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9B4216">
      <w:pPr>
        <w:pStyle w:val="2"/>
        <w:ind w:left="0" w:leftChars="0" w:firstLine="0" w:firstLineChars="0"/>
        <w:jc w:val="left"/>
        <w:rPr>
          <w:rFonts w:hint="eastAsia" w:ascii="宋体" w:hAnsi="宋体" w:eastAsia="宋体" w:cs="宋体"/>
          <w:b w:val="0"/>
          <w:bCs w:val="0"/>
          <w:spacing w:val="-7"/>
          <w:kern w:val="2"/>
          <w:sz w:val="32"/>
          <w:szCs w:val="32"/>
          <w:lang w:val="en-US" w:eastAsia="zh-CN" w:bidi="ar-SA"/>
        </w:rPr>
      </w:pPr>
      <w:bookmarkStart w:id="0" w:name="_GoBack"/>
      <w:bookmarkEnd w:id="0"/>
      <w:r>
        <w:rPr>
          <w:rFonts w:hint="eastAsia" w:ascii="黑体" w:hAnsi="黑体" w:eastAsia="黑体" w:cs="黑体"/>
          <w:b w:val="0"/>
          <w:bCs w:val="0"/>
          <w:spacing w:val="-7"/>
          <w:kern w:val="2"/>
          <w:sz w:val="32"/>
          <w:szCs w:val="32"/>
          <w:lang w:val="en-US" w:eastAsia="zh-CN" w:bidi="ar-SA"/>
        </w:rPr>
        <w:t>附件5</w:t>
      </w:r>
    </w:p>
    <w:p w14:paraId="5A9BF80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pacing w:val="20"/>
          <w:sz w:val="44"/>
          <w:szCs w:val="44"/>
          <w:lang w:val="en-US" w:eastAsia="zh-CN"/>
        </w:rPr>
      </w:pPr>
    </w:p>
    <w:p w14:paraId="4AEDD0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pacing w:val="20"/>
          <w:sz w:val="44"/>
          <w:szCs w:val="44"/>
        </w:rPr>
      </w:pPr>
      <w:r>
        <w:rPr>
          <w:rFonts w:hint="eastAsia" w:ascii="方正小标宋简体" w:eastAsia="方正小标宋简体"/>
          <w:spacing w:val="20"/>
          <w:sz w:val="44"/>
          <w:szCs w:val="44"/>
          <w:lang w:val="en-US" w:eastAsia="zh-CN"/>
        </w:rPr>
        <w:t>到户产业项目补助</w:t>
      </w:r>
      <w:r>
        <w:rPr>
          <w:rFonts w:hint="eastAsia" w:ascii="方正小标宋简体" w:eastAsia="方正小标宋简体"/>
          <w:spacing w:val="20"/>
          <w:sz w:val="44"/>
          <w:szCs w:val="44"/>
        </w:rPr>
        <w:t>流程</w:t>
      </w:r>
    </w:p>
    <w:p w14:paraId="4D9DC77E">
      <w:pPr>
        <w:keepNext w:val="0"/>
        <w:keepLines w:val="0"/>
        <w:pageBreakBefore w:val="0"/>
        <w:widowControl w:val="0"/>
        <w:kinsoku/>
        <w:wordWrap/>
        <w:overflowPunct/>
        <w:topLinePunct w:val="0"/>
        <w:autoSpaceDE/>
        <w:autoSpaceDN/>
        <w:bidi w:val="0"/>
        <w:adjustRightInd/>
        <w:snapToGrid/>
        <w:spacing w:after="297" w:afterLines="50"/>
        <w:jc w:val="center"/>
        <w:textAlignment w:val="auto"/>
        <w:rPr>
          <w:rFonts w:hint="default" w:ascii="黑体" w:hAnsi="黑体" w:eastAsia="黑体" w:cs="黑体"/>
          <w:b w:val="0"/>
          <w:bCs w:val="0"/>
          <w:spacing w:val="-7"/>
          <w:sz w:val="32"/>
          <w:szCs w:val="32"/>
          <w:lang w:val="en-US" w:eastAsia="zh-CN"/>
        </w:rPr>
      </w:pPr>
      <w:r>
        <w:rPr>
          <w:rFonts w:hint="eastAsia" w:ascii="楷体" w:hAnsi="楷体" w:eastAsia="楷体"/>
          <w:color w:val="000000" w:themeColor="text1"/>
          <w:sz w:val="32"/>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3616960</wp:posOffset>
                </wp:positionH>
                <wp:positionV relativeFrom="paragraph">
                  <wp:posOffset>3874135</wp:posOffset>
                </wp:positionV>
                <wp:extent cx="2643505" cy="1169035"/>
                <wp:effectExtent l="19050" t="19050" r="29845" b="31115"/>
                <wp:wrapNone/>
                <wp:docPr id="62" name="圆角矩形 62"/>
                <wp:cNvGraphicFramePr/>
                <a:graphic xmlns:a="http://schemas.openxmlformats.org/drawingml/2006/main">
                  <a:graphicData uri="http://schemas.microsoft.com/office/word/2010/wordprocessingShape">
                    <wps:wsp>
                      <wps:cNvSpPr/>
                      <wps:spPr>
                        <a:xfrm>
                          <a:off x="0" y="0"/>
                          <a:ext cx="2643505" cy="1169035"/>
                        </a:xfrm>
                        <a:prstGeom prst="roundRect">
                          <a:avLst/>
                        </a:prstGeom>
                        <a:solidFill>
                          <a:schemeClr val="bg1">
                            <a:lumMod val="95000"/>
                          </a:schemeClr>
                        </a:solidFill>
                        <a:ln w="38100">
                          <a:solidFill>
                            <a:schemeClr val="accent2"/>
                          </a:solidFill>
                        </a:ln>
                        <a:scene3d>
                          <a:camera prst="orthographicFront"/>
                          <a:lightRig rig="threePt" dir="t"/>
                        </a:scene3d>
                        <a:sp3d>
                          <a:bevelT prst="slope"/>
                        </a:sp3d>
                      </wps:spPr>
                      <wps:style>
                        <a:lnRef idx="2">
                          <a:schemeClr val="accent6"/>
                        </a:lnRef>
                        <a:fillRef idx="1">
                          <a:schemeClr val="lt1"/>
                        </a:fillRef>
                        <a:effectRef idx="0">
                          <a:schemeClr val="accent6"/>
                        </a:effectRef>
                        <a:fontRef idx="minor">
                          <a:schemeClr val="dk1"/>
                        </a:fontRef>
                      </wps:style>
                      <wps:txbx>
                        <w:txbxContent>
                          <w:p w14:paraId="6815B7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t>4.县级农业农村部门</w:t>
                            </w:r>
                          </w:p>
                          <w:p w14:paraId="53B5CEB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楷体" w:hAnsi="楷体" w:eastAsia="楷体"/>
                                <w:color w:val="000000" w:themeColor="text1"/>
                                <w:sz w:val="21"/>
                                <w:szCs w:val="21"/>
                                <w:lang w:val="en-US" w:eastAsia="zh-CN"/>
                                <w14:textFill>
                                  <w14:solidFill>
                                    <w14:schemeClr w14:val="tx1"/>
                                  </w14:solidFill>
                                </w14:textFill>
                              </w:rPr>
                            </w:pPr>
                            <w:r>
                              <w:rPr>
                                <w:rFonts w:hint="eastAsia" w:ascii="楷体" w:hAnsi="楷体" w:eastAsia="楷体"/>
                                <w:color w:val="000000" w:themeColor="text1"/>
                                <w:sz w:val="21"/>
                                <w:szCs w:val="21"/>
                                <w:lang w:val="en-US" w:eastAsia="zh-CN"/>
                                <w14:textFill>
                                  <w14:solidFill>
                                    <w14:schemeClr w14:val="tx1"/>
                                  </w14:solidFill>
                                </w14:textFill>
                              </w:rPr>
                              <w:t>会同行业主管部门审核论证，汇总编制县级实施方案和项目清单，对提请县委农村工作领导小组审批通过的项目纳入当年到户产业项目计划并录入项目库。</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84.8pt;margin-top:305.05pt;height:92.05pt;width:208.15pt;z-index:251672576;v-text-anchor:middle;mso-width-relative:page;mso-height-relative:page;" fillcolor="#F2F2F2 [3052]" filled="t" stroked="t" coordsize="21600,21600" arcsize="0.166666666666667" o:gfxdata="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">
                <v:fill on="t" focussize="0,0"/>
                <v:stroke weight="3pt" color="#ED7D31 [3205]" miterlimit="8" joinstyle="miter"/>
                <v:imagedata o:title=""/>
                <o:lock v:ext="edit" aspectratio="f"/>
                <v:textbox>
                  <w:txbxContent>
                    <w:p w14:paraId="6815B7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t>4.县级农业农村部门</w:t>
                      </w:r>
                    </w:p>
                    <w:p w14:paraId="53B5CEB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楷体" w:hAnsi="楷体" w:eastAsia="楷体"/>
                          <w:color w:val="000000" w:themeColor="text1"/>
                          <w:sz w:val="21"/>
                          <w:szCs w:val="21"/>
                          <w:lang w:val="en-US" w:eastAsia="zh-CN"/>
                          <w14:textFill>
                            <w14:solidFill>
                              <w14:schemeClr w14:val="tx1"/>
                            </w14:solidFill>
                          </w14:textFill>
                        </w:rPr>
                      </w:pPr>
                      <w:r>
                        <w:rPr>
                          <w:rFonts w:hint="eastAsia" w:ascii="楷体" w:hAnsi="楷体" w:eastAsia="楷体"/>
                          <w:color w:val="000000" w:themeColor="text1"/>
                          <w:sz w:val="21"/>
                          <w:szCs w:val="21"/>
                          <w:lang w:val="en-US" w:eastAsia="zh-CN"/>
                          <w14:textFill>
                            <w14:solidFill>
                              <w14:schemeClr w14:val="tx1"/>
                            </w14:solidFill>
                          </w14:textFill>
                        </w:rPr>
                        <w:t>会同行业主管部门审核论证，汇总编制县级实施方案和项目清单，对提请县委农村工作领导小组审批通过的项目纳入当年到户产业项目计划并录入项目库。</w:t>
                      </w:r>
                    </w:p>
                  </w:txbxContent>
                </v:textbox>
              </v:roundrect>
            </w:pict>
          </mc:Fallback>
        </mc:AlternateContent>
      </w:r>
      <w:r>
        <w:rPr>
          <w:rFonts w:hint="eastAsia" w:ascii="楷体" w:hAnsi="楷体" w:eastAsia="楷体"/>
          <w:color w:val="000000" w:themeColor="text1"/>
          <w:sz w:val="32"/>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4841240</wp:posOffset>
                </wp:positionH>
                <wp:positionV relativeFrom="paragraph">
                  <wp:posOffset>5062855</wp:posOffset>
                </wp:positionV>
                <wp:extent cx="233045" cy="340360"/>
                <wp:effectExtent l="15240" t="6350" r="18415" b="8890"/>
                <wp:wrapNone/>
                <wp:docPr id="63" name="下箭头 63"/>
                <wp:cNvGraphicFramePr/>
                <a:graphic xmlns:a="http://schemas.openxmlformats.org/drawingml/2006/main">
                  <a:graphicData uri="http://schemas.microsoft.com/office/word/2010/wordprocessingShape">
                    <wps:wsp>
                      <wps:cNvSpPr/>
                      <wps:spPr>
                        <a:xfrm>
                          <a:off x="0" y="0"/>
                          <a:ext cx="233045" cy="340360"/>
                        </a:xfrm>
                        <a:prstGeom prst="downArrow">
                          <a:avLst/>
                        </a:prstGeom>
                        <a:ln>
                          <a:solidFill>
                            <a:schemeClr val="tx1"/>
                          </a:solidFill>
                        </a:ln>
                        <a:effectLst>
                          <a:innerShdw blurRad="63500" dist="50800" dir="16200000">
                            <a:prstClr val="black">
                              <a:alpha val="50000"/>
                            </a:prstClr>
                          </a:inn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381.2pt;margin-top:398.65pt;height:26.8pt;width:18.35pt;z-index:251673600;v-text-anchor:middle;mso-width-relative:page;mso-height-relative:page;" fillcolor="#FFFFFF [3201]" filled="t" stroked="t" coordsize="21600,21600" o:gfxdata="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JsmE2PaAAAACwEAAA8A&#10;AAAAAAAAAQAgAAAAIgAAAGRycy9kb3ducmV2LnhtbFBLAQIUABQAAAAIAIdO4kBMHQ6awAIAAJgF&#10;AAAOAAAAAAAAAAEAIAAAACkBAABkcnMvZTJvRG9jLnhtbFBLBQYAAAAABgAGAFkBAABbBgAAAAA=&#10;" adj="14206,5400">
                <v:fill on="t" focussize="0,0"/>
                <v:stroke weight="1pt" color="#000000 [3213]" miterlimit="8" joinstyle="miter"/>
                <v:imagedata o:title=""/>
                <o:lock v:ext="edit" aspectratio="f"/>
              </v:shape>
            </w:pict>
          </mc:Fallback>
        </mc:AlternateContent>
      </w:r>
      <w:r>
        <w:rPr>
          <w:rFonts w:hint="eastAsia" w:ascii="楷体" w:hAnsi="楷体" w:eastAsia="楷体"/>
          <w:color w:val="000000" w:themeColor="text1"/>
          <w:sz w:val="32"/>
          <w14:textFill>
            <w14:solidFill>
              <w14:schemeClr w14:val="tx1"/>
            </w14:solidFill>
          </w14:textFill>
        </w:rPr>
        <mc:AlternateContent>
          <mc:Choice Requires="wps">
            <w:drawing>
              <wp:anchor distT="0" distB="0" distL="114300" distR="114300" simplePos="0" relativeHeight="251674624" behindDoc="0" locked="0" layoutInCell="1" allowOverlap="1">
                <wp:simplePos x="0" y="0"/>
                <wp:positionH relativeFrom="column">
                  <wp:posOffset>4817745</wp:posOffset>
                </wp:positionH>
                <wp:positionV relativeFrom="paragraph">
                  <wp:posOffset>6412865</wp:posOffset>
                </wp:positionV>
                <wp:extent cx="233045" cy="340360"/>
                <wp:effectExtent l="15240" t="6350" r="18415" b="8890"/>
                <wp:wrapNone/>
                <wp:docPr id="64" name="下箭头 64"/>
                <wp:cNvGraphicFramePr/>
                <a:graphic xmlns:a="http://schemas.openxmlformats.org/drawingml/2006/main">
                  <a:graphicData uri="http://schemas.microsoft.com/office/word/2010/wordprocessingShape">
                    <wps:wsp>
                      <wps:cNvSpPr/>
                      <wps:spPr>
                        <a:xfrm>
                          <a:off x="0" y="0"/>
                          <a:ext cx="233045" cy="340360"/>
                        </a:xfrm>
                        <a:prstGeom prst="downArrow">
                          <a:avLst/>
                        </a:prstGeom>
                        <a:ln>
                          <a:solidFill>
                            <a:schemeClr val="tx1"/>
                          </a:solidFill>
                        </a:ln>
                        <a:effectLst>
                          <a:innerShdw blurRad="63500" dist="50800" dir="16200000">
                            <a:prstClr val="black">
                              <a:alpha val="50000"/>
                            </a:prstClr>
                          </a:inn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379.35pt;margin-top:504.95pt;height:26.8pt;width:18.35pt;z-index:251674624;v-text-anchor:middle;mso-width-relative:page;mso-height-relative:page;" fillcolor="#FFFFFF [3201]" filled="t" stroked="t" coordsize="21600,21600" o:gfxdata="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Orqaq/ZAAAADQEAAA8A&#10;AAAAAAAAAQAgAAAAIgAAAGRycy9kb3ducmV2LnhtbFBLAQIUABQAAAAIAIdO4kA9GtAywQIAAJgF&#10;AAAOAAAAAAAAAAEAIAAAACgBAABkcnMvZTJvRG9jLnhtbFBLBQYAAAAABgAGAFkBAABbBgAAAAA=&#10;" adj="14206,5400">
                <v:fill on="t" focussize="0,0"/>
                <v:stroke weight="1pt" color="#000000 [3213]" miterlimit="8" joinstyle="miter"/>
                <v:imagedata o:title=""/>
                <o:lock v:ext="edit" aspectratio="f"/>
              </v:shape>
            </w:pict>
          </mc:Fallback>
        </mc:AlternateContent>
      </w:r>
      <w:r>
        <w:rPr>
          <w:rFonts w:hint="eastAsia" w:ascii="楷体" w:hAnsi="楷体" w:eastAsia="楷体"/>
          <w:color w:val="000000" w:themeColor="text1"/>
          <w:sz w:val="32"/>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3634740</wp:posOffset>
                </wp:positionH>
                <wp:positionV relativeFrom="paragraph">
                  <wp:posOffset>5413375</wp:posOffset>
                </wp:positionV>
                <wp:extent cx="2643505" cy="929640"/>
                <wp:effectExtent l="19050" t="19050" r="29845" b="29210"/>
                <wp:wrapNone/>
                <wp:docPr id="59" name="圆角矩形 59"/>
                <wp:cNvGraphicFramePr/>
                <a:graphic xmlns:a="http://schemas.openxmlformats.org/drawingml/2006/main">
                  <a:graphicData uri="http://schemas.microsoft.com/office/word/2010/wordprocessingShape">
                    <wps:wsp>
                      <wps:cNvSpPr/>
                      <wps:spPr>
                        <a:xfrm>
                          <a:off x="0" y="0"/>
                          <a:ext cx="2643505" cy="929640"/>
                        </a:xfrm>
                        <a:prstGeom prst="roundRect">
                          <a:avLst/>
                        </a:prstGeom>
                        <a:solidFill>
                          <a:schemeClr val="bg1">
                            <a:lumMod val="95000"/>
                          </a:schemeClr>
                        </a:solidFill>
                        <a:ln w="38100">
                          <a:solidFill>
                            <a:schemeClr val="accent2"/>
                          </a:solidFill>
                        </a:ln>
                        <a:scene3d>
                          <a:camera prst="orthographicFront"/>
                          <a:lightRig rig="threePt" dir="t"/>
                        </a:scene3d>
                        <a:sp3d>
                          <a:bevelT prst="slope"/>
                        </a:sp3d>
                      </wps:spPr>
                      <wps:style>
                        <a:lnRef idx="2">
                          <a:schemeClr val="accent6"/>
                        </a:lnRef>
                        <a:fillRef idx="1">
                          <a:schemeClr val="lt1"/>
                        </a:fillRef>
                        <a:effectRef idx="0">
                          <a:schemeClr val="accent6"/>
                        </a:effectRef>
                        <a:fontRef idx="minor">
                          <a:schemeClr val="dk1"/>
                        </a:fontRef>
                      </wps:style>
                      <wps:txbx>
                        <w:txbxContent>
                          <w:p w14:paraId="7C98230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t>5.乡镇人民政府</w:t>
                            </w:r>
                          </w:p>
                          <w:p w14:paraId="5B07062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t>村委会</w:t>
                            </w:r>
                          </w:p>
                          <w:p w14:paraId="18FAF672">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sz w:val="21"/>
                                <w:szCs w:val="21"/>
                                <w:lang w:val="en-US" w:eastAsia="zh-CN"/>
                              </w:rPr>
                            </w:pPr>
                            <w:r>
                              <w:rPr>
                                <w:rFonts w:hint="eastAsia" w:ascii="楷体" w:hAnsi="楷体" w:eastAsia="楷体"/>
                                <w:color w:val="000000" w:themeColor="text1"/>
                                <w:sz w:val="21"/>
                                <w:szCs w:val="21"/>
                                <w:lang w:val="en-US" w:eastAsia="zh-CN"/>
                                <w14:textFill>
                                  <w14:solidFill>
                                    <w14:schemeClr w14:val="tx1"/>
                                  </w14:solidFill>
                                </w14:textFill>
                              </w:rPr>
                              <w:t>组织帮扶对象实施项目，把控项目进度和质量。</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86.2pt;margin-top:426.25pt;height:73.2pt;width:208.15pt;z-index:251671552;v-text-anchor:middle;mso-width-relative:page;mso-height-relative:page;" fillcolor="#F2F2F2 [3052]" filled="t" stroked="t" coordsize="21600,21600" arcsize="0.166666666666667" o:gfxdata="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Dd7QPl2wAAAAsBAAAPAAAAAAAAAAEAIAAAACIAAABkcnMv&#10;ZG93bnJldi54bWxQSwECFAAUAAAACACHTuJAAFEiY+QCAAC1BQAADgAAAAAAAAABACAAAAAqAQAA&#10;ZHJzL2Uyb0RvYy54bWxQSwUGAAAAAAYABgBZAQAAgAYAAAAA&#10;">
                <v:fill on="t" focussize="0,0"/>
                <v:stroke weight="3pt" color="#ED7D31 [3205]" miterlimit="8" joinstyle="miter"/>
                <v:imagedata o:title=""/>
                <o:lock v:ext="edit" aspectratio="f"/>
                <v:textbox>
                  <w:txbxContent>
                    <w:p w14:paraId="7C98230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t>5.乡镇人民政府</w:t>
                      </w:r>
                    </w:p>
                    <w:p w14:paraId="5B07062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t>村委会</w:t>
                      </w:r>
                    </w:p>
                    <w:p w14:paraId="18FAF672">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sz w:val="21"/>
                          <w:szCs w:val="21"/>
                          <w:lang w:val="en-US" w:eastAsia="zh-CN"/>
                        </w:rPr>
                      </w:pPr>
                      <w:r>
                        <w:rPr>
                          <w:rFonts w:hint="eastAsia" w:ascii="楷体" w:hAnsi="楷体" w:eastAsia="楷体"/>
                          <w:color w:val="000000" w:themeColor="text1"/>
                          <w:sz w:val="21"/>
                          <w:szCs w:val="21"/>
                          <w:lang w:val="en-US" w:eastAsia="zh-CN"/>
                          <w14:textFill>
                            <w14:solidFill>
                              <w14:schemeClr w14:val="tx1"/>
                            </w14:solidFill>
                          </w14:textFill>
                        </w:rPr>
                        <w:t>组织帮扶对象实施项目，把控项目进度和质量。</w:t>
                      </w:r>
                    </w:p>
                  </w:txbxContent>
                </v:textbox>
              </v:roundrect>
            </w:pict>
          </mc:Fallback>
        </mc:AlternateContent>
      </w:r>
      <w:r>
        <w:rPr>
          <w:rFonts w:hint="eastAsia" w:ascii="楷体" w:hAnsi="楷体" w:eastAsia="楷体"/>
          <w:color w:val="000000" w:themeColor="text1"/>
          <w:sz w:val="32"/>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4773295</wp:posOffset>
                </wp:positionH>
                <wp:positionV relativeFrom="paragraph">
                  <wp:posOffset>3522345</wp:posOffset>
                </wp:positionV>
                <wp:extent cx="233045" cy="340360"/>
                <wp:effectExtent l="15240" t="6350" r="18415" b="8890"/>
                <wp:wrapNone/>
                <wp:docPr id="55" name="下箭头 55"/>
                <wp:cNvGraphicFramePr/>
                <a:graphic xmlns:a="http://schemas.openxmlformats.org/drawingml/2006/main">
                  <a:graphicData uri="http://schemas.microsoft.com/office/word/2010/wordprocessingShape">
                    <wps:wsp>
                      <wps:cNvSpPr/>
                      <wps:spPr>
                        <a:xfrm>
                          <a:off x="0" y="0"/>
                          <a:ext cx="233045" cy="340360"/>
                        </a:xfrm>
                        <a:prstGeom prst="downArrow">
                          <a:avLst/>
                        </a:prstGeom>
                        <a:ln>
                          <a:solidFill>
                            <a:schemeClr val="tx1"/>
                          </a:solidFill>
                        </a:ln>
                        <a:effectLst>
                          <a:innerShdw blurRad="63500" dist="50800" dir="16200000">
                            <a:prstClr val="black">
                              <a:alpha val="50000"/>
                            </a:prstClr>
                          </a:inn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375.85pt;margin-top:277.35pt;height:26.8pt;width:18.35pt;z-index:251668480;v-text-anchor:middle;mso-width-relative:page;mso-height-relative:page;" fillcolor="#FFFFFF [3201]" filled="t" stroked="t" coordsize="21600,21600" o:gfxdata="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uqyHvtkAAAALAQAADwAA&#10;AAAAAAABACAAAAAiAAAAZHJzL2Rvd25yZXYueG1sUEsBAhQAFAAAAAgAh07iQGcgax/AAgAAmAUA&#10;AA4AAAAAAAAAAQAgAAAAKAEAAGRycy9lMm9Eb2MueG1sUEsFBgAAAAAGAAYAWQEAAFoGAAAAAA==&#10;" adj="14206,5400">
                <v:fill on="t" focussize="0,0"/>
                <v:stroke weight="1pt" color="#000000 [3213]" miterlimit="8" joinstyle="miter"/>
                <v:imagedata o:title=""/>
                <o:lock v:ext="edit" aspectratio="f"/>
              </v:shape>
            </w:pict>
          </mc:Fallback>
        </mc:AlternateContent>
      </w:r>
      <w:r>
        <w:rPr>
          <w:rFonts w:hint="eastAsia" w:ascii="楷体" w:hAnsi="楷体" w:eastAsia="楷体"/>
          <w:color w:val="000000" w:themeColor="text1"/>
          <w:sz w:val="32"/>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3567430</wp:posOffset>
                </wp:positionH>
                <wp:positionV relativeFrom="paragraph">
                  <wp:posOffset>2248535</wp:posOffset>
                </wp:positionV>
                <wp:extent cx="2643505" cy="1213485"/>
                <wp:effectExtent l="19050" t="19050" r="29845" b="24765"/>
                <wp:wrapNone/>
                <wp:docPr id="57" name="圆角矩形 57"/>
                <wp:cNvGraphicFramePr/>
                <a:graphic xmlns:a="http://schemas.openxmlformats.org/drawingml/2006/main">
                  <a:graphicData uri="http://schemas.microsoft.com/office/word/2010/wordprocessingShape">
                    <wps:wsp>
                      <wps:cNvSpPr/>
                      <wps:spPr>
                        <a:xfrm>
                          <a:off x="0" y="0"/>
                          <a:ext cx="2643505" cy="1213485"/>
                        </a:xfrm>
                        <a:prstGeom prst="roundRect">
                          <a:avLst/>
                        </a:prstGeom>
                        <a:solidFill>
                          <a:schemeClr val="bg1">
                            <a:lumMod val="95000"/>
                          </a:schemeClr>
                        </a:solidFill>
                        <a:ln w="38100">
                          <a:solidFill>
                            <a:schemeClr val="accent2"/>
                          </a:solidFill>
                        </a:ln>
                        <a:scene3d>
                          <a:camera prst="orthographicFront"/>
                          <a:lightRig rig="threePt" dir="t"/>
                        </a:scene3d>
                        <a:sp3d>
                          <a:bevelT prst="slope"/>
                        </a:sp3d>
                      </wps:spPr>
                      <wps:style>
                        <a:lnRef idx="2">
                          <a:schemeClr val="accent6"/>
                        </a:lnRef>
                        <a:fillRef idx="1">
                          <a:schemeClr val="lt1"/>
                        </a:fillRef>
                        <a:effectRef idx="0">
                          <a:schemeClr val="accent6"/>
                        </a:effectRef>
                        <a:fontRef idx="minor">
                          <a:schemeClr val="dk1"/>
                        </a:fontRef>
                      </wps:style>
                      <wps:txbx>
                        <w:txbxContent>
                          <w:p w14:paraId="6D12F47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t>3.乡镇人民政府</w:t>
                            </w:r>
                          </w:p>
                          <w:p w14:paraId="09AF5DBD">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楷体" w:hAnsi="楷体" w:eastAsia="楷体"/>
                                <w:color w:val="000000" w:themeColor="text1"/>
                                <w:sz w:val="21"/>
                                <w:szCs w:val="21"/>
                                <w:lang w:val="en-US" w:eastAsia="zh-CN"/>
                                <w14:textFill>
                                  <w14:solidFill>
                                    <w14:schemeClr w14:val="tx1"/>
                                  </w14:solidFill>
                                </w14:textFill>
                              </w:rPr>
                            </w:pPr>
                          </w:p>
                          <w:p w14:paraId="33574195">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sz w:val="21"/>
                                <w:szCs w:val="21"/>
                                <w:lang w:val="en-US" w:eastAsia="zh-CN"/>
                              </w:rPr>
                            </w:pPr>
                            <w:r>
                              <w:rPr>
                                <w:rFonts w:hint="eastAsia" w:ascii="楷体" w:hAnsi="楷体" w:eastAsia="楷体"/>
                                <w:color w:val="000000" w:themeColor="text1"/>
                                <w:sz w:val="21"/>
                                <w:szCs w:val="21"/>
                                <w:lang w:val="en-US" w:eastAsia="zh-CN"/>
                                <w14:textFill>
                                  <w14:solidFill>
                                    <w14:schemeClr w14:val="tx1"/>
                                  </w14:solidFill>
                                </w14:textFill>
                              </w:rPr>
                              <w:t>汇总各村申报材料，编制乡级实施方案，按程序上报县级行业主管部门审核，将实施方案和审核意见报县级农业农村部门。</w:t>
                            </w:r>
                          </w:p>
                          <w:p w14:paraId="256F32BB">
                            <w:pPr>
                              <w:rPr>
                                <w:rFonts w:hint="default"/>
                                <w:lang w:val="en-US" w:eastAsia="zh-CN"/>
                              </w:rPr>
                            </w:pPr>
                          </w:p>
                          <w:p w14:paraId="4427A7F0">
                            <w:pPr>
                              <w:rPr>
                                <w:rFonts w:hint="default"/>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80.9pt;margin-top:177.05pt;height:95.55pt;width:208.15pt;z-index:251670528;v-text-anchor:middle;mso-width-relative:page;mso-height-relative:page;" fillcolor="#F2F2F2 [3052]" filled="t" stroked="t" coordsize="21600,21600" arcsize="0.166666666666667" o:gfxdata="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">
                <v:fill on="t" focussize="0,0"/>
                <v:stroke weight="3pt" color="#ED7D31 [3205]" miterlimit="8" joinstyle="miter"/>
                <v:imagedata o:title=""/>
                <o:lock v:ext="edit" aspectratio="f"/>
                <v:textbox>
                  <w:txbxContent>
                    <w:p w14:paraId="6D12F47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t>3.乡镇人民政府</w:t>
                      </w:r>
                    </w:p>
                    <w:p w14:paraId="09AF5DBD">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楷体" w:hAnsi="楷体" w:eastAsia="楷体"/>
                          <w:color w:val="000000" w:themeColor="text1"/>
                          <w:sz w:val="21"/>
                          <w:szCs w:val="21"/>
                          <w:lang w:val="en-US" w:eastAsia="zh-CN"/>
                          <w14:textFill>
                            <w14:solidFill>
                              <w14:schemeClr w14:val="tx1"/>
                            </w14:solidFill>
                          </w14:textFill>
                        </w:rPr>
                      </w:pPr>
                    </w:p>
                    <w:p w14:paraId="33574195">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sz w:val="21"/>
                          <w:szCs w:val="21"/>
                          <w:lang w:val="en-US" w:eastAsia="zh-CN"/>
                        </w:rPr>
                      </w:pPr>
                      <w:r>
                        <w:rPr>
                          <w:rFonts w:hint="eastAsia" w:ascii="楷体" w:hAnsi="楷体" w:eastAsia="楷体"/>
                          <w:color w:val="000000" w:themeColor="text1"/>
                          <w:sz w:val="21"/>
                          <w:szCs w:val="21"/>
                          <w:lang w:val="en-US" w:eastAsia="zh-CN"/>
                          <w14:textFill>
                            <w14:solidFill>
                              <w14:schemeClr w14:val="tx1"/>
                            </w14:solidFill>
                          </w14:textFill>
                        </w:rPr>
                        <w:t>汇总各村申报材料，编制乡级实施方案，按程序上报县级行业主管部门审核，将实施方案和审核意见报县级农业农村部门。</w:t>
                      </w:r>
                    </w:p>
                    <w:p w14:paraId="256F32BB">
                      <w:pPr>
                        <w:rPr>
                          <w:rFonts w:hint="default"/>
                          <w:lang w:val="en-US" w:eastAsia="zh-CN"/>
                        </w:rPr>
                      </w:pPr>
                    </w:p>
                    <w:p w14:paraId="4427A7F0">
                      <w:pPr>
                        <w:rPr>
                          <w:rFonts w:hint="default"/>
                          <w:lang w:val="en-US" w:eastAsia="zh-CN"/>
                        </w:rPr>
                      </w:pPr>
                    </w:p>
                  </w:txbxContent>
                </v:textbox>
              </v:roundrect>
            </w:pict>
          </mc:Fallback>
        </mc:AlternateContent>
      </w:r>
      <w:r>
        <w:rPr>
          <w:rFonts w:hint="eastAsia" w:ascii="楷体" w:hAnsi="楷体" w:eastAsia="楷体"/>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138430</wp:posOffset>
                </wp:positionH>
                <wp:positionV relativeFrom="paragraph">
                  <wp:posOffset>2260600</wp:posOffset>
                </wp:positionV>
                <wp:extent cx="2643505" cy="1039495"/>
                <wp:effectExtent l="19050" t="19050" r="29845" b="20955"/>
                <wp:wrapNone/>
                <wp:docPr id="38" name="圆角矩形 38"/>
                <wp:cNvGraphicFramePr/>
                <a:graphic xmlns:a="http://schemas.openxmlformats.org/drawingml/2006/main">
                  <a:graphicData uri="http://schemas.microsoft.com/office/word/2010/wordprocessingShape">
                    <wps:wsp>
                      <wps:cNvSpPr/>
                      <wps:spPr>
                        <a:xfrm>
                          <a:off x="0" y="0"/>
                          <a:ext cx="2643505" cy="1039495"/>
                        </a:xfrm>
                        <a:prstGeom prst="roundRect">
                          <a:avLst/>
                        </a:prstGeom>
                        <a:solidFill>
                          <a:schemeClr val="bg1">
                            <a:lumMod val="95000"/>
                          </a:schemeClr>
                        </a:solidFill>
                        <a:ln w="38100">
                          <a:solidFill>
                            <a:schemeClr val="accent2"/>
                          </a:solidFill>
                        </a:ln>
                        <a:scene3d>
                          <a:camera prst="orthographicFront"/>
                          <a:lightRig rig="threePt" dir="t"/>
                        </a:scene3d>
                        <a:sp3d>
                          <a:bevelT prst="slope"/>
                        </a:sp3d>
                      </wps:spPr>
                      <wps:style>
                        <a:lnRef idx="2">
                          <a:schemeClr val="accent6"/>
                        </a:lnRef>
                        <a:fillRef idx="1">
                          <a:schemeClr val="lt1"/>
                        </a:fillRef>
                        <a:effectRef idx="0">
                          <a:schemeClr val="accent6"/>
                        </a:effectRef>
                        <a:fontRef idx="minor">
                          <a:schemeClr val="dk1"/>
                        </a:fontRef>
                      </wps:style>
                      <wps:txbx>
                        <w:txbxContent>
                          <w:p w14:paraId="2C78182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t>9.财政部门</w:t>
                            </w:r>
                          </w:p>
                          <w:p w14:paraId="494F97DC">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楷体" w:hAnsi="楷体" w:eastAsia="楷体"/>
                                <w:color w:val="000000" w:themeColor="text1"/>
                                <w:sz w:val="21"/>
                                <w:szCs w:val="21"/>
                                <w:lang w:val="en-US" w:eastAsia="zh-CN"/>
                                <w14:textFill>
                                  <w14:solidFill>
                                    <w14:schemeClr w14:val="tx1"/>
                                  </w14:solidFill>
                                </w14:textFill>
                              </w:rPr>
                            </w:pPr>
                          </w:p>
                          <w:p w14:paraId="5F5613FB">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楷体" w:hAnsi="楷体" w:eastAsia="楷体"/>
                                <w:color w:val="000000" w:themeColor="text1"/>
                                <w:sz w:val="21"/>
                                <w:szCs w:val="21"/>
                                <w:lang w:val="en-US" w:eastAsia="zh-CN"/>
                                <w14:textFill>
                                  <w14:solidFill>
                                    <w14:schemeClr w14:val="tx1"/>
                                  </w14:solidFill>
                                </w14:textFill>
                              </w:rPr>
                            </w:pPr>
                            <w:r>
                              <w:rPr>
                                <w:rFonts w:hint="eastAsia" w:ascii="楷体" w:hAnsi="楷体" w:eastAsia="楷体"/>
                                <w:color w:val="000000" w:themeColor="text1"/>
                                <w:sz w:val="21"/>
                                <w:szCs w:val="21"/>
                                <w:lang w:val="en-US" w:eastAsia="zh-CN"/>
                                <w14:textFill>
                                  <w14:solidFill>
                                    <w14:schemeClr w14:val="tx1"/>
                                  </w14:solidFill>
                                </w14:textFill>
                              </w:rPr>
                              <w:t>相关程序履行完后，通过“一卡通”直接拨付补助资金。</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0.9pt;margin-top:178pt;height:81.85pt;width:208.15pt;z-index:251660288;v-text-anchor:middle;mso-width-relative:page;mso-height-relative:page;" fillcolor="#F2F2F2 [3052]" filled="t" stroked="t" coordsize="21600,21600" arcsize="0.166666666666667" o:gfxdata="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piT7P9oAAAAKAQAADwAAAAAAAAABACAAAAAiAAAAZHJzL2Rv&#10;d25yZXYueG1sUEsBAhQAFAAAAAgAh07iQLFbE0bjAgAAtgUAAA4AAAAAAAAAAQAgAAAAKQEAAGRy&#10;cy9lMm9Eb2MueG1sUEsFBgAAAAAGAAYAWQEAAH4GAAAAAA==&#10;">
                <v:fill on="t" focussize="0,0"/>
                <v:stroke weight="3pt" color="#ED7D31 [3205]" miterlimit="8" joinstyle="miter"/>
                <v:imagedata o:title=""/>
                <o:lock v:ext="edit" aspectratio="f"/>
                <v:textbox>
                  <w:txbxContent>
                    <w:p w14:paraId="2C78182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t>9.财政部门</w:t>
                      </w:r>
                    </w:p>
                    <w:p w14:paraId="494F97DC">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楷体" w:hAnsi="楷体" w:eastAsia="楷体"/>
                          <w:color w:val="000000" w:themeColor="text1"/>
                          <w:sz w:val="21"/>
                          <w:szCs w:val="21"/>
                          <w:lang w:val="en-US" w:eastAsia="zh-CN"/>
                          <w14:textFill>
                            <w14:solidFill>
                              <w14:schemeClr w14:val="tx1"/>
                            </w14:solidFill>
                          </w14:textFill>
                        </w:rPr>
                      </w:pPr>
                    </w:p>
                    <w:p w14:paraId="5F5613FB">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楷体" w:hAnsi="楷体" w:eastAsia="楷体"/>
                          <w:color w:val="000000" w:themeColor="text1"/>
                          <w:sz w:val="21"/>
                          <w:szCs w:val="21"/>
                          <w:lang w:val="en-US" w:eastAsia="zh-CN"/>
                          <w14:textFill>
                            <w14:solidFill>
                              <w14:schemeClr w14:val="tx1"/>
                            </w14:solidFill>
                          </w14:textFill>
                        </w:rPr>
                      </w:pPr>
                      <w:r>
                        <w:rPr>
                          <w:rFonts w:hint="eastAsia" w:ascii="楷体" w:hAnsi="楷体" w:eastAsia="楷体"/>
                          <w:color w:val="000000" w:themeColor="text1"/>
                          <w:sz w:val="21"/>
                          <w:szCs w:val="21"/>
                          <w:lang w:val="en-US" w:eastAsia="zh-CN"/>
                          <w14:textFill>
                            <w14:solidFill>
                              <w14:schemeClr w14:val="tx1"/>
                            </w14:solidFill>
                          </w14:textFill>
                        </w:rPr>
                        <w:t>相关程序履行完后，通过“一卡通”直接拨付补助资金。</w:t>
                      </w:r>
                    </w:p>
                  </w:txbxContent>
                </v:textbox>
              </v:roundrect>
            </w:pict>
          </mc:Fallback>
        </mc:AlternateContent>
      </w:r>
      <w:r>
        <w:rPr>
          <w:rFonts w:hint="eastAsia" w:ascii="楷体" w:hAnsi="楷体" w:eastAsia="楷体"/>
          <w:color w:val="000000" w:themeColor="text1"/>
          <w:sz w:val="32"/>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4766945</wp:posOffset>
                </wp:positionH>
                <wp:positionV relativeFrom="paragraph">
                  <wp:posOffset>1878965</wp:posOffset>
                </wp:positionV>
                <wp:extent cx="233045" cy="340360"/>
                <wp:effectExtent l="15240" t="6350" r="18415" b="8890"/>
                <wp:wrapNone/>
                <wp:docPr id="56" name="下箭头 56"/>
                <wp:cNvGraphicFramePr/>
                <a:graphic xmlns:a="http://schemas.openxmlformats.org/drawingml/2006/main">
                  <a:graphicData uri="http://schemas.microsoft.com/office/word/2010/wordprocessingShape">
                    <wps:wsp>
                      <wps:cNvSpPr/>
                      <wps:spPr>
                        <a:xfrm>
                          <a:off x="0" y="0"/>
                          <a:ext cx="233045" cy="340360"/>
                        </a:xfrm>
                        <a:prstGeom prst="downArrow">
                          <a:avLst/>
                        </a:prstGeom>
                        <a:ln>
                          <a:solidFill>
                            <a:schemeClr val="tx1"/>
                          </a:solidFill>
                        </a:ln>
                        <a:effectLst>
                          <a:innerShdw blurRad="63500" dist="50800" dir="16200000">
                            <a:prstClr val="black">
                              <a:alpha val="50000"/>
                            </a:prstClr>
                          </a:inn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375.35pt;margin-top:147.95pt;height:26.8pt;width:18.35pt;z-index:251669504;v-text-anchor:middle;mso-width-relative:page;mso-height-relative:page;" fillcolor="#FFFFFF [3201]" filled="t" stroked="t" coordsize="21600,21600" o:gfxdata="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IsK0M3ZAAAACwEAAA8A&#10;AAAAAAAAAQAgAAAAIgAAAGRycy9kb3ducmV2LnhtbFBLAQIUABQAAAAIAIdO4kAMTDDdwQIAAJgF&#10;AAAOAAAAAAAAAAEAIAAAACgBAABkcnMvZTJvRG9jLnhtbFBLBQYAAAAABgAGAFkBAABbBgAAAAA=&#10;" adj="14206,5400">
                <v:fill on="t" focussize="0,0"/>
                <v:stroke weight="1pt" color="#000000 [3213]" miterlimit="8" joinstyle="miter"/>
                <v:imagedata o:title=""/>
                <o:lock v:ext="edit" aspectratio="f"/>
              </v:shape>
            </w:pict>
          </mc:Fallback>
        </mc:AlternateContent>
      </w:r>
      <w:r>
        <w:rPr>
          <w:rFonts w:hint="eastAsia" w:ascii="楷体" w:hAnsi="楷体" w:eastAsia="楷体"/>
          <w:color w:val="000000" w:themeColor="text1"/>
          <w:sz w:val="32"/>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1296035</wp:posOffset>
                </wp:positionH>
                <wp:positionV relativeFrom="paragraph">
                  <wp:posOffset>1881505</wp:posOffset>
                </wp:positionV>
                <wp:extent cx="233045" cy="340360"/>
                <wp:effectExtent l="15240" t="8890" r="18415" b="6350"/>
                <wp:wrapNone/>
                <wp:docPr id="49" name="下箭头 49"/>
                <wp:cNvGraphicFramePr/>
                <a:graphic xmlns:a="http://schemas.openxmlformats.org/drawingml/2006/main">
                  <a:graphicData uri="http://schemas.microsoft.com/office/word/2010/wordprocessingShape">
                    <wps:wsp>
                      <wps:cNvSpPr/>
                      <wps:spPr>
                        <a:xfrm rot="10800000">
                          <a:off x="0" y="0"/>
                          <a:ext cx="233045" cy="340360"/>
                        </a:xfrm>
                        <a:prstGeom prst="downArrow">
                          <a:avLst/>
                        </a:prstGeom>
                        <a:ln>
                          <a:solidFill>
                            <a:schemeClr val="tx1"/>
                          </a:solidFill>
                        </a:ln>
                        <a:effectLst>
                          <a:innerShdw blurRad="63500" dist="50800" dir="16200000">
                            <a:prstClr val="black">
                              <a:alpha val="50000"/>
                            </a:prstClr>
                          </a:inn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02.05pt;margin-top:148.15pt;height:26.8pt;width:18.35pt;rotation:11796480f;z-index:251665408;v-text-anchor:middle;mso-width-relative:page;mso-height-relative:page;" fillcolor="#FFFFFF [3201]" filled="t" stroked="t" coordsize="21600,21600" o:gfxdata="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L9lTQ/X&#10;AAAACwEAAA8AAAAAAAAAAQAgAAAAIgAAAGRycy9kb3ducmV2LnhtbFBLAQIUABQAAAAIAIdO4kAZ&#10;B+XjzAIAAKcFAAAOAAAAAAAAAAEAIAAAACYBAABkcnMvZTJvRG9jLnhtbFBLBQYAAAAABgAGAFkB&#10;AABkBgAAAAA=&#10;" adj="14206,5400">
                <v:fill on="t" focussize="0,0"/>
                <v:stroke weight="1pt" color="#000000 [3213]" miterlimit="8" joinstyle="miter"/>
                <v:imagedata o:title=""/>
                <o:lock v:ext="edit" aspectratio="f"/>
              </v:shape>
            </w:pict>
          </mc:Fallback>
        </mc:AlternateContent>
      </w:r>
      <w:r>
        <w:rPr>
          <w:rFonts w:hint="eastAsia" w:ascii="楷体" w:hAnsi="楷体" w:eastAsia="楷体"/>
          <w:color w:val="000000" w:themeColor="text1"/>
          <w:sz w:val="32"/>
          <w14:textFill>
            <w14:solidFill>
              <w14:schemeClr w14:val="tx1"/>
            </w14:solidFill>
          </w14:textFill>
        </w:rPr>
        <mc:AlternateContent>
          <mc:Choice Requires="wps">
            <w:drawing>
              <wp:anchor distT="0" distB="0" distL="114300" distR="114300" simplePos="0" relativeHeight="251676672" behindDoc="0" locked="0" layoutInCell="1" allowOverlap="1">
                <wp:simplePos x="0" y="0"/>
                <wp:positionH relativeFrom="column">
                  <wp:posOffset>1259205</wp:posOffset>
                </wp:positionH>
                <wp:positionV relativeFrom="paragraph">
                  <wp:posOffset>3359785</wp:posOffset>
                </wp:positionV>
                <wp:extent cx="233045" cy="340360"/>
                <wp:effectExtent l="15240" t="8890" r="18415" b="6350"/>
                <wp:wrapNone/>
                <wp:docPr id="69" name="下箭头 69"/>
                <wp:cNvGraphicFramePr/>
                <a:graphic xmlns:a="http://schemas.openxmlformats.org/drawingml/2006/main">
                  <a:graphicData uri="http://schemas.microsoft.com/office/word/2010/wordprocessingShape">
                    <wps:wsp>
                      <wps:cNvSpPr/>
                      <wps:spPr>
                        <a:xfrm rot="10800000">
                          <a:off x="0" y="0"/>
                          <a:ext cx="233045" cy="340360"/>
                        </a:xfrm>
                        <a:prstGeom prst="downArrow">
                          <a:avLst/>
                        </a:prstGeom>
                        <a:ln>
                          <a:solidFill>
                            <a:schemeClr val="tx1"/>
                          </a:solidFill>
                        </a:ln>
                        <a:effectLst>
                          <a:innerShdw blurRad="63500" dist="50800" dir="16200000">
                            <a:prstClr val="black">
                              <a:alpha val="50000"/>
                            </a:prstClr>
                          </a:inn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99.15pt;margin-top:264.55pt;height:26.8pt;width:18.35pt;rotation:11796480f;z-index:251676672;v-text-anchor:middle;mso-width-relative:page;mso-height-relative:page;" fillcolor="#FFFFFF [3201]" filled="t" stroked="t" coordsize="21600,21600" o:gfxdata="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IticxbY&#10;AAAACwEAAA8AAAAAAAAAAQAgAAAAIgAAAGRycy9kb3ducmV2LnhtbFBLAQIUABQAAAAIAIdO4kA1&#10;KnS9ywIAAKcFAAAOAAAAAAAAAAEAIAAAACcBAABkcnMvZTJvRG9jLnhtbFBLBQYAAAAABgAGAFkB&#10;AABkBgAAAAA=&#10;" adj="14206,5400">
                <v:fill on="t" focussize="0,0"/>
                <v:stroke weight="1pt" color="#000000 [3213]" miterlimit="8" joinstyle="miter"/>
                <v:imagedata o:title=""/>
                <o:lock v:ext="edit" aspectratio="f"/>
              </v:shape>
            </w:pict>
          </mc:Fallback>
        </mc:AlternateContent>
      </w:r>
      <w:r>
        <w:rPr>
          <w:rFonts w:hint="eastAsia" w:ascii="楷体" w:hAnsi="楷体" w:eastAsia="楷体"/>
          <w:color w:val="000000" w:themeColor="text1"/>
          <w:sz w:val="32"/>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68580</wp:posOffset>
                </wp:positionH>
                <wp:positionV relativeFrom="paragraph">
                  <wp:posOffset>3756025</wp:posOffset>
                </wp:positionV>
                <wp:extent cx="2643505" cy="2515235"/>
                <wp:effectExtent l="19050" t="19050" r="29845" b="31115"/>
                <wp:wrapNone/>
                <wp:docPr id="45" name="圆角矩形 45"/>
                <wp:cNvGraphicFramePr/>
                <a:graphic xmlns:a="http://schemas.openxmlformats.org/drawingml/2006/main">
                  <a:graphicData uri="http://schemas.microsoft.com/office/word/2010/wordprocessingShape">
                    <wps:wsp>
                      <wps:cNvSpPr/>
                      <wps:spPr>
                        <a:xfrm>
                          <a:off x="0" y="0"/>
                          <a:ext cx="2643505" cy="2515235"/>
                        </a:xfrm>
                        <a:prstGeom prst="roundRect">
                          <a:avLst/>
                        </a:prstGeom>
                        <a:solidFill>
                          <a:schemeClr val="bg1">
                            <a:lumMod val="95000"/>
                          </a:schemeClr>
                        </a:solidFill>
                        <a:ln w="38100">
                          <a:solidFill>
                            <a:schemeClr val="accent2"/>
                          </a:solidFill>
                        </a:ln>
                        <a:scene3d>
                          <a:camera prst="orthographicFront"/>
                          <a:lightRig rig="threePt" dir="t"/>
                        </a:scene3d>
                        <a:sp3d>
                          <a:bevelT prst="slope"/>
                        </a:sp3d>
                      </wps:spPr>
                      <wps:style>
                        <a:lnRef idx="2">
                          <a:schemeClr val="accent6"/>
                        </a:lnRef>
                        <a:fillRef idx="1">
                          <a:schemeClr val="lt1"/>
                        </a:fillRef>
                        <a:effectRef idx="0">
                          <a:schemeClr val="accent6"/>
                        </a:effectRef>
                        <a:fontRef idx="minor">
                          <a:schemeClr val="dk1"/>
                        </a:fontRef>
                      </wps:style>
                      <wps:txbx>
                        <w:txbxContent>
                          <w:p w14:paraId="5704D5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小标宋简体" w:hAnsi="方正小标宋简体" w:eastAsia="方正小标宋简体" w:cs="方正小标宋简体"/>
                                <w:color w:val="000000" w:themeColor="text1"/>
                                <w:sz w:val="28"/>
                                <w:szCs w:val="28"/>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t>8.县级农业农村部门</w:t>
                            </w:r>
                          </w:p>
                          <w:p w14:paraId="5F9FA739">
                            <w:pPr>
                              <w:keepNext w:val="0"/>
                              <w:keepLines w:val="0"/>
                              <w:pageBreakBefore w:val="0"/>
                              <w:widowControl w:val="0"/>
                              <w:kinsoku/>
                              <w:wordWrap/>
                              <w:overflowPunct/>
                              <w:topLinePunct w:val="0"/>
                              <w:autoSpaceDE/>
                              <w:autoSpaceDN/>
                              <w:bidi w:val="0"/>
                              <w:adjustRightInd/>
                              <w:snapToGrid/>
                              <w:spacing w:before="0" w:beforeLines="20" w:line="300" w:lineRule="exact"/>
                              <w:textAlignment w:val="auto"/>
                              <w:rPr>
                                <w:rFonts w:hint="eastAsia" w:ascii="楷体" w:hAnsi="楷体" w:eastAsia="楷体"/>
                                <w:color w:val="000000" w:themeColor="text1"/>
                                <w:sz w:val="21"/>
                                <w:szCs w:val="21"/>
                                <w:lang w:val="en-US" w:eastAsia="zh-CN"/>
                                <w14:textFill>
                                  <w14:solidFill>
                                    <w14:schemeClr w14:val="tx1"/>
                                  </w14:solidFill>
                                </w14:textFill>
                              </w:rPr>
                            </w:pPr>
                            <w:r>
                              <w:rPr>
                                <w:rFonts w:hint="eastAsia" w:ascii="楷体" w:hAnsi="楷体" w:eastAsia="楷体"/>
                                <w:color w:val="000000" w:themeColor="text1"/>
                                <w:sz w:val="21"/>
                                <w:szCs w:val="21"/>
                                <w:lang w:val="en-US" w:eastAsia="zh-CN"/>
                                <w14:textFill>
                                  <w14:solidFill>
                                    <w14:schemeClr w14:val="tx1"/>
                                  </w14:solidFill>
                                </w14:textFill>
                              </w:rPr>
                              <w:t>会同行业主管部门按不低于项目实施户数10%比例抽验，形成综合验收意见。</w:t>
                            </w:r>
                          </w:p>
                          <w:p w14:paraId="566E6E17">
                            <w:pPr>
                              <w:keepNext w:val="0"/>
                              <w:keepLines w:val="0"/>
                              <w:pageBreakBefore w:val="0"/>
                              <w:widowControl w:val="0"/>
                              <w:kinsoku/>
                              <w:wordWrap/>
                              <w:overflowPunct/>
                              <w:topLinePunct w:val="0"/>
                              <w:autoSpaceDE/>
                              <w:autoSpaceDN/>
                              <w:bidi w:val="0"/>
                              <w:adjustRightInd/>
                              <w:snapToGrid/>
                              <w:spacing w:before="0" w:beforeLines="20" w:line="300" w:lineRule="exact"/>
                              <w:textAlignment w:val="auto"/>
                              <w:rPr>
                                <w:rFonts w:hint="default" w:ascii="楷体" w:hAnsi="楷体" w:eastAsia="楷体"/>
                                <w:color w:val="000000" w:themeColor="text1"/>
                                <w:sz w:val="21"/>
                                <w:szCs w:val="21"/>
                                <w:lang w:val="en-US" w:eastAsia="zh-CN"/>
                                <w14:textFill>
                                  <w14:solidFill>
                                    <w14:schemeClr w14:val="tx1"/>
                                  </w14:solidFill>
                                </w14:textFill>
                              </w:rPr>
                            </w:pPr>
                            <w:r>
                              <w:rPr>
                                <w:rFonts w:hint="eastAsia" w:ascii="楷体" w:hAnsi="楷体" w:eastAsia="楷体"/>
                                <w:color w:val="000000" w:themeColor="text1"/>
                                <w:sz w:val="21"/>
                                <w:szCs w:val="21"/>
                                <w:lang w:val="en-US" w:eastAsia="zh-CN"/>
                                <w14:textFill>
                                  <w14:solidFill>
                                    <w14:schemeClr w14:val="tx1"/>
                                  </w14:solidFill>
                                </w14:textFill>
                              </w:rPr>
                              <w:t>对县级抽验结果进行公示，履行补助资金申请程序，统一由县级农业农村部门提交县级财政部门。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4pt;margin-top:295.75pt;height:198.05pt;width:208.15pt;z-index:251661312;v-text-anchor:middle;mso-width-relative:page;mso-height-relative:page;" fillcolor="#F2F2F2 [3052]" filled="t" stroked="t" coordsize="21600,21600" arcsize="0.166666666666667" o:gfxdata="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CVY1a02gAAAAoBAAAPAAAAAAAAAAEAIAAAACIAAABkcnMv&#10;ZG93bnJldi54bWxQSwECFAAUAAAACACHTuJAgGuodOUCAAC2BQAADgAAAAAAAAABACAAAAApAQAA&#10;ZHJzL2Uyb0RvYy54bWxQSwUGAAAAAAYABgBZAQAAgAYAAAAA&#10;">
                <v:fill on="t" focussize="0,0"/>
                <v:stroke weight="3pt" color="#ED7D31 [3205]" miterlimit="8" joinstyle="miter"/>
                <v:imagedata o:title=""/>
                <o:lock v:ext="edit" aspectratio="f"/>
                <v:textbox>
                  <w:txbxContent>
                    <w:p w14:paraId="5704D5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小标宋简体" w:hAnsi="方正小标宋简体" w:eastAsia="方正小标宋简体" w:cs="方正小标宋简体"/>
                          <w:color w:val="000000" w:themeColor="text1"/>
                          <w:sz w:val="28"/>
                          <w:szCs w:val="28"/>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t>8.县级农业农村部门</w:t>
                      </w:r>
                    </w:p>
                    <w:p w14:paraId="5F9FA739">
                      <w:pPr>
                        <w:keepNext w:val="0"/>
                        <w:keepLines w:val="0"/>
                        <w:pageBreakBefore w:val="0"/>
                        <w:widowControl w:val="0"/>
                        <w:kinsoku/>
                        <w:wordWrap/>
                        <w:overflowPunct/>
                        <w:topLinePunct w:val="0"/>
                        <w:autoSpaceDE/>
                        <w:autoSpaceDN/>
                        <w:bidi w:val="0"/>
                        <w:adjustRightInd/>
                        <w:snapToGrid/>
                        <w:spacing w:before="0" w:beforeLines="20" w:line="300" w:lineRule="exact"/>
                        <w:textAlignment w:val="auto"/>
                        <w:rPr>
                          <w:rFonts w:hint="eastAsia" w:ascii="楷体" w:hAnsi="楷体" w:eastAsia="楷体"/>
                          <w:color w:val="000000" w:themeColor="text1"/>
                          <w:sz w:val="21"/>
                          <w:szCs w:val="21"/>
                          <w:lang w:val="en-US" w:eastAsia="zh-CN"/>
                          <w14:textFill>
                            <w14:solidFill>
                              <w14:schemeClr w14:val="tx1"/>
                            </w14:solidFill>
                          </w14:textFill>
                        </w:rPr>
                      </w:pPr>
                      <w:r>
                        <w:rPr>
                          <w:rFonts w:hint="eastAsia" w:ascii="楷体" w:hAnsi="楷体" w:eastAsia="楷体"/>
                          <w:color w:val="000000" w:themeColor="text1"/>
                          <w:sz w:val="21"/>
                          <w:szCs w:val="21"/>
                          <w:lang w:val="en-US" w:eastAsia="zh-CN"/>
                          <w14:textFill>
                            <w14:solidFill>
                              <w14:schemeClr w14:val="tx1"/>
                            </w14:solidFill>
                          </w14:textFill>
                        </w:rPr>
                        <w:t>会同行业主管部门按不低于项目实施户数10%比例抽验，形成综合验收意见。</w:t>
                      </w:r>
                    </w:p>
                    <w:p w14:paraId="566E6E17">
                      <w:pPr>
                        <w:keepNext w:val="0"/>
                        <w:keepLines w:val="0"/>
                        <w:pageBreakBefore w:val="0"/>
                        <w:widowControl w:val="0"/>
                        <w:kinsoku/>
                        <w:wordWrap/>
                        <w:overflowPunct/>
                        <w:topLinePunct w:val="0"/>
                        <w:autoSpaceDE/>
                        <w:autoSpaceDN/>
                        <w:bidi w:val="0"/>
                        <w:adjustRightInd/>
                        <w:snapToGrid/>
                        <w:spacing w:before="0" w:beforeLines="20" w:line="300" w:lineRule="exact"/>
                        <w:textAlignment w:val="auto"/>
                        <w:rPr>
                          <w:rFonts w:hint="default" w:ascii="楷体" w:hAnsi="楷体" w:eastAsia="楷体"/>
                          <w:color w:val="000000" w:themeColor="text1"/>
                          <w:sz w:val="21"/>
                          <w:szCs w:val="21"/>
                          <w:lang w:val="en-US" w:eastAsia="zh-CN"/>
                          <w14:textFill>
                            <w14:solidFill>
                              <w14:schemeClr w14:val="tx1"/>
                            </w14:solidFill>
                          </w14:textFill>
                        </w:rPr>
                      </w:pPr>
                      <w:r>
                        <w:rPr>
                          <w:rFonts w:hint="eastAsia" w:ascii="楷体" w:hAnsi="楷体" w:eastAsia="楷体"/>
                          <w:color w:val="000000" w:themeColor="text1"/>
                          <w:sz w:val="21"/>
                          <w:szCs w:val="21"/>
                          <w:lang w:val="en-US" w:eastAsia="zh-CN"/>
                          <w14:textFill>
                            <w14:solidFill>
                              <w14:schemeClr w14:val="tx1"/>
                            </w14:solidFill>
                          </w14:textFill>
                        </w:rPr>
                        <w:t>对县级抽验结果进行公示，履行补助资金申请程序，统一由县级农业农村部门提交县级财政部门。</w:t>
                      </w:r>
                    </w:p>
                  </w:txbxContent>
                </v:textbox>
              </v:roundrect>
            </w:pict>
          </mc:Fallback>
        </mc:AlternateContent>
      </w:r>
      <w:r>
        <w:rPr>
          <w:rFonts w:hint="eastAsia" w:ascii="楷体" w:hAnsi="楷体" w:eastAsia="楷体"/>
          <w:color w:val="000000" w:themeColor="text1"/>
          <w:sz w:val="32"/>
          <w14:textFill>
            <w14:solidFill>
              <w14:schemeClr w14:val="tx1"/>
            </w14:solidFill>
          </w14:textFill>
        </w:rPr>
        <mc:AlternateContent>
          <mc:Choice Requires="wps">
            <w:drawing>
              <wp:anchor distT="0" distB="0" distL="114300" distR="114300" simplePos="0" relativeHeight="251675648" behindDoc="0" locked="0" layoutInCell="1" allowOverlap="1">
                <wp:simplePos x="0" y="0"/>
                <wp:positionH relativeFrom="column">
                  <wp:posOffset>1283335</wp:posOffset>
                </wp:positionH>
                <wp:positionV relativeFrom="paragraph">
                  <wp:posOffset>6388735</wp:posOffset>
                </wp:positionV>
                <wp:extent cx="233045" cy="340360"/>
                <wp:effectExtent l="15240" t="8890" r="18415" b="6350"/>
                <wp:wrapNone/>
                <wp:docPr id="67" name="下箭头 67"/>
                <wp:cNvGraphicFramePr/>
                <a:graphic xmlns:a="http://schemas.openxmlformats.org/drawingml/2006/main">
                  <a:graphicData uri="http://schemas.microsoft.com/office/word/2010/wordprocessingShape">
                    <wps:wsp>
                      <wps:cNvSpPr/>
                      <wps:spPr>
                        <a:xfrm rot="10800000">
                          <a:off x="0" y="0"/>
                          <a:ext cx="233045" cy="340360"/>
                        </a:xfrm>
                        <a:prstGeom prst="downArrow">
                          <a:avLst/>
                        </a:prstGeom>
                        <a:ln>
                          <a:solidFill>
                            <a:schemeClr val="tx1"/>
                          </a:solidFill>
                        </a:ln>
                        <a:effectLst>
                          <a:innerShdw blurRad="63500" dist="50800" dir="16200000">
                            <a:prstClr val="black">
                              <a:alpha val="50000"/>
                            </a:prstClr>
                          </a:inn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01.05pt;margin-top:503.05pt;height:26.8pt;width:18.35pt;rotation:11796480f;z-index:251675648;v-text-anchor:middle;mso-width-relative:page;mso-height-relative:page;" fillcolor="#FFFFFF [3201]" filled="t" stroked="t" coordsize="21600,21600" o:gfxdata="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rz07Y1gAA&#10;AA0BAAAPAAAAAAAAAAEAIAAAACIAAABkcnMvZG93bnJldi54bWxQSwECFAAUAAAACACHTuJAHMMp&#10;icsCAACnBQAADgAAAAAAAAABACAAAAAlAQAAZHJzL2Uyb0RvYy54bWxQSwUGAAAAAAYABgBZAQAA&#10;YgYAAAAA&#10;" adj="14206,5400">
                <v:fill on="t" focussize="0,0"/>
                <v:stroke weight="1pt" color="#000000 [3213]" miterlimit="8" joinstyle="miter"/>
                <v:imagedata o:title=""/>
                <o:lock v:ext="edit" aspectratio="f"/>
              </v:shape>
            </w:pict>
          </mc:Fallback>
        </mc:AlternateContent>
      </w:r>
      <w:r>
        <w:rPr>
          <w:rFonts w:hint="eastAsia" w:ascii="楷体" w:hAnsi="楷体" w:eastAsia="楷体"/>
          <w:color w:val="000000" w:themeColor="text1"/>
          <w:sz w:val="32"/>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3051810</wp:posOffset>
                </wp:positionH>
                <wp:positionV relativeFrom="paragraph">
                  <wp:posOffset>7028815</wp:posOffset>
                </wp:positionV>
                <wp:extent cx="233045" cy="487045"/>
                <wp:effectExtent l="8255" t="16510" r="12700" b="17145"/>
                <wp:wrapNone/>
                <wp:docPr id="52" name="下箭头 52"/>
                <wp:cNvGraphicFramePr/>
                <a:graphic xmlns:a="http://schemas.openxmlformats.org/drawingml/2006/main">
                  <a:graphicData uri="http://schemas.microsoft.com/office/word/2010/wordprocessingShape">
                    <wps:wsp>
                      <wps:cNvSpPr/>
                      <wps:spPr>
                        <a:xfrm rot="5400000">
                          <a:off x="0" y="0"/>
                          <a:ext cx="233045" cy="487045"/>
                        </a:xfrm>
                        <a:prstGeom prst="downArrow">
                          <a:avLst>
                            <a:gd name="adj1" fmla="val 50000"/>
                            <a:gd name="adj2" fmla="val 44243"/>
                          </a:avLst>
                        </a:prstGeom>
                        <a:ln>
                          <a:solidFill>
                            <a:schemeClr val="tx1"/>
                          </a:solidFill>
                        </a:ln>
                        <a:effectLst>
                          <a:innerShdw blurRad="63500" dist="50800" dir="16200000">
                            <a:prstClr val="black">
                              <a:alpha val="50000"/>
                            </a:prstClr>
                          </a:inn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40.3pt;margin-top:553.45pt;height:38.35pt;width:18.35pt;rotation:5898240f;z-index:251666432;v-text-anchor:middle;mso-width-relative:page;mso-height-relative:page;" fillcolor="#FFFFFF [3201]" filled="t" stroked="t" coordsize="21600,21600" o:gfxdata="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" adj="17028,5400">
                <v:fill on="t" focussize="0,0"/>
                <v:stroke weight="1pt" color="#000000 [3213]" miterlimit="8" joinstyle="miter"/>
                <v:imagedata o:title=""/>
                <o:lock v:ext="edit" aspectratio="f"/>
              </v:shape>
            </w:pict>
          </mc:Fallback>
        </mc:AlternateContent>
      </w:r>
      <w:r>
        <w:rPr>
          <w:rFonts w:hint="eastAsia" w:ascii="楷体" w:hAnsi="楷体" w:eastAsia="楷体"/>
          <w:color w:val="000000" w:themeColor="text1"/>
          <w:sz w:val="32"/>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3621405</wp:posOffset>
                </wp:positionH>
                <wp:positionV relativeFrom="paragraph">
                  <wp:posOffset>6763385</wp:posOffset>
                </wp:positionV>
                <wp:extent cx="2643505" cy="1092200"/>
                <wp:effectExtent l="19050" t="19050" r="29845" b="19050"/>
                <wp:wrapNone/>
                <wp:docPr id="47" name="圆角矩形 47"/>
                <wp:cNvGraphicFramePr/>
                <a:graphic xmlns:a="http://schemas.openxmlformats.org/drawingml/2006/main">
                  <a:graphicData uri="http://schemas.microsoft.com/office/word/2010/wordprocessingShape">
                    <wps:wsp>
                      <wps:cNvSpPr/>
                      <wps:spPr>
                        <a:xfrm>
                          <a:off x="0" y="0"/>
                          <a:ext cx="2643505" cy="1092200"/>
                        </a:xfrm>
                        <a:prstGeom prst="roundRect">
                          <a:avLst/>
                        </a:prstGeom>
                        <a:solidFill>
                          <a:schemeClr val="bg1">
                            <a:lumMod val="95000"/>
                          </a:schemeClr>
                        </a:solidFill>
                        <a:ln w="38100">
                          <a:solidFill>
                            <a:schemeClr val="accent2"/>
                          </a:solidFill>
                        </a:ln>
                        <a:scene3d>
                          <a:camera prst="orthographicFront"/>
                          <a:lightRig rig="threePt" dir="t"/>
                        </a:scene3d>
                        <a:sp3d>
                          <a:bevelT prst="slope"/>
                        </a:sp3d>
                      </wps:spPr>
                      <wps:style>
                        <a:lnRef idx="2">
                          <a:schemeClr val="accent6"/>
                        </a:lnRef>
                        <a:fillRef idx="1">
                          <a:schemeClr val="lt1"/>
                        </a:fillRef>
                        <a:effectRef idx="0">
                          <a:schemeClr val="accent6"/>
                        </a:effectRef>
                        <a:fontRef idx="minor">
                          <a:schemeClr val="dk1"/>
                        </a:fontRef>
                      </wps:style>
                      <wps:txbx>
                        <w:txbxContent>
                          <w:p w14:paraId="39FF5DB0">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方正小标宋简体" w:hAnsi="方正小标宋简体" w:eastAsia="方正小标宋简体" w:cs="方正小标宋简体"/>
                                <w:color w:val="000000" w:themeColor="text1"/>
                                <w:spacing w:val="-20"/>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t>6.</w:t>
                            </w:r>
                            <w:r>
                              <w:rPr>
                                <w:rFonts w:hint="eastAsia" w:ascii="方正小标宋简体" w:hAnsi="方正小标宋简体" w:eastAsia="方正小标宋简体" w:cs="方正小标宋简体"/>
                                <w:color w:val="000000" w:themeColor="text1"/>
                                <w:spacing w:val="-20"/>
                                <w:sz w:val="24"/>
                                <w:szCs w:val="24"/>
                                <w:lang w:val="en-US" w:eastAsia="zh-CN"/>
                                <w14:textFill>
                                  <w14:solidFill>
                                    <w14:schemeClr w14:val="tx1"/>
                                  </w14:solidFill>
                                </w14:textFill>
                              </w:rPr>
                              <w:t>有劳动能力的防止返贫致贫对象</w:t>
                            </w:r>
                          </w:p>
                          <w:p w14:paraId="59CB53DC">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方正小标宋简体" w:hAnsi="方正小标宋简体" w:eastAsia="方正小标宋简体" w:cs="方正小标宋简体"/>
                                <w:color w:val="000000" w:themeColor="text1"/>
                                <w:spacing w:val="-20"/>
                                <w:sz w:val="28"/>
                                <w:szCs w:val="28"/>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20"/>
                                <w:sz w:val="24"/>
                                <w:szCs w:val="24"/>
                                <w:lang w:val="en-US" w:eastAsia="zh-CN"/>
                                <w14:textFill>
                                  <w14:solidFill>
                                    <w14:schemeClr w14:val="tx1"/>
                                  </w14:solidFill>
                                </w14:textFill>
                              </w:rPr>
                              <w:t>继续帮扶的脱贫人口</w:t>
                            </w:r>
                          </w:p>
                          <w:p w14:paraId="126ACCA0">
                            <w:pPr>
                              <w:keepNext w:val="0"/>
                              <w:keepLines w:val="0"/>
                              <w:pageBreakBefore w:val="0"/>
                              <w:widowControl w:val="0"/>
                              <w:kinsoku/>
                              <w:wordWrap/>
                              <w:overflowPunct/>
                              <w:topLinePunct w:val="0"/>
                              <w:autoSpaceDE/>
                              <w:autoSpaceDN/>
                              <w:bidi w:val="0"/>
                              <w:adjustRightInd/>
                              <w:snapToGrid/>
                              <w:spacing w:before="0" w:beforeLines="20" w:line="280" w:lineRule="exact"/>
                              <w:textAlignment w:val="auto"/>
                              <w:rPr>
                                <w:rFonts w:hint="default"/>
                                <w:sz w:val="21"/>
                                <w:szCs w:val="21"/>
                                <w:lang w:val="en-US" w:eastAsia="zh-CN"/>
                              </w:rPr>
                            </w:pPr>
                            <w:r>
                              <w:rPr>
                                <w:rFonts w:hint="eastAsia" w:ascii="楷体" w:hAnsi="楷体" w:eastAsia="楷体"/>
                                <w:color w:val="000000" w:themeColor="text1"/>
                                <w:sz w:val="21"/>
                                <w:szCs w:val="21"/>
                                <w:lang w:val="en-US" w:eastAsia="zh-CN"/>
                                <w14:textFill>
                                  <w14:solidFill>
                                    <w14:schemeClr w14:val="tx1"/>
                                  </w14:solidFill>
                                </w14:textFill>
                              </w:rPr>
                              <w:t>按照项目计划实施，实施完成后申请验收</w:t>
                            </w:r>
                            <w:r>
                              <w:rPr>
                                <w:rFonts w:hint="eastAsia"/>
                                <w:sz w:val="21"/>
                                <w:szCs w:val="21"/>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85.15pt;margin-top:532.55pt;height:86pt;width:208.15pt;z-index:251663360;v-text-anchor:middle;mso-width-relative:page;mso-height-relative:page;" fillcolor="#F2F2F2 [3052]" filled="t" stroked="t" coordsize="21600,21600" arcsize="0.166666666666667" o:gfxdata="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">
                <v:fill on="t" focussize="0,0"/>
                <v:stroke weight="3pt" color="#ED7D31 [3205]" miterlimit="8" joinstyle="miter"/>
                <v:imagedata o:title=""/>
                <o:lock v:ext="edit" aspectratio="f"/>
                <v:textbox>
                  <w:txbxContent>
                    <w:p w14:paraId="39FF5DB0">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方正小标宋简体" w:hAnsi="方正小标宋简体" w:eastAsia="方正小标宋简体" w:cs="方正小标宋简体"/>
                          <w:color w:val="000000" w:themeColor="text1"/>
                          <w:spacing w:val="-20"/>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t>6.</w:t>
                      </w:r>
                      <w:r>
                        <w:rPr>
                          <w:rFonts w:hint="eastAsia" w:ascii="方正小标宋简体" w:hAnsi="方正小标宋简体" w:eastAsia="方正小标宋简体" w:cs="方正小标宋简体"/>
                          <w:color w:val="000000" w:themeColor="text1"/>
                          <w:spacing w:val="-20"/>
                          <w:sz w:val="24"/>
                          <w:szCs w:val="24"/>
                          <w:lang w:val="en-US" w:eastAsia="zh-CN"/>
                          <w14:textFill>
                            <w14:solidFill>
                              <w14:schemeClr w14:val="tx1"/>
                            </w14:solidFill>
                          </w14:textFill>
                        </w:rPr>
                        <w:t>有劳动能力的防止返贫致贫对象</w:t>
                      </w:r>
                    </w:p>
                    <w:p w14:paraId="59CB53DC">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方正小标宋简体" w:hAnsi="方正小标宋简体" w:eastAsia="方正小标宋简体" w:cs="方正小标宋简体"/>
                          <w:color w:val="000000" w:themeColor="text1"/>
                          <w:spacing w:val="-20"/>
                          <w:sz w:val="28"/>
                          <w:szCs w:val="28"/>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20"/>
                          <w:sz w:val="24"/>
                          <w:szCs w:val="24"/>
                          <w:lang w:val="en-US" w:eastAsia="zh-CN"/>
                          <w14:textFill>
                            <w14:solidFill>
                              <w14:schemeClr w14:val="tx1"/>
                            </w14:solidFill>
                          </w14:textFill>
                        </w:rPr>
                        <w:t>继续帮扶的脱贫人口</w:t>
                      </w:r>
                    </w:p>
                    <w:p w14:paraId="126ACCA0">
                      <w:pPr>
                        <w:keepNext w:val="0"/>
                        <w:keepLines w:val="0"/>
                        <w:pageBreakBefore w:val="0"/>
                        <w:widowControl w:val="0"/>
                        <w:kinsoku/>
                        <w:wordWrap/>
                        <w:overflowPunct/>
                        <w:topLinePunct w:val="0"/>
                        <w:autoSpaceDE/>
                        <w:autoSpaceDN/>
                        <w:bidi w:val="0"/>
                        <w:adjustRightInd/>
                        <w:snapToGrid/>
                        <w:spacing w:before="0" w:beforeLines="20" w:line="280" w:lineRule="exact"/>
                        <w:textAlignment w:val="auto"/>
                        <w:rPr>
                          <w:rFonts w:hint="default"/>
                          <w:sz w:val="21"/>
                          <w:szCs w:val="21"/>
                          <w:lang w:val="en-US" w:eastAsia="zh-CN"/>
                        </w:rPr>
                      </w:pPr>
                      <w:r>
                        <w:rPr>
                          <w:rFonts w:hint="eastAsia" w:ascii="楷体" w:hAnsi="楷体" w:eastAsia="楷体"/>
                          <w:color w:val="000000" w:themeColor="text1"/>
                          <w:sz w:val="21"/>
                          <w:szCs w:val="21"/>
                          <w:lang w:val="en-US" w:eastAsia="zh-CN"/>
                          <w14:textFill>
                            <w14:solidFill>
                              <w14:schemeClr w14:val="tx1"/>
                            </w14:solidFill>
                          </w14:textFill>
                        </w:rPr>
                        <w:t>按照项目计划实施，实施完成后申请验收</w:t>
                      </w:r>
                      <w:r>
                        <w:rPr>
                          <w:rFonts w:hint="eastAsia"/>
                          <w:sz w:val="21"/>
                          <w:szCs w:val="21"/>
                          <w:lang w:val="en-US" w:eastAsia="zh-CN"/>
                        </w:rPr>
                        <w:t>。</w:t>
                      </w:r>
                    </w:p>
                  </w:txbxContent>
                </v:textbox>
              </v:roundrect>
            </w:pict>
          </mc:Fallback>
        </mc:AlternateContent>
      </w:r>
      <w:r>
        <w:rPr>
          <w:sz w:val="32"/>
        </w:rPr>
        <mc:AlternateContent>
          <mc:Choice Requires="wps">
            <w:drawing>
              <wp:anchor distT="0" distB="0" distL="114300" distR="114300" simplePos="0" relativeHeight="251677696" behindDoc="0" locked="0" layoutInCell="1" allowOverlap="1">
                <wp:simplePos x="0" y="0"/>
                <wp:positionH relativeFrom="column">
                  <wp:posOffset>85090</wp:posOffset>
                </wp:positionH>
                <wp:positionV relativeFrom="paragraph">
                  <wp:posOffset>1543050</wp:posOffset>
                </wp:positionV>
                <wp:extent cx="2645410" cy="0"/>
                <wp:effectExtent l="0" t="6350" r="8890" b="6350"/>
                <wp:wrapNone/>
                <wp:docPr id="70" name="直接连接符 70"/>
                <wp:cNvGraphicFramePr/>
                <a:graphic xmlns:a="http://schemas.openxmlformats.org/drawingml/2006/main">
                  <a:graphicData uri="http://schemas.microsoft.com/office/word/2010/wordprocessingShape">
                    <wps:wsp>
                      <wps:cNvCnPr/>
                      <wps:spPr>
                        <a:xfrm>
                          <a:off x="817880" y="2886710"/>
                          <a:ext cx="2645410" cy="0"/>
                        </a:xfrm>
                        <a:prstGeom prst="line">
                          <a:avLst/>
                        </a:prstGeom>
                        <a:ln w="12700" cmpd="sng">
                          <a:solidFill>
                            <a:schemeClr val="accent2"/>
                          </a:solidFill>
                          <a:prstDash val="lgDash"/>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_x0000_s1026" o:spid="_x0000_s1026" o:spt="20" style="position:absolute;left:0pt;margin-left:6.7pt;margin-top:121.5pt;height:0pt;width:208.3pt;z-index:251677696;mso-width-relative:page;mso-height-relative:page;" filled="f" stroked="t" coordsize="21600,21600" o:gfxdata="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wxXPx1gAAAAoBAAAPAAAAAAAAAAEAIAAAACIAAABkcnMvZG93bnJldi54bWxQSwEC&#10;FAAUAAAACACHTuJAfNmCLPYBAADAAwAADgAAAAAAAAABACAAAAAlAQAAZHJzL2Uyb0RvYy54bWxQ&#10;SwUGAAAAAAYABgBZAQAAjQUAAAAA&#10;">
                <v:fill on="f" focussize="0,0"/>
                <v:stroke weight="1pt" color="#ED7D31 [3205]" miterlimit="8" joinstyle="miter" dashstyle="longDash"/>
                <v:imagedata o:title=""/>
                <o:lock v:ext="edit" aspectratio="f"/>
              </v:line>
            </w:pict>
          </mc:Fallback>
        </mc:AlternateContent>
      </w:r>
      <w:r>
        <w:rPr>
          <w:rFonts w:hint="eastAsia" w:ascii="楷体" w:hAnsi="楷体" w:eastAsia="楷体"/>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83820</wp:posOffset>
                </wp:positionH>
                <wp:positionV relativeFrom="paragraph">
                  <wp:posOffset>709930</wp:posOffset>
                </wp:positionV>
                <wp:extent cx="2670810" cy="1153160"/>
                <wp:effectExtent l="19050" t="19050" r="27940" b="21590"/>
                <wp:wrapNone/>
                <wp:docPr id="26" name="圆角矩形 26"/>
                <wp:cNvGraphicFramePr/>
                <a:graphic xmlns:a="http://schemas.openxmlformats.org/drawingml/2006/main">
                  <a:graphicData uri="http://schemas.microsoft.com/office/word/2010/wordprocessingShape">
                    <wps:wsp>
                      <wps:cNvSpPr/>
                      <wps:spPr>
                        <a:xfrm>
                          <a:off x="0" y="0"/>
                          <a:ext cx="2670810" cy="1153160"/>
                        </a:xfrm>
                        <a:prstGeom prst="roundRect">
                          <a:avLst/>
                        </a:prstGeom>
                        <a:solidFill>
                          <a:schemeClr val="bg1">
                            <a:lumMod val="95000"/>
                          </a:schemeClr>
                        </a:solidFill>
                        <a:ln w="38100">
                          <a:solidFill>
                            <a:schemeClr val="accent2"/>
                          </a:solidFill>
                        </a:ln>
                        <a:scene3d>
                          <a:camera prst="orthographicFront"/>
                          <a:lightRig rig="threePt" dir="t"/>
                        </a:scene3d>
                        <a:sp3d>
                          <a:bevelT prst="slope"/>
                        </a:sp3d>
                      </wps:spPr>
                      <wps:style>
                        <a:lnRef idx="2">
                          <a:schemeClr val="accent6"/>
                        </a:lnRef>
                        <a:fillRef idx="1">
                          <a:schemeClr val="lt1"/>
                        </a:fillRef>
                        <a:effectRef idx="0">
                          <a:schemeClr val="accent6"/>
                        </a:effectRef>
                        <a:fontRef idx="minor">
                          <a:schemeClr val="dk1"/>
                        </a:fontRef>
                      </wps:style>
                      <wps:txbx>
                        <w:txbxContent>
                          <w:p w14:paraId="20330097">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方正小标宋简体" w:hAnsi="方正小标宋简体" w:eastAsia="方正小标宋简体" w:cs="方正小标宋简体"/>
                                <w:color w:val="000000" w:themeColor="text1"/>
                                <w:spacing w:val="-20"/>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20"/>
                                <w:sz w:val="24"/>
                                <w:szCs w:val="24"/>
                                <w:lang w:val="en-US" w:eastAsia="zh-CN"/>
                                <w14:textFill>
                                  <w14:solidFill>
                                    <w14:schemeClr w14:val="tx1"/>
                                  </w14:solidFill>
                                </w14:textFill>
                              </w:rPr>
                              <w:t>1.有劳动能力的防止返贫致贫对象</w:t>
                            </w:r>
                          </w:p>
                          <w:p w14:paraId="70A4DEAD">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方正小标宋简体" w:hAnsi="方正小标宋简体" w:eastAsia="方正小标宋简体" w:cs="方正小标宋简体"/>
                                <w:color w:val="000000" w:themeColor="text1"/>
                                <w:spacing w:val="-20"/>
                                <w:sz w:val="28"/>
                                <w:szCs w:val="28"/>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20"/>
                                <w:sz w:val="24"/>
                                <w:szCs w:val="24"/>
                                <w:lang w:val="en-US" w:eastAsia="zh-CN"/>
                                <w14:textFill>
                                  <w14:solidFill>
                                    <w14:schemeClr w14:val="tx1"/>
                                  </w14:solidFill>
                                </w14:textFill>
                              </w:rPr>
                              <w:t>继续帮扶的脱贫人口</w:t>
                            </w:r>
                          </w:p>
                          <w:p w14:paraId="755A5575">
                            <w:pPr>
                              <w:keepNext w:val="0"/>
                              <w:keepLines w:val="0"/>
                              <w:pageBreakBefore w:val="0"/>
                              <w:widowControl w:val="0"/>
                              <w:kinsoku/>
                              <w:wordWrap/>
                              <w:overflowPunct/>
                              <w:topLinePunct w:val="0"/>
                              <w:autoSpaceDE/>
                              <w:autoSpaceDN/>
                              <w:bidi w:val="0"/>
                              <w:adjustRightInd/>
                              <w:snapToGrid/>
                              <w:spacing w:before="0" w:beforeLines="20" w:line="300" w:lineRule="exact"/>
                              <w:jc w:val="both"/>
                              <w:textAlignment w:val="auto"/>
                              <w:rPr>
                                <w:rFonts w:hint="eastAsia" w:ascii="楷体" w:hAnsi="楷体" w:eastAsia="楷体"/>
                                <w:color w:val="000000" w:themeColor="text1"/>
                                <w:sz w:val="21"/>
                                <w:szCs w:val="21"/>
                                <w:lang w:val="en-US" w:eastAsia="zh-CN"/>
                                <w14:textFill>
                                  <w14:solidFill>
                                    <w14:schemeClr w14:val="tx1"/>
                                  </w14:solidFill>
                                </w14:textFill>
                              </w:rPr>
                            </w:pPr>
                            <w:r>
                              <w:rPr>
                                <w:rFonts w:hint="eastAsia" w:ascii="楷体" w:hAnsi="楷体" w:eastAsia="楷体"/>
                                <w:color w:val="000000" w:themeColor="text1"/>
                                <w:sz w:val="21"/>
                                <w:szCs w:val="21"/>
                                <w:lang w:val="en-US" w:eastAsia="zh-CN"/>
                                <w14:textFill>
                                  <w14:solidFill>
                                    <w14:schemeClr w14:val="tx1"/>
                                  </w14:solidFill>
                                </w14:textFill>
                              </w:rPr>
                              <w:t>自愿向所在村民委员会提出申请。</w:t>
                            </w:r>
                          </w:p>
                          <w:p w14:paraId="592174A4">
                            <w:pPr>
                              <w:keepNext w:val="0"/>
                              <w:keepLines w:val="0"/>
                              <w:pageBreakBefore w:val="0"/>
                              <w:widowControl w:val="0"/>
                              <w:kinsoku/>
                              <w:wordWrap/>
                              <w:overflowPunct/>
                              <w:topLinePunct w:val="0"/>
                              <w:autoSpaceDE/>
                              <w:autoSpaceDN/>
                              <w:bidi w:val="0"/>
                              <w:adjustRightInd/>
                              <w:snapToGrid/>
                              <w:spacing w:before="0" w:beforeLines="20" w:line="300" w:lineRule="exact"/>
                              <w:jc w:val="both"/>
                              <w:textAlignment w:val="auto"/>
                              <w:rPr>
                                <w:rFonts w:hint="default" w:ascii="楷体" w:hAnsi="楷体" w:eastAsia="楷体"/>
                                <w:color w:val="000000" w:themeColor="text1"/>
                                <w:sz w:val="21"/>
                                <w:szCs w:val="21"/>
                                <w:lang w:val="en-US" w:eastAsia="zh-CN"/>
                                <w14:textFill>
                                  <w14:solidFill>
                                    <w14:schemeClr w14:val="tx1"/>
                                  </w14:solidFill>
                                </w14:textFill>
                              </w:rPr>
                            </w:pPr>
                            <w:r>
                              <w:rPr>
                                <w:rFonts w:hint="eastAsia" w:ascii="楷体" w:hAnsi="楷体" w:eastAsia="楷体"/>
                                <w:color w:val="000000" w:themeColor="text1"/>
                                <w:sz w:val="21"/>
                                <w:szCs w:val="21"/>
                                <w:lang w:val="en-US" w:eastAsia="zh-CN"/>
                                <w14:textFill>
                                  <w14:solidFill>
                                    <w14:schemeClr w14:val="tx1"/>
                                  </w14:solidFill>
                                </w14:textFill>
                              </w:rPr>
                              <w:t>领取补助资金。</w:t>
                            </w:r>
                          </w:p>
                          <w:p w14:paraId="112E22DE">
                            <w:pPr>
                              <w:rPr>
                                <w:rFonts w:hint="default"/>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6.6pt;margin-top:55.9pt;height:90.8pt;width:210.3pt;z-index:251659264;v-text-anchor:middle;mso-width-relative:page;mso-height-relative:page;" fillcolor="#F2F2F2 [3052]" filled="t" stroked="t" coordsize="21600,21600" arcsize="0.166666666666667" o:gfxdata="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1hATAdkAAAAKAQAADwAAAAAAAAABACAAAAAiAAAAZHJzL2Rv&#10;d25yZXYueG1sUEsBAhQAFAAAAAgAh07iQJpqKBXkAgAAtgUAAA4AAAAAAAAAAQAgAAAAKAEAAGRy&#10;cy9lMm9Eb2MueG1sUEsFBgAAAAAGAAYAWQEAAH4GAAAAAA==&#10;">
                <v:fill on="t" focussize="0,0"/>
                <v:stroke weight="3pt" color="#ED7D31 [3205]" miterlimit="8" joinstyle="miter"/>
                <v:imagedata o:title=""/>
                <o:lock v:ext="edit" aspectratio="f"/>
                <v:textbox>
                  <w:txbxContent>
                    <w:p w14:paraId="20330097">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方正小标宋简体" w:hAnsi="方正小标宋简体" w:eastAsia="方正小标宋简体" w:cs="方正小标宋简体"/>
                          <w:color w:val="000000" w:themeColor="text1"/>
                          <w:spacing w:val="-20"/>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20"/>
                          <w:sz w:val="24"/>
                          <w:szCs w:val="24"/>
                          <w:lang w:val="en-US" w:eastAsia="zh-CN"/>
                          <w14:textFill>
                            <w14:solidFill>
                              <w14:schemeClr w14:val="tx1"/>
                            </w14:solidFill>
                          </w14:textFill>
                        </w:rPr>
                        <w:t>1.有劳动能力的防止返贫致贫对象</w:t>
                      </w:r>
                    </w:p>
                    <w:p w14:paraId="70A4DEAD">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方正小标宋简体" w:hAnsi="方正小标宋简体" w:eastAsia="方正小标宋简体" w:cs="方正小标宋简体"/>
                          <w:color w:val="000000" w:themeColor="text1"/>
                          <w:spacing w:val="-20"/>
                          <w:sz w:val="28"/>
                          <w:szCs w:val="28"/>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20"/>
                          <w:sz w:val="24"/>
                          <w:szCs w:val="24"/>
                          <w:lang w:val="en-US" w:eastAsia="zh-CN"/>
                          <w14:textFill>
                            <w14:solidFill>
                              <w14:schemeClr w14:val="tx1"/>
                            </w14:solidFill>
                          </w14:textFill>
                        </w:rPr>
                        <w:t>继续帮扶的脱贫人口</w:t>
                      </w:r>
                    </w:p>
                    <w:p w14:paraId="755A5575">
                      <w:pPr>
                        <w:keepNext w:val="0"/>
                        <w:keepLines w:val="0"/>
                        <w:pageBreakBefore w:val="0"/>
                        <w:widowControl w:val="0"/>
                        <w:kinsoku/>
                        <w:wordWrap/>
                        <w:overflowPunct/>
                        <w:topLinePunct w:val="0"/>
                        <w:autoSpaceDE/>
                        <w:autoSpaceDN/>
                        <w:bidi w:val="0"/>
                        <w:adjustRightInd/>
                        <w:snapToGrid/>
                        <w:spacing w:before="0" w:beforeLines="20" w:line="300" w:lineRule="exact"/>
                        <w:jc w:val="both"/>
                        <w:textAlignment w:val="auto"/>
                        <w:rPr>
                          <w:rFonts w:hint="eastAsia" w:ascii="楷体" w:hAnsi="楷体" w:eastAsia="楷体"/>
                          <w:color w:val="000000" w:themeColor="text1"/>
                          <w:sz w:val="21"/>
                          <w:szCs w:val="21"/>
                          <w:lang w:val="en-US" w:eastAsia="zh-CN"/>
                          <w14:textFill>
                            <w14:solidFill>
                              <w14:schemeClr w14:val="tx1"/>
                            </w14:solidFill>
                          </w14:textFill>
                        </w:rPr>
                      </w:pPr>
                      <w:r>
                        <w:rPr>
                          <w:rFonts w:hint="eastAsia" w:ascii="楷体" w:hAnsi="楷体" w:eastAsia="楷体"/>
                          <w:color w:val="000000" w:themeColor="text1"/>
                          <w:sz w:val="21"/>
                          <w:szCs w:val="21"/>
                          <w:lang w:val="en-US" w:eastAsia="zh-CN"/>
                          <w14:textFill>
                            <w14:solidFill>
                              <w14:schemeClr w14:val="tx1"/>
                            </w14:solidFill>
                          </w14:textFill>
                        </w:rPr>
                        <w:t>自愿向所在村民委员会提出申请。</w:t>
                      </w:r>
                    </w:p>
                    <w:p w14:paraId="592174A4">
                      <w:pPr>
                        <w:keepNext w:val="0"/>
                        <w:keepLines w:val="0"/>
                        <w:pageBreakBefore w:val="0"/>
                        <w:widowControl w:val="0"/>
                        <w:kinsoku/>
                        <w:wordWrap/>
                        <w:overflowPunct/>
                        <w:topLinePunct w:val="0"/>
                        <w:autoSpaceDE/>
                        <w:autoSpaceDN/>
                        <w:bidi w:val="0"/>
                        <w:adjustRightInd/>
                        <w:snapToGrid/>
                        <w:spacing w:before="0" w:beforeLines="20" w:line="300" w:lineRule="exact"/>
                        <w:jc w:val="both"/>
                        <w:textAlignment w:val="auto"/>
                        <w:rPr>
                          <w:rFonts w:hint="default" w:ascii="楷体" w:hAnsi="楷体" w:eastAsia="楷体"/>
                          <w:color w:val="000000" w:themeColor="text1"/>
                          <w:sz w:val="21"/>
                          <w:szCs w:val="21"/>
                          <w:lang w:val="en-US" w:eastAsia="zh-CN"/>
                          <w14:textFill>
                            <w14:solidFill>
                              <w14:schemeClr w14:val="tx1"/>
                            </w14:solidFill>
                          </w14:textFill>
                        </w:rPr>
                      </w:pPr>
                      <w:r>
                        <w:rPr>
                          <w:rFonts w:hint="eastAsia" w:ascii="楷体" w:hAnsi="楷体" w:eastAsia="楷体"/>
                          <w:color w:val="000000" w:themeColor="text1"/>
                          <w:sz w:val="21"/>
                          <w:szCs w:val="21"/>
                          <w:lang w:val="en-US" w:eastAsia="zh-CN"/>
                          <w14:textFill>
                            <w14:solidFill>
                              <w14:schemeClr w14:val="tx1"/>
                            </w14:solidFill>
                          </w14:textFill>
                        </w:rPr>
                        <w:t>领取补助资金。</w:t>
                      </w:r>
                    </w:p>
                    <w:p w14:paraId="112E22DE">
                      <w:pPr>
                        <w:rPr>
                          <w:rFonts w:hint="default"/>
                          <w:lang w:val="en-US" w:eastAsia="zh-CN"/>
                        </w:rPr>
                      </w:pPr>
                    </w:p>
                  </w:txbxContent>
                </v:textbox>
              </v:roundrect>
            </w:pict>
          </mc:Fallback>
        </mc:AlternateContent>
      </w:r>
      <w:r>
        <w:rPr>
          <w:rFonts w:hint="eastAsia" w:ascii="楷体" w:hAnsi="楷体" w:eastAsia="楷体"/>
          <w:color w:val="000000" w:themeColor="text1"/>
          <w:sz w:val="32"/>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2982595</wp:posOffset>
                </wp:positionH>
                <wp:positionV relativeFrom="paragraph">
                  <wp:posOffset>970915</wp:posOffset>
                </wp:positionV>
                <wp:extent cx="233045" cy="457200"/>
                <wp:effectExtent l="6350" t="15875" r="19050" b="17780"/>
                <wp:wrapNone/>
                <wp:docPr id="54" name="下箭头 54"/>
                <wp:cNvGraphicFramePr/>
                <a:graphic xmlns:a="http://schemas.openxmlformats.org/drawingml/2006/main">
                  <a:graphicData uri="http://schemas.microsoft.com/office/word/2010/wordprocessingShape">
                    <wps:wsp>
                      <wps:cNvSpPr/>
                      <wps:spPr>
                        <a:xfrm rot="16200000">
                          <a:off x="0" y="0"/>
                          <a:ext cx="233045" cy="457200"/>
                        </a:xfrm>
                        <a:prstGeom prst="downArrow">
                          <a:avLst/>
                        </a:prstGeom>
                        <a:ln>
                          <a:solidFill>
                            <a:schemeClr val="tx1"/>
                          </a:solidFill>
                        </a:ln>
                        <a:effectLst>
                          <a:innerShdw blurRad="63500" dist="50800" dir="16200000">
                            <a:prstClr val="black">
                              <a:alpha val="50000"/>
                            </a:prstClr>
                          </a:inn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34.85pt;margin-top:76.45pt;height:36pt;width:18.35pt;rotation:-5898240f;z-index:251667456;v-text-anchor:middle;mso-width-relative:page;mso-height-relative:page;" fillcolor="#FFFFFF [3201]" filled="t" stroked="t" coordsize="21600,21600" o:gfxdata="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I4deL3YAAAACwEA&#10;AA8AAAAAAAAAAQAgAAAAIgAAAGRycy9kb3ducmV2LnhtbFBLAQIUABQAAAAIAIdO4kD/jE9jxQIA&#10;AKcFAAAOAAAAAAAAAAEAIAAAACcBAABkcnMvZTJvRG9jLnhtbFBLBQYAAAAABgAGAFkBAABeBgAA&#10;AAA=&#10;" adj="16095,5400">
                <v:fill on="t" focussize="0,0"/>
                <v:stroke weight="1pt" color="#000000 [3213]" miterlimit="8" joinstyle="miter"/>
                <v:imagedata o:title=""/>
                <o:lock v:ext="edit" aspectratio="f"/>
              </v:shape>
            </w:pict>
          </mc:Fallback>
        </mc:AlternateContent>
      </w:r>
      <w:r>
        <w:rPr>
          <w:rFonts w:hint="eastAsia" w:ascii="楷体" w:hAnsi="楷体" w:eastAsia="楷体"/>
          <w:color w:val="000000" w:themeColor="text1"/>
          <w:sz w:val="32"/>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3509010</wp:posOffset>
                </wp:positionH>
                <wp:positionV relativeFrom="paragraph">
                  <wp:posOffset>713105</wp:posOffset>
                </wp:positionV>
                <wp:extent cx="2643505" cy="1129030"/>
                <wp:effectExtent l="19050" t="19050" r="29845" b="20320"/>
                <wp:wrapNone/>
                <wp:docPr id="48" name="圆角矩形 48"/>
                <wp:cNvGraphicFramePr/>
                <a:graphic xmlns:a="http://schemas.openxmlformats.org/drawingml/2006/main">
                  <a:graphicData uri="http://schemas.microsoft.com/office/word/2010/wordprocessingShape">
                    <wps:wsp>
                      <wps:cNvSpPr/>
                      <wps:spPr>
                        <a:xfrm>
                          <a:off x="0" y="0"/>
                          <a:ext cx="2643505" cy="1129030"/>
                        </a:xfrm>
                        <a:prstGeom prst="roundRect">
                          <a:avLst/>
                        </a:prstGeom>
                        <a:solidFill>
                          <a:schemeClr val="bg1">
                            <a:lumMod val="95000"/>
                          </a:schemeClr>
                        </a:solidFill>
                        <a:ln w="38100">
                          <a:solidFill>
                            <a:schemeClr val="accent2"/>
                          </a:solidFill>
                        </a:ln>
                        <a:scene3d>
                          <a:camera prst="orthographicFront"/>
                          <a:lightRig rig="threePt" dir="t"/>
                        </a:scene3d>
                        <a:sp3d>
                          <a:bevelT prst="slope"/>
                        </a:sp3d>
                      </wps:spPr>
                      <wps:style>
                        <a:lnRef idx="2">
                          <a:schemeClr val="accent6"/>
                        </a:lnRef>
                        <a:fillRef idx="1">
                          <a:schemeClr val="lt1"/>
                        </a:fillRef>
                        <a:effectRef idx="0">
                          <a:schemeClr val="accent6"/>
                        </a:effectRef>
                        <a:fontRef idx="minor">
                          <a:schemeClr val="dk1"/>
                        </a:fontRef>
                      </wps:style>
                      <wps:txbx>
                        <w:txbxContent>
                          <w:p w14:paraId="0B37DF4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t>2.村民委员会</w:t>
                            </w:r>
                          </w:p>
                          <w:p w14:paraId="4B74D0D9">
                            <w:pPr>
                              <w:keepNext w:val="0"/>
                              <w:keepLines w:val="0"/>
                              <w:pageBreakBefore w:val="0"/>
                              <w:widowControl w:val="0"/>
                              <w:kinsoku/>
                              <w:wordWrap/>
                              <w:overflowPunct/>
                              <w:topLinePunct w:val="0"/>
                              <w:autoSpaceDE/>
                              <w:autoSpaceDN/>
                              <w:bidi w:val="0"/>
                              <w:adjustRightInd/>
                              <w:snapToGrid/>
                              <w:spacing w:before="0" w:beforeLines="30" w:line="280" w:lineRule="exact"/>
                              <w:jc w:val="both"/>
                              <w:textAlignment w:val="auto"/>
                              <w:rPr>
                                <w:rFonts w:hint="default"/>
                                <w:sz w:val="21"/>
                                <w:szCs w:val="21"/>
                                <w:lang w:val="en-US" w:eastAsia="zh-CN"/>
                              </w:rPr>
                            </w:pPr>
                            <w:r>
                              <w:rPr>
                                <w:rFonts w:hint="eastAsia" w:ascii="楷体" w:hAnsi="楷体" w:eastAsia="楷体"/>
                                <w:color w:val="000000" w:themeColor="text1"/>
                                <w:sz w:val="21"/>
                                <w:szCs w:val="21"/>
                                <w:lang w:val="en-US" w:eastAsia="zh-CN"/>
                                <w14:textFill>
                                  <w14:solidFill>
                                    <w14:schemeClr w14:val="tx1"/>
                                  </w14:solidFill>
                                </w14:textFill>
                              </w:rPr>
                              <w:t>初审汇总、民主决策</w:t>
                            </w:r>
                            <w:r>
                              <w:rPr>
                                <w:rFonts w:hint="eastAsia" w:ascii="楷体" w:hAnsi="楷体" w:eastAsia="楷体"/>
                                <w:color w:val="000000" w:themeColor="text1"/>
                                <w:sz w:val="21"/>
                                <w:szCs w:val="21"/>
                                <w:highlight w:val="none"/>
                                <w:lang w:val="en-US" w:eastAsia="zh-CN"/>
                                <w14:textFill>
                                  <w14:solidFill>
                                    <w14:schemeClr w14:val="tx1"/>
                                  </w14:solidFill>
                                </w14:textFill>
                              </w:rPr>
                              <w:t>，公示后按程序</w:t>
                            </w:r>
                            <w:r>
                              <w:rPr>
                                <w:rFonts w:hint="eastAsia" w:ascii="楷体" w:hAnsi="楷体" w:eastAsia="楷体"/>
                                <w:color w:val="000000" w:themeColor="text1"/>
                                <w:sz w:val="21"/>
                                <w:szCs w:val="21"/>
                                <w:lang w:val="en-US" w:eastAsia="zh-CN"/>
                                <w14:textFill>
                                  <w14:solidFill>
                                    <w14:schemeClr w14:val="tx1"/>
                                  </w14:solidFill>
                                </w14:textFill>
                              </w:rPr>
                              <w:t>上报乡镇人民政府审核。</w:t>
                            </w:r>
                          </w:p>
                          <w:p w14:paraId="1798B14E">
                            <w:pPr>
                              <w:rPr>
                                <w:rFonts w:hint="default"/>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76.3pt;margin-top:56.15pt;height:88.9pt;width:208.15pt;z-index:251664384;v-text-anchor:middle;mso-width-relative:page;mso-height-relative:page;" fillcolor="#F2F2F2 [3052]" filled="t" stroked="t" coordsize="21600,21600" arcsize="0.166666666666667" o:gfxdata="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">
                <v:fill on="t" focussize="0,0"/>
                <v:stroke weight="3pt" color="#ED7D31 [3205]" miterlimit="8" joinstyle="miter"/>
                <v:imagedata o:title=""/>
                <o:lock v:ext="edit" aspectratio="f"/>
                <v:textbox>
                  <w:txbxContent>
                    <w:p w14:paraId="0B37DF4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t>2.村民委员会</w:t>
                      </w:r>
                    </w:p>
                    <w:p w14:paraId="4B74D0D9">
                      <w:pPr>
                        <w:keepNext w:val="0"/>
                        <w:keepLines w:val="0"/>
                        <w:pageBreakBefore w:val="0"/>
                        <w:widowControl w:val="0"/>
                        <w:kinsoku/>
                        <w:wordWrap/>
                        <w:overflowPunct/>
                        <w:topLinePunct w:val="0"/>
                        <w:autoSpaceDE/>
                        <w:autoSpaceDN/>
                        <w:bidi w:val="0"/>
                        <w:adjustRightInd/>
                        <w:snapToGrid/>
                        <w:spacing w:before="0" w:beforeLines="30" w:line="280" w:lineRule="exact"/>
                        <w:jc w:val="both"/>
                        <w:textAlignment w:val="auto"/>
                        <w:rPr>
                          <w:rFonts w:hint="default"/>
                          <w:sz w:val="21"/>
                          <w:szCs w:val="21"/>
                          <w:lang w:val="en-US" w:eastAsia="zh-CN"/>
                        </w:rPr>
                      </w:pPr>
                      <w:r>
                        <w:rPr>
                          <w:rFonts w:hint="eastAsia" w:ascii="楷体" w:hAnsi="楷体" w:eastAsia="楷体"/>
                          <w:color w:val="000000" w:themeColor="text1"/>
                          <w:sz w:val="21"/>
                          <w:szCs w:val="21"/>
                          <w:lang w:val="en-US" w:eastAsia="zh-CN"/>
                          <w14:textFill>
                            <w14:solidFill>
                              <w14:schemeClr w14:val="tx1"/>
                            </w14:solidFill>
                          </w14:textFill>
                        </w:rPr>
                        <w:t>初审汇总、民主决策</w:t>
                      </w:r>
                      <w:r>
                        <w:rPr>
                          <w:rFonts w:hint="eastAsia" w:ascii="楷体" w:hAnsi="楷体" w:eastAsia="楷体"/>
                          <w:color w:val="000000" w:themeColor="text1"/>
                          <w:sz w:val="21"/>
                          <w:szCs w:val="21"/>
                          <w:highlight w:val="none"/>
                          <w:lang w:val="en-US" w:eastAsia="zh-CN"/>
                          <w14:textFill>
                            <w14:solidFill>
                              <w14:schemeClr w14:val="tx1"/>
                            </w14:solidFill>
                          </w14:textFill>
                        </w:rPr>
                        <w:t>，公示后按程序</w:t>
                      </w:r>
                      <w:r>
                        <w:rPr>
                          <w:rFonts w:hint="eastAsia" w:ascii="楷体" w:hAnsi="楷体" w:eastAsia="楷体"/>
                          <w:color w:val="000000" w:themeColor="text1"/>
                          <w:sz w:val="21"/>
                          <w:szCs w:val="21"/>
                          <w:lang w:val="en-US" w:eastAsia="zh-CN"/>
                          <w14:textFill>
                            <w14:solidFill>
                              <w14:schemeClr w14:val="tx1"/>
                            </w14:solidFill>
                          </w14:textFill>
                        </w:rPr>
                        <w:t>上报乡镇人民政府审核。</w:t>
                      </w:r>
                    </w:p>
                    <w:p w14:paraId="1798B14E">
                      <w:pPr>
                        <w:rPr>
                          <w:rFonts w:hint="default"/>
                          <w:lang w:val="en-US" w:eastAsia="zh-CN"/>
                        </w:rPr>
                      </w:pPr>
                    </w:p>
                  </w:txbxContent>
                </v:textbox>
              </v:roundrect>
            </w:pict>
          </mc:Fallback>
        </mc:AlternateContent>
      </w:r>
      <w:r>
        <w:rPr>
          <w:rFonts w:hint="eastAsia" w:ascii="楷体" w:hAnsi="楷体" w:eastAsia="楷体"/>
          <w:color w:val="000000" w:themeColor="text1"/>
          <w:sz w:val="32"/>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120650</wp:posOffset>
                </wp:positionH>
                <wp:positionV relativeFrom="paragraph">
                  <wp:posOffset>6770370</wp:posOffset>
                </wp:positionV>
                <wp:extent cx="2643505" cy="1108075"/>
                <wp:effectExtent l="19050" t="19050" r="29845" b="28575"/>
                <wp:wrapNone/>
                <wp:docPr id="46" name="圆角矩形 46"/>
                <wp:cNvGraphicFramePr/>
                <a:graphic xmlns:a="http://schemas.openxmlformats.org/drawingml/2006/main">
                  <a:graphicData uri="http://schemas.microsoft.com/office/word/2010/wordprocessingShape">
                    <wps:wsp>
                      <wps:cNvSpPr/>
                      <wps:spPr>
                        <a:xfrm>
                          <a:off x="0" y="0"/>
                          <a:ext cx="2643505" cy="1108075"/>
                        </a:xfrm>
                        <a:prstGeom prst="roundRect">
                          <a:avLst/>
                        </a:prstGeom>
                        <a:solidFill>
                          <a:schemeClr val="bg1">
                            <a:lumMod val="95000"/>
                          </a:schemeClr>
                        </a:solidFill>
                        <a:ln w="38100">
                          <a:solidFill>
                            <a:schemeClr val="accent2"/>
                          </a:solidFill>
                        </a:ln>
                        <a:scene3d>
                          <a:camera prst="orthographicFront"/>
                          <a:lightRig rig="threePt" dir="t"/>
                        </a:scene3d>
                        <a:sp3d>
                          <a:bevelT prst="slope"/>
                        </a:sp3d>
                      </wps:spPr>
                      <wps:style>
                        <a:lnRef idx="2">
                          <a:schemeClr val="accent6"/>
                        </a:lnRef>
                        <a:fillRef idx="1">
                          <a:schemeClr val="lt1"/>
                        </a:fillRef>
                        <a:effectRef idx="0">
                          <a:schemeClr val="accent6"/>
                        </a:effectRef>
                        <a:fontRef idx="minor">
                          <a:schemeClr val="dk1"/>
                        </a:fontRef>
                      </wps:style>
                      <wps:txbx>
                        <w:txbxContent>
                          <w:p w14:paraId="39B0008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t>7.乡镇人民政府</w:t>
                            </w:r>
                          </w:p>
                          <w:p w14:paraId="5E14DB7E">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楷体" w:hAnsi="楷体" w:eastAsia="楷体"/>
                                <w:color w:val="000000" w:themeColor="text1"/>
                                <w:sz w:val="21"/>
                                <w:szCs w:val="21"/>
                                <w:lang w:val="en-US" w:eastAsia="zh-CN"/>
                                <w14:textFill>
                                  <w14:solidFill>
                                    <w14:schemeClr w14:val="tx1"/>
                                  </w14:solidFill>
                                </w14:textFill>
                              </w:rPr>
                            </w:pPr>
                          </w:p>
                          <w:p w14:paraId="0BFAC658">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楷体" w:hAnsi="楷体" w:eastAsia="楷体"/>
                                <w:color w:val="000000" w:themeColor="text1"/>
                                <w:sz w:val="21"/>
                                <w:szCs w:val="21"/>
                                <w:lang w:val="en-US" w:eastAsia="zh-CN"/>
                                <w14:textFill>
                                  <w14:solidFill>
                                    <w14:schemeClr w14:val="tx1"/>
                                  </w14:solidFill>
                                </w14:textFill>
                              </w:rPr>
                            </w:pPr>
                            <w:r>
                              <w:rPr>
                                <w:rFonts w:hint="eastAsia" w:ascii="楷体" w:hAnsi="楷体" w:eastAsia="楷体"/>
                                <w:color w:val="000000" w:themeColor="text1"/>
                                <w:sz w:val="21"/>
                                <w:szCs w:val="21"/>
                                <w:lang w:val="en-US" w:eastAsia="zh-CN"/>
                                <w14:textFill>
                                  <w14:solidFill>
                                    <w14:schemeClr w14:val="tx1"/>
                                  </w14:solidFill>
                                </w14:textFill>
                              </w:rPr>
                              <w:t>组织项目验收，汇总验收结果并公示。</w:t>
                            </w:r>
                          </w:p>
                          <w:p w14:paraId="043D523D">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楷体" w:hAnsi="楷体" w:eastAsia="楷体"/>
                                <w:color w:val="000000" w:themeColor="text1"/>
                                <w:sz w:val="21"/>
                                <w:szCs w:val="21"/>
                                <w:lang w:val="en-US" w:eastAsia="zh-CN"/>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9.5pt;margin-top:533.1pt;height:87.25pt;width:208.15pt;z-index:251662336;v-text-anchor:middle;mso-width-relative:page;mso-height-relative:page;" fillcolor="#F2F2F2 [3052]" filled="t" stroked="t" coordsize="21600,21600" arcsize="0.166666666666667" o:gfxdata="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">
                <v:fill on="t" focussize="0,0"/>
                <v:stroke weight="3pt" color="#ED7D31 [3205]" miterlimit="8" joinstyle="miter"/>
                <v:imagedata o:title=""/>
                <o:lock v:ext="edit" aspectratio="f"/>
                <v:textbox>
                  <w:txbxContent>
                    <w:p w14:paraId="39B0008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lang w:val="en-US" w:eastAsia="zh-CN"/>
                          <w14:textFill>
                            <w14:solidFill>
                              <w14:schemeClr w14:val="tx1"/>
                            </w14:solidFill>
                          </w14:textFill>
                        </w:rPr>
                        <w:t>7.乡镇人民政府</w:t>
                      </w:r>
                    </w:p>
                    <w:p w14:paraId="5E14DB7E">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楷体" w:hAnsi="楷体" w:eastAsia="楷体"/>
                          <w:color w:val="000000" w:themeColor="text1"/>
                          <w:sz w:val="21"/>
                          <w:szCs w:val="21"/>
                          <w:lang w:val="en-US" w:eastAsia="zh-CN"/>
                          <w14:textFill>
                            <w14:solidFill>
                              <w14:schemeClr w14:val="tx1"/>
                            </w14:solidFill>
                          </w14:textFill>
                        </w:rPr>
                      </w:pPr>
                    </w:p>
                    <w:p w14:paraId="0BFAC658">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楷体" w:hAnsi="楷体" w:eastAsia="楷体"/>
                          <w:color w:val="000000" w:themeColor="text1"/>
                          <w:sz w:val="21"/>
                          <w:szCs w:val="21"/>
                          <w:lang w:val="en-US" w:eastAsia="zh-CN"/>
                          <w14:textFill>
                            <w14:solidFill>
                              <w14:schemeClr w14:val="tx1"/>
                            </w14:solidFill>
                          </w14:textFill>
                        </w:rPr>
                      </w:pPr>
                      <w:r>
                        <w:rPr>
                          <w:rFonts w:hint="eastAsia" w:ascii="楷体" w:hAnsi="楷体" w:eastAsia="楷体"/>
                          <w:color w:val="000000" w:themeColor="text1"/>
                          <w:sz w:val="21"/>
                          <w:szCs w:val="21"/>
                          <w:lang w:val="en-US" w:eastAsia="zh-CN"/>
                          <w14:textFill>
                            <w14:solidFill>
                              <w14:schemeClr w14:val="tx1"/>
                            </w14:solidFill>
                          </w14:textFill>
                        </w:rPr>
                        <w:t>组织项目验收，汇总验收结果并公示。</w:t>
                      </w:r>
                    </w:p>
                    <w:p w14:paraId="043D523D">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楷体" w:hAnsi="楷体" w:eastAsia="楷体"/>
                          <w:color w:val="000000" w:themeColor="text1"/>
                          <w:sz w:val="21"/>
                          <w:szCs w:val="21"/>
                          <w:lang w:val="en-US" w:eastAsia="zh-CN"/>
                          <w14:textFill>
                            <w14:solidFill>
                              <w14:schemeClr w14:val="tx1"/>
                            </w14:solidFill>
                          </w14:textFill>
                        </w:rPr>
                      </w:pPr>
                    </w:p>
                  </w:txbxContent>
                </v:textbox>
              </v:roundrect>
            </w:pict>
          </mc:Fallback>
        </mc:AlternateContent>
      </w:r>
      <w:r>
        <w:rPr>
          <w:rFonts w:hint="eastAsia" w:ascii="仿宋_GB2312" w:hAnsi="仿宋_GB2312" w:eastAsia="仿宋_GB2312" w:cs="仿宋_GB2312"/>
          <w:sz w:val="32"/>
          <w:szCs w:val="32"/>
          <w:u w:val="none"/>
          <w:lang w:val="en-US" w:eastAsia="zh-CN"/>
        </w:rPr>
        <w:t>（参考模板）</w:t>
      </w:r>
    </w:p>
    <w:sectPr>
      <w:footerReference r:id="rId3" w:type="default"/>
      <w:pgSz w:w="11906" w:h="16838"/>
      <w:pgMar w:top="1134" w:right="1134" w:bottom="567" w:left="1134" w:header="851" w:footer="992" w:gutter="0"/>
      <w:pgNumType w:fmt="decimal"/>
      <w:cols w:space="0" w:num="1"/>
      <w:rtlGutter w:val="0"/>
      <w:docGrid w:type="linesAndChars" w:linePitch="589" w:charSpace="15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A85B828-0943-4A74-94A7-CA4B3DA6D93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3D9969EA-3E93-4950-9F48-EA74D86C536B}"/>
  </w:font>
  <w:font w:name="楷体_GB2312">
    <w:panose1 w:val="02010609030101010101"/>
    <w:charset w:val="86"/>
    <w:family w:val="auto"/>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方正小标宋简体">
    <w:panose1 w:val="02000000000000000000"/>
    <w:charset w:val="86"/>
    <w:family w:val="auto"/>
    <w:pitch w:val="default"/>
    <w:sig w:usb0="A00002BF" w:usb1="184F6CFA" w:usb2="00000012" w:usb3="00000000" w:csb0="00040001" w:csb1="00000000"/>
    <w:embedRegular r:id="rId3" w:fontKey="{13196AE5-4C8B-4C07-9ABB-5CBB45FE52FF}"/>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embedRegular r:id="rId4" w:fontKey="{981347D5-0D6E-417B-B6DD-7C4FD8DF3F3D}"/>
  </w:font>
  <w:font w:name="Kingsoft Symbol">
    <w:panose1 w:val="0500010001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9D95F">
    <w:pPr>
      <w:pStyle w:val="1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19"/>
  <w:drawingGridHorizontalSpacing w:val="164"/>
  <w:drawingGridVerticalSpacing w:val="295"/>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1ODg1YmI1NmVkNmM5ZmUzOTE2YTAyMzIwNGQzMmMifQ=="/>
  </w:docVars>
  <w:rsids>
    <w:rsidRoot w:val="687F50FE"/>
    <w:rsid w:val="000B6281"/>
    <w:rsid w:val="000F0AE5"/>
    <w:rsid w:val="000F67E1"/>
    <w:rsid w:val="001B512A"/>
    <w:rsid w:val="00285AA7"/>
    <w:rsid w:val="003A4DB8"/>
    <w:rsid w:val="00542D79"/>
    <w:rsid w:val="005521D8"/>
    <w:rsid w:val="006063CB"/>
    <w:rsid w:val="00633A66"/>
    <w:rsid w:val="006B5D62"/>
    <w:rsid w:val="006E41AE"/>
    <w:rsid w:val="0088582A"/>
    <w:rsid w:val="00904C50"/>
    <w:rsid w:val="00976C5E"/>
    <w:rsid w:val="00CC4017"/>
    <w:rsid w:val="00D05407"/>
    <w:rsid w:val="00D5063D"/>
    <w:rsid w:val="00EA7766"/>
    <w:rsid w:val="00EC455C"/>
    <w:rsid w:val="00F02862"/>
    <w:rsid w:val="00F15AAE"/>
    <w:rsid w:val="00FC1894"/>
    <w:rsid w:val="010333FC"/>
    <w:rsid w:val="011613E3"/>
    <w:rsid w:val="01390BCC"/>
    <w:rsid w:val="01A862BB"/>
    <w:rsid w:val="01A87AFF"/>
    <w:rsid w:val="01D32DCE"/>
    <w:rsid w:val="01D44C52"/>
    <w:rsid w:val="01F962B8"/>
    <w:rsid w:val="023313F1"/>
    <w:rsid w:val="023F0922"/>
    <w:rsid w:val="025800A3"/>
    <w:rsid w:val="025D115D"/>
    <w:rsid w:val="027A149C"/>
    <w:rsid w:val="029E562B"/>
    <w:rsid w:val="02D2752A"/>
    <w:rsid w:val="02DA018C"/>
    <w:rsid w:val="03547F3F"/>
    <w:rsid w:val="03A03E1A"/>
    <w:rsid w:val="03AE05D9"/>
    <w:rsid w:val="03F80240"/>
    <w:rsid w:val="047F2D99"/>
    <w:rsid w:val="04936EF4"/>
    <w:rsid w:val="049B63DA"/>
    <w:rsid w:val="04C839C8"/>
    <w:rsid w:val="04E02BB4"/>
    <w:rsid w:val="058D2CDF"/>
    <w:rsid w:val="05C43495"/>
    <w:rsid w:val="068D4DA9"/>
    <w:rsid w:val="06AD381C"/>
    <w:rsid w:val="06E13BC1"/>
    <w:rsid w:val="06E15F8D"/>
    <w:rsid w:val="06E33804"/>
    <w:rsid w:val="06F166A4"/>
    <w:rsid w:val="071023CF"/>
    <w:rsid w:val="0741667F"/>
    <w:rsid w:val="074A3B33"/>
    <w:rsid w:val="07B0278F"/>
    <w:rsid w:val="07BB6762"/>
    <w:rsid w:val="08A84AB8"/>
    <w:rsid w:val="0922463B"/>
    <w:rsid w:val="09932A2B"/>
    <w:rsid w:val="09D43B87"/>
    <w:rsid w:val="09E61D80"/>
    <w:rsid w:val="0A8F656E"/>
    <w:rsid w:val="0AEF2188"/>
    <w:rsid w:val="0B3E29F9"/>
    <w:rsid w:val="0B503CFB"/>
    <w:rsid w:val="0B617633"/>
    <w:rsid w:val="0B764984"/>
    <w:rsid w:val="0B7A313B"/>
    <w:rsid w:val="0C0149DC"/>
    <w:rsid w:val="0C134505"/>
    <w:rsid w:val="0C727688"/>
    <w:rsid w:val="0D9C115E"/>
    <w:rsid w:val="0DC71AF5"/>
    <w:rsid w:val="0DFF17E6"/>
    <w:rsid w:val="0E1A1D85"/>
    <w:rsid w:val="0E362A47"/>
    <w:rsid w:val="0E546048"/>
    <w:rsid w:val="0E651252"/>
    <w:rsid w:val="0E8C6460"/>
    <w:rsid w:val="0EB421D9"/>
    <w:rsid w:val="0EEF4FBF"/>
    <w:rsid w:val="0F0D28BB"/>
    <w:rsid w:val="0F2A3DA6"/>
    <w:rsid w:val="0F476BAA"/>
    <w:rsid w:val="0FB37805"/>
    <w:rsid w:val="0FC401FA"/>
    <w:rsid w:val="0FE82D45"/>
    <w:rsid w:val="0FED7687"/>
    <w:rsid w:val="100B407B"/>
    <w:rsid w:val="101744CC"/>
    <w:rsid w:val="10747B27"/>
    <w:rsid w:val="10E039F1"/>
    <w:rsid w:val="1129329A"/>
    <w:rsid w:val="113D3AC2"/>
    <w:rsid w:val="113E7AAB"/>
    <w:rsid w:val="11411023"/>
    <w:rsid w:val="11DA3002"/>
    <w:rsid w:val="12107727"/>
    <w:rsid w:val="125735A8"/>
    <w:rsid w:val="126F431B"/>
    <w:rsid w:val="12D44A81"/>
    <w:rsid w:val="130354DD"/>
    <w:rsid w:val="138C6C3C"/>
    <w:rsid w:val="13C22CA3"/>
    <w:rsid w:val="14131750"/>
    <w:rsid w:val="141369B4"/>
    <w:rsid w:val="142E20E6"/>
    <w:rsid w:val="14811359"/>
    <w:rsid w:val="14B30472"/>
    <w:rsid w:val="15003A82"/>
    <w:rsid w:val="155913E5"/>
    <w:rsid w:val="158278D5"/>
    <w:rsid w:val="15E210D4"/>
    <w:rsid w:val="15E26403"/>
    <w:rsid w:val="162916B2"/>
    <w:rsid w:val="16351E52"/>
    <w:rsid w:val="16480C53"/>
    <w:rsid w:val="167D3F32"/>
    <w:rsid w:val="16BF171B"/>
    <w:rsid w:val="16E26808"/>
    <w:rsid w:val="16E92D55"/>
    <w:rsid w:val="17081314"/>
    <w:rsid w:val="175D23F1"/>
    <w:rsid w:val="17BD2463"/>
    <w:rsid w:val="17D26E39"/>
    <w:rsid w:val="17DA67B6"/>
    <w:rsid w:val="180036CA"/>
    <w:rsid w:val="184A330B"/>
    <w:rsid w:val="18AB63FB"/>
    <w:rsid w:val="18C35A6B"/>
    <w:rsid w:val="18D551E8"/>
    <w:rsid w:val="190518AC"/>
    <w:rsid w:val="193B1196"/>
    <w:rsid w:val="19677B01"/>
    <w:rsid w:val="199030F5"/>
    <w:rsid w:val="19A912F2"/>
    <w:rsid w:val="19D379B8"/>
    <w:rsid w:val="1A0A0EFF"/>
    <w:rsid w:val="1A591619"/>
    <w:rsid w:val="1A6C285A"/>
    <w:rsid w:val="1AA60B5F"/>
    <w:rsid w:val="1AB31597"/>
    <w:rsid w:val="1AFA7273"/>
    <w:rsid w:val="1B0D3DCA"/>
    <w:rsid w:val="1B4936FB"/>
    <w:rsid w:val="1B5F4BB8"/>
    <w:rsid w:val="1B5F527B"/>
    <w:rsid w:val="1B9776CC"/>
    <w:rsid w:val="1C133E3B"/>
    <w:rsid w:val="1C9D5F42"/>
    <w:rsid w:val="1CC932F4"/>
    <w:rsid w:val="1D1D719C"/>
    <w:rsid w:val="1D80484E"/>
    <w:rsid w:val="1D886D0B"/>
    <w:rsid w:val="1E05711F"/>
    <w:rsid w:val="1E373271"/>
    <w:rsid w:val="1E926E3A"/>
    <w:rsid w:val="1E935967"/>
    <w:rsid w:val="1ED0396F"/>
    <w:rsid w:val="1F144709"/>
    <w:rsid w:val="1F240079"/>
    <w:rsid w:val="1F947BE9"/>
    <w:rsid w:val="1FCC17E9"/>
    <w:rsid w:val="2000702C"/>
    <w:rsid w:val="200D5B78"/>
    <w:rsid w:val="20516AC2"/>
    <w:rsid w:val="205D66F2"/>
    <w:rsid w:val="20A41CFE"/>
    <w:rsid w:val="20B63B8F"/>
    <w:rsid w:val="2117291C"/>
    <w:rsid w:val="215F5FD5"/>
    <w:rsid w:val="2208331A"/>
    <w:rsid w:val="22386CFF"/>
    <w:rsid w:val="2253262D"/>
    <w:rsid w:val="225F7163"/>
    <w:rsid w:val="229D06EB"/>
    <w:rsid w:val="22B3347E"/>
    <w:rsid w:val="22C407E5"/>
    <w:rsid w:val="22C514F9"/>
    <w:rsid w:val="231B0906"/>
    <w:rsid w:val="234F5CFB"/>
    <w:rsid w:val="23515DF1"/>
    <w:rsid w:val="2354745D"/>
    <w:rsid w:val="236C7BA6"/>
    <w:rsid w:val="23F45C8C"/>
    <w:rsid w:val="246456B0"/>
    <w:rsid w:val="24D44946"/>
    <w:rsid w:val="24EC4BE3"/>
    <w:rsid w:val="25420D4C"/>
    <w:rsid w:val="256C0CC0"/>
    <w:rsid w:val="25F767DC"/>
    <w:rsid w:val="25F807A6"/>
    <w:rsid w:val="264A058A"/>
    <w:rsid w:val="264D55B5"/>
    <w:rsid w:val="266D2E65"/>
    <w:rsid w:val="266D6A1E"/>
    <w:rsid w:val="26822A7A"/>
    <w:rsid w:val="268B173D"/>
    <w:rsid w:val="271D04C4"/>
    <w:rsid w:val="274F6DAC"/>
    <w:rsid w:val="27806CA5"/>
    <w:rsid w:val="279B5D3D"/>
    <w:rsid w:val="27B56081"/>
    <w:rsid w:val="27D85841"/>
    <w:rsid w:val="27E45486"/>
    <w:rsid w:val="281106FD"/>
    <w:rsid w:val="28345AEE"/>
    <w:rsid w:val="295C7600"/>
    <w:rsid w:val="29736AC1"/>
    <w:rsid w:val="29B11398"/>
    <w:rsid w:val="29CF0B05"/>
    <w:rsid w:val="29DA5370"/>
    <w:rsid w:val="29E276DA"/>
    <w:rsid w:val="2A10549B"/>
    <w:rsid w:val="2A2C40AE"/>
    <w:rsid w:val="2A3B67DD"/>
    <w:rsid w:val="2A75117E"/>
    <w:rsid w:val="2ABE3D6C"/>
    <w:rsid w:val="2AD927AB"/>
    <w:rsid w:val="2B1C0A93"/>
    <w:rsid w:val="2B705E9E"/>
    <w:rsid w:val="2B710DDE"/>
    <w:rsid w:val="2B944A28"/>
    <w:rsid w:val="2BD10FA9"/>
    <w:rsid w:val="2BD33847"/>
    <w:rsid w:val="2BD91BBC"/>
    <w:rsid w:val="2C901C97"/>
    <w:rsid w:val="2CCF7BD5"/>
    <w:rsid w:val="2CE56687"/>
    <w:rsid w:val="2D0359D7"/>
    <w:rsid w:val="2D263E4A"/>
    <w:rsid w:val="2D7035A6"/>
    <w:rsid w:val="2D710CF7"/>
    <w:rsid w:val="2D73142C"/>
    <w:rsid w:val="2D7328F4"/>
    <w:rsid w:val="2D8017AD"/>
    <w:rsid w:val="2D8A6A65"/>
    <w:rsid w:val="2DD1025A"/>
    <w:rsid w:val="2DDB710F"/>
    <w:rsid w:val="2DDF249B"/>
    <w:rsid w:val="2DFE26D1"/>
    <w:rsid w:val="2E40013E"/>
    <w:rsid w:val="2E406B78"/>
    <w:rsid w:val="2E644C2A"/>
    <w:rsid w:val="2EA24365"/>
    <w:rsid w:val="2EFB7AF8"/>
    <w:rsid w:val="2F123E87"/>
    <w:rsid w:val="2F4701E4"/>
    <w:rsid w:val="2F6E4F3A"/>
    <w:rsid w:val="2F9B467C"/>
    <w:rsid w:val="2FBF2F6B"/>
    <w:rsid w:val="2FDE3811"/>
    <w:rsid w:val="3002294D"/>
    <w:rsid w:val="3030301B"/>
    <w:rsid w:val="309B7DC4"/>
    <w:rsid w:val="30A60AE0"/>
    <w:rsid w:val="30D616E4"/>
    <w:rsid w:val="30E262DA"/>
    <w:rsid w:val="31D664F2"/>
    <w:rsid w:val="31E56C6E"/>
    <w:rsid w:val="32425283"/>
    <w:rsid w:val="32466ABF"/>
    <w:rsid w:val="32560D2E"/>
    <w:rsid w:val="3260395B"/>
    <w:rsid w:val="328A66C3"/>
    <w:rsid w:val="32A93554"/>
    <w:rsid w:val="32C41999"/>
    <w:rsid w:val="330E6844"/>
    <w:rsid w:val="333B1262"/>
    <w:rsid w:val="33E52369"/>
    <w:rsid w:val="33FF3FCE"/>
    <w:rsid w:val="346A0AC1"/>
    <w:rsid w:val="349D2C44"/>
    <w:rsid w:val="34AF2977"/>
    <w:rsid w:val="34EE524E"/>
    <w:rsid w:val="35026F4B"/>
    <w:rsid w:val="351F6FFF"/>
    <w:rsid w:val="3549088E"/>
    <w:rsid w:val="356674DA"/>
    <w:rsid w:val="35773495"/>
    <w:rsid w:val="35B53FBD"/>
    <w:rsid w:val="3620019B"/>
    <w:rsid w:val="3649289B"/>
    <w:rsid w:val="36EC1C61"/>
    <w:rsid w:val="36F475DC"/>
    <w:rsid w:val="36FB4E63"/>
    <w:rsid w:val="37124480"/>
    <w:rsid w:val="37184804"/>
    <w:rsid w:val="37267589"/>
    <w:rsid w:val="381364B0"/>
    <w:rsid w:val="38286CC9"/>
    <w:rsid w:val="38A04AB1"/>
    <w:rsid w:val="38E05B49"/>
    <w:rsid w:val="38E946AA"/>
    <w:rsid w:val="390D4B0F"/>
    <w:rsid w:val="394B7778"/>
    <w:rsid w:val="39D23390"/>
    <w:rsid w:val="39E6508D"/>
    <w:rsid w:val="39F1686A"/>
    <w:rsid w:val="3A3374D3"/>
    <w:rsid w:val="3A355B44"/>
    <w:rsid w:val="3A856EB0"/>
    <w:rsid w:val="3AC727C9"/>
    <w:rsid w:val="3AE07D2F"/>
    <w:rsid w:val="3AFC3BD2"/>
    <w:rsid w:val="3B114DC6"/>
    <w:rsid w:val="3B1B761F"/>
    <w:rsid w:val="3B2037E4"/>
    <w:rsid w:val="3B261D04"/>
    <w:rsid w:val="3B367641"/>
    <w:rsid w:val="3B65709E"/>
    <w:rsid w:val="3B691AD2"/>
    <w:rsid w:val="3B9D279F"/>
    <w:rsid w:val="3BFB059B"/>
    <w:rsid w:val="3C393259"/>
    <w:rsid w:val="3C5B6D85"/>
    <w:rsid w:val="3CD97208"/>
    <w:rsid w:val="3D193216"/>
    <w:rsid w:val="3D793B23"/>
    <w:rsid w:val="3D8726E3"/>
    <w:rsid w:val="3DDE3BFA"/>
    <w:rsid w:val="3E41461A"/>
    <w:rsid w:val="3EC6243B"/>
    <w:rsid w:val="3ED16309"/>
    <w:rsid w:val="3F4343E8"/>
    <w:rsid w:val="3F48783D"/>
    <w:rsid w:val="3F8D6724"/>
    <w:rsid w:val="3F9161D3"/>
    <w:rsid w:val="3FC73044"/>
    <w:rsid w:val="3FCC76E3"/>
    <w:rsid w:val="3FD61708"/>
    <w:rsid w:val="404B61E5"/>
    <w:rsid w:val="40EA7211"/>
    <w:rsid w:val="41470766"/>
    <w:rsid w:val="418F7DB9"/>
    <w:rsid w:val="41A8482B"/>
    <w:rsid w:val="41E51F13"/>
    <w:rsid w:val="4269060A"/>
    <w:rsid w:val="43100C36"/>
    <w:rsid w:val="431C742A"/>
    <w:rsid w:val="4324141F"/>
    <w:rsid w:val="435D51E9"/>
    <w:rsid w:val="43764463"/>
    <w:rsid w:val="438D0328"/>
    <w:rsid w:val="438E2AE5"/>
    <w:rsid w:val="43A85162"/>
    <w:rsid w:val="43AA712C"/>
    <w:rsid w:val="43C42B13"/>
    <w:rsid w:val="43E66418"/>
    <w:rsid w:val="44466E54"/>
    <w:rsid w:val="453B06DF"/>
    <w:rsid w:val="454E0C6E"/>
    <w:rsid w:val="45554755"/>
    <w:rsid w:val="45886FF9"/>
    <w:rsid w:val="45EC3A2B"/>
    <w:rsid w:val="45EC562E"/>
    <w:rsid w:val="45ED73AE"/>
    <w:rsid w:val="46276812"/>
    <w:rsid w:val="462F420C"/>
    <w:rsid w:val="4634730B"/>
    <w:rsid w:val="464C6ADA"/>
    <w:rsid w:val="467866CF"/>
    <w:rsid w:val="468F3096"/>
    <w:rsid w:val="46A210F7"/>
    <w:rsid w:val="46DD511B"/>
    <w:rsid w:val="47C9785B"/>
    <w:rsid w:val="47D74267"/>
    <w:rsid w:val="47E66365"/>
    <w:rsid w:val="481B2B1C"/>
    <w:rsid w:val="482626E1"/>
    <w:rsid w:val="483854F2"/>
    <w:rsid w:val="484D4485"/>
    <w:rsid w:val="489474F7"/>
    <w:rsid w:val="489A0AD0"/>
    <w:rsid w:val="48BC2EE0"/>
    <w:rsid w:val="48E3446E"/>
    <w:rsid w:val="48E61610"/>
    <w:rsid w:val="49220FB1"/>
    <w:rsid w:val="497D114E"/>
    <w:rsid w:val="4981092F"/>
    <w:rsid w:val="49995FB9"/>
    <w:rsid w:val="49D93D2D"/>
    <w:rsid w:val="4A1A5BDD"/>
    <w:rsid w:val="4A594931"/>
    <w:rsid w:val="4A9D70A2"/>
    <w:rsid w:val="4AAD3294"/>
    <w:rsid w:val="4AD86071"/>
    <w:rsid w:val="4B4208D3"/>
    <w:rsid w:val="4B50372B"/>
    <w:rsid w:val="4B593D6D"/>
    <w:rsid w:val="4B647BC0"/>
    <w:rsid w:val="4B730D2C"/>
    <w:rsid w:val="4B771FE9"/>
    <w:rsid w:val="4B8B12E6"/>
    <w:rsid w:val="4B8E5885"/>
    <w:rsid w:val="4BA83F51"/>
    <w:rsid w:val="4C1B31B5"/>
    <w:rsid w:val="4C5E3619"/>
    <w:rsid w:val="4C800CFE"/>
    <w:rsid w:val="4C832C61"/>
    <w:rsid w:val="4C8644B7"/>
    <w:rsid w:val="4D031C43"/>
    <w:rsid w:val="4D04072C"/>
    <w:rsid w:val="4D272068"/>
    <w:rsid w:val="4D502184"/>
    <w:rsid w:val="4D6A2C29"/>
    <w:rsid w:val="4D6C1BFF"/>
    <w:rsid w:val="4D8611B8"/>
    <w:rsid w:val="4DB0533F"/>
    <w:rsid w:val="4DC64B62"/>
    <w:rsid w:val="4E0D1117"/>
    <w:rsid w:val="4E1B09F9"/>
    <w:rsid w:val="4E1E1525"/>
    <w:rsid w:val="4E2A3343"/>
    <w:rsid w:val="4E5A2A29"/>
    <w:rsid w:val="4E7F2C0D"/>
    <w:rsid w:val="4E8A1BF7"/>
    <w:rsid w:val="4E9B7D9D"/>
    <w:rsid w:val="4F2F652A"/>
    <w:rsid w:val="4F34513F"/>
    <w:rsid w:val="4F7E6CD0"/>
    <w:rsid w:val="4FA42808"/>
    <w:rsid w:val="4FA42C81"/>
    <w:rsid w:val="4FC03FDD"/>
    <w:rsid w:val="4FD95086"/>
    <w:rsid w:val="500672A0"/>
    <w:rsid w:val="504F35C5"/>
    <w:rsid w:val="515F17BC"/>
    <w:rsid w:val="51C94A12"/>
    <w:rsid w:val="51F14801"/>
    <w:rsid w:val="520C2D5F"/>
    <w:rsid w:val="52202780"/>
    <w:rsid w:val="525E35BB"/>
    <w:rsid w:val="52FE4D9E"/>
    <w:rsid w:val="5329003E"/>
    <w:rsid w:val="5340177E"/>
    <w:rsid w:val="536F17F8"/>
    <w:rsid w:val="53EB70D0"/>
    <w:rsid w:val="54100863"/>
    <w:rsid w:val="54686973"/>
    <w:rsid w:val="546C42F3"/>
    <w:rsid w:val="5478168D"/>
    <w:rsid w:val="547C241E"/>
    <w:rsid w:val="54971E59"/>
    <w:rsid w:val="549D5604"/>
    <w:rsid w:val="54EB1352"/>
    <w:rsid w:val="54F46B0D"/>
    <w:rsid w:val="54FA3343"/>
    <w:rsid w:val="55376345"/>
    <w:rsid w:val="5543118E"/>
    <w:rsid w:val="5570398A"/>
    <w:rsid w:val="559223B0"/>
    <w:rsid w:val="5599683D"/>
    <w:rsid w:val="55F54236"/>
    <w:rsid w:val="560D3277"/>
    <w:rsid w:val="5635451D"/>
    <w:rsid w:val="567A769A"/>
    <w:rsid w:val="56CC5371"/>
    <w:rsid w:val="5703670D"/>
    <w:rsid w:val="571B7CCD"/>
    <w:rsid w:val="573B1495"/>
    <w:rsid w:val="57AF48B9"/>
    <w:rsid w:val="57BB325E"/>
    <w:rsid w:val="57CD6598"/>
    <w:rsid w:val="57D015B2"/>
    <w:rsid w:val="581B4C12"/>
    <w:rsid w:val="58311772"/>
    <w:rsid w:val="58760BE0"/>
    <w:rsid w:val="58A041EB"/>
    <w:rsid w:val="58AB32D2"/>
    <w:rsid w:val="58B303D9"/>
    <w:rsid w:val="59771406"/>
    <w:rsid w:val="59C275AE"/>
    <w:rsid w:val="59FC1E7C"/>
    <w:rsid w:val="5A196AC9"/>
    <w:rsid w:val="5A6C43A5"/>
    <w:rsid w:val="5AA95963"/>
    <w:rsid w:val="5ADA39FB"/>
    <w:rsid w:val="5AF30F60"/>
    <w:rsid w:val="5B38033C"/>
    <w:rsid w:val="5B435A44"/>
    <w:rsid w:val="5B501DA2"/>
    <w:rsid w:val="5B972D0A"/>
    <w:rsid w:val="5B9938B6"/>
    <w:rsid w:val="5BD7618C"/>
    <w:rsid w:val="5BF54157"/>
    <w:rsid w:val="5C4A2E02"/>
    <w:rsid w:val="5C8912FB"/>
    <w:rsid w:val="5C910737"/>
    <w:rsid w:val="5C974D82"/>
    <w:rsid w:val="5CBD35D4"/>
    <w:rsid w:val="5CFC08F9"/>
    <w:rsid w:val="5D1076B3"/>
    <w:rsid w:val="5D133022"/>
    <w:rsid w:val="5D3C5161"/>
    <w:rsid w:val="5D6972B8"/>
    <w:rsid w:val="5D6E70F5"/>
    <w:rsid w:val="5DB628AA"/>
    <w:rsid w:val="5DCF272E"/>
    <w:rsid w:val="5DD63802"/>
    <w:rsid w:val="5DF500B5"/>
    <w:rsid w:val="5E106274"/>
    <w:rsid w:val="5F4D50E3"/>
    <w:rsid w:val="5F587C84"/>
    <w:rsid w:val="5F6707FE"/>
    <w:rsid w:val="5F74364D"/>
    <w:rsid w:val="5F887EC9"/>
    <w:rsid w:val="5FA044EE"/>
    <w:rsid w:val="5FAA42E4"/>
    <w:rsid w:val="5FB54BF5"/>
    <w:rsid w:val="5FFE6D5A"/>
    <w:rsid w:val="603D5158"/>
    <w:rsid w:val="60C827AD"/>
    <w:rsid w:val="60DF7FBD"/>
    <w:rsid w:val="60E771F6"/>
    <w:rsid w:val="610E6EAD"/>
    <w:rsid w:val="613147DE"/>
    <w:rsid w:val="618172C6"/>
    <w:rsid w:val="61AE4F5F"/>
    <w:rsid w:val="62A6715D"/>
    <w:rsid w:val="62B93CAA"/>
    <w:rsid w:val="634E21A6"/>
    <w:rsid w:val="63DF28D7"/>
    <w:rsid w:val="63EA37C3"/>
    <w:rsid w:val="643C5726"/>
    <w:rsid w:val="647E6AA6"/>
    <w:rsid w:val="64AA2C62"/>
    <w:rsid w:val="64C34E1B"/>
    <w:rsid w:val="64CC065D"/>
    <w:rsid w:val="64D23995"/>
    <w:rsid w:val="64F55C7D"/>
    <w:rsid w:val="65125D79"/>
    <w:rsid w:val="65430C6D"/>
    <w:rsid w:val="654C1993"/>
    <w:rsid w:val="654F383C"/>
    <w:rsid w:val="657F640F"/>
    <w:rsid w:val="659A7E37"/>
    <w:rsid w:val="65DF280D"/>
    <w:rsid w:val="664C450B"/>
    <w:rsid w:val="66940880"/>
    <w:rsid w:val="66AF1028"/>
    <w:rsid w:val="67064295"/>
    <w:rsid w:val="67144738"/>
    <w:rsid w:val="67395F4D"/>
    <w:rsid w:val="67A93396"/>
    <w:rsid w:val="67D363A2"/>
    <w:rsid w:val="67DB2421"/>
    <w:rsid w:val="681A1C5C"/>
    <w:rsid w:val="68265ABC"/>
    <w:rsid w:val="686F7E78"/>
    <w:rsid w:val="687F50FE"/>
    <w:rsid w:val="688218DE"/>
    <w:rsid w:val="68CD1B40"/>
    <w:rsid w:val="69C4013B"/>
    <w:rsid w:val="69D55F6C"/>
    <w:rsid w:val="69DA57C5"/>
    <w:rsid w:val="6A1D3904"/>
    <w:rsid w:val="6A6652AB"/>
    <w:rsid w:val="6A694D9B"/>
    <w:rsid w:val="6A9034AA"/>
    <w:rsid w:val="6A9E7EDB"/>
    <w:rsid w:val="6AA436F1"/>
    <w:rsid w:val="6AF61D20"/>
    <w:rsid w:val="6B0C207D"/>
    <w:rsid w:val="6B1B50FB"/>
    <w:rsid w:val="6B345EEA"/>
    <w:rsid w:val="6B3A5F0E"/>
    <w:rsid w:val="6B5415A7"/>
    <w:rsid w:val="6B8D0B2A"/>
    <w:rsid w:val="6B9F6CC6"/>
    <w:rsid w:val="6BBA58AE"/>
    <w:rsid w:val="6BCD43ED"/>
    <w:rsid w:val="6BCD4C90"/>
    <w:rsid w:val="6BF16DF6"/>
    <w:rsid w:val="6C1C0317"/>
    <w:rsid w:val="6C1F3963"/>
    <w:rsid w:val="6C7250D8"/>
    <w:rsid w:val="6CBD610B"/>
    <w:rsid w:val="6D0019E7"/>
    <w:rsid w:val="6D0B6845"/>
    <w:rsid w:val="6DE05374"/>
    <w:rsid w:val="6E020FC1"/>
    <w:rsid w:val="6E3A1437"/>
    <w:rsid w:val="6E605890"/>
    <w:rsid w:val="6EBA41FF"/>
    <w:rsid w:val="6EDA6DB9"/>
    <w:rsid w:val="6EDD3662"/>
    <w:rsid w:val="6EE00434"/>
    <w:rsid w:val="6EE449F0"/>
    <w:rsid w:val="6F084B83"/>
    <w:rsid w:val="6F2F3234"/>
    <w:rsid w:val="6F423EB0"/>
    <w:rsid w:val="70730796"/>
    <w:rsid w:val="70894A62"/>
    <w:rsid w:val="70B06FC9"/>
    <w:rsid w:val="70D43050"/>
    <w:rsid w:val="713E6586"/>
    <w:rsid w:val="714F432F"/>
    <w:rsid w:val="71650546"/>
    <w:rsid w:val="71673D41"/>
    <w:rsid w:val="71A861A9"/>
    <w:rsid w:val="71FB7940"/>
    <w:rsid w:val="725105EF"/>
    <w:rsid w:val="72736E8C"/>
    <w:rsid w:val="731F5EBC"/>
    <w:rsid w:val="732F685F"/>
    <w:rsid w:val="733378B6"/>
    <w:rsid w:val="737831E7"/>
    <w:rsid w:val="73BA037D"/>
    <w:rsid w:val="74324450"/>
    <w:rsid w:val="74C31D0E"/>
    <w:rsid w:val="74C539DE"/>
    <w:rsid w:val="74CF73FD"/>
    <w:rsid w:val="74EE7509"/>
    <w:rsid w:val="75190ADA"/>
    <w:rsid w:val="751A20CF"/>
    <w:rsid w:val="75324707"/>
    <w:rsid w:val="7586585E"/>
    <w:rsid w:val="75B50517"/>
    <w:rsid w:val="7621652A"/>
    <w:rsid w:val="765043F3"/>
    <w:rsid w:val="76A35191"/>
    <w:rsid w:val="77690189"/>
    <w:rsid w:val="77B03A66"/>
    <w:rsid w:val="77F2017E"/>
    <w:rsid w:val="780557BC"/>
    <w:rsid w:val="780844EA"/>
    <w:rsid w:val="78175B49"/>
    <w:rsid w:val="78BC48AF"/>
    <w:rsid w:val="78C04A78"/>
    <w:rsid w:val="78F46F97"/>
    <w:rsid w:val="79067762"/>
    <w:rsid w:val="791B54B2"/>
    <w:rsid w:val="794A5A1C"/>
    <w:rsid w:val="79542C27"/>
    <w:rsid w:val="79693173"/>
    <w:rsid w:val="79D7587D"/>
    <w:rsid w:val="7A1757EF"/>
    <w:rsid w:val="7A21562A"/>
    <w:rsid w:val="7A235860"/>
    <w:rsid w:val="7A2A1655"/>
    <w:rsid w:val="7A431399"/>
    <w:rsid w:val="7A477088"/>
    <w:rsid w:val="7A787181"/>
    <w:rsid w:val="7AE3773B"/>
    <w:rsid w:val="7AF911A8"/>
    <w:rsid w:val="7B3B008E"/>
    <w:rsid w:val="7B8F790B"/>
    <w:rsid w:val="7BE91898"/>
    <w:rsid w:val="7C3D7EA2"/>
    <w:rsid w:val="7C4E5B9F"/>
    <w:rsid w:val="7C653614"/>
    <w:rsid w:val="7C7E1CA6"/>
    <w:rsid w:val="7C911A43"/>
    <w:rsid w:val="7CBD48CA"/>
    <w:rsid w:val="7CF229CE"/>
    <w:rsid w:val="7D0211AE"/>
    <w:rsid w:val="7D4D654E"/>
    <w:rsid w:val="7D8E0CD4"/>
    <w:rsid w:val="7DB639FC"/>
    <w:rsid w:val="7DB82CC1"/>
    <w:rsid w:val="7DD55512"/>
    <w:rsid w:val="7E1626EC"/>
    <w:rsid w:val="7EE54DC4"/>
    <w:rsid w:val="7F6F2E34"/>
    <w:rsid w:val="7FB1221D"/>
    <w:rsid w:val="7FF45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7">
    <w:name w:val="heading 1"/>
    <w:basedOn w:val="1"/>
    <w:next w:val="1"/>
    <w:link w:val="28"/>
    <w:qFormat/>
    <w:uiPriority w:val="0"/>
    <w:pPr>
      <w:keepNext/>
      <w:keepLines/>
      <w:spacing w:before="340" w:beforeLines="0" w:beforeAutospacing="0" w:after="330" w:afterLines="0" w:afterAutospacing="0" w:line="576" w:lineRule="auto"/>
      <w:outlineLvl w:val="0"/>
    </w:pPr>
    <w:rPr>
      <w:b/>
      <w:kern w:val="44"/>
      <w:sz w:val="44"/>
    </w:rPr>
  </w:style>
  <w:style w:type="paragraph" w:styleId="8">
    <w:name w:val="heading 2"/>
    <w:basedOn w:val="1"/>
    <w:next w:val="1"/>
    <w:link w:val="29"/>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9">
    <w:name w:val="heading 3"/>
    <w:basedOn w:val="1"/>
    <w:next w:val="1"/>
    <w:link w:val="30"/>
    <w:semiHidden/>
    <w:unhideWhenUsed/>
    <w:qFormat/>
    <w:uiPriority w:val="0"/>
    <w:pPr>
      <w:spacing w:line="560" w:lineRule="exact"/>
      <w:ind w:firstLine="880" w:firstLineChars="200"/>
      <w:outlineLvl w:val="2"/>
    </w:pPr>
    <w:rPr>
      <w:rFonts w:ascii="Times New Roman" w:hAnsi="Times New Roman" w:eastAsia="楷体_GB2312" w:cs="楷体_GB2312"/>
      <w:b/>
      <w:kern w:val="0"/>
    </w:rPr>
  </w:style>
  <w:style w:type="paragraph" w:styleId="10">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6"/>
    <w:qFormat/>
    <w:uiPriority w:val="0"/>
    <w:pPr>
      <w:tabs>
        <w:tab w:val="left" w:pos="726"/>
      </w:tabs>
      <w:ind w:firstLine="420" w:firstLineChars="200"/>
    </w:pPr>
  </w:style>
  <w:style w:type="paragraph" w:styleId="3">
    <w:name w:val="Body Text Indent"/>
    <w:basedOn w:val="1"/>
    <w:next w:val="4"/>
    <w:qFormat/>
    <w:uiPriority w:val="0"/>
    <w:pPr>
      <w:tabs>
        <w:tab w:val="left" w:pos="726"/>
      </w:tabs>
      <w:spacing w:line="440" w:lineRule="exact"/>
      <w:ind w:firstLine="560"/>
    </w:pPr>
    <w:rPr>
      <w:rFonts w:ascii="??_GB2312" w:hAnsi="??_GB2312" w:cs="??_GB2312"/>
      <w:kern w:val="1"/>
      <w:sz w:val="28"/>
      <w:szCs w:val="28"/>
    </w:rPr>
  </w:style>
  <w:style w:type="paragraph" w:styleId="4">
    <w:name w:val="Normal Indent"/>
    <w:basedOn w:val="1"/>
    <w:next w:val="5"/>
    <w:unhideWhenUsed/>
    <w:qFormat/>
    <w:uiPriority w:val="99"/>
    <w:pPr>
      <w:ind w:firstLine="420"/>
    </w:pPr>
    <w:rPr>
      <w:rFonts w:ascii="Times New Roman" w:hAnsi="Times New Roman"/>
      <w:szCs w:val="20"/>
    </w:rPr>
  </w:style>
  <w:style w:type="paragraph" w:styleId="5">
    <w:name w:val="Body Text"/>
    <w:basedOn w:val="1"/>
    <w:next w:val="1"/>
    <w:qFormat/>
    <w:uiPriority w:val="0"/>
    <w:pPr>
      <w:spacing w:after="120"/>
    </w:pPr>
  </w:style>
  <w:style w:type="paragraph" w:styleId="6">
    <w:name w:val="Body Text First Indent"/>
    <w:basedOn w:val="5"/>
    <w:next w:val="1"/>
    <w:qFormat/>
    <w:uiPriority w:val="0"/>
    <w:pPr>
      <w:spacing w:after="120"/>
      <w:ind w:firstLine="420" w:firstLineChars="100"/>
    </w:pPr>
    <w:rPr>
      <w:sz w:val="30"/>
    </w:rPr>
  </w:style>
  <w:style w:type="paragraph" w:styleId="11">
    <w:name w:val="table of authorities"/>
    <w:basedOn w:val="1"/>
    <w:next w:val="1"/>
    <w:qFormat/>
    <w:uiPriority w:val="0"/>
    <w:pPr>
      <w:widowControl w:val="0"/>
      <w:ind w:left="420" w:leftChars="200"/>
      <w:jc w:val="both"/>
    </w:pPr>
    <w:rPr>
      <w:rFonts w:ascii="Calibri" w:hAnsi="Calibri" w:eastAsia="宋体" w:cs="Times New Roman"/>
      <w:kern w:val="2"/>
      <w:sz w:val="21"/>
      <w:szCs w:val="24"/>
      <w:lang w:val="en-US" w:eastAsia="zh-CN" w:bidi="ar-SA"/>
    </w:rPr>
  </w:style>
  <w:style w:type="paragraph" w:styleId="12">
    <w:name w:val="Note Heading"/>
    <w:basedOn w:val="1"/>
    <w:next w:val="1"/>
    <w:qFormat/>
    <w:uiPriority w:val="0"/>
    <w:pPr>
      <w:jc w:val="center"/>
    </w:pPr>
  </w:style>
  <w:style w:type="paragraph" w:styleId="13">
    <w:name w:val="annotation text"/>
    <w:basedOn w:val="1"/>
    <w:qFormat/>
    <w:uiPriority w:val="0"/>
    <w:pPr>
      <w:jc w:val="left"/>
    </w:pPr>
  </w:style>
  <w:style w:type="paragraph" w:styleId="14">
    <w:name w:val="footer"/>
    <w:basedOn w:val="1"/>
    <w:next w:val="1"/>
    <w:qFormat/>
    <w:uiPriority w:val="0"/>
    <w:pPr>
      <w:tabs>
        <w:tab w:val="center" w:pos="4153"/>
        <w:tab w:val="right" w:pos="8306"/>
      </w:tabs>
      <w:snapToGrid w:val="0"/>
      <w:jc w:val="left"/>
    </w:pPr>
    <w:rPr>
      <w:sz w:val="18"/>
    </w:rPr>
  </w:style>
  <w:style w:type="paragraph" w:styleId="15">
    <w:name w:val="envelope return"/>
    <w:basedOn w:val="1"/>
    <w:qFormat/>
    <w:uiPriority w:val="0"/>
    <w:pPr>
      <w:snapToGrid w:val="0"/>
    </w:pPr>
    <w:rPr>
      <w:rFonts w:ascii="Arial" w:hAnsi="Arial"/>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20">
    <w:name w:val="HTML Typewriter"/>
    <w:basedOn w:val="19"/>
    <w:qFormat/>
    <w:uiPriority w:val="0"/>
    <w:rPr>
      <w:rFonts w:ascii="Courier New" w:hAnsi="Courier New"/>
      <w:sz w:val="20"/>
    </w:rPr>
  </w:style>
  <w:style w:type="character" w:styleId="21">
    <w:name w:val="HTML Acronym"/>
    <w:basedOn w:val="19"/>
    <w:qFormat/>
    <w:uiPriority w:val="0"/>
  </w:style>
  <w:style w:type="character" w:styleId="22">
    <w:name w:val="HTML Keyboard"/>
    <w:basedOn w:val="19"/>
    <w:qFormat/>
    <w:uiPriority w:val="0"/>
    <w:rPr>
      <w:rFonts w:ascii="Courier New" w:hAnsi="Courier New"/>
      <w:sz w:val="20"/>
    </w:rPr>
  </w:style>
  <w:style w:type="character" w:styleId="23">
    <w:name w:val="HTML Sample"/>
    <w:basedOn w:val="19"/>
    <w:qFormat/>
    <w:uiPriority w:val="0"/>
    <w:rPr>
      <w:rFonts w:ascii="Courier New" w:hAnsi="Courier New"/>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样式1"/>
    <w:basedOn w:val="1"/>
    <w:qFormat/>
    <w:uiPriority w:val="0"/>
    <w:pPr>
      <w:jc w:val="left"/>
    </w:pPr>
    <w:rPr>
      <w:rFonts w:hint="default" w:asciiTheme="minorAscii" w:hAnsiTheme="minorAscii"/>
    </w:rPr>
  </w:style>
  <w:style w:type="paragraph" w:customStyle="1" w:styleId="26">
    <w:name w:val="样式2"/>
    <w:basedOn w:val="1"/>
    <w:qFormat/>
    <w:uiPriority w:val="0"/>
    <w:pPr>
      <w:tabs>
        <w:tab w:val="left" w:pos="726"/>
      </w:tabs>
      <w:spacing w:line="240" w:lineRule="exact"/>
      <w:ind w:firstLine="420" w:firstLineChars="200"/>
    </w:pPr>
    <w:rPr>
      <w:rFonts w:hint="eastAsia" w:ascii="??_GB2312" w:hAnsi="??_GB2312" w:cs="??_GB2312"/>
      <w:kern w:val="1"/>
      <w:sz w:val="28"/>
      <w:szCs w:val="28"/>
    </w:rPr>
  </w:style>
  <w:style w:type="paragraph" w:customStyle="1" w:styleId="27">
    <w:name w:val="样式3"/>
    <w:basedOn w:val="1"/>
    <w:qFormat/>
    <w:uiPriority w:val="0"/>
    <w:pPr>
      <w:spacing w:line="200" w:lineRule="exact"/>
    </w:pPr>
    <w:rPr>
      <w:rFonts w:hint="default" w:asciiTheme="minorAscii" w:hAnsiTheme="minorAscii"/>
    </w:rPr>
  </w:style>
  <w:style w:type="character" w:customStyle="1" w:styleId="28">
    <w:name w:val="标题 1 Char"/>
    <w:link w:val="7"/>
    <w:qFormat/>
    <w:uiPriority w:val="0"/>
    <w:rPr>
      <w:b/>
      <w:kern w:val="44"/>
      <w:sz w:val="44"/>
    </w:rPr>
  </w:style>
  <w:style w:type="character" w:customStyle="1" w:styleId="29">
    <w:name w:val="标题 2 Char"/>
    <w:link w:val="8"/>
    <w:qFormat/>
    <w:uiPriority w:val="0"/>
    <w:rPr>
      <w:rFonts w:ascii="Arial" w:hAnsi="Arial" w:eastAsia="黑体"/>
      <w:b/>
      <w:sz w:val="32"/>
    </w:rPr>
  </w:style>
  <w:style w:type="character" w:customStyle="1" w:styleId="30">
    <w:name w:val="标题 3 Char"/>
    <w:link w:val="9"/>
    <w:qFormat/>
    <w:uiPriority w:val="9"/>
    <w:rPr>
      <w:rFonts w:ascii="Times New Roman" w:hAnsi="Times New Roman" w:eastAsia="楷体_GB2312" w:cs="楷体_GB2312"/>
      <w:b/>
      <w:kern w:val="0"/>
    </w:rPr>
  </w:style>
  <w:style w:type="paragraph" w:customStyle="1" w:styleId="31">
    <w:name w:val="Body Text First Indent1"/>
    <w:basedOn w:val="5"/>
    <w:next w:val="1"/>
    <w:qFormat/>
    <w:uiPriority w:val="0"/>
    <w:pPr>
      <w:spacing w:after="0"/>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804</Words>
  <Characters>820</Characters>
  <Lines>0</Lines>
  <Paragraphs>0</Paragraphs>
  <TotalTime>4</TotalTime>
  <ScaleCrop>false</ScaleCrop>
  <LinksUpToDate>false</LinksUpToDate>
  <CharactersWithSpaces>1307</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2023-10-08T03:33:00Z</dcterms:created>
  <dc:creator>李宾</dc:creator>
  <cp:lastModifiedBy>Administrator</cp:lastModifiedBy>
  <cp:lastPrinted>2024-03-27T05:35:00Z</cp:lastPrinted>
  <dcterms:modified xsi:type="dcterms:W3CDTF">2026-08-19T11:44:46Z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B4ABA1F1CE6C447ABB5A1BFE9C6B8E48_13</vt:lpwstr>
  </property>
</Properties>
</file>