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0" w:leftChars="0" w:firstLine="0" w:firstLineChars="0"/>
        <w:jc w:val="center"/>
        <w:rPr>
          <w:rFonts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lang w:val="en-US" w:eastAsia="zh-CN"/>
        </w:rPr>
        <w:t>大学生志愿者西部项目经费</w:t>
      </w:r>
      <w:r>
        <w:rPr>
          <w:rFonts w:hint="eastAsia" w:ascii="黑体" w:hAnsi="黑体" w:eastAsia="黑体" w:cs="黑体"/>
          <w:b/>
          <w:bCs/>
          <w:color w:val="auto"/>
          <w:sz w:val="36"/>
          <w:szCs w:val="36"/>
          <w:highlight w:val="none"/>
        </w:rPr>
        <w:t>项目支出绩效评价报告</w:t>
      </w:r>
    </w:p>
    <w:p>
      <w:pPr>
        <w:pStyle w:val="3"/>
        <w:ind w:firstLine="640"/>
        <w:rPr>
          <w:rFonts w:hint="eastAsia"/>
          <w:color w:val="auto"/>
          <w:highlight w:val="none"/>
        </w:rPr>
      </w:pP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5"/>
        <w:ind w:firstLine="562"/>
        <w:rPr>
          <w:color w:val="auto"/>
          <w:highlight w:val="none"/>
        </w:rPr>
      </w:pPr>
      <w:r>
        <w:rPr>
          <w:rFonts w:hint="eastAsia"/>
          <w:color w:val="auto"/>
          <w:highlight w:val="none"/>
        </w:rPr>
        <w:t>1.项目背景</w:t>
      </w:r>
    </w:p>
    <w:p>
      <w:pPr>
        <w:rPr>
          <w:rFonts w:hint="eastAsia"/>
          <w:color w:val="auto"/>
          <w:highlight w:val="none"/>
        </w:rPr>
      </w:pPr>
      <w:r>
        <w:rPr>
          <w:rFonts w:hint="eastAsia"/>
          <w:color w:val="auto"/>
          <w:highlight w:val="none"/>
        </w:rPr>
        <w:t>为切实促进</w:t>
      </w:r>
      <w:r>
        <w:rPr>
          <w:rFonts w:hint="eastAsia"/>
          <w:color w:val="auto"/>
          <w:highlight w:val="none"/>
          <w:lang w:val="en-US" w:eastAsia="zh-CN"/>
        </w:rPr>
        <w:t>托克逊县</w:t>
      </w:r>
      <w:r>
        <w:rPr>
          <w:rFonts w:hint="eastAsia"/>
          <w:color w:val="auto"/>
          <w:highlight w:val="none"/>
        </w:rPr>
        <w:t>人才引进事业发展，妥善解决基层干部力量短缺问题，</w:t>
      </w:r>
      <w:r>
        <w:rPr>
          <w:rFonts w:hint="eastAsia" w:ascii="仿宋_GB2312" w:hAnsi="仿宋_GB2312" w:eastAsia="仿宋_GB2312" w:cs="仿宋_GB2312"/>
          <w:b w:val="0"/>
          <w:bCs w:val="0"/>
          <w:color w:val="auto"/>
          <w:kern w:val="2"/>
          <w:sz w:val="28"/>
          <w:szCs w:val="24"/>
          <w:highlight w:val="none"/>
          <w:lang w:val="en-US" w:eastAsia="zh-CN" w:bidi="ar-SA"/>
        </w:rPr>
        <w:t>根据《关于印发&lt;2023-2024年度大学生志愿服务西部计划实施方案&gt;的通知》中青联发﹝2023﹞6号</w:t>
      </w:r>
      <w:r>
        <w:rPr>
          <w:rFonts w:hint="eastAsia" w:ascii="仿宋_GB2312" w:hAnsi="仿宋_GB2312" w:cs="仿宋_GB2312"/>
          <w:b w:val="0"/>
          <w:bCs w:val="0"/>
          <w:color w:val="auto"/>
          <w:kern w:val="2"/>
          <w:sz w:val="28"/>
          <w:szCs w:val="24"/>
          <w:highlight w:val="none"/>
          <w:lang w:val="en-US" w:eastAsia="zh-CN" w:bidi="ar-SA"/>
        </w:rPr>
        <w:t>、</w:t>
      </w:r>
      <w:r>
        <w:rPr>
          <w:rFonts w:hint="eastAsia" w:ascii="仿宋_GB2312" w:hAnsi="仿宋_GB2312" w:eastAsia="仿宋_GB2312" w:cs="仿宋_GB2312"/>
          <w:b w:val="0"/>
          <w:bCs w:val="0"/>
          <w:color w:val="auto"/>
          <w:kern w:val="2"/>
          <w:sz w:val="28"/>
          <w:szCs w:val="24"/>
          <w:highlight w:val="none"/>
          <w:lang w:val="en-US" w:eastAsia="zh-CN" w:bidi="ar-SA"/>
        </w:rPr>
        <w:t>《关于做好2023-2024年度大学生志愿服务西部计划经费保障工作的通知》新团办发﹝2023﹞9号、《关于印发&lt;新疆维吾尔自治区大学生志愿服务西部计划志愿者管理办法&gt;的通知》新团联发﹝2021﹞10号文件要求，</w:t>
      </w:r>
      <w:r>
        <w:rPr>
          <w:rFonts w:hint="eastAsia"/>
          <w:color w:val="auto"/>
          <w:highlight w:val="none"/>
          <w:lang w:val="en-US" w:eastAsia="zh-CN"/>
        </w:rPr>
        <w:t>每年新招募一定数量的大学生西部计划志愿者</w:t>
      </w:r>
      <w:r>
        <w:rPr>
          <w:rFonts w:hint="eastAsia"/>
          <w:color w:val="auto"/>
          <w:highlight w:val="none"/>
        </w:rPr>
        <w:t>，认真做好</w:t>
      </w:r>
      <w:r>
        <w:rPr>
          <w:rFonts w:hint="eastAsia"/>
          <w:color w:val="auto"/>
          <w:highlight w:val="none"/>
          <w:lang w:val="en-US" w:eastAsia="zh-CN"/>
        </w:rPr>
        <w:t>全县在岗志愿者的</w:t>
      </w:r>
      <w:r>
        <w:rPr>
          <w:rFonts w:hint="eastAsia"/>
          <w:color w:val="auto"/>
          <w:highlight w:val="none"/>
        </w:rPr>
        <w:t>服务保障</w:t>
      </w:r>
      <w:r>
        <w:rPr>
          <w:rFonts w:hint="eastAsia"/>
          <w:color w:val="auto"/>
          <w:highlight w:val="none"/>
          <w:lang w:val="en-US" w:eastAsia="zh-CN"/>
        </w:rPr>
        <w:t>工作</w:t>
      </w:r>
      <w:r>
        <w:rPr>
          <w:rFonts w:hint="eastAsia"/>
          <w:color w:val="auto"/>
          <w:highlight w:val="none"/>
        </w:rPr>
        <w:t>、抓好管理培训，以吸引更多优秀有志青年来我县工作，使托克逊县成为广大志愿者施展才华和就业成才的沃土，</w:t>
      </w:r>
      <w:r>
        <w:rPr>
          <w:rFonts w:hint="eastAsia" w:ascii="仿宋_GB2312" w:hAnsi="仿宋_GB2312" w:eastAsia="仿宋_GB2312" w:cs="仿宋_GB2312"/>
          <w:b w:val="0"/>
          <w:bCs w:val="0"/>
          <w:color w:val="auto"/>
          <w:kern w:val="2"/>
          <w:sz w:val="28"/>
          <w:szCs w:val="24"/>
          <w:highlight w:val="none"/>
          <w:lang w:val="en-US" w:eastAsia="zh-CN" w:bidi="ar-SA"/>
        </w:rPr>
        <w:t>鼓励他们留疆创业、就业</w:t>
      </w:r>
      <w:r>
        <w:rPr>
          <w:rFonts w:hint="eastAsia"/>
          <w:color w:val="auto"/>
          <w:highlight w:val="none"/>
        </w:rPr>
        <w:t>。</w:t>
      </w:r>
    </w:p>
    <w:p>
      <w:pPr>
        <w:pStyle w:val="5"/>
        <w:ind w:firstLine="562"/>
        <w:rPr>
          <w:color w:val="auto"/>
          <w:highlight w:val="none"/>
        </w:rPr>
      </w:pPr>
      <w:r>
        <w:rPr>
          <w:rFonts w:hint="eastAsia"/>
          <w:color w:val="auto"/>
          <w:highlight w:val="none"/>
        </w:rPr>
        <w:t>2.主要内容</w:t>
      </w:r>
    </w:p>
    <w:p>
      <w:pPr>
        <w:ind w:firstLine="560"/>
        <w:rPr>
          <w:rFonts w:hint="default"/>
          <w:color w:val="auto"/>
          <w:highlight w:val="none"/>
          <w:lang w:val="en-US" w:eastAsia="zh-CN"/>
        </w:rPr>
      </w:pPr>
      <w:r>
        <w:rPr>
          <w:rFonts w:hint="eastAsia"/>
          <w:color w:val="auto"/>
          <w:highlight w:val="none"/>
          <w:lang w:val="en-US" w:eastAsia="zh-CN"/>
        </w:rPr>
        <w:t>项目名称：大学生志愿者西部项目经费</w:t>
      </w:r>
    </w:p>
    <w:p>
      <w:pPr>
        <w:pStyle w:val="4"/>
        <w:ind w:firstLine="643"/>
        <w:rPr>
          <w:rFonts w:hint="eastAsia" w:ascii="仿宋_GB2312" w:hAnsi="仿宋_GB2312" w:eastAsia="仿宋_GB2312" w:cs="仿宋_GB2312"/>
          <w:b w:val="0"/>
          <w:bCs w:val="0"/>
          <w:color w:val="auto"/>
          <w:kern w:val="2"/>
          <w:sz w:val="28"/>
          <w:szCs w:val="24"/>
          <w:highlight w:val="none"/>
          <w:lang w:val="en-US" w:eastAsia="zh-CN" w:bidi="ar-SA"/>
        </w:rPr>
      </w:pPr>
      <w:r>
        <w:rPr>
          <w:rFonts w:hint="eastAsia"/>
          <w:color w:val="auto"/>
          <w:highlight w:val="none"/>
          <w:lang w:val="en-US" w:eastAsia="zh-CN"/>
        </w:rPr>
        <w:t>项目主要内容：</w:t>
      </w:r>
    </w:p>
    <w:p>
      <w:pPr>
        <w:ind w:firstLine="562"/>
        <w:rPr>
          <w:rFonts w:hint="eastAsia" w:eastAsia="仿宋_GB2312"/>
          <w:color w:val="auto"/>
          <w:highlight w:val="none"/>
          <w:lang w:eastAsia="zh-CN"/>
        </w:rPr>
      </w:pPr>
      <w:r>
        <w:rPr>
          <w:rFonts w:hint="eastAsia"/>
          <w:color w:val="auto"/>
          <w:highlight w:val="none"/>
        </w:rPr>
        <w:t>1.定期召开志愿者工作例会，带领志愿者学习习近平总书记重要讲话精神及政策文件，并做好安全教育</w:t>
      </w:r>
      <w:r>
        <w:rPr>
          <w:rFonts w:hint="eastAsia"/>
          <w:color w:val="auto"/>
          <w:highlight w:val="none"/>
          <w:lang w:eastAsia="zh-CN"/>
        </w:rPr>
        <w:t>；</w:t>
      </w:r>
    </w:p>
    <w:p>
      <w:pPr>
        <w:ind w:firstLine="562"/>
        <w:rPr>
          <w:rFonts w:hint="eastAsia" w:eastAsia="仿宋_GB2312"/>
          <w:color w:val="auto"/>
          <w:highlight w:val="none"/>
          <w:lang w:eastAsia="zh-CN"/>
        </w:rPr>
      </w:pPr>
      <w:r>
        <w:rPr>
          <w:rFonts w:hint="eastAsia"/>
          <w:color w:val="auto"/>
          <w:highlight w:val="none"/>
        </w:rPr>
        <w:t>2.每逢春节、中秋节、国庆节等重大节</w:t>
      </w:r>
      <w:r>
        <w:rPr>
          <w:rFonts w:hint="eastAsia"/>
          <w:color w:val="auto"/>
          <w:highlight w:val="none"/>
          <w:lang w:val="en-US" w:eastAsia="zh-CN"/>
        </w:rPr>
        <w:t>假</w:t>
      </w:r>
      <w:r>
        <w:rPr>
          <w:rFonts w:hint="eastAsia"/>
          <w:color w:val="auto"/>
          <w:highlight w:val="none"/>
        </w:rPr>
        <w:t>日走访慰问大学生西部计划志愿者</w:t>
      </w:r>
      <w:r>
        <w:rPr>
          <w:rFonts w:hint="eastAsia"/>
          <w:color w:val="auto"/>
          <w:highlight w:val="none"/>
          <w:lang w:eastAsia="zh-CN"/>
        </w:rPr>
        <w:t>；</w:t>
      </w:r>
    </w:p>
    <w:p>
      <w:pPr>
        <w:ind w:firstLine="562"/>
        <w:rPr>
          <w:rFonts w:hint="eastAsia" w:eastAsia="仿宋_GB2312"/>
          <w:color w:val="auto"/>
          <w:highlight w:val="none"/>
          <w:lang w:eastAsia="zh-CN"/>
        </w:rPr>
      </w:pPr>
      <w:r>
        <w:rPr>
          <w:rFonts w:hint="eastAsia"/>
          <w:color w:val="auto"/>
          <w:highlight w:val="none"/>
        </w:rPr>
        <w:t>3.积极开展各类教育培训活动，不断加强大学生志愿者思想政治引领</w:t>
      </w:r>
      <w:r>
        <w:rPr>
          <w:rFonts w:hint="eastAsia"/>
          <w:color w:val="auto"/>
          <w:highlight w:val="none"/>
          <w:lang w:eastAsia="zh-CN"/>
        </w:rPr>
        <w:t>；</w:t>
      </w:r>
    </w:p>
    <w:p>
      <w:pPr>
        <w:ind w:firstLine="562"/>
        <w:rPr>
          <w:rFonts w:hint="eastAsia" w:eastAsia="仿宋_GB2312"/>
          <w:color w:val="auto"/>
          <w:highlight w:val="none"/>
          <w:lang w:eastAsia="zh-CN"/>
        </w:rPr>
      </w:pPr>
      <w:r>
        <w:rPr>
          <w:rFonts w:hint="eastAsia"/>
          <w:color w:val="auto"/>
          <w:highlight w:val="none"/>
        </w:rPr>
        <w:t>4.助力乡村振兴、关爱留守儿童、为老服务、生态环保、垃圾分类、社区治理等多样志愿服务活动，引领社会文明风尚</w:t>
      </w:r>
      <w:r>
        <w:rPr>
          <w:rFonts w:hint="eastAsia"/>
          <w:color w:val="auto"/>
          <w:highlight w:val="none"/>
          <w:lang w:eastAsia="zh-CN"/>
        </w:rPr>
        <w:t>；</w:t>
      </w:r>
    </w:p>
    <w:p>
      <w:pPr>
        <w:ind w:firstLine="562"/>
        <w:rPr>
          <w:color w:val="auto"/>
          <w:highlight w:val="none"/>
        </w:rPr>
      </w:pPr>
      <w:r>
        <w:rPr>
          <w:rFonts w:hint="eastAsia"/>
          <w:color w:val="auto"/>
          <w:highlight w:val="none"/>
        </w:rPr>
        <w:t>5.保障</w:t>
      </w:r>
      <w:r>
        <w:rPr>
          <w:rFonts w:hint="eastAsia"/>
          <w:color w:val="auto"/>
          <w:highlight w:val="none"/>
          <w:lang w:val="en-US" w:eastAsia="zh-CN"/>
        </w:rPr>
        <w:t>地方项目</w:t>
      </w:r>
      <w:r>
        <w:rPr>
          <w:rFonts w:hint="eastAsia"/>
          <w:color w:val="auto"/>
          <w:highlight w:val="none"/>
        </w:rPr>
        <w:t>志愿者</w:t>
      </w:r>
      <w:r>
        <w:rPr>
          <w:rFonts w:hint="eastAsia"/>
          <w:color w:val="auto"/>
          <w:highlight w:val="none"/>
          <w:lang w:val="en-US" w:eastAsia="zh-CN"/>
        </w:rPr>
        <w:t>商业保险</w:t>
      </w:r>
      <w:r>
        <w:rPr>
          <w:rFonts w:hint="eastAsia"/>
          <w:color w:val="auto"/>
          <w:highlight w:val="none"/>
        </w:rPr>
        <w:t>、服装费等相关费用。</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default" w:eastAsia="仿宋_GB2312"/>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中国共产主义青年团托克逊县委员会</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w:t>
      </w:r>
      <w:r>
        <w:rPr>
          <w:rFonts w:hint="eastAsia" w:ascii="Times New Roman" w:hAnsi="Times New Roman" w:eastAsia="仿宋_GB2312" w:cs="Times New Roman"/>
          <w:b w:val="0"/>
          <w:bCs w:val="0"/>
          <w:color w:val="auto"/>
          <w:kern w:val="2"/>
          <w:sz w:val="28"/>
          <w:szCs w:val="24"/>
          <w:highlight w:val="none"/>
          <w:lang w:val="en-US" w:eastAsia="zh-CN" w:bidi="ar-SA"/>
        </w:rPr>
        <w:t>完成2023年度新招募地方项目志愿者7人，续签志愿者10人，5名志愿者结束服务期后留疆就业。传统节假日慰问志愿者4场次，组织召开工作例会10场次，组织培训2场次。项目按进度执行，完成质量按照预期确保了资金的规范使用。本项目的实施，进一步提高了志愿者服务规范化、专业化、社会化水平，加强了社会的亲和力和凝聚力。</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5</w:t>
      </w:r>
      <w:r>
        <w:rPr>
          <w:color w:val="auto"/>
          <w:highlight w:val="none"/>
        </w:rPr>
        <w:t>万元，其中财政资金</w:t>
      </w:r>
      <w:r>
        <w:rPr>
          <w:rFonts w:hint="eastAsia"/>
          <w:color w:val="auto"/>
          <w:highlight w:val="none"/>
          <w:lang w:val="en-US" w:eastAsia="zh-CN"/>
        </w:rPr>
        <w:t>5</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5</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5"/>
        <w:bidi w:val="0"/>
        <w:rPr>
          <w:rFonts w:hint="eastAsia" w:eastAsia="仿宋_GB2312"/>
          <w:b w:val="0"/>
          <w:bCs w:val="0"/>
          <w:color w:val="auto"/>
          <w:highlight w:val="none"/>
          <w:lang w:eastAsia="zh-CN"/>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5</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pStyle w:val="5"/>
        <w:bidi w:val="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p>
    <w:p>
      <w:pPr>
        <w:rPr>
          <w:rFonts w:hint="default"/>
          <w:color w:val="auto"/>
          <w:highlight w:val="none"/>
          <w:lang w:val="en-US" w:eastAsia="zh-CN"/>
        </w:rPr>
      </w:pPr>
      <w:r>
        <w:rPr>
          <w:rFonts w:hint="default"/>
          <w:color w:val="auto"/>
          <w:highlight w:val="none"/>
          <w:lang w:val="en-US" w:eastAsia="zh-CN"/>
        </w:rPr>
        <w:t>1.做好2023年度中央项目、地方项目志愿者日常管理工作，召开志愿者工作例会，开展各类志愿服务活动；</w:t>
      </w:r>
    </w:p>
    <w:p>
      <w:pPr>
        <w:rPr>
          <w:rFonts w:hint="default"/>
          <w:color w:val="auto"/>
          <w:highlight w:val="none"/>
          <w:lang w:val="en-US" w:eastAsia="zh-CN"/>
        </w:rPr>
      </w:pPr>
      <w:r>
        <w:rPr>
          <w:rFonts w:hint="default"/>
          <w:color w:val="auto"/>
          <w:highlight w:val="none"/>
          <w:lang w:val="en-US" w:eastAsia="zh-CN"/>
        </w:rPr>
        <w:t>2.保障地方项目志愿者的商业保险、服装等经费；</w:t>
      </w:r>
    </w:p>
    <w:p>
      <w:pPr>
        <w:rPr>
          <w:rFonts w:hint="default"/>
          <w:color w:val="auto"/>
          <w:highlight w:val="none"/>
          <w:lang w:val="en-US" w:eastAsia="zh-CN"/>
        </w:rPr>
      </w:pPr>
      <w:r>
        <w:rPr>
          <w:rFonts w:hint="default"/>
          <w:color w:val="auto"/>
          <w:highlight w:val="none"/>
          <w:lang w:val="en-US" w:eastAsia="zh-CN"/>
        </w:rPr>
        <w:t>3.春节、中秋等传统节假日开展节日慰问，做好对志愿者的关心关爱工作；</w:t>
      </w:r>
    </w:p>
    <w:p>
      <w:pPr>
        <w:rPr>
          <w:rFonts w:hint="default"/>
          <w:color w:val="auto"/>
          <w:highlight w:val="none"/>
          <w:lang w:val="en-US" w:eastAsia="zh-CN"/>
        </w:rPr>
      </w:pPr>
      <w:r>
        <w:rPr>
          <w:rFonts w:hint="default"/>
          <w:color w:val="auto"/>
          <w:highlight w:val="none"/>
          <w:lang w:val="en-US" w:eastAsia="zh-CN"/>
        </w:rPr>
        <w:t>4.新到岗志愿者开展岗前培训，对所有在岗志愿者开展为期一年的“青马工程”西部计划培养工程。</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“县级志愿者人数”指标，预期指标值为大于等于15人；</w:t>
      </w:r>
    </w:p>
    <w:p>
      <w:pPr>
        <w:ind w:firstLine="560"/>
        <w:rPr>
          <w:rFonts w:hint="default"/>
          <w:color w:val="auto"/>
          <w:highlight w:val="none"/>
          <w:lang w:val="en-US"/>
        </w:rPr>
      </w:pPr>
      <w:r>
        <w:rPr>
          <w:rFonts w:hint="eastAsia"/>
          <w:color w:val="auto"/>
          <w:highlight w:val="none"/>
        </w:rPr>
        <w:t>“新到岗县级志愿者人数”指标，预期指标值为</w:t>
      </w:r>
      <w:r>
        <w:rPr>
          <w:rFonts w:hint="eastAsia"/>
          <w:color w:val="auto"/>
          <w:highlight w:val="none"/>
          <w:lang w:val="en-US" w:eastAsia="zh-CN"/>
        </w:rPr>
        <w:t>小于等于9人；</w:t>
      </w:r>
    </w:p>
    <w:p>
      <w:pPr>
        <w:ind w:firstLine="560"/>
        <w:rPr>
          <w:rFonts w:hint="eastAsia"/>
          <w:color w:val="auto"/>
          <w:highlight w:val="none"/>
          <w:lang w:val="en-US" w:eastAsia="zh-CN"/>
        </w:rPr>
      </w:pPr>
      <w:r>
        <w:rPr>
          <w:rFonts w:hint="eastAsia"/>
          <w:color w:val="auto"/>
          <w:highlight w:val="none"/>
        </w:rPr>
        <w:t>“慰问志愿者次数”指标，预期指标值为</w:t>
      </w:r>
      <w:r>
        <w:rPr>
          <w:rFonts w:hint="eastAsia"/>
          <w:color w:val="auto"/>
          <w:highlight w:val="none"/>
          <w:lang w:val="en-US" w:eastAsia="zh-CN"/>
        </w:rPr>
        <w:t>大于等于4次；</w:t>
      </w:r>
    </w:p>
    <w:p>
      <w:pPr>
        <w:ind w:firstLine="560"/>
        <w:rPr>
          <w:rFonts w:hint="eastAsia"/>
          <w:color w:val="auto"/>
          <w:highlight w:val="none"/>
          <w:lang w:val="en-US" w:eastAsia="zh-CN"/>
        </w:rPr>
      </w:pPr>
      <w:r>
        <w:rPr>
          <w:rFonts w:hint="eastAsia"/>
          <w:color w:val="auto"/>
          <w:highlight w:val="none"/>
        </w:rPr>
        <w:t>“召开工作例会次数”指标，预期指标值为</w:t>
      </w:r>
      <w:r>
        <w:rPr>
          <w:rFonts w:hint="eastAsia"/>
          <w:color w:val="auto"/>
          <w:highlight w:val="none"/>
          <w:lang w:val="en-US" w:eastAsia="zh-CN"/>
        </w:rPr>
        <w:t>大于等于8次；</w:t>
      </w:r>
    </w:p>
    <w:p>
      <w:pPr>
        <w:ind w:firstLine="560"/>
        <w:rPr>
          <w:rFonts w:hint="default"/>
          <w:color w:val="auto"/>
          <w:highlight w:val="none"/>
          <w:lang w:val="en-US"/>
        </w:rPr>
      </w:pPr>
      <w:r>
        <w:rPr>
          <w:rFonts w:hint="eastAsia"/>
          <w:color w:val="auto"/>
          <w:highlight w:val="none"/>
        </w:rPr>
        <w:t>“开展志愿者培训次数”指标，预期指标值为</w:t>
      </w:r>
      <w:r>
        <w:rPr>
          <w:rFonts w:hint="eastAsia"/>
          <w:color w:val="auto"/>
          <w:highlight w:val="none"/>
          <w:lang w:val="en-US" w:eastAsia="zh-CN"/>
        </w:rPr>
        <w:t>大于等于2次；</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“志愿者培训结业率”指标，预期指标值为大于等于95%；</w:t>
      </w:r>
    </w:p>
    <w:p>
      <w:pPr>
        <w:ind w:firstLine="560"/>
        <w:rPr>
          <w:rFonts w:hint="eastAsia"/>
          <w:color w:val="auto"/>
          <w:highlight w:val="none"/>
          <w:lang w:val="en-US" w:eastAsia="zh-CN"/>
        </w:rPr>
      </w:pPr>
      <w:r>
        <w:rPr>
          <w:rFonts w:hint="eastAsia"/>
          <w:color w:val="auto"/>
          <w:highlight w:val="none"/>
        </w:rPr>
        <w:t>“志愿者续签率”指标，预期指标值为</w:t>
      </w:r>
      <w:r>
        <w:rPr>
          <w:rFonts w:hint="eastAsia"/>
          <w:color w:val="auto"/>
          <w:highlight w:val="none"/>
          <w:lang w:val="en-US" w:eastAsia="zh-CN"/>
        </w:rPr>
        <w:t>大于等于60%；</w:t>
      </w:r>
    </w:p>
    <w:p>
      <w:pPr>
        <w:ind w:firstLine="560"/>
        <w:rPr>
          <w:color w:val="auto"/>
          <w:highlight w:val="none"/>
        </w:rPr>
      </w:pPr>
      <w:r>
        <w:rPr>
          <w:rFonts w:hint="eastAsia"/>
          <w:color w:val="auto"/>
          <w:highlight w:val="none"/>
        </w:rPr>
        <w:t>“资金规范管理使用率”指标，预期指标值为</w:t>
      </w:r>
      <w:r>
        <w:rPr>
          <w:rFonts w:hint="eastAsia"/>
          <w:color w:val="auto"/>
          <w:highlight w:val="none"/>
          <w:lang w:val="en-US" w:eastAsia="zh-CN"/>
        </w:rPr>
        <w:t>等于100%；</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“项目资金支付及时率”指标，预期指标值为</w:t>
      </w:r>
      <w:r>
        <w:rPr>
          <w:rFonts w:hint="eastAsia"/>
          <w:color w:val="auto"/>
          <w:highlight w:val="none"/>
          <w:lang w:val="en-US" w:eastAsia="zh-CN"/>
        </w:rPr>
        <w:t>大于等于95%</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“活动按时完成率”指标，预期指标值为</w:t>
      </w:r>
      <w:r>
        <w:rPr>
          <w:rFonts w:hint="eastAsia"/>
          <w:color w:val="auto"/>
          <w:highlight w:val="none"/>
          <w:lang w:val="en-US" w:eastAsia="zh-CN"/>
        </w:rPr>
        <w:t>等于100%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“新到岗县级志愿者服装费用标准”指标，预期指标值为</w:t>
      </w:r>
      <w:r>
        <w:rPr>
          <w:rFonts w:hint="eastAsia"/>
          <w:color w:val="auto"/>
          <w:highlight w:val="none"/>
          <w:lang w:val="en-US" w:eastAsia="zh-CN"/>
        </w:rPr>
        <w:t>等于150元每人每件</w:t>
      </w:r>
      <w:r>
        <w:rPr>
          <w:rFonts w:hint="eastAsia"/>
          <w:color w:val="auto"/>
          <w:highlight w:val="none"/>
        </w:rPr>
        <w:t>；</w:t>
      </w:r>
    </w:p>
    <w:p>
      <w:pPr>
        <w:ind w:firstLine="560"/>
        <w:rPr>
          <w:rFonts w:hint="eastAsia"/>
          <w:color w:val="auto"/>
          <w:highlight w:val="none"/>
        </w:rPr>
      </w:pPr>
      <w:r>
        <w:rPr>
          <w:rFonts w:hint="eastAsia"/>
          <w:color w:val="auto"/>
          <w:highlight w:val="none"/>
        </w:rPr>
        <w:t>“县级志愿者商业保险费用标准”指标，预期指标值为</w:t>
      </w:r>
      <w:r>
        <w:rPr>
          <w:rFonts w:hint="eastAsia"/>
          <w:color w:val="auto"/>
          <w:highlight w:val="none"/>
          <w:lang w:val="en-US" w:eastAsia="zh-CN"/>
        </w:rPr>
        <w:t>等于260元每人每年</w:t>
      </w:r>
      <w:r>
        <w:rPr>
          <w:rFonts w:hint="eastAsia"/>
          <w:color w:val="auto"/>
          <w:highlight w:val="none"/>
        </w:rPr>
        <w:t>；</w:t>
      </w:r>
    </w:p>
    <w:p>
      <w:pPr>
        <w:ind w:firstLine="560"/>
        <w:rPr>
          <w:rFonts w:hint="eastAsia" w:eastAsia="仿宋_GB2312"/>
          <w:color w:val="auto"/>
          <w:highlight w:val="none"/>
          <w:lang w:eastAsia="zh-CN"/>
        </w:rPr>
      </w:pPr>
      <w:r>
        <w:rPr>
          <w:rFonts w:hint="eastAsia"/>
          <w:color w:val="auto"/>
          <w:highlight w:val="none"/>
        </w:rPr>
        <w:t>“开展慰问志愿者、志愿者培训及各类志愿服务活动经费”指标，预期指标值为</w:t>
      </w:r>
      <w:r>
        <w:rPr>
          <w:rFonts w:hint="eastAsia"/>
          <w:color w:val="auto"/>
          <w:highlight w:val="none"/>
          <w:lang w:val="en-US" w:eastAsia="zh-CN"/>
        </w:rPr>
        <w:t>小于等于4.52万元</w:t>
      </w:r>
      <w:r>
        <w:rPr>
          <w:rFonts w:hint="eastAsia"/>
          <w:color w:val="auto"/>
          <w:highlight w:val="none"/>
          <w:lang w:eastAsia="zh-CN"/>
        </w:rPr>
        <w:t>；</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“提升志愿者服务规范化、专业化、社会化水平”指标，预期指标值为显著提升；</w:t>
      </w:r>
    </w:p>
    <w:p>
      <w:pPr>
        <w:ind w:firstLine="560"/>
        <w:rPr>
          <w:color w:val="auto"/>
          <w:highlight w:val="none"/>
        </w:rPr>
      </w:pPr>
      <w:r>
        <w:rPr>
          <w:rFonts w:hint="eastAsia"/>
          <w:color w:val="auto"/>
          <w:highlight w:val="none"/>
        </w:rPr>
        <w:t>“加强社会的亲和力及凝聚力”指标，预期指标值为有效加强；</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rPr>
        <w:t>“服务对象满意度”指标，预期指标值为</w:t>
      </w:r>
      <w:r>
        <w:rPr>
          <w:rFonts w:hint="eastAsia"/>
          <w:color w:val="auto"/>
          <w:highlight w:val="none"/>
          <w:lang w:val="en-US" w:eastAsia="zh-CN"/>
        </w:rPr>
        <w:t>大于等于90%。</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5258"/>
      <w:bookmarkStart w:id="1" w:name="_Toc22169_WPSOffice_Level2"/>
      <w:bookmarkStart w:id="2" w:name="_Toc12868"/>
      <w:bookmarkStart w:id="3" w:name="_Toc26632"/>
      <w:bookmarkStart w:id="4" w:name="_Toc21664"/>
      <w:bookmarkStart w:id="5" w:name="_Toc22922"/>
      <w:bookmarkStart w:id="6" w:name="_Toc480473081"/>
      <w:bookmarkStart w:id="7" w:name="_Toc5462343"/>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val="en-US" w:eastAsia="zh-CN"/>
        </w:rPr>
        <w:t>大学生志愿者西部项目经费</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pPr>
        <w:pStyle w:val="5"/>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bookmarkStart w:id="8" w:name="_Toc419984722"/>
      <w:bookmarkStart w:id="9" w:name="_Toc26131"/>
      <w:bookmarkStart w:id="10" w:name="_Toc428278230"/>
      <w:bookmarkStart w:id="11" w:name="_Toc1913"/>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7"/>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7"/>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7"/>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7"/>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7"/>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7"/>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7"/>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7"/>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7"/>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（1）评价组组长：黄江萍，</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（2）评价组成员：举来提·西克热木，</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（3）评价组成员：李仙玉、姬培森</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较大程度达成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本项目根据县领导及托克逊县财政局领导签字审批的资金申请报告批复金额立项；项目立项与我单位部门职责范围相符，立项决策充分，立项程序合规，根据资金申请制定年度绩效目标表，绩效目标合理、绩效指标明确，本项目预算安排总额为5万元，预算编制科学，依据资金申请报告分配资金，分配依据充分、资金分配额度合理</w:t>
      </w:r>
      <w:r>
        <w:rPr>
          <w:rFonts w:hint="eastAsia"/>
          <w:color w:val="auto"/>
          <w:highlight w:val="none"/>
        </w:rPr>
        <w:t xml:space="preserve">。 </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ascii="宋体" w:hAnsi="宋体" w:eastAsia="仿宋_GB2312" w:cs="宋体"/>
          <w:color w:val="auto"/>
          <w:kern w:val="0"/>
          <w:sz w:val="28"/>
          <w:szCs w:val="21"/>
          <w:highlight w:val="none"/>
          <w:lang w:val="en-US" w:eastAsia="zh-CN" w:bidi="ar"/>
        </w:rPr>
        <w:t>我</w:t>
      </w:r>
      <w:r>
        <w:rPr>
          <w:rFonts w:hint="eastAsia" w:ascii="宋体" w:hAnsi="宋体" w:cs="宋体"/>
          <w:color w:val="auto"/>
          <w:kern w:val="0"/>
          <w:sz w:val="28"/>
          <w:szCs w:val="21"/>
          <w:highlight w:val="none"/>
          <w:lang w:val="en-US" w:eastAsia="zh-CN" w:bidi="ar"/>
        </w:rPr>
        <w:t>单位</w:t>
      </w:r>
      <w:r>
        <w:rPr>
          <w:rFonts w:hint="eastAsia" w:ascii="宋体" w:hAnsi="宋体" w:eastAsia="仿宋_GB2312" w:cs="宋体"/>
          <w:color w:val="auto"/>
          <w:kern w:val="0"/>
          <w:sz w:val="28"/>
          <w:szCs w:val="21"/>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1"/>
          <w:highlight w:val="none"/>
          <w:lang w:val="en-US" w:eastAsia="zh-CN" w:bidi="ar"/>
        </w:rPr>
        <w:t>了</w:t>
      </w:r>
      <w:r>
        <w:rPr>
          <w:rFonts w:hint="eastAsia" w:ascii="宋体" w:hAnsi="宋体" w:eastAsia="仿宋_GB2312" w:cs="宋体"/>
          <w:color w:val="auto"/>
          <w:kern w:val="0"/>
          <w:sz w:val="28"/>
          <w:szCs w:val="21"/>
          <w:highlight w:val="none"/>
          <w:lang w:val="en-US" w:eastAsia="zh-CN" w:bidi="ar"/>
        </w:rPr>
        <w:t>切实可行的实施计划、管理办法等</w:t>
      </w:r>
      <w:r>
        <w:rPr>
          <w:rFonts w:hint="eastAsia"/>
          <w:color w:val="auto"/>
          <w:highlight w:val="none"/>
        </w:rPr>
        <w:t>。</w:t>
      </w:r>
    </w:p>
    <w:p>
      <w:pPr>
        <w:bidi w:val="0"/>
        <w:rPr>
          <w:rFonts w:hint="default"/>
          <w:color w:val="auto"/>
          <w:highlight w:val="none"/>
          <w:lang w:val="en-US" w:eastAsia="zh-CN"/>
        </w:rPr>
      </w:pPr>
      <w:r>
        <w:rPr>
          <w:rFonts w:hint="eastAsia"/>
          <w:color w:val="auto"/>
          <w:highlight w:val="none"/>
          <w:lang w:eastAsia="zh-CN"/>
        </w:rPr>
        <w:t>项目产出方面：</w:t>
      </w:r>
      <w:r>
        <w:rPr>
          <w:rFonts w:hint="eastAsia" w:ascii="Times New Roman" w:hAnsi="Times New Roman" w:eastAsia="仿宋_GB2312" w:cs="Times New Roman"/>
          <w:b w:val="0"/>
          <w:bCs w:val="0"/>
          <w:color w:val="auto"/>
          <w:kern w:val="2"/>
          <w:sz w:val="28"/>
          <w:szCs w:val="24"/>
          <w:highlight w:val="none"/>
          <w:lang w:val="en-US" w:eastAsia="zh-CN" w:bidi="ar-SA"/>
        </w:rPr>
        <w:t>完成2023年度新招募地方项目志愿者7人，续签志愿者10人，5名志愿者结束服务期后留疆就业。传统节假日慰问志愿者4场次，组织召开工作例会10场次，组织培训2场次。项目按进度执行，完成质量按照预期确保了资金的规范使用。</w:t>
      </w:r>
    </w:p>
    <w:p>
      <w:pPr>
        <w:bidi w:val="0"/>
        <w:rPr>
          <w:color w:val="auto"/>
          <w:highlight w:val="none"/>
          <w:lang w:val="en-US" w:eastAsia="zh-CN"/>
        </w:rPr>
      </w:pPr>
      <w:r>
        <w:rPr>
          <w:rFonts w:hint="eastAsia"/>
          <w:color w:val="auto"/>
          <w:highlight w:val="none"/>
          <w:lang w:eastAsia="zh-CN"/>
        </w:rPr>
        <w:t>项目效益方面：</w:t>
      </w:r>
      <w:r>
        <w:rPr>
          <w:rFonts w:hint="eastAsia" w:ascii="Times New Roman" w:hAnsi="Times New Roman" w:eastAsia="仿宋_GB2312" w:cs="Times New Roman"/>
          <w:b w:val="0"/>
          <w:bCs w:val="0"/>
          <w:color w:val="auto"/>
          <w:kern w:val="2"/>
          <w:sz w:val="28"/>
          <w:szCs w:val="24"/>
          <w:highlight w:val="none"/>
          <w:lang w:val="en-US" w:eastAsia="zh-CN" w:bidi="ar-SA"/>
        </w:rPr>
        <w:t>本项目的实施，进一步提高了志愿者的服务规范化、专业化、社会化水平，加强了社会的亲和力和凝聚力</w:t>
      </w:r>
      <w:r>
        <w:rPr>
          <w:rFonts w:hint="eastAsia"/>
          <w:color w:val="auto"/>
          <w:highlight w:val="none"/>
          <w:lang w:val="en-US" w:eastAsia="zh-CN"/>
        </w:rPr>
        <w:t>。</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94.55分，绩效评级为“优秀”。综合评价结论如下：本项目决策指标共设置6个，满分20分，得分率100%；项目过程指标共设置5个，满分20分，得分率100%；项目产出指标共设置10个，满分24分，得分率95.29%；项目成本指标共设置3个，满分12分，得分率65%；项目效益指标共设置3个，满分24分，得分率99.50%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ascii="仿宋_GB2312" w:hAnsi="仿宋_GB2312" w:eastAsia="仿宋_GB2312" w:cs="仿宋_GB2312"/>
          <w:b w:val="0"/>
          <w:bCs w:val="0"/>
          <w:color w:val="auto"/>
          <w:kern w:val="2"/>
          <w:sz w:val="28"/>
          <w:szCs w:val="24"/>
          <w:highlight w:val="none"/>
          <w:lang w:val="en-US" w:eastAsia="zh-CN" w:bidi="ar-SA"/>
        </w:rPr>
        <w:t>《关于印发&lt;2023-2024年度大学生志愿服务西部计划实施方案&gt;的通知》中青联发﹝2023﹞6号</w:t>
      </w:r>
      <w:r>
        <w:rPr>
          <w:rFonts w:hint="eastAsia" w:ascii="仿宋_GB2312" w:hAnsi="仿宋_GB2312" w:cs="仿宋_GB2312"/>
          <w:b w:val="0"/>
          <w:bCs w:val="0"/>
          <w:color w:val="auto"/>
          <w:kern w:val="2"/>
          <w:sz w:val="28"/>
          <w:szCs w:val="24"/>
          <w:highlight w:val="none"/>
          <w:lang w:val="en-US" w:eastAsia="zh-CN" w:bidi="ar-SA"/>
        </w:rPr>
        <w:t>文件中关于</w:t>
      </w:r>
      <w:r>
        <w:rPr>
          <w:rFonts w:hint="eastAsia"/>
          <w:color w:val="auto"/>
          <w:highlight w:val="none"/>
          <w:lang w:val="en-US" w:eastAsia="zh-CN"/>
        </w:rPr>
        <w:t>鼓励各地区参照全国项目要求实施西部计划地方项目内容</w:t>
      </w:r>
      <w:r>
        <w:rPr>
          <w:rFonts w:hint="eastAsia"/>
          <w:color w:val="auto"/>
          <w:highlight w:val="none"/>
          <w:lang w:eastAsia="zh-Hans"/>
        </w:rPr>
        <w:t>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关于印发《共青团托克逊县委员会“三定”方案的通知</w:t>
      </w:r>
      <w:r>
        <w:rPr>
          <w:rFonts w:hint="eastAsia"/>
          <w:color w:val="auto"/>
          <w:highlight w:val="none"/>
          <w:lang w:eastAsia="zh-Hans"/>
        </w:rPr>
        <w:t>》中职责范围</w:t>
      </w:r>
      <w:r>
        <w:rPr>
          <w:rFonts w:hint="eastAsia"/>
          <w:color w:val="auto"/>
          <w:highlight w:val="none"/>
        </w:rPr>
        <w:t>中的“</w:t>
      </w:r>
      <w:r>
        <w:rPr>
          <w:rFonts w:hint="eastAsia"/>
          <w:color w:val="auto"/>
          <w:highlight w:val="none"/>
          <w:lang w:val="en-US" w:eastAsia="zh-CN"/>
        </w:rPr>
        <w:t>充分调动和发挥各族青年的积极性和创造性，引导、组织各族青年积极投身我县改革开放和经济建设的实践</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其他群众团体事务支出</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其他商品和服务支出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审批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单位按照程序向托克逊县财政局提交了项目预算申请报告、</w:t>
      </w:r>
      <w:r>
        <w:rPr>
          <w:rFonts w:hint="eastAsia" w:ascii="仿宋_GB2312" w:hAnsi="仿宋_GB2312" w:eastAsia="仿宋_GB2312" w:cs="仿宋_GB2312"/>
          <w:b w:val="0"/>
          <w:bCs w:val="0"/>
          <w:color w:val="auto"/>
          <w:kern w:val="2"/>
          <w:sz w:val="28"/>
          <w:szCs w:val="24"/>
          <w:highlight w:val="none"/>
          <w:lang w:val="en-US" w:eastAsia="zh-CN" w:bidi="ar-SA"/>
        </w:rPr>
        <w:t>《关于印发&lt;2023-2024年度大学生志愿服务西部计划实施方案&gt;的通知》中青联发﹝2023﹞6号</w:t>
      </w:r>
      <w:r>
        <w:rPr>
          <w:rFonts w:hint="eastAsia" w:ascii="仿宋_GB2312" w:hAnsi="仿宋_GB2312" w:cs="仿宋_GB2312"/>
          <w:b w:val="0"/>
          <w:bCs w:val="0"/>
          <w:color w:val="auto"/>
          <w:kern w:val="2"/>
          <w:sz w:val="28"/>
          <w:szCs w:val="24"/>
          <w:highlight w:val="none"/>
          <w:lang w:val="en-US" w:eastAsia="zh-CN" w:bidi="ar-SA"/>
        </w:rPr>
        <w:t>、</w:t>
      </w:r>
      <w:r>
        <w:rPr>
          <w:rFonts w:hint="eastAsia" w:ascii="仿宋_GB2312" w:hAnsi="仿宋_GB2312" w:eastAsia="仿宋_GB2312" w:cs="仿宋_GB2312"/>
          <w:b w:val="0"/>
          <w:bCs w:val="0"/>
          <w:color w:val="auto"/>
          <w:kern w:val="2"/>
          <w:sz w:val="28"/>
          <w:szCs w:val="24"/>
          <w:highlight w:val="none"/>
          <w:lang w:val="en-US" w:eastAsia="zh-CN" w:bidi="ar-SA"/>
        </w:rPr>
        <w:t>《关于做好2023-2024年度大学生志愿服务西部计划经费保障工作的通知》新团办发﹝2023﹞9号、《关于印发&lt;新疆维吾尔自治区大学生志愿服务西部计划志愿者管理办法&gt;的通知》新团联发﹝2021﹞10号文件</w:t>
      </w:r>
      <w:r>
        <w:rPr>
          <w:rFonts w:hint="eastAsia"/>
          <w:color w:val="auto"/>
          <w:highlight w:val="none"/>
          <w:lang w:val="en-US" w:eastAsia="zh-CN"/>
        </w:rPr>
        <w:t>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w:t>
      </w:r>
    </w:p>
    <w:p>
      <w:pPr>
        <w:rPr>
          <w:rFonts w:hint="default"/>
          <w:color w:val="auto"/>
          <w:highlight w:val="none"/>
          <w:lang w:val="en-US" w:eastAsia="zh-CN"/>
        </w:rPr>
      </w:pPr>
      <w:r>
        <w:rPr>
          <w:rFonts w:hint="default"/>
          <w:color w:val="auto"/>
          <w:highlight w:val="none"/>
          <w:lang w:val="en-US" w:eastAsia="zh-CN"/>
        </w:rPr>
        <w:t>1.做好2023年度中央项目、地方项目志愿者日常管理工作，召开志愿者工作例会，开展各类志愿服务活动；</w:t>
      </w:r>
    </w:p>
    <w:p>
      <w:pPr>
        <w:rPr>
          <w:rFonts w:hint="default"/>
          <w:color w:val="auto"/>
          <w:highlight w:val="none"/>
          <w:lang w:val="en-US" w:eastAsia="zh-CN"/>
        </w:rPr>
      </w:pPr>
      <w:r>
        <w:rPr>
          <w:rFonts w:hint="default"/>
          <w:color w:val="auto"/>
          <w:highlight w:val="none"/>
          <w:lang w:val="en-US" w:eastAsia="zh-CN"/>
        </w:rPr>
        <w:t>2.保障地方项目志愿者的商业保险、服装等经费；</w:t>
      </w:r>
    </w:p>
    <w:p>
      <w:pPr>
        <w:rPr>
          <w:rFonts w:hint="default"/>
          <w:color w:val="auto"/>
          <w:highlight w:val="none"/>
          <w:lang w:val="en-US" w:eastAsia="zh-CN"/>
        </w:rPr>
      </w:pPr>
      <w:r>
        <w:rPr>
          <w:rFonts w:hint="default"/>
          <w:color w:val="auto"/>
          <w:highlight w:val="none"/>
          <w:lang w:val="en-US" w:eastAsia="zh-CN"/>
        </w:rPr>
        <w:t>3.春节、中秋等传统节假日开展节日慰问，做好对志愿者的关心关爱工作；</w:t>
      </w:r>
    </w:p>
    <w:p>
      <w:pPr>
        <w:rPr>
          <w:rFonts w:hint="eastAsia"/>
          <w:color w:val="auto"/>
          <w:highlight w:val="none"/>
          <w:lang w:val="en-US" w:eastAsia="zh-CN"/>
        </w:rPr>
      </w:pPr>
      <w:r>
        <w:rPr>
          <w:rFonts w:hint="default"/>
          <w:color w:val="auto"/>
          <w:highlight w:val="none"/>
          <w:lang w:val="en-US" w:eastAsia="zh-CN"/>
        </w:rPr>
        <w:t>4.新到岗志愿者开展岗前培训，对所有在岗志愿者开展为期一年的“青马工程”西部计划培养工程。</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5</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5</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志愿者服装费、商业保险费、慰问志愿者及志愿者开展活动</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本项目资金主要用于服装</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0.22</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商业保险</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0.48</w:t>
      </w:r>
      <w:r>
        <w:rPr>
          <w:rFonts w:hint="eastAsia" w:ascii="仿宋_GB2312" w:cs="仿宋_GB2312"/>
          <w:color w:val="auto"/>
          <w:sz w:val="28"/>
          <w:szCs w:val="28"/>
          <w:highlight w:val="none"/>
        </w:rPr>
        <w:t>万元、</w:t>
      </w:r>
      <w:r>
        <w:rPr>
          <w:rFonts w:hint="eastAsia" w:ascii="仿宋_GB2312" w:cs="仿宋_GB2312"/>
          <w:color w:val="auto"/>
          <w:sz w:val="28"/>
          <w:szCs w:val="28"/>
          <w:highlight w:val="none"/>
          <w:lang w:val="en-US" w:eastAsia="zh-CN"/>
        </w:rPr>
        <w:t>志愿者慰问及开展活动</w:t>
      </w:r>
      <w:r>
        <w:rPr>
          <w:rFonts w:hint="eastAsia" w:ascii="仿宋_GB2312" w:cs="仿宋_GB2312"/>
          <w:color w:val="auto"/>
          <w:sz w:val="28"/>
          <w:szCs w:val="28"/>
          <w:highlight w:val="none"/>
        </w:rPr>
        <w:t>费用</w:t>
      </w:r>
      <w:r>
        <w:rPr>
          <w:rFonts w:hint="eastAsia" w:ascii="仿宋_GB2312" w:cs="仿宋_GB2312"/>
          <w:color w:val="auto"/>
          <w:sz w:val="28"/>
          <w:szCs w:val="28"/>
          <w:highlight w:val="none"/>
          <w:lang w:val="en-US" w:eastAsia="zh-CN"/>
        </w:rPr>
        <w:t>4.3</w:t>
      </w:r>
      <w:r>
        <w:rPr>
          <w:rFonts w:hint="eastAsia" w:ascii="仿宋_GB2312" w:cs="仿宋_GB2312"/>
          <w:color w:val="auto"/>
          <w:sz w:val="28"/>
          <w:szCs w:val="28"/>
          <w:highlight w:val="none"/>
        </w:rPr>
        <w:t>万元。预算确定资金量与实际工作任务相匹配。</w:t>
      </w:r>
      <w:r>
        <w:rPr>
          <w:rFonts w:hint="eastAsia" w:ascii="Times New Roman" w:hAnsi="Times New Roman"/>
          <w:color w:val="auto"/>
          <w:sz w:val="28"/>
          <w:szCs w:val="28"/>
          <w:highlight w:val="none"/>
          <w:lang w:val="en-US" w:eastAsia="zh-CN"/>
        </w:rPr>
        <w:t>（</w:t>
      </w: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ascii="仿宋_GB2312" w:hAnsi="仿宋_GB2312" w:eastAsia="仿宋_GB2312" w:cs="仿宋_GB2312"/>
          <w:b w:val="0"/>
          <w:bCs w:val="0"/>
          <w:color w:val="auto"/>
          <w:kern w:val="2"/>
          <w:sz w:val="28"/>
          <w:szCs w:val="24"/>
          <w:highlight w:val="none"/>
          <w:lang w:val="en-US" w:eastAsia="zh-CN" w:bidi="ar-SA"/>
        </w:rPr>
        <w:t>《关于做好2023-2024年度大学生志愿服务西部计划经费保障工作的通知》新团办发﹝2023﹞9号</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关于下达2023年部门预算的通知</w:t>
      </w:r>
      <w:r>
        <w:rPr>
          <w:rFonts w:hint="eastAsia"/>
          <w:color w:val="auto"/>
          <w:highlight w:val="none"/>
          <w:lang w:bidi="ar"/>
        </w:rPr>
        <w:t>》</w:t>
      </w:r>
      <w:r>
        <w:rPr>
          <w:rFonts w:hint="eastAsia"/>
          <w:color w:val="auto"/>
          <w:highlight w:val="none"/>
          <w:lang w:val="en-US" w:eastAsia="zh-CN" w:bidi="ar"/>
        </w:rPr>
        <w:t>托财预发</w:t>
      </w:r>
      <w:r>
        <w:rPr>
          <w:rFonts w:hint="eastAsia" w:ascii="仿宋_GB2312" w:hAnsi="仿宋_GB2312" w:eastAsia="仿宋_GB2312" w:cs="仿宋_GB2312"/>
          <w:b w:val="0"/>
          <w:bCs w:val="0"/>
          <w:color w:val="auto"/>
          <w:kern w:val="2"/>
          <w:sz w:val="28"/>
          <w:szCs w:val="24"/>
          <w:highlight w:val="none"/>
          <w:lang w:val="en-US" w:eastAsia="zh-CN" w:bidi="ar-SA"/>
        </w:rPr>
        <w:t>﹝</w:t>
      </w:r>
      <w:r>
        <w:rPr>
          <w:rFonts w:hint="eastAsia"/>
          <w:color w:val="auto"/>
          <w:highlight w:val="none"/>
          <w:lang w:val="en-US" w:eastAsia="zh-CN" w:bidi="ar"/>
        </w:rPr>
        <w:t>2024</w:t>
      </w:r>
      <w:r>
        <w:rPr>
          <w:rFonts w:hint="eastAsia" w:ascii="仿宋_GB2312" w:hAnsi="仿宋_GB2312" w:eastAsia="仿宋_GB2312" w:cs="仿宋_GB2312"/>
          <w:b w:val="0"/>
          <w:bCs w:val="0"/>
          <w:color w:val="auto"/>
          <w:kern w:val="2"/>
          <w:sz w:val="28"/>
          <w:szCs w:val="24"/>
          <w:highlight w:val="none"/>
          <w:lang w:val="en-US" w:eastAsia="zh-CN" w:bidi="ar-SA"/>
        </w:rPr>
        <w:t>﹞</w:t>
      </w:r>
      <w:r>
        <w:rPr>
          <w:rFonts w:hint="eastAsia"/>
          <w:color w:val="auto"/>
          <w:highlight w:val="none"/>
          <w:lang w:val="en-US" w:eastAsia="zh-CN" w:bidi="ar"/>
        </w:rPr>
        <w:t>1号</w:t>
      </w:r>
      <w:r>
        <w:rPr>
          <w:rFonts w:hint="eastAsia"/>
          <w:color w:val="auto"/>
          <w:highlight w:val="none"/>
          <w:lang w:bidi="ar"/>
        </w:rPr>
        <w:t>文件显示，本项目实际到位资金</w:t>
      </w:r>
      <w:r>
        <w:rPr>
          <w:rFonts w:hint="eastAsia"/>
          <w:color w:val="auto"/>
          <w:highlight w:val="none"/>
          <w:lang w:val="en-US" w:eastAsia="zh-CN" w:bidi="ar"/>
        </w:rPr>
        <w:t>5</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5</w:t>
      </w:r>
      <w:r>
        <w:rPr>
          <w:rFonts w:hint="eastAsia"/>
          <w:color w:val="auto"/>
          <w:highlight w:val="none"/>
        </w:rPr>
        <w:t>万元，其中：本级财政安排资金</w:t>
      </w:r>
      <w:r>
        <w:rPr>
          <w:rFonts w:hint="eastAsia"/>
          <w:color w:val="auto"/>
          <w:highlight w:val="none"/>
          <w:lang w:val="en-US" w:eastAsia="zh-CN"/>
        </w:rPr>
        <w:t>5</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5</w:t>
      </w:r>
      <w:r>
        <w:rPr>
          <w:rFonts w:hint="eastAsia"/>
          <w:color w:val="auto"/>
          <w:highlight w:val="none"/>
        </w:rPr>
        <w:t>万元，资金到位率=（实际到位资金/预算资金）×100%=（</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团县委</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团县委资金管理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团县委财务</w:t>
      </w:r>
      <w:r>
        <w:rPr>
          <w:rFonts w:hint="eastAsia"/>
          <w:color w:val="auto"/>
          <w:highlight w:val="none"/>
        </w:rPr>
        <w:t>管理</w:t>
      </w:r>
      <w:r>
        <w:rPr>
          <w:rFonts w:hint="eastAsia"/>
          <w:color w:val="auto"/>
          <w:highlight w:val="none"/>
          <w:lang w:val="en-US" w:eastAsia="zh-CN"/>
        </w:rPr>
        <w:t>内部控制</w:t>
      </w:r>
      <w:r>
        <w:rPr>
          <w:rFonts w:hint="eastAsia"/>
          <w:color w:val="auto"/>
          <w:highlight w:val="none"/>
        </w:rPr>
        <w:t>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团县委</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大学生志愿者西部</w:t>
      </w:r>
      <w:r>
        <w:rPr>
          <w:rFonts w:hint="eastAsia"/>
          <w:color w:val="auto"/>
          <w:highlight w:val="none"/>
        </w:rPr>
        <w:t>项目工作领导小组，由</w:t>
      </w:r>
      <w:r>
        <w:rPr>
          <w:rFonts w:hint="eastAsia"/>
          <w:color w:val="auto"/>
          <w:highlight w:val="none"/>
          <w:lang w:val="en-US" w:eastAsia="zh-CN"/>
        </w:rPr>
        <w:t>团县委</w:t>
      </w:r>
      <w:r>
        <w:rPr>
          <w:rFonts w:hint="eastAsia"/>
          <w:color w:val="auto"/>
          <w:highlight w:val="none"/>
        </w:rPr>
        <w:t>书记</w:t>
      </w:r>
      <w:r>
        <w:rPr>
          <w:rFonts w:hint="eastAsia"/>
          <w:color w:val="auto"/>
          <w:highlight w:val="none"/>
          <w:lang w:val="en-US" w:eastAsia="zh-CN"/>
        </w:rPr>
        <w:t>黄江萍</w:t>
      </w:r>
      <w:r>
        <w:rPr>
          <w:rFonts w:hint="eastAsia"/>
          <w:color w:val="auto"/>
          <w:highlight w:val="none"/>
        </w:rPr>
        <w:t>任组长，负责项目的组织工作；</w:t>
      </w:r>
      <w:r>
        <w:rPr>
          <w:rFonts w:hint="eastAsia"/>
          <w:color w:val="auto"/>
          <w:highlight w:val="none"/>
          <w:lang w:val="en-US" w:eastAsia="zh-CN"/>
        </w:rPr>
        <w:t>团县委副书记阿力玛斯江·阿不力米提</w:t>
      </w:r>
      <w:r>
        <w:rPr>
          <w:rFonts w:hint="eastAsia"/>
          <w:color w:val="auto"/>
          <w:highlight w:val="none"/>
        </w:rPr>
        <w:t>任副组长，负责项目的实施工作；组员包括：</w:t>
      </w:r>
      <w:r>
        <w:rPr>
          <w:rFonts w:hint="eastAsia"/>
          <w:color w:val="auto"/>
          <w:highlight w:val="none"/>
          <w:lang w:val="en-US" w:eastAsia="zh-CN"/>
        </w:rPr>
        <w:t>李仙玉</w:t>
      </w:r>
      <w:r>
        <w:rPr>
          <w:rFonts w:hint="eastAsia"/>
          <w:color w:val="auto"/>
          <w:highlight w:val="none"/>
        </w:rPr>
        <w:t>和</w:t>
      </w:r>
      <w:r>
        <w:rPr>
          <w:rFonts w:hint="eastAsia"/>
          <w:color w:val="auto"/>
          <w:highlight w:val="none"/>
          <w:lang w:val="en-US" w:eastAsia="zh-CN"/>
        </w:rPr>
        <w:t>杨溢</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22.87</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县级志愿者人数</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val="en-US" w:eastAsia="zh-CN"/>
        </w:rPr>
        <w:t>大于等于15人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17人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新到岗县级志愿者人数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小于等于9人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77.78</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原因：指标预期指标值设置偏高导致；改进措施：落实好绩效管理制度，加强相关部门、岗位的协作能力，加强绩效审核环节。</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慰问志愿者次数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大于等于4次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召开工作例会次数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大于等于8次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75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原因：指标预期指标值设置偏</w:t>
      </w:r>
      <w:r>
        <w:rPr>
          <w:rFonts w:hint="eastAsia" w:ascii="仿宋_GB2312" w:hAnsi="仿宋_GB2312" w:cs="仿宋_GB2312"/>
          <w:color w:val="auto"/>
          <w:sz w:val="28"/>
          <w:szCs w:val="28"/>
          <w:highlight w:val="none"/>
          <w:lang w:val="en-US" w:eastAsia="zh-CN"/>
        </w:rPr>
        <w:t>低</w:t>
      </w:r>
      <w:r>
        <w:rPr>
          <w:rFonts w:hint="eastAsia" w:ascii="仿宋_GB2312" w:hAnsi="仿宋_GB2312" w:cs="仿宋_GB2312"/>
          <w:color w:val="auto"/>
          <w:sz w:val="28"/>
          <w:szCs w:val="28"/>
          <w:highlight w:val="none"/>
        </w:rPr>
        <w:t>导致；改进措施：落实好绩效管理制度，加强相关部门、岗位的协作能力，加强绩效审核环节。</w:t>
      </w:r>
    </w:p>
    <w:p>
      <w:pPr>
        <w:bidi w:val="0"/>
        <w:rPr>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开展志愿者培训次数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志愿者培训结业率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志愿者续签率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大于等于60%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66.67%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等于100%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项目资金支付及时率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活动按时完成率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等于100%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7.8</w:t>
      </w:r>
      <w:r>
        <w:rPr>
          <w:rFonts w:hint="eastAsia" w:asci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新到岗县级志愿者服装费用标准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val="en-US" w:eastAsia="zh-CN"/>
        </w:rPr>
        <w:t>等于150元每件</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136.3元/件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县级志愿者商业保险费用标准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260元每人每年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299元每人每年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原因：2023年根据上级下达的通知，2023-2024年度西部计划志愿者商业保险费增加到299元/人，其中1人10月到岗，费用由团市委承担。改进措施：及时向财政部门申请调整绩效目标表</w:t>
      </w:r>
      <w:r>
        <w:rPr>
          <w:rFonts w:hint="eastAsia" w:ascii="仿宋_GB2312" w:hAnsi="仿宋_GB2312" w:cs="仿宋_GB2312"/>
          <w:color w:val="auto"/>
          <w:sz w:val="28"/>
          <w:szCs w:val="28"/>
          <w:highlight w:val="none"/>
          <w:lang w:eastAsia="zh-CN"/>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开展慰问志愿者、志愿者培训及各类志愿服务活动经费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小于等于4.52万元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4.3万元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23.88</w:t>
      </w:r>
      <w:r>
        <w:rPr>
          <w:rFonts w:hint="eastAsia" w:ascii="仿宋_GB2312" w:cs="仿宋_GB2312"/>
          <w:color w:val="auto"/>
          <w:sz w:val="28"/>
          <w:szCs w:val="28"/>
          <w:highlight w:val="none"/>
        </w:rPr>
        <w:t>分。</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default"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本项目无该指标。</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提升志愿者服务规范化、专业化、社会化水平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显著提升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加强社会的亲和力及凝聚力</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有效加强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default"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本项目无该指标。</w:t>
      </w:r>
    </w:p>
    <w:p>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服务对象满意度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88.7%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98.56</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r>
        <w:rPr>
          <w:rFonts w:hint="eastAsia" w:ascii="仿宋_GB2312" w:hAnsi="仿宋_GB2312" w:cs="仿宋_GB2312"/>
          <w:color w:val="auto"/>
          <w:sz w:val="28"/>
          <w:szCs w:val="28"/>
          <w:highlight w:val="none"/>
        </w:rPr>
        <w:t>偏差原因：对志愿服务活动组织开展的时间不够满意；整改措施：事中监控，对监控中发现的问题及时进行纠偏，提高项目预算执行率和总体完成率。</w:t>
      </w:r>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全年预算数为5万元，全年到位数为5万元，全年执行数为5万元，预算执行率为100%。</w:t>
      </w:r>
    </w:p>
    <w:p>
      <w:pPr>
        <w:pStyle w:val="7"/>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27</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23个，扣分指标数量4个，经分析计算所有三级指标完成率得出本项目</w:t>
      </w:r>
      <w:r>
        <w:rPr>
          <w:rFonts w:hint="eastAsia"/>
          <w:color w:val="auto"/>
          <w:highlight w:val="none"/>
        </w:rPr>
        <w:t>总体完成率为</w:t>
      </w:r>
      <w:r>
        <w:rPr>
          <w:rFonts w:hint="eastAsia"/>
          <w:color w:val="auto"/>
          <w:highlight w:val="none"/>
          <w:lang w:val="en-US" w:eastAsia="zh-CN"/>
        </w:rPr>
        <w:t>90.7</w:t>
      </w:r>
      <w:r>
        <w:rPr>
          <w:rFonts w:hint="eastAsia"/>
          <w:color w:val="auto"/>
          <w:highlight w:val="none"/>
          <w:lang w:val="zh-TW" w:eastAsia="zh-TW"/>
        </w:rPr>
        <w:t>%。</w:t>
      </w:r>
    </w:p>
    <w:p>
      <w:pPr>
        <w:pStyle w:val="7"/>
        <w:rPr>
          <w:rFonts w:hint="default"/>
          <w:color w:val="auto"/>
          <w:highlight w:val="none"/>
          <w:lang w:val="zh-TW" w:eastAsia="zh-CN"/>
        </w:rPr>
      </w:pPr>
      <w:r>
        <w:rPr>
          <w:rFonts w:hint="eastAsia"/>
          <w:color w:val="auto"/>
          <w:highlight w:val="none"/>
          <w:lang w:val="en-US" w:eastAsia="zh-CN"/>
        </w:rPr>
        <w:t>综上所述本项目预算执行率与总体完成率之间的偏差为-9.3%。</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p>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color w:val="auto"/>
          <w:highlight w:val="none"/>
          <w:lang w:val="en-US" w:eastAsia="zh-CN"/>
        </w:rPr>
      </w:pPr>
      <w:r>
        <w:rPr>
          <w:rFonts w:hint="eastAsia" w:ascii="宋体" w:hAnsi="宋体" w:eastAsia="仿宋_GB2312" w:cs="宋体"/>
          <w:color w:val="auto"/>
          <w:kern w:val="0"/>
          <w:sz w:val="28"/>
          <w:szCs w:val="21"/>
          <w:highlight w:val="none"/>
          <w:lang w:val="en-US" w:eastAsia="zh-CN" w:bidi="ar"/>
        </w:rPr>
        <w:t>我</w:t>
      </w:r>
      <w:r>
        <w:rPr>
          <w:rFonts w:hint="eastAsia" w:ascii="宋体" w:hAnsi="宋体" w:cs="宋体"/>
          <w:color w:val="auto"/>
          <w:kern w:val="0"/>
          <w:sz w:val="28"/>
          <w:szCs w:val="21"/>
          <w:highlight w:val="none"/>
          <w:lang w:val="en-US" w:eastAsia="zh-CN" w:bidi="ar"/>
        </w:rPr>
        <w:t>单位</w:t>
      </w:r>
      <w:r>
        <w:rPr>
          <w:rFonts w:hint="eastAsia" w:ascii="宋体" w:hAnsi="宋体" w:eastAsia="仿宋_GB2312" w:cs="宋体"/>
          <w:color w:val="auto"/>
          <w:kern w:val="0"/>
          <w:sz w:val="28"/>
          <w:szCs w:val="21"/>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1"/>
          <w:highlight w:val="none"/>
          <w:lang w:val="en-US" w:eastAsia="zh-CN" w:bidi="ar"/>
        </w:rPr>
        <w:t>了</w:t>
      </w:r>
      <w:r>
        <w:rPr>
          <w:rFonts w:hint="eastAsia" w:ascii="宋体" w:hAnsi="宋体" w:eastAsia="仿宋_GB2312" w:cs="宋体"/>
          <w:color w:val="auto"/>
          <w:kern w:val="0"/>
          <w:sz w:val="28"/>
          <w:szCs w:val="21"/>
          <w:highlight w:val="none"/>
          <w:lang w:val="en-US" w:eastAsia="zh-CN" w:bidi="ar"/>
        </w:rPr>
        <w:t>切实可行的实施计划、管理办法等。</w:t>
      </w:r>
    </w:p>
    <w:bookmarkEnd w:id="16"/>
    <w:bookmarkEnd w:id="17"/>
    <w:p>
      <w:pPr>
        <w:pStyle w:val="4"/>
        <w:numPr>
          <w:ilvl w:val="0"/>
          <w:numId w:val="3"/>
        </w:numPr>
        <w:ind w:firstLine="643"/>
        <w:rPr>
          <w:color w:val="auto"/>
          <w:highlight w:val="none"/>
        </w:rPr>
      </w:pPr>
      <w:r>
        <w:rPr>
          <w:rFonts w:hint="eastAsia"/>
          <w:color w:val="auto"/>
          <w:highlight w:val="none"/>
        </w:rPr>
        <w:t>存在的问题及原因分析</w:t>
      </w:r>
    </w:p>
    <w:p>
      <w:pPr>
        <w:pStyle w:val="3"/>
        <w:ind w:firstLine="640"/>
        <w:rPr>
          <w:rFonts w:hint="eastAsia" w:eastAsia="仿宋_GB2312" w:cs="宋体"/>
          <w:b w:val="0"/>
          <w:bCs w:val="0"/>
          <w:color w:val="auto"/>
          <w:kern w:val="0"/>
          <w:sz w:val="28"/>
          <w:szCs w:val="21"/>
          <w:highlight w:val="none"/>
          <w:lang w:val="en-US" w:eastAsia="zh-CN" w:bidi="ar"/>
        </w:rPr>
      </w:pPr>
      <w:r>
        <w:rPr>
          <w:rFonts w:hint="eastAsia" w:eastAsia="仿宋_GB2312" w:cs="宋体"/>
          <w:b/>
          <w:bCs/>
          <w:color w:val="auto"/>
          <w:kern w:val="0"/>
          <w:sz w:val="28"/>
          <w:szCs w:val="21"/>
          <w:highlight w:val="none"/>
          <w:lang w:val="en-US" w:eastAsia="zh-CN" w:bidi="ar"/>
        </w:rPr>
        <w:t>一是</w:t>
      </w:r>
      <w:r>
        <w:rPr>
          <w:rFonts w:hint="eastAsia" w:eastAsia="仿宋_GB2312" w:cs="宋体"/>
          <w:b w:val="0"/>
          <w:bCs w:val="0"/>
          <w:color w:val="auto"/>
          <w:kern w:val="0"/>
          <w:sz w:val="28"/>
          <w:szCs w:val="21"/>
          <w:highlight w:val="none"/>
          <w:lang w:val="en-US" w:eastAsia="zh-CN" w:bidi="ar"/>
        </w:rPr>
        <w:t>部分目标设定未经与上级部门积极对接及本单位项目实施人员充分沟通确定目标值，导致执行过程中出现偏差，同时单位项目实施部门对绩效管理不了解、重视程度不够。</w:t>
      </w:r>
      <w:r>
        <w:rPr>
          <w:rFonts w:hint="eastAsia" w:eastAsia="仿宋_GB2312" w:cs="宋体"/>
          <w:b/>
          <w:bCs/>
          <w:color w:val="auto"/>
          <w:kern w:val="0"/>
          <w:sz w:val="28"/>
          <w:szCs w:val="21"/>
          <w:highlight w:val="none"/>
          <w:lang w:val="en-US" w:eastAsia="zh-CN" w:bidi="ar"/>
        </w:rPr>
        <w:t>二是</w:t>
      </w:r>
      <w:r>
        <w:rPr>
          <w:rFonts w:hint="eastAsia" w:eastAsia="仿宋_GB2312" w:cs="宋体"/>
          <w:b w:val="0"/>
          <w:bCs w:val="0"/>
          <w:color w:val="auto"/>
          <w:kern w:val="0"/>
          <w:sz w:val="28"/>
          <w:szCs w:val="21"/>
          <w:highlight w:val="none"/>
          <w:lang w:val="en-US" w:eastAsia="zh-CN" w:bidi="ar"/>
        </w:rPr>
        <w:t>项目执行过程中，对项目的服务对象大学生西部计划志愿者缺少人性化管理和服务，未及时开展事中监控及调查了解，导致志愿者对活动组织开展的时间存在不满情绪。</w:t>
      </w:r>
    </w:p>
    <w:p>
      <w:pPr>
        <w:pStyle w:val="7"/>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Times New Roman" w:hAnsi="Times New Roman" w:eastAsia="黑体" w:cs="Times New Roman"/>
          <w:color w:val="auto"/>
          <w:kern w:val="44"/>
          <w:sz w:val="32"/>
          <w:szCs w:val="22"/>
          <w:highlight w:val="none"/>
          <w:lang w:val="en-US" w:eastAsia="zh-CN" w:bidi="ar-SA"/>
        </w:rPr>
      </w:pPr>
      <w:r>
        <w:rPr>
          <w:rFonts w:hint="eastAsia" w:ascii="Times New Roman" w:hAnsi="Times New Roman" w:eastAsia="黑体" w:cs="Times New Roman"/>
          <w:color w:val="auto"/>
          <w:kern w:val="44"/>
          <w:sz w:val="32"/>
          <w:szCs w:val="22"/>
          <w:highlight w:val="none"/>
          <w:lang w:val="en-US" w:eastAsia="zh-CN" w:bidi="ar-SA"/>
        </w:rPr>
        <w:t>七、有关建议</w:t>
      </w:r>
    </w:p>
    <w:p>
      <w:pPr>
        <w:pStyle w:val="3"/>
        <w:ind w:firstLine="640"/>
        <w:rPr>
          <w:rFonts w:hint="eastAsia" w:eastAsia="仿宋_GB2312" w:cs="宋体"/>
          <w:b w:val="0"/>
          <w:bCs w:val="0"/>
          <w:color w:val="auto"/>
          <w:kern w:val="0"/>
          <w:sz w:val="28"/>
          <w:szCs w:val="21"/>
          <w:highlight w:val="none"/>
          <w:lang w:val="en-US" w:eastAsia="zh-CN" w:bidi="ar"/>
        </w:rPr>
      </w:pPr>
      <w:r>
        <w:rPr>
          <w:rFonts w:hint="eastAsia" w:ascii="宋体" w:hAnsi="宋体" w:eastAsia="仿宋_GB2312" w:cs="宋体"/>
          <w:b/>
          <w:bCs/>
          <w:color w:val="auto"/>
          <w:kern w:val="0"/>
          <w:sz w:val="28"/>
          <w:szCs w:val="21"/>
          <w:highlight w:val="none"/>
          <w:lang w:val="en-US" w:eastAsia="zh-CN" w:bidi="ar"/>
        </w:rPr>
        <w:t>一是</w:t>
      </w:r>
      <w:r>
        <w:rPr>
          <w:rFonts w:hint="eastAsia" w:ascii="宋体" w:hAnsi="宋体" w:eastAsia="仿宋_GB2312" w:cs="宋体"/>
          <w:b w:val="0"/>
          <w:bCs w:val="0"/>
          <w:color w:val="auto"/>
          <w:kern w:val="0"/>
          <w:sz w:val="28"/>
          <w:szCs w:val="21"/>
          <w:highlight w:val="none"/>
          <w:lang w:val="en-US" w:eastAsia="zh-CN" w:bidi="ar"/>
        </w:rPr>
        <w:t>强化公开公示制度。财政部门、资金管理和使用部门，要按照有关规定进行公开公示。</w:t>
      </w:r>
      <w:r>
        <w:rPr>
          <w:rFonts w:hint="eastAsia" w:ascii="宋体" w:hAnsi="宋体" w:eastAsia="仿宋_GB2312" w:cs="宋体"/>
          <w:b/>
          <w:bCs/>
          <w:color w:val="auto"/>
          <w:kern w:val="0"/>
          <w:sz w:val="28"/>
          <w:szCs w:val="21"/>
          <w:highlight w:val="none"/>
          <w:lang w:val="en-US" w:eastAsia="zh-CN" w:bidi="ar"/>
        </w:rPr>
        <w:t>二是</w:t>
      </w:r>
      <w:r>
        <w:rPr>
          <w:rFonts w:hint="eastAsia" w:ascii="宋体" w:hAnsi="宋体" w:eastAsia="仿宋_GB2312" w:cs="宋体"/>
          <w:b w:val="0"/>
          <w:bCs w:val="0"/>
          <w:color w:val="auto"/>
          <w:kern w:val="0"/>
          <w:sz w:val="28"/>
          <w:szCs w:val="21"/>
          <w:highlight w:val="none"/>
          <w:lang w:val="en-US" w:eastAsia="zh-CN" w:bidi="ar"/>
        </w:rPr>
        <w:t>加大对项目实施部门及相关人员进行培训，强调重要意义，提高重视度及配合度。</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xMmYyNjIwNWNlODBmYTc4NjMwOWRlZTQ1Yzk2M2IifQ=="/>
  </w:docVars>
  <w:rsids>
    <w:rsidRoot w:val="00000000"/>
    <w:rsid w:val="00D104A8"/>
    <w:rsid w:val="02840426"/>
    <w:rsid w:val="02D8618F"/>
    <w:rsid w:val="02E64D83"/>
    <w:rsid w:val="02F82AA5"/>
    <w:rsid w:val="03A74512"/>
    <w:rsid w:val="043D4E77"/>
    <w:rsid w:val="056270E2"/>
    <w:rsid w:val="05BB24F7"/>
    <w:rsid w:val="06502C30"/>
    <w:rsid w:val="06D35F20"/>
    <w:rsid w:val="0763640C"/>
    <w:rsid w:val="085D5AE7"/>
    <w:rsid w:val="098E4BD8"/>
    <w:rsid w:val="0B0264D2"/>
    <w:rsid w:val="0C41127C"/>
    <w:rsid w:val="0C8558DC"/>
    <w:rsid w:val="0E443425"/>
    <w:rsid w:val="0EF6634E"/>
    <w:rsid w:val="0F1F3AF7"/>
    <w:rsid w:val="10B05287"/>
    <w:rsid w:val="11D01E18"/>
    <w:rsid w:val="122939EF"/>
    <w:rsid w:val="122E0441"/>
    <w:rsid w:val="133E4804"/>
    <w:rsid w:val="15233C15"/>
    <w:rsid w:val="16A32D0B"/>
    <w:rsid w:val="16A407CE"/>
    <w:rsid w:val="172D70F6"/>
    <w:rsid w:val="17A96653"/>
    <w:rsid w:val="17B35DB7"/>
    <w:rsid w:val="18AF75BA"/>
    <w:rsid w:val="18EF7002"/>
    <w:rsid w:val="196522FD"/>
    <w:rsid w:val="1A4C5C71"/>
    <w:rsid w:val="1A603BC9"/>
    <w:rsid w:val="1A712403"/>
    <w:rsid w:val="1A913673"/>
    <w:rsid w:val="1B3F4BEE"/>
    <w:rsid w:val="1BA2201C"/>
    <w:rsid w:val="1CA307DC"/>
    <w:rsid w:val="1D506E6A"/>
    <w:rsid w:val="1EAE27A1"/>
    <w:rsid w:val="1F6C29CD"/>
    <w:rsid w:val="1FED6BE7"/>
    <w:rsid w:val="201325A1"/>
    <w:rsid w:val="216A0307"/>
    <w:rsid w:val="219A3BA8"/>
    <w:rsid w:val="21AD77E2"/>
    <w:rsid w:val="234E224B"/>
    <w:rsid w:val="249F147A"/>
    <w:rsid w:val="250A44A9"/>
    <w:rsid w:val="2541447A"/>
    <w:rsid w:val="25A02F35"/>
    <w:rsid w:val="264971CF"/>
    <w:rsid w:val="29656FD7"/>
    <w:rsid w:val="29997167"/>
    <w:rsid w:val="29C033DC"/>
    <w:rsid w:val="2AB953E4"/>
    <w:rsid w:val="2AF86E01"/>
    <w:rsid w:val="2BFD788F"/>
    <w:rsid w:val="2C6D5F84"/>
    <w:rsid w:val="2C804DFB"/>
    <w:rsid w:val="2D2B0F15"/>
    <w:rsid w:val="2E2A3DDB"/>
    <w:rsid w:val="2E3632C1"/>
    <w:rsid w:val="2E473932"/>
    <w:rsid w:val="2F1E74CF"/>
    <w:rsid w:val="30CB55F7"/>
    <w:rsid w:val="32137DC5"/>
    <w:rsid w:val="32654C69"/>
    <w:rsid w:val="33ED56C2"/>
    <w:rsid w:val="347E34A8"/>
    <w:rsid w:val="349B22FF"/>
    <w:rsid w:val="35496A51"/>
    <w:rsid w:val="36A254C8"/>
    <w:rsid w:val="36A978EA"/>
    <w:rsid w:val="370E1BD7"/>
    <w:rsid w:val="37573087"/>
    <w:rsid w:val="388D0997"/>
    <w:rsid w:val="38FC1F69"/>
    <w:rsid w:val="39330366"/>
    <w:rsid w:val="3A94566E"/>
    <w:rsid w:val="3B430CD8"/>
    <w:rsid w:val="3CF8720E"/>
    <w:rsid w:val="3E157EE0"/>
    <w:rsid w:val="3E7C00E1"/>
    <w:rsid w:val="3EBB0897"/>
    <w:rsid w:val="3F220BB4"/>
    <w:rsid w:val="3FF468EF"/>
    <w:rsid w:val="402C30CE"/>
    <w:rsid w:val="40CB6D8B"/>
    <w:rsid w:val="41595546"/>
    <w:rsid w:val="419D07B6"/>
    <w:rsid w:val="41AA63D2"/>
    <w:rsid w:val="43E207E3"/>
    <w:rsid w:val="447E1720"/>
    <w:rsid w:val="44EF4A48"/>
    <w:rsid w:val="458F6DEB"/>
    <w:rsid w:val="45EE7A42"/>
    <w:rsid w:val="46510B5B"/>
    <w:rsid w:val="46603956"/>
    <w:rsid w:val="47A313EE"/>
    <w:rsid w:val="48883FAF"/>
    <w:rsid w:val="48AC1FA5"/>
    <w:rsid w:val="48E46C3C"/>
    <w:rsid w:val="491854A7"/>
    <w:rsid w:val="49536138"/>
    <w:rsid w:val="49C510BC"/>
    <w:rsid w:val="4A631989"/>
    <w:rsid w:val="4B19154C"/>
    <w:rsid w:val="4B372C9C"/>
    <w:rsid w:val="4B945D75"/>
    <w:rsid w:val="4BF076A6"/>
    <w:rsid w:val="4D492C42"/>
    <w:rsid w:val="4D6F7F64"/>
    <w:rsid w:val="4DAC584E"/>
    <w:rsid w:val="4E5B4830"/>
    <w:rsid w:val="4F862335"/>
    <w:rsid w:val="524D0715"/>
    <w:rsid w:val="52C55120"/>
    <w:rsid w:val="531A7D56"/>
    <w:rsid w:val="53381D82"/>
    <w:rsid w:val="53F8370C"/>
    <w:rsid w:val="545C3613"/>
    <w:rsid w:val="55506E24"/>
    <w:rsid w:val="55E9266E"/>
    <w:rsid w:val="56674E62"/>
    <w:rsid w:val="56C347D1"/>
    <w:rsid w:val="56D82D87"/>
    <w:rsid w:val="5AC16F0F"/>
    <w:rsid w:val="5AD80831"/>
    <w:rsid w:val="5AF80E2D"/>
    <w:rsid w:val="5B7750C0"/>
    <w:rsid w:val="5BA069F2"/>
    <w:rsid w:val="5C9E54D0"/>
    <w:rsid w:val="5C9F314E"/>
    <w:rsid w:val="5D0D7B85"/>
    <w:rsid w:val="5D186109"/>
    <w:rsid w:val="5D6E7DEB"/>
    <w:rsid w:val="5DA27C6B"/>
    <w:rsid w:val="5E3B0FF8"/>
    <w:rsid w:val="5E820631"/>
    <w:rsid w:val="608525E1"/>
    <w:rsid w:val="60F36367"/>
    <w:rsid w:val="61C01D80"/>
    <w:rsid w:val="64450854"/>
    <w:rsid w:val="64BF36EA"/>
    <w:rsid w:val="65077AE2"/>
    <w:rsid w:val="66171E90"/>
    <w:rsid w:val="67D64663"/>
    <w:rsid w:val="683B4592"/>
    <w:rsid w:val="68416D2E"/>
    <w:rsid w:val="6953779A"/>
    <w:rsid w:val="695975DB"/>
    <w:rsid w:val="69AF24F6"/>
    <w:rsid w:val="6A061647"/>
    <w:rsid w:val="6AE907B4"/>
    <w:rsid w:val="6B8C4ADF"/>
    <w:rsid w:val="6BC32289"/>
    <w:rsid w:val="6C9428FF"/>
    <w:rsid w:val="6CBF58BB"/>
    <w:rsid w:val="6D42460B"/>
    <w:rsid w:val="6DB84357"/>
    <w:rsid w:val="6E0E02BD"/>
    <w:rsid w:val="6E8B7C84"/>
    <w:rsid w:val="6F7A1D34"/>
    <w:rsid w:val="6FF061F8"/>
    <w:rsid w:val="70AA1C19"/>
    <w:rsid w:val="71965C3E"/>
    <w:rsid w:val="73787988"/>
    <w:rsid w:val="74BC645A"/>
    <w:rsid w:val="74FB4B23"/>
    <w:rsid w:val="7507768A"/>
    <w:rsid w:val="751D5F36"/>
    <w:rsid w:val="777079EF"/>
    <w:rsid w:val="77892AD7"/>
    <w:rsid w:val="780659D7"/>
    <w:rsid w:val="78E95FEC"/>
    <w:rsid w:val="796E5CAB"/>
    <w:rsid w:val="79B03058"/>
    <w:rsid w:val="7A113B1B"/>
    <w:rsid w:val="7B9D7196"/>
    <w:rsid w:val="7BA3371A"/>
    <w:rsid w:val="7BE44BF2"/>
    <w:rsid w:val="7C790E6E"/>
    <w:rsid w:val="7CE107C1"/>
    <w:rsid w:val="7CFF30AD"/>
    <w:rsid w:val="7D171F25"/>
    <w:rsid w:val="7E0C070F"/>
    <w:rsid w:val="7E190142"/>
    <w:rsid w:val="7E693BC1"/>
    <w:rsid w:val="7E9216D4"/>
    <w:rsid w:val="7E9247D6"/>
    <w:rsid w:val="7EEE3AB9"/>
    <w:rsid w:val="7F5117D2"/>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Body Text 2"/>
    <w:basedOn w:val="1"/>
    <w:qFormat/>
    <w:uiPriority w:val="0"/>
    <w:pPr>
      <w:spacing w:after="120" w:line="480" w:lineRule="auto"/>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8773</Words>
  <Characters>9431</Characters>
  <Lines>0</Lines>
  <Paragraphs>0</Paragraphs>
  <TotalTime>32</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2024-08-19T12:12:44Z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