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.xml" ContentType="application/vnd.openxmlformats-officedocument.wordprocessingml.footer+xml"/>
  <Override PartName="/word/footer30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633E44">
      <w:pPr>
        <w:spacing w:line="269" w:lineRule="auto"/>
        <w:rPr>
          <w:rFonts w:ascii="Arial"/>
          <w:sz w:val="21"/>
        </w:rPr>
      </w:pPr>
    </w:p>
    <w:p w14:paraId="65E5A85A">
      <w:pPr>
        <w:spacing w:line="269" w:lineRule="auto"/>
        <w:rPr>
          <w:rFonts w:ascii="Arial"/>
          <w:sz w:val="21"/>
        </w:rPr>
      </w:pPr>
    </w:p>
    <w:p w14:paraId="69C3C6FA">
      <w:pPr>
        <w:spacing w:line="270" w:lineRule="auto"/>
        <w:rPr>
          <w:rFonts w:ascii="Arial"/>
          <w:sz w:val="21"/>
        </w:rPr>
      </w:pPr>
    </w:p>
    <w:p w14:paraId="239EE087">
      <w:pPr>
        <w:spacing w:line="270" w:lineRule="auto"/>
        <w:rPr>
          <w:rFonts w:ascii="Arial"/>
          <w:sz w:val="21"/>
        </w:rPr>
      </w:pPr>
    </w:p>
    <w:p w14:paraId="01E97A4C">
      <w:pPr>
        <w:spacing w:line="270" w:lineRule="auto"/>
        <w:rPr>
          <w:rFonts w:ascii="Arial"/>
          <w:sz w:val="21"/>
        </w:rPr>
      </w:pPr>
    </w:p>
    <w:p w14:paraId="12444172">
      <w:pPr>
        <w:spacing w:line="270" w:lineRule="auto"/>
        <w:rPr>
          <w:rFonts w:ascii="Arial"/>
          <w:sz w:val="21"/>
        </w:rPr>
      </w:pPr>
    </w:p>
    <w:p w14:paraId="386A7BE8">
      <w:pPr>
        <w:spacing w:before="139" w:line="235" w:lineRule="auto"/>
        <w:ind w:left="2902" w:right="2" w:hanging="2902"/>
        <w:outlineLvl w:val="0"/>
        <w:rPr>
          <w:rFonts w:ascii="黑体" w:hAnsi="黑体" w:eastAsia="黑体" w:cs="黑体"/>
          <w:sz w:val="43"/>
          <w:szCs w:val="43"/>
        </w:rPr>
      </w:pPr>
      <w:r>
        <w:rPr>
          <w:rFonts w:ascii="黑体" w:hAnsi="黑体" w:eastAsia="黑体" w:cs="黑体"/>
          <w:spacing w:val="7"/>
          <w:sz w:val="43"/>
          <w:szCs w:val="43"/>
        </w:rPr>
        <w:t>新疆维吾尔自治区托克逊县夏镇人民政府</w:t>
      </w:r>
      <w:r>
        <w:rPr>
          <w:rFonts w:ascii="黑体" w:hAnsi="黑体" w:eastAsia="黑体" w:cs="黑体"/>
          <w:spacing w:val="-107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7"/>
          <w:sz w:val="43"/>
          <w:szCs w:val="43"/>
        </w:rPr>
        <w:t>2023</w:t>
      </w:r>
      <w:r>
        <w:rPr>
          <w:rFonts w:ascii="黑体" w:hAnsi="黑体" w:eastAsia="黑体" w:cs="黑体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7"/>
          <w:sz w:val="43"/>
          <w:szCs w:val="43"/>
        </w:rPr>
        <w:t>年单位预算公开</w:t>
      </w:r>
    </w:p>
    <w:p w14:paraId="5494C48F">
      <w:pPr>
        <w:spacing w:line="235" w:lineRule="auto"/>
        <w:rPr>
          <w:rFonts w:ascii="黑体" w:hAnsi="黑体" w:eastAsia="黑体" w:cs="黑体"/>
          <w:sz w:val="43"/>
          <w:szCs w:val="43"/>
        </w:rPr>
        <w:sectPr>
          <w:footerReference r:id="rId5" w:type="default"/>
          <w:pgSz w:w="11906" w:h="16840"/>
          <w:pgMar w:top="1431" w:right="1397" w:bottom="1475" w:left="1642" w:header="0" w:footer="1107" w:gutter="0"/>
          <w:cols w:space="720" w:num="1"/>
        </w:sectPr>
      </w:pPr>
    </w:p>
    <w:p w14:paraId="60CE693F">
      <w:pPr>
        <w:spacing w:before="89" w:line="227" w:lineRule="auto"/>
        <w:ind w:left="4035"/>
        <w:outlineLvl w:val="0"/>
        <w:rPr>
          <w:rFonts w:ascii="黑体" w:hAnsi="黑体" w:eastAsia="黑体" w:cs="黑体"/>
          <w:sz w:val="35"/>
          <w:szCs w:val="35"/>
        </w:rPr>
      </w:pPr>
      <w:r>
        <w:rPr>
          <w:rFonts w:ascii="黑体" w:hAnsi="黑体" w:eastAsia="黑体" w:cs="黑体"/>
          <w:spacing w:val="-25"/>
          <w:sz w:val="35"/>
          <w:szCs w:val="35"/>
        </w:rPr>
        <w:t>目</w:t>
      </w:r>
      <w:r>
        <w:rPr>
          <w:rFonts w:ascii="黑体" w:hAnsi="黑体" w:eastAsia="黑体" w:cs="黑体"/>
          <w:spacing w:val="21"/>
          <w:sz w:val="35"/>
          <w:szCs w:val="35"/>
        </w:rPr>
        <w:t xml:space="preserve"> </w:t>
      </w:r>
      <w:r>
        <w:rPr>
          <w:rFonts w:ascii="黑体" w:hAnsi="黑体" w:eastAsia="黑体" w:cs="黑体"/>
          <w:spacing w:val="-25"/>
          <w:sz w:val="35"/>
          <w:szCs w:val="35"/>
        </w:rPr>
        <w:t>录</w:t>
      </w:r>
    </w:p>
    <w:p w14:paraId="45C83481">
      <w:pPr>
        <w:spacing w:line="342" w:lineRule="auto"/>
        <w:rPr>
          <w:rFonts w:ascii="Arial"/>
          <w:sz w:val="21"/>
        </w:rPr>
      </w:pPr>
    </w:p>
    <w:p w14:paraId="0C629BE6">
      <w:pPr>
        <w:spacing w:line="342" w:lineRule="auto"/>
        <w:rPr>
          <w:rFonts w:ascii="Arial"/>
          <w:sz w:val="21"/>
        </w:rPr>
      </w:pPr>
    </w:p>
    <w:p w14:paraId="7B2A7EEC">
      <w:pPr>
        <w:pStyle w:val="2"/>
        <w:spacing w:before="101" w:line="219" w:lineRule="auto"/>
        <w:ind w:left="657"/>
        <w:outlineLvl w:val="0"/>
      </w:pPr>
      <w:r>
        <w:rPr>
          <w:b/>
          <w:bCs/>
          <w:spacing w:val="6"/>
        </w:rPr>
        <w:t>第一部分</w:t>
      </w:r>
      <w:r>
        <w:rPr>
          <w:spacing w:val="6"/>
        </w:rPr>
        <w:t xml:space="preserve"> </w:t>
      </w:r>
      <w:r>
        <w:rPr>
          <w:b/>
          <w:bCs/>
          <w:spacing w:val="6"/>
        </w:rPr>
        <w:t>托克逊县夏镇人民政府单位概况</w:t>
      </w:r>
    </w:p>
    <w:p w14:paraId="7B53C06D">
      <w:pPr>
        <w:pStyle w:val="2"/>
        <w:spacing w:before="231" w:line="225" w:lineRule="auto"/>
        <w:ind w:left="660"/>
        <w:outlineLvl w:val="0"/>
      </w:pPr>
      <w:r>
        <w:rPr>
          <w:spacing w:val="4"/>
        </w:rPr>
        <w:t>一、主要职能</w:t>
      </w:r>
    </w:p>
    <w:p w14:paraId="6CBDF026">
      <w:pPr>
        <w:pStyle w:val="2"/>
        <w:spacing w:before="222" w:line="220" w:lineRule="auto"/>
        <w:ind w:left="658"/>
        <w:outlineLvl w:val="0"/>
      </w:pPr>
      <w:r>
        <w:rPr>
          <w:spacing w:val="7"/>
        </w:rPr>
        <w:t>二、机构设置及人员情况</w:t>
      </w:r>
    </w:p>
    <w:p w14:paraId="430B2D18">
      <w:pPr>
        <w:pStyle w:val="2"/>
        <w:spacing w:before="231" w:line="219" w:lineRule="auto"/>
        <w:ind w:left="657"/>
        <w:outlineLvl w:val="0"/>
      </w:pPr>
      <w:r>
        <w:rPr>
          <w:b/>
          <w:bCs/>
          <w:spacing w:val="3"/>
        </w:rPr>
        <w:t>第二部分</w:t>
      </w:r>
      <w:r>
        <w:rPr>
          <w:spacing w:val="3"/>
        </w:rPr>
        <w:t xml:space="preserve"> </w:t>
      </w:r>
      <w:r>
        <w:rPr>
          <w:b/>
          <w:bCs/>
          <w:spacing w:val="3"/>
        </w:rPr>
        <w:t>2023</w:t>
      </w:r>
      <w:r>
        <w:rPr>
          <w:spacing w:val="-46"/>
        </w:rPr>
        <w:t xml:space="preserve"> </w:t>
      </w:r>
      <w:r>
        <w:rPr>
          <w:b/>
          <w:bCs/>
          <w:spacing w:val="3"/>
        </w:rPr>
        <w:t>年单位预算公开表</w:t>
      </w:r>
    </w:p>
    <w:p w14:paraId="64E33C0A">
      <w:pPr>
        <w:pStyle w:val="2"/>
        <w:spacing w:before="232" w:line="218" w:lineRule="auto"/>
        <w:ind w:left="660"/>
        <w:outlineLvl w:val="0"/>
      </w:pPr>
      <w:r>
        <w:rPr>
          <w:spacing w:val="6"/>
        </w:rPr>
        <w:t>一、单位收支总体情况表</w:t>
      </w:r>
    </w:p>
    <w:p w14:paraId="01BD9271">
      <w:pPr>
        <w:pStyle w:val="2"/>
        <w:spacing w:before="233" w:line="219" w:lineRule="auto"/>
        <w:ind w:left="658"/>
        <w:outlineLvl w:val="0"/>
      </w:pPr>
      <w:r>
        <w:rPr>
          <w:spacing w:val="7"/>
        </w:rPr>
        <w:t>二、单位收入总体情况表</w:t>
      </w:r>
    </w:p>
    <w:p w14:paraId="66D818D9">
      <w:pPr>
        <w:pStyle w:val="2"/>
        <w:spacing w:before="233" w:line="218" w:lineRule="auto"/>
        <w:ind w:left="664"/>
        <w:outlineLvl w:val="0"/>
      </w:pPr>
      <w:r>
        <w:rPr>
          <w:spacing w:val="6"/>
        </w:rPr>
        <w:t>三、单位支出总体情况表</w:t>
      </w:r>
    </w:p>
    <w:p w14:paraId="7B38F89C">
      <w:pPr>
        <w:pStyle w:val="2"/>
        <w:spacing w:before="233" w:line="218" w:lineRule="auto"/>
        <w:ind w:left="678"/>
        <w:outlineLvl w:val="0"/>
      </w:pPr>
      <w:r>
        <w:rPr>
          <w:spacing w:val="6"/>
        </w:rPr>
        <w:t>四、财政拨款收支总体情况表</w:t>
      </w:r>
    </w:p>
    <w:p w14:paraId="067257EC">
      <w:pPr>
        <w:pStyle w:val="2"/>
        <w:spacing w:before="234" w:line="218" w:lineRule="auto"/>
        <w:ind w:left="651"/>
        <w:outlineLvl w:val="0"/>
      </w:pPr>
      <w:r>
        <w:rPr>
          <w:spacing w:val="8"/>
        </w:rPr>
        <w:t>五、一般公共预算支出情况表</w:t>
      </w:r>
    </w:p>
    <w:p w14:paraId="1CF8BA70">
      <w:pPr>
        <w:pStyle w:val="2"/>
        <w:spacing w:before="234" w:line="218" w:lineRule="auto"/>
        <w:ind w:left="654"/>
        <w:outlineLvl w:val="0"/>
      </w:pPr>
      <w:r>
        <w:rPr>
          <w:spacing w:val="8"/>
        </w:rPr>
        <w:t>六、一般公共预算基本支出情况表</w:t>
      </w:r>
    </w:p>
    <w:p w14:paraId="498912AD">
      <w:pPr>
        <w:pStyle w:val="2"/>
        <w:spacing w:before="234" w:line="218" w:lineRule="auto"/>
        <w:ind w:left="648"/>
        <w:outlineLvl w:val="0"/>
      </w:pPr>
      <w:r>
        <w:rPr>
          <w:spacing w:val="8"/>
        </w:rPr>
        <w:t>七、一般公共预算项目支出情况表</w:t>
      </w:r>
    </w:p>
    <w:p w14:paraId="487DE13C">
      <w:pPr>
        <w:pStyle w:val="2"/>
        <w:spacing w:before="234" w:line="218" w:lineRule="auto"/>
        <w:ind w:left="647"/>
        <w:outlineLvl w:val="0"/>
      </w:pPr>
      <w:r>
        <w:rPr>
          <w:spacing w:val="8"/>
        </w:rPr>
        <w:t>八、政府性基金预算支出情况表</w:t>
      </w:r>
    </w:p>
    <w:p w14:paraId="04C6A088">
      <w:pPr>
        <w:pStyle w:val="2"/>
        <w:spacing w:before="234" w:line="218" w:lineRule="auto"/>
        <w:ind w:left="644"/>
        <w:outlineLvl w:val="0"/>
      </w:pPr>
      <w:r>
        <w:rPr>
          <w:spacing w:val="8"/>
        </w:rPr>
        <w:t>九、国有资本经营预算支出情况表</w:t>
      </w:r>
    </w:p>
    <w:p w14:paraId="1486A4F0">
      <w:pPr>
        <w:pStyle w:val="2"/>
        <w:spacing w:before="234" w:line="218" w:lineRule="auto"/>
        <w:ind w:left="654"/>
        <w:outlineLvl w:val="0"/>
      </w:pPr>
      <w:r>
        <w:rPr>
          <w:spacing w:val="6"/>
        </w:rPr>
        <w:t>十、财政拨款“</w:t>
      </w:r>
      <w:r>
        <w:rPr>
          <w:spacing w:val="-117"/>
        </w:rPr>
        <w:t xml:space="preserve"> </w:t>
      </w:r>
      <w:r>
        <w:rPr>
          <w:spacing w:val="6"/>
        </w:rPr>
        <w:t>三公”经费支出情况表</w:t>
      </w:r>
    </w:p>
    <w:p w14:paraId="13363D65">
      <w:pPr>
        <w:pStyle w:val="2"/>
        <w:spacing w:before="234" w:line="219" w:lineRule="auto"/>
        <w:ind w:left="657"/>
        <w:outlineLvl w:val="0"/>
      </w:pPr>
      <w:r>
        <w:rPr>
          <w:b/>
          <w:bCs/>
          <w:spacing w:val="4"/>
        </w:rPr>
        <w:t>第三部分</w:t>
      </w:r>
      <w:r>
        <w:rPr>
          <w:spacing w:val="4"/>
        </w:rPr>
        <w:t xml:space="preserve"> </w:t>
      </w:r>
      <w:r>
        <w:rPr>
          <w:b/>
          <w:bCs/>
          <w:spacing w:val="4"/>
        </w:rPr>
        <w:t>2023</w:t>
      </w:r>
      <w:r>
        <w:rPr>
          <w:spacing w:val="-59"/>
        </w:rPr>
        <w:t xml:space="preserve"> </w:t>
      </w:r>
      <w:r>
        <w:rPr>
          <w:b/>
          <w:bCs/>
          <w:spacing w:val="4"/>
        </w:rPr>
        <w:t>年单位预算情况说明</w:t>
      </w:r>
    </w:p>
    <w:p w14:paraId="267B477C">
      <w:pPr>
        <w:pStyle w:val="2"/>
        <w:spacing w:before="233" w:line="289" w:lineRule="auto"/>
        <w:ind w:left="27" w:right="3" w:firstLine="633"/>
        <w:outlineLvl w:val="0"/>
      </w:pPr>
      <w:r>
        <w:rPr>
          <w:spacing w:val="9"/>
        </w:rPr>
        <w:t>一、关于托克逊县夏镇人民政府单位</w:t>
      </w:r>
      <w:r>
        <w:rPr>
          <w:spacing w:val="-45"/>
        </w:rPr>
        <w:t xml:space="preserve"> </w:t>
      </w:r>
      <w:r>
        <w:rPr>
          <w:spacing w:val="9"/>
        </w:rPr>
        <w:t>2023</w:t>
      </w:r>
      <w:r>
        <w:rPr>
          <w:spacing w:val="-55"/>
        </w:rPr>
        <w:t xml:space="preserve"> </w:t>
      </w:r>
      <w:r>
        <w:rPr>
          <w:spacing w:val="9"/>
        </w:rPr>
        <w:t>年收支预算情况</w:t>
      </w:r>
      <w:r>
        <w:t xml:space="preserve"> </w:t>
      </w:r>
      <w:r>
        <w:rPr>
          <w:spacing w:val="1"/>
        </w:rPr>
        <w:t>的总体说明</w:t>
      </w:r>
    </w:p>
    <w:p w14:paraId="562830AA">
      <w:pPr>
        <w:pStyle w:val="2"/>
        <w:spacing w:before="229" w:line="289" w:lineRule="auto"/>
        <w:ind w:right="3" w:firstLine="658"/>
        <w:outlineLvl w:val="0"/>
      </w:pPr>
      <w:r>
        <w:rPr>
          <w:spacing w:val="9"/>
        </w:rPr>
        <w:t>二、关于托克逊县夏镇人民政府单位</w:t>
      </w:r>
      <w:r>
        <w:rPr>
          <w:spacing w:val="-42"/>
        </w:rPr>
        <w:t xml:space="preserve"> </w:t>
      </w:r>
      <w:r>
        <w:rPr>
          <w:spacing w:val="9"/>
        </w:rPr>
        <w:t>2023</w:t>
      </w:r>
      <w:r>
        <w:rPr>
          <w:spacing w:val="-56"/>
        </w:rPr>
        <w:t xml:space="preserve"> </w:t>
      </w:r>
      <w:r>
        <w:rPr>
          <w:spacing w:val="9"/>
        </w:rPr>
        <w:t>年收入预算情况</w:t>
      </w:r>
      <w:r>
        <w:t xml:space="preserve"> </w:t>
      </w:r>
      <w:r>
        <w:rPr>
          <w:spacing w:val="2"/>
        </w:rPr>
        <w:t>说明</w:t>
      </w:r>
    </w:p>
    <w:p w14:paraId="2E621137">
      <w:pPr>
        <w:pStyle w:val="2"/>
        <w:spacing w:before="230" w:line="289" w:lineRule="auto"/>
        <w:ind w:right="3" w:firstLine="664"/>
        <w:outlineLvl w:val="0"/>
      </w:pPr>
      <w:r>
        <w:rPr>
          <w:spacing w:val="9"/>
        </w:rPr>
        <w:t>三、关于托克逊县夏镇人民政府单位</w:t>
      </w:r>
      <w:r>
        <w:rPr>
          <w:spacing w:val="-46"/>
        </w:rPr>
        <w:t xml:space="preserve"> </w:t>
      </w:r>
      <w:r>
        <w:rPr>
          <w:spacing w:val="9"/>
        </w:rPr>
        <w:t>2023</w:t>
      </w:r>
      <w:r>
        <w:rPr>
          <w:spacing w:val="-56"/>
        </w:rPr>
        <w:t xml:space="preserve"> </w:t>
      </w:r>
      <w:r>
        <w:rPr>
          <w:spacing w:val="9"/>
        </w:rPr>
        <w:t>年支出预算</w:t>
      </w:r>
      <w:r>
        <w:rPr>
          <w:spacing w:val="8"/>
        </w:rPr>
        <w:t>情况</w:t>
      </w:r>
      <w:r>
        <w:t xml:space="preserve"> </w:t>
      </w:r>
      <w:r>
        <w:rPr>
          <w:spacing w:val="2"/>
        </w:rPr>
        <w:t>说明</w:t>
      </w:r>
    </w:p>
    <w:p w14:paraId="4D80D49A">
      <w:pPr>
        <w:spacing w:line="289" w:lineRule="auto"/>
        <w:sectPr>
          <w:footerReference r:id="rId6" w:type="default"/>
          <w:pgSz w:w="11906" w:h="16840"/>
          <w:pgMar w:top="1431" w:right="1397" w:bottom="1475" w:left="1639" w:header="0" w:footer="1107" w:gutter="0"/>
          <w:cols w:space="720" w:num="1"/>
        </w:sectPr>
      </w:pPr>
    </w:p>
    <w:p w14:paraId="14089D8C">
      <w:pPr>
        <w:pStyle w:val="2"/>
        <w:spacing w:before="207" w:line="288" w:lineRule="auto"/>
        <w:ind w:left="17" w:right="3" w:firstLine="665"/>
        <w:outlineLvl w:val="0"/>
      </w:pPr>
      <w:r>
        <w:rPr>
          <w:spacing w:val="8"/>
        </w:rPr>
        <w:t>四、关于托克逊县夏镇人民政府单位</w:t>
      </w:r>
      <w:r>
        <w:rPr>
          <w:spacing w:val="-35"/>
        </w:rPr>
        <w:t xml:space="preserve"> </w:t>
      </w:r>
      <w:r>
        <w:rPr>
          <w:spacing w:val="8"/>
        </w:rPr>
        <w:t>2023</w:t>
      </w:r>
      <w:r>
        <w:rPr>
          <w:spacing w:val="-56"/>
        </w:rPr>
        <w:t xml:space="preserve"> </w:t>
      </w:r>
      <w:r>
        <w:rPr>
          <w:spacing w:val="8"/>
        </w:rPr>
        <w:t>年财政拨款收支</w:t>
      </w:r>
      <w:r>
        <w:t xml:space="preserve"> </w:t>
      </w:r>
      <w:r>
        <w:rPr>
          <w:spacing w:val="7"/>
        </w:rPr>
        <w:t>预算情况的总体说明</w:t>
      </w:r>
    </w:p>
    <w:p w14:paraId="6B4AA318">
      <w:pPr>
        <w:pStyle w:val="2"/>
        <w:spacing w:before="232" w:line="288" w:lineRule="auto"/>
        <w:ind w:left="44" w:right="3" w:firstLine="612"/>
        <w:outlineLvl w:val="0"/>
      </w:pPr>
      <w:r>
        <w:rPr>
          <w:spacing w:val="9"/>
        </w:rPr>
        <w:t>五、关于托克逊县夏镇人民政府单位</w:t>
      </w:r>
      <w:r>
        <w:rPr>
          <w:spacing w:val="-36"/>
        </w:rPr>
        <w:t xml:space="preserve"> </w:t>
      </w:r>
      <w:r>
        <w:rPr>
          <w:spacing w:val="9"/>
        </w:rPr>
        <w:t>2023</w:t>
      </w:r>
      <w:r>
        <w:rPr>
          <w:spacing w:val="-56"/>
        </w:rPr>
        <w:t xml:space="preserve"> </w:t>
      </w:r>
      <w:r>
        <w:rPr>
          <w:spacing w:val="9"/>
        </w:rPr>
        <w:t>年一般公共预算</w:t>
      </w:r>
      <w:r>
        <w:t xml:space="preserve"> </w:t>
      </w:r>
      <w:r>
        <w:rPr>
          <w:spacing w:val="3"/>
        </w:rPr>
        <w:t>当年拨款情况说明</w:t>
      </w:r>
    </w:p>
    <w:p w14:paraId="5DBA3E85">
      <w:pPr>
        <w:pStyle w:val="2"/>
        <w:spacing w:before="231" w:line="288" w:lineRule="auto"/>
        <w:ind w:right="3" w:firstLine="659"/>
        <w:outlineLvl w:val="0"/>
      </w:pPr>
      <w:r>
        <w:rPr>
          <w:spacing w:val="9"/>
        </w:rPr>
        <w:t>六、关于托克逊县夏镇人民政府单位</w:t>
      </w:r>
      <w:r>
        <w:rPr>
          <w:spacing w:val="-38"/>
        </w:rPr>
        <w:t xml:space="preserve"> </w:t>
      </w:r>
      <w:r>
        <w:rPr>
          <w:spacing w:val="9"/>
        </w:rPr>
        <w:t>2023</w:t>
      </w:r>
      <w:r>
        <w:rPr>
          <w:spacing w:val="-56"/>
        </w:rPr>
        <w:t xml:space="preserve"> </w:t>
      </w:r>
      <w:r>
        <w:rPr>
          <w:spacing w:val="9"/>
        </w:rPr>
        <w:t>年一般公共预算</w:t>
      </w:r>
      <w:r>
        <w:t xml:space="preserve"> </w:t>
      </w:r>
      <w:r>
        <w:rPr>
          <w:spacing w:val="8"/>
        </w:rPr>
        <w:t>基本支出情况说明</w:t>
      </w:r>
    </w:p>
    <w:p w14:paraId="6494EF06">
      <w:pPr>
        <w:pStyle w:val="2"/>
        <w:spacing w:before="232" w:line="288" w:lineRule="auto"/>
        <w:ind w:left="8" w:right="3" w:firstLine="644"/>
        <w:outlineLvl w:val="0"/>
      </w:pPr>
      <w:r>
        <w:rPr>
          <w:spacing w:val="9"/>
        </w:rPr>
        <w:t>七、关于托克逊县夏镇人民政府单位</w:t>
      </w:r>
      <w:r>
        <w:rPr>
          <w:spacing w:val="-32"/>
        </w:rPr>
        <w:t xml:space="preserve"> </w:t>
      </w:r>
      <w:r>
        <w:rPr>
          <w:spacing w:val="9"/>
        </w:rPr>
        <w:t>2023</w:t>
      </w:r>
      <w:r>
        <w:rPr>
          <w:spacing w:val="-56"/>
        </w:rPr>
        <w:t xml:space="preserve"> </w:t>
      </w:r>
      <w:r>
        <w:rPr>
          <w:spacing w:val="9"/>
        </w:rPr>
        <w:t>年一般公共预算</w:t>
      </w:r>
      <w:r>
        <w:t xml:space="preserve"> </w:t>
      </w:r>
      <w:r>
        <w:rPr>
          <w:spacing w:val="7"/>
        </w:rPr>
        <w:t>项目支出情况说明</w:t>
      </w:r>
    </w:p>
    <w:p w14:paraId="11A3B2FE">
      <w:pPr>
        <w:pStyle w:val="2"/>
        <w:spacing w:before="234" w:line="288" w:lineRule="auto"/>
        <w:ind w:left="14" w:right="3" w:firstLine="637"/>
        <w:outlineLvl w:val="0"/>
      </w:pPr>
      <w:r>
        <w:rPr>
          <w:spacing w:val="9"/>
        </w:rPr>
        <w:t>八、关于托克逊县夏镇人民政府单位</w:t>
      </w:r>
      <w:r>
        <w:rPr>
          <w:spacing w:val="-31"/>
        </w:rPr>
        <w:t xml:space="preserve"> </w:t>
      </w:r>
      <w:r>
        <w:rPr>
          <w:spacing w:val="9"/>
        </w:rPr>
        <w:t>2023</w:t>
      </w:r>
      <w:r>
        <w:rPr>
          <w:spacing w:val="-56"/>
        </w:rPr>
        <w:t xml:space="preserve"> </w:t>
      </w:r>
      <w:r>
        <w:rPr>
          <w:spacing w:val="9"/>
        </w:rPr>
        <w:t>年政府性基金预</w:t>
      </w:r>
      <w:r>
        <w:t xml:space="preserve"> </w:t>
      </w:r>
      <w:r>
        <w:rPr>
          <w:spacing w:val="6"/>
        </w:rPr>
        <w:t>算拨款情况说明</w:t>
      </w:r>
    </w:p>
    <w:p w14:paraId="72D5CA91">
      <w:pPr>
        <w:pStyle w:val="2"/>
        <w:spacing w:before="233" w:line="288" w:lineRule="auto"/>
        <w:ind w:left="17" w:right="3" w:firstLine="632"/>
        <w:outlineLvl w:val="0"/>
      </w:pPr>
      <w:r>
        <w:rPr>
          <w:spacing w:val="9"/>
        </w:rPr>
        <w:t>九、关于托克逊县夏镇人民政府单位</w:t>
      </w:r>
      <w:r>
        <w:rPr>
          <w:spacing w:val="-28"/>
        </w:rPr>
        <w:t xml:space="preserve"> </w:t>
      </w:r>
      <w:r>
        <w:rPr>
          <w:spacing w:val="9"/>
        </w:rPr>
        <w:t>2023</w:t>
      </w:r>
      <w:r>
        <w:rPr>
          <w:spacing w:val="-56"/>
        </w:rPr>
        <w:t xml:space="preserve"> </w:t>
      </w:r>
      <w:r>
        <w:rPr>
          <w:spacing w:val="9"/>
        </w:rPr>
        <w:t>年国有资本经营</w:t>
      </w:r>
      <w:r>
        <w:t xml:space="preserve"> </w:t>
      </w:r>
      <w:r>
        <w:rPr>
          <w:spacing w:val="6"/>
        </w:rPr>
        <w:t>预算拨款情况说明</w:t>
      </w:r>
    </w:p>
    <w:p w14:paraId="32F7F586">
      <w:pPr>
        <w:pStyle w:val="2"/>
        <w:spacing w:before="233" w:line="288" w:lineRule="auto"/>
        <w:ind w:left="3" w:right="3" w:firstLine="655"/>
        <w:outlineLvl w:val="0"/>
      </w:pPr>
      <w:r>
        <w:rPr>
          <w:spacing w:val="8"/>
        </w:rPr>
        <w:t>十、关于托克逊县夏镇人民政府单位</w:t>
      </w:r>
      <w:r>
        <w:rPr>
          <w:spacing w:val="-46"/>
        </w:rPr>
        <w:t xml:space="preserve"> </w:t>
      </w:r>
      <w:r>
        <w:rPr>
          <w:spacing w:val="8"/>
        </w:rPr>
        <w:t>2023</w:t>
      </w:r>
      <w:r>
        <w:rPr>
          <w:spacing w:val="-56"/>
        </w:rPr>
        <w:t xml:space="preserve"> </w:t>
      </w:r>
      <w:r>
        <w:rPr>
          <w:spacing w:val="8"/>
        </w:rPr>
        <w:t>年</w:t>
      </w:r>
      <w:r>
        <w:rPr>
          <w:spacing w:val="7"/>
        </w:rPr>
        <w:t>财政拨款“</w:t>
      </w:r>
      <w:r>
        <w:rPr>
          <w:spacing w:val="-114"/>
        </w:rPr>
        <w:t xml:space="preserve"> </w:t>
      </w:r>
      <w:r>
        <w:rPr>
          <w:spacing w:val="7"/>
        </w:rPr>
        <w:t>三</w:t>
      </w:r>
      <w:r>
        <w:t xml:space="preserve"> </w:t>
      </w:r>
      <w:r>
        <w:rPr>
          <w:spacing w:val="8"/>
        </w:rPr>
        <w:t>公”经费预算情况说明</w:t>
      </w:r>
    </w:p>
    <w:p w14:paraId="53A8B340">
      <w:pPr>
        <w:pStyle w:val="2"/>
        <w:spacing w:before="232" w:line="219" w:lineRule="auto"/>
        <w:ind w:left="659"/>
        <w:outlineLvl w:val="0"/>
      </w:pPr>
      <w:r>
        <w:rPr>
          <w:spacing w:val="7"/>
        </w:rPr>
        <w:t>十一、其他重要事项的情况说明</w:t>
      </w:r>
    </w:p>
    <w:p w14:paraId="05474CD1">
      <w:pPr>
        <w:pStyle w:val="2"/>
        <w:spacing w:before="233" w:line="221" w:lineRule="auto"/>
        <w:ind w:left="662"/>
        <w:outlineLvl w:val="0"/>
      </w:pPr>
      <w:r>
        <w:rPr>
          <w:b/>
          <w:bCs/>
          <w:spacing w:val="4"/>
        </w:rPr>
        <w:t>第四部分</w:t>
      </w:r>
      <w:r>
        <w:rPr>
          <w:spacing w:val="4"/>
        </w:rPr>
        <w:t xml:space="preserve"> </w:t>
      </w:r>
      <w:r>
        <w:rPr>
          <w:b/>
          <w:bCs/>
          <w:spacing w:val="4"/>
        </w:rPr>
        <w:t>名词解释</w:t>
      </w:r>
    </w:p>
    <w:p w14:paraId="7A55F739">
      <w:pPr>
        <w:spacing w:line="221" w:lineRule="auto"/>
        <w:sectPr>
          <w:footerReference r:id="rId7" w:type="default"/>
          <w:pgSz w:w="11906" w:h="16840"/>
          <w:pgMar w:top="1431" w:right="1397" w:bottom="1475" w:left="1634" w:header="0" w:footer="1107" w:gutter="0"/>
          <w:cols w:space="720" w:num="1"/>
        </w:sectPr>
      </w:pPr>
    </w:p>
    <w:p w14:paraId="3A35B927">
      <w:pPr>
        <w:spacing w:before="65" w:line="226" w:lineRule="auto"/>
        <w:ind w:left="1470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第一部分 托克逊县夏镇人民政府单位概况</w:t>
      </w:r>
    </w:p>
    <w:p w14:paraId="02CA6BAF">
      <w:pPr>
        <w:spacing w:line="248" w:lineRule="auto"/>
        <w:rPr>
          <w:rFonts w:ascii="Arial"/>
          <w:sz w:val="21"/>
        </w:rPr>
      </w:pPr>
    </w:p>
    <w:p w14:paraId="283975DA">
      <w:pPr>
        <w:spacing w:line="248" w:lineRule="auto"/>
        <w:rPr>
          <w:rFonts w:ascii="Arial"/>
          <w:sz w:val="21"/>
        </w:rPr>
      </w:pPr>
    </w:p>
    <w:p w14:paraId="7DC0E231">
      <w:pPr>
        <w:spacing w:before="97" w:line="222" w:lineRule="auto"/>
        <w:ind w:left="788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spacing w:val="7"/>
          <w:sz w:val="30"/>
          <w:szCs w:val="30"/>
        </w:rPr>
        <w:t>一</w:t>
      </w:r>
      <w:r>
        <w:rPr>
          <w:rFonts w:ascii="黑体" w:hAnsi="黑体" w:eastAsia="黑体" w:cs="黑体"/>
          <w:spacing w:val="-80"/>
          <w:sz w:val="30"/>
          <w:szCs w:val="30"/>
        </w:rPr>
        <w:t xml:space="preserve"> </w:t>
      </w:r>
      <w:r>
        <w:rPr>
          <w:rFonts w:ascii="黑体" w:hAnsi="黑体" w:eastAsia="黑体" w:cs="黑体"/>
          <w:spacing w:val="7"/>
          <w:sz w:val="30"/>
          <w:szCs w:val="30"/>
        </w:rPr>
        <w:t>、主要职能</w:t>
      </w:r>
    </w:p>
    <w:p w14:paraId="3B33A648">
      <w:pPr>
        <w:spacing w:before="192" w:line="307" w:lineRule="auto"/>
        <w:ind w:right="105" w:firstLine="64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（一）党政办公室。主要负责文秘、档案、保</w:t>
      </w:r>
      <w:r>
        <w:rPr>
          <w:rFonts w:ascii="仿宋" w:hAnsi="仿宋" w:eastAsia="仿宋" w:cs="仿宋"/>
          <w:spacing w:val="5"/>
          <w:sz w:val="31"/>
          <w:szCs w:val="31"/>
        </w:rPr>
        <w:t>密、翻译、综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合协调、后勤保障等工作；负责制定乡镇机关各项工作制度并监</w:t>
      </w:r>
      <w:r>
        <w:rPr>
          <w:rFonts w:ascii="仿宋" w:hAnsi="仿宋" w:eastAsia="仿宋" w:cs="仿宋"/>
          <w:spacing w:val="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督落实；负责乡镇机关效能建设及绩效考核；负责机关、派驻机</w:t>
      </w:r>
      <w:r>
        <w:rPr>
          <w:rFonts w:ascii="仿宋" w:hAnsi="仿宋" w:eastAsia="仿宋" w:cs="仿宋"/>
          <w:spacing w:val="8"/>
          <w:sz w:val="31"/>
          <w:szCs w:val="31"/>
        </w:rPr>
        <w:t xml:space="preserve"> 构、事业机构的协调和综合服务工作。</w:t>
      </w:r>
    </w:p>
    <w:p w14:paraId="0380DC27">
      <w:pPr>
        <w:spacing w:before="178" w:line="316" w:lineRule="auto"/>
        <w:ind w:right="18" w:firstLine="64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（二）党建办公室。主要负责党务、组织、纪</w:t>
      </w:r>
      <w:r>
        <w:rPr>
          <w:rFonts w:ascii="仿宋" w:hAnsi="仿宋" w:eastAsia="仿宋" w:cs="仿宋"/>
          <w:spacing w:val="5"/>
          <w:sz w:val="31"/>
          <w:szCs w:val="31"/>
        </w:rPr>
        <w:t>检、宣传、人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事、老干部等工作的规划、管理、协调和监督工作；负责宣传党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的各项方针、政策；负责党的基层组织建设和党员队伍建设工作；</w:t>
      </w:r>
      <w:r>
        <w:rPr>
          <w:rFonts w:ascii="仿宋" w:hAnsi="仿宋" w:eastAsia="仿宋" w:cs="仿宋"/>
          <w:spacing w:val="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负责党风廉政建设工作；负责人大、团委、工会、妇联等群团组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织工作；负责政协委员的联络工作；负责“访惠聚</w:t>
      </w:r>
      <w:r>
        <w:rPr>
          <w:rFonts w:ascii="仿宋" w:hAnsi="仿宋" w:eastAsia="仿宋" w:cs="仿宋"/>
          <w:spacing w:val="-11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”</w:t>
      </w:r>
      <w:r>
        <w:rPr>
          <w:rFonts w:ascii="仿宋" w:hAnsi="仿宋" w:eastAsia="仿宋" w:cs="仿宋"/>
          <w:spacing w:val="7"/>
          <w:sz w:val="31"/>
          <w:szCs w:val="31"/>
        </w:rPr>
        <w:t>驻村工作、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升国旗、农牧民夜校、村（社区）考核。</w:t>
      </w:r>
    </w:p>
    <w:p w14:paraId="48816948">
      <w:pPr>
        <w:spacing w:before="174" w:line="313" w:lineRule="auto"/>
        <w:ind w:right="2" w:firstLine="64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2"/>
          <w:sz w:val="31"/>
          <w:szCs w:val="31"/>
        </w:rPr>
        <w:t>（三）经济发展办公室。主要负责农业、林业、畜牧</w:t>
      </w:r>
      <w:r>
        <w:rPr>
          <w:rFonts w:ascii="仿宋" w:hAnsi="仿宋" w:eastAsia="仿宋" w:cs="仿宋"/>
          <w:spacing w:val="-3"/>
          <w:sz w:val="31"/>
          <w:szCs w:val="31"/>
        </w:rPr>
        <w:t>、草原、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水利、财政、土地、交通、科技、乡村振兴、新型城镇化、村镇</w:t>
      </w:r>
      <w:r>
        <w:rPr>
          <w:rFonts w:ascii="仿宋" w:hAnsi="仿宋" w:eastAsia="仿宋" w:cs="仿宋"/>
          <w:spacing w:val="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建设、扶贫开发，一、二、三产业的规划、计划并组织实施；贯</w:t>
      </w:r>
      <w:r>
        <w:rPr>
          <w:rFonts w:ascii="仿宋" w:hAnsi="仿宋" w:eastAsia="仿宋" w:cs="仿宋"/>
          <w:spacing w:val="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彻落实统筹城乡发展、加快推进城乡一体化和乡村振兴工作总体</w:t>
      </w:r>
      <w:r>
        <w:rPr>
          <w:rFonts w:ascii="仿宋" w:hAnsi="仿宋" w:eastAsia="仿宋" w:cs="仿宋"/>
          <w:spacing w:val="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部署和目标任务。</w:t>
      </w:r>
    </w:p>
    <w:p w14:paraId="3FA1F035">
      <w:pPr>
        <w:spacing w:before="173" w:line="316" w:lineRule="auto"/>
        <w:ind w:firstLine="64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2"/>
          <w:sz w:val="31"/>
          <w:szCs w:val="31"/>
        </w:rPr>
        <w:t>（四）社会事务办公室。主要负责政法、社会治安综合治理、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统战、</w:t>
      </w:r>
      <w:r>
        <w:rPr>
          <w:rFonts w:ascii="仿宋" w:hAnsi="仿宋" w:eastAsia="仿宋" w:cs="仿宋"/>
          <w:spacing w:val="-7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民族宗教、信访、司法、教育、科技、文化、卫生健康、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>体育、广播电视、旅游、计划生育、安全生产、应急管理、民政、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>劳动就业、社会保障、社会救助、退役军人、残疾人事业的规划、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管理、协调和监督工作；负责拟订社会发展规划、计划并组织实</w:t>
      </w:r>
      <w:r>
        <w:rPr>
          <w:rFonts w:ascii="仿宋" w:hAnsi="仿宋" w:eastAsia="仿宋" w:cs="仿宋"/>
          <w:spacing w:val="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施。协助做好乡镇人武部工作。</w:t>
      </w:r>
    </w:p>
    <w:p w14:paraId="6584DD98">
      <w:pPr>
        <w:spacing w:line="316" w:lineRule="auto"/>
        <w:rPr>
          <w:rFonts w:ascii="仿宋" w:hAnsi="仿宋" w:eastAsia="仿宋" w:cs="仿宋"/>
          <w:sz w:val="31"/>
          <w:szCs w:val="31"/>
        </w:rPr>
        <w:sectPr>
          <w:footerReference r:id="rId8" w:type="default"/>
          <w:pgSz w:w="11906" w:h="16840"/>
          <w:pgMar w:top="1414" w:right="1296" w:bottom="1475" w:left="1647" w:header="0" w:footer="1107" w:gutter="0"/>
          <w:cols w:space="720" w:num="1"/>
        </w:sectPr>
      </w:pPr>
    </w:p>
    <w:p w14:paraId="604CD322">
      <w:pPr>
        <w:spacing w:before="170" w:line="316" w:lineRule="auto"/>
        <w:ind w:firstLine="64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2"/>
          <w:sz w:val="31"/>
          <w:szCs w:val="31"/>
        </w:rPr>
        <w:t>（五）综合执法办公室。主要负责行政综合执法工作的规划、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管理、协调和监督工作；负责拟订综合行政执法队伍统一的运行</w:t>
      </w:r>
      <w:r>
        <w:rPr>
          <w:rFonts w:ascii="仿宋" w:hAnsi="仿宋" w:eastAsia="仿宋" w:cs="仿宋"/>
          <w:spacing w:val="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管理制度，包括日常工作制度、包片负责制度、巡查上报制度、</w:t>
      </w:r>
      <w:r>
        <w:rPr>
          <w:rFonts w:ascii="仿宋" w:hAnsi="仿宋" w:eastAsia="仿宋" w:cs="仿宋"/>
          <w:spacing w:val="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执法处置制度、执法协调制度等；负责联系协调县政府相关行政</w:t>
      </w:r>
      <w:r>
        <w:rPr>
          <w:rFonts w:ascii="仿宋" w:hAnsi="仿宋" w:eastAsia="仿宋" w:cs="仿宋"/>
          <w:spacing w:val="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部门派驻乡镇执法人员以及乡镇执法人员在辖区开展综合行政</w:t>
      </w:r>
      <w:r>
        <w:rPr>
          <w:rFonts w:ascii="仿宋" w:hAnsi="仿宋" w:eastAsia="仿宋" w:cs="仿宋"/>
          <w:spacing w:val="1"/>
          <w:sz w:val="31"/>
          <w:szCs w:val="31"/>
        </w:rPr>
        <w:t xml:space="preserve">   </w:t>
      </w:r>
      <w:r>
        <w:rPr>
          <w:rFonts w:ascii="仿宋" w:hAnsi="仿宋" w:eastAsia="仿宋" w:cs="仿宋"/>
          <w:spacing w:val="3"/>
          <w:sz w:val="31"/>
          <w:szCs w:val="31"/>
        </w:rPr>
        <w:t>执法工作。</w:t>
      </w:r>
    </w:p>
    <w:p w14:paraId="631760C0">
      <w:pPr>
        <w:spacing w:before="178" w:line="298" w:lineRule="auto"/>
        <w:ind w:right="2" w:firstLine="64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2"/>
          <w:sz w:val="31"/>
          <w:szCs w:val="31"/>
        </w:rPr>
        <w:t>（六）农业（畜牧业）发展服务中心。主要负责农业</w:t>
      </w:r>
      <w:r>
        <w:rPr>
          <w:rFonts w:ascii="仿宋" w:hAnsi="仿宋" w:eastAsia="仿宋" w:cs="仿宋"/>
          <w:spacing w:val="-3"/>
          <w:sz w:val="31"/>
          <w:szCs w:val="31"/>
        </w:rPr>
        <w:t>、林业、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畜牧、草原、水利等方面的服务工作；协助乡镇政府制定农</w:t>
      </w:r>
      <w:r>
        <w:rPr>
          <w:rFonts w:ascii="仿宋" w:hAnsi="仿宋" w:eastAsia="仿宋" w:cs="仿宋"/>
          <w:spacing w:val="9"/>
          <w:sz w:val="31"/>
          <w:szCs w:val="31"/>
        </w:rPr>
        <w:t>业、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林业、畜牧业等工作的发展规划和年度计划并组织实施。</w:t>
      </w:r>
    </w:p>
    <w:p w14:paraId="30FFC01C">
      <w:pPr>
        <w:spacing w:before="177" w:line="307" w:lineRule="auto"/>
        <w:ind w:firstLine="64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2"/>
          <w:sz w:val="31"/>
          <w:szCs w:val="31"/>
        </w:rPr>
        <w:t>（七）文体广电旅游服务中心。主要负责文化、宣传、科技、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体育、广播电视、旅游等方面的服务工作；协助乡镇政府制定文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化、宣传、科技、体育、广播电视、旅游等工作的发展规划和年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度计划并组织实施。</w:t>
      </w:r>
    </w:p>
    <w:p w14:paraId="2262EAA9">
      <w:pPr>
        <w:spacing w:before="181" w:line="312" w:lineRule="auto"/>
        <w:ind w:right="2" w:firstLine="64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>（八）社会保障（民政）服务中心（退役军人服务站）。主</w:t>
      </w:r>
      <w:r>
        <w:rPr>
          <w:rFonts w:ascii="仿宋" w:hAnsi="仿宋" w:eastAsia="仿宋" w:cs="仿宋"/>
          <w:spacing w:val="9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-1"/>
          <w:sz w:val="31"/>
          <w:szCs w:val="31"/>
        </w:rPr>
        <w:t>要负责民政、教育、劳动就业、社会保障、社会救助、社会</w:t>
      </w:r>
      <w:r>
        <w:rPr>
          <w:rFonts w:ascii="仿宋" w:hAnsi="仿宋" w:eastAsia="仿宋" w:cs="仿宋"/>
          <w:spacing w:val="-2"/>
          <w:sz w:val="31"/>
          <w:szCs w:val="31"/>
        </w:rPr>
        <w:t>医保、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医疗救助、退役军人、残疾人事业等方面的服务工作；协助乡镇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政府制定民政、教育、劳动就业、社会保障、退役军人、残疾人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事业等工作的发展规划和年度计划并组织实施。</w:t>
      </w:r>
    </w:p>
    <w:p w14:paraId="6FFB5548">
      <w:pPr>
        <w:spacing w:before="179" w:line="313" w:lineRule="auto"/>
        <w:ind w:left="2" w:right="105" w:firstLine="64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>（九）农村合作经济（统计）发展中心（财政所）。主要负</w:t>
      </w:r>
      <w:r>
        <w:rPr>
          <w:rFonts w:ascii="仿宋" w:hAnsi="仿宋" w:eastAsia="仿宋" w:cs="仿宋"/>
          <w:spacing w:val="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责农村经济管理、财务管理等工作；负责农村集体经济，为农村 集体经济健康发展提供保障和服务工作；负责乡镇政府财政预算</w:t>
      </w:r>
      <w:r>
        <w:rPr>
          <w:rFonts w:ascii="仿宋" w:hAnsi="仿宋" w:eastAsia="仿宋" w:cs="仿宋"/>
          <w:spacing w:val="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决算的编制、办理各项收支结算和对账、报账工作；履行统计职 </w:t>
      </w:r>
      <w:r>
        <w:rPr>
          <w:rFonts w:ascii="仿宋" w:hAnsi="仿宋" w:eastAsia="仿宋" w:cs="仿宋"/>
          <w:spacing w:val="-7"/>
          <w:sz w:val="31"/>
          <w:szCs w:val="31"/>
        </w:rPr>
        <w:t>责。</w:t>
      </w:r>
    </w:p>
    <w:p w14:paraId="6E9883DE">
      <w:pPr>
        <w:spacing w:line="313" w:lineRule="auto"/>
        <w:rPr>
          <w:rFonts w:ascii="仿宋" w:hAnsi="仿宋" w:eastAsia="仿宋" w:cs="仿宋"/>
          <w:sz w:val="31"/>
          <w:szCs w:val="31"/>
        </w:rPr>
        <w:sectPr>
          <w:pgSz w:w="11906" w:h="16840"/>
          <w:pgMar w:top="1431" w:right="1296" w:bottom="1475" w:left="1647" w:header="0" w:footer="1107" w:gutter="0"/>
          <w:cols w:space="720" w:num="1"/>
        </w:sectPr>
      </w:pPr>
    </w:p>
    <w:p w14:paraId="0CFBEADA">
      <w:pPr>
        <w:spacing w:before="174" w:line="316" w:lineRule="auto"/>
        <w:ind w:right="102" w:firstLine="64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>（十）村镇规划建设发展中心（生态环境工作站）。主要负</w:t>
      </w:r>
      <w:r>
        <w:rPr>
          <w:rFonts w:ascii="仿宋" w:hAnsi="仿宋" w:eastAsia="仿宋" w:cs="仿宋"/>
          <w:spacing w:val="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责国土资源、规划建设、园林绿化、环境保护、交通等方面的服</w:t>
      </w:r>
      <w:r>
        <w:rPr>
          <w:rFonts w:ascii="仿宋" w:hAnsi="仿宋" w:eastAsia="仿宋" w:cs="仿宋"/>
          <w:spacing w:val="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务工作；协助乡镇政府制定国土资源、规划建设、园林绿化、环</w:t>
      </w:r>
      <w:r>
        <w:rPr>
          <w:rFonts w:ascii="仿宋" w:hAnsi="仿宋" w:eastAsia="仿宋" w:cs="仿宋"/>
          <w:spacing w:val="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境保护、交通工作的规划和年度计划并组织实施；协助乡镇政府</w:t>
      </w:r>
      <w:r>
        <w:rPr>
          <w:rFonts w:ascii="仿宋" w:hAnsi="仿宋" w:eastAsia="仿宋" w:cs="仿宋"/>
          <w:spacing w:val="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贯彻落实统筹城乡发展、加快推进城乡一体化工作总体部署和目</w:t>
      </w:r>
      <w:r>
        <w:rPr>
          <w:rFonts w:ascii="仿宋" w:hAnsi="仿宋" w:eastAsia="仿宋" w:cs="仿宋"/>
          <w:spacing w:val="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标任务。</w:t>
      </w:r>
    </w:p>
    <w:p w14:paraId="2D3407E0">
      <w:pPr>
        <w:spacing w:before="158" w:line="308" w:lineRule="auto"/>
        <w:ind w:firstLine="64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sz w:val="31"/>
          <w:szCs w:val="31"/>
        </w:rPr>
        <w:t>（十一）综治中心（网格化服务中心）。负责社</w:t>
      </w:r>
      <w:r>
        <w:rPr>
          <w:rFonts w:ascii="仿宋" w:hAnsi="仿宋" w:eastAsia="仿宋" w:cs="仿宋"/>
          <w:spacing w:val="2"/>
          <w:sz w:val="31"/>
          <w:szCs w:val="31"/>
        </w:rPr>
        <w:t>会治安综合</w:t>
      </w:r>
      <w:r>
        <w:rPr>
          <w:rFonts w:ascii="仿宋" w:hAnsi="仿宋" w:eastAsia="仿宋" w:cs="仿宋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-1"/>
          <w:sz w:val="31"/>
          <w:szCs w:val="31"/>
        </w:rPr>
        <w:t>治理、法治建设、平安创建、网格化管理、安全生产、应急</w:t>
      </w:r>
      <w:r>
        <w:rPr>
          <w:rFonts w:ascii="仿宋" w:hAnsi="仿宋" w:eastAsia="仿宋" w:cs="仿宋"/>
          <w:spacing w:val="-2"/>
          <w:sz w:val="31"/>
          <w:szCs w:val="31"/>
        </w:rPr>
        <w:t>管理、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人民武装等方面的服务工作；负责群众信访、矛盾纠纷调解、安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置帮教、社区矫正、普法、预防未成年人违法犯罪等工作；负责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流动人口管理工作，管理指导基层网格员队伍等；协助乡政府制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定社会治安综合治理、法治建设、平安创建、网格化管理、安全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生产等工作的规划和年度计划并组织实施。</w:t>
      </w:r>
    </w:p>
    <w:p w14:paraId="07649072">
      <w:pPr>
        <w:spacing w:before="178" w:line="226" w:lineRule="auto"/>
        <w:ind w:left="63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二、机构设置及人员情况</w:t>
      </w:r>
    </w:p>
    <w:p w14:paraId="1BA45949">
      <w:pPr>
        <w:spacing w:before="55" w:line="343" w:lineRule="auto"/>
        <w:ind w:right="100" w:firstLine="632"/>
        <w:jc w:val="both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8"/>
          <w:sz w:val="31"/>
          <w:szCs w:val="31"/>
        </w:rPr>
        <w:t>托克逊县夏镇人民政府单位无下属预算单位，</w:t>
      </w:r>
      <w:r>
        <w:rPr>
          <w:rFonts w:ascii="仿宋" w:hAnsi="仿宋" w:eastAsia="仿宋" w:cs="仿宋"/>
          <w:spacing w:val="8"/>
          <w:sz w:val="30"/>
          <w:szCs w:val="30"/>
        </w:rPr>
        <w:t>下设 11 个科</w:t>
      </w:r>
      <w:r>
        <w:rPr>
          <w:rFonts w:ascii="仿宋" w:hAnsi="仿宋" w:eastAsia="仿宋" w:cs="仿宋"/>
          <w:spacing w:val="1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0"/>
          <w:sz w:val="30"/>
          <w:szCs w:val="30"/>
        </w:rPr>
        <w:t>室， 分别是：党政办公室、党建办公室、经济发展办公室、社会</w:t>
      </w:r>
      <w:r>
        <w:rPr>
          <w:rFonts w:ascii="仿宋" w:hAnsi="仿宋" w:eastAsia="仿宋" w:cs="仿宋"/>
          <w:spacing w:val="9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5"/>
          <w:sz w:val="30"/>
          <w:szCs w:val="30"/>
        </w:rPr>
        <w:t>事务办公室、综合执法办公室、农业(畜牧业)发展服务中心、文</w:t>
      </w:r>
      <w:r>
        <w:rPr>
          <w:rFonts w:ascii="仿宋" w:hAnsi="仿宋" w:eastAsia="仿宋" w:cs="仿宋"/>
          <w:spacing w:val="14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20"/>
          <w:sz w:val="30"/>
          <w:szCs w:val="30"/>
        </w:rPr>
        <w:t>体广电旅游服务中心、社会保障(民政)服务中心(退役军人服务</w:t>
      </w:r>
      <w:r>
        <w:rPr>
          <w:rFonts w:ascii="仿宋" w:hAnsi="仿宋" w:eastAsia="仿宋" w:cs="仿宋"/>
          <w:spacing w:val="16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20"/>
          <w:sz w:val="30"/>
          <w:szCs w:val="30"/>
        </w:rPr>
        <w:t>站)、农村合作经济(统计)发展中心(财政所)、村镇规划建设发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9"/>
          <w:sz w:val="30"/>
          <w:szCs w:val="30"/>
        </w:rPr>
        <w:t>展中心(生态环境工作站）、综治中心(网格化服务中心)。</w:t>
      </w:r>
    </w:p>
    <w:p w14:paraId="59967A8B">
      <w:pPr>
        <w:spacing w:line="343" w:lineRule="auto"/>
        <w:rPr>
          <w:rFonts w:ascii="仿宋" w:hAnsi="仿宋" w:eastAsia="仿宋" w:cs="仿宋"/>
          <w:sz w:val="30"/>
          <w:szCs w:val="30"/>
        </w:rPr>
        <w:sectPr>
          <w:footerReference r:id="rId9" w:type="default"/>
          <w:pgSz w:w="11906" w:h="16840"/>
          <w:pgMar w:top="1431" w:right="1298" w:bottom="1475" w:left="1647" w:header="0" w:footer="1107" w:gutter="0"/>
          <w:cols w:space="720" w:num="1"/>
        </w:sectPr>
      </w:pPr>
    </w:p>
    <w:p w14:paraId="6FAE0256">
      <w:pPr>
        <w:pStyle w:val="2"/>
        <w:spacing w:before="186" w:line="332" w:lineRule="auto"/>
        <w:ind w:left="29" w:firstLine="635"/>
      </w:pPr>
      <w:r>
        <w:rPr>
          <w:spacing w:val="3"/>
        </w:rPr>
        <w:t>托克逊县夏镇人民政府单位编制数</w:t>
      </w:r>
      <w:r>
        <w:rPr>
          <w:spacing w:val="-79"/>
        </w:rPr>
        <w:t xml:space="preserve"> </w:t>
      </w:r>
      <w:r>
        <w:rPr>
          <w:spacing w:val="3"/>
        </w:rPr>
        <w:t>220</w:t>
      </w:r>
      <w:r>
        <w:rPr>
          <w:spacing w:val="-91"/>
        </w:rPr>
        <w:t xml:space="preserve"> </w:t>
      </w:r>
      <w:r>
        <w:rPr>
          <w:spacing w:val="3"/>
        </w:rPr>
        <w:t>人</w:t>
      </w:r>
      <w:r>
        <w:rPr>
          <w:spacing w:val="2"/>
        </w:rPr>
        <w:t>，实有人数251</w:t>
      </w:r>
      <w:r>
        <w:t xml:space="preserve"> </w:t>
      </w:r>
      <w:r>
        <w:rPr>
          <w:spacing w:val="-2"/>
        </w:rPr>
        <w:t>人，其中：在职</w:t>
      </w:r>
      <w:r>
        <w:rPr>
          <w:spacing w:val="-45"/>
        </w:rPr>
        <w:t xml:space="preserve"> </w:t>
      </w:r>
      <w:r>
        <w:rPr>
          <w:spacing w:val="-2"/>
        </w:rPr>
        <w:t>216</w:t>
      </w:r>
      <w:r>
        <w:rPr>
          <w:spacing w:val="-62"/>
        </w:rPr>
        <w:t xml:space="preserve"> </w:t>
      </w:r>
      <w:r>
        <w:rPr>
          <w:spacing w:val="-2"/>
        </w:rPr>
        <w:t>人，减少</w:t>
      </w:r>
      <w:r>
        <w:rPr>
          <w:spacing w:val="-49"/>
        </w:rPr>
        <w:t xml:space="preserve"> </w:t>
      </w:r>
      <w:r>
        <w:rPr>
          <w:spacing w:val="-2"/>
        </w:rPr>
        <w:t>4</w:t>
      </w:r>
      <w:r>
        <w:rPr>
          <w:spacing w:val="-60"/>
        </w:rPr>
        <w:t xml:space="preserve"> </w:t>
      </w:r>
      <w:r>
        <w:rPr>
          <w:spacing w:val="-2"/>
        </w:rPr>
        <w:t>人；退休</w:t>
      </w:r>
      <w:r>
        <w:rPr>
          <w:spacing w:val="-36"/>
        </w:rPr>
        <w:t xml:space="preserve"> </w:t>
      </w:r>
      <w:r>
        <w:rPr>
          <w:spacing w:val="-2"/>
        </w:rPr>
        <w:t>35</w:t>
      </w:r>
      <w:r>
        <w:rPr>
          <w:spacing w:val="-59"/>
        </w:rPr>
        <w:t xml:space="preserve"> </w:t>
      </w:r>
      <w:r>
        <w:rPr>
          <w:spacing w:val="-2"/>
        </w:rPr>
        <w:t>人，增加</w:t>
      </w:r>
      <w:r>
        <w:rPr>
          <w:spacing w:val="-48"/>
        </w:rPr>
        <w:t xml:space="preserve"> </w:t>
      </w:r>
      <w:r>
        <w:rPr>
          <w:spacing w:val="-2"/>
        </w:rPr>
        <w:t>2</w:t>
      </w:r>
      <w:r>
        <w:rPr>
          <w:spacing w:val="-60"/>
        </w:rPr>
        <w:t xml:space="preserve"> </w:t>
      </w:r>
      <w:r>
        <w:rPr>
          <w:spacing w:val="-2"/>
        </w:rPr>
        <w:t>人；</w:t>
      </w:r>
    </w:p>
    <w:p w14:paraId="4C286340">
      <w:pPr>
        <w:pStyle w:val="2"/>
        <w:spacing w:before="2" w:line="219" w:lineRule="auto"/>
        <w:ind w:left="44"/>
        <w:outlineLvl w:val="0"/>
      </w:pPr>
      <w:r>
        <w:rPr>
          <w:spacing w:val="-6"/>
        </w:rPr>
        <w:t>离休</w:t>
      </w:r>
      <w:r>
        <w:rPr>
          <w:spacing w:val="-34"/>
        </w:rPr>
        <w:t xml:space="preserve"> </w:t>
      </w:r>
      <w:r>
        <w:rPr>
          <w:spacing w:val="-6"/>
        </w:rPr>
        <w:t>0</w:t>
      </w:r>
      <w:r>
        <w:rPr>
          <w:spacing w:val="-60"/>
        </w:rPr>
        <w:t xml:space="preserve"> </w:t>
      </w:r>
      <w:r>
        <w:rPr>
          <w:spacing w:val="-6"/>
        </w:rPr>
        <w:t>人，增加</w:t>
      </w:r>
      <w:r>
        <w:rPr>
          <w:spacing w:val="-38"/>
        </w:rPr>
        <w:t xml:space="preserve"> </w:t>
      </w:r>
      <w:r>
        <w:rPr>
          <w:spacing w:val="-6"/>
        </w:rPr>
        <w:t>0</w:t>
      </w:r>
      <w:r>
        <w:rPr>
          <w:spacing w:val="-60"/>
        </w:rPr>
        <w:t xml:space="preserve"> </w:t>
      </w:r>
      <w:r>
        <w:rPr>
          <w:spacing w:val="-6"/>
        </w:rPr>
        <w:t>人。</w:t>
      </w:r>
    </w:p>
    <w:p w14:paraId="75BAEF56">
      <w:pPr>
        <w:spacing w:line="219" w:lineRule="auto"/>
        <w:sectPr>
          <w:footerReference r:id="rId10" w:type="default"/>
          <w:pgSz w:w="11906" w:h="16839"/>
          <w:pgMar w:top="1431" w:right="1729" w:bottom="1298" w:left="1785" w:header="0" w:footer="930" w:gutter="0"/>
          <w:cols w:space="720" w:num="1"/>
        </w:sectPr>
      </w:pPr>
    </w:p>
    <w:p w14:paraId="4F8902E6">
      <w:pPr>
        <w:spacing w:before="318" w:line="227" w:lineRule="auto"/>
        <w:ind w:left="194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6"/>
          <w:sz w:val="31"/>
          <w:szCs w:val="31"/>
        </w:rPr>
        <w:t>第二部分 2023</w:t>
      </w:r>
      <w:r>
        <w:rPr>
          <w:rFonts w:ascii="黑体" w:hAnsi="黑体" w:eastAsia="黑体" w:cs="黑体"/>
          <w:spacing w:val="-48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6"/>
          <w:sz w:val="31"/>
          <w:szCs w:val="31"/>
        </w:rPr>
        <w:t>年单位预算公开表</w:t>
      </w:r>
    </w:p>
    <w:p w14:paraId="0B3739E2">
      <w:pPr>
        <w:spacing w:line="297" w:lineRule="auto"/>
        <w:rPr>
          <w:rFonts w:ascii="Arial"/>
          <w:sz w:val="21"/>
        </w:rPr>
      </w:pPr>
    </w:p>
    <w:p w14:paraId="235DDB54">
      <w:pPr>
        <w:pStyle w:val="2"/>
        <w:spacing w:before="100" w:line="222" w:lineRule="auto"/>
        <w:ind w:left="34"/>
        <w:outlineLvl w:val="0"/>
      </w:pPr>
      <w:r>
        <w:rPr>
          <w:b/>
          <w:bCs/>
          <w:spacing w:val="-4"/>
        </w:rPr>
        <w:t>表</w:t>
      </w:r>
      <w:r>
        <w:rPr>
          <w:spacing w:val="-41"/>
        </w:rPr>
        <w:t xml:space="preserve"> </w:t>
      </w:r>
      <w:r>
        <w:rPr>
          <w:b/>
          <w:bCs/>
          <w:spacing w:val="-4"/>
        </w:rPr>
        <w:t>1</w:t>
      </w:r>
    </w:p>
    <w:p w14:paraId="012137B3">
      <w:pPr>
        <w:pStyle w:val="2"/>
        <w:spacing w:before="251" w:line="218" w:lineRule="auto"/>
        <w:ind w:left="2752"/>
        <w:outlineLvl w:val="0"/>
      </w:pPr>
      <w:r>
        <w:rPr>
          <w:b/>
          <w:bCs/>
          <w:spacing w:val="5"/>
        </w:rPr>
        <w:t>单位收支总体情况表</w:t>
      </w:r>
    </w:p>
    <w:p w14:paraId="5371CAAA">
      <w:pPr>
        <w:pStyle w:val="2"/>
        <w:spacing w:before="140" w:line="211" w:lineRule="auto"/>
        <w:ind w:left="122"/>
        <w:outlineLvl w:val="0"/>
        <w:rPr>
          <w:sz w:val="24"/>
          <w:szCs w:val="24"/>
        </w:rPr>
      </w:pPr>
      <w:r>
        <w:rPr>
          <w:spacing w:val="1"/>
          <w:sz w:val="24"/>
          <w:szCs w:val="24"/>
        </w:rPr>
        <w:t xml:space="preserve">编制单位：托克逊县夏镇人民政府               </w:t>
      </w:r>
      <w:r>
        <w:rPr>
          <w:sz w:val="24"/>
          <w:szCs w:val="24"/>
        </w:rPr>
        <w:t xml:space="preserve">                   单位：万元</w:t>
      </w:r>
    </w:p>
    <w:tbl>
      <w:tblPr>
        <w:tblStyle w:val="5"/>
        <w:tblW w:w="916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83"/>
        <w:gridCol w:w="1387"/>
        <w:gridCol w:w="2691"/>
        <w:gridCol w:w="1705"/>
      </w:tblGrid>
      <w:tr w14:paraId="46E3A7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4770" w:type="dxa"/>
            <w:gridSpan w:val="2"/>
            <w:vAlign w:val="top"/>
          </w:tcPr>
          <w:p w14:paraId="45BD5AB8">
            <w:pPr>
              <w:pStyle w:val="6"/>
              <w:spacing w:before="91" w:line="206" w:lineRule="auto"/>
              <w:ind w:left="2110"/>
              <w:rPr>
                <w:sz w:val="24"/>
                <w:szCs w:val="24"/>
              </w:rPr>
            </w:pPr>
            <w:r>
              <w:rPr>
                <w:b/>
                <w:bCs/>
                <w:spacing w:val="-17"/>
                <w:sz w:val="24"/>
                <w:szCs w:val="24"/>
              </w:rPr>
              <w:t>收</w:t>
            </w:r>
            <w:r>
              <w:rPr>
                <w:spacing w:val="1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7"/>
                <w:sz w:val="24"/>
                <w:szCs w:val="24"/>
              </w:rPr>
              <w:t>入</w:t>
            </w:r>
          </w:p>
        </w:tc>
        <w:tc>
          <w:tcPr>
            <w:tcW w:w="4396" w:type="dxa"/>
            <w:gridSpan w:val="2"/>
            <w:vAlign w:val="top"/>
          </w:tcPr>
          <w:p w14:paraId="6A6FEA5B">
            <w:pPr>
              <w:pStyle w:val="6"/>
              <w:spacing w:before="91" w:line="206" w:lineRule="auto"/>
              <w:ind w:left="1910"/>
              <w:rPr>
                <w:sz w:val="24"/>
                <w:szCs w:val="24"/>
              </w:rPr>
            </w:pPr>
            <w:r>
              <w:rPr>
                <w:b/>
                <w:bCs/>
                <w:spacing w:val="-11"/>
                <w:sz w:val="24"/>
                <w:szCs w:val="24"/>
              </w:rPr>
              <w:t>支</w:t>
            </w:r>
            <w:r>
              <w:rPr>
                <w:spacing w:val="41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1"/>
                <w:sz w:val="24"/>
                <w:szCs w:val="24"/>
              </w:rPr>
              <w:t>出</w:t>
            </w:r>
          </w:p>
        </w:tc>
      </w:tr>
      <w:tr w14:paraId="69166A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3383" w:type="dxa"/>
            <w:vAlign w:val="top"/>
          </w:tcPr>
          <w:p w14:paraId="75D95984">
            <w:pPr>
              <w:pStyle w:val="6"/>
              <w:spacing w:before="73" w:line="217" w:lineRule="auto"/>
              <w:ind w:left="1450"/>
              <w:rPr>
                <w:sz w:val="19"/>
                <w:szCs w:val="19"/>
              </w:rPr>
            </w:pPr>
            <w:r>
              <w:rPr>
                <w:b/>
                <w:bCs/>
                <w:spacing w:val="-3"/>
                <w:sz w:val="19"/>
                <w:szCs w:val="19"/>
              </w:rPr>
              <w:t>项</w:t>
            </w:r>
            <w:r>
              <w:rPr>
                <w:spacing w:val="49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3"/>
                <w:sz w:val="19"/>
                <w:szCs w:val="19"/>
              </w:rPr>
              <w:t>目</w:t>
            </w:r>
          </w:p>
        </w:tc>
        <w:tc>
          <w:tcPr>
            <w:tcW w:w="1387" w:type="dxa"/>
            <w:vAlign w:val="top"/>
          </w:tcPr>
          <w:p w14:paraId="5F2E8E34">
            <w:pPr>
              <w:pStyle w:val="6"/>
              <w:spacing w:before="73" w:line="217" w:lineRule="auto"/>
              <w:ind w:left="405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预算数</w:t>
            </w:r>
          </w:p>
        </w:tc>
        <w:tc>
          <w:tcPr>
            <w:tcW w:w="2691" w:type="dxa"/>
            <w:vAlign w:val="top"/>
          </w:tcPr>
          <w:p w14:paraId="5AA11982">
            <w:pPr>
              <w:pStyle w:val="6"/>
              <w:spacing w:before="73" w:line="217" w:lineRule="auto"/>
              <w:ind w:left="955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功能分类</w:t>
            </w:r>
          </w:p>
        </w:tc>
        <w:tc>
          <w:tcPr>
            <w:tcW w:w="1705" w:type="dxa"/>
            <w:vAlign w:val="top"/>
          </w:tcPr>
          <w:p w14:paraId="3BE7017C">
            <w:pPr>
              <w:pStyle w:val="6"/>
              <w:spacing w:before="73" w:line="217" w:lineRule="auto"/>
              <w:ind w:left="56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预算数</w:t>
            </w:r>
          </w:p>
        </w:tc>
      </w:tr>
      <w:tr w14:paraId="090D2F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568F2863">
            <w:pPr>
              <w:pStyle w:val="6"/>
              <w:spacing w:before="94" w:line="216" w:lineRule="auto"/>
              <w:ind w:left="126"/>
            </w:pPr>
            <w:r>
              <w:rPr>
                <w:b/>
                <w:bCs/>
                <w:spacing w:val="-5"/>
              </w:rPr>
              <w:t>一、本年收入</w:t>
            </w:r>
          </w:p>
        </w:tc>
        <w:tc>
          <w:tcPr>
            <w:tcW w:w="1387" w:type="dxa"/>
            <w:vAlign w:val="top"/>
          </w:tcPr>
          <w:p w14:paraId="462B3D77">
            <w:pPr>
              <w:pStyle w:val="6"/>
              <w:spacing w:before="94" w:line="217" w:lineRule="auto"/>
              <w:ind w:left="663"/>
            </w:pPr>
            <w:r>
              <w:rPr>
                <w:b/>
                <w:bCs/>
                <w:spacing w:val="-4"/>
              </w:rPr>
              <w:t>5498.38</w:t>
            </w:r>
          </w:p>
        </w:tc>
        <w:tc>
          <w:tcPr>
            <w:tcW w:w="2691" w:type="dxa"/>
            <w:vAlign w:val="top"/>
          </w:tcPr>
          <w:p w14:paraId="0E24EDF3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5"/>
              </w:rPr>
              <w:t>201</w:t>
            </w:r>
            <w:r>
              <w:rPr>
                <w:spacing w:val="26"/>
              </w:rPr>
              <w:t xml:space="preserve"> </w:t>
            </w:r>
            <w:r>
              <w:rPr>
                <w:b/>
                <w:bCs/>
                <w:spacing w:val="-5"/>
              </w:rPr>
              <w:t>一般公共服务支出</w:t>
            </w:r>
          </w:p>
        </w:tc>
        <w:tc>
          <w:tcPr>
            <w:tcW w:w="1705" w:type="dxa"/>
            <w:vAlign w:val="top"/>
          </w:tcPr>
          <w:p w14:paraId="4F8495AB">
            <w:pPr>
              <w:pStyle w:val="6"/>
              <w:spacing w:before="94" w:line="217" w:lineRule="auto"/>
              <w:ind w:left="976"/>
            </w:pPr>
            <w:r>
              <w:rPr>
                <w:b/>
                <w:bCs/>
                <w:spacing w:val="-3"/>
              </w:rPr>
              <w:t>4255.32</w:t>
            </w:r>
          </w:p>
        </w:tc>
      </w:tr>
      <w:tr w14:paraId="2F426E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59918093">
            <w:pPr>
              <w:pStyle w:val="6"/>
              <w:spacing w:before="94" w:line="214" w:lineRule="auto"/>
              <w:ind w:left="126"/>
            </w:pPr>
            <w:r>
              <w:rPr>
                <w:b/>
                <w:bCs/>
                <w:spacing w:val="-4"/>
              </w:rPr>
              <w:t>1.一般公共预算拨款</w:t>
            </w:r>
          </w:p>
        </w:tc>
        <w:tc>
          <w:tcPr>
            <w:tcW w:w="1387" w:type="dxa"/>
            <w:vAlign w:val="top"/>
          </w:tcPr>
          <w:p w14:paraId="74FD4304">
            <w:pPr>
              <w:pStyle w:val="6"/>
              <w:spacing w:before="95" w:line="216" w:lineRule="auto"/>
              <w:ind w:left="663"/>
            </w:pPr>
            <w:r>
              <w:rPr>
                <w:b/>
                <w:bCs/>
                <w:spacing w:val="-4"/>
              </w:rPr>
              <w:t>5331.65</w:t>
            </w:r>
          </w:p>
        </w:tc>
        <w:tc>
          <w:tcPr>
            <w:tcW w:w="2691" w:type="dxa"/>
            <w:vAlign w:val="top"/>
          </w:tcPr>
          <w:p w14:paraId="2E4F5E8C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6"/>
              </w:rPr>
              <w:t>202</w:t>
            </w:r>
            <w:r>
              <w:rPr>
                <w:spacing w:val="18"/>
              </w:rPr>
              <w:t xml:space="preserve"> </w:t>
            </w:r>
            <w:r>
              <w:rPr>
                <w:b/>
                <w:bCs/>
                <w:spacing w:val="-6"/>
              </w:rPr>
              <w:t>外交支出</w:t>
            </w:r>
          </w:p>
        </w:tc>
        <w:tc>
          <w:tcPr>
            <w:tcW w:w="1705" w:type="dxa"/>
            <w:vAlign w:val="top"/>
          </w:tcPr>
          <w:p w14:paraId="0CBE50C6">
            <w:pPr>
              <w:rPr>
                <w:rFonts w:ascii="Arial"/>
                <w:sz w:val="21"/>
              </w:rPr>
            </w:pPr>
          </w:p>
        </w:tc>
      </w:tr>
      <w:tr w14:paraId="0C57A4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5F9FCC8">
            <w:pPr>
              <w:pStyle w:val="6"/>
              <w:spacing w:before="95" w:line="214" w:lineRule="auto"/>
              <w:ind w:left="115"/>
            </w:pPr>
            <w:r>
              <w:rPr>
                <w:spacing w:val="-2"/>
              </w:rPr>
              <w:t>其中：一般财力</w:t>
            </w:r>
          </w:p>
        </w:tc>
        <w:tc>
          <w:tcPr>
            <w:tcW w:w="1387" w:type="dxa"/>
            <w:vAlign w:val="top"/>
          </w:tcPr>
          <w:p w14:paraId="51EB9239">
            <w:pPr>
              <w:pStyle w:val="6"/>
              <w:spacing w:before="95" w:line="217" w:lineRule="auto"/>
              <w:ind w:left="663"/>
            </w:pPr>
            <w:r>
              <w:rPr>
                <w:spacing w:val="-3"/>
              </w:rPr>
              <w:t>5331.65</w:t>
            </w:r>
          </w:p>
        </w:tc>
        <w:tc>
          <w:tcPr>
            <w:tcW w:w="2691" w:type="dxa"/>
            <w:vAlign w:val="top"/>
          </w:tcPr>
          <w:p w14:paraId="3C3070B6">
            <w:pPr>
              <w:pStyle w:val="6"/>
              <w:spacing w:before="95" w:line="213" w:lineRule="auto"/>
              <w:ind w:left="119"/>
            </w:pPr>
            <w:r>
              <w:rPr>
                <w:spacing w:val="-6"/>
              </w:rPr>
              <w:t>203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6"/>
              </w:rPr>
              <w:t>国防支出</w:t>
            </w:r>
          </w:p>
        </w:tc>
        <w:tc>
          <w:tcPr>
            <w:tcW w:w="1705" w:type="dxa"/>
            <w:vAlign w:val="top"/>
          </w:tcPr>
          <w:p w14:paraId="59F5226D">
            <w:pPr>
              <w:rPr>
                <w:rFonts w:ascii="Arial"/>
                <w:sz w:val="21"/>
              </w:rPr>
            </w:pPr>
          </w:p>
        </w:tc>
      </w:tr>
      <w:tr w14:paraId="549121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229DD57">
            <w:pPr>
              <w:pStyle w:val="6"/>
              <w:spacing w:before="95" w:line="213" w:lineRule="auto"/>
              <w:ind w:left="479"/>
            </w:pPr>
            <w:r>
              <w:rPr>
                <w:spacing w:val="-1"/>
              </w:rPr>
              <w:t>上级一般公共预算安排转移支付</w:t>
            </w:r>
          </w:p>
        </w:tc>
        <w:tc>
          <w:tcPr>
            <w:tcW w:w="1387" w:type="dxa"/>
            <w:vAlign w:val="top"/>
          </w:tcPr>
          <w:p w14:paraId="5D268146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050E2B5">
            <w:pPr>
              <w:pStyle w:val="6"/>
              <w:spacing w:before="95" w:line="213" w:lineRule="auto"/>
              <w:ind w:left="119"/>
            </w:pPr>
            <w:r>
              <w:rPr>
                <w:spacing w:val="-2"/>
              </w:rPr>
              <w:t>204 公共安全支出</w:t>
            </w:r>
          </w:p>
        </w:tc>
        <w:tc>
          <w:tcPr>
            <w:tcW w:w="1705" w:type="dxa"/>
            <w:vAlign w:val="top"/>
          </w:tcPr>
          <w:p w14:paraId="6C05FABF">
            <w:pPr>
              <w:rPr>
                <w:rFonts w:ascii="Arial"/>
                <w:sz w:val="21"/>
              </w:rPr>
            </w:pPr>
          </w:p>
        </w:tc>
      </w:tr>
      <w:tr w14:paraId="703FF6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6A733464">
            <w:pPr>
              <w:pStyle w:val="6"/>
              <w:spacing w:before="94" w:line="214" w:lineRule="auto"/>
              <w:ind w:left="122"/>
            </w:pPr>
            <w:r>
              <w:rPr>
                <w:b/>
                <w:bCs/>
                <w:spacing w:val="-4"/>
              </w:rPr>
              <w:t>2.基金预算拨款</w:t>
            </w:r>
          </w:p>
        </w:tc>
        <w:tc>
          <w:tcPr>
            <w:tcW w:w="1387" w:type="dxa"/>
            <w:vAlign w:val="top"/>
          </w:tcPr>
          <w:p w14:paraId="0395AD85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2EE63BA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3"/>
              </w:rPr>
              <w:t>205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教育支出</w:t>
            </w:r>
          </w:p>
        </w:tc>
        <w:tc>
          <w:tcPr>
            <w:tcW w:w="1705" w:type="dxa"/>
            <w:vAlign w:val="top"/>
          </w:tcPr>
          <w:p w14:paraId="45692092">
            <w:pPr>
              <w:rPr>
                <w:rFonts w:ascii="Arial"/>
                <w:sz w:val="21"/>
              </w:rPr>
            </w:pPr>
          </w:p>
        </w:tc>
      </w:tr>
      <w:tr w14:paraId="555C5D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AD35FFA">
            <w:pPr>
              <w:pStyle w:val="6"/>
              <w:spacing w:before="97" w:line="214" w:lineRule="auto"/>
              <w:ind w:left="115"/>
            </w:pPr>
            <w:r>
              <w:rPr>
                <w:spacing w:val="-1"/>
              </w:rPr>
              <w:t>其中：政府性基金收入</w:t>
            </w:r>
          </w:p>
        </w:tc>
        <w:tc>
          <w:tcPr>
            <w:tcW w:w="1387" w:type="dxa"/>
            <w:vAlign w:val="top"/>
          </w:tcPr>
          <w:p w14:paraId="3C27A116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DB4196B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206 科学技术支出</w:t>
            </w:r>
          </w:p>
        </w:tc>
        <w:tc>
          <w:tcPr>
            <w:tcW w:w="1705" w:type="dxa"/>
            <w:vAlign w:val="top"/>
          </w:tcPr>
          <w:p w14:paraId="03DCD05A">
            <w:pPr>
              <w:rPr>
                <w:rFonts w:ascii="Arial"/>
                <w:sz w:val="21"/>
              </w:rPr>
            </w:pPr>
          </w:p>
        </w:tc>
      </w:tr>
      <w:tr w14:paraId="306835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CB2B652">
            <w:pPr>
              <w:pStyle w:val="6"/>
              <w:spacing w:before="97" w:line="213" w:lineRule="auto"/>
              <w:ind w:left="479"/>
            </w:pPr>
            <w:r>
              <w:rPr>
                <w:spacing w:val="-1"/>
              </w:rPr>
              <w:t>上级政府性基金安排转移支付</w:t>
            </w:r>
          </w:p>
        </w:tc>
        <w:tc>
          <w:tcPr>
            <w:tcW w:w="1387" w:type="dxa"/>
            <w:vAlign w:val="top"/>
          </w:tcPr>
          <w:p w14:paraId="4CFBFC4E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9E08D0D">
            <w:pPr>
              <w:pStyle w:val="6"/>
              <w:spacing w:before="97" w:line="213" w:lineRule="auto"/>
              <w:ind w:left="119"/>
            </w:pPr>
            <w:r>
              <w:rPr>
                <w:spacing w:val="-1"/>
              </w:rPr>
              <w:t>207 文化旅游体育与传媒支出</w:t>
            </w:r>
          </w:p>
        </w:tc>
        <w:tc>
          <w:tcPr>
            <w:tcW w:w="1705" w:type="dxa"/>
            <w:vAlign w:val="top"/>
          </w:tcPr>
          <w:p w14:paraId="1EBD8EEB">
            <w:pPr>
              <w:rPr>
                <w:rFonts w:ascii="Arial"/>
                <w:sz w:val="21"/>
              </w:rPr>
            </w:pPr>
          </w:p>
        </w:tc>
      </w:tr>
      <w:tr w14:paraId="72EFA0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CCAC033">
            <w:pPr>
              <w:pStyle w:val="6"/>
              <w:spacing w:before="96" w:line="214" w:lineRule="auto"/>
              <w:ind w:left="129"/>
            </w:pPr>
            <w:r>
              <w:rPr>
                <w:b/>
                <w:bCs/>
                <w:spacing w:val="-4"/>
              </w:rPr>
              <w:t>3.国有资本经营预算拨款</w:t>
            </w:r>
          </w:p>
        </w:tc>
        <w:tc>
          <w:tcPr>
            <w:tcW w:w="1387" w:type="dxa"/>
            <w:vAlign w:val="top"/>
          </w:tcPr>
          <w:p w14:paraId="00FB18ED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2688180">
            <w:pPr>
              <w:pStyle w:val="6"/>
              <w:spacing w:before="96" w:line="213" w:lineRule="auto"/>
              <w:ind w:left="119"/>
            </w:pPr>
            <w:r>
              <w:rPr>
                <w:b/>
                <w:bCs/>
                <w:spacing w:val="-3"/>
              </w:rPr>
              <w:t>208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05" w:type="dxa"/>
            <w:vAlign w:val="top"/>
          </w:tcPr>
          <w:p w14:paraId="49B34DAD">
            <w:pPr>
              <w:pStyle w:val="6"/>
              <w:spacing w:before="97" w:line="215" w:lineRule="auto"/>
              <w:ind w:left="1067"/>
            </w:pPr>
            <w:r>
              <w:rPr>
                <w:b/>
                <w:bCs/>
                <w:spacing w:val="-4"/>
              </w:rPr>
              <w:t>725.18</w:t>
            </w:r>
          </w:p>
        </w:tc>
      </w:tr>
      <w:tr w14:paraId="5650AB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4477685">
            <w:pPr>
              <w:pStyle w:val="6"/>
              <w:spacing w:before="96" w:line="214" w:lineRule="auto"/>
              <w:ind w:left="115"/>
            </w:pPr>
            <w:r>
              <w:rPr>
                <w:spacing w:val="-1"/>
              </w:rPr>
              <w:t>其中：国有资本经营收入</w:t>
            </w:r>
          </w:p>
        </w:tc>
        <w:tc>
          <w:tcPr>
            <w:tcW w:w="1387" w:type="dxa"/>
            <w:vAlign w:val="top"/>
          </w:tcPr>
          <w:p w14:paraId="13F9F3B8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2D3E27A">
            <w:pPr>
              <w:pStyle w:val="6"/>
              <w:spacing w:before="96" w:line="213" w:lineRule="auto"/>
              <w:ind w:left="119"/>
            </w:pPr>
            <w:r>
              <w:rPr>
                <w:spacing w:val="-2"/>
              </w:rPr>
              <w:t>209 社会保险基金支出</w:t>
            </w:r>
          </w:p>
        </w:tc>
        <w:tc>
          <w:tcPr>
            <w:tcW w:w="1705" w:type="dxa"/>
            <w:vAlign w:val="top"/>
          </w:tcPr>
          <w:p w14:paraId="1FC34A8E">
            <w:pPr>
              <w:rPr>
                <w:rFonts w:ascii="Arial"/>
                <w:sz w:val="21"/>
              </w:rPr>
            </w:pPr>
          </w:p>
        </w:tc>
      </w:tr>
      <w:tr w14:paraId="27C8C5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3383" w:type="dxa"/>
            <w:vAlign w:val="top"/>
          </w:tcPr>
          <w:p w14:paraId="018C1455">
            <w:pPr>
              <w:pStyle w:val="6"/>
              <w:spacing w:before="90" w:line="258" w:lineRule="auto"/>
              <w:ind w:left="124" w:right="209" w:firstLine="355"/>
            </w:pPr>
            <w:r>
              <w:rPr>
                <w:spacing w:val="-1"/>
              </w:rPr>
              <w:t>上级国有资本经营预算安排转移支</w:t>
            </w:r>
            <w:r>
              <w:rPr>
                <w:spacing w:val="2"/>
              </w:rPr>
              <w:t xml:space="preserve"> </w:t>
            </w:r>
            <w:r>
              <w:t>付</w:t>
            </w:r>
          </w:p>
        </w:tc>
        <w:tc>
          <w:tcPr>
            <w:tcW w:w="1387" w:type="dxa"/>
            <w:vAlign w:val="top"/>
          </w:tcPr>
          <w:p w14:paraId="47B5A720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306A1E8">
            <w:pPr>
              <w:pStyle w:val="6"/>
              <w:spacing w:before="240" w:line="213" w:lineRule="auto"/>
              <w:ind w:left="119"/>
            </w:pPr>
            <w:r>
              <w:rPr>
                <w:spacing w:val="-3"/>
              </w:rPr>
              <w:t>210</w:t>
            </w:r>
            <w:r>
              <w:rPr>
                <w:spacing w:val="11"/>
              </w:rPr>
              <w:t xml:space="preserve"> </w:t>
            </w:r>
            <w:r>
              <w:rPr>
                <w:spacing w:val="-3"/>
              </w:rPr>
              <w:t>卫生健康支出</w:t>
            </w:r>
          </w:p>
        </w:tc>
        <w:tc>
          <w:tcPr>
            <w:tcW w:w="1705" w:type="dxa"/>
            <w:vAlign w:val="top"/>
          </w:tcPr>
          <w:p w14:paraId="7923C0E9">
            <w:pPr>
              <w:pStyle w:val="6"/>
              <w:spacing w:before="239"/>
              <w:ind w:left="1066"/>
            </w:pPr>
            <w:r>
              <w:rPr>
                <w:spacing w:val="-3"/>
              </w:rPr>
              <w:t>211.46</w:t>
            </w:r>
          </w:p>
        </w:tc>
      </w:tr>
      <w:tr w14:paraId="012F26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F3C1851">
            <w:pPr>
              <w:pStyle w:val="6"/>
              <w:spacing w:before="96" w:line="214" w:lineRule="auto"/>
              <w:ind w:left="121"/>
            </w:pPr>
            <w:r>
              <w:rPr>
                <w:spacing w:val="-2"/>
              </w:rPr>
              <w:t>4.财政专户核拨</w:t>
            </w:r>
          </w:p>
        </w:tc>
        <w:tc>
          <w:tcPr>
            <w:tcW w:w="1387" w:type="dxa"/>
            <w:vAlign w:val="top"/>
          </w:tcPr>
          <w:p w14:paraId="62F9233E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D188208">
            <w:pPr>
              <w:pStyle w:val="6"/>
              <w:spacing w:before="96" w:line="213" w:lineRule="auto"/>
              <w:ind w:left="119"/>
            </w:pPr>
            <w:r>
              <w:rPr>
                <w:spacing w:val="-3"/>
              </w:rPr>
              <w:t>211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节能环保支出</w:t>
            </w:r>
          </w:p>
        </w:tc>
        <w:tc>
          <w:tcPr>
            <w:tcW w:w="1705" w:type="dxa"/>
            <w:vAlign w:val="top"/>
          </w:tcPr>
          <w:p w14:paraId="17E8E61E">
            <w:pPr>
              <w:rPr>
                <w:rFonts w:ascii="Arial"/>
                <w:sz w:val="21"/>
              </w:rPr>
            </w:pPr>
          </w:p>
        </w:tc>
      </w:tr>
      <w:tr w14:paraId="0BE95E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C098812">
            <w:pPr>
              <w:pStyle w:val="6"/>
              <w:spacing w:before="99" w:line="213" w:lineRule="auto"/>
              <w:ind w:left="124"/>
            </w:pPr>
            <w:r>
              <w:rPr>
                <w:b/>
                <w:bCs/>
                <w:spacing w:val="-5"/>
              </w:rPr>
              <w:t>5.单位资金</w:t>
            </w:r>
          </w:p>
        </w:tc>
        <w:tc>
          <w:tcPr>
            <w:tcW w:w="1387" w:type="dxa"/>
            <w:vAlign w:val="top"/>
          </w:tcPr>
          <w:p w14:paraId="6A3BA5B5">
            <w:pPr>
              <w:pStyle w:val="6"/>
              <w:spacing w:before="99" w:line="213" w:lineRule="auto"/>
              <w:ind w:left="754"/>
            </w:pPr>
            <w:r>
              <w:rPr>
                <w:b/>
                <w:bCs/>
                <w:spacing w:val="-4"/>
              </w:rPr>
              <w:t>166.73</w:t>
            </w:r>
          </w:p>
        </w:tc>
        <w:tc>
          <w:tcPr>
            <w:tcW w:w="2691" w:type="dxa"/>
            <w:vAlign w:val="top"/>
          </w:tcPr>
          <w:p w14:paraId="0D13B3C0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3"/>
              </w:rPr>
              <w:t>212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城乡社区支出</w:t>
            </w:r>
          </w:p>
        </w:tc>
        <w:tc>
          <w:tcPr>
            <w:tcW w:w="1705" w:type="dxa"/>
            <w:vAlign w:val="top"/>
          </w:tcPr>
          <w:p w14:paraId="0E5FF745">
            <w:pPr>
              <w:rPr>
                <w:rFonts w:ascii="Arial"/>
                <w:sz w:val="21"/>
              </w:rPr>
            </w:pPr>
          </w:p>
        </w:tc>
      </w:tr>
      <w:tr w14:paraId="2353AB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3B2C049">
            <w:pPr>
              <w:pStyle w:val="6"/>
              <w:spacing w:before="98" w:line="214" w:lineRule="auto"/>
              <w:ind w:left="115"/>
            </w:pPr>
            <w:r>
              <w:rPr>
                <w:spacing w:val="-2"/>
              </w:rPr>
              <w:t>其中：事业收入</w:t>
            </w:r>
          </w:p>
        </w:tc>
        <w:tc>
          <w:tcPr>
            <w:tcW w:w="1387" w:type="dxa"/>
            <w:vAlign w:val="top"/>
          </w:tcPr>
          <w:p w14:paraId="06573D80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5581F02">
            <w:pPr>
              <w:pStyle w:val="6"/>
              <w:spacing w:before="98" w:line="213" w:lineRule="auto"/>
              <w:ind w:left="119"/>
            </w:pPr>
            <w:r>
              <w:rPr>
                <w:spacing w:val="-2"/>
              </w:rPr>
              <w:t>213 农林水支出</w:t>
            </w:r>
          </w:p>
        </w:tc>
        <w:tc>
          <w:tcPr>
            <w:tcW w:w="1705" w:type="dxa"/>
            <w:vAlign w:val="top"/>
          </w:tcPr>
          <w:p w14:paraId="53FDD041">
            <w:pPr>
              <w:pStyle w:val="6"/>
              <w:spacing w:before="98" w:line="214" w:lineRule="auto"/>
              <w:ind w:left="1159"/>
            </w:pPr>
            <w:r>
              <w:rPr>
                <w:spacing w:val="-3"/>
              </w:rPr>
              <w:t>78.15</w:t>
            </w:r>
          </w:p>
        </w:tc>
      </w:tr>
      <w:tr w14:paraId="17191C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DA2DFCB">
            <w:pPr>
              <w:pStyle w:val="6"/>
              <w:spacing w:before="98" w:line="214" w:lineRule="auto"/>
              <w:ind w:left="479"/>
            </w:pPr>
            <w:r>
              <w:rPr>
                <w:spacing w:val="-2"/>
              </w:rPr>
              <w:t>上级补助收入</w:t>
            </w:r>
          </w:p>
        </w:tc>
        <w:tc>
          <w:tcPr>
            <w:tcW w:w="1387" w:type="dxa"/>
            <w:vAlign w:val="top"/>
          </w:tcPr>
          <w:p w14:paraId="64E4D74F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F3CD4A3">
            <w:pPr>
              <w:pStyle w:val="6"/>
              <w:spacing w:before="97" w:line="213" w:lineRule="auto"/>
              <w:ind w:left="119"/>
            </w:pPr>
            <w:r>
              <w:rPr>
                <w:spacing w:val="-4"/>
              </w:rPr>
              <w:t>214</w:t>
            </w:r>
            <w:r>
              <w:rPr>
                <w:spacing w:val="20"/>
              </w:rPr>
              <w:t xml:space="preserve"> </w:t>
            </w:r>
            <w:r>
              <w:rPr>
                <w:spacing w:val="-4"/>
              </w:rPr>
              <w:t>交通运输支出</w:t>
            </w:r>
          </w:p>
        </w:tc>
        <w:tc>
          <w:tcPr>
            <w:tcW w:w="1705" w:type="dxa"/>
            <w:vAlign w:val="top"/>
          </w:tcPr>
          <w:p w14:paraId="5BB62FAE">
            <w:pPr>
              <w:rPr>
                <w:rFonts w:ascii="Arial"/>
                <w:sz w:val="21"/>
              </w:rPr>
            </w:pPr>
          </w:p>
        </w:tc>
      </w:tr>
      <w:tr w14:paraId="5236F5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96064A8">
            <w:pPr>
              <w:pStyle w:val="6"/>
              <w:spacing w:before="97" w:line="214" w:lineRule="auto"/>
              <w:ind w:left="488"/>
            </w:pPr>
            <w:r>
              <w:rPr>
                <w:spacing w:val="-3"/>
              </w:rPr>
              <w:t>附属单位上缴收入</w:t>
            </w:r>
          </w:p>
        </w:tc>
        <w:tc>
          <w:tcPr>
            <w:tcW w:w="1387" w:type="dxa"/>
            <w:vAlign w:val="top"/>
          </w:tcPr>
          <w:p w14:paraId="5C88C055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27BA7C8">
            <w:pPr>
              <w:pStyle w:val="6"/>
              <w:spacing w:before="97" w:line="213" w:lineRule="auto"/>
              <w:ind w:left="119"/>
            </w:pPr>
            <w:r>
              <w:rPr>
                <w:spacing w:val="-1"/>
              </w:rPr>
              <w:t>215 资源勘探工业信息等支出</w:t>
            </w:r>
          </w:p>
        </w:tc>
        <w:tc>
          <w:tcPr>
            <w:tcW w:w="1705" w:type="dxa"/>
            <w:vAlign w:val="top"/>
          </w:tcPr>
          <w:p w14:paraId="71FA2140">
            <w:pPr>
              <w:rPr>
                <w:rFonts w:ascii="Arial"/>
                <w:sz w:val="21"/>
              </w:rPr>
            </w:pPr>
          </w:p>
        </w:tc>
      </w:tr>
      <w:tr w14:paraId="34C643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CC6D465">
            <w:pPr>
              <w:pStyle w:val="6"/>
              <w:spacing w:before="96" w:line="214" w:lineRule="auto"/>
              <w:ind w:left="481"/>
            </w:pPr>
            <w:r>
              <w:rPr>
                <w:spacing w:val="-2"/>
              </w:rPr>
              <w:t>事业单位经营收入</w:t>
            </w:r>
          </w:p>
        </w:tc>
        <w:tc>
          <w:tcPr>
            <w:tcW w:w="1387" w:type="dxa"/>
            <w:vAlign w:val="top"/>
          </w:tcPr>
          <w:p w14:paraId="7725D484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A802AAF">
            <w:pPr>
              <w:pStyle w:val="6"/>
              <w:spacing w:before="97" w:line="213" w:lineRule="auto"/>
              <w:ind w:left="119"/>
            </w:pPr>
            <w:r>
              <w:rPr>
                <w:spacing w:val="-3"/>
              </w:rPr>
              <w:t>216</w:t>
            </w:r>
            <w:r>
              <w:rPr>
                <w:spacing w:val="17"/>
              </w:rPr>
              <w:t xml:space="preserve"> </w:t>
            </w:r>
            <w:r>
              <w:rPr>
                <w:spacing w:val="-3"/>
              </w:rPr>
              <w:t>商业服务业等支出</w:t>
            </w:r>
          </w:p>
        </w:tc>
        <w:tc>
          <w:tcPr>
            <w:tcW w:w="1705" w:type="dxa"/>
            <w:vAlign w:val="top"/>
          </w:tcPr>
          <w:p w14:paraId="294A5C49">
            <w:pPr>
              <w:rPr>
                <w:rFonts w:ascii="Arial"/>
                <w:sz w:val="21"/>
              </w:rPr>
            </w:pPr>
          </w:p>
        </w:tc>
      </w:tr>
      <w:tr w14:paraId="789133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CE4C98C">
            <w:pPr>
              <w:pStyle w:val="6"/>
              <w:spacing w:before="97" w:line="215" w:lineRule="auto"/>
              <w:ind w:left="475"/>
            </w:pPr>
            <w:r>
              <w:rPr>
                <w:spacing w:val="-2"/>
              </w:rPr>
              <w:t>其他收入</w:t>
            </w:r>
          </w:p>
        </w:tc>
        <w:tc>
          <w:tcPr>
            <w:tcW w:w="1387" w:type="dxa"/>
            <w:vAlign w:val="top"/>
          </w:tcPr>
          <w:p w14:paraId="44EF2709">
            <w:pPr>
              <w:pStyle w:val="6"/>
              <w:spacing w:before="97" w:line="215" w:lineRule="auto"/>
              <w:ind w:left="754"/>
            </w:pPr>
            <w:r>
              <w:rPr>
                <w:spacing w:val="-3"/>
              </w:rPr>
              <w:t>166.73</w:t>
            </w:r>
          </w:p>
        </w:tc>
        <w:tc>
          <w:tcPr>
            <w:tcW w:w="2691" w:type="dxa"/>
            <w:vAlign w:val="top"/>
          </w:tcPr>
          <w:p w14:paraId="4ED341E1">
            <w:pPr>
              <w:pStyle w:val="6"/>
              <w:spacing w:before="96" w:line="213" w:lineRule="auto"/>
              <w:ind w:left="119"/>
            </w:pPr>
            <w:r>
              <w:rPr>
                <w:spacing w:val="-4"/>
              </w:rPr>
              <w:t>217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金融支出</w:t>
            </w:r>
          </w:p>
        </w:tc>
        <w:tc>
          <w:tcPr>
            <w:tcW w:w="1705" w:type="dxa"/>
            <w:vAlign w:val="top"/>
          </w:tcPr>
          <w:p w14:paraId="537BCD87">
            <w:pPr>
              <w:rPr>
                <w:rFonts w:ascii="Arial"/>
                <w:sz w:val="21"/>
              </w:rPr>
            </w:pPr>
          </w:p>
        </w:tc>
      </w:tr>
      <w:tr w14:paraId="073A0B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077D531">
            <w:pPr>
              <w:pStyle w:val="6"/>
              <w:spacing w:before="99" w:line="213" w:lineRule="auto"/>
              <w:ind w:left="125"/>
            </w:pPr>
            <w:r>
              <w:rPr>
                <w:b/>
                <w:bCs/>
                <w:spacing w:val="-4"/>
              </w:rPr>
              <w:t>二、上年结转结余</w:t>
            </w:r>
          </w:p>
        </w:tc>
        <w:tc>
          <w:tcPr>
            <w:tcW w:w="1387" w:type="dxa"/>
            <w:vAlign w:val="top"/>
          </w:tcPr>
          <w:p w14:paraId="7B8B08DB">
            <w:pPr>
              <w:pStyle w:val="6"/>
              <w:spacing w:before="99" w:line="213" w:lineRule="auto"/>
              <w:ind w:left="750"/>
            </w:pPr>
            <w:r>
              <w:rPr>
                <w:b/>
                <w:bCs/>
                <w:spacing w:val="-4"/>
              </w:rPr>
              <w:t>206.63</w:t>
            </w:r>
          </w:p>
        </w:tc>
        <w:tc>
          <w:tcPr>
            <w:tcW w:w="2691" w:type="dxa"/>
            <w:vAlign w:val="top"/>
          </w:tcPr>
          <w:p w14:paraId="0C8F4ED5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3"/>
              </w:rPr>
              <w:t>219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援助其他地区支出</w:t>
            </w:r>
          </w:p>
        </w:tc>
        <w:tc>
          <w:tcPr>
            <w:tcW w:w="1705" w:type="dxa"/>
            <w:vAlign w:val="top"/>
          </w:tcPr>
          <w:p w14:paraId="00DDC760">
            <w:pPr>
              <w:rPr>
                <w:rFonts w:ascii="Arial"/>
                <w:sz w:val="21"/>
              </w:rPr>
            </w:pPr>
          </w:p>
        </w:tc>
      </w:tr>
      <w:tr w14:paraId="5B0D92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443E354">
            <w:pPr>
              <w:pStyle w:val="6"/>
              <w:spacing w:before="98" w:line="214" w:lineRule="auto"/>
              <w:ind w:left="126"/>
            </w:pPr>
            <w:r>
              <w:rPr>
                <w:b/>
                <w:bCs/>
                <w:spacing w:val="-4"/>
              </w:rPr>
              <w:t>1.财政拨款结转</w:t>
            </w:r>
          </w:p>
        </w:tc>
        <w:tc>
          <w:tcPr>
            <w:tcW w:w="1387" w:type="dxa"/>
            <w:vAlign w:val="top"/>
          </w:tcPr>
          <w:p w14:paraId="7C303599">
            <w:pPr>
              <w:pStyle w:val="6"/>
              <w:spacing w:before="98" w:line="214" w:lineRule="auto"/>
              <w:ind w:left="750"/>
            </w:pPr>
            <w:r>
              <w:rPr>
                <w:b/>
                <w:bCs/>
                <w:spacing w:val="-4"/>
              </w:rPr>
              <w:t>206.63</w:t>
            </w:r>
          </w:p>
        </w:tc>
        <w:tc>
          <w:tcPr>
            <w:tcW w:w="2691" w:type="dxa"/>
            <w:vAlign w:val="top"/>
          </w:tcPr>
          <w:p w14:paraId="50882AE7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6"/>
              </w:rPr>
              <w:t>220</w:t>
            </w:r>
            <w:r>
              <w:rPr>
                <w:spacing w:val="52"/>
              </w:rPr>
              <w:t xml:space="preserve"> </w:t>
            </w:r>
            <w:r>
              <w:rPr>
                <w:b/>
                <w:bCs/>
                <w:spacing w:val="-6"/>
              </w:rPr>
              <w:t>自然资源海洋气象等支出</w:t>
            </w:r>
          </w:p>
        </w:tc>
        <w:tc>
          <w:tcPr>
            <w:tcW w:w="1705" w:type="dxa"/>
            <w:vAlign w:val="top"/>
          </w:tcPr>
          <w:p w14:paraId="4F6899F1">
            <w:pPr>
              <w:rPr>
                <w:rFonts w:ascii="Arial"/>
                <w:sz w:val="21"/>
              </w:rPr>
            </w:pPr>
          </w:p>
        </w:tc>
      </w:tr>
      <w:tr w14:paraId="06EB83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7D9ED00">
            <w:pPr>
              <w:pStyle w:val="6"/>
              <w:spacing w:before="97" w:line="214" w:lineRule="auto"/>
              <w:ind w:left="115"/>
            </w:pPr>
            <w:r>
              <w:rPr>
                <w:spacing w:val="-1"/>
              </w:rPr>
              <w:t>其中：一般公共预算拨款</w:t>
            </w:r>
          </w:p>
        </w:tc>
        <w:tc>
          <w:tcPr>
            <w:tcW w:w="1387" w:type="dxa"/>
            <w:vAlign w:val="top"/>
          </w:tcPr>
          <w:p w14:paraId="1241AD31">
            <w:pPr>
              <w:pStyle w:val="6"/>
              <w:spacing w:before="98" w:line="214" w:lineRule="auto"/>
              <w:ind w:left="750"/>
            </w:pPr>
            <w:r>
              <w:rPr>
                <w:spacing w:val="-3"/>
              </w:rPr>
              <w:t>206.63</w:t>
            </w:r>
          </w:p>
        </w:tc>
        <w:tc>
          <w:tcPr>
            <w:tcW w:w="2691" w:type="dxa"/>
            <w:vAlign w:val="top"/>
          </w:tcPr>
          <w:p w14:paraId="508E115A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221 住房保障支出</w:t>
            </w:r>
          </w:p>
        </w:tc>
        <w:tc>
          <w:tcPr>
            <w:tcW w:w="1705" w:type="dxa"/>
            <w:vAlign w:val="top"/>
          </w:tcPr>
          <w:p w14:paraId="4E2FCFD3">
            <w:pPr>
              <w:pStyle w:val="6"/>
              <w:spacing w:before="98" w:line="214" w:lineRule="auto"/>
              <w:ind w:left="1073"/>
            </w:pPr>
            <w:r>
              <w:rPr>
                <w:spacing w:val="-4"/>
              </w:rPr>
              <w:t>367.66</w:t>
            </w:r>
          </w:p>
        </w:tc>
      </w:tr>
      <w:tr w14:paraId="296067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91E4A77">
            <w:pPr>
              <w:pStyle w:val="6"/>
              <w:spacing w:before="97" w:line="214" w:lineRule="auto"/>
              <w:ind w:left="472"/>
            </w:pPr>
            <w:r>
              <w:rPr>
                <w:spacing w:val="-1"/>
              </w:rPr>
              <w:t>基金预算拨款</w:t>
            </w:r>
          </w:p>
        </w:tc>
        <w:tc>
          <w:tcPr>
            <w:tcW w:w="1387" w:type="dxa"/>
            <w:vAlign w:val="top"/>
          </w:tcPr>
          <w:p w14:paraId="3A6BA4B1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8ACC725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222 粮油物资储备支出</w:t>
            </w:r>
          </w:p>
        </w:tc>
        <w:tc>
          <w:tcPr>
            <w:tcW w:w="1705" w:type="dxa"/>
            <w:vAlign w:val="top"/>
          </w:tcPr>
          <w:p w14:paraId="032BF63D">
            <w:pPr>
              <w:rPr>
                <w:rFonts w:ascii="Arial"/>
                <w:sz w:val="21"/>
              </w:rPr>
            </w:pPr>
          </w:p>
        </w:tc>
      </w:tr>
      <w:tr w14:paraId="2EEC84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EB1D837">
            <w:pPr>
              <w:pStyle w:val="6"/>
              <w:spacing w:before="96" w:line="214" w:lineRule="auto"/>
              <w:ind w:left="491"/>
            </w:pPr>
            <w:r>
              <w:rPr>
                <w:spacing w:val="-3"/>
              </w:rPr>
              <w:t>国有资本经营预算拨款</w:t>
            </w:r>
          </w:p>
        </w:tc>
        <w:tc>
          <w:tcPr>
            <w:tcW w:w="1387" w:type="dxa"/>
            <w:vAlign w:val="top"/>
          </w:tcPr>
          <w:p w14:paraId="5E6E8C2A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27702D5">
            <w:pPr>
              <w:pStyle w:val="6"/>
              <w:spacing w:before="97" w:line="213" w:lineRule="auto"/>
              <w:ind w:left="119"/>
            </w:pPr>
            <w:r>
              <w:rPr>
                <w:spacing w:val="-3"/>
              </w:rPr>
              <w:t>223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spacing w:val="-3"/>
              </w:rPr>
              <w:t>国有资本经营预算支出</w:t>
            </w:r>
          </w:p>
        </w:tc>
        <w:tc>
          <w:tcPr>
            <w:tcW w:w="1705" w:type="dxa"/>
            <w:vAlign w:val="top"/>
          </w:tcPr>
          <w:p w14:paraId="239AAD17">
            <w:pPr>
              <w:rPr>
                <w:rFonts w:ascii="Arial"/>
                <w:sz w:val="21"/>
              </w:rPr>
            </w:pPr>
          </w:p>
        </w:tc>
      </w:tr>
      <w:tr w14:paraId="6C434D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91B737A">
            <w:pPr>
              <w:pStyle w:val="6"/>
              <w:spacing w:before="96" w:line="214" w:lineRule="auto"/>
              <w:ind w:left="122"/>
            </w:pPr>
            <w:r>
              <w:rPr>
                <w:b/>
                <w:bCs/>
                <w:spacing w:val="-3"/>
              </w:rPr>
              <w:t>2.非财政拨款结转结余</w:t>
            </w:r>
          </w:p>
        </w:tc>
        <w:tc>
          <w:tcPr>
            <w:tcW w:w="1387" w:type="dxa"/>
            <w:vAlign w:val="top"/>
          </w:tcPr>
          <w:p w14:paraId="10458044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BF54ECF">
            <w:pPr>
              <w:pStyle w:val="6"/>
              <w:spacing w:before="96" w:line="213" w:lineRule="auto"/>
              <w:ind w:left="119"/>
            </w:pPr>
            <w:r>
              <w:rPr>
                <w:b/>
                <w:bCs/>
                <w:spacing w:val="-4"/>
              </w:rPr>
              <w:t>224</w:t>
            </w:r>
            <w:r>
              <w:rPr>
                <w:spacing w:val="24"/>
              </w:rPr>
              <w:t xml:space="preserve"> </w:t>
            </w:r>
            <w:r>
              <w:rPr>
                <w:b/>
                <w:bCs/>
                <w:spacing w:val="-4"/>
              </w:rPr>
              <w:t>灾害防治及应急管理支出</w:t>
            </w:r>
          </w:p>
        </w:tc>
        <w:tc>
          <w:tcPr>
            <w:tcW w:w="1705" w:type="dxa"/>
            <w:vAlign w:val="top"/>
          </w:tcPr>
          <w:p w14:paraId="266BB756">
            <w:pPr>
              <w:rPr>
                <w:rFonts w:ascii="Arial"/>
                <w:sz w:val="21"/>
              </w:rPr>
            </w:pPr>
          </w:p>
        </w:tc>
      </w:tr>
      <w:tr w14:paraId="508D73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72A0F9D">
            <w:pPr>
              <w:pStyle w:val="6"/>
              <w:spacing w:before="99" w:line="213" w:lineRule="auto"/>
              <w:ind w:left="115"/>
            </w:pPr>
            <w:r>
              <w:rPr>
                <w:spacing w:val="-1"/>
              </w:rPr>
              <w:t>其中：财政专户核拨</w:t>
            </w:r>
          </w:p>
        </w:tc>
        <w:tc>
          <w:tcPr>
            <w:tcW w:w="1387" w:type="dxa"/>
            <w:vAlign w:val="top"/>
          </w:tcPr>
          <w:p w14:paraId="537497E7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534C05B">
            <w:pPr>
              <w:pStyle w:val="6"/>
              <w:spacing w:before="99" w:line="213" w:lineRule="auto"/>
              <w:ind w:left="119"/>
            </w:pPr>
            <w:r>
              <w:rPr>
                <w:spacing w:val="-5"/>
              </w:rPr>
              <w:t>227</w:t>
            </w:r>
            <w:r>
              <w:rPr>
                <w:spacing w:val="14"/>
              </w:rPr>
              <w:t xml:space="preserve"> </w:t>
            </w:r>
            <w:r>
              <w:rPr>
                <w:spacing w:val="-5"/>
              </w:rPr>
              <w:t>预备费</w:t>
            </w:r>
          </w:p>
        </w:tc>
        <w:tc>
          <w:tcPr>
            <w:tcW w:w="1705" w:type="dxa"/>
            <w:vAlign w:val="top"/>
          </w:tcPr>
          <w:p w14:paraId="1B3A7807">
            <w:pPr>
              <w:rPr>
                <w:rFonts w:ascii="Arial"/>
                <w:sz w:val="21"/>
              </w:rPr>
            </w:pPr>
          </w:p>
        </w:tc>
      </w:tr>
      <w:tr w14:paraId="207CF0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B0F95FA">
            <w:pPr>
              <w:pStyle w:val="6"/>
              <w:spacing w:before="98" w:line="214" w:lineRule="auto"/>
              <w:ind w:left="479"/>
            </w:pPr>
            <w:r>
              <w:rPr>
                <w:spacing w:val="-3"/>
              </w:rPr>
              <w:t>单位资金</w:t>
            </w:r>
          </w:p>
        </w:tc>
        <w:tc>
          <w:tcPr>
            <w:tcW w:w="1387" w:type="dxa"/>
            <w:vAlign w:val="top"/>
          </w:tcPr>
          <w:p w14:paraId="49CE3E6C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6373BFF">
            <w:pPr>
              <w:pStyle w:val="6"/>
              <w:spacing w:before="98" w:line="213" w:lineRule="auto"/>
              <w:ind w:left="119"/>
            </w:pPr>
            <w:r>
              <w:rPr>
                <w:spacing w:val="-2"/>
              </w:rPr>
              <w:t>229 其他支出</w:t>
            </w:r>
          </w:p>
        </w:tc>
        <w:tc>
          <w:tcPr>
            <w:tcW w:w="1705" w:type="dxa"/>
            <w:vAlign w:val="top"/>
          </w:tcPr>
          <w:p w14:paraId="7EFF3A31">
            <w:pPr>
              <w:pStyle w:val="6"/>
              <w:spacing w:before="98" w:line="214" w:lineRule="auto"/>
              <w:ind w:left="1159"/>
            </w:pPr>
            <w:r>
              <w:rPr>
                <w:spacing w:val="-3"/>
              </w:rPr>
              <w:t>67.24</w:t>
            </w:r>
          </w:p>
        </w:tc>
      </w:tr>
      <w:tr w14:paraId="0CBADC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EE83BC4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3348156C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DBAD2DD">
            <w:pPr>
              <w:pStyle w:val="6"/>
              <w:spacing w:before="97" w:line="213" w:lineRule="auto"/>
              <w:ind w:left="119"/>
            </w:pPr>
            <w:r>
              <w:rPr>
                <w:spacing w:val="-4"/>
              </w:rPr>
              <w:t>230</w:t>
            </w:r>
            <w:r>
              <w:rPr>
                <w:spacing w:val="16"/>
              </w:rPr>
              <w:t xml:space="preserve"> </w:t>
            </w:r>
            <w:r>
              <w:rPr>
                <w:spacing w:val="-4"/>
              </w:rPr>
              <w:t>转移性支出</w:t>
            </w:r>
          </w:p>
        </w:tc>
        <w:tc>
          <w:tcPr>
            <w:tcW w:w="1705" w:type="dxa"/>
            <w:vAlign w:val="top"/>
          </w:tcPr>
          <w:p w14:paraId="2D4F3685">
            <w:pPr>
              <w:rPr>
                <w:rFonts w:ascii="Arial"/>
                <w:sz w:val="21"/>
              </w:rPr>
            </w:pPr>
          </w:p>
        </w:tc>
      </w:tr>
      <w:tr w14:paraId="4AD3E7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BB5905D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589068B4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942DD68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231 债务还本支出</w:t>
            </w:r>
          </w:p>
        </w:tc>
        <w:tc>
          <w:tcPr>
            <w:tcW w:w="1705" w:type="dxa"/>
            <w:vAlign w:val="top"/>
          </w:tcPr>
          <w:p w14:paraId="3CBB5814">
            <w:pPr>
              <w:rPr>
                <w:rFonts w:ascii="Arial"/>
                <w:sz w:val="21"/>
              </w:rPr>
            </w:pPr>
          </w:p>
        </w:tc>
      </w:tr>
      <w:tr w14:paraId="6ED3AA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03FC10D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05E8FB22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E00F7C6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232 债务付息支出</w:t>
            </w:r>
          </w:p>
        </w:tc>
        <w:tc>
          <w:tcPr>
            <w:tcW w:w="1705" w:type="dxa"/>
            <w:vAlign w:val="top"/>
          </w:tcPr>
          <w:p w14:paraId="4179D19F">
            <w:pPr>
              <w:rPr>
                <w:rFonts w:ascii="Arial"/>
                <w:sz w:val="21"/>
              </w:rPr>
            </w:pPr>
          </w:p>
        </w:tc>
      </w:tr>
      <w:tr w14:paraId="6282CF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4646953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3A6C7C5C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EB35850">
            <w:pPr>
              <w:pStyle w:val="6"/>
              <w:spacing w:before="96" w:line="213" w:lineRule="auto"/>
              <w:ind w:left="119"/>
            </w:pPr>
            <w:r>
              <w:rPr>
                <w:spacing w:val="-2"/>
              </w:rPr>
              <w:t>233 债务发行费用支出</w:t>
            </w:r>
          </w:p>
        </w:tc>
        <w:tc>
          <w:tcPr>
            <w:tcW w:w="1705" w:type="dxa"/>
            <w:vAlign w:val="top"/>
          </w:tcPr>
          <w:p w14:paraId="1877555E">
            <w:pPr>
              <w:rPr>
                <w:rFonts w:ascii="Arial"/>
                <w:sz w:val="21"/>
              </w:rPr>
            </w:pPr>
          </w:p>
        </w:tc>
      </w:tr>
      <w:tr w14:paraId="7BFCE8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109FE92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13BABB0E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89E8A5F">
            <w:pPr>
              <w:pStyle w:val="6"/>
              <w:spacing w:before="98" w:line="213" w:lineRule="auto"/>
              <w:ind w:left="119"/>
            </w:pPr>
            <w:r>
              <w:rPr>
                <w:spacing w:val="-1"/>
              </w:rPr>
              <w:t>234 抗疫特别国债安排的支出</w:t>
            </w:r>
          </w:p>
        </w:tc>
        <w:tc>
          <w:tcPr>
            <w:tcW w:w="1705" w:type="dxa"/>
            <w:vAlign w:val="top"/>
          </w:tcPr>
          <w:p w14:paraId="4C12A1CF">
            <w:pPr>
              <w:rPr>
                <w:rFonts w:ascii="Arial"/>
                <w:sz w:val="21"/>
              </w:rPr>
            </w:pPr>
          </w:p>
        </w:tc>
      </w:tr>
      <w:tr w14:paraId="6F0EA2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383" w:type="dxa"/>
            <w:vAlign w:val="top"/>
          </w:tcPr>
          <w:p w14:paraId="36E58641">
            <w:pPr>
              <w:pStyle w:val="6"/>
              <w:spacing w:before="98" w:line="216" w:lineRule="auto"/>
              <w:ind w:left="128"/>
            </w:pPr>
            <w:r>
              <w:rPr>
                <w:spacing w:val="-12"/>
              </w:rPr>
              <w:t>收</w:t>
            </w:r>
            <w:r>
              <w:rPr>
                <w:spacing w:val="7"/>
              </w:rPr>
              <w:t xml:space="preserve"> </w:t>
            </w:r>
            <w:r>
              <w:rPr>
                <w:spacing w:val="-12"/>
              </w:rPr>
              <w:t>入</w:t>
            </w:r>
            <w:r>
              <w:rPr>
                <w:spacing w:val="20"/>
              </w:rPr>
              <w:t xml:space="preserve"> </w:t>
            </w:r>
            <w:r>
              <w:rPr>
                <w:spacing w:val="-12"/>
              </w:rPr>
              <w:t>总</w:t>
            </w:r>
            <w:r>
              <w:rPr>
                <w:spacing w:val="10"/>
              </w:rPr>
              <w:t xml:space="preserve"> </w:t>
            </w:r>
            <w:r>
              <w:rPr>
                <w:spacing w:val="-12"/>
              </w:rPr>
              <w:t>计</w:t>
            </w:r>
          </w:p>
        </w:tc>
        <w:tc>
          <w:tcPr>
            <w:tcW w:w="1387" w:type="dxa"/>
            <w:vAlign w:val="top"/>
          </w:tcPr>
          <w:p w14:paraId="148492A9">
            <w:pPr>
              <w:pStyle w:val="6"/>
              <w:spacing w:before="98" w:line="218" w:lineRule="auto"/>
              <w:ind w:left="663"/>
            </w:pPr>
            <w:r>
              <w:rPr>
                <w:spacing w:val="-3"/>
              </w:rPr>
              <w:t>5705.01</w:t>
            </w:r>
          </w:p>
        </w:tc>
        <w:tc>
          <w:tcPr>
            <w:tcW w:w="2691" w:type="dxa"/>
            <w:vAlign w:val="top"/>
          </w:tcPr>
          <w:p w14:paraId="7B05122B">
            <w:pPr>
              <w:pStyle w:val="6"/>
              <w:spacing w:before="98" w:line="213" w:lineRule="auto"/>
              <w:ind w:left="116"/>
            </w:pPr>
            <w:r>
              <w:rPr>
                <w:spacing w:val="-16"/>
              </w:rPr>
              <w:t>支</w:t>
            </w:r>
            <w:r>
              <w:rPr>
                <w:spacing w:val="33"/>
                <w:w w:val="101"/>
              </w:rPr>
              <w:t xml:space="preserve"> </w:t>
            </w:r>
            <w:r>
              <w:rPr>
                <w:spacing w:val="-16"/>
              </w:rPr>
              <w:t>出</w:t>
            </w:r>
            <w:r>
              <w:rPr>
                <w:spacing w:val="17"/>
              </w:rPr>
              <w:t xml:space="preserve"> </w:t>
            </w:r>
            <w:r>
              <w:rPr>
                <w:spacing w:val="-16"/>
              </w:rPr>
              <w:t>总</w:t>
            </w:r>
            <w:r>
              <w:rPr>
                <w:spacing w:val="13"/>
              </w:rPr>
              <w:t xml:space="preserve"> </w:t>
            </w:r>
            <w:r>
              <w:rPr>
                <w:spacing w:val="-16"/>
              </w:rPr>
              <w:t>计</w:t>
            </w:r>
          </w:p>
        </w:tc>
        <w:tc>
          <w:tcPr>
            <w:tcW w:w="1705" w:type="dxa"/>
            <w:vAlign w:val="top"/>
          </w:tcPr>
          <w:p w14:paraId="1BF7ABCC">
            <w:pPr>
              <w:pStyle w:val="6"/>
              <w:spacing w:before="98" w:line="218" w:lineRule="auto"/>
              <w:ind w:left="979"/>
            </w:pPr>
            <w:r>
              <w:rPr>
                <w:spacing w:val="-3"/>
              </w:rPr>
              <w:t>5705.01</w:t>
            </w:r>
          </w:p>
        </w:tc>
      </w:tr>
    </w:tbl>
    <w:p w14:paraId="4FAA32DD">
      <w:pPr>
        <w:rPr>
          <w:rFonts w:ascii="Arial"/>
          <w:sz w:val="21"/>
        </w:rPr>
      </w:pPr>
    </w:p>
    <w:p w14:paraId="3C6F9027">
      <w:pPr>
        <w:rPr>
          <w:rFonts w:ascii="Arial" w:hAnsi="Arial" w:eastAsia="Arial" w:cs="Arial"/>
          <w:sz w:val="21"/>
          <w:szCs w:val="21"/>
        </w:rPr>
        <w:sectPr>
          <w:footerReference r:id="rId11" w:type="default"/>
          <w:pgSz w:w="11906" w:h="16839"/>
          <w:pgMar w:top="1431" w:right="959" w:bottom="1298" w:left="1775" w:header="0" w:footer="930" w:gutter="0"/>
          <w:cols w:space="720" w:num="1"/>
        </w:sectPr>
      </w:pPr>
    </w:p>
    <w:p w14:paraId="35E3B325">
      <w:pPr>
        <w:spacing w:line="279" w:lineRule="auto"/>
        <w:rPr>
          <w:rFonts w:ascii="Arial"/>
          <w:sz w:val="21"/>
        </w:rPr>
      </w:pPr>
    </w:p>
    <w:p w14:paraId="79AC4A44">
      <w:pPr>
        <w:spacing w:line="279" w:lineRule="auto"/>
        <w:rPr>
          <w:rFonts w:ascii="Arial"/>
          <w:sz w:val="21"/>
        </w:rPr>
      </w:pPr>
    </w:p>
    <w:p w14:paraId="32104CAD">
      <w:pPr>
        <w:spacing w:line="279" w:lineRule="auto"/>
        <w:rPr>
          <w:rFonts w:ascii="Arial"/>
          <w:sz w:val="21"/>
        </w:rPr>
      </w:pPr>
    </w:p>
    <w:p w14:paraId="0964E672">
      <w:pPr>
        <w:pStyle w:val="2"/>
        <w:spacing w:before="100" w:line="222" w:lineRule="auto"/>
        <w:ind w:left="34"/>
        <w:outlineLvl w:val="0"/>
      </w:pPr>
      <w:r>
        <w:rPr>
          <w:b/>
          <w:bCs/>
          <w:spacing w:val="-4"/>
        </w:rPr>
        <w:t>表</w:t>
      </w:r>
      <w:r>
        <w:rPr>
          <w:spacing w:val="-49"/>
        </w:rPr>
        <w:t xml:space="preserve"> </w:t>
      </w:r>
      <w:r>
        <w:rPr>
          <w:b/>
          <w:bCs/>
          <w:spacing w:val="-4"/>
        </w:rPr>
        <w:t>2</w:t>
      </w:r>
    </w:p>
    <w:p w14:paraId="5970336D">
      <w:pPr>
        <w:pStyle w:val="2"/>
        <w:spacing w:before="251" w:line="219" w:lineRule="auto"/>
        <w:ind w:left="5579"/>
        <w:outlineLvl w:val="0"/>
      </w:pPr>
      <w:r>
        <w:rPr>
          <w:b/>
          <w:bCs/>
          <w:spacing w:val="5"/>
        </w:rPr>
        <w:t>单位收入总体情况表</w:t>
      </w:r>
    </w:p>
    <w:p w14:paraId="083CA1C8">
      <w:pPr>
        <w:pStyle w:val="2"/>
        <w:spacing w:before="237" w:line="214" w:lineRule="auto"/>
        <w:ind w:left="122"/>
        <w:rPr>
          <w:sz w:val="24"/>
          <w:szCs w:val="24"/>
        </w:rPr>
      </w:pPr>
      <w:r>
        <w:rPr>
          <w:sz w:val="24"/>
          <w:szCs w:val="24"/>
        </w:rPr>
        <w:t xml:space="preserve">编制单位：托克逊县夏镇人民政府                                                             </w:t>
      </w:r>
      <w:r>
        <w:rPr>
          <w:spacing w:val="-1"/>
          <w:sz w:val="24"/>
          <w:szCs w:val="24"/>
        </w:rPr>
        <w:t xml:space="preserve">             单位：万元</w:t>
      </w:r>
    </w:p>
    <w:p w14:paraId="13DDAAF4">
      <w:pPr>
        <w:spacing w:line="95" w:lineRule="exact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2E9F9C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327" w:type="dxa"/>
            <w:gridSpan w:val="3"/>
            <w:vAlign w:val="top"/>
          </w:tcPr>
          <w:p w14:paraId="24FF61EB">
            <w:pPr>
              <w:pStyle w:val="6"/>
              <w:spacing w:before="61" w:line="222" w:lineRule="auto"/>
              <w:ind w:left="173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</w:t>
            </w:r>
          </w:p>
          <w:p w14:paraId="40CE41CF">
            <w:pPr>
              <w:pStyle w:val="6"/>
              <w:spacing w:before="83" w:line="223" w:lineRule="auto"/>
              <w:ind w:left="404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目编码</w:t>
            </w:r>
          </w:p>
        </w:tc>
        <w:tc>
          <w:tcPr>
            <w:tcW w:w="2055" w:type="dxa"/>
            <w:vMerge w:val="restart"/>
            <w:tcBorders>
              <w:bottom w:val="nil"/>
            </w:tcBorders>
            <w:vAlign w:val="top"/>
          </w:tcPr>
          <w:p w14:paraId="3DD957EB">
            <w:pPr>
              <w:spacing w:line="279" w:lineRule="auto"/>
              <w:rPr>
                <w:rFonts w:ascii="Arial"/>
                <w:sz w:val="21"/>
              </w:rPr>
            </w:pPr>
          </w:p>
          <w:p w14:paraId="634D595D">
            <w:pPr>
              <w:spacing w:line="279" w:lineRule="auto"/>
              <w:rPr>
                <w:rFonts w:ascii="Arial"/>
                <w:sz w:val="21"/>
              </w:rPr>
            </w:pPr>
          </w:p>
          <w:p w14:paraId="740E8093">
            <w:pPr>
              <w:spacing w:line="279" w:lineRule="auto"/>
              <w:rPr>
                <w:rFonts w:ascii="Arial"/>
                <w:sz w:val="21"/>
              </w:rPr>
            </w:pPr>
          </w:p>
          <w:p w14:paraId="478F4DCC">
            <w:pPr>
              <w:spacing w:line="279" w:lineRule="auto"/>
              <w:rPr>
                <w:rFonts w:ascii="Arial"/>
                <w:sz w:val="21"/>
              </w:rPr>
            </w:pPr>
          </w:p>
          <w:p w14:paraId="141326E3">
            <w:pPr>
              <w:pStyle w:val="6"/>
              <w:spacing w:before="62" w:line="222" w:lineRule="auto"/>
              <w:ind w:left="236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009" w:type="dxa"/>
            <w:vMerge w:val="restart"/>
            <w:tcBorders>
              <w:bottom w:val="nil"/>
            </w:tcBorders>
            <w:vAlign w:val="top"/>
          </w:tcPr>
          <w:p w14:paraId="70BECB22">
            <w:pPr>
              <w:spacing w:line="279" w:lineRule="auto"/>
              <w:rPr>
                <w:rFonts w:ascii="Arial"/>
                <w:sz w:val="21"/>
              </w:rPr>
            </w:pPr>
          </w:p>
          <w:p w14:paraId="4EA16296">
            <w:pPr>
              <w:spacing w:line="279" w:lineRule="auto"/>
              <w:rPr>
                <w:rFonts w:ascii="Arial"/>
                <w:sz w:val="21"/>
              </w:rPr>
            </w:pPr>
          </w:p>
          <w:p w14:paraId="0BBBCED1">
            <w:pPr>
              <w:spacing w:line="279" w:lineRule="auto"/>
              <w:rPr>
                <w:rFonts w:ascii="Arial"/>
                <w:sz w:val="21"/>
              </w:rPr>
            </w:pPr>
          </w:p>
          <w:p w14:paraId="5170C0A9">
            <w:pPr>
              <w:spacing w:line="280" w:lineRule="auto"/>
              <w:rPr>
                <w:rFonts w:ascii="Arial"/>
                <w:sz w:val="21"/>
              </w:rPr>
            </w:pPr>
          </w:p>
          <w:p w14:paraId="558FE9F4">
            <w:pPr>
              <w:pStyle w:val="6"/>
              <w:spacing w:before="61" w:line="224" w:lineRule="auto"/>
              <w:ind w:left="273"/>
              <w:rPr>
                <w:sz w:val="19"/>
                <w:szCs w:val="19"/>
              </w:rPr>
            </w:pPr>
            <w:r>
              <w:rPr>
                <w:b/>
                <w:bCs/>
                <w:spacing w:val="-8"/>
                <w:sz w:val="19"/>
                <w:szCs w:val="19"/>
              </w:rPr>
              <w:t>总</w:t>
            </w:r>
            <w:r>
              <w:rPr>
                <w:spacing w:val="18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8"/>
                <w:sz w:val="19"/>
                <w:szCs w:val="19"/>
              </w:rPr>
              <w:t>计</w:t>
            </w:r>
          </w:p>
        </w:tc>
        <w:tc>
          <w:tcPr>
            <w:tcW w:w="6098" w:type="dxa"/>
            <w:gridSpan w:val="7"/>
            <w:vAlign w:val="top"/>
          </w:tcPr>
          <w:p w14:paraId="60894174">
            <w:pPr>
              <w:pStyle w:val="6"/>
              <w:spacing w:before="197" w:line="214" w:lineRule="auto"/>
              <w:ind w:left="1799"/>
              <w:rPr>
                <w:sz w:val="24"/>
                <w:szCs w:val="24"/>
              </w:rPr>
            </w:pPr>
            <w:r>
              <w:rPr>
                <w:b/>
                <w:bCs/>
                <w:spacing w:val="-18"/>
                <w:sz w:val="24"/>
                <w:szCs w:val="24"/>
              </w:rPr>
              <w:t>财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政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拨</w:t>
            </w:r>
            <w:r>
              <w:rPr>
                <w:spacing w:val="14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款</w:t>
            </w:r>
            <w:r>
              <w:rPr>
                <w:spacing w:val="60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(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补</w:t>
            </w:r>
            <w:r>
              <w:rPr>
                <w:spacing w:val="23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助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)</w:t>
            </w:r>
          </w:p>
        </w:tc>
        <w:tc>
          <w:tcPr>
            <w:tcW w:w="870" w:type="dxa"/>
            <w:vMerge w:val="restart"/>
            <w:tcBorders>
              <w:bottom w:val="nil"/>
            </w:tcBorders>
            <w:vAlign w:val="top"/>
          </w:tcPr>
          <w:p w14:paraId="1D49AE12">
            <w:pPr>
              <w:spacing w:line="325" w:lineRule="auto"/>
              <w:rPr>
                <w:rFonts w:ascii="Arial"/>
                <w:sz w:val="21"/>
              </w:rPr>
            </w:pPr>
          </w:p>
          <w:p w14:paraId="2B4202BF">
            <w:pPr>
              <w:spacing w:line="326" w:lineRule="auto"/>
              <w:rPr>
                <w:rFonts w:ascii="Arial"/>
                <w:sz w:val="21"/>
              </w:rPr>
            </w:pPr>
          </w:p>
          <w:p w14:paraId="2E9AA0A4">
            <w:pPr>
              <w:pStyle w:val="6"/>
              <w:spacing w:before="62" w:line="222" w:lineRule="auto"/>
              <w:ind w:left="14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财政专</w:t>
            </w:r>
          </w:p>
          <w:p w14:paraId="4202E55F">
            <w:pPr>
              <w:pStyle w:val="6"/>
              <w:spacing w:before="83" w:line="302" w:lineRule="auto"/>
              <w:ind w:left="244" w:right="131" w:hanging="93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户（教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3"/>
                <w:sz w:val="19"/>
                <w:szCs w:val="19"/>
              </w:rPr>
              <w:t>育收</w:t>
            </w:r>
          </w:p>
          <w:p w14:paraId="5CB18A83">
            <w:pPr>
              <w:pStyle w:val="6"/>
              <w:spacing w:before="2" w:line="222" w:lineRule="auto"/>
              <w:ind w:left="255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费）</w:t>
            </w:r>
          </w:p>
        </w:tc>
        <w:tc>
          <w:tcPr>
            <w:tcW w:w="870" w:type="dxa"/>
            <w:vMerge w:val="restart"/>
            <w:tcBorders>
              <w:bottom w:val="nil"/>
            </w:tcBorders>
            <w:vAlign w:val="top"/>
          </w:tcPr>
          <w:p w14:paraId="35C4754F">
            <w:pPr>
              <w:rPr>
                <w:rFonts w:ascii="Arial"/>
                <w:sz w:val="21"/>
              </w:rPr>
            </w:pPr>
          </w:p>
          <w:p w14:paraId="77036EA2">
            <w:pPr>
              <w:rPr>
                <w:rFonts w:ascii="Arial"/>
                <w:sz w:val="21"/>
              </w:rPr>
            </w:pPr>
          </w:p>
          <w:p w14:paraId="453DBDCF">
            <w:pPr>
              <w:rPr>
                <w:rFonts w:ascii="Arial"/>
                <w:sz w:val="21"/>
              </w:rPr>
            </w:pPr>
          </w:p>
          <w:p w14:paraId="0757FDFA">
            <w:pPr>
              <w:spacing w:line="241" w:lineRule="auto"/>
              <w:rPr>
                <w:rFonts w:ascii="Arial"/>
                <w:sz w:val="21"/>
              </w:rPr>
            </w:pPr>
          </w:p>
          <w:p w14:paraId="01B80F2C">
            <w:pPr>
              <w:pStyle w:val="6"/>
              <w:spacing w:before="62" w:line="306" w:lineRule="auto"/>
              <w:ind w:left="343" w:right="130" w:hanging="196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单位资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金</w:t>
            </w:r>
          </w:p>
        </w:tc>
        <w:tc>
          <w:tcPr>
            <w:tcW w:w="840" w:type="dxa"/>
            <w:vMerge w:val="restart"/>
            <w:tcBorders>
              <w:bottom w:val="nil"/>
            </w:tcBorders>
            <w:vAlign w:val="top"/>
          </w:tcPr>
          <w:p w14:paraId="2918E4B1">
            <w:pPr>
              <w:rPr>
                <w:rFonts w:ascii="Arial"/>
                <w:sz w:val="21"/>
              </w:rPr>
            </w:pPr>
          </w:p>
          <w:p w14:paraId="66FCF777">
            <w:pPr>
              <w:rPr>
                <w:rFonts w:ascii="Arial"/>
                <w:sz w:val="21"/>
              </w:rPr>
            </w:pPr>
          </w:p>
          <w:p w14:paraId="1FB0B786">
            <w:pPr>
              <w:spacing w:line="241" w:lineRule="auto"/>
              <w:rPr>
                <w:rFonts w:ascii="Arial"/>
                <w:sz w:val="21"/>
              </w:rPr>
            </w:pPr>
          </w:p>
          <w:p w14:paraId="6E405B81">
            <w:pPr>
              <w:spacing w:line="241" w:lineRule="auto"/>
              <w:rPr>
                <w:rFonts w:ascii="Arial"/>
                <w:sz w:val="21"/>
              </w:rPr>
            </w:pPr>
          </w:p>
          <w:p w14:paraId="5155BA8E">
            <w:pPr>
              <w:pStyle w:val="6"/>
              <w:spacing w:before="61" w:line="222" w:lineRule="auto"/>
              <w:ind w:left="129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财政拨</w:t>
            </w:r>
          </w:p>
          <w:p w14:paraId="2079CB4E">
            <w:pPr>
              <w:pStyle w:val="6"/>
              <w:spacing w:before="83" w:line="222" w:lineRule="auto"/>
              <w:ind w:left="12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款结转</w:t>
            </w:r>
          </w:p>
        </w:tc>
        <w:tc>
          <w:tcPr>
            <w:tcW w:w="824" w:type="dxa"/>
            <w:vMerge w:val="restart"/>
            <w:tcBorders>
              <w:bottom w:val="nil"/>
            </w:tcBorders>
            <w:vAlign w:val="top"/>
          </w:tcPr>
          <w:p w14:paraId="09EB5DE8">
            <w:pPr>
              <w:spacing w:line="268" w:lineRule="auto"/>
              <w:rPr>
                <w:rFonts w:ascii="Arial"/>
                <w:sz w:val="21"/>
              </w:rPr>
            </w:pPr>
          </w:p>
          <w:p w14:paraId="3E8238B4">
            <w:pPr>
              <w:spacing w:line="269" w:lineRule="auto"/>
              <w:rPr>
                <w:rFonts w:ascii="Arial"/>
                <w:sz w:val="21"/>
              </w:rPr>
            </w:pPr>
          </w:p>
          <w:p w14:paraId="2FC266BF">
            <w:pPr>
              <w:spacing w:line="269" w:lineRule="auto"/>
              <w:rPr>
                <w:rFonts w:ascii="Arial"/>
                <w:sz w:val="21"/>
              </w:rPr>
            </w:pPr>
          </w:p>
          <w:p w14:paraId="37F2D82E">
            <w:pPr>
              <w:pStyle w:val="6"/>
              <w:spacing w:before="62" w:line="222" w:lineRule="auto"/>
              <w:ind w:left="128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非财政</w:t>
            </w:r>
          </w:p>
          <w:p w14:paraId="00B8F461">
            <w:pPr>
              <w:pStyle w:val="6"/>
              <w:spacing w:before="83" w:line="222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拨款结</w:t>
            </w:r>
          </w:p>
          <w:p w14:paraId="00C9C54E">
            <w:pPr>
              <w:pStyle w:val="6"/>
              <w:spacing w:before="83" w:line="222" w:lineRule="auto"/>
              <w:ind w:left="127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转结余</w:t>
            </w:r>
          </w:p>
        </w:tc>
      </w:tr>
      <w:tr w14:paraId="45B958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5" w:hRule="atLeast"/>
        </w:trPr>
        <w:tc>
          <w:tcPr>
            <w:tcW w:w="493" w:type="dxa"/>
            <w:vAlign w:val="top"/>
          </w:tcPr>
          <w:p w14:paraId="7CB74530">
            <w:pPr>
              <w:spacing w:line="265" w:lineRule="auto"/>
              <w:rPr>
                <w:rFonts w:ascii="Arial"/>
                <w:sz w:val="21"/>
              </w:rPr>
            </w:pPr>
          </w:p>
          <w:p w14:paraId="1DC5D03F">
            <w:pPr>
              <w:spacing w:line="266" w:lineRule="auto"/>
              <w:rPr>
                <w:rFonts w:ascii="Arial"/>
                <w:sz w:val="21"/>
              </w:rPr>
            </w:pPr>
          </w:p>
          <w:p w14:paraId="1F144F0A">
            <w:pPr>
              <w:spacing w:line="266" w:lineRule="auto"/>
              <w:rPr>
                <w:rFonts w:ascii="Arial"/>
                <w:sz w:val="21"/>
              </w:rPr>
            </w:pPr>
          </w:p>
          <w:p w14:paraId="2E14DA5A">
            <w:pPr>
              <w:pStyle w:val="6"/>
              <w:spacing w:before="61" w:line="222" w:lineRule="auto"/>
              <w:ind w:left="19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17" w:type="dxa"/>
            <w:vAlign w:val="top"/>
          </w:tcPr>
          <w:p w14:paraId="6F7AFB79">
            <w:pPr>
              <w:spacing w:line="265" w:lineRule="auto"/>
              <w:rPr>
                <w:rFonts w:ascii="Arial"/>
                <w:sz w:val="21"/>
              </w:rPr>
            </w:pPr>
          </w:p>
          <w:p w14:paraId="0EAD00ED">
            <w:pPr>
              <w:spacing w:line="266" w:lineRule="auto"/>
              <w:rPr>
                <w:rFonts w:ascii="Arial"/>
                <w:sz w:val="21"/>
              </w:rPr>
            </w:pPr>
          </w:p>
          <w:p w14:paraId="212839D2">
            <w:pPr>
              <w:spacing w:line="266" w:lineRule="auto"/>
              <w:rPr>
                <w:rFonts w:ascii="Arial"/>
                <w:sz w:val="21"/>
              </w:rPr>
            </w:pPr>
          </w:p>
          <w:p w14:paraId="72D9604A">
            <w:pPr>
              <w:pStyle w:val="6"/>
              <w:spacing w:before="62" w:line="226" w:lineRule="auto"/>
              <w:ind w:left="11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17" w:type="dxa"/>
            <w:vAlign w:val="top"/>
          </w:tcPr>
          <w:p w14:paraId="25BEE019">
            <w:pPr>
              <w:spacing w:line="265" w:lineRule="auto"/>
              <w:rPr>
                <w:rFonts w:ascii="Arial"/>
                <w:sz w:val="21"/>
              </w:rPr>
            </w:pPr>
          </w:p>
          <w:p w14:paraId="16236F45">
            <w:pPr>
              <w:spacing w:line="266" w:lineRule="auto"/>
              <w:rPr>
                <w:rFonts w:ascii="Arial"/>
                <w:sz w:val="21"/>
              </w:rPr>
            </w:pPr>
          </w:p>
          <w:p w14:paraId="4223BDD1">
            <w:pPr>
              <w:spacing w:line="266" w:lineRule="auto"/>
              <w:rPr>
                <w:rFonts w:ascii="Arial"/>
                <w:sz w:val="21"/>
              </w:rPr>
            </w:pPr>
          </w:p>
          <w:p w14:paraId="0C54FF61">
            <w:pPr>
              <w:pStyle w:val="6"/>
              <w:spacing w:before="62" w:line="226" w:lineRule="auto"/>
              <w:ind w:left="115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055" w:type="dxa"/>
            <w:vMerge w:val="continue"/>
            <w:tcBorders>
              <w:top w:val="nil"/>
            </w:tcBorders>
            <w:vAlign w:val="top"/>
          </w:tcPr>
          <w:p w14:paraId="3264E4E6">
            <w:pPr>
              <w:rPr>
                <w:rFonts w:ascii="Arial"/>
                <w:sz w:val="21"/>
              </w:rPr>
            </w:pPr>
          </w:p>
        </w:tc>
        <w:tc>
          <w:tcPr>
            <w:tcW w:w="1009" w:type="dxa"/>
            <w:vMerge w:val="continue"/>
            <w:tcBorders>
              <w:top w:val="nil"/>
            </w:tcBorders>
            <w:vAlign w:val="top"/>
          </w:tcPr>
          <w:p w14:paraId="233FCAFF"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vAlign w:val="top"/>
          </w:tcPr>
          <w:p w14:paraId="252BB880">
            <w:pPr>
              <w:spacing w:line="243" w:lineRule="auto"/>
              <w:rPr>
                <w:rFonts w:ascii="Arial"/>
                <w:sz w:val="21"/>
              </w:rPr>
            </w:pPr>
          </w:p>
          <w:p w14:paraId="4B79835D">
            <w:pPr>
              <w:spacing w:line="244" w:lineRule="auto"/>
              <w:rPr>
                <w:rFonts w:ascii="Arial"/>
                <w:sz w:val="21"/>
              </w:rPr>
            </w:pPr>
          </w:p>
          <w:p w14:paraId="3EA85680">
            <w:pPr>
              <w:pStyle w:val="6"/>
              <w:spacing w:before="62" w:line="303" w:lineRule="auto"/>
              <w:ind w:left="116" w:right="103" w:hanging="2"/>
              <w:jc w:val="both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财政拨款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"/>
                <w:sz w:val="19"/>
                <w:szCs w:val="19"/>
              </w:rPr>
              <w:t>(补助)小</w:t>
            </w:r>
            <w:r>
              <w:rPr>
                <w:spacing w:val="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计</w:t>
            </w:r>
          </w:p>
        </w:tc>
        <w:tc>
          <w:tcPr>
            <w:tcW w:w="949" w:type="dxa"/>
            <w:vAlign w:val="top"/>
          </w:tcPr>
          <w:p w14:paraId="210E42E5">
            <w:pPr>
              <w:spacing w:line="321" w:lineRule="auto"/>
              <w:rPr>
                <w:rFonts w:ascii="Arial"/>
                <w:sz w:val="21"/>
              </w:rPr>
            </w:pPr>
          </w:p>
          <w:p w14:paraId="7EA5630D">
            <w:pPr>
              <w:spacing w:line="321" w:lineRule="auto"/>
              <w:rPr>
                <w:rFonts w:ascii="Arial"/>
                <w:sz w:val="21"/>
              </w:rPr>
            </w:pPr>
          </w:p>
          <w:p w14:paraId="008B4360">
            <w:pPr>
              <w:pStyle w:val="6"/>
              <w:spacing w:before="62" w:line="229" w:lineRule="auto"/>
              <w:ind w:left="126"/>
              <w:rPr>
                <w:sz w:val="19"/>
                <w:szCs w:val="19"/>
              </w:rPr>
            </w:pPr>
            <w:r>
              <w:rPr>
                <w:b/>
                <w:bCs/>
                <w:spacing w:val="-6"/>
                <w:sz w:val="19"/>
                <w:szCs w:val="19"/>
              </w:rPr>
              <w:t>一</w:t>
            </w:r>
            <w:r>
              <w:rPr>
                <w:spacing w:val="-1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般</w:t>
            </w:r>
            <w:r>
              <w:rPr>
                <w:spacing w:val="-2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公</w:t>
            </w:r>
          </w:p>
          <w:p w14:paraId="28483FB0">
            <w:pPr>
              <w:pStyle w:val="6"/>
              <w:spacing w:before="76" w:line="222" w:lineRule="auto"/>
              <w:ind w:left="115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共预算</w:t>
            </w:r>
          </w:p>
        </w:tc>
        <w:tc>
          <w:tcPr>
            <w:tcW w:w="840" w:type="dxa"/>
            <w:vAlign w:val="top"/>
          </w:tcPr>
          <w:p w14:paraId="41584D5F">
            <w:pPr>
              <w:pStyle w:val="6"/>
              <w:spacing w:before="239" w:line="227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15"/>
                <w:sz w:val="19"/>
                <w:szCs w:val="19"/>
              </w:rPr>
              <w:t>上级一</w:t>
            </w:r>
          </w:p>
          <w:p w14:paraId="618B80BC">
            <w:pPr>
              <w:pStyle w:val="6"/>
              <w:spacing w:before="79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般公共</w:t>
            </w:r>
          </w:p>
          <w:p w14:paraId="5CA14BD6">
            <w:pPr>
              <w:pStyle w:val="6"/>
              <w:spacing w:before="81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pacing w:val="10"/>
                <w:sz w:val="19"/>
                <w:szCs w:val="19"/>
              </w:rPr>
              <w:t>预算安</w:t>
            </w:r>
          </w:p>
          <w:p w14:paraId="57110EBA">
            <w:pPr>
              <w:pStyle w:val="6"/>
              <w:spacing w:before="83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排的转</w:t>
            </w:r>
          </w:p>
          <w:p w14:paraId="32C863A1">
            <w:pPr>
              <w:pStyle w:val="6"/>
              <w:spacing w:before="80" w:line="222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移支付</w:t>
            </w:r>
          </w:p>
        </w:tc>
        <w:tc>
          <w:tcPr>
            <w:tcW w:w="850" w:type="dxa"/>
            <w:vAlign w:val="top"/>
          </w:tcPr>
          <w:p w14:paraId="14A59048">
            <w:pPr>
              <w:spacing w:line="243" w:lineRule="auto"/>
              <w:rPr>
                <w:rFonts w:ascii="Arial"/>
                <w:sz w:val="21"/>
              </w:rPr>
            </w:pPr>
          </w:p>
          <w:p w14:paraId="1006C4C9">
            <w:pPr>
              <w:spacing w:line="244" w:lineRule="auto"/>
              <w:rPr>
                <w:rFonts w:ascii="Arial"/>
                <w:sz w:val="21"/>
              </w:rPr>
            </w:pPr>
          </w:p>
          <w:p w14:paraId="5332C14B">
            <w:pPr>
              <w:pStyle w:val="6"/>
              <w:spacing w:before="62" w:line="222" w:lineRule="auto"/>
              <w:ind w:left="118"/>
              <w:rPr>
                <w:sz w:val="19"/>
                <w:szCs w:val="19"/>
              </w:rPr>
            </w:pPr>
            <w:r>
              <w:rPr>
                <w:b/>
                <w:bCs/>
                <w:spacing w:val="15"/>
                <w:sz w:val="19"/>
                <w:szCs w:val="19"/>
              </w:rPr>
              <w:t>政府性</w:t>
            </w:r>
          </w:p>
          <w:p w14:paraId="03DC69F0">
            <w:pPr>
              <w:pStyle w:val="6"/>
              <w:spacing w:before="83" w:line="302" w:lineRule="auto"/>
              <w:ind w:left="120" w:right="104" w:hanging="9"/>
              <w:rPr>
                <w:sz w:val="19"/>
                <w:szCs w:val="19"/>
              </w:rPr>
            </w:pPr>
            <w:r>
              <w:rPr>
                <w:b/>
                <w:bCs/>
                <w:spacing w:val="17"/>
                <w:sz w:val="19"/>
                <w:szCs w:val="19"/>
              </w:rPr>
              <w:t>基金预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算</w:t>
            </w:r>
          </w:p>
        </w:tc>
        <w:tc>
          <w:tcPr>
            <w:tcW w:w="840" w:type="dxa"/>
            <w:vAlign w:val="top"/>
          </w:tcPr>
          <w:p w14:paraId="31E3253C">
            <w:pPr>
              <w:pStyle w:val="6"/>
              <w:spacing w:before="240" w:line="222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11"/>
                <w:sz w:val="19"/>
                <w:szCs w:val="19"/>
              </w:rPr>
              <w:t>上级政</w:t>
            </w:r>
          </w:p>
          <w:p w14:paraId="0D451BE1">
            <w:pPr>
              <w:pStyle w:val="6"/>
              <w:spacing w:before="83" w:line="222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府性基</w:t>
            </w:r>
          </w:p>
          <w:p w14:paraId="206562EE">
            <w:pPr>
              <w:pStyle w:val="6"/>
              <w:spacing w:before="83" w:line="224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金安排</w:t>
            </w:r>
          </w:p>
          <w:p w14:paraId="0B515F12">
            <w:pPr>
              <w:pStyle w:val="6"/>
              <w:spacing w:before="80" w:line="302" w:lineRule="auto"/>
              <w:ind w:left="119" w:right="104" w:firstLine="1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的转移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支</w:t>
            </w:r>
            <w:r>
              <w:rPr>
                <w:spacing w:val="2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付</w:t>
            </w:r>
          </w:p>
        </w:tc>
        <w:tc>
          <w:tcPr>
            <w:tcW w:w="750" w:type="dxa"/>
            <w:vAlign w:val="top"/>
          </w:tcPr>
          <w:p w14:paraId="721A3C35">
            <w:pPr>
              <w:spacing w:line="332" w:lineRule="auto"/>
              <w:rPr>
                <w:rFonts w:ascii="Arial"/>
                <w:sz w:val="21"/>
              </w:rPr>
            </w:pPr>
          </w:p>
          <w:p w14:paraId="7F6007EB">
            <w:pPr>
              <w:pStyle w:val="6"/>
              <w:spacing w:before="61" w:line="224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10"/>
                <w:sz w:val="19"/>
                <w:szCs w:val="19"/>
              </w:rPr>
              <w:t>国</w:t>
            </w:r>
            <w:r>
              <w:rPr>
                <w:spacing w:val="5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10"/>
                <w:sz w:val="19"/>
                <w:szCs w:val="19"/>
              </w:rPr>
              <w:t>有</w:t>
            </w:r>
          </w:p>
          <w:p w14:paraId="59A980DD">
            <w:pPr>
              <w:pStyle w:val="6"/>
              <w:spacing w:before="81" w:line="223" w:lineRule="auto"/>
              <w:ind w:left="123"/>
              <w:rPr>
                <w:sz w:val="19"/>
                <w:szCs w:val="19"/>
              </w:rPr>
            </w:pPr>
            <w:r>
              <w:rPr>
                <w:b/>
                <w:bCs/>
                <w:spacing w:val="-6"/>
                <w:sz w:val="19"/>
                <w:szCs w:val="19"/>
              </w:rPr>
              <w:t>资</w:t>
            </w:r>
            <w:r>
              <w:rPr>
                <w:spacing w:val="48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本</w:t>
            </w:r>
          </w:p>
          <w:p w14:paraId="3BF29A0E">
            <w:pPr>
              <w:pStyle w:val="6"/>
              <w:spacing w:before="82" w:line="226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经</w:t>
            </w:r>
            <w:r>
              <w:rPr>
                <w:spacing w:val="60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营</w:t>
            </w:r>
          </w:p>
          <w:p w14:paraId="5548F4B0">
            <w:pPr>
              <w:pStyle w:val="6"/>
              <w:spacing w:before="79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  <w:tc>
          <w:tcPr>
            <w:tcW w:w="850" w:type="dxa"/>
            <w:vAlign w:val="top"/>
          </w:tcPr>
          <w:p w14:paraId="126389B5">
            <w:pPr>
              <w:pStyle w:val="6"/>
              <w:spacing w:before="83" w:line="227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上级国</w:t>
            </w:r>
          </w:p>
          <w:p w14:paraId="3F8B9E9E">
            <w:pPr>
              <w:pStyle w:val="6"/>
              <w:spacing w:before="78" w:line="223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有资本</w:t>
            </w:r>
          </w:p>
          <w:p w14:paraId="230BBF98">
            <w:pPr>
              <w:pStyle w:val="6"/>
              <w:spacing w:before="82" w:line="222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经营预</w:t>
            </w:r>
          </w:p>
          <w:p w14:paraId="169AF51B">
            <w:pPr>
              <w:pStyle w:val="6"/>
              <w:spacing w:before="83" w:line="222" w:lineRule="auto"/>
              <w:ind w:left="121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算安排</w:t>
            </w:r>
          </w:p>
          <w:p w14:paraId="6F12C855">
            <w:pPr>
              <w:pStyle w:val="6"/>
              <w:spacing w:before="84" w:line="283" w:lineRule="auto"/>
              <w:ind w:left="120" w:right="103" w:firstLine="12"/>
              <w:rPr>
                <w:sz w:val="19"/>
                <w:szCs w:val="19"/>
              </w:rPr>
            </w:pPr>
            <w:r>
              <w:rPr>
                <w:b/>
                <w:bCs/>
                <w:spacing w:val="10"/>
                <w:sz w:val="19"/>
                <w:szCs w:val="19"/>
              </w:rPr>
              <w:t>的转移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2"/>
                <w:sz w:val="19"/>
                <w:szCs w:val="19"/>
              </w:rPr>
              <w:t>支付</w:t>
            </w:r>
          </w:p>
        </w:tc>
        <w:tc>
          <w:tcPr>
            <w:tcW w:w="870" w:type="dxa"/>
            <w:vMerge w:val="continue"/>
            <w:tcBorders>
              <w:top w:val="nil"/>
            </w:tcBorders>
            <w:vAlign w:val="top"/>
          </w:tcPr>
          <w:p w14:paraId="691A61A1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Merge w:val="continue"/>
            <w:tcBorders>
              <w:top w:val="nil"/>
            </w:tcBorders>
            <w:vAlign w:val="top"/>
          </w:tcPr>
          <w:p w14:paraId="541D9E6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Merge w:val="continue"/>
            <w:tcBorders>
              <w:top w:val="nil"/>
            </w:tcBorders>
            <w:vAlign w:val="top"/>
          </w:tcPr>
          <w:p w14:paraId="4407C9DB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Merge w:val="continue"/>
            <w:tcBorders>
              <w:top w:val="nil"/>
            </w:tcBorders>
            <w:vAlign w:val="top"/>
          </w:tcPr>
          <w:p w14:paraId="4A0E8CEE">
            <w:pPr>
              <w:rPr>
                <w:rFonts w:ascii="Arial"/>
                <w:sz w:val="21"/>
              </w:rPr>
            </w:pPr>
          </w:p>
        </w:tc>
      </w:tr>
      <w:tr w14:paraId="367FB2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2233D6C5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17" w:type="dxa"/>
            <w:vAlign w:val="top"/>
          </w:tcPr>
          <w:p w14:paraId="213667A1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26C67A14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59CAF716">
            <w:pPr>
              <w:pStyle w:val="6"/>
              <w:spacing w:before="145" w:line="213" w:lineRule="auto"/>
              <w:ind w:left="122"/>
            </w:pPr>
            <w:r>
              <w:rPr>
                <w:b/>
                <w:bCs/>
                <w:spacing w:val="-4"/>
              </w:rPr>
              <w:t>一般公共服务支出</w:t>
            </w:r>
          </w:p>
        </w:tc>
        <w:tc>
          <w:tcPr>
            <w:tcW w:w="1009" w:type="dxa"/>
            <w:vAlign w:val="top"/>
          </w:tcPr>
          <w:p w14:paraId="19154C6E">
            <w:pPr>
              <w:pStyle w:val="6"/>
              <w:spacing w:before="145"/>
              <w:ind w:left="282"/>
            </w:pPr>
            <w:r>
              <w:rPr>
                <w:b/>
                <w:bCs/>
                <w:spacing w:val="-3"/>
              </w:rPr>
              <w:t>4255.32</w:t>
            </w:r>
          </w:p>
        </w:tc>
        <w:tc>
          <w:tcPr>
            <w:tcW w:w="1019" w:type="dxa"/>
            <w:vAlign w:val="top"/>
          </w:tcPr>
          <w:p w14:paraId="6A921B95">
            <w:pPr>
              <w:pStyle w:val="6"/>
              <w:spacing w:before="145"/>
              <w:ind w:left="293"/>
            </w:pPr>
            <w:r>
              <w:rPr>
                <w:b/>
                <w:bCs/>
                <w:spacing w:val="-3"/>
              </w:rPr>
              <w:t>4027.35</w:t>
            </w:r>
          </w:p>
        </w:tc>
        <w:tc>
          <w:tcPr>
            <w:tcW w:w="949" w:type="dxa"/>
            <w:vAlign w:val="top"/>
          </w:tcPr>
          <w:p w14:paraId="6A9541E4">
            <w:pPr>
              <w:pStyle w:val="6"/>
              <w:spacing w:before="145"/>
              <w:ind w:left="224"/>
            </w:pPr>
            <w:r>
              <w:rPr>
                <w:b/>
                <w:bCs/>
                <w:spacing w:val="-3"/>
              </w:rPr>
              <w:t>4027.35</w:t>
            </w:r>
          </w:p>
        </w:tc>
        <w:tc>
          <w:tcPr>
            <w:tcW w:w="840" w:type="dxa"/>
            <w:vAlign w:val="top"/>
          </w:tcPr>
          <w:p w14:paraId="7A49509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629010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5833E01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908BA8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BA9C0C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55BFFC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E4985FB">
            <w:pPr>
              <w:pStyle w:val="6"/>
              <w:spacing w:before="145"/>
              <w:ind w:left="239"/>
            </w:pPr>
            <w:r>
              <w:rPr>
                <w:b/>
                <w:bCs/>
                <w:spacing w:val="-4"/>
              </w:rPr>
              <w:t>166.73</w:t>
            </w:r>
          </w:p>
        </w:tc>
        <w:tc>
          <w:tcPr>
            <w:tcW w:w="840" w:type="dxa"/>
            <w:vAlign w:val="top"/>
          </w:tcPr>
          <w:p w14:paraId="11DD0915">
            <w:pPr>
              <w:pStyle w:val="6"/>
              <w:spacing w:before="145"/>
              <w:ind w:left="123"/>
            </w:pPr>
            <w:r>
              <w:rPr>
                <w:b/>
                <w:bCs/>
                <w:spacing w:val="-5"/>
              </w:rPr>
              <w:t>61.24</w:t>
            </w:r>
          </w:p>
        </w:tc>
        <w:tc>
          <w:tcPr>
            <w:tcW w:w="824" w:type="dxa"/>
            <w:vAlign w:val="top"/>
          </w:tcPr>
          <w:p w14:paraId="15478823">
            <w:pPr>
              <w:rPr>
                <w:rFonts w:ascii="Arial"/>
                <w:sz w:val="21"/>
              </w:rPr>
            </w:pPr>
          </w:p>
        </w:tc>
      </w:tr>
      <w:tr w14:paraId="028504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5181F816">
            <w:pPr>
              <w:pStyle w:val="6"/>
              <w:spacing w:before="225" w:line="242" w:lineRule="auto"/>
              <w:ind w:left="122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17" w:type="dxa"/>
            <w:vAlign w:val="top"/>
          </w:tcPr>
          <w:p w14:paraId="29F1EEE6">
            <w:pPr>
              <w:pStyle w:val="6"/>
              <w:spacing w:before="225" w:line="242" w:lineRule="auto"/>
              <w:ind w:left="122"/>
            </w:pPr>
            <w:r>
              <w:rPr>
                <w:b/>
                <w:bCs/>
                <w:spacing w:val="-12"/>
              </w:rPr>
              <w:t>03</w:t>
            </w:r>
          </w:p>
        </w:tc>
        <w:tc>
          <w:tcPr>
            <w:tcW w:w="417" w:type="dxa"/>
            <w:vAlign w:val="top"/>
          </w:tcPr>
          <w:p w14:paraId="43BE2AC6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2C4D920E">
            <w:pPr>
              <w:pStyle w:val="6"/>
              <w:spacing w:before="70" w:line="281" w:lineRule="auto"/>
              <w:ind w:left="118" w:right="138" w:hanging="4"/>
            </w:pPr>
            <w:r>
              <w:rPr>
                <w:b/>
                <w:bCs/>
                <w:spacing w:val="-3"/>
              </w:rPr>
              <w:t>政府办公厅（室）及相</w:t>
            </w:r>
            <w:r>
              <w:rPr>
                <w:spacing w:val="6"/>
              </w:rPr>
              <w:t xml:space="preserve"> </w:t>
            </w:r>
            <w:r>
              <w:rPr>
                <w:b/>
                <w:bCs/>
                <w:spacing w:val="-5"/>
              </w:rPr>
              <w:t>关机构事务</w:t>
            </w:r>
          </w:p>
        </w:tc>
        <w:tc>
          <w:tcPr>
            <w:tcW w:w="1009" w:type="dxa"/>
            <w:vAlign w:val="top"/>
          </w:tcPr>
          <w:p w14:paraId="2A9401C2">
            <w:pPr>
              <w:pStyle w:val="6"/>
              <w:spacing w:before="224"/>
              <w:ind w:left="282"/>
            </w:pPr>
            <w:r>
              <w:rPr>
                <w:b/>
                <w:bCs/>
                <w:spacing w:val="-3"/>
              </w:rPr>
              <w:t>4043.08</w:t>
            </w:r>
          </w:p>
        </w:tc>
        <w:tc>
          <w:tcPr>
            <w:tcW w:w="1019" w:type="dxa"/>
            <w:vAlign w:val="top"/>
          </w:tcPr>
          <w:p w14:paraId="5FABEBD6">
            <w:pPr>
              <w:pStyle w:val="6"/>
              <w:spacing w:before="224"/>
              <w:ind w:left="301"/>
            </w:pPr>
            <w:r>
              <w:rPr>
                <w:b/>
                <w:bCs/>
                <w:spacing w:val="-4"/>
              </w:rPr>
              <w:t>3876.35</w:t>
            </w:r>
          </w:p>
        </w:tc>
        <w:tc>
          <w:tcPr>
            <w:tcW w:w="949" w:type="dxa"/>
            <w:vAlign w:val="top"/>
          </w:tcPr>
          <w:p w14:paraId="5386ECB9">
            <w:pPr>
              <w:pStyle w:val="6"/>
              <w:spacing w:before="224"/>
              <w:ind w:left="232"/>
            </w:pPr>
            <w:r>
              <w:rPr>
                <w:b/>
                <w:bCs/>
                <w:spacing w:val="-4"/>
              </w:rPr>
              <w:t>3876.35</w:t>
            </w:r>
          </w:p>
        </w:tc>
        <w:tc>
          <w:tcPr>
            <w:tcW w:w="840" w:type="dxa"/>
            <w:vAlign w:val="top"/>
          </w:tcPr>
          <w:p w14:paraId="3C5E401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CF8410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57BD671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6B30C7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1967CD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C6C5EC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B2D8BA0">
            <w:pPr>
              <w:pStyle w:val="6"/>
              <w:spacing w:before="224"/>
              <w:ind w:left="239"/>
            </w:pPr>
            <w:r>
              <w:rPr>
                <w:b/>
                <w:bCs/>
                <w:spacing w:val="-4"/>
              </w:rPr>
              <w:t>166.73</w:t>
            </w:r>
          </w:p>
        </w:tc>
        <w:tc>
          <w:tcPr>
            <w:tcW w:w="840" w:type="dxa"/>
            <w:vAlign w:val="top"/>
          </w:tcPr>
          <w:p w14:paraId="3DAD7DB2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170C4D62">
            <w:pPr>
              <w:rPr>
                <w:rFonts w:ascii="Arial"/>
                <w:sz w:val="21"/>
              </w:rPr>
            </w:pPr>
          </w:p>
        </w:tc>
      </w:tr>
      <w:tr w14:paraId="289D2F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3D316A48">
            <w:pPr>
              <w:pStyle w:val="6"/>
              <w:spacing w:before="146" w:line="242" w:lineRule="auto"/>
              <w:ind w:left="122"/>
            </w:pPr>
            <w:r>
              <w:rPr>
                <w:spacing w:val="-5"/>
              </w:rPr>
              <w:t>201</w:t>
            </w:r>
          </w:p>
        </w:tc>
        <w:tc>
          <w:tcPr>
            <w:tcW w:w="417" w:type="dxa"/>
            <w:vAlign w:val="top"/>
          </w:tcPr>
          <w:p w14:paraId="4614D4D9">
            <w:pPr>
              <w:pStyle w:val="6"/>
              <w:spacing w:before="146" w:line="242" w:lineRule="auto"/>
              <w:ind w:left="122"/>
            </w:pPr>
            <w:r>
              <w:rPr>
                <w:spacing w:val="-10"/>
              </w:rPr>
              <w:t>03</w:t>
            </w:r>
          </w:p>
        </w:tc>
        <w:tc>
          <w:tcPr>
            <w:tcW w:w="417" w:type="dxa"/>
            <w:vAlign w:val="top"/>
          </w:tcPr>
          <w:p w14:paraId="51448D30">
            <w:pPr>
              <w:pStyle w:val="6"/>
              <w:spacing w:before="146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68333C7F">
            <w:pPr>
              <w:pStyle w:val="6"/>
              <w:spacing w:before="146" w:line="214" w:lineRule="auto"/>
              <w:ind w:left="111"/>
            </w:pPr>
            <w:r>
              <w:rPr>
                <w:spacing w:val="-2"/>
              </w:rPr>
              <w:t>行政运行</w:t>
            </w:r>
          </w:p>
        </w:tc>
        <w:tc>
          <w:tcPr>
            <w:tcW w:w="1009" w:type="dxa"/>
            <w:vAlign w:val="top"/>
          </w:tcPr>
          <w:p w14:paraId="71C5CDE2">
            <w:pPr>
              <w:pStyle w:val="6"/>
              <w:spacing w:before="146"/>
              <w:ind w:left="282"/>
            </w:pPr>
            <w:r>
              <w:rPr>
                <w:spacing w:val="-2"/>
              </w:rPr>
              <w:t>4043.08</w:t>
            </w:r>
          </w:p>
        </w:tc>
        <w:tc>
          <w:tcPr>
            <w:tcW w:w="1019" w:type="dxa"/>
            <w:vAlign w:val="top"/>
          </w:tcPr>
          <w:p w14:paraId="705867C8">
            <w:pPr>
              <w:pStyle w:val="6"/>
              <w:spacing w:before="146"/>
              <w:ind w:left="301"/>
            </w:pPr>
            <w:r>
              <w:rPr>
                <w:spacing w:val="-3"/>
              </w:rPr>
              <w:t>3876.35</w:t>
            </w:r>
          </w:p>
        </w:tc>
        <w:tc>
          <w:tcPr>
            <w:tcW w:w="949" w:type="dxa"/>
            <w:vAlign w:val="top"/>
          </w:tcPr>
          <w:p w14:paraId="65D19FE5">
            <w:pPr>
              <w:pStyle w:val="6"/>
              <w:spacing w:before="146"/>
              <w:ind w:left="232"/>
            </w:pPr>
            <w:r>
              <w:rPr>
                <w:spacing w:val="-3"/>
              </w:rPr>
              <w:t>3876.35</w:t>
            </w:r>
          </w:p>
        </w:tc>
        <w:tc>
          <w:tcPr>
            <w:tcW w:w="840" w:type="dxa"/>
            <w:vAlign w:val="top"/>
          </w:tcPr>
          <w:p w14:paraId="254BC6E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E6E488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A52DF77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0797A3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5D4761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ADF905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199FDE2">
            <w:pPr>
              <w:pStyle w:val="6"/>
              <w:spacing w:before="146"/>
              <w:ind w:left="239"/>
            </w:pPr>
            <w:r>
              <w:rPr>
                <w:spacing w:val="-3"/>
              </w:rPr>
              <w:t>166.73</w:t>
            </w:r>
          </w:p>
        </w:tc>
        <w:tc>
          <w:tcPr>
            <w:tcW w:w="840" w:type="dxa"/>
            <w:vAlign w:val="top"/>
          </w:tcPr>
          <w:p w14:paraId="2DE94841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7BE0B68">
            <w:pPr>
              <w:rPr>
                <w:rFonts w:ascii="Arial"/>
                <w:sz w:val="21"/>
              </w:rPr>
            </w:pPr>
          </w:p>
        </w:tc>
      </w:tr>
      <w:tr w14:paraId="48F299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4CCFEE9B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17" w:type="dxa"/>
            <w:vAlign w:val="top"/>
          </w:tcPr>
          <w:p w14:paraId="5C0DC44C">
            <w:pPr>
              <w:pStyle w:val="6"/>
              <w:spacing w:before="147" w:line="242" w:lineRule="auto"/>
              <w:ind w:left="123"/>
            </w:pPr>
            <w:r>
              <w:rPr>
                <w:b/>
                <w:bCs/>
                <w:spacing w:val="-12"/>
              </w:rPr>
              <w:t>32</w:t>
            </w:r>
          </w:p>
        </w:tc>
        <w:tc>
          <w:tcPr>
            <w:tcW w:w="417" w:type="dxa"/>
            <w:vAlign w:val="top"/>
          </w:tcPr>
          <w:p w14:paraId="3B77CEDC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48A4DCF2">
            <w:pPr>
              <w:pStyle w:val="6"/>
              <w:spacing w:before="146" w:line="214" w:lineRule="auto"/>
              <w:ind w:left="113"/>
            </w:pPr>
            <w:r>
              <w:rPr>
                <w:b/>
                <w:bCs/>
                <w:spacing w:val="-4"/>
              </w:rPr>
              <w:t>组织事务</w:t>
            </w:r>
          </w:p>
        </w:tc>
        <w:tc>
          <w:tcPr>
            <w:tcW w:w="1009" w:type="dxa"/>
            <w:vAlign w:val="top"/>
          </w:tcPr>
          <w:p w14:paraId="5F149C97">
            <w:pPr>
              <w:pStyle w:val="6"/>
              <w:spacing w:before="146"/>
              <w:ind w:left="371"/>
            </w:pPr>
            <w:r>
              <w:rPr>
                <w:b/>
                <w:bCs/>
                <w:spacing w:val="-4"/>
              </w:rPr>
              <w:t>212.24</w:t>
            </w:r>
          </w:p>
        </w:tc>
        <w:tc>
          <w:tcPr>
            <w:tcW w:w="1019" w:type="dxa"/>
            <w:vAlign w:val="top"/>
          </w:tcPr>
          <w:p w14:paraId="425DA16A">
            <w:pPr>
              <w:pStyle w:val="6"/>
              <w:spacing w:before="146"/>
              <w:ind w:left="387"/>
            </w:pPr>
            <w:r>
              <w:rPr>
                <w:b/>
                <w:bCs/>
                <w:spacing w:val="-4"/>
              </w:rPr>
              <w:t>151.00</w:t>
            </w:r>
          </w:p>
        </w:tc>
        <w:tc>
          <w:tcPr>
            <w:tcW w:w="949" w:type="dxa"/>
            <w:vAlign w:val="top"/>
          </w:tcPr>
          <w:p w14:paraId="5E56DD43">
            <w:pPr>
              <w:pStyle w:val="6"/>
              <w:spacing w:before="146"/>
              <w:ind w:left="318"/>
            </w:pPr>
            <w:r>
              <w:rPr>
                <w:b/>
                <w:bCs/>
                <w:spacing w:val="-4"/>
              </w:rPr>
              <w:t>151.00</w:t>
            </w:r>
          </w:p>
        </w:tc>
        <w:tc>
          <w:tcPr>
            <w:tcW w:w="840" w:type="dxa"/>
            <w:vAlign w:val="top"/>
          </w:tcPr>
          <w:p w14:paraId="2706E88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BAC952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A9FAFBC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E31E71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E8161D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ED7A27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6D0452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F626DD1">
            <w:pPr>
              <w:pStyle w:val="6"/>
              <w:spacing w:before="146"/>
              <w:ind w:left="123"/>
            </w:pPr>
            <w:r>
              <w:rPr>
                <w:b/>
                <w:bCs/>
                <w:spacing w:val="-5"/>
              </w:rPr>
              <w:t>61.24</w:t>
            </w:r>
          </w:p>
        </w:tc>
        <w:tc>
          <w:tcPr>
            <w:tcW w:w="824" w:type="dxa"/>
            <w:vAlign w:val="top"/>
          </w:tcPr>
          <w:p w14:paraId="72376834">
            <w:pPr>
              <w:rPr>
                <w:rFonts w:ascii="Arial"/>
                <w:sz w:val="21"/>
              </w:rPr>
            </w:pPr>
          </w:p>
        </w:tc>
      </w:tr>
      <w:tr w14:paraId="151F5C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72937967">
            <w:pPr>
              <w:pStyle w:val="6"/>
              <w:spacing w:before="148" w:line="242" w:lineRule="auto"/>
              <w:ind w:left="122"/>
            </w:pPr>
            <w:r>
              <w:rPr>
                <w:spacing w:val="-5"/>
              </w:rPr>
              <w:t>201</w:t>
            </w:r>
          </w:p>
        </w:tc>
        <w:tc>
          <w:tcPr>
            <w:tcW w:w="417" w:type="dxa"/>
            <w:vAlign w:val="top"/>
          </w:tcPr>
          <w:p w14:paraId="2CAEFEF3">
            <w:pPr>
              <w:pStyle w:val="6"/>
              <w:spacing w:before="148" w:line="242" w:lineRule="auto"/>
              <w:ind w:left="123"/>
            </w:pPr>
            <w:r>
              <w:rPr>
                <w:spacing w:val="-10"/>
              </w:rPr>
              <w:t>32</w:t>
            </w:r>
          </w:p>
        </w:tc>
        <w:tc>
          <w:tcPr>
            <w:tcW w:w="417" w:type="dxa"/>
            <w:vAlign w:val="top"/>
          </w:tcPr>
          <w:p w14:paraId="06D7DD3E">
            <w:pPr>
              <w:pStyle w:val="6"/>
              <w:spacing w:before="148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055" w:type="dxa"/>
            <w:vAlign w:val="top"/>
          </w:tcPr>
          <w:p w14:paraId="18078BAC">
            <w:pPr>
              <w:pStyle w:val="6"/>
              <w:spacing w:before="147" w:line="214" w:lineRule="auto"/>
              <w:ind w:left="122"/>
            </w:pPr>
            <w:r>
              <w:rPr>
                <w:spacing w:val="-3"/>
              </w:rPr>
              <w:t>一般行政管理事务</w:t>
            </w:r>
          </w:p>
        </w:tc>
        <w:tc>
          <w:tcPr>
            <w:tcW w:w="1009" w:type="dxa"/>
            <w:vAlign w:val="top"/>
          </w:tcPr>
          <w:p w14:paraId="74E5E8B1">
            <w:pPr>
              <w:pStyle w:val="6"/>
              <w:spacing w:before="147"/>
              <w:ind w:left="470"/>
            </w:pPr>
            <w:r>
              <w:rPr>
                <w:spacing w:val="-4"/>
              </w:rPr>
              <w:t>38.26</w:t>
            </w:r>
          </w:p>
        </w:tc>
        <w:tc>
          <w:tcPr>
            <w:tcW w:w="1019" w:type="dxa"/>
            <w:vAlign w:val="top"/>
          </w:tcPr>
          <w:p w14:paraId="45D6FB79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388C657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DB1FD8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4B7B04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198DEC5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6FA133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C6C0A7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931326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44F0B4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035A62A">
            <w:pPr>
              <w:pStyle w:val="6"/>
              <w:spacing w:before="147"/>
              <w:ind w:left="128"/>
            </w:pPr>
            <w:r>
              <w:rPr>
                <w:spacing w:val="-4"/>
              </w:rPr>
              <w:t>38.26</w:t>
            </w:r>
          </w:p>
        </w:tc>
        <w:tc>
          <w:tcPr>
            <w:tcW w:w="824" w:type="dxa"/>
            <w:vAlign w:val="top"/>
          </w:tcPr>
          <w:p w14:paraId="4D5C5413">
            <w:pPr>
              <w:rPr>
                <w:rFonts w:ascii="Arial"/>
                <w:sz w:val="21"/>
              </w:rPr>
            </w:pPr>
          </w:p>
        </w:tc>
      </w:tr>
      <w:tr w14:paraId="654A96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1E6F1362">
            <w:pPr>
              <w:pStyle w:val="6"/>
              <w:spacing w:before="148" w:line="242" w:lineRule="auto"/>
              <w:ind w:left="122"/>
            </w:pPr>
            <w:r>
              <w:rPr>
                <w:spacing w:val="-5"/>
              </w:rPr>
              <w:t>201</w:t>
            </w:r>
          </w:p>
        </w:tc>
        <w:tc>
          <w:tcPr>
            <w:tcW w:w="417" w:type="dxa"/>
            <w:vAlign w:val="top"/>
          </w:tcPr>
          <w:p w14:paraId="662886EC">
            <w:pPr>
              <w:pStyle w:val="6"/>
              <w:spacing w:before="148" w:line="242" w:lineRule="auto"/>
              <w:ind w:left="123"/>
            </w:pPr>
            <w:r>
              <w:rPr>
                <w:spacing w:val="-10"/>
              </w:rPr>
              <w:t>32</w:t>
            </w:r>
          </w:p>
        </w:tc>
        <w:tc>
          <w:tcPr>
            <w:tcW w:w="417" w:type="dxa"/>
            <w:vAlign w:val="top"/>
          </w:tcPr>
          <w:p w14:paraId="3E34DA80">
            <w:pPr>
              <w:pStyle w:val="6"/>
              <w:spacing w:before="148" w:line="242" w:lineRule="auto"/>
              <w:ind w:left="118"/>
            </w:pPr>
            <w:r>
              <w:rPr>
                <w:spacing w:val="-8"/>
              </w:rPr>
              <w:t>99</w:t>
            </w:r>
          </w:p>
        </w:tc>
        <w:tc>
          <w:tcPr>
            <w:tcW w:w="2055" w:type="dxa"/>
            <w:vAlign w:val="top"/>
          </w:tcPr>
          <w:p w14:paraId="180E1B5B">
            <w:pPr>
              <w:pStyle w:val="6"/>
              <w:spacing w:before="147" w:line="213" w:lineRule="auto"/>
              <w:ind w:left="111"/>
            </w:pPr>
            <w:r>
              <w:rPr>
                <w:spacing w:val="-1"/>
              </w:rPr>
              <w:t>其他组织事务支出</w:t>
            </w:r>
          </w:p>
        </w:tc>
        <w:tc>
          <w:tcPr>
            <w:tcW w:w="1009" w:type="dxa"/>
            <w:vAlign w:val="top"/>
          </w:tcPr>
          <w:p w14:paraId="43CB4129">
            <w:pPr>
              <w:pStyle w:val="6"/>
              <w:spacing w:before="147"/>
              <w:ind w:left="376"/>
            </w:pPr>
            <w:r>
              <w:rPr>
                <w:spacing w:val="-3"/>
              </w:rPr>
              <w:t>173.98</w:t>
            </w:r>
          </w:p>
        </w:tc>
        <w:tc>
          <w:tcPr>
            <w:tcW w:w="1019" w:type="dxa"/>
            <w:vAlign w:val="top"/>
          </w:tcPr>
          <w:p w14:paraId="192AD9D8">
            <w:pPr>
              <w:pStyle w:val="6"/>
              <w:spacing w:before="147"/>
              <w:ind w:left="387"/>
            </w:pPr>
            <w:r>
              <w:rPr>
                <w:spacing w:val="-3"/>
              </w:rPr>
              <w:t>151.00</w:t>
            </w:r>
          </w:p>
        </w:tc>
        <w:tc>
          <w:tcPr>
            <w:tcW w:w="949" w:type="dxa"/>
            <w:vAlign w:val="top"/>
          </w:tcPr>
          <w:p w14:paraId="2D486EAC">
            <w:pPr>
              <w:pStyle w:val="6"/>
              <w:spacing w:before="147"/>
              <w:ind w:left="318"/>
            </w:pPr>
            <w:r>
              <w:rPr>
                <w:spacing w:val="-3"/>
              </w:rPr>
              <w:t>151.00</w:t>
            </w:r>
          </w:p>
        </w:tc>
        <w:tc>
          <w:tcPr>
            <w:tcW w:w="840" w:type="dxa"/>
            <w:vAlign w:val="top"/>
          </w:tcPr>
          <w:p w14:paraId="26A1C4C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E717ED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332024F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C903F6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1AA1DA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36FBE1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E3FA78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618866A">
            <w:pPr>
              <w:pStyle w:val="6"/>
              <w:spacing w:before="147"/>
              <w:ind w:left="121"/>
            </w:pPr>
            <w:r>
              <w:rPr>
                <w:spacing w:val="-3"/>
              </w:rPr>
              <w:t>22.98</w:t>
            </w:r>
          </w:p>
        </w:tc>
        <w:tc>
          <w:tcPr>
            <w:tcW w:w="824" w:type="dxa"/>
            <w:vAlign w:val="top"/>
          </w:tcPr>
          <w:p w14:paraId="78E2DA79">
            <w:pPr>
              <w:rPr>
                <w:rFonts w:ascii="Arial"/>
                <w:sz w:val="21"/>
              </w:rPr>
            </w:pPr>
          </w:p>
        </w:tc>
      </w:tr>
      <w:tr w14:paraId="2C48A5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24D4C7D1">
            <w:pPr>
              <w:pStyle w:val="6"/>
              <w:spacing w:before="148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61D3821A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75B7C3E1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09DF8D7C">
            <w:pPr>
              <w:pStyle w:val="6"/>
              <w:spacing w:before="148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009" w:type="dxa"/>
            <w:vAlign w:val="top"/>
          </w:tcPr>
          <w:p w14:paraId="6A36863E">
            <w:pPr>
              <w:pStyle w:val="6"/>
              <w:spacing w:before="147"/>
              <w:ind w:left="373"/>
            </w:pPr>
            <w:r>
              <w:rPr>
                <w:b/>
                <w:bCs/>
                <w:spacing w:val="-4"/>
              </w:rPr>
              <w:t>725.18</w:t>
            </w:r>
          </w:p>
        </w:tc>
        <w:tc>
          <w:tcPr>
            <w:tcW w:w="1019" w:type="dxa"/>
            <w:vAlign w:val="top"/>
          </w:tcPr>
          <w:p w14:paraId="57B2AD03">
            <w:pPr>
              <w:pStyle w:val="6"/>
              <w:spacing w:before="147"/>
              <w:ind w:left="384"/>
            </w:pPr>
            <w:r>
              <w:rPr>
                <w:b/>
                <w:bCs/>
                <w:spacing w:val="-4"/>
              </w:rPr>
              <w:t>725.18</w:t>
            </w:r>
          </w:p>
        </w:tc>
        <w:tc>
          <w:tcPr>
            <w:tcW w:w="949" w:type="dxa"/>
            <w:vAlign w:val="top"/>
          </w:tcPr>
          <w:p w14:paraId="7A30B3B8">
            <w:pPr>
              <w:pStyle w:val="6"/>
              <w:spacing w:before="147"/>
              <w:ind w:left="315"/>
            </w:pPr>
            <w:r>
              <w:rPr>
                <w:b/>
                <w:bCs/>
                <w:spacing w:val="-4"/>
              </w:rPr>
              <w:t>725.18</w:t>
            </w:r>
          </w:p>
        </w:tc>
        <w:tc>
          <w:tcPr>
            <w:tcW w:w="840" w:type="dxa"/>
            <w:vAlign w:val="top"/>
          </w:tcPr>
          <w:p w14:paraId="663943E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A93628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D7051EB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295DB3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633CBF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A1AE93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5DB0AF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8C7EC8D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1387EB01">
            <w:pPr>
              <w:rPr>
                <w:rFonts w:ascii="Arial"/>
                <w:sz w:val="21"/>
              </w:rPr>
            </w:pPr>
          </w:p>
        </w:tc>
      </w:tr>
      <w:tr w14:paraId="137825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493" w:type="dxa"/>
            <w:vAlign w:val="top"/>
          </w:tcPr>
          <w:p w14:paraId="49D42B86">
            <w:pPr>
              <w:pStyle w:val="6"/>
              <w:spacing w:before="148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574CE5AF">
            <w:pPr>
              <w:pStyle w:val="6"/>
              <w:spacing w:before="148" w:line="242" w:lineRule="auto"/>
              <w:ind w:left="122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2AE2E175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382BA91C">
            <w:pPr>
              <w:pStyle w:val="6"/>
              <w:spacing w:before="148" w:line="213" w:lineRule="auto"/>
              <w:ind w:left="111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009" w:type="dxa"/>
            <w:vAlign w:val="top"/>
          </w:tcPr>
          <w:p w14:paraId="09494D00">
            <w:pPr>
              <w:pStyle w:val="6"/>
              <w:spacing w:before="148"/>
              <w:ind w:left="373"/>
            </w:pPr>
            <w:r>
              <w:rPr>
                <w:b/>
                <w:bCs/>
                <w:spacing w:val="-4"/>
              </w:rPr>
              <w:t>725.18</w:t>
            </w:r>
          </w:p>
        </w:tc>
        <w:tc>
          <w:tcPr>
            <w:tcW w:w="1019" w:type="dxa"/>
            <w:vAlign w:val="top"/>
          </w:tcPr>
          <w:p w14:paraId="6EB0A33F">
            <w:pPr>
              <w:pStyle w:val="6"/>
              <w:spacing w:before="148"/>
              <w:ind w:left="384"/>
            </w:pPr>
            <w:r>
              <w:rPr>
                <w:b/>
                <w:bCs/>
                <w:spacing w:val="-4"/>
              </w:rPr>
              <w:t>725.18</w:t>
            </w:r>
          </w:p>
        </w:tc>
        <w:tc>
          <w:tcPr>
            <w:tcW w:w="949" w:type="dxa"/>
            <w:vAlign w:val="top"/>
          </w:tcPr>
          <w:p w14:paraId="092DD096">
            <w:pPr>
              <w:pStyle w:val="6"/>
              <w:spacing w:before="148"/>
              <w:ind w:left="315"/>
            </w:pPr>
            <w:r>
              <w:rPr>
                <w:b/>
                <w:bCs/>
                <w:spacing w:val="-4"/>
              </w:rPr>
              <w:t>725.18</w:t>
            </w:r>
          </w:p>
        </w:tc>
        <w:tc>
          <w:tcPr>
            <w:tcW w:w="840" w:type="dxa"/>
            <w:vAlign w:val="top"/>
          </w:tcPr>
          <w:p w14:paraId="1C9B9A2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1E1316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88B35F2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23ADEF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09019F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199514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7A3F80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E6BD70B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56F360E6">
            <w:pPr>
              <w:rPr>
                <w:rFonts w:ascii="Arial"/>
                <w:sz w:val="21"/>
              </w:rPr>
            </w:pPr>
          </w:p>
        </w:tc>
      </w:tr>
    </w:tbl>
    <w:p w14:paraId="39E9EBF6">
      <w:pPr>
        <w:rPr>
          <w:rFonts w:ascii="Arial"/>
          <w:sz w:val="21"/>
        </w:rPr>
      </w:pPr>
    </w:p>
    <w:p w14:paraId="56119452">
      <w:pPr>
        <w:rPr>
          <w:rFonts w:ascii="Arial" w:hAnsi="Arial" w:eastAsia="Arial" w:cs="Arial"/>
          <w:sz w:val="21"/>
          <w:szCs w:val="21"/>
        </w:rPr>
        <w:sectPr>
          <w:footerReference r:id="rId12" w:type="default"/>
          <w:pgSz w:w="16839" w:h="11906"/>
          <w:pgMar w:top="1012" w:right="1438" w:bottom="1298" w:left="1415" w:header="0" w:footer="930" w:gutter="0"/>
          <w:cols w:space="720" w:num="1"/>
        </w:sectPr>
      </w:pPr>
    </w:p>
    <w:p w14:paraId="71A4E786">
      <w:pPr>
        <w:spacing w:before="21"/>
      </w:pPr>
    </w:p>
    <w:p w14:paraId="69736D34">
      <w:pPr>
        <w:spacing w:before="21"/>
      </w:pPr>
    </w:p>
    <w:p w14:paraId="15BDF643">
      <w:pPr>
        <w:spacing w:before="21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50495C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93" w:type="dxa"/>
            <w:vAlign w:val="top"/>
          </w:tcPr>
          <w:p w14:paraId="527A5EEA">
            <w:pPr>
              <w:pStyle w:val="6"/>
              <w:spacing w:before="147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122B1840">
            <w:pPr>
              <w:pStyle w:val="6"/>
              <w:spacing w:before="147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031C5FCB">
            <w:pPr>
              <w:pStyle w:val="6"/>
              <w:spacing w:before="147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75BBEA47">
            <w:pPr>
              <w:pStyle w:val="6"/>
              <w:spacing w:before="146" w:line="214" w:lineRule="auto"/>
              <w:ind w:left="111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009" w:type="dxa"/>
            <w:vAlign w:val="top"/>
          </w:tcPr>
          <w:p w14:paraId="57EB28D0">
            <w:pPr>
              <w:pStyle w:val="6"/>
              <w:spacing w:before="146"/>
              <w:ind w:left="470"/>
            </w:pPr>
            <w:r>
              <w:rPr>
                <w:spacing w:val="-4"/>
              </w:rPr>
              <w:t>31.52</w:t>
            </w:r>
          </w:p>
        </w:tc>
        <w:tc>
          <w:tcPr>
            <w:tcW w:w="1019" w:type="dxa"/>
            <w:vAlign w:val="top"/>
          </w:tcPr>
          <w:p w14:paraId="69675194">
            <w:pPr>
              <w:pStyle w:val="6"/>
              <w:spacing w:before="146"/>
              <w:ind w:left="481"/>
            </w:pPr>
            <w:r>
              <w:rPr>
                <w:spacing w:val="-4"/>
              </w:rPr>
              <w:t>31.52</w:t>
            </w:r>
          </w:p>
        </w:tc>
        <w:tc>
          <w:tcPr>
            <w:tcW w:w="949" w:type="dxa"/>
            <w:vAlign w:val="top"/>
          </w:tcPr>
          <w:p w14:paraId="55875051">
            <w:pPr>
              <w:pStyle w:val="6"/>
              <w:spacing w:before="146"/>
              <w:ind w:left="412"/>
            </w:pPr>
            <w:r>
              <w:rPr>
                <w:spacing w:val="-4"/>
              </w:rPr>
              <w:t>31.52</w:t>
            </w:r>
          </w:p>
        </w:tc>
        <w:tc>
          <w:tcPr>
            <w:tcW w:w="840" w:type="dxa"/>
            <w:vAlign w:val="top"/>
          </w:tcPr>
          <w:p w14:paraId="7696D07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D90BEC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766645B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E0DE33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4D6E83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14B368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926758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39DE647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7F1D325F">
            <w:pPr>
              <w:rPr>
                <w:rFonts w:ascii="Arial"/>
                <w:sz w:val="21"/>
              </w:rPr>
            </w:pPr>
          </w:p>
        </w:tc>
      </w:tr>
      <w:tr w14:paraId="21D27C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7DE82241">
            <w:pPr>
              <w:pStyle w:val="6"/>
              <w:spacing w:before="225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2FA17872">
            <w:pPr>
              <w:pStyle w:val="6"/>
              <w:spacing w:before="225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6A2AF853">
            <w:pPr>
              <w:pStyle w:val="6"/>
              <w:spacing w:before="225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055" w:type="dxa"/>
            <w:vAlign w:val="top"/>
          </w:tcPr>
          <w:p w14:paraId="7FD3773C">
            <w:pPr>
              <w:pStyle w:val="6"/>
              <w:spacing w:before="68" w:line="282" w:lineRule="auto"/>
              <w:ind w:left="108" w:right="146"/>
            </w:pPr>
            <w:r>
              <w:rPr>
                <w:spacing w:val="-1"/>
              </w:rPr>
              <w:t>机关事业单位基本养老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保险缴费支出</w:t>
            </w:r>
          </w:p>
        </w:tc>
        <w:tc>
          <w:tcPr>
            <w:tcW w:w="1009" w:type="dxa"/>
            <w:vAlign w:val="top"/>
          </w:tcPr>
          <w:p w14:paraId="3552A46C">
            <w:pPr>
              <w:pStyle w:val="6"/>
              <w:spacing w:before="224"/>
              <w:ind w:left="371"/>
            </w:pPr>
            <w:r>
              <w:rPr>
                <w:spacing w:val="-3"/>
              </w:rPr>
              <w:t>462.44</w:t>
            </w:r>
          </w:p>
        </w:tc>
        <w:tc>
          <w:tcPr>
            <w:tcW w:w="1019" w:type="dxa"/>
            <w:vAlign w:val="top"/>
          </w:tcPr>
          <w:p w14:paraId="7CCA3E5E">
            <w:pPr>
              <w:pStyle w:val="6"/>
              <w:spacing w:before="224"/>
              <w:ind w:left="382"/>
            </w:pPr>
            <w:r>
              <w:rPr>
                <w:spacing w:val="-3"/>
              </w:rPr>
              <w:t>462.44</w:t>
            </w:r>
          </w:p>
        </w:tc>
        <w:tc>
          <w:tcPr>
            <w:tcW w:w="949" w:type="dxa"/>
            <w:vAlign w:val="top"/>
          </w:tcPr>
          <w:p w14:paraId="3485C5A1">
            <w:pPr>
              <w:pStyle w:val="6"/>
              <w:spacing w:before="224"/>
              <w:ind w:left="313"/>
            </w:pPr>
            <w:r>
              <w:rPr>
                <w:spacing w:val="-3"/>
              </w:rPr>
              <w:t>462.44</w:t>
            </w:r>
          </w:p>
        </w:tc>
        <w:tc>
          <w:tcPr>
            <w:tcW w:w="840" w:type="dxa"/>
            <w:vAlign w:val="top"/>
          </w:tcPr>
          <w:p w14:paraId="6F3606F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7D350C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77E96B0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2D7778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982E88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9A137B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D98B20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5FB67D6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61A54C31">
            <w:pPr>
              <w:rPr>
                <w:rFonts w:ascii="Arial"/>
                <w:sz w:val="21"/>
              </w:rPr>
            </w:pPr>
          </w:p>
        </w:tc>
      </w:tr>
      <w:tr w14:paraId="57AE99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0E1D74E8">
            <w:pPr>
              <w:pStyle w:val="6"/>
              <w:spacing w:before="225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6FF549C0">
            <w:pPr>
              <w:pStyle w:val="6"/>
              <w:spacing w:before="225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22411A71">
            <w:pPr>
              <w:pStyle w:val="6"/>
              <w:spacing w:before="225" w:line="242" w:lineRule="auto"/>
              <w:ind w:left="123"/>
            </w:pPr>
            <w:r>
              <w:rPr>
                <w:spacing w:val="-10"/>
              </w:rPr>
              <w:t>06</w:t>
            </w:r>
          </w:p>
        </w:tc>
        <w:tc>
          <w:tcPr>
            <w:tcW w:w="2055" w:type="dxa"/>
            <w:vAlign w:val="top"/>
          </w:tcPr>
          <w:p w14:paraId="37AC3735">
            <w:pPr>
              <w:pStyle w:val="6"/>
              <w:spacing w:before="70" w:line="281" w:lineRule="auto"/>
              <w:ind w:left="116" w:right="146" w:hanging="7"/>
            </w:pPr>
            <w:r>
              <w:rPr>
                <w:spacing w:val="-1"/>
              </w:rPr>
              <w:t>机关事业单位职业年金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009" w:type="dxa"/>
            <w:vAlign w:val="top"/>
          </w:tcPr>
          <w:p w14:paraId="04BC716F">
            <w:pPr>
              <w:pStyle w:val="6"/>
              <w:spacing w:before="224"/>
              <w:ind w:left="371"/>
            </w:pPr>
            <w:r>
              <w:rPr>
                <w:spacing w:val="-3"/>
              </w:rPr>
              <w:t>231.22</w:t>
            </w:r>
          </w:p>
        </w:tc>
        <w:tc>
          <w:tcPr>
            <w:tcW w:w="1019" w:type="dxa"/>
            <w:vAlign w:val="top"/>
          </w:tcPr>
          <w:p w14:paraId="5DE037DC">
            <w:pPr>
              <w:pStyle w:val="6"/>
              <w:spacing w:before="224"/>
              <w:ind w:left="382"/>
            </w:pPr>
            <w:r>
              <w:rPr>
                <w:spacing w:val="-3"/>
              </w:rPr>
              <w:t>231.22</w:t>
            </w:r>
          </w:p>
        </w:tc>
        <w:tc>
          <w:tcPr>
            <w:tcW w:w="949" w:type="dxa"/>
            <w:vAlign w:val="top"/>
          </w:tcPr>
          <w:p w14:paraId="7151B991">
            <w:pPr>
              <w:pStyle w:val="6"/>
              <w:spacing w:before="224"/>
              <w:ind w:left="314"/>
            </w:pPr>
            <w:r>
              <w:rPr>
                <w:spacing w:val="-3"/>
              </w:rPr>
              <w:t>231.22</w:t>
            </w:r>
          </w:p>
        </w:tc>
        <w:tc>
          <w:tcPr>
            <w:tcW w:w="840" w:type="dxa"/>
            <w:vAlign w:val="top"/>
          </w:tcPr>
          <w:p w14:paraId="11C23A3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C76059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F5304FE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1FFBE4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322735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FE1668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F60A23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3BF9B8D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3C00D73F">
            <w:pPr>
              <w:rPr>
                <w:rFonts w:ascii="Arial"/>
                <w:sz w:val="21"/>
              </w:rPr>
            </w:pPr>
          </w:p>
        </w:tc>
      </w:tr>
      <w:tr w14:paraId="074464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03FE4380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17" w:type="dxa"/>
            <w:vAlign w:val="top"/>
          </w:tcPr>
          <w:p w14:paraId="7DE62CE9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5C8964B1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2232D588">
            <w:pPr>
              <w:pStyle w:val="6"/>
              <w:spacing w:before="146" w:line="213" w:lineRule="auto"/>
              <w:ind w:left="115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009" w:type="dxa"/>
            <w:vAlign w:val="top"/>
          </w:tcPr>
          <w:p w14:paraId="3376C648">
            <w:pPr>
              <w:pStyle w:val="6"/>
              <w:spacing w:before="146"/>
              <w:ind w:left="371"/>
            </w:pPr>
            <w:r>
              <w:rPr>
                <w:b/>
                <w:bCs/>
                <w:spacing w:val="-4"/>
              </w:rPr>
              <w:t>211.46</w:t>
            </w:r>
          </w:p>
        </w:tc>
        <w:tc>
          <w:tcPr>
            <w:tcW w:w="1019" w:type="dxa"/>
            <w:vAlign w:val="top"/>
          </w:tcPr>
          <w:p w14:paraId="1DBB1AD2">
            <w:pPr>
              <w:pStyle w:val="6"/>
              <w:spacing w:before="146"/>
              <w:ind w:left="382"/>
            </w:pPr>
            <w:r>
              <w:rPr>
                <w:b/>
                <w:bCs/>
                <w:spacing w:val="-4"/>
              </w:rPr>
              <w:t>211.46</w:t>
            </w:r>
          </w:p>
        </w:tc>
        <w:tc>
          <w:tcPr>
            <w:tcW w:w="949" w:type="dxa"/>
            <w:vAlign w:val="top"/>
          </w:tcPr>
          <w:p w14:paraId="3FC0E608">
            <w:pPr>
              <w:pStyle w:val="6"/>
              <w:spacing w:before="146"/>
              <w:ind w:left="314"/>
            </w:pPr>
            <w:r>
              <w:rPr>
                <w:b/>
                <w:bCs/>
                <w:spacing w:val="-4"/>
              </w:rPr>
              <w:t>211.46</w:t>
            </w:r>
          </w:p>
        </w:tc>
        <w:tc>
          <w:tcPr>
            <w:tcW w:w="840" w:type="dxa"/>
            <w:vAlign w:val="top"/>
          </w:tcPr>
          <w:p w14:paraId="3E4E35A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259557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06870C7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B65693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9CCB03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0F26DE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11E9ED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7BE01E5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016BD6E3">
            <w:pPr>
              <w:rPr>
                <w:rFonts w:ascii="Arial"/>
                <w:sz w:val="21"/>
              </w:rPr>
            </w:pPr>
          </w:p>
        </w:tc>
      </w:tr>
      <w:tr w14:paraId="7CCCDF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3A243267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17" w:type="dxa"/>
            <w:vAlign w:val="top"/>
          </w:tcPr>
          <w:p w14:paraId="76561E3F">
            <w:pPr>
              <w:pStyle w:val="6"/>
              <w:spacing w:before="146" w:line="240" w:lineRule="exact"/>
              <w:ind w:left="121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17" w:type="dxa"/>
            <w:vAlign w:val="top"/>
          </w:tcPr>
          <w:p w14:paraId="305B3D0B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05429659">
            <w:pPr>
              <w:pStyle w:val="6"/>
              <w:spacing w:before="146" w:line="214" w:lineRule="auto"/>
              <w:ind w:left="111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009" w:type="dxa"/>
            <w:vAlign w:val="top"/>
          </w:tcPr>
          <w:p w14:paraId="5AFA39FC">
            <w:pPr>
              <w:pStyle w:val="6"/>
              <w:spacing w:before="146"/>
              <w:ind w:left="371"/>
            </w:pPr>
            <w:r>
              <w:rPr>
                <w:b/>
                <w:bCs/>
                <w:spacing w:val="-4"/>
              </w:rPr>
              <w:t>211.46</w:t>
            </w:r>
          </w:p>
        </w:tc>
        <w:tc>
          <w:tcPr>
            <w:tcW w:w="1019" w:type="dxa"/>
            <w:vAlign w:val="top"/>
          </w:tcPr>
          <w:p w14:paraId="23A43C36">
            <w:pPr>
              <w:pStyle w:val="6"/>
              <w:spacing w:before="146"/>
              <w:ind w:left="382"/>
            </w:pPr>
            <w:r>
              <w:rPr>
                <w:b/>
                <w:bCs/>
                <w:spacing w:val="-4"/>
              </w:rPr>
              <w:t>211.46</w:t>
            </w:r>
          </w:p>
        </w:tc>
        <w:tc>
          <w:tcPr>
            <w:tcW w:w="949" w:type="dxa"/>
            <w:vAlign w:val="top"/>
          </w:tcPr>
          <w:p w14:paraId="58BED9D7">
            <w:pPr>
              <w:pStyle w:val="6"/>
              <w:spacing w:before="146"/>
              <w:ind w:left="314"/>
            </w:pPr>
            <w:r>
              <w:rPr>
                <w:b/>
                <w:bCs/>
                <w:spacing w:val="-4"/>
              </w:rPr>
              <w:t>211.46</w:t>
            </w:r>
          </w:p>
        </w:tc>
        <w:tc>
          <w:tcPr>
            <w:tcW w:w="840" w:type="dxa"/>
            <w:vAlign w:val="top"/>
          </w:tcPr>
          <w:p w14:paraId="7F64220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52680F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4042137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9722F6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0EB7381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89BD1C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B6FCF0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22A9D14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2AFEF13E">
            <w:pPr>
              <w:rPr>
                <w:rFonts w:ascii="Arial"/>
                <w:sz w:val="21"/>
              </w:rPr>
            </w:pPr>
          </w:p>
        </w:tc>
      </w:tr>
      <w:tr w14:paraId="14E642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0653F66F">
            <w:pPr>
              <w:pStyle w:val="6"/>
              <w:spacing w:before="147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17" w:type="dxa"/>
            <w:vAlign w:val="top"/>
          </w:tcPr>
          <w:p w14:paraId="183193D3">
            <w:pPr>
              <w:pStyle w:val="6"/>
              <w:spacing w:before="147" w:line="239" w:lineRule="exact"/>
              <w:ind w:left="121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7B3BB42D">
            <w:pPr>
              <w:pStyle w:val="6"/>
              <w:spacing w:before="147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5984EAC8">
            <w:pPr>
              <w:pStyle w:val="6"/>
              <w:spacing w:before="146" w:line="214" w:lineRule="auto"/>
              <w:ind w:left="111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009" w:type="dxa"/>
            <w:vAlign w:val="top"/>
          </w:tcPr>
          <w:p w14:paraId="5BC1476C">
            <w:pPr>
              <w:pStyle w:val="6"/>
              <w:spacing w:before="146"/>
              <w:ind w:left="376"/>
            </w:pPr>
            <w:r>
              <w:rPr>
                <w:spacing w:val="-3"/>
              </w:rPr>
              <w:t>196.16</w:t>
            </w:r>
          </w:p>
        </w:tc>
        <w:tc>
          <w:tcPr>
            <w:tcW w:w="1019" w:type="dxa"/>
            <w:vAlign w:val="top"/>
          </w:tcPr>
          <w:p w14:paraId="41323A74">
            <w:pPr>
              <w:pStyle w:val="6"/>
              <w:spacing w:before="146"/>
              <w:ind w:left="387"/>
            </w:pPr>
            <w:r>
              <w:rPr>
                <w:spacing w:val="-3"/>
              </w:rPr>
              <w:t>196.16</w:t>
            </w:r>
          </w:p>
        </w:tc>
        <w:tc>
          <w:tcPr>
            <w:tcW w:w="949" w:type="dxa"/>
            <w:vAlign w:val="top"/>
          </w:tcPr>
          <w:p w14:paraId="0017BFA2">
            <w:pPr>
              <w:pStyle w:val="6"/>
              <w:spacing w:before="146"/>
              <w:ind w:left="318"/>
            </w:pPr>
            <w:r>
              <w:rPr>
                <w:spacing w:val="-3"/>
              </w:rPr>
              <w:t>196.16</w:t>
            </w:r>
          </w:p>
        </w:tc>
        <w:tc>
          <w:tcPr>
            <w:tcW w:w="840" w:type="dxa"/>
            <w:vAlign w:val="top"/>
          </w:tcPr>
          <w:p w14:paraId="3CD406C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A433F9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9C04E0C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74F3DA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B2BD18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AE7505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5551C0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93B594D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3CCC44A6">
            <w:pPr>
              <w:rPr>
                <w:rFonts w:ascii="Arial"/>
                <w:sz w:val="21"/>
              </w:rPr>
            </w:pPr>
          </w:p>
        </w:tc>
      </w:tr>
      <w:tr w14:paraId="02EF5A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4878FAA0">
            <w:pPr>
              <w:pStyle w:val="6"/>
              <w:spacing w:before="145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17" w:type="dxa"/>
            <w:vAlign w:val="top"/>
          </w:tcPr>
          <w:p w14:paraId="4D11CB14">
            <w:pPr>
              <w:pStyle w:val="6"/>
              <w:spacing w:before="144" w:line="240" w:lineRule="exact"/>
              <w:ind w:left="121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395888AB">
            <w:pPr>
              <w:pStyle w:val="6"/>
              <w:spacing w:before="145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055" w:type="dxa"/>
            <w:vAlign w:val="top"/>
          </w:tcPr>
          <w:p w14:paraId="507159A5">
            <w:pPr>
              <w:pStyle w:val="6"/>
              <w:spacing w:before="144" w:line="214" w:lineRule="auto"/>
              <w:ind w:left="110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009" w:type="dxa"/>
            <w:vAlign w:val="top"/>
          </w:tcPr>
          <w:p w14:paraId="6B5E3B91">
            <w:pPr>
              <w:pStyle w:val="6"/>
              <w:spacing w:before="144"/>
              <w:ind w:left="467"/>
            </w:pPr>
            <w:r>
              <w:rPr>
                <w:spacing w:val="-4"/>
              </w:rPr>
              <w:t>15.30</w:t>
            </w:r>
          </w:p>
        </w:tc>
        <w:tc>
          <w:tcPr>
            <w:tcW w:w="1019" w:type="dxa"/>
            <w:vAlign w:val="top"/>
          </w:tcPr>
          <w:p w14:paraId="3F340ABC">
            <w:pPr>
              <w:pStyle w:val="6"/>
              <w:spacing w:before="144"/>
              <w:ind w:left="478"/>
            </w:pPr>
            <w:r>
              <w:rPr>
                <w:spacing w:val="-4"/>
              </w:rPr>
              <w:t>15.30</w:t>
            </w:r>
          </w:p>
        </w:tc>
        <w:tc>
          <w:tcPr>
            <w:tcW w:w="949" w:type="dxa"/>
            <w:vAlign w:val="top"/>
          </w:tcPr>
          <w:p w14:paraId="19D7D262">
            <w:pPr>
              <w:pStyle w:val="6"/>
              <w:spacing w:before="144"/>
              <w:ind w:left="409"/>
            </w:pPr>
            <w:r>
              <w:rPr>
                <w:spacing w:val="-4"/>
              </w:rPr>
              <w:t>15.30</w:t>
            </w:r>
          </w:p>
        </w:tc>
        <w:tc>
          <w:tcPr>
            <w:tcW w:w="840" w:type="dxa"/>
            <w:vAlign w:val="top"/>
          </w:tcPr>
          <w:p w14:paraId="2445AC0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704F55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7DDBF23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5B869E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BA7781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2C32F1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E6E98B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B167742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585F007D">
            <w:pPr>
              <w:rPr>
                <w:rFonts w:ascii="Arial"/>
                <w:sz w:val="21"/>
              </w:rPr>
            </w:pPr>
          </w:p>
        </w:tc>
      </w:tr>
      <w:tr w14:paraId="2A1D23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1B7CB88B">
            <w:pPr>
              <w:pStyle w:val="6"/>
              <w:spacing w:before="145" w:line="242" w:lineRule="auto"/>
              <w:ind w:left="122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417" w:type="dxa"/>
            <w:vAlign w:val="top"/>
          </w:tcPr>
          <w:p w14:paraId="139A8931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1B8AB4E6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3B39E214">
            <w:pPr>
              <w:pStyle w:val="6"/>
              <w:spacing w:before="144" w:line="213" w:lineRule="auto"/>
              <w:ind w:left="112"/>
            </w:pPr>
            <w:r>
              <w:rPr>
                <w:b/>
                <w:bCs/>
                <w:spacing w:val="-4"/>
              </w:rPr>
              <w:t>农林水支出</w:t>
            </w:r>
          </w:p>
        </w:tc>
        <w:tc>
          <w:tcPr>
            <w:tcW w:w="1009" w:type="dxa"/>
            <w:vAlign w:val="top"/>
          </w:tcPr>
          <w:p w14:paraId="4B8D11F0">
            <w:pPr>
              <w:pStyle w:val="6"/>
              <w:spacing w:before="144"/>
              <w:ind w:left="464"/>
            </w:pPr>
            <w:r>
              <w:rPr>
                <w:b/>
                <w:bCs/>
                <w:spacing w:val="-5"/>
              </w:rPr>
              <w:t>78.15</w:t>
            </w:r>
          </w:p>
        </w:tc>
        <w:tc>
          <w:tcPr>
            <w:tcW w:w="1019" w:type="dxa"/>
            <w:vAlign w:val="top"/>
          </w:tcPr>
          <w:p w14:paraId="795F9864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58934FD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C9F672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8E9372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CEF034D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D96A51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093B44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0C8E69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407680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AAB6C8D">
            <w:pPr>
              <w:pStyle w:val="6"/>
              <w:spacing w:before="144"/>
              <w:ind w:left="123"/>
            </w:pPr>
            <w:r>
              <w:rPr>
                <w:b/>
                <w:bCs/>
                <w:spacing w:val="-5"/>
              </w:rPr>
              <w:t>78.15</w:t>
            </w:r>
          </w:p>
        </w:tc>
        <w:tc>
          <w:tcPr>
            <w:tcW w:w="824" w:type="dxa"/>
            <w:vAlign w:val="top"/>
          </w:tcPr>
          <w:p w14:paraId="5F7B6D9C">
            <w:pPr>
              <w:rPr>
                <w:rFonts w:ascii="Arial"/>
                <w:sz w:val="21"/>
              </w:rPr>
            </w:pPr>
          </w:p>
        </w:tc>
      </w:tr>
      <w:tr w14:paraId="7D426B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04CAE91F">
            <w:pPr>
              <w:pStyle w:val="6"/>
              <w:spacing w:before="227" w:line="242" w:lineRule="auto"/>
              <w:ind w:left="122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417" w:type="dxa"/>
            <w:vAlign w:val="top"/>
          </w:tcPr>
          <w:p w14:paraId="0EDC3F0D">
            <w:pPr>
              <w:pStyle w:val="6"/>
              <w:spacing w:before="227" w:line="242" w:lineRule="auto"/>
              <w:ind w:left="122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383D7D89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067A76B2">
            <w:pPr>
              <w:pStyle w:val="6"/>
              <w:spacing w:before="70" w:line="281" w:lineRule="auto"/>
              <w:ind w:left="135" w:right="138" w:hanging="19"/>
            </w:pPr>
            <w:r>
              <w:rPr>
                <w:b/>
                <w:bCs/>
                <w:spacing w:val="-3"/>
              </w:rPr>
              <w:t>巩固脱贫攻坚成果衔接</w:t>
            </w:r>
            <w:r>
              <w:rPr>
                <w:spacing w:val="4"/>
              </w:rPr>
              <w:t xml:space="preserve"> </w:t>
            </w:r>
            <w:r>
              <w:rPr>
                <w:b/>
                <w:bCs/>
                <w:spacing w:val="-10"/>
              </w:rPr>
              <w:t>乡村振兴</w:t>
            </w:r>
          </w:p>
        </w:tc>
        <w:tc>
          <w:tcPr>
            <w:tcW w:w="1009" w:type="dxa"/>
            <w:vAlign w:val="top"/>
          </w:tcPr>
          <w:p w14:paraId="7B06F3E7">
            <w:pPr>
              <w:pStyle w:val="6"/>
              <w:spacing w:before="226"/>
              <w:ind w:left="470"/>
            </w:pPr>
            <w:r>
              <w:rPr>
                <w:b/>
                <w:bCs/>
                <w:spacing w:val="-6"/>
              </w:rPr>
              <w:t>39.14</w:t>
            </w:r>
          </w:p>
        </w:tc>
        <w:tc>
          <w:tcPr>
            <w:tcW w:w="1019" w:type="dxa"/>
            <w:vAlign w:val="top"/>
          </w:tcPr>
          <w:p w14:paraId="6817E43D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20D3655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5A87BA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86C874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19F0F0D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241763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0D31AA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EC8A83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A1DF93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FCEF941">
            <w:pPr>
              <w:pStyle w:val="6"/>
              <w:spacing w:before="226"/>
              <w:ind w:left="128"/>
            </w:pPr>
            <w:r>
              <w:rPr>
                <w:b/>
                <w:bCs/>
                <w:spacing w:val="-6"/>
              </w:rPr>
              <w:t>39.14</w:t>
            </w:r>
          </w:p>
        </w:tc>
        <w:tc>
          <w:tcPr>
            <w:tcW w:w="824" w:type="dxa"/>
            <w:vAlign w:val="top"/>
          </w:tcPr>
          <w:p w14:paraId="278D5C6B">
            <w:pPr>
              <w:rPr>
                <w:rFonts w:ascii="Arial"/>
                <w:sz w:val="21"/>
              </w:rPr>
            </w:pPr>
          </w:p>
        </w:tc>
      </w:tr>
      <w:tr w14:paraId="33A2F1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349F9F7B">
            <w:pPr>
              <w:pStyle w:val="6"/>
              <w:spacing w:before="146" w:line="242" w:lineRule="auto"/>
              <w:ind w:left="122"/>
            </w:pPr>
            <w:r>
              <w:rPr>
                <w:spacing w:val="-5"/>
              </w:rPr>
              <w:t>213</w:t>
            </w:r>
          </w:p>
        </w:tc>
        <w:tc>
          <w:tcPr>
            <w:tcW w:w="417" w:type="dxa"/>
            <w:vAlign w:val="top"/>
          </w:tcPr>
          <w:p w14:paraId="3CE86351">
            <w:pPr>
              <w:pStyle w:val="6"/>
              <w:spacing w:before="146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1D629B5E">
            <w:pPr>
              <w:pStyle w:val="6"/>
              <w:spacing w:before="146" w:line="242" w:lineRule="auto"/>
              <w:ind w:left="123"/>
            </w:pPr>
            <w:r>
              <w:rPr>
                <w:spacing w:val="-10"/>
              </w:rPr>
              <w:t>04</w:t>
            </w:r>
          </w:p>
        </w:tc>
        <w:tc>
          <w:tcPr>
            <w:tcW w:w="2055" w:type="dxa"/>
            <w:vAlign w:val="top"/>
          </w:tcPr>
          <w:p w14:paraId="01F05D37">
            <w:pPr>
              <w:pStyle w:val="6"/>
              <w:spacing w:before="145" w:line="214" w:lineRule="auto"/>
              <w:ind w:left="112"/>
            </w:pPr>
            <w:r>
              <w:rPr>
                <w:spacing w:val="-2"/>
              </w:rPr>
              <w:t>农村基础设施建设</w:t>
            </w:r>
          </w:p>
        </w:tc>
        <w:tc>
          <w:tcPr>
            <w:tcW w:w="1009" w:type="dxa"/>
            <w:vAlign w:val="top"/>
          </w:tcPr>
          <w:p w14:paraId="6B2257A9">
            <w:pPr>
              <w:pStyle w:val="6"/>
              <w:spacing w:before="145"/>
              <w:ind w:left="467"/>
            </w:pPr>
            <w:r>
              <w:rPr>
                <w:spacing w:val="-4"/>
              </w:rPr>
              <w:t>12.98</w:t>
            </w:r>
          </w:p>
        </w:tc>
        <w:tc>
          <w:tcPr>
            <w:tcW w:w="1019" w:type="dxa"/>
            <w:vAlign w:val="top"/>
          </w:tcPr>
          <w:p w14:paraId="5770EB4E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19AB684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807963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10F2D1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B4ACD45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99EBEA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016F32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C74B51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56A635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30D7895">
            <w:pPr>
              <w:pStyle w:val="6"/>
              <w:spacing w:before="145"/>
              <w:ind w:left="125"/>
            </w:pPr>
            <w:r>
              <w:rPr>
                <w:spacing w:val="-4"/>
              </w:rPr>
              <w:t>12.98</w:t>
            </w:r>
          </w:p>
        </w:tc>
        <w:tc>
          <w:tcPr>
            <w:tcW w:w="824" w:type="dxa"/>
            <w:vAlign w:val="top"/>
          </w:tcPr>
          <w:p w14:paraId="5C378328">
            <w:pPr>
              <w:rPr>
                <w:rFonts w:ascii="Arial"/>
                <w:sz w:val="21"/>
              </w:rPr>
            </w:pPr>
          </w:p>
        </w:tc>
      </w:tr>
      <w:tr w14:paraId="3FCF65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718A82C9">
            <w:pPr>
              <w:pStyle w:val="6"/>
              <w:spacing w:before="146" w:line="242" w:lineRule="auto"/>
              <w:ind w:left="122"/>
            </w:pPr>
            <w:r>
              <w:rPr>
                <w:spacing w:val="-5"/>
              </w:rPr>
              <w:t>213</w:t>
            </w:r>
          </w:p>
        </w:tc>
        <w:tc>
          <w:tcPr>
            <w:tcW w:w="417" w:type="dxa"/>
            <w:vAlign w:val="top"/>
          </w:tcPr>
          <w:p w14:paraId="16F2FA1C">
            <w:pPr>
              <w:pStyle w:val="6"/>
              <w:spacing w:before="146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3768B525">
            <w:pPr>
              <w:pStyle w:val="6"/>
              <w:spacing w:before="146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055" w:type="dxa"/>
            <w:vAlign w:val="top"/>
          </w:tcPr>
          <w:p w14:paraId="695CB114">
            <w:pPr>
              <w:pStyle w:val="6"/>
              <w:spacing w:before="145" w:line="216" w:lineRule="auto"/>
              <w:ind w:left="122"/>
            </w:pPr>
            <w:r>
              <w:rPr>
                <w:spacing w:val="-5"/>
              </w:rPr>
              <w:t>生产发展</w:t>
            </w:r>
          </w:p>
        </w:tc>
        <w:tc>
          <w:tcPr>
            <w:tcW w:w="1009" w:type="dxa"/>
            <w:vAlign w:val="top"/>
          </w:tcPr>
          <w:p w14:paraId="32A6C097">
            <w:pPr>
              <w:pStyle w:val="6"/>
              <w:spacing w:before="145"/>
              <w:ind w:left="463"/>
            </w:pPr>
            <w:r>
              <w:rPr>
                <w:spacing w:val="-3"/>
              </w:rPr>
              <w:t>26.16</w:t>
            </w:r>
          </w:p>
        </w:tc>
        <w:tc>
          <w:tcPr>
            <w:tcW w:w="1019" w:type="dxa"/>
            <w:vAlign w:val="top"/>
          </w:tcPr>
          <w:p w14:paraId="59C89509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3E77034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96CF7E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A77467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5BAFEE0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FDA280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9FE5A5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92AB2B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A3B358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BFFE68B">
            <w:pPr>
              <w:pStyle w:val="6"/>
              <w:spacing w:before="145"/>
              <w:ind w:left="121"/>
            </w:pPr>
            <w:r>
              <w:rPr>
                <w:spacing w:val="-3"/>
              </w:rPr>
              <w:t>26.16</w:t>
            </w:r>
          </w:p>
        </w:tc>
        <w:tc>
          <w:tcPr>
            <w:tcW w:w="824" w:type="dxa"/>
            <w:vAlign w:val="top"/>
          </w:tcPr>
          <w:p w14:paraId="4B9F0549">
            <w:pPr>
              <w:rPr>
                <w:rFonts w:ascii="Arial"/>
                <w:sz w:val="21"/>
              </w:rPr>
            </w:pPr>
          </w:p>
        </w:tc>
      </w:tr>
      <w:tr w14:paraId="7A262A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508DB9E9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417" w:type="dxa"/>
            <w:vAlign w:val="top"/>
          </w:tcPr>
          <w:p w14:paraId="074BEE4F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12"/>
              </w:rPr>
              <w:t>07</w:t>
            </w:r>
          </w:p>
        </w:tc>
        <w:tc>
          <w:tcPr>
            <w:tcW w:w="417" w:type="dxa"/>
            <w:vAlign w:val="top"/>
          </w:tcPr>
          <w:p w14:paraId="5A2CFA77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48AA4F8B">
            <w:pPr>
              <w:pStyle w:val="6"/>
              <w:spacing w:before="145" w:line="214" w:lineRule="auto"/>
              <w:ind w:left="112"/>
            </w:pPr>
            <w:r>
              <w:rPr>
                <w:b/>
                <w:bCs/>
                <w:spacing w:val="-3"/>
              </w:rPr>
              <w:t>农村综合改革</w:t>
            </w:r>
          </w:p>
        </w:tc>
        <w:tc>
          <w:tcPr>
            <w:tcW w:w="1009" w:type="dxa"/>
            <w:vAlign w:val="top"/>
          </w:tcPr>
          <w:p w14:paraId="162AB453">
            <w:pPr>
              <w:pStyle w:val="6"/>
              <w:spacing w:before="145"/>
              <w:ind w:left="470"/>
            </w:pPr>
            <w:r>
              <w:rPr>
                <w:b/>
                <w:bCs/>
                <w:spacing w:val="-6"/>
              </w:rPr>
              <w:t>39.01</w:t>
            </w:r>
          </w:p>
        </w:tc>
        <w:tc>
          <w:tcPr>
            <w:tcW w:w="1019" w:type="dxa"/>
            <w:vAlign w:val="top"/>
          </w:tcPr>
          <w:p w14:paraId="4902A94B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7A813D1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18531B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5D27BC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82AB4E8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43029E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4ED212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B9A347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085D4F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B274E3F">
            <w:pPr>
              <w:pStyle w:val="6"/>
              <w:spacing w:before="145"/>
              <w:ind w:left="128"/>
            </w:pPr>
            <w:r>
              <w:rPr>
                <w:b/>
                <w:bCs/>
                <w:spacing w:val="-6"/>
              </w:rPr>
              <w:t>39.01</w:t>
            </w:r>
          </w:p>
        </w:tc>
        <w:tc>
          <w:tcPr>
            <w:tcW w:w="824" w:type="dxa"/>
            <w:vAlign w:val="top"/>
          </w:tcPr>
          <w:p w14:paraId="02CFE895">
            <w:pPr>
              <w:rPr>
                <w:rFonts w:ascii="Arial"/>
                <w:sz w:val="21"/>
              </w:rPr>
            </w:pPr>
          </w:p>
        </w:tc>
      </w:tr>
      <w:tr w14:paraId="561622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5625D8E1">
            <w:pPr>
              <w:pStyle w:val="6"/>
              <w:spacing w:before="228" w:line="242" w:lineRule="auto"/>
              <w:ind w:left="122"/>
            </w:pPr>
            <w:r>
              <w:rPr>
                <w:spacing w:val="-5"/>
              </w:rPr>
              <w:t>213</w:t>
            </w:r>
          </w:p>
        </w:tc>
        <w:tc>
          <w:tcPr>
            <w:tcW w:w="417" w:type="dxa"/>
            <w:vAlign w:val="top"/>
          </w:tcPr>
          <w:p w14:paraId="35704D02">
            <w:pPr>
              <w:pStyle w:val="6"/>
              <w:spacing w:before="228" w:line="242" w:lineRule="auto"/>
              <w:ind w:left="122"/>
            </w:pPr>
            <w:r>
              <w:rPr>
                <w:spacing w:val="-10"/>
              </w:rPr>
              <w:t>07</w:t>
            </w:r>
          </w:p>
        </w:tc>
        <w:tc>
          <w:tcPr>
            <w:tcW w:w="417" w:type="dxa"/>
            <w:vAlign w:val="top"/>
          </w:tcPr>
          <w:p w14:paraId="39AD1B32">
            <w:pPr>
              <w:pStyle w:val="6"/>
              <w:spacing w:before="228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58C206E3">
            <w:pPr>
              <w:pStyle w:val="6"/>
              <w:spacing w:before="71" w:line="280" w:lineRule="auto"/>
              <w:ind w:left="115" w:right="146" w:hanging="1"/>
            </w:pPr>
            <w:r>
              <w:rPr>
                <w:spacing w:val="-2"/>
              </w:rPr>
              <w:t>对村级公益事业建设的</w:t>
            </w:r>
            <w:r>
              <w:rPr>
                <w:spacing w:val="8"/>
              </w:rPr>
              <w:t xml:space="preserve"> </w:t>
            </w:r>
            <w:r>
              <w:rPr>
                <w:spacing w:val="-7"/>
              </w:rPr>
              <w:t>补助</w:t>
            </w:r>
          </w:p>
        </w:tc>
        <w:tc>
          <w:tcPr>
            <w:tcW w:w="1009" w:type="dxa"/>
            <w:vAlign w:val="top"/>
          </w:tcPr>
          <w:p w14:paraId="5B7458A7">
            <w:pPr>
              <w:pStyle w:val="6"/>
              <w:spacing w:before="227"/>
              <w:ind w:left="470"/>
            </w:pPr>
            <w:r>
              <w:rPr>
                <w:spacing w:val="-4"/>
              </w:rPr>
              <w:t>39.01</w:t>
            </w:r>
          </w:p>
        </w:tc>
        <w:tc>
          <w:tcPr>
            <w:tcW w:w="1019" w:type="dxa"/>
            <w:vAlign w:val="top"/>
          </w:tcPr>
          <w:p w14:paraId="22FC7947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496970E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13DE1E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E9FC5D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B9C2B0D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F1D9DA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390A20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89E3C2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4A4AEC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7C0BFF2">
            <w:pPr>
              <w:pStyle w:val="6"/>
              <w:spacing w:before="227"/>
              <w:ind w:left="128"/>
            </w:pPr>
            <w:r>
              <w:rPr>
                <w:spacing w:val="-4"/>
              </w:rPr>
              <w:t>39.01</w:t>
            </w:r>
          </w:p>
        </w:tc>
        <w:tc>
          <w:tcPr>
            <w:tcW w:w="824" w:type="dxa"/>
            <w:vAlign w:val="top"/>
          </w:tcPr>
          <w:p w14:paraId="35688A07">
            <w:pPr>
              <w:rPr>
                <w:rFonts w:ascii="Arial"/>
                <w:sz w:val="21"/>
              </w:rPr>
            </w:pPr>
          </w:p>
        </w:tc>
      </w:tr>
      <w:tr w14:paraId="6F0F5D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6857800B">
            <w:pPr>
              <w:pStyle w:val="6"/>
              <w:spacing w:before="147" w:line="239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17" w:type="dxa"/>
            <w:vAlign w:val="top"/>
          </w:tcPr>
          <w:p w14:paraId="141948F3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004C7D30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02718B2A">
            <w:pPr>
              <w:pStyle w:val="6"/>
              <w:spacing w:before="146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009" w:type="dxa"/>
            <w:vAlign w:val="top"/>
          </w:tcPr>
          <w:p w14:paraId="5A4EAA29">
            <w:pPr>
              <w:pStyle w:val="6"/>
              <w:spacing w:before="146"/>
              <w:ind w:left="378"/>
            </w:pPr>
            <w:r>
              <w:rPr>
                <w:b/>
                <w:bCs/>
                <w:spacing w:val="-5"/>
              </w:rPr>
              <w:t>367.66</w:t>
            </w:r>
          </w:p>
        </w:tc>
        <w:tc>
          <w:tcPr>
            <w:tcW w:w="1019" w:type="dxa"/>
            <w:vAlign w:val="top"/>
          </w:tcPr>
          <w:p w14:paraId="7FDE07D4">
            <w:pPr>
              <w:pStyle w:val="6"/>
              <w:spacing w:before="146"/>
              <w:ind w:left="389"/>
            </w:pPr>
            <w:r>
              <w:rPr>
                <w:b/>
                <w:bCs/>
                <w:spacing w:val="-5"/>
              </w:rPr>
              <w:t>367.66</w:t>
            </w:r>
          </w:p>
        </w:tc>
        <w:tc>
          <w:tcPr>
            <w:tcW w:w="949" w:type="dxa"/>
            <w:vAlign w:val="top"/>
          </w:tcPr>
          <w:p w14:paraId="5EE393D7">
            <w:pPr>
              <w:pStyle w:val="6"/>
              <w:spacing w:before="146"/>
              <w:ind w:left="321"/>
            </w:pPr>
            <w:r>
              <w:rPr>
                <w:b/>
                <w:bCs/>
                <w:spacing w:val="-5"/>
              </w:rPr>
              <w:t>367.66</w:t>
            </w:r>
          </w:p>
        </w:tc>
        <w:tc>
          <w:tcPr>
            <w:tcW w:w="840" w:type="dxa"/>
            <w:vAlign w:val="top"/>
          </w:tcPr>
          <w:p w14:paraId="1172FC8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4F177A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ACAFB67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7B1D66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9D4FEF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543C4A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BC3C75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859CD09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17C275DD">
            <w:pPr>
              <w:rPr>
                <w:rFonts w:ascii="Arial"/>
                <w:sz w:val="21"/>
              </w:rPr>
            </w:pPr>
          </w:p>
        </w:tc>
      </w:tr>
      <w:tr w14:paraId="359664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74B8677A">
            <w:pPr>
              <w:pStyle w:val="6"/>
              <w:spacing w:before="147" w:line="239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17" w:type="dxa"/>
            <w:vAlign w:val="top"/>
          </w:tcPr>
          <w:p w14:paraId="058EC2DE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27C62353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1BF7AB66">
            <w:pPr>
              <w:pStyle w:val="6"/>
              <w:spacing w:before="147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009" w:type="dxa"/>
            <w:vAlign w:val="top"/>
          </w:tcPr>
          <w:p w14:paraId="759D7046">
            <w:pPr>
              <w:pStyle w:val="6"/>
              <w:spacing w:before="146"/>
              <w:ind w:left="378"/>
            </w:pPr>
            <w:r>
              <w:rPr>
                <w:b/>
                <w:bCs/>
                <w:spacing w:val="-5"/>
              </w:rPr>
              <w:t>367.66</w:t>
            </w:r>
          </w:p>
        </w:tc>
        <w:tc>
          <w:tcPr>
            <w:tcW w:w="1019" w:type="dxa"/>
            <w:vAlign w:val="top"/>
          </w:tcPr>
          <w:p w14:paraId="2B78F1B6">
            <w:pPr>
              <w:pStyle w:val="6"/>
              <w:spacing w:before="146"/>
              <w:ind w:left="389"/>
            </w:pPr>
            <w:r>
              <w:rPr>
                <w:b/>
                <w:bCs/>
                <w:spacing w:val="-5"/>
              </w:rPr>
              <w:t>367.66</w:t>
            </w:r>
          </w:p>
        </w:tc>
        <w:tc>
          <w:tcPr>
            <w:tcW w:w="949" w:type="dxa"/>
            <w:vAlign w:val="top"/>
          </w:tcPr>
          <w:p w14:paraId="00D00C43">
            <w:pPr>
              <w:pStyle w:val="6"/>
              <w:spacing w:before="146"/>
              <w:ind w:left="321"/>
            </w:pPr>
            <w:r>
              <w:rPr>
                <w:b/>
                <w:bCs/>
                <w:spacing w:val="-5"/>
              </w:rPr>
              <w:t>367.66</w:t>
            </w:r>
          </w:p>
        </w:tc>
        <w:tc>
          <w:tcPr>
            <w:tcW w:w="840" w:type="dxa"/>
            <w:vAlign w:val="top"/>
          </w:tcPr>
          <w:p w14:paraId="646CA71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283767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EF907F8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398FBD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5762191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18AE36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DAD1C6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9544F04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0CA28826">
            <w:pPr>
              <w:rPr>
                <w:rFonts w:ascii="Arial"/>
                <w:sz w:val="21"/>
              </w:rPr>
            </w:pPr>
          </w:p>
        </w:tc>
      </w:tr>
      <w:tr w14:paraId="0B374E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493" w:type="dxa"/>
            <w:vAlign w:val="top"/>
          </w:tcPr>
          <w:p w14:paraId="41A223D7">
            <w:pPr>
              <w:pStyle w:val="6"/>
              <w:spacing w:before="147" w:line="239" w:lineRule="exact"/>
              <w:ind w:left="122"/>
            </w:pPr>
            <w:r>
              <w:rPr>
                <w:spacing w:val="-5"/>
              </w:rPr>
              <w:t>221</w:t>
            </w:r>
          </w:p>
        </w:tc>
        <w:tc>
          <w:tcPr>
            <w:tcW w:w="417" w:type="dxa"/>
            <w:vAlign w:val="top"/>
          </w:tcPr>
          <w:p w14:paraId="74BBB5CB">
            <w:pPr>
              <w:pStyle w:val="6"/>
              <w:spacing w:before="147" w:line="242" w:lineRule="auto"/>
              <w:ind w:left="122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093DDD38">
            <w:pPr>
              <w:pStyle w:val="6"/>
              <w:spacing w:before="147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0F555149">
            <w:pPr>
              <w:pStyle w:val="6"/>
              <w:spacing w:before="147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009" w:type="dxa"/>
            <w:vAlign w:val="top"/>
          </w:tcPr>
          <w:p w14:paraId="34AD33AA">
            <w:pPr>
              <w:pStyle w:val="6"/>
              <w:spacing w:before="147"/>
              <w:ind w:left="378"/>
            </w:pPr>
            <w:r>
              <w:rPr>
                <w:spacing w:val="-4"/>
              </w:rPr>
              <w:t>367.66</w:t>
            </w:r>
          </w:p>
        </w:tc>
        <w:tc>
          <w:tcPr>
            <w:tcW w:w="1019" w:type="dxa"/>
            <w:vAlign w:val="top"/>
          </w:tcPr>
          <w:p w14:paraId="55C53B7C">
            <w:pPr>
              <w:pStyle w:val="6"/>
              <w:spacing w:before="147"/>
              <w:ind w:left="389"/>
            </w:pPr>
            <w:r>
              <w:rPr>
                <w:spacing w:val="-4"/>
              </w:rPr>
              <w:t>367.66</w:t>
            </w:r>
          </w:p>
        </w:tc>
        <w:tc>
          <w:tcPr>
            <w:tcW w:w="949" w:type="dxa"/>
            <w:vAlign w:val="top"/>
          </w:tcPr>
          <w:p w14:paraId="172DFEB2">
            <w:pPr>
              <w:pStyle w:val="6"/>
              <w:spacing w:before="147"/>
              <w:ind w:left="321"/>
            </w:pPr>
            <w:r>
              <w:rPr>
                <w:spacing w:val="-4"/>
              </w:rPr>
              <w:t>367.66</w:t>
            </w:r>
          </w:p>
        </w:tc>
        <w:tc>
          <w:tcPr>
            <w:tcW w:w="840" w:type="dxa"/>
            <w:vAlign w:val="top"/>
          </w:tcPr>
          <w:p w14:paraId="7011A29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0D5AF6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6C47E9F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D03FC3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6C3772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F614E3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8E2B0A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EBFFA5F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7D59E527">
            <w:pPr>
              <w:rPr>
                <w:rFonts w:ascii="Arial"/>
                <w:sz w:val="21"/>
              </w:rPr>
            </w:pPr>
          </w:p>
        </w:tc>
      </w:tr>
    </w:tbl>
    <w:p w14:paraId="2B6975F3">
      <w:pPr>
        <w:rPr>
          <w:rFonts w:ascii="Arial"/>
          <w:sz w:val="21"/>
        </w:rPr>
      </w:pPr>
    </w:p>
    <w:p w14:paraId="474811A3">
      <w:pPr>
        <w:rPr>
          <w:rFonts w:ascii="Arial" w:hAnsi="Arial" w:eastAsia="Arial" w:cs="Arial"/>
          <w:sz w:val="21"/>
          <w:szCs w:val="21"/>
        </w:rPr>
        <w:sectPr>
          <w:pgSz w:w="16839" w:h="11906"/>
          <w:pgMar w:top="1012" w:right="1438" w:bottom="1298" w:left="1415" w:header="0" w:footer="930" w:gutter="0"/>
          <w:cols w:space="720" w:num="1"/>
        </w:sectPr>
      </w:pPr>
    </w:p>
    <w:p w14:paraId="111DD63B">
      <w:pPr>
        <w:spacing w:before="21"/>
      </w:pPr>
    </w:p>
    <w:p w14:paraId="2691CC84">
      <w:pPr>
        <w:spacing w:before="21"/>
      </w:pPr>
    </w:p>
    <w:p w14:paraId="78C3AE54">
      <w:pPr>
        <w:spacing w:before="21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61D5F6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73" w:hRule="atLeast"/>
        </w:trPr>
        <w:tc>
          <w:tcPr>
            <w:tcW w:w="493" w:type="dxa"/>
            <w:vAlign w:val="top"/>
          </w:tcPr>
          <w:p w14:paraId="2AABED25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6"/>
              </w:rPr>
              <w:t>229</w:t>
            </w:r>
          </w:p>
        </w:tc>
        <w:tc>
          <w:tcPr>
            <w:tcW w:w="417" w:type="dxa"/>
            <w:vAlign w:val="top"/>
          </w:tcPr>
          <w:p w14:paraId="2C41A020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0DD5B07C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35641754">
            <w:pPr>
              <w:pStyle w:val="6"/>
              <w:spacing w:before="146" w:line="213" w:lineRule="auto"/>
              <w:ind w:left="111"/>
            </w:pPr>
            <w:r>
              <w:rPr>
                <w:b/>
                <w:bCs/>
                <w:spacing w:val="-4"/>
              </w:rPr>
              <w:t>其他支出</w:t>
            </w:r>
          </w:p>
        </w:tc>
        <w:tc>
          <w:tcPr>
            <w:tcW w:w="1009" w:type="dxa"/>
            <w:vAlign w:val="top"/>
          </w:tcPr>
          <w:p w14:paraId="0C6A75CD">
            <w:pPr>
              <w:pStyle w:val="6"/>
              <w:spacing w:before="146"/>
              <w:ind w:left="464"/>
            </w:pPr>
            <w:r>
              <w:rPr>
                <w:b/>
                <w:bCs/>
                <w:spacing w:val="-5"/>
              </w:rPr>
              <w:t>67.24</w:t>
            </w:r>
          </w:p>
        </w:tc>
        <w:tc>
          <w:tcPr>
            <w:tcW w:w="1019" w:type="dxa"/>
            <w:vAlign w:val="top"/>
          </w:tcPr>
          <w:p w14:paraId="480D0C62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513C56B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A2D900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936AC9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C37D2CD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352446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787346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C4201E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E513FC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AB436DF">
            <w:pPr>
              <w:pStyle w:val="6"/>
              <w:spacing w:before="146"/>
              <w:ind w:left="123"/>
            </w:pPr>
            <w:r>
              <w:rPr>
                <w:b/>
                <w:bCs/>
                <w:spacing w:val="-5"/>
              </w:rPr>
              <w:t>67.24</w:t>
            </w:r>
          </w:p>
        </w:tc>
        <w:tc>
          <w:tcPr>
            <w:tcW w:w="824" w:type="dxa"/>
            <w:vAlign w:val="top"/>
          </w:tcPr>
          <w:p w14:paraId="2609D302">
            <w:pPr>
              <w:rPr>
                <w:rFonts w:ascii="Arial"/>
                <w:sz w:val="21"/>
              </w:rPr>
            </w:pPr>
          </w:p>
        </w:tc>
      </w:tr>
      <w:tr w14:paraId="3000AB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44237364">
            <w:pPr>
              <w:pStyle w:val="6"/>
              <w:spacing w:before="144" w:line="242" w:lineRule="auto"/>
              <w:ind w:left="122"/>
            </w:pPr>
            <w:r>
              <w:rPr>
                <w:b/>
                <w:bCs/>
                <w:spacing w:val="-6"/>
              </w:rPr>
              <w:t>229</w:t>
            </w:r>
          </w:p>
        </w:tc>
        <w:tc>
          <w:tcPr>
            <w:tcW w:w="417" w:type="dxa"/>
            <w:vAlign w:val="top"/>
          </w:tcPr>
          <w:p w14:paraId="6EAD07C1">
            <w:pPr>
              <w:pStyle w:val="6"/>
              <w:spacing w:before="144" w:line="242" w:lineRule="auto"/>
              <w:ind w:left="118"/>
            </w:pPr>
            <w:r>
              <w:rPr>
                <w:b/>
                <w:bCs/>
                <w:spacing w:val="-10"/>
              </w:rPr>
              <w:t>99</w:t>
            </w:r>
          </w:p>
        </w:tc>
        <w:tc>
          <w:tcPr>
            <w:tcW w:w="417" w:type="dxa"/>
            <w:vAlign w:val="top"/>
          </w:tcPr>
          <w:p w14:paraId="6F986087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1AE495C6">
            <w:pPr>
              <w:pStyle w:val="6"/>
              <w:spacing w:before="143" w:line="213" w:lineRule="auto"/>
              <w:ind w:left="111"/>
            </w:pPr>
            <w:r>
              <w:rPr>
                <w:b/>
                <w:bCs/>
                <w:spacing w:val="-4"/>
              </w:rPr>
              <w:t>其他支出</w:t>
            </w:r>
          </w:p>
        </w:tc>
        <w:tc>
          <w:tcPr>
            <w:tcW w:w="1009" w:type="dxa"/>
            <w:vAlign w:val="top"/>
          </w:tcPr>
          <w:p w14:paraId="2DA89D06">
            <w:pPr>
              <w:pStyle w:val="6"/>
              <w:spacing w:before="143"/>
              <w:ind w:left="464"/>
            </w:pPr>
            <w:r>
              <w:rPr>
                <w:b/>
                <w:bCs/>
                <w:spacing w:val="-5"/>
              </w:rPr>
              <w:t>67.24</w:t>
            </w:r>
          </w:p>
        </w:tc>
        <w:tc>
          <w:tcPr>
            <w:tcW w:w="1019" w:type="dxa"/>
            <w:vAlign w:val="top"/>
          </w:tcPr>
          <w:p w14:paraId="10ACA922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5CF0540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F39E6B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17B77E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D0D7788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ADDB26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205D77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4C9798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541A1F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E04B071">
            <w:pPr>
              <w:pStyle w:val="6"/>
              <w:spacing w:before="143"/>
              <w:ind w:left="123"/>
            </w:pPr>
            <w:r>
              <w:rPr>
                <w:b/>
                <w:bCs/>
                <w:spacing w:val="-5"/>
              </w:rPr>
              <w:t>67.24</w:t>
            </w:r>
          </w:p>
        </w:tc>
        <w:tc>
          <w:tcPr>
            <w:tcW w:w="824" w:type="dxa"/>
            <w:vAlign w:val="top"/>
          </w:tcPr>
          <w:p w14:paraId="440D7863">
            <w:pPr>
              <w:rPr>
                <w:rFonts w:ascii="Arial"/>
                <w:sz w:val="21"/>
              </w:rPr>
            </w:pPr>
          </w:p>
        </w:tc>
      </w:tr>
      <w:tr w14:paraId="6EF735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7D2321DC">
            <w:pPr>
              <w:pStyle w:val="6"/>
              <w:spacing w:before="145" w:line="242" w:lineRule="auto"/>
              <w:ind w:left="122"/>
            </w:pPr>
            <w:r>
              <w:rPr>
                <w:spacing w:val="-5"/>
              </w:rPr>
              <w:t>229</w:t>
            </w:r>
          </w:p>
        </w:tc>
        <w:tc>
          <w:tcPr>
            <w:tcW w:w="417" w:type="dxa"/>
            <w:vAlign w:val="top"/>
          </w:tcPr>
          <w:p w14:paraId="42B04972">
            <w:pPr>
              <w:pStyle w:val="6"/>
              <w:spacing w:before="145" w:line="242" w:lineRule="auto"/>
              <w:ind w:left="118"/>
            </w:pPr>
            <w:r>
              <w:rPr>
                <w:spacing w:val="-8"/>
              </w:rPr>
              <w:t>99</w:t>
            </w:r>
          </w:p>
        </w:tc>
        <w:tc>
          <w:tcPr>
            <w:tcW w:w="417" w:type="dxa"/>
            <w:vAlign w:val="top"/>
          </w:tcPr>
          <w:p w14:paraId="7C51CB0F">
            <w:pPr>
              <w:pStyle w:val="6"/>
              <w:spacing w:before="145" w:line="242" w:lineRule="auto"/>
              <w:ind w:left="118"/>
            </w:pPr>
            <w:r>
              <w:rPr>
                <w:spacing w:val="-8"/>
              </w:rPr>
              <w:t>99</w:t>
            </w:r>
          </w:p>
        </w:tc>
        <w:tc>
          <w:tcPr>
            <w:tcW w:w="2055" w:type="dxa"/>
            <w:vAlign w:val="top"/>
          </w:tcPr>
          <w:p w14:paraId="4D304C31">
            <w:pPr>
              <w:pStyle w:val="6"/>
              <w:spacing w:before="145" w:line="213" w:lineRule="auto"/>
              <w:ind w:left="111"/>
            </w:pPr>
            <w:r>
              <w:rPr>
                <w:spacing w:val="-2"/>
              </w:rPr>
              <w:t>其他支出</w:t>
            </w:r>
          </w:p>
        </w:tc>
        <w:tc>
          <w:tcPr>
            <w:tcW w:w="1009" w:type="dxa"/>
            <w:vAlign w:val="top"/>
          </w:tcPr>
          <w:p w14:paraId="2E99387F">
            <w:pPr>
              <w:pStyle w:val="6"/>
              <w:spacing w:before="144"/>
              <w:ind w:left="464"/>
            </w:pPr>
            <w:r>
              <w:rPr>
                <w:spacing w:val="-3"/>
              </w:rPr>
              <w:t>67.24</w:t>
            </w:r>
          </w:p>
        </w:tc>
        <w:tc>
          <w:tcPr>
            <w:tcW w:w="1019" w:type="dxa"/>
            <w:vAlign w:val="top"/>
          </w:tcPr>
          <w:p w14:paraId="431CFF4E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6033C8B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EF0121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EA35CE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2F84E3E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669E83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92CEC4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2332F2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76FB01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62A37C2">
            <w:pPr>
              <w:pStyle w:val="6"/>
              <w:spacing w:before="144"/>
              <w:ind w:left="123"/>
            </w:pPr>
            <w:r>
              <w:rPr>
                <w:spacing w:val="-3"/>
              </w:rPr>
              <w:t>67.24</w:t>
            </w:r>
          </w:p>
        </w:tc>
        <w:tc>
          <w:tcPr>
            <w:tcW w:w="824" w:type="dxa"/>
            <w:vAlign w:val="top"/>
          </w:tcPr>
          <w:p w14:paraId="5B12E3A2">
            <w:pPr>
              <w:rPr>
                <w:rFonts w:ascii="Arial"/>
                <w:sz w:val="21"/>
              </w:rPr>
            </w:pPr>
          </w:p>
        </w:tc>
      </w:tr>
      <w:tr w14:paraId="38DE1B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493" w:type="dxa"/>
            <w:vAlign w:val="top"/>
          </w:tcPr>
          <w:p w14:paraId="2B793FEA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4429CE1F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39E5C132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152F65C7">
            <w:pPr>
              <w:pStyle w:val="6"/>
              <w:spacing w:before="146" w:line="216" w:lineRule="auto"/>
              <w:ind w:left="113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009" w:type="dxa"/>
            <w:vAlign w:val="top"/>
          </w:tcPr>
          <w:p w14:paraId="476BB48D">
            <w:pPr>
              <w:pStyle w:val="6"/>
              <w:spacing w:before="146"/>
              <w:ind w:left="285"/>
            </w:pPr>
            <w:r>
              <w:rPr>
                <w:b/>
                <w:bCs/>
                <w:spacing w:val="-4"/>
              </w:rPr>
              <w:t>5705.01</w:t>
            </w:r>
          </w:p>
        </w:tc>
        <w:tc>
          <w:tcPr>
            <w:tcW w:w="1019" w:type="dxa"/>
            <w:vAlign w:val="top"/>
          </w:tcPr>
          <w:p w14:paraId="1FB76C6B">
            <w:pPr>
              <w:pStyle w:val="6"/>
              <w:spacing w:before="146"/>
              <w:ind w:left="296"/>
            </w:pPr>
            <w:r>
              <w:rPr>
                <w:b/>
                <w:bCs/>
                <w:spacing w:val="-4"/>
              </w:rPr>
              <w:t>5331.65</w:t>
            </w:r>
          </w:p>
        </w:tc>
        <w:tc>
          <w:tcPr>
            <w:tcW w:w="949" w:type="dxa"/>
            <w:vAlign w:val="top"/>
          </w:tcPr>
          <w:p w14:paraId="0B62C805">
            <w:pPr>
              <w:pStyle w:val="6"/>
              <w:spacing w:before="146"/>
              <w:ind w:left="227"/>
            </w:pPr>
            <w:r>
              <w:rPr>
                <w:b/>
                <w:bCs/>
                <w:spacing w:val="-4"/>
              </w:rPr>
              <w:t>5331.65</w:t>
            </w:r>
          </w:p>
        </w:tc>
        <w:tc>
          <w:tcPr>
            <w:tcW w:w="840" w:type="dxa"/>
            <w:vAlign w:val="top"/>
          </w:tcPr>
          <w:p w14:paraId="29F60F1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D5B0FC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FD2F5D6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116AB1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65D47D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24D17E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A2F2ED9">
            <w:pPr>
              <w:pStyle w:val="6"/>
              <w:spacing w:before="146"/>
              <w:ind w:left="239"/>
            </w:pPr>
            <w:r>
              <w:rPr>
                <w:b/>
                <w:bCs/>
                <w:spacing w:val="-4"/>
              </w:rPr>
              <w:t>166.73</w:t>
            </w:r>
          </w:p>
        </w:tc>
        <w:tc>
          <w:tcPr>
            <w:tcW w:w="840" w:type="dxa"/>
            <w:vAlign w:val="top"/>
          </w:tcPr>
          <w:p w14:paraId="54FDA62D">
            <w:pPr>
              <w:pStyle w:val="6"/>
              <w:spacing w:before="146"/>
              <w:ind w:left="121"/>
            </w:pPr>
            <w:r>
              <w:rPr>
                <w:b/>
                <w:bCs/>
                <w:spacing w:val="-4"/>
              </w:rPr>
              <w:t>206.63</w:t>
            </w:r>
          </w:p>
        </w:tc>
        <w:tc>
          <w:tcPr>
            <w:tcW w:w="824" w:type="dxa"/>
            <w:vAlign w:val="top"/>
          </w:tcPr>
          <w:p w14:paraId="6149DC48">
            <w:pPr>
              <w:rPr>
                <w:rFonts w:ascii="Arial"/>
                <w:sz w:val="21"/>
              </w:rPr>
            </w:pPr>
          </w:p>
        </w:tc>
      </w:tr>
    </w:tbl>
    <w:p w14:paraId="5EF6116F">
      <w:pPr>
        <w:rPr>
          <w:rFonts w:ascii="Arial"/>
          <w:sz w:val="21"/>
        </w:rPr>
      </w:pPr>
    </w:p>
    <w:p w14:paraId="71259AF4">
      <w:pPr>
        <w:rPr>
          <w:rFonts w:ascii="Arial" w:hAnsi="Arial" w:eastAsia="Arial" w:cs="Arial"/>
          <w:sz w:val="21"/>
          <w:szCs w:val="21"/>
        </w:rPr>
        <w:sectPr>
          <w:pgSz w:w="16839" w:h="11906"/>
          <w:pgMar w:top="1012" w:right="1438" w:bottom="1298" w:left="1415" w:header="0" w:footer="930" w:gutter="0"/>
          <w:cols w:space="720" w:num="1"/>
        </w:sectPr>
      </w:pPr>
    </w:p>
    <w:p w14:paraId="7A59AF77">
      <w:pPr>
        <w:spacing w:line="305" w:lineRule="auto"/>
        <w:rPr>
          <w:rFonts w:ascii="Arial"/>
          <w:sz w:val="21"/>
        </w:rPr>
      </w:pPr>
    </w:p>
    <w:p w14:paraId="71E6DE7A">
      <w:pPr>
        <w:spacing w:line="306" w:lineRule="auto"/>
        <w:rPr>
          <w:rFonts w:ascii="Arial"/>
          <w:sz w:val="21"/>
        </w:rPr>
      </w:pPr>
    </w:p>
    <w:p w14:paraId="650DB5AE">
      <w:pPr>
        <w:pStyle w:val="2"/>
        <w:spacing w:before="101" w:line="222" w:lineRule="auto"/>
        <w:ind w:left="252"/>
        <w:outlineLvl w:val="0"/>
      </w:pPr>
      <w:r>
        <w:rPr>
          <w:b/>
          <w:bCs/>
          <w:spacing w:val="-4"/>
        </w:rPr>
        <w:t>表</w:t>
      </w:r>
      <w:r>
        <w:rPr>
          <w:spacing w:val="-36"/>
        </w:rPr>
        <w:t xml:space="preserve"> </w:t>
      </w:r>
      <w:r>
        <w:rPr>
          <w:b/>
          <w:bCs/>
          <w:spacing w:val="-4"/>
        </w:rPr>
        <w:t>3</w:t>
      </w:r>
    </w:p>
    <w:p w14:paraId="5CB2BD80">
      <w:pPr>
        <w:pStyle w:val="2"/>
        <w:spacing w:before="43" w:line="218" w:lineRule="auto"/>
        <w:ind w:left="3049"/>
        <w:outlineLvl w:val="0"/>
      </w:pPr>
      <w:r>
        <w:rPr>
          <w:b/>
          <w:bCs/>
          <w:spacing w:val="5"/>
        </w:rPr>
        <w:t>单位支出总体情况表</w:t>
      </w:r>
    </w:p>
    <w:p w14:paraId="18B1B48C">
      <w:pPr>
        <w:pStyle w:val="2"/>
        <w:spacing w:before="34" w:line="212" w:lineRule="auto"/>
        <w:ind w:left="115"/>
        <w:outlineLvl w:val="0"/>
        <w:rPr>
          <w:sz w:val="24"/>
          <w:szCs w:val="24"/>
        </w:rPr>
      </w:pPr>
      <w:r>
        <w:rPr>
          <w:spacing w:val="-2"/>
          <w:sz w:val="24"/>
          <w:szCs w:val="24"/>
        </w:rPr>
        <w:t>编制单位：托克逊县夏镇人民政府</w:t>
      </w:r>
      <w:r>
        <w:rPr>
          <w:spacing w:val="3"/>
          <w:sz w:val="24"/>
          <w:szCs w:val="24"/>
        </w:rPr>
        <w:t xml:space="preserve">                               </w:t>
      </w:r>
      <w:r>
        <w:rPr>
          <w:spacing w:val="-2"/>
          <w:sz w:val="24"/>
          <w:szCs w:val="24"/>
        </w:rPr>
        <w:t>单位：万元</w:t>
      </w:r>
    </w:p>
    <w:tbl>
      <w:tblPr>
        <w:tblStyle w:val="5"/>
        <w:tblW w:w="881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00"/>
        <w:gridCol w:w="399"/>
        <w:gridCol w:w="2345"/>
        <w:gridCol w:w="1714"/>
        <w:gridCol w:w="1715"/>
        <w:gridCol w:w="1749"/>
      </w:tblGrid>
      <w:tr w14:paraId="3408EB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637" w:type="dxa"/>
            <w:gridSpan w:val="4"/>
            <w:vAlign w:val="top"/>
          </w:tcPr>
          <w:p w14:paraId="0254CFFA">
            <w:pPr>
              <w:pStyle w:val="6"/>
              <w:spacing w:before="58" w:line="217" w:lineRule="auto"/>
              <w:ind w:left="1589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178" w:type="dxa"/>
            <w:gridSpan w:val="3"/>
            <w:vAlign w:val="top"/>
          </w:tcPr>
          <w:p w14:paraId="03A37E01">
            <w:pPr>
              <w:pStyle w:val="6"/>
              <w:spacing w:before="57" w:line="213" w:lineRule="auto"/>
              <w:ind w:left="2121"/>
              <w:rPr>
                <w:sz w:val="24"/>
                <w:szCs w:val="24"/>
              </w:rPr>
            </w:pPr>
            <w:r>
              <w:rPr>
                <w:b/>
                <w:bCs/>
                <w:spacing w:val="-6"/>
                <w:sz w:val="24"/>
                <w:szCs w:val="24"/>
              </w:rPr>
              <w:t>支出预算</w:t>
            </w:r>
          </w:p>
        </w:tc>
      </w:tr>
      <w:tr w14:paraId="423690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292" w:type="dxa"/>
            <w:gridSpan w:val="3"/>
            <w:vAlign w:val="top"/>
          </w:tcPr>
          <w:p w14:paraId="2CFC1577">
            <w:pPr>
              <w:pStyle w:val="6"/>
              <w:spacing w:before="31" w:line="222" w:lineRule="auto"/>
              <w:ind w:left="156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</w:t>
            </w:r>
          </w:p>
          <w:p w14:paraId="0575D7E8">
            <w:pPr>
              <w:pStyle w:val="6"/>
              <w:spacing w:before="30" w:line="216" w:lineRule="auto"/>
              <w:ind w:left="387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目编码</w:t>
            </w:r>
          </w:p>
        </w:tc>
        <w:tc>
          <w:tcPr>
            <w:tcW w:w="2345" w:type="dxa"/>
            <w:vMerge w:val="restart"/>
            <w:tcBorders>
              <w:bottom w:val="nil"/>
            </w:tcBorders>
            <w:vAlign w:val="top"/>
          </w:tcPr>
          <w:p w14:paraId="41B811F9">
            <w:pPr>
              <w:pStyle w:val="6"/>
              <w:spacing w:before="300" w:line="222" w:lineRule="auto"/>
              <w:ind w:left="38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714" w:type="dxa"/>
            <w:vMerge w:val="restart"/>
            <w:tcBorders>
              <w:bottom w:val="nil"/>
            </w:tcBorders>
            <w:vAlign w:val="top"/>
          </w:tcPr>
          <w:p w14:paraId="7DD1E6F9">
            <w:pPr>
              <w:pStyle w:val="6"/>
              <w:spacing w:before="301" w:line="224" w:lineRule="auto"/>
              <w:ind w:left="664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715" w:type="dxa"/>
            <w:vMerge w:val="restart"/>
            <w:tcBorders>
              <w:bottom w:val="nil"/>
            </w:tcBorders>
            <w:vAlign w:val="top"/>
          </w:tcPr>
          <w:p w14:paraId="1FB0CCA2">
            <w:pPr>
              <w:pStyle w:val="6"/>
              <w:spacing w:before="300" w:line="222" w:lineRule="auto"/>
              <w:ind w:left="46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749" w:type="dxa"/>
            <w:vMerge w:val="restart"/>
            <w:tcBorders>
              <w:bottom w:val="nil"/>
            </w:tcBorders>
            <w:vAlign w:val="top"/>
          </w:tcPr>
          <w:p w14:paraId="5D446916">
            <w:pPr>
              <w:pStyle w:val="6"/>
              <w:spacing w:before="300" w:line="222" w:lineRule="auto"/>
              <w:ind w:left="482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787D1D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493" w:type="dxa"/>
            <w:vAlign w:val="top"/>
          </w:tcPr>
          <w:p w14:paraId="3AF20E69">
            <w:pPr>
              <w:pStyle w:val="6"/>
              <w:spacing w:before="57" w:line="214" w:lineRule="auto"/>
              <w:ind w:left="178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类</w:t>
            </w:r>
          </w:p>
        </w:tc>
        <w:tc>
          <w:tcPr>
            <w:tcW w:w="400" w:type="dxa"/>
            <w:vAlign w:val="top"/>
          </w:tcPr>
          <w:p w14:paraId="0BD0CA64">
            <w:pPr>
              <w:pStyle w:val="6"/>
              <w:spacing w:before="57" w:line="218" w:lineRule="auto"/>
              <w:ind w:left="122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款</w:t>
            </w:r>
          </w:p>
        </w:tc>
        <w:tc>
          <w:tcPr>
            <w:tcW w:w="399" w:type="dxa"/>
            <w:vAlign w:val="top"/>
          </w:tcPr>
          <w:p w14:paraId="0A1AD543">
            <w:pPr>
              <w:pStyle w:val="6"/>
              <w:spacing w:before="57" w:line="218" w:lineRule="auto"/>
              <w:ind w:left="123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项</w:t>
            </w:r>
          </w:p>
        </w:tc>
        <w:tc>
          <w:tcPr>
            <w:tcW w:w="2345" w:type="dxa"/>
            <w:vMerge w:val="continue"/>
            <w:tcBorders>
              <w:top w:val="nil"/>
            </w:tcBorders>
            <w:vAlign w:val="top"/>
          </w:tcPr>
          <w:p w14:paraId="495B8918">
            <w:pPr>
              <w:rPr>
                <w:rFonts w:ascii="Arial"/>
                <w:sz w:val="21"/>
              </w:rPr>
            </w:pPr>
          </w:p>
        </w:tc>
        <w:tc>
          <w:tcPr>
            <w:tcW w:w="1714" w:type="dxa"/>
            <w:vMerge w:val="continue"/>
            <w:tcBorders>
              <w:top w:val="nil"/>
            </w:tcBorders>
            <w:vAlign w:val="top"/>
          </w:tcPr>
          <w:p w14:paraId="14FCFA5A">
            <w:pPr>
              <w:rPr>
                <w:rFonts w:ascii="Arial"/>
                <w:sz w:val="21"/>
              </w:rPr>
            </w:pPr>
          </w:p>
        </w:tc>
        <w:tc>
          <w:tcPr>
            <w:tcW w:w="1715" w:type="dxa"/>
            <w:vMerge w:val="continue"/>
            <w:tcBorders>
              <w:top w:val="nil"/>
            </w:tcBorders>
            <w:vAlign w:val="top"/>
          </w:tcPr>
          <w:p w14:paraId="3CB35385">
            <w:pPr>
              <w:rPr>
                <w:rFonts w:ascii="Arial"/>
                <w:sz w:val="21"/>
              </w:rPr>
            </w:pPr>
          </w:p>
        </w:tc>
        <w:tc>
          <w:tcPr>
            <w:tcW w:w="1749" w:type="dxa"/>
            <w:vMerge w:val="continue"/>
            <w:tcBorders>
              <w:top w:val="nil"/>
            </w:tcBorders>
            <w:vAlign w:val="top"/>
          </w:tcPr>
          <w:p w14:paraId="6BE256E8">
            <w:pPr>
              <w:rPr>
                <w:rFonts w:ascii="Arial"/>
                <w:sz w:val="21"/>
              </w:rPr>
            </w:pPr>
          </w:p>
        </w:tc>
      </w:tr>
      <w:tr w14:paraId="1EBC71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7AF4D95A">
            <w:pPr>
              <w:pStyle w:val="6"/>
              <w:spacing w:before="116" w:line="242" w:lineRule="auto"/>
              <w:ind w:left="122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00" w:type="dxa"/>
            <w:vAlign w:val="top"/>
          </w:tcPr>
          <w:p w14:paraId="76248F46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08881D74">
            <w:pPr>
              <w:rPr>
                <w:rFonts w:ascii="Arial"/>
                <w:sz w:val="21"/>
              </w:rPr>
            </w:pPr>
          </w:p>
        </w:tc>
        <w:tc>
          <w:tcPr>
            <w:tcW w:w="2345" w:type="dxa"/>
            <w:vAlign w:val="top"/>
          </w:tcPr>
          <w:p w14:paraId="5C8C8F3B">
            <w:pPr>
              <w:pStyle w:val="6"/>
              <w:spacing w:before="115" w:line="213" w:lineRule="auto"/>
              <w:ind w:left="121"/>
            </w:pPr>
            <w:r>
              <w:rPr>
                <w:b/>
                <w:bCs/>
                <w:spacing w:val="-4"/>
              </w:rPr>
              <w:t>一般公共服务支出</w:t>
            </w:r>
          </w:p>
        </w:tc>
        <w:tc>
          <w:tcPr>
            <w:tcW w:w="1714" w:type="dxa"/>
            <w:vAlign w:val="top"/>
          </w:tcPr>
          <w:p w14:paraId="30C7FFB0">
            <w:pPr>
              <w:pStyle w:val="6"/>
              <w:spacing w:before="115"/>
              <w:ind w:left="987"/>
            </w:pPr>
            <w:r>
              <w:rPr>
                <w:b/>
                <w:bCs/>
                <w:spacing w:val="-3"/>
              </w:rPr>
              <w:t>4255.32</w:t>
            </w:r>
          </w:p>
        </w:tc>
        <w:tc>
          <w:tcPr>
            <w:tcW w:w="1715" w:type="dxa"/>
            <w:vAlign w:val="top"/>
          </w:tcPr>
          <w:p w14:paraId="1B0CF9B8">
            <w:pPr>
              <w:pStyle w:val="6"/>
              <w:spacing w:before="115"/>
              <w:ind w:left="996"/>
            </w:pPr>
            <w:r>
              <w:rPr>
                <w:b/>
                <w:bCs/>
                <w:spacing w:val="-4"/>
              </w:rPr>
              <w:t>3876.35</w:t>
            </w:r>
          </w:p>
        </w:tc>
        <w:tc>
          <w:tcPr>
            <w:tcW w:w="1749" w:type="dxa"/>
            <w:vAlign w:val="top"/>
          </w:tcPr>
          <w:p w14:paraId="39AF75FC">
            <w:pPr>
              <w:pStyle w:val="6"/>
              <w:spacing w:before="115"/>
              <w:ind w:left="1117"/>
            </w:pPr>
            <w:r>
              <w:rPr>
                <w:b/>
                <w:bCs/>
                <w:spacing w:val="-5"/>
              </w:rPr>
              <w:t>378.97</w:t>
            </w:r>
          </w:p>
        </w:tc>
      </w:tr>
      <w:tr w14:paraId="0C242D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3" w:type="dxa"/>
            <w:vAlign w:val="top"/>
          </w:tcPr>
          <w:p w14:paraId="40FE0E90">
            <w:pPr>
              <w:pStyle w:val="6"/>
              <w:spacing w:before="145" w:line="242" w:lineRule="auto"/>
              <w:ind w:left="122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00" w:type="dxa"/>
            <w:vAlign w:val="top"/>
          </w:tcPr>
          <w:p w14:paraId="405A62BA">
            <w:pPr>
              <w:pStyle w:val="6"/>
              <w:spacing w:before="145" w:line="242" w:lineRule="auto"/>
              <w:ind w:left="124"/>
            </w:pPr>
            <w:r>
              <w:rPr>
                <w:b/>
                <w:bCs/>
                <w:spacing w:val="-12"/>
              </w:rPr>
              <w:t>03</w:t>
            </w:r>
          </w:p>
        </w:tc>
        <w:tc>
          <w:tcPr>
            <w:tcW w:w="399" w:type="dxa"/>
            <w:vAlign w:val="top"/>
          </w:tcPr>
          <w:p w14:paraId="6138AC13">
            <w:pPr>
              <w:rPr>
                <w:rFonts w:ascii="Arial"/>
                <w:sz w:val="21"/>
              </w:rPr>
            </w:pPr>
          </w:p>
        </w:tc>
        <w:tc>
          <w:tcPr>
            <w:tcW w:w="2345" w:type="dxa"/>
            <w:vAlign w:val="top"/>
          </w:tcPr>
          <w:p w14:paraId="33C4584A">
            <w:pPr>
              <w:pStyle w:val="6"/>
              <w:spacing w:before="30" w:line="221" w:lineRule="auto"/>
              <w:ind w:left="109" w:right="106" w:firstLine="3"/>
            </w:pPr>
            <w:r>
              <w:rPr>
                <w:b/>
                <w:bCs/>
                <w:spacing w:val="-6"/>
              </w:rPr>
              <w:t>政府办公厅（室）及相关机</w:t>
            </w:r>
            <w:r>
              <w:rPr>
                <w:spacing w:val="8"/>
              </w:rPr>
              <w:t xml:space="preserve"> </w:t>
            </w:r>
            <w:r>
              <w:rPr>
                <w:b/>
                <w:bCs/>
                <w:spacing w:val="-4"/>
              </w:rPr>
              <w:t>构事务</w:t>
            </w:r>
          </w:p>
        </w:tc>
        <w:tc>
          <w:tcPr>
            <w:tcW w:w="1714" w:type="dxa"/>
            <w:vAlign w:val="top"/>
          </w:tcPr>
          <w:p w14:paraId="20162552">
            <w:pPr>
              <w:pStyle w:val="6"/>
              <w:spacing w:before="144"/>
              <w:ind w:left="987"/>
            </w:pPr>
            <w:r>
              <w:rPr>
                <w:b/>
                <w:bCs/>
                <w:spacing w:val="-3"/>
              </w:rPr>
              <w:t>4043.08</w:t>
            </w:r>
          </w:p>
        </w:tc>
        <w:tc>
          <w:tcPr>
            <w:tcW w:w="1715" w:type="dxa"/>
            <w:vAlign w:val="top"/>
          </w:tcPr>
          <w:p w14:paraId="0CB64EC6">
            <w:pPr>
              <w:pStyle w:val="6"/>
              <w:spacing w:before="144"/>
              <w:ind w:left="996"/>
            </w:pPr>
            <w:r>
              <w:rPr>
                <w:b/>
                <w:bCs/>
                <w:spacing w:val="-4"/>
              </w:rPr>
              <w:t>3876.35</w:t>
            </w:r>
          </w:p>
        </w:tc>
        <w:tc>
          <w:tcPr>
            <w:tcW w:w="1749" w:type="dxa"/>
            <w:vAlign w:val="top"/>
          </w:tcPr>
          <w:p w14:paraId="415B9903">
            <w:pPr>
              <w:pStyle w:val="6"/>
              <w:spacing w:before="144"/>
              <w:ind w:left="1115"/>
            </w:pPr>
            <w:r>
              <w:rPr>
                <w:b/>
                <w:bCs/>
                <w:spacing w:val="-4"/>
              </w:rPr>
              <w:t>166.73</w:t>
            </w:r>
          </w:p>
        </w:tc>
      </w:tr>
      <w:tr w14:paraId="2BD35D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38478C8A">
            <w:pPr>
              <w:pStyle w:val="6"/>
              <w:spacing w:before="115" w:line="242" w:lineRule="auto"/>
              <w:ind w:left="122"/>
            </w:pPr>
            <w:r>
              <w:rPr>
                <w:spacing w:val="-5"/>
              </w:rPr>
              <w:t>201</w:t>
            </w:r>
          </w:p>
        </w:tc>
        <w:tc>
          <w:tcPr>
            <w:tcW w:w="400" w:type="dxa"/>
            <w:vAlign w:val="top"/>
          </w:tcPr>
          <w:p w14:paraId="0E7E09B9">
            <w:pPr>
              <w:pStyle w:val="6"/>
              <w:spacing w:before="115" w:line="242" w:lineRule="auto"/>
              <w:ind w:left="124"/>
            </w:pPr>
            <w:r>
              <w:rPr>
                <w:spacing w:val="-10"/>
              </w:rPr>
              <w:t>03</w:t>
            </w:r>
          </w:p>
        </w:tc>
        <w:tc>
          <w:tcPr>
            <w:tcW w:w="399" w:type="dxa"/>
            <w:vAlign w:val="top"/>
          </w:tcPr>
          <w:p w14:paraId="41CC960A">
            <w:pPr>
              <w:pStyle w:val="6"/>
              <w:spacing w:before="115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2345" w:type="dxa"/>
            <w:vAlign w:val="top"/>
          </w:tcPr>
          <w:p w14:paraId="60EADAA9">
            <w:pPr>
              <w:pStyle w:val="6"/>
              <w:spacing w:before="115" w:line="214" w:lineRule="auto"/>
              <w:ind w:left="109"/>
            </w:pPr>
            <w:r>
              <w:rPr>
                <w:spacing w:val="-2"/>
              </w:rPr>
              <w:t>行政运行</w:t>
            </w:r>
          </w:p>
        </w:tc>
        <w:tc>
          <w:tcPr>
            <w:tcW w:w="1714" w:type="dxa"/>
            <w:vAlign w:val="top"/>
          </w:tcPr>
          <w:p w14:paraId="06D76A2B">
            <w:pPr>
              <w:pStyle w:val="6"/>
              <w:spacing w:before="115"/>
              <w:ind w:left="987"/>
            </w:pPr>
            <w:r>
              <w:rPr>
                <w:spacing w:val="-2"/>
              </w:rPr>
              <w:t>4043.08</w:t>
            </w:r>
          </w:p>
        </w:tc>
        <w:tc>
          <w:tcPr>
            <w:tcW w:w="1715" w:type="dxa"/>
            <w:vAlign w:val="top"/>
          </w:tcPr>
          <w:p w14:paraId="396F6775">
            <w:pPr>
              <w:pStyle w:val="6"/>
              <w:spacing w:before="115"/>
              <w:ind w:left="996"/>
            </w:pPr>
            <w:r>
              <w:rPr>
                <w:spacing w:val="-3"/>
              </w:rPr>
              <w:t>3876.35</w:t>
            </w:r>
          </w:p>
        </w:tc>
        <w:tc>
          <w:tcPr>
            <w:tcW w:w="1749" w:type="dxa"/>
            <w:vAlign w:val="top"/>
          </w:tcPr>
          <w:p w14:paraId="40F0A3D2">
            <w:pPr>
              <w:pStyle w:val="6"/>
              <w:spacing w:before="115"/>
              <w:ind w:left="1115"/>
            </w:pPr>
            <w:r>
              <w:rPr>
                <w:spacing w:val="-3"/>
              </w:rPr>
              <w:t>166.73</w:t>
            </w:r>
          </w:p>
        </w:tc>
      </w:tr>
      <w:tr w14:paraId="4AC17E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4E2F2464">
            <w:pPr>
              <w:pStyle w:val="6"/>
              <w:spacing w:before="116" w:line="242" w:lineRule="auto"/>
              <w:ind w:left="122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00" w:type="dxa"/>
            <w:vAlign w:val="top"/>
          </w:tcPr>
          <w:p w14:paraId="70EAF218">
            <w:pPr>
              <w:pStyle w:val="6"/>
              <w:spacing w:before="116" w:line="242" w:lineRule="auto"/>
              <w:ind w:left="126"/>
            </w:pPr>
            <w:r>
              <w:rPr>
                <w:b/>
                <w:bCs/>
                <w:spacing w:val="-12"/>
              </w:rPr>
              <w:t>32</w:t>
            </w:r>
          </w:p>
        </w:tc>
        <w:tc>
          <w:tcPr>
            <w:tcW w:w="399" w:type="dxa"/>
            <w:vAlign w:val="top"/>
          </w:tcPr>
          <w:p w14:paraId="3DC2F6C7">
            <w:pPr>
              <w:rPr>
                <w:rFonts w:ascii="Arial"/>
                <w:sz w:val="21"/>
              </w:rPr>
            </w:pPr>
          </w:p>
        </w:tc>
        <w:tc>
          <w:tcPr>
            <w:tcW w:w="2345" w:type="dxa"/>
            <w:vAlign w:val="top"/>
          </w:tcPr>
          <w:p w14:paraId="68C63449">
            <w:pPr>
              <w:pStyle w:val="6"/>
              <w:spacing w:before="115" w:line="214" w:lineRule="auto"/>
              <w:ind w:left="111"/>
            </w:pPr>
            <w:r>
              <w:rPr>
                <w:b/>
                <w:bCs/>
                <w:spacing w:val="-4"/>
              </w:rPr>
              <w:t>组织事务</w:t>
            </w:r>
          </w:p>
        </w:tc>
        <w:tc>
          <w:tcPr>
            <w:tcW w:w="1714" w:type="dxa"/>
            <w:vAlign w:val="top"/>
          </w:tcPr>
          <w:p w14:paraId="55B2853E">
            <w:pPr>
              <w:pStyle w:val="6"/>
              <w:spacing w:before="115"/>
              <w:ind w:left="1079"/>
            </w:pPr>
            <w:r>
              <w:rPr>
                <w:b/>
                <w:bCs/>
                <w:spacing w:val="-4"/>
              </w:rPr>
              <w:t>212.24</w:t>
            </w:r>
          </w:p>
        </w:tc>
        <w:tc>
          <w:tcPr>
            <w:tcW w:w="1715" w:type="dxa"/>
            <w:vAlign w:val="top"/>
          </w:tcPr>
          <w:p w14:paraId="748AF570">
            <w:pPr>
              <w:rPr>
                <w:rFonts w:ascii="Arial"/>
                <w:sz w:val="21"/>
              </w:rPr>
            </w:pPr>
          </w:p>
        </w:tc>
        <w:tc>
          <w:tcPr>
            <w:tcW w:w="1749" w:type="dxa"/>
            <w:vAlign w:val="top"/>
          </w:tcPr>
          <w:p w14:paraId="0DC1EC1B">
            <w:pPr>
              <w:pStyle w:val="6"/>
              <w:spacing w:before="115"/>
              <w:ind w:left="1110"/>
            </w:pPr>
            <w:r>
              <w:rPr>
                <w:b/>
                <w:bCs/>
                <w:spacing w:val="-4"/>
              </w:rPr>
              <w:t>212.24</w:t>
            </w:r>
          </w:p>
        </w:tc>
      </w:tr>
      <w:tr w14:paraId="1FF70C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12BAC761">
            <w:pPr>
              <w:pStyle w:val="6"/>
              <w:spacing w:before="116" w:line="242" w:lineRule="auto"/>
              <w:ind w:left="122"/>
            </w:pPr>
            <w:r>
              <w:rPr>
                <w:spacing w:val="-5"/>
              </w:rPr>
              <w:t>201</w:t>
            </w:r>
          </w:p>
        </w:tc>
        <w:tc>
          <w:tcPr>
            <w:tcW w:w="400" w:type="dxa"/>
            <w:vAlign w:val="top"/>
          </w:tcPr>
          <w:p w14:paraId="6F062760">
            <w:pPr>
              <w:pStyle w:val="6"/>
              <w:spacing w:before="116" w:line="242" w:lineRule="auto"/>
              <w:ind w:left="126"/>
            </w:pPr>
            <w:r>
              <w:rPr>
                <w:spacing w:val="-10"/>
              </w:rPr>
              <w:t>32</w:t>
            </w:r>
          </w:p>
        </w:tc>
        <w:tc>
          <w:tcPr>
            <w:tcW w:w="399" w:type="dxa"/>
            <w:vAlign w:val="top"/>
          </w:tcPr>
          <w:p w14:paraId="7854FD02">
            <w:pPr>
              <w:pStyle w:val="6"/>
              <w:spacing w:before="116" w:line="242" w:lineRule="auto"/>
              <w:ind w:left="125"/>
            </w:pPr>
            <w:r>
              <w:rPr>
                <w:spacing w:val="-10"/>
              </w:rPr>
              <w:t>02</w:t>
            </w:r>
          </w:p>
        </w:tc>
        <w:tc>
          <w:tcPr>
            <w:tcW w:w="2345" w:type="dxa"/>
            <w:vAlign w:val="top"/>
          </w:tcPr>
          <w:p w14:paraId="5452DBB7">
            <w:pPr>
              <w:pStyle w:val="6"/>
              <w:spacing w:before="115" w:line="214" w:lineRule="auto"/>
              <w:ind w:left="121"/>
            </w:pPr>
            <w:r>
              <w:rPr>
                <w:spacing w:val="-3"/>
              </w:rPr>
              <w:t>一般行政管理事务</w:t>
            </w:r>
          </w:p>
        </w:tc>
        <w:tc>
          <w:tcPr>
            <w:tcW w:w="1714" w:type="dxa"/>
            <w:vAlign w:val="top"/>
          </w:tcPr>
          <w:p w14:paraId="2AF91CB1">
            <w:pPr>
              <w:pStyle w:val="6"/>
              <w:spacing w:before="115"/>
              <w:ind w:left="1174"/>
            </w:pPr>
            <w:r>
              <w:rPr>
                <w:spacing w:val="-4"/>
              </w:rPr>
              <w:t>38.26</w:t>
            </w:r>
          </w:p>
        </w:tc>
        <w:tc>
          <w:tcPr>
            <w:tcW w:w="1715" w:type="dxa"/>
            <w:vAlign w:val="top"/>
          </w:tcPr>
          <w:p w14:paraId="261F4937">
            <w:pPr>
              <w:rPr>
                <w:rFonts w:ascii="Arial"/>
                <w:sz w:val="21"/>
              </w:rPr>
            </w:pPr>
          </w:p>
        </w:tc>
        <w:tc>
          <w:tcPr>
            <w:tcW w:w="1749" w:type="dxa"/>
            <w:vAlign w:val="top"/>
          </w:tcPr>
          <w:p w14:paraId="401531F4">
            <w:pPr>
              <w:pStyle w:val="6"/>
              <w:spacing w:before="115"/>
              <w:ind w:left="1206"/>
            </w:pPr>
            <w:r>
              <w:rPr>
                <w:spacing w:val="-4"/>
              </w:rPr>
              <w:t>38.26</w:t>
            </w:r>
          </w:p>
        </w:tc>
      </w:tr>
      <w:tr w14:paraId="57A997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29ADBE20">
            <w:pPr>
              <w:pStyle w:val="6"/>
              <w:spacing w:before="116" w:line="242" w:lineRule="auto"/>
              <w:ind w:left="122"/>
            </w:pPr>
            <w:r>
              <w:rPr>
                <w:spacing w:val="-5"/>
              </w:rPr>
              <w:t>201</w:t>
            </w:r>
          </w:p>
        </w:tc>
        <w:tc>
          <w:tcPr>
            <w:tcW w:w="400" w:type="dxa"/>
            <w:vAlign w:val="top"/>
          </w:tcPr>
          <w:p w14:paraId="0C47A807">
            <w:pPr>
              <w:pStyle w:val="6"/>
              <w:spacing w:before="116" w:line="242" w:lineRule="auto"/>
              <w:ind w:left="126"/>
            </w:pPr>
            <w:r>
              <w:rPr>
                <w:spacing w:val="-10"/>
              </w:rPr>
              <w:t>32</w:t>
            </w:r>
          </w:p>
        </w:tc>
        <w:tc>
          <w:tcPr>
            <w:tcW w:w="399" w:type="dxa"/>
            <w:vAlign w:val="top"/>
          </w:tcPr>
          <w:p w14:paraId="299FD1EA">
            <w:pPr>
              <w:pStyle w:val="6"/>
              <w:spacing w:before="116" w:line="242" w:lineRule="auto"/>
              <w:ind w:left="121"/>
            </w:pPr>
            <w:r>
              <w:rPr>
                <w:spacing w:val="-8"/>
              </w:rPr>
              <w:t>99</w:t>
            </w:r>
          </w:p>
        </w:tc>
        <w:tc>
          <w:tcPr>
            <w:tcW w:w="2345" w:type="dxa"/>
            <w:vAlign w:val="top"/>
          </w:tcPr>
          <w:p w14:paraId="3BFF878E">
            <w:pPr>
              <w:pStyle w:val="6"/>
              <w:spacing w:before="115" w:line="213" w:lineRule="auto"/>
              <w:ind w:left="109"/>
            </w:pPr>
            <w:r>
              <w:rPr>
                <w:spacing w:val="-1"/>
              </w:rPr>
              <w:t>其他组织事务支出</w:t>
            </w:r>
          </w:p>
        </w:tc>
        <w:tc>
          <w:tcPr>
            <w:tcW w:w="1714" w:type="dxa"/>
            <w:vAlign w:val="top"/>
          </w:tcPr>
          <w:p w14:paraId="3CF984C9">
            <w:pPr>
              <w:pStyle w:val="6"/>
              <w:spacing w:before="115"/>
              <w:ind w:left="1083"/>
            </w:pPr>
            <w:r>
              <w:rPr>
                <w:spacing w:val="-3"/>
              </w:rPr>
              <w:t>173.98</w:t>
            </w:r>
          </w:p>
        </w:tc>
        <w:tc>
          <w:tcPr>
            <w:tcW w:w="1715" w:type="dxa"/>
            <w:vAlign w:val="top"/>
          </w:tcPr>
          <w:p w14:paraId="6A88A7CA">
            <w:pPr>
              <w:rPr>
                <w:rFonts w:ascii="Arial"/>
                <w:sz w:val="21"/>
              </w:rPr>
            </w:pPr>
          </w:p>
        </w:tc>
        <w:tc>
          <w:tcPr>
            <w:tcW w:w="1749" w:type="dxa"/>
            <w:vAlign w:val="top"/>
          </w:tcPr>
          <w:p w14:paraId="7FFDF0EB">
            <w:pPr>
              <w:pStyle w:val="6"/>
              <w:spacing w:before="115"/>
              <w:ind w:left="1115"/>
            </w:pPr>
            <w:r>
              <w:rPr>
                <w:spacing w:val="-3"/>
              </w:rPr>
              <w:t>173.98</w:t>
            </w:r>
          </w:p>
        </w:tc>
      </w:tr>
      <w:tr w14:paraId="7DDDF7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1B2B7F71">
            <w:pPr>
              <w:pStyle w:val="6"/>
              <w:spacing w:before="114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00" w:type="dxa"/>
            <w:vAlign w:val="top"/>
          </w:tcPr>
          <w:p w14:paraId="1B459665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121FB418">
            <w:pPr>
              <w:rPr>
                <w:rFonts w:ascii="Arial"/>
                <w:sz w:val="21"/>
              </w:rPr>
            </w:pPr>
          </w:p>
        </w:tc>
        <w:tc>
          <w:tcPr>
            <w:tcW w:w="2345" w:type="dxa"/>
            <w:vAlign w:val="top"/>
          </w:tcPr>
          <w:p w14:paraId="04BA03C5">
            <w:pPr>
              <w:pStyle w:val="6"/>
              <w:spacing w:before="113" w:line="213" w:lineRule="auto"/>
              <w:ind w:left="113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14" w:type="dxa"/>
            <w:vAlign w:val="top"/>
          </w:tcPr>
          <w:p w14:paraId="108A9812">
            <w:pPr>
              <w:pStyle w:val="6"/>
              <w:spacing w:before="113"/>
              <w:ind w:left="1080"/>
            </w:pPr>
            <w:r>
              <w:rPr>
                <w:b/>
                <w:bCs/>
                <w:spacing w:val="-4"/>
              </w:rPr>
              <w:t>725.18</w:t>
            </w:r>
          </w:p>
        </w:tc>
        <w:tc>
          <w:tcPr>
            <w:tcW w:w="1715" w:type="dxa"/>
            <w:vAlign w:val="top"/>
          </w:tcPr>
          <w:p w14:paraId="58018641">
            <w:pPr>
              <w:pStyle w:val="6"/>
              <w:spacing w:before="113"/>
              <w:ind w:left="1082"/>
            </w:pPr>
            <w:r>
              <w:rPr>
                <w:b/>
                <w:bCs/>
                <w:spacing w:val="-4"/>
              </w:rPr>
              <w:t>725.18</w:t>
            </w:r>
          </w:p>
        </w:tc>
        <w:tc>
          <w:tcPr>
            <w:tcW w:w="1749" w:type="dxa"/>
            <w:vAlign w:val="top"/>
          </w:tcPr>
          <w:p w14:paraId="2049DDC1">
            <w:pPr>
              <w:rPr>
                <w:rFonts w:ascii="Arial"/>
                <w:sz w:val="21"/>
              </w:rPr>
            </w:pPr>
          </w:p>
        </w:tc>
      </w:tr>
      <w:tr w14:paraId="335C16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22E89B1D">
            <w:pPr>
              <w:pStyle w:val="6"/>
              <w:spacing w:before="114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00" w:type="dxa"/>
            <w:vAlign w:val="top"/>
          </w:tcPr>
          <w:p w14:paraId="4C726FB3">
            <w:pPr>
              <w:pStyle w:val="6"/>
              <w:spacing w:before="114" w:line="242" w:lineRule="auto"/>
              <w:ind w:left="124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399" w:type="dxa"/>
            <w:vAlign w:val="top"/>
          </w:tcPr>
          <w:p w14:paraId="0C05EF59">
            <w:pPr>
              <w:rPr>
                <w:rFonts w:ascii="Arial"/>
                <w:sz w:val="21"/>
              </w:rPr>
            </w:pPr>
          </w:p>
        </w:tc>
        <w:tc>
          <w:tcPr>
            <w:tcW w:w="2345" w:type="dxa"/>
            <w:vAlign w:val="top"/>
          </w:tcPr>
          <w:p w14:paraId="2FF012CB">
            <w:pPr>
              <w:pStyle w:val="6"/>
              <w:spacing w:before="113" w:line="213" w:lineRule="auto"/>
              <w:ind w:left="109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714" w:type="dxa"/>
            <w:vAlign w:val="top"/>
          </w:tcPr>
          <w:p w14:paraId="3B1ABEA3">
            <w:pPr>
              <w:pStyle w:val="6"/>
              <w:spacing w:before="113"/>
              <w:ind w:left="1080"/>
            </w:pPr>
            <w:r>
              <w:rPr>
                <w:b/>
                <w:bCs/>
                <w:spacing w:val="-4"/>
              </w:rPr>
              <w:t>725.18</w:t>
            </w:r>
          </w:p>
        </w:tc>
        <w:tc>
          <w:tcPr>
            <w:tcW w:w="1715" w:type="dxa"/>
            <w:vAlign w:val="top"/>
          </w:tcPr>
          <w:p w14:paraId="1386F683">
            <w:pPr>
              <w:pStyle w:val="6"/>
              <w:spacing w:before="113"/>
              <w:ind w:left="1082"/>
            </w:pPr>
            <w:r>
              <w:rPr>
                <w:b/>
                <w:bCs/>
                <w:spacing w:val="-4"/>
              </w:rPr>
              <w:t>725.18</w:t>
            </w:r>
          </w:p>
        </w:tc>
        <w:tc>
          <w:tcPr>
            <w:tcW w:w="1749" w:type="dxa"/>
            <w:vAlign w:val="top"/>
          </w:tcPr>
          <w:p w14:paraId="001F249D">
            <w:pPr>
              <w:rPr>
                <w:rFonts w:ascii="Arial"/>
                <w:sz w:val="21"/>
              </w:rPr>
            </w:pPr>
          </w:p>
        </w:tc>
      </w:tr>
      <w:tr w14:paraId="1D471C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46B8C53A">
            <w:pPr>
              <w:pStyle w:val="6"/>
              <w:spacing w:before="114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00" w:type="dxa"/>
            <w:vAlign w:val="top"/>
          </w:tcPr>
          <w:p w14:paraId="1169D2B8">
            <w:pPr>
              <w:pStyle w:val="6"/>
              <w:spacing w:before="114" w:line="242" w:lineRule="auto"/>
              <w:ind w:left="124"/>
            </w:pPr>
            <w:r>
              <w:rPr>
                <w:spacing w:val="-10"/>
              </w:rPr>
              <w:t>05</w:t>
            </w:r>
          </w:p>
        </w:tc>
        <w:tc>
          <w:tcPr>
            <w:tcW w:w="399" w:type="dxa"/>
            <w:vAlign w:val="top"/>
          </w:tcPr>
          <w:p w14:paraId="26A15822">
            <w:pPr>
              <w:pStyle w:val="6"/>
              <w:spacing w:before="114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2345" w:type="dxa"/>
            <w:vAlign w:val="top"/>
          </w:tcPr>
          <w:p w14:paraId="745C3E06">
            <w:pPr>
              <w:pStyle w:val="6"/>
              <w:spacing w:before="113" w:line="214" w:lineRule="auto"/>
              <w:ind w:left="109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714" w:type="dxa"/>
            <w:vAlign w:val="top"/>
          </w:tcPr>
          <w:p w14:paraId="40F7A6A0">
            <w:pPr>
              <w:pStyle w:val="6"/>
              <w:spacing w:before="113"/>
              <w:ind w:left="1174"/>
            </w:pPr>
            <w:r>
              <w:rPr>
                <w:spacing w:val="-4"/>
              </w:rPr>
              <w:t>31.52</w:t>
            </w:r>
          </w:p>
        </w:tc>
        <w:tc>
          <w:tcPr>
            <w:tcW w:w="1715" w:type="dxa"/>
            <w:vAlign w:val="top"/>
          </w:tcPr>
          <w:p w14:paraId="2685FCC5">
            <w:pPr>
              <w:pStyle w:val="6"/>
              <w:spacing w:before="113"/>
              <w:ind w:left="1176"/>
            </w:pPr>
            <w:r>
              <w:rPr>
                <w:spacing w:val="-4"/>
              </w:rPr>
              <w:t>31.52</w:t>
            </w:r>
          </w:p>
        </w:tc>
        <w:tc>
          <w:tcPr>
            <w:tcW w:w="1749" w:type="dxa"/>
            <w:vAlign w:val="top"/>
          </w:tcPr>
          <w:p w14:paraId="0000D992">
            <w:pPr>
              <w:rPr>
                <w:rFonts w:ascii="Arial"/>
                <w:sz w:val="21"/>
              </w:rPr>
            </w:pPr>
          </w:p>
        </w:tc>
      </w:tr>
      <w:tr w14:paraId="16E744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3" w:type="dxa"/>
            <w:vAlign w:val="top"/>
          </w:tcPr>
          <w:p w14:paraId="44D7DACB">
            <w:pPr>
              <w:pStyle w:val="6"/>
              <w:spacing w:before="146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00" w:type="dxa"/>
            <w:vAlign w:val="top"/>
          </w:tcPr>
          <w:p w14:paraId="1CAE24D1">
            <w:pPr>
              <w:pStyle w:val="6"/>
              <w:spacing w:before="146" w:line="242" w:lineRule="auto"/>
              <w:ind w:left="124"/>
            </w:pPr>
            <w:r>
              <w:rPr>
                <w:spacing w:val="-10"/>
              </w:rPr>
              <w:t>05</w:t>
            </w:r>
          </w:p>
        </w:tc>
        <w:tc>
          <w:tcPr>
            <w:tcW w:w="399" w:type="dxa"/>
            <w:vAlign w:val="top"/>
          </w:tcPr>
          <w:p w14:paraId="0213BEB0">
            <w:pPr>
              <w:pStyle w:val="6"/>
              <w:spacing w:before="146" w:line="242" w:lineRule="auto"/>
              <w:ind w:left="125"/>
            </w:pPr>
            <w:r>
              <w:rPr>
                <w:spacing w:val="-10"/>
              </w:rPr>
              <w:t>05</w:t>
            </w:r>
          </w:p>
        </w:tc>
        <w:tc>
          <w:tcPr>
            <w:tcW w:w="2345" w:type="dxa"/>
            <w:vAlign w:val="top"/>
          </w:tcPr>
          <w:p w14:paraId="4EAA9FE7">
            <w:pPr>
              <w:pStyle w:val="6"/>
              <w:spacing w:before="30" w:line="221" w:lineRule="auto"/>
              <w:ind w:left="123" w:right="257" w:hanging="15"/>
            </w:pPr>
            <w:r>
              <w:rPr>
                <w:spacing w:val="-1"/>
              </w:rPr>
              <w:t>机关事业单位基本养老保</w:t>
            </w:r>
            <w:r>
              <w:rPr>
                <w:spacing w:val="4"/>
              </w:rPr>
              <w:t xml:space="preserve"> </w:t>
            </w:r>
            <w:r>
              <w:rPr>
                <w:spacing w:val="-5"/>
              </w:rPr>
              <w:t>险缴费支出</w:t>
            </w:r>
          </w:p>
        </w:tc>
        <w:tc>
          <w:tcPr>
            <w:tcW w:w="1714" w:type="dxa"/>
            <w:vAlign w:val="top"/>
          </w:tcPr>
          <w:p w14:paraId="27BA3A57">
            <w:pPr>
              <w:pStyle w:val="6"/>
              <w:spacing w:before="145"/>
              <w:ind w:left="1078"/>
            </w:pPr>
            <w:r>
              <w:rPr>
                <w:spacing w:val="-3"/>
              </w:rPr>
              <w:t>462.44</w:t>
            </w:r>
          </w:p>
        </w:tc>
        <w:tc>
          <w:tcPr>
            <w:tcW w:w="1715" w:type="dxa"/>
            <w:vAlign w:val="top"/>
          </w:tcPr>
          <w:p w14:paraId="5D605D1D">
            <w:pPr>
              <w:pStyle w:val="6"/>
              <w:spacing w:before="145"/>
              <w:ind w:left="1080"/>
            </w:pPr>
            <w:r>
              <w:rPr>
                <w:spacing w:val="-3"/>
              </w:rPr>
              <w:t>462.44</w:t>
            </w:r>
          </w:p>
        </w:tc>
        <w:tc>
          <w:tcPr>
            <w:tcW w:w="1749" w:type="dxa"/>
            <w:vAlign w:val="top"/>
          </w:tcPr>
          <w:p w14:paraId="62B56011">
            <w:pPr>
              <w:rPr>
                <w:rFonts w:ascii="Arial"/>
                <w:sz w:val="21"/>
              </w:rPr>
            </w:pPr>
          </w:p>
        </w:tc>
      </w:tr>
      <w:tr w14:paraId="141C66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493" w:type="dxa"/>
            <w:vAlign w:val="top"/>
          </w:tcPr>
          <w:p w14:paraId="37FDD9C1">
            <w:pPr>
              <w:pStyle w:val="6"/>
              <w:spacing w:before="147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00" w:type="dxa"/>
            <w:vAlign w:val="top"/>
          </w:tcPr>
          <w:p w14:paraId="7A5FA23F">
            <w:pPr>
              <w:pStyle w:val="6"/>
              <w:spacing w:before="147" w:line="242" w:lineRule="auto"/>
              <w:ind w:left="124"/>
            </w:pPr>
            <w:r>
              <w:rPr>
                <w:spacing w:val="-10"/>
              </w:rPr>
              <w:t>05</w:t>
            </w:r>
          </w:p>
        </w:tc>
        <w:tc>
          <w:tcPr>
            <w:tcW w:w="399" w:type="dxa"/>
            <w:vAlign w:val="top"/>
          </w:tcPr>
          <w:p w14:paraId="06F0552A">
            <w:pPr>
              <w:pStyle w:val="6"/>
              <w:spacing w:before="147" w:line="242" w:lineRule="auto"/>
              <w:ind w:left="125"/>
            </w:pPr>
            <w:r>
              <w:rPr>
                <w:spacing w:val="-10"/>
              </w:rPr>
              <w:t>06</w:t>
            </w:r>
          </w:p>
        </w:tc>
        <w:tc>
          <w:tcPr>
            <w:tcW w:w="2345" w:type="dxa"/>
            <w:vAlign w:val="top"/>
          </w:tcPr>
          <w:p w14:paraId="53F780AD">
            <w:pPr>
              <w:pStyle w:val="6"/>
              <w:spacing w:before="33" w:line="220" w:lineRule="auto"/>
              <w:ind w:left="121" w:right="257" w:hanging="13"/>
            </w:pPr>
            <w:r>
              <w:rPr>
                <w:spacing w:val="-1"/>
              </w:rPr>
              <w:t>机关事业单位职业年金缴</w:t>
            </w:r>
            <w:r>
              <w:rPr>
                <w:spacing w:val="4"/>
              </w:rPr>
              <w:t xml:space="preserve"> </w:t>
            </w:r>
            <w:r>
              <w:rPr>
                <w:spacing w:val="-7"/>
              </w:rPr>
              <w:t>费支出</w:t>
            </w:r>
          </w:p>
        </w:tc>
        <w:tc>
          <w:tcPr>
            <w:tcW w:w="1714" w:type="dxa"/>
            <w:vAlign w:val="top"/>
          </w:tcPr>
          <w:p w14:paraId="6026DB2C">
            <w:pPr>
              <w:pStyle w:val="6"/>
              <w:spacing w:before="146"/>
              <w:ind w:left="1079"/>
            </w:pPr>
            <w:r>
              <w:rPr>
                <w:spacing w:val="-3"/>
              </w:rPr>
              <w:t>231.22</w:t>
            </w:r>
          </w:p>
        </w:tc>
        <w:tc>
          <w:tcPr>
            <w:tcW w:w="1715" w:type="dxa"/>
            <w:vAlign w:val="top"/>
          </w:tcPr>
          <w:p w14:paraId="4791B10A">
            <w:pPr>
              <w:pStyle w:val="6"/>
              <w:spacing w:before="146"/>
              <w:ind w:left="1081"/>
            </w:pPr>
            <w:r>
              <w:rPr>
                <w:spacing w:val="-3"/>
              </w:rPr>
              <w:t>231.22</w:t>
            </w:r>
          </w:p>
        </w:tc>
        <w:tc>
          <w:tcPr>
            <w:tcW w:w="1749" w:type="dxa"/>
            <w:vAlign w:val="top"/>
          </w:tcPr>
          <w:p w14:paraId="119E95A3">
            <w:pPr>
              <w:rPr>
                <w:rFonts w:ascii="Arial"/>
                <w:sz w:val="21"/>
              </w:rPr>
            </w:pPr>
          </w:p>
        </w:tc>
      </w:tr>
      <w:tr w14:paraId="0EAB82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2940F6B9">
            <w:pPr>
              <w:pStyle w:val="6"/>
              <w:spacing w:before="117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00" w:type="dxa"/>
            <w:vAlign w:val="top"/>
          </w:tcPr>
          <w:p w14:paraId="523E6451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5F40AB13">
            <w:pPr>
              <w:rPr>
                <w:rFonts w:ascii="Arial"/>
                <w:sz w:val="21"/>
              </w:rPr>
            </w:pPr>
          </w:p>
        </w:tc>
        <w:tc>
          <w:tcPr>
            <w:tcW w:w="2345" w:type="dxa"/>
            <w:vAlign w:val="top"/>
          </w:tcPr>
          <w:p w14:paraId="01B4ECAF">
            <w:pPr>
              <w:pStyle w:val="6"/>
              <w:spacing w:before="116" w:line="213" w:lineRule="auto"/>
              <w:ind w:left="114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714" w:type="dxa"/>
            <w:vAlign w:val="top"/>
          </w:tcPr>
          <w:p w14:paraId="73E84C3E">
            <w:pPr>
              <w:pStyle w:val="6"/>
              <w:spacing w:before="116"/>
              <w:ind w:left="1079"/>
            </w:pPr>
            <w:r>
              <w:rPr>
                <w:b/>
                <w:bCs/>
                <w:spacing w:val="-4"/>
              </w:rPr>
              <w:t>211.46</w:t>
            </w:r>
          </w:p>
        </w:tc>
        <w:tc>
          <w:tcPr>
            <w:tcW w:w="1715" w:type="dxa"/>
            <w:vAlign w:val="top"/>
          </w:tcPr>
          <w:p w14:paraId="6A94D74D">
            <w:pPr>
              <w:pStyle w:val="6"/>
              <w:spacing w:before="116"/>
              <w:ind w:left="1081"/>
            </w:pPr>
            <w:r>
              <w:rPr>
                <w:b/>
                <w:bCs/>
                <w:spacing w:val="-4"/>
              </w:rPr>
              <w:t>211.46</w:t>
            </w:r>
          </w:p>
        </w:tc>
        <w:tc>
          <w:tcPr>
            <w:tcW w:w="1749" w:type="dxa"/>
            <w:vAlign w:val="top"/>
          </w:tcPr>
          <w:p w14:paraId="0AE3D68A">
            <w:pPr>
              <w:rPr>
                <w:rFonts w:ascii="Arial"/>
                <w:sz w:val="21"/>
              </w:rPr>
            </w:pPr>
          </w:p>
        </w:tc>
      </w:tr>
      <w:tr w14:paraId="2A3443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3A176733">
            <w:pPr>
              <w:pStyle w:val="6"/>
              <w:spacing w:before="117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00" w:type="dxa"/>
            <w:vAlign w:val="top"/>
          </w:tcPr>
          <w:p w14:paraId="02B19C71">
            <w:pPr>
              <w:pStyle w:val="6"/>
              <w:spacing w:before="116" w:line="240" w:lineRule="exact"/>
              <w:ind w:left="123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399" w:type="dxa"/>
            <w:vAlign w:val="top"/>
          </w:tcPr>
          <w:p w14:paraId="1E73F37C">
            <w:pPr>
              <w:rPr>
                <w:rFonts w:ascii="Arial"/>
                <w:sz w:val="21"/>
              </w:rPr>
            </w:pPr>
          </w:p>
        </w:tc>
        <w:tc>
          <w:tcPr>
            <w:tcW w:w="2345" w:type="dxa"/>
            <w:vAlign w:val="top"/>
          </w:tcPr>
          <w:p w14:paraId="294DD4BD">
            <w:pPr>
              <w:pStyle w:val="6"/>
              <w:spacing w:before="116" w:line="214" w:lineRule="auto"/>
              <w:ind w:left="109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714" w:type="dxa"/>
            <w:vAlign w:val="top"/>
          </w:tcPr>
          <w:p w14:paraId="3FA41B05">
            <w:pPr>
              <w:pStyle w:val="6"/>
              <w:spacing w:before="116"/>
              <w:ind w:left="1079"/>
            </w:pPr>
            <w:r>
              <w:rPr>
                <w:b/>
                <w:bCs/>
                <w:spacing w:val="-4"/>
              </w:rPr>
              <w:t>211.46</w:t>
            </w:r>
          </w:p>
        </w:tc>
        <w:tc>
          <w:tcPr>
            <w:tcW w:w="1715" w:type="dxa"/>
            <w:vAlign w:val="top"/>
          </w:tcPr>
          <w:p w14:paraId="7A96711E">
            <w:pPr>
              <w:pStyle w:val="6"/>
              <w:spacing w:before="116"/>
              <w:ind w:left="1081"/>
            </w:pPr>
            <w:r>
              <w:rPr>
                <w:b/>
                <w:bCs/>
                <w:spacing w:val="-4"/>
              </w:rPr>
              <w:t>211.46</w:t>
            </w:r>
          </w:p>
        </w:tc>
        <w:tc>
          <w:tcPr>
            <w:tcW w:w="1749" w:type="dxa"/>
            <w:vAlign w:val="top"/>
          </w:tcPr>
          <w:p w14:paraId="10006107">
            <w:pPr>
              <w:rPr>
                <w:rFonts w:ascii="Arial"/>
                <w:sz w:val="21"/>
              </w:rPr>
            </w:pPr>
          </w:p>
        </w:tc>
      </w:tr>
      <w:tr w14:paraId="2AAF00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238EBA39">
            <w:pPr>
              <w:pStyle w:val="6"/>
              <w:spacing w:before="117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00" w:type="dxa"/>
            <w:vAlign w:val="top"/>
          </w:tcPr>
          <w:p w14:paraId="76E00548">
            <w:pPr>
              <w:pStyle w:val="6"/>
              <w:spacing w:before="117" w:line="239" w:lineRule="exact"/>
              <w:ind w:left="123"/>
            </w:pPr>
            <w:r>
              <w:rPr>
                <w:spacing w:val="-9"/>
              </w:rPr>
              <w:t>11</w:t>
            </w:r>
          </w:p>
        </w:tc>
        <w:tc>
          <w:tcPr>
            <w:tcW w:w="399" w:type="dxa"/>
            <w:vAlign w:val="top"/>
          </w:tcPr>
          <w:p w14:paraId="3488955E">
            <w:pPr>
              <w:pStyle w:val="6"/>
              <w:spacing w:before="117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2345" w:type="dxa"/>
            <w:vAlign w:val="top"/>
          </w:tcPr>
          <w:p w14:paraId="3F374F8D">
            <w:pPr>
              <w:pStyle w:val="6"/>
              <w:spacing w:before="116" w:line="214" w:lineRule="auto"/>
              <w:ind w:left="109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714" w:type="dxa"/>
            <w:vAlign w:val="top"/>
          </w:tcPr>
          <w:p w14:paraId="2210572B">
            <w:pPr>
              <w:pStyle w:val="6"/>
              <w:spacing w:before="116"/>
              <w:ind w:left="1083"/>
            </w:pPr>
            <w:r>
              <w:rPr>
                <w:spacing w:val="-3"/>
              </w:rPr>
              <w:t>196.16</w:t>
            </w:r>
          </w:p>
        </w:tc>
        <w:tc>
          <w:tcPr>
            <w:tcW w:w="1715" w:type="dxa"/>
            <w:vAlign w:val="top"/>
          </w:tcPr>
          <w:p w14:paraId="2C7062BB">
            <w:pPr>
              <w:pStyle w:val="6"/>
              <w:spacing w:before="116"/>
              <w:ind w:left="1085"/>
            </w:pPr>
            <w:r>
              <w:rPr>
                <w:spacing w:val="-3"/>
              </w:rPr>
              <w:t>196.16</w:t>
            </w:r>
          </w:p>
        </w:tc>
        <w:tc>
          <w:tcPr>
            <w:tcW w:w="1749" w:type="dxa"/>
            <w:vAlign w:val="top"/>
          </w:tcPr>
          <w:p w14:paraId="27CFB556">
            <w:pPr>
              <w:rPr>
                <w:rFonts w:ascii="Arial"/>
                <w:sz w:val="21"/>
              </w:rPr>
            </w:pPr>
          </w:p>
        </w:tc>
      </w:tr>
      <w:tr w14:paraId="0B098B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12E454A1">
            <w:pPr>
              <w:pStyle w:val="6"/>
              <w:spacing w:before="115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00" w:type="dxa"/>
            <w:vAlign w:val="top"/>
          </w:tcPr>
          <w:p w14:paraId="31931429">
            <w:pPr>
              <w:pStyle w:val="6"/>
              <w:spacing w:before="114" w:line="240" w:lineRule="exact"/>
              <w:ind w:left="123"/>
            </w:pPr>
            <w:r>
              <w:rPr>
                <w:spacing w:val="-9"/>
              </w:rPr>
              <w:t>11</w:t>
            </w:r>
          </w:p>
        </w:tc>
        <w:tc>
          <w:tcPr>
            <w:tcW w:w="399" w:type="dxa"/>
            <w:vAlign w:val="top"/>
          </w:tcPr>
          <w:p w14:paraId="52A71985">
            <w:pPr>
              <w:pStyle w:val="6"/>
              <w:spacing w:before="115" w:line="242" w:lineRule="auto"/>
              <w:ind w:left="125"/>
            </w:pPr>
            <w:r>
              <w:rPr>
                <w:spacing w:val="-10"/>
              </w:rPr>
              <w:t>03</w:t>
            </w:r>
          </w:p>
        </w:tc>
        <w:tc>
          <w:tcPr>
            <w:tcW w:w="2345" w:type="dxa"/>
            <w:vAlign w:val="top"/>
          </w:tcPr>
          <w:p w14:paraId="16828BCD">
            <w:pPr>
              <w:pStyle w:val="6"/>
              <w:spacing w:before="114" w:line="214" w:lineRule="auto"/>
              <w:ind w:left="109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714" w:type="dxa"/>
            <w:vAlign w:val="top"/>
          </w:tcPr>
          <w:p w14:paraId="4DFB476E">
            <w:pPr>
              <w:pStyle w:val="6"/>
              <w:spacing w:before="114"/>
              <w:ind w:left="1172"/>
            </w:pPr>
            <w:r>
              <w:rPr>
                <w:spacing w:val="-4"/>
              </w:rPr>
              <w:t>15.30</w:t>
            </w:r>
          </w:p>
        </w:tc>
        <w:tc>
          <w:tcPr>
            <w:tcW w:w="1715" w:type="dxa"/>
            <w:vAlign w:val="top"/>
          </w:tcPr>
          <w:p w14:paraId="65CB5E40">
            <w:pPr>
              <w:pStyle w:val="6"/>
              <w:spacing w:before="114"/>
              <w:ind w:left="1174"/>
            </w:pPr>
            <w:r>
              <w:rPr>
                <w:spacing w:val="-4"/>
              </w:rPr>
              <w:t>15.30</w:t>
            </w:r>
          </w:p>
        </w:tc>
        <w:tc>
          <w:tcPr>
            <w:tcW w:w="1749" w:type="dxa"/>
            <w:vAlign w:val="top"/>
          </w:tcPr>
          <w:p w14:paraId="67C77442">
            <w:pPr>
              <w:rPr>
                <w:rFonts w:ascii="Arial"/>
                <w:sz w:val="21"/>
              </w:rPr>
            </w:pPr>
          </w:p>
        </w:tc>
      </w:tr>
      <w:tr w14:paraId="2E4CF9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078A436B">
            <w:pPr>
              <w:pStyle w:val="6"/>
              <w:spacing w:before="115" w:line="242" w:lineRule="auto"/>
              <w:ind w:left="122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400" w:type="dxa"/>
            <w:vAlign w:val="top"/>
          </w:tcPr>
          <w:p w14:paraId="40D60958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4B15ECD8">
            <w:pPr>
              <w:rPr>
                <w:rFonts w:ascii="Arial"/>
                <w:sz w:val="21"/>
              </w:rPr>
            </w:pPr>
          </w:p>
        </w:tc>
        <w:tc>
          <w:tcPr>
            <w:tcW w:w="2345" w:type="dxa"/>
            <w:vAlign w:val="top"/>
          </w:tcPr>
          <w:p w14:paraId="5DAA5B6D">
            <w:pPr>
              <w:pStyle w:val="6"/>
              <w:spacing w:before="114" w:line="213" w:lineRule="auto"/>
              <w:ind w:left="111"/>
            </w:pPr>
            <w:r>
              <w:rPr>
                <w:b/>
                <w:bCs/>
                <w:spacing w:val="-4"/>
              </w:rPr>
              <w:t>农林水支出</w:t>
            </w:r>
          </w:p>
        </w:tc>
        <w:tc>
          <w:tcPr>
            <w:tcW w:w="1714" w:type="dxa"/>
            <w:vAlign w:val="top"/>
          </w:tcPr>
          <w:p w14:paraId="7E43B0FF">
            <w:pPr>
              <w:pStyle w:val="6"/>
              <w:spacing w:before="114"/>
              <w:ind w:left="1169"/>
            </w:pPr>
            <w:r>
              <w:rPr>
                <w:b/>
                <w:bCs/>
                <w:spacing w:val="-5"/>
              </w:rPr>
              <w:t>78.15</w:t>
            </w:r>
          </w:p>
        </w:tc>
        <w:tc>
          <w:tcPr>
            <w:tcW w:w="1715" w:type="dxa"/>
            <w:vAlign w:val="top"/>
          </w:tcPr>
          <w:p w14:paraId="563A0A8C">
            <w:pPr>
              <w:rPr>
                <w:rFonts w:ascii="Arial"/>
                <w:sz w:val="21"/>
              </w:rPr>
            </w:pPr>
          </w:p>
        </w:tc>
        <w:tc>
          <w:tcPr>
            <w:tcW w:w="1749" w:type="dxa"/>
            <w:vAlign w:val="top"/>
          </w:tcPr>
          <w:p w14:paraId="36AA49CB">
            <w:pPr>
              <w:pStyle w:val="6"/>
              <w:spacing w:before="114"/>
              <w:ind w:left="1201"/>
            </w:pPr>
            <w:r>
              <w:rPr>
                <w:b/>
                <w:bCs/>
                <w:spacing w:val="-5"/>
              </w:rPr>
              <w:t>78.15</w:t>
            </w:r>
          </w:p>
        </w:tc>
      </w:tr>
      <w:tr w14:paraId="6CCB0E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3" w:type="dxa"/>
            <w:vAlign w:val="top"/>
          </w:tcPr>
          <w:p w14:paraId="56BAAE7B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400" w:type="dxa"/>
            <w:vAlign w:val="top"/>
          </w:tcPr>
          <w:p w14:paraId="7B50DB15">
            <w:pPr>
              <w:pStyle w:val="6"/>
              <w:spacing w:before="146" w:line="242" w:lineRule="auto"/>
              <w:ind w:left="124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399" w:type="dxa"/>
            <w:vAlign w:val="top"/>
          </w:tcPr>
          <w:p w14:paraId="2B748288">
            <w:pPr>
              <w:rPr>
                <w:rFonts w:ascii="Arial"/>
                <w:sz w:val="21"/>
              </w:rPr>
            </w:pPr>
          </w:p>
        </w:tc>
        <w:tc>
          <w:tcPr>
            <w:tcW w:w="2345" w:type="dxa"/>
            <w:vAlign w:val="top"/>
          </w:tcPr>
          <w:p w14:paraId="42C4ED69">
            <w:pPr>
              <w:pStyle w:val="6"/>
              <w:spacing w:before="31" w:line="220" w:lineRule="auto"/>
              <w:ind w:left="109" w:right="250" w:firstLine="5"/>
            </w:pPr>
            <w:r>
              <w:rPr>
                <w:b/>
                <w:bCs/>
                <w:spacing w:val="-3"/>
              </w:rPr>
              <w:t>巩固脱贫攻坚成果衔接乡</w:t>
            </w:r>
            <w:r>
              <w:rPr>
                <w:spacing w:val="5"/>
              </w:rPr>
              <w:t xml:space="preserve"> </w:t>
            </w:r>
            <w:r>
              <w:rPr>
                <w:b/>
                <w:bCs/>
                <w:spacing w:val="-4"/>
              </w:rPr>
              <w:t>村振兴</w:t>
            </w:r>
          </w:p>
        </w:tc>
        <w:tc>
          <w:tcPr>
            <w:tcW w:w="1714" w:type="dxa"/>
            <w:vAlign w:val="top"/>
          </w:tcPr>
          <w:p w14:paraId="3A1674BE">
            <w:pPr>
              <w:pStyle w:val="6"/>
              <w:spacing w:before="146"/>
              <w:ind w:left="1174"/>
            </w:pPr>
            <w:r>
              <w:rPr>
                <w:b/>
                <w:bCs/>
                <w:spacing w:val="-6"/>
              </w:rPr>
              <w:t>39.14</w:t>
            </w:r>
          </w:p>
        </w:tc>
        <w:tc>
          <w:tcPr>
            <w:tcW w:w="1715" w:type="dxa"/>
            <w:vAlign w:val="top"/>
          </w:tcPr>
          <w:p w14:paraId="37B9BCD0">
            <w:pPr>
              <w:rPr>
                <w:rFonts w:ascii="Arial"/>
                <w:sz w:val="21"/>
              </w:rPr>
            </w:pPr>
          </w:p>
        </w:tc>
        <w:tc>
          <w:tcPr>
            <w:tcW w:w="1749" w:type="dxa"/>
            <w:vAlign w:val="top"/>
          </w:tcPr>
          <w:p w14:paraId="17C6605D">
            <w:pPr>
              <w:pStyle w:val="6"/>
              <w:spacing w:before="146"/>
              <w:ind w:left="1206"/>
            </w:pPr>
            <w:r>
              <w:rPr>
                <w:b/>
                <w:bCs/>
                <w:spacing w:val="-6"/>
              </w:rPr>
              <w:t>39.14</w:t>
            </w:r>
          </w:p>
        </w:tc>
      </w:tr>
      <w:tr w14:paraId="7118F6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51EAEABC">
            <w:pPr>
              <w:pStyle w:val="6"/>
              <w:spacing w:before="117" w:line="242" w:lineRule="auto"/>
              <w:ind w:left="122"/>
            </w:pPr>
            <w:r>
              <w:rPr>
                <w:spacing w:val="-5"/>
              </w:rPr>
              <w:t>213</w:t>
            </w:r>
          </w:p>
        </w:tc>
        <w:tc>
          <w:tcPr>
            <w:tcW w:w="400" w:type="dxa"/>
            <w:vAlign w:val="top"/>
          </w:tcPr>
          <w:p w14:paraId="735829EB">
            <w:pPr>
              <w:pStyle w:val="6"/>
              <w:spacing w:before="117" w:line="242" w:lineRule="auto"/>
              <w:ind w:left="124"/>
            </w:pPr>
            <w:r>
              <w:rPr>
                <w:spacing w:val="-10"/>
              </w:rPr>
              <w:t>05</w:t>
            </w:r>
          </w:p>
        </w:tc>
        <w:tc>
          <w:tcPr>
            <w:tcW w:w="399" w:type="dxa"/>
            <w:vAlign w:val="top"/>
          </w:tcPr>
          <w:p w14:paraId="6DE23A4F">
            <w:pPr>
              <w:pStyle w:val="6"/>
              <w:spacing w:before="117" w:line="242" w:lineRule="auto"/>
              <w:ind w:left="125"/>
            </w:pPr>
            <w:r>
              <w:rPr>
                <w:spacing w:val="-10"/>
              </w:rPr>
              <w:t>04</w:t>
            </w:r>
          </w:p>
        </w:tc>
        <w:tc>
          <w:tcPr>
            <w:tcW w:w="2345" w:type="dxa"/>
            <w:vAlign w:val="top"/>
          </w:tcPr>
          <w:p w14:paraId="7C007DFE">
            <w:pPr>
              <w:pStyle w:val="6"/>
              <w:spacing w:before="116" w:line="214" w:lineRule="auto"/>
              <w:ind w:left="111"/>
            </w:pPr>
            <w:r>
              <w:rPr>
                <w:spacing w:val="-2"/>
              </w:rPr>
              <w:t>农村基础设施建设</w:t>
            </w:r>
          </w:p>
        </w:tc>
        <w:tc>
          <w:tcPr>
            <w:tcW w:w="1714" w:type="dxa"/>
            <w:vAlign w:val="top"/>
          </w:tcPr>
          <w:p w14:paraId="6249881D">
            <w:pPr>
              <w:pStyle w:val="6"/>
              <w:spacing w:before="116"/>
              <w:ind w:left="1172"/>
            </w:pPr>
            <w:r>
              <w:rPr>
                <w:spacing w:val="-4"/>
              </w:rPr>
              <w:t>12.98</w:t>
            </w:r>
          </w:p>
        </w:tc>
        <w:tc>
          <w:tcPr>
            <w:tcW w:w="1715" w:type="dxa"/>
            <w:vAlign w:val="top"/>
          </w:tcPr>
          <w:p w14:paraId="1E377B02">
            <w:pPr>
              <w:rPr>
                <w:rFonts w:ascii="Arial"/>
                <w:sz w:val="21"/>
              </w:rPr>
            </w:pPr>
          </w:p>
        </w:tc>
        <w:tc>
          <w:tcPr>
            <w:tcW w:w="1749" w:type="dxa"/>
            <w:vAlign w:val="top"/>
          </w:tcPr>
          <w:p w14:paraId="1D361D34">
            <w:pPr>
              <w:pStyle w:val="6"/>
              <w:spacing w:before="116"/>
              <w:ind w:left="1203"/>
            </w:pPr>
            <w:r>
              <w:rPr>
                <w:spacing w:val="-4"/>
              </w:rPr>
              <w:t>12.98</w:t>
            </w:r>
          </w:p>
        </w:tc>
      </w:tr>
      <w:tr w14:paraId="493ED7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26827908">
            <w:pPr>
              <w:pStyle w:val="6"/>
              <w:spacing w:before="117" w:line="242" w:lineRule="auto"/>
              <w:ind w:left="122"/>
            </w:pPr>
            <w:r>
              <w:rPr>
                <w:spacing w:val="-5"/>
              </w:rPr>
              <w:t>213</w:t>
            </w:r>
          </w:p>
        </w:tc>
        <w:tc>
          <w:tcPr>
            <w:tcW w:w="400" w:type="dxa"/>
            <w:vAlign w:val="top"/>
          </w:tcPr>
          <w:p w14:paraId="20614B88">
            <w:pPr>
              <w:pStyle w:val="6"/>
              <w:spacing w:before="117" w:line="242" w:lineRule="auto"/>
              <w:ind w:left="124"/>
            </w:pPr>
            <w:r>
              <w:rPr>
                <w:spacing w:val="-10"/>
              </w:rPr>
              <w:t>05</w:t>
            </w:r>
          </w:p>
        </w:tc>
        <w:tc>
          <w:tcPr>
            <w:tcW w:w="399" w:type="dxa"/>
            <w:vAlign w:val="top"/>
          </w:tcPr>
          <w:p w14:paraId="3646BD9E">
            <w:pPr>
              <w:pStyle w:val="6"/>
              <w:spacing w:before="117" w:line="242" w:lineRule="auto"/>
              <w:ind w:left="125"/>
            </w:pPr>
            <w:r>
              <w:rPr>
                <w:spacing w:val="-10"/>
              </w:rPr>
              <w:t>05</w:t>
            </w:r>
          </w:p>
        </w:tc>
        <w:tc>
          <w:tcPr>
            <w:tcW w:w="2345" w:type="dxa"/>
            <w:vAlign w:val="top"/>
          </w:tcPr>
          <w:p w14:paraId="5975FA27">
            <w:pPr>
              <w:pStyle w:val="6"/>
              <w:spacing w:before="116" w:line="216" w:lineRule="auto"/>
              <w:ind w:left="121"/>
            </w:pPr>
            <w:r>
              <w:rPr>
                <w:spacing w:val="-5"/>
              </w:rPr>
              <w:t>生产发展</w:t>
            </w:r>
          </w:p>
        </w:tc>
        <w:tc>
          <w:tcPr>
            <w:tcW w:w="1714" w:type="dxa"/>
            <w:vAlign w:val="top"/>
          </w:tcPr>
          <w:p w14:paraId="4B9671D4">
            <w:pPr>
              <w:pStyle w:val="6"/>
              <w:spacing w:before="116"/>
              <w:ind w:left="1167"/>
            </w:pPr>
            <w:r>
              <w:rPr>
                <w:spacing w:val="-3"/>
              </w:rPr>
              <w:t>26.16</w:t>
            </w:r>
          </w:p>
        </w:tc>
        <w:tc>
          <w:tcPr>
            <w:tcW w:w="1715" w:type="dxa"/>
            <w:vAlign w:val="top"/>
          </w:tcPr>
          <w:p w14:paraId="0F98AEE5">
            <w:pPr>
              <w:rPr>
                <w:rFonts w:ascii="Arial"/>
                <w:sz w:val="21"/>
              </w:rPr>
            </w:pPr>
          </w:p>
        </w:tc>
        <w:tc>
          <w:tcPr>
            <w:tcW w:w="1749" w:type="dxa"/>
            <w:vAlign w:val="top"/>
          </w:tcPr>
          <w:p w14:paraId="66D120C8">
            <w:pPr>
              <w:pStyle w:val="6"/>
              <w:spacing w:before="116"/>
              <w:ind w:left="1199"/>
            </w:pPr>
            <w:r>
              <w:rPr>
                <w:spacing w:val="-3"/>
              </w:rPr>
              <w:t>26.16</w:t>
            </w:r>
          </w:p>
        </w:tc>
      </w:tr>
      <w:tr w14:paraId="1CC1E4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2F57631B">
            <w:pPr>
              <w:pStyle w:val="6"/>
              <w:spacing w:before="117" w:line="242" w:lineRule="auto"/>
              <w:ind w:left="122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400" w:type="dxa"/>
            <w:vAlign w:val="top"/>
          </w:tcPr>
          <w:p w14:paraId="0B5A8320">
            <w:pPr>
              <w:pStyle w:val="6"/>
              <w:spacing w:before="117" w:line="242" w:lineRule="auto"/>
              <w:ind w:left="124"/>
            </w:pPr>
            <w:r>
              <w:rPr>
                <w:b/>
                <w:bCs/>
                <w:spacing w:val="-12"/>
              </w:rPr>
              <w:t>07</w:t>
            </w:r>
          </w:p>
        </w:tc>
        <w:tc>
          <w:tcPr>
            <w:tcW w:w="399" w:type="dxa"/>
            <w:vAlign w:val="top"/>
          </w:tcPr>
          <w:p w14:paraId="34DC1C73">
            <w:pPr>
              <w:rPr>
                <w:rFonts w:ascii="Arial"/>
                <w:sz w:val="21"/>
              </w:rPr>
            </w:pPr>
          </w:p>
        </w:tc>
        <w:tc>
          <w:tcPr>
            <w:tcW w:w="2345" w:type="dxa"/>
            <w:vAlign w:val="top"/>
          </w:tcPr>
          <w:p w14:paraId="33BC89D9">
            <w:pPr>
              <w:pStyle w:val="6"/>
              <w:spacing w:before="116" w:line="214" w:lineRule="auto"/>
              <w:ind w:left="111"/>
            </w:pPr>
            <w:r>
              <w:rPr>
                <w:b/>
                <w:bCs/>
                <w:spacing w:val="-3"/>
              </w:rPr>
              <w:t>农村综合改革</w:t>
            </w:r>
          </w:p>
        </w:tc>
        <w:tc>
          <w:tcPr>
            <w:tcW w:w="1714" w:type="dxa"/>
            <w:vAlign w:val="top"/>
          </w:tcPr>
          <w:p w14:paraId="6ED9BA6D">
            <w:pPr>
              <w:pStyle w:val="6"/>
              <w:spacing w:before="116"/>
              <w:ind w:left="1174"/>
            </w:pPr>
            <w:r>
              <w:rPr>
                <w:b/>
                <w:bCs/>
                <w:spacing w:val="-6"/>
              </w:rPr>
              <w:t>39.01</w:t>
            </w:r>
          </w:p>
        </w:tc>
        <w:tc>
          <w:tcPr>
            <w:tcW w:w="1715" w:type="dxa"/>
            <w:vAlign w:val="top"/>
          </w:tcPr>
          <w:p w14:paraId="12C8AA49">
            <w:pPr>
              <w:rPr>
                <w:rFonts w:ascii="Arial"/>
                <w:sz w:val="21"/>
              </w:rPr>
            </w:pPr>
          </w:p>
        </w:tc>
        <w:tc>
          <w:tcPr>
            <w:tcW w:w="1749" w:type="dxa"/>
            <w:vAlign w:val="top"/>
          </w:tcPr>
          <w:p w14:paraId="0CA896A3">
            <w:pPr>
              <w:pStyle w:val="6"/>
              <w:spacing w:before="116"/>
              <w:ind w:left="1206"/>
            </w:pPr>
            <w:r>
              <w:rPr>
                <w:b/>
                <w:bCs/>
                <w:spacing w:val="-6"/>
              </w:rPr>
              <w:t>39.01</w:t>
            </w:r>
          </w:p>
        </w:tc>
      </w:tr>
      <w:tr w14:paraId="1C830A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3" w:type="dxa"/>
            <w:vAlign w:val="top"/>
          </w:tcPr>
          <w:p w14:paraId="3D47F6AE">
            <w:pPr>
              <w:pStyle w:val="6"/>
              <w:spacing w:before="149" w:line="242" w:lineRule="auto"/>
              <w:ind w:left="122"/>
            </w:pPr>
            <w:r>
              <w:rPr>
                <w:spacing w:val="-5"/>
              </w:rPr>
              <w:t>213</w:t>
            </w:r>
          </w:p>
        </w:tc>
        <w:tc>
          <w:tcPr>
            <w:tcW w:w="400" w:type="dxa"/>
            <w:vAlign w:val="top"/>
          </w:tcPr>
          <w:p w14:paraId="799411AA">
            <w:pPr>
              <w:pStyle w:val="6"/>
              <w:spacing w:before="149" w:line="242" w:lineRule="auto"/>
              <w:ind w:left="124"/>
            </w:pPr>
            <w:r>
              <w:rPr>
                <w:spacing w:val="-10"/>
              </w:rPr>
              <w:t>07</w:t>
            </w:r>
          </w:p>
        </w:tc>
        <w:tc>
          <w:tcPr>
            <w:tcW w:w="399" w:type="dxa"/>
            <w:vAlign w:val="top"/>
          </w:tcPr>
          <w:p w14:paraId="7E184662">
            <w:pPr>
              <w:pStyle w:val="6"/>
              <w:spacing w:before="149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2345" w:type="dxa"/>
            <w:vAlign w:val="top"/>
          </w:tcPr>
          <w:p w14:paraId="24734184">
            <w:pPr>
              <w:pStyle w:val="6"/>
              <w:spacing w:before="32" w:line="220" w:lineRule="auto"/>
              <w:ind w:left="117" w:right="257" w:hanging="4"/>
            </w:pPr>
            <w:r>
              <w:rPr>
                <w:spacing w:val="-1"/>
              </w:rPr>
              <w:t>对村级公益事业建设的补</w:t>
            </w:r>
            <w:r>
              <w:t xml:space="preserve"> 助</w:t>
            </w:r>
          </w:p>
        </w:tc>
        <w:tc>
          <w:tcPr>
            <w:tcW w:w="1714" w:type="dxa"/>
            <w:vAlign w:val="top"/>
          </w:tcPr>
          <w:p w14:paraId="3D4371EF">
            <w:pPr>
              <w:pStyle w:val="6"/>
              <w:spacing w:before="148"/>
              <w:ind w:left="1174"/>
            </w:pPr>
            <w:r>
              <w:rPr>
                <w:spacing w:val="-4"/>
              </w:rPr>
              <w:t>39.01</w:t>
            </w:r>
          </w:p>
        </w:tc>
        <w:tc>
          <w:tcPr>
            <w:tcW w:w="1715" w:type="dxa"/>
            <w:vAlign w:val="top"/>
          </w:tcPr>
          <w:p w14:paraId="2DBDFEC0">
            <w:pPr>
              <w:rPr>
                <w:rFonts w:ascii="Arial"/>
                <w:sz w:val="21"/>
              </w:rPr>
            </w:pPr>
          </w:p>
        </w:tc>
        <w:tc>
          <w:tcPr>
            <w:tcW w:w="1749" w:type="dxa"/>
            <w:vAlign w:val="top"/>
          </w:tcPr>
          <w:p w14:paraId="431DAD83">
            <w:pPr>
              <w:pStyle w:val="6"/>
              <w:spacing w:before="148"/>
              <w:ind w:left="1206"/>
            </w:pPr>
            <w:r>
              <w:rPr>
                <w:spacing w:val="-4"/>
              </w:rPr>
              <w:t>39.01</w:t>
            </w:r>
          </w:p>
        </w:tc>
      </w:tr>
      <w:tr w14:paraId="0E191B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3AB7FCD4">
            <w:pPr>
              <w:pStyle w:val="6"/>
              <w:spacing w:before="119" w:line="239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00" w:type="dxa"/>
            <w:vAlign w:val="top"/>
          </w:tcPr>
          <w:p w14:paraId="648DF736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21801E47">
            <w:pPr>
              <w:rPr>
                <w:rFonts w:ascii="Arial"/>
                <w:sz w:val="21"/>
              </w:rPr>
            </w:pPr>
          </w:p>
        </w:tc>
        <w:tc>
          <w:tcPr>
            <w:tcW w:w="2345" w:type="dxa"/>
            <w:vAlign w:val="top"/>
          </w:tcPr>
          <w:p w14:paraId="56E32A79">
            <w:pPr>
              <w:pStyle w:val="6"/>
              <w:spacing w:before="118" w:line="213" w:lineRule="auto"/>
              <w:ind w:left="113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714" w:type="dxa"/>
            <w:vAlign w:val="top"/>
          </w:tcPr>
          <w:p w14:paraId="25741E69">
            <w:pPr>
              <w:pStyle w:val="6"/>
              <w:spacing w:before="118"/>
              <w:ind w:left="1086"/>
            </w:pPr>
            <w:r>
              <w:rPr>
                <w:b/>
                <w:bCs/>
                <w:spacing w:val="-5"/>
              </w:rPr>
              <w:t>367.66</w:t>
            </w:r>
          </w:p>
        </w:tc>
        <w:tc>
          <w:tcPr>
            <w:tcW w:w="1715" w:type="dxa"/>
            <w:vAlign w:val="top"/>
          </w:tcPr>
          <w:p w14:paraId="17E93CE8">
            <w:pPr>
              <w:pStyle w:val="6"/>
              <w:spacing w:before="118"/>
              <w:ind w:left="1088"/>
            </w:pPr>
            <w:r>
              <w:rPr>
                <w:b/>
                <w:bCs/>
                <w:spacing w:val="-5"/>
              </w:rPr>
              <w:t>367.66</w:t>
            </w:r>
          </w:p>
        </w:tc>
        <w:tc>
          <w:tcPr>
            <w:tcW w:w="1749" w:type="dxa"/>
            <w:vAlign w:val="top"/>
          </w:tcPr>
          <w:p w14:paraId="09599792">
            <w:pPr>
              <w:rPr>
                <w:rFonts w:ascii="Arial"/>
                <w:sz w:val="21"/>
              </w:rPr>
            </w:pPr>
          </w:p>
        </w:tc>
      </w:tr>
      <w:tr w14:paraId="4D0A71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6444BE08">
            <w:pPr>
              <w:pStyle w:val="6"/>
              <w:spacing w:before="116" w:line="240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00" w:type="dxa"/>
            <w:vAlign w:val="top"/>
          </w:tcPr>
          <w:p w14:paraId="39CF5B7E">
            <w:pPr>
              <w:pStyle w:val="6"/>
              <w:spacing w:before="117" w:line="242" w:lineRule="auto"/>
              <w:ind w:left="124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399" w:type="dxa"/>
            <w:vAlign w:val="top"/>
          </w:tcPr>
          <w:p w14:paraId="3006CE8E">
            <w:pPr>
              <w:rPr>
                <w:rFonts w:ascii="Arial"/>
                <w:sz w:val="21"/>
              </w:rPr>
            </w:pPr>
          </w:p>
        </w:tc>
        <w:tc>
          <w:tcPr>
            <w:tcW w:w="2345" w:type="dxa"/>
            <w:vAlign w:val="top"/>
          </w:tcPr>
          <w:p w14:paraId="23DC6EB4">
            <w:pPr>
              <w:pStyle w:val="6"/>
              <w:spacing w:before="116" w:line="213" w:lineRule="auto"/>
              <w:ind w:left="113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714" w:type="dxa"/>
            <w:vAlign w:val="top"/>
          </w:tcPr>
          <w:p w14:paraId="3AEDC031">
            <w:pPr>
              <w:pStyle w:val="6"/>
              <w:spacing w:before="116"/>
              <w:ind w:left="1086"/>
            </w:pPr>
            <w:r>
              <w:rPr>
                <w:b/>
                <w:bCs/>
                <w:spacing w:val="-5"/>
              </w:rPr>
              <w:t>367.66</w:t>
            </w:r>
          </w:p>
        </w:tc>
        <w:tc>
          <w:tcPr>
            <w:tcW w:w="1715" w:type="dxa"/>
            <w:vAlign w:val="top"/>
          </w:tcPr>
          <w:p w14:paraId="3D2AD487">
            <w:pPr>
              <w:pStyle w:val="6"/>
              <w:spacing w:before="116"/>
              <w:ind w:left="1088"/>
            </w:pPr>
            <w:r>
              <w:rPr>
                <w:b/>
                <w:bCs/>
                <w:spacing w:val="-5"/>
              </w:rPr>
              <w:t>367.66</w:t>
            </w:r>
          </w:p>
        </w:tc>
        <w:tc>
          <w:tcPr>
            <w:tcW w:w="1749" w:type="dxa"/>
            <w:vAlign w:val="top"/>
          </w:tcPr>
          <w:p w14:paraId="4D66DDFD">
            <w:pPr>
              <w:rPr>
                <w:rFonts w:ascii="Arial"/>
                <w:sz w:val="21"/>
              </w:rPr>
            </w:pPr>
          </w:p>
        </w:tc>
      </w:tr>
      <w:tr w14:paraId="664938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493" w:type="dxa"/>
            <w:vAlign w:val="top"/>
          </w:tcPr>
          <w:p w14:paraId="411C5EBA">
            <w:pPr>
              <w:pStyle w:val="6"/>
              <w:spacing w:before="117" w:line="239" w:lineRule="exact"/>
              <w:ind w:left="122"/>
            </w:pPr>
            <w:r>
              <w:rPr>
                <w:spacing w:val="-5"/>
              </w:rPr>
              <w:t>221</w:t>
            </w:r>
          </w:p>
        </w:tc>
        <w:tc>
          <w:tcPr>
            <w:tcW w:w="400" w:type="dxa"/>
            <w:vAlign w:val="top"/>
          </w:tcPr>
          <w:p w14:paraId="0578D41F">
            <w:pPr>
              <w:pStyle w:val="6"/>
              <w:spacing w:before="117" w:line="242" w:lineRule="auto"/>
              <w:ind w:left="124"/>
            </w:pPr>
            <w:r>
              <w:rPr>
                <w:spacing w:val="-10"/>
              </w:rPr>
              <w:t>02</w:t>
            </w:r>
          </w:p>
        </w:tc>
        <w:tc>
          <w:tcPr>
            <w:tcW w:w="399" w:type="dxa"/>
            <w:vAlign w:val="top"/>
          </w:tcPr>
          <w:p w14:paraId="45E12F76">
            <w:pPr>
              <w:pStyle w:val="6"/>
              <w:spacing w:before="117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2345" w:type="dxa"/>
            <w:vAlign w:val="top"/>
          </w:tcPr>
          <w:p w14:paraId="352136AD">
            <w:pPr>
              <w:pStyle w:val="6"/>
              <w:spacing w:before="116" w:line="216" w:lineRule="auto"/>
              <w:ind w:left="113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14" w:type="dxa"/>
            <w:vAlign w:val="top"/>
          </w:tcPr>
          <w:p w14:paraId="618A285B">
            <w:pPr>
              <w:pStyle w:val="6"/>
              <w:spacing w:before="116"/>
              <w:ind w:left="1086"/>
            </w:pPr>
            <w:r>
              <w:rPr>
                <w:spacing w:val="-4"/>
              </w:rPr>
              <w:t>367.66</w:t>
            </w:r>
          </w:p>
        </w:tc>
        <w:tc>
          <w:tcPr>
            <w:tcW w:w="1715" w:type="dxa"/>
            <w:vAlign w:val="top"/>
          </w:tcPr>
          <w:p w14:paraId="2FA28FE2">
            <w:pPr>
              <w:pStyle w:val="6"/>
              <w:spacing w:before="116"/>
              <w:ind w:left="1088"/>
            </w:pPr>
            <w:r>
              <w:rPr>
                <w:spacing w:val="-4"/>
              </w:rPr>
              <w:t>367.66</w:t>
            </w:r>
          </w:p>
        </w:tc>
        <w:tc>
          <w:tcPr>
            <w:tcW w:w="1749" w:type="dxa"/>
            <w:vAlign w:val="top"/>
          </w:tcPr>
          <w:p w14:paraId="611F6F4C">
            <w:pPr>
              <w:rPr>
                <w:rFonts w:ascii="Arial"/>
                <w:sz w:val="21"/>
              </w:rPr>
            </w:pPr>
          </w:p>
        </w:tc>
      </w:tr>
    </w:tbl>
    <w:p w14:paraId="044F16C2">
      <w:pPr>
        <w:rPr>
          <w:rFonts w:ascii="Arial"/>
          <w:sz w:val="21"/>
        </w:rPr>
      </w:pPr>
    </w:p>
    <w:p w14:paraId="131878BC">
      <w:pPr>
        <w:rPr>
          <w:rFonts w:ascii="Arial" w:hAnsi="Arial" w:eastAsia="Arial" w:cs="Arial"/>
          <w:sz w:val="21"/>
          <w:szCs w:val="21"/>
        </w:rPr>
        <w:sectPr>
          <w:footerReference r:id="rId13" w:type="default"/>
          <w:pgSz w:w="11906" w:h="16839"/>
          <w:pgMar w:top="1431" w:right="1416" w:bottom="1521" w:left="1564" w:header="0" w:footer="1153" w:gutter="0"/>
          <w:cols w:space="720" w:num="1"/>
        </w:sectPr>
      </w:pPr>
    </w:p>
    <w:p w14:paraId="6F2188BB">
      <w:pPr>
        <w:spacing w:before="92"/>
      </w:pPr>
    </w:p>
    <w:p w14:paraId="533CDC32">
      <w:pPr>
        <w:spacing w:before="91"/>
      </w:pPr>
    </w:p>
    <w:tbl>
      <w:tblPr>
        <w:tblStyle w:val="5"/>
        <w:tblW w:w="881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00"/>
        <w:gridCol w:w="399"/>
        <w:gridCol w:w="2345"/>
        <w:gridCol w:w="1714"/>
        <w:gridCol w:w="1715"/>
        <w:gridCol w:w="1749"/>
      </w:tblGrid>
      <w:tr w14:paraId="4EC2D5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493" w:type="dxa"/>
            <w:vAlign w:val="top"/>
          </w:tcPr>
          <w:p w14:paraId="0DEF7495">
            <w:pPr>
              <w:pStyle w:val="6"/>
              <w:spacing w:before="118" w:line="242" w:lineRule="auto"/>
              <w:ind w:left="122"/>
            </w:pPr>
            <w:r>
              <w:rPr>
                <w:b/>
                <w:bCs/>
                <w:spacing w:val="-6"/>
              </w:rPr>
              <w:t>229</w:t>
            </w:r>
          </w:p>
        </w:tc>
        <w:tc>
          <w:tcPr>
            <w:tcW w:w="400" w:type="dxa"/>
            <w:vAlign w:val="top"/>
          </w:tcPr>
          <w:p w14:paraId="3E98FB14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0D501D9B">
            <w:pPr>
              <w:rPr>
                <w:rFonts w:ascii="Arial"/>
                <w:sz w:val="21"/>
              </w:rPr>
            </w:pPr>
          </w:p>
        </w:tc>
        <w:tc>
          <w:tcPr>
            <w:tcW w:w="2345" w:type="dxa"/>
            <w:vAlign w:val="top"/>
          </w:tcPr>
          <w:p w14:paraId="66A3EE97">
            <w:pPr>
              <w:pStyle w:val="6"/>
              <w:spacing w:before="117" w:line="213" w:lineRule="auto"/>
              <w:ind w:left="109"/>
            </w:pPr>
            <w:r>
              <w:rPr>
                <w:b/>
                <w:bCs/>
                <w:spacing w:val="-4"/>
              </w:rPr>
              <w:t>其他支出</w:t>
            </w:r>
          </w:p>
        </w:tc>
        <w:tc>
          <w:tcPr>
            <w:tcW w:w="1714" w:type="dxa"/>
            <w:vAlign w:val="top"/>
          </w:tcPr>
          <w:p w14:paraId="39D68C1A">
            <w:pPr>
              <w:pStyle w:val="6"/>
              <w:spacing w:before="117"/>
              <w:ind w:left="1169"/>
            </w:pPr>
            <w:r>
              <w:rPr>
                <w:b/>
                <w:bCs/>
                <w:spacing w:val="-5"/>
              </w:rPr>
              <w:t>67.24</w:t>
            </w:r>
          </w:p>
        </w:tc>
        <w:tc>
          <w:tcPr>
            <w:tcW w:w="1715" w:type="dxa"/>
            <w:vAlign w:val="top"/>
          </w:tcPr>
          <w:p w14:paraId="5B7C45F9">
            <w:pPr>
              <w:rPr>
                <w:rFonts w:ascii="Arial"/>
                <w:sz w:val="21"/>
              </w:rPr>
            </w:pPr>
          </w:p>
        </w:tc>
        <w:tc>
          <w:tcPr>
            <w:tcW w:w="1749" w:type="dxa"/>
            <w:vAlign w:val="top"/>
          </w:tcPr>
          <w:p w14:paraId="191EE470">
            <w:pPr>
              <w:pStyle w:val="6"/>
              <w:spacing w:before="117"/>
              <w:ind w:left="1201"/>
            </w:pPr>
            <w:r>
              <w:rPr>
                <w:b/>
                <w:bCs/>
                <w:spacing w:val="-5"/>
              </w:rPr>
              <w:t>67.24</w:t>
            </w:r>
          </w:p>
        </w:tc>
      </w:tr>
      <w:tr w14:paraId="1D1256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493" w:type="dxa"/>
            <w:vAlign w:val="top"/>
          </w:tcPr>
          <w:p w14:paraId="38C839F3">
            <w:pPr>
              <w:pStyle w:val="6"/>
              <w:spacing w:before="115" w:line="242" w:lineRule="auto"/>
              <w:ind w:left="122"/>
            </w:pPr>
            <w:r>
              <w:rPr>
                <w:b/>
                <w:bCs/>
                <w:spacing w:val="-6"/>
              </w:rPr>
              <w:t>229</w:t>
            </w:r>
          </w:p>
        </w:tc>
        <w:tc>
          <w:tcPr>
            <w:tcW w:w="400" w:type="dxa"/>
            <w:vAlign w:val="top"/>
          </w:tcPr>
          <w:p w14:paraId="79D0B202">
            <w:pPr>
              <w:pStyle w:val="6"/>
              <w:spacing w:before="115" w:line="242" w:lineRule="auto"/>
              <w:ind w:left="120"/>
            </w:pPr>
            <w:r>
              <w:rPr>
                <w:b/>
                <w:bCs/>
                <w:spacing w:val="-10"/>
              </w:rPr>
              <w:t>99</w:t>
            </w:r>
          </w:p>
        </w:tc>
        <w:tc>
          <w:tcPr>
            <w:tcW w:w="399" w:type="dxa"/>
            <w:vAlign w:val="top"/>
          </w:tcPr>
          <w:p w14:paraId="28E5B301">
            <w:pPr>
              <w:rPr>
                <w:rFonts w:ascii="Arial"/>
                <w:sz w:val="21"/>
              </w:rPr>
            </w:pPr>
          </w:p>
        </w:tc>
        <w:tc>
          <w:tcPr>
            <w:tcW w:w="2345" w:type="dxa"/>
            <w:vAlign w:val="top"/>
          </w:tcPr>
          <w:p w14:paraId="1C629F61">
            <w:pPr>
              <w:pStyle w:val="6"/>
              <w:spacing w:before="114" w:line="213" w:lineRule="auto"/>
              <w:ind w:left="109"/>
            </w:pPr>
            <w:r>
              <w:rPr>
                <w:b/>
                <w:bCs/>
                <w:spacing w:val="-4"/>
              </w:rPr>
              <w:t>其他支出</w:t>
            </w:r>
          </w:p>
        </w:tc>
        <w:tc>
          <w:tcPr>
            <w:tcW w:w="1714" w:type="dxa"/>
            <w:vAlign w:val="top"/>
          </w:tcPr>
          <w:p w14:paraId="285F959F">
            <w:pPr>
              <w:pStyle w:val="6"/>
              <w:spacing w:before="114"/>
              <w:ind w:left="1169"/>
            </w:pPr>
            <w:r>
              <w:rPr>
                <w:b/>
                <w:bCs/>
                <w:spacing w:val="-5"/>
              </w:rPr>
              <w:t>67.24</w:t>
            </w:r>
          </w:p>
        </w:tc>
        <w:tc>
          <w:tcPr>
            <w:tcW w:w="1715" w:type="dxa"/>
            <w:vAlign w:val="top"/>
          </w:tcPr>
          <w:p w14:paraId="42574D0C">
            <w:pPr>
              <w:rPr>
                <w:rFonts w:ascii="Arial"/>
                <w:sz w:val="21"/>
              </w:rPr>
            </w:pPr>
          </w:p>
        </w:tc>
        <w:tc>
          <w:tcPr>
            <w:tcW w:w="1749" w:type="dxa"/>
            <w:vAlign w:val="top"/>
          </w:tcPr>
          <w:p w14:paraId="7B10A861">
            <w:pPr>
              <w:pStyle w:val="6"/>
              <w:spacing w:before="114"/>
              <w:ind w:left="1201"/>
            </w:pPr>
            <w:r>
              <w:rPr>
                <w:b/>
                <w:bCs/>
                <w:spacing w:val="-5"/>
              </w:rPr>
              <w:t>67.24</w:t>
            </w:r>
          </w:p>
        </w:tc>
      </w:tr>
      <w:tr w14:paraId="3D43EC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493" w:type="dxa"/>
            <w:vAlign w:val="top"/>
          </w:tcPr>
          <w:p w14:paraId="340E918C">
            <w:pPr>
              <w:pStyle w:val="6"/>
              <w:spacing w:before="116" w:line="242" w:lineRule="auto"/>
              <w:ind w:left="122"/>
            </w:pPr>
            <w:r>
              <w:rPr>
                <w:spacing w:val="-5"/>
              </w:rPr>
              <w:t>229</w:t>
            </w:r>
          </w:p>
        </w:tc>
        <w:tc>
          <w:tcPr>
            <w:tcW w:w="400" w:type="dxa"/>
            <w:vAlign w:val="top"/>
          </w:tcPr>
          <w:p w14:paraId="098B3A2F">
            <w:pPr>
              <w:pStyle w:val="6"/>
              <w:spacing w:before="116" w:line="242" w:lineRule="auto"/>
              <w:ind w:left="120"/>
            </w:pPr>
            <w:r>
              <w:rPr>
                <w:spacing w:val="-8"/>
              </w:rPr>
              <w:t>99</w:t>
            </w:r>
          </w:p>
        </w:tc>
        <w:tc>
          <w:tcPr>
            <w:tcW w:w="399" w:type="dxa"/>
            <w:vAlign w:val="top"/>
          </w:tcPr>
          <w:p w14:paraId="7DC440B7">
            <w:pPr>
              <w:pStyle w:val="6"/>
              <w:spacing w:before="116" w:line="242" w:lineRule="auto"/>
              <w:ind w:left="121"/>
            </w:pPr>
            <w:r>
              <w:rPr>
                <w:spacing w:val="-8"/>
              </w:rPr>
              <w:t>99</w:t>
            </w:r>
          </w:p>
        </w:tc>
        <w:tc>
          <w:tcPr>
            <w:tcW w:w="2345" w:type="dxa"/>
            <w:vAlign w:val="top"/>
          </w:tcPr>
          <w:p w14:paraId="4D3FE262">
            <w:pPr>
              <w:pStyle w:val="6"/>
              <w:spacing w:before="115" w:line="213" w:lineRule="auto"/>
              <w:ind w:left="109"/>
            </w:pPr>
            <w:r>
              <w:rPr>
                <w:spacing w:val="-2"/>
              </w:rPr>
              <w:t>其他支出</w:t>
            </w:r>
          </w:p>
        </w:tc>
        <w:tc>
          <w:tcPr>
            <w:tcW w:w="1714" w:type="dxa"/>
            <w:vAlign w:val="top"/>
          </w:tcPr>
          <w:p w14:paraId="702DD7B9">
            <w:pPr>
              <w:pStyle w:val="6"/>
              <w:spacing w:before="115"/>
              <w:ind w:left="1169"/>
            </w:pPr>
            <w:r>
              <w:rPr>
                <w:spacing w:val="-3"/>
              </w:rPr>
              <w:t>67.24</w:t>
            </w:r>
          </w:p>
        </w:tc>
        <w:tc>
          <w:tcPr>
            <w:tcW w:w="1715" w:type="dxa"/>
            <w:vAlign w:val="top"/>
          </w:tcPr>
          <w:p w14:paraId="4483685E">
            <w:pPr>
              <w:rPr>
                <w:rFonts w:ascii="Arial"/>
                <w:sz w:val="21"/>
              </w:rPr>
            </w:pPr>
          </w:p>
        </w:tc>
        <w:tc>
          <w:tcPr>
            <w:tcW w:w="1749" w:type="dxa"/>
            <w:vAlign w:val="top"/>
          </w:tcPr>
          <w:p w14:paraId="312A8A5F">
            <w:pPr>
              <w:pStyle w:val="6"/>
              <w:spacing w:before="115"/>
              <w:ind w:left="1201"/>
            </w:pPr>
            <w:r>
              <w:rPr>
                <w:spacing w:val="-3"/>
              </w:rPr>
              <w:t>67.24</w:t>
            </w:r>
          </w:p>
        </w:tc>
      </w:tr>
      <w:tr w14:paraId="7EC8EA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493" w:type="dxa"/>
            <w:vAlign w:val="top"/>
          </w:tcPr>
          <w:p w14:paraId="0654929D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02D6D06B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6CB60826">
            <w:pPr>
              <w:rPr>
                <w:rFonts w:ascii="Arial"/>
                <w:sz w:val="21"/>
              </w:rPr>
            </w:pPr>
          </w:p>
        </w:tc>
        <w:tc>
          <w:tcPr>
            <w:tcW w:w="2345" w:type="dxa"/>
            <w:vAlign w:val="top"/>
          </w:tcPr>
          <w:p w14:paraId="5BC53406">
            <w:pPr>
              <w:pStyle w:val="6"/>
              <w:spacing w:before="116" w:line="216" w:lineRule="auto"/>
              <w:ind w:left="997"/>
              <w:outlineLvl w:val="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14" w:type="dxa"/>
            <w:vAlign w:val="top"/>
          </w:tcPr>
          <w:p w14:paraId="06164B81">
            <w:pPr>
              <w:pStyle w:val="6"/>
              <w:spacing w:before="116"/>
              <w:ind w:left="990"/>
            </w:pPr>
            <w:r>
              <w:rPr>
                <w:b/>
                <w:bCs/>
                <w:spacing w:val="-4"/>
              </w:rPr>
              <w:t>5705.01</w:t>
            </w:r>
          </w:p>
        </w:tc>
        <w:tc>
          <w:tcPr>
            <w:tcW w:w="1715" w:type="dxa"/>
            <w:vAlign w:val="top"/>
          </w:tcPr>
          <w:p w14:paraId="1A747666">
            <w:pPr>
              <w:pStyle w:val="6"/>
              <w:spacing w:before="116"/>
              <w:ind w:left="991"/>
            </w:pPr>
            <w:r>
              <w:rPr>
                <w:b/>
                <w:bCs/>
                <w:spacing w:val="-4"/>
              </w:rPr>
              <w:t>5180.65</w:t>
            </w:r>
          </w:p>
        </w:tc>
        <w:tc>
          <w:tcPr>
            <w:tcW w:w="1749" w:type="dxa"/>
            <w:vAlign w:val="top"/>
          </w:tcPr>
          <w:p w14:paraId="651B255E">
            <w:pPr>
              <w:pStyle w:val="6"/>
              <w:spacing w:before="116"/>
              <w:ind w:left="1112"/>
            </w:pPr>
            <w:r>
              <w:rPr>
                <w:b/>
                <w:bCs/>
                <w:spacing w:val="-4"/>
              </w:rPr>
              <w:t>524.36</w:t>
            </w:r>
          </w:p>
        </w:tc>
      </w:tr>
    </w:tbl>
    <w:p w14:paraId="204563E2">
      <w:pPr>
        <w:rPr>
          <w:rFonts w:ascii="Arial"/>
          <w:sz w:val="21"/>
        </w:rPr>
      </w:pPr>
    </w:p>
    <w:p w14:paraId="00211EC3">
      <w:pPr>
        <w:rPr>
          <w:rFonts w:ascii="Arial" w:hAnsi="Arial" w:eastAsia="Arial" w:cs="Arial"/>
          <w:sz w:val="21"/>
          <w:szCs w:val="21"/>
        </w:rPr>
        <w:sectPr>
          <w:footerReference r:id="rId14" w:type="default"/>
          <w:pgSz w:w="11906" w:h="16839"/>
          <w:pgMar w:top="1431" w:right="1416" w:bottom="1521" w:left="1564" w:header="0" w:footer="1156" w:gutter="0"/>
          <w:cols w:space="720" w:num="1"/>
        </w:sectPr>
      </w:pPr>
    </w:p>
    <w:p w14:paraId="63FAB069">
      <w:pPr>
        <w:spacing w:line="243" w:lineRule="auto"/>
        <w:rPr>
          <w:rFonts w:ascii="Arial"/>
          <w:sz w:val="21"/>
        </w:rPr>
      </w:pPr>
    </w:p>
    <w:p w14:paraId="363773C7">
      <w:pPr>
        <w:spacing w:line="243" w:lineRule="auto"/>
        <w:rPr>
          <w:rFonts w:ascii="Arial"/>
          <w:sz w:val="21"/>
        </w:rPr>
      </w:pPr>
    </w:p>
    <w:p w14:paraId="68F47F4E">
      <w:pPr>
        <w:spacing w:line="244" w:lineRule="auto"/>
        <w:rPr>
          <w:rFonts w:ascii="Arial"/>
          <w:sz w:val="21"/>
        </w:rPr>
      </w:pPr>
    </w:p>
    <w:p w14:paraId="58537C99">
      <w:pPr>
        <w:pStyle w:val="2"/>
        <w:spacing w:before="101" w:line="222" w:lineRule="auto"/>
        <w:ind w:left="253"/>
      </w:pPr>
      <w:r>
        <w:rPr>
          <w:b/>
          <w:bCs/>
          <w:spacing w:val="-4"/>
        </w:rPr>
        <w:t>表</w:t>
      </w:r>
      <w:r>
        <w:rPr>
          <w:spacing w:val="-50"/>
        </w:rPr>
        <w:t xml:space="preserve"> </w:t>
      </w:r>
      <w:r>
        <w:rPr>
          <w:b/>
          <w:bCs/>
          <w:spacing w:val="-4"/>
        </w:rPr>
        <w:t>4</w:t>
      </w:r>
    </w:p>
    <w:p w14:paraId="7E9B6862">
      <w:pPr>
        <w:pStyle w:val="2"/>
        <w:spacing w:before="163" w:line="218" w:lineRule="auto"/>
        <w:ind w:left="2403"/>
        <w:outlineLvl w:val="0"/>
      </w:pPr>
      <w:r>
        <w:rPr>
          <w:b/>
          <w:bCs/>
          <w:spacing w:val="6"/>
        </w:rPr>
        <w:t>财政拨款收支预算总体情况表</w:t>
      </w:r>
    </w:p>
    <w:p w14:paraId="33CA0D6A">
      <w:pPr>
        <w:pStyle w:val="2"/>
        <w:spacing w:before="34" w:line="212" w:lineRule="auto"/>
        <w:ind w:left="121"/>
        <w:outlineLvl w:val="0"/>
        <w:rPr>
          <w:sz w:val="24"/>
          <w:szCs w:val="24"/>
        </w:rPr>
      </w:pPr>
      <w:r>
        <w:rPr>
          <w:sz w:val="24"/>
          <w:szCs w:val="24"/>
        </w:rPr>
        <w:t>编制单位：托克逊县夏镇人民政府                              单位：万元</w:t>
      </w:r>
    </w:p>
    <w:tbl>
      <w:tblPr>
        <w:tblStyle w:val="5"/>
        <w:tblW w:w="903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34"/>
        <w:gridCol w:w="999"/>
        <w:gridCol w:w="2798"/>
        <w:gridCol w:w="879"/>
        <w:gridCol w:w="862"/>
        <w:gridCol w:w="800"/>
        <w:gridCol w:w="662"/>
      </w:tblGrid>
      <w:tr w14:paraId="7431EF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033" w:type="dxa"/>
            <w:gridSpan w:val="2"/>
            <w:vAlign w:val="top"/>
          </w:tcPr>
          <w:p w14:paraId="5C27F21F">
            <w:pPr>
              <w:pStyle w:val="6"/>
              <w:spacing w:before="41" w:line="207" w:lineRule="auto"/>
              <w:ind w:left="808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财政拨款收入</w:t>
            </w:r>
          </w:p>
        </w:tc>
        <w:tc>
          <w:tcPr>
            <w:tcW w:w="6001" w:type="dxa"/>
            <w:gridSpan w:val="5"/>
            <w:vAlign w:val="top"/>
          </w:tcPr>
          <w:p w14:paraId="2C640CC6">
            <w:pPr>
              <w:pStyle w:val="6"/>
              <w:spacing w:before="41" w:line="207" w:lineRule="auto"/>
              <w:ind w:left="2289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财政拨款支出</w:t>
            </w:r>
          </w:p>
        </w:tc>
      </w:tr>
      <w:tr w14:paraId="6C56C2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1" w:hRule="atLeast"/>
        </w:trPr>
        <w:tc>
          <w:tcPr>
            <w:tcW w:w="2034" w:type="dxa"/>
            <w:vAlign w:val="top"/>
          </w:tcPr>
          <w:p w14:paraId="30CB42D0">
            <w:pPr>
              <w:spacing w:line="355" w:lineRule="auto"/>
              <w:rPr>
                <w:rFonts w:ascii="Arial"/>
                <w:sz w:val="21"/>
              </w:rPr>
            </w:pPr>
          </w:p>
          <w:p w14:paraId="5E88DABC">
            <w:pPr>
              <w:pStyle w:val="6"/>
              <w:spacing w:before="62" w:line="226" w:lineRule="auto"/>
              <w:ind w:left="774"/>
              <w:rPr>
                <w:sz w:val="19"/>
                <w:szCs w:val="19"/>
              </w:rPr>
            </w:pPr>
            <w:r>
              <w:rPr>
                <w:b/>
                <w:bCs/>
                <w:spacing w:val="-3"/>
                <w:sz w:val="19"/>
                <w:szCs w:val="19"/>
              </w:rPr>
              <w:t>项</w:t>
            </w:r>
            <w:r>
              <w:rPr>
                <w:spacing w:val="49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3"/>
                <w:sz w:val="19"/>
                <w:szCs w:val="19"/>
              </w:rPr>
              <w:t>目</w:t>
            </w:r>
          </w:p>
        </w:tc>
        <w:tc>
          <w:tcPr>
            <w:tcW w:w="999" w:type="dxa"/>
            <w:vAlign w:val="top"/>
          </w:tcPr>
          <w:p w14:paraId="19C777D0">
            <w:pPr>
              <w:spacing w:line="356" w:lineRule="auto"/>
              <w:rPr>
                <w:rFonts w:ascii="Arial"/>
                <w:sz w:val="21"/>
              </w:rPr>
            </w:pPr>
          </w:p>
          <w:p w14:paraId="74A5DF83">
            <w:pPr>
              <w:pStyle w:val="6"/>
              <w:spacing w:before="62" w:line="224" w:lineRule="auto"/>
              <w:ind w:left="305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2798" w:type="dxa"/>
            <w:vAlign w:val="top"/>
          </w:tcPr>
          <w:p w14:paraId="5BFC1768">
            <w:pPr>
              <w:spacing w:line="355" w:lineRule="auto"/>
              <w:rPr>
                <w:rFonts w:ascii="Arial"/>
                <w:sz w:val="21"/>
              </w:rPr>
            </w:pPr>
          </w:p>
          <w:p w14:paraId="0BFBCE88">
            <w:pPr>
              <w:pStyle w:val="6"/>
              <w:spacing w:before="62" w:line="222" w:lineRule="auto"/>
              <w:ind w:left="859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功</w:t>
            </w:r>
            <w:r>
              <w:rPr>
                <w:spacing w:val="30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能</w:t>
            </w:r>
            <w:r>
              <w:rPr>
                <w:spacing w:val="17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分</w:t>
            </w:r>
            <w:r>
              <w:rPr>
                <w:spacing w:val="24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类</w:t>
            </w:r>
          </w:p>
        </w:tc>
        <w:tc>
          <w:tcPr>
            <w:tcW w:w="879" w:type="dxa"/>
            <w:vAlign w:val="top"/>
          </w:tcPr>
          <w:p w14:paraId="48054ED1">
            <w:pPr>
              <w:spacing w:line="356" w:lineRule="auto"/>
              <w:rPr>
                <w:rFonts w:ascii="Arial"/>
                <w:sz w:val="21"/>
              </w:rPr>
            </w:pPr>
          </w:p>
          <w:p w14:paraId="65122D96">
            <w:pPr>
              <w:pStyle w:val="6"/>
              <w:spacing w:before="62" w:line="224" w:lineRule="auto"/>
              <w:ind w:left="24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862" w:type="dxa"/>
            <w:vAlign w:val="top"/>
          </w:tcPr>
          <w:p w14:paraId="3305A4CB">
            <w:pPr>
              <w:pStyle w:val="6"/>
              <w:spacing w:before="290" w:line="229" w:lineRule="auto"/>
              <w:ind w:left="151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一般公</w:t>
            </w:r>
          </w:p>
          <w:p w14:paraId="71EC4F08">
            <w:pPr>
              <w:pStyle w:val="6"/>
              <w:spacing w:before="24" w:line="222" w:lineRule="auto"/>
              <w:ind w:left="141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共预算</w:t>
            </w:r>
          </w:p>
        </w:tc>
        <w:tc>
          <w:tcPr>
            <w:tcW w:w="800" w:type="dxa"/>
            <w:vAlign w:val="top"/>
          </w:tcPr>
          <w:p w14:paraId="7CB3B4F9">
            <w:pPr>
              <w:pStyle w:val="6"/>
              <w:spacing w:before="31" w:line="222" w:lineRule="auto"/>
              <w:ind w:left="21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政府</w:t>
            </w:r>
          </w:p>
          <w:p w14:paraId="20DF6E39">
            <w:pPr>
              <w:pStyle w:val="6"/>
              <w:spacing w:before="30" w:line="222" w:lineRule="auto"/>
              <w:ind w:left="21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性基</w:t>
            </w:r>
          </w:p>
          <w:p w14:paraId="3F082C9C">
            <w:pPr>
              <w:pStyle w:val="6"/>
              <w:spacing w:before="30" w:line="234" w:lineRule="auto"/>
              <w:ind w:left="311" w:right="193" w:hanging="102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金预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算</w:t>
            </w:r>
          </w:p>
        </w:tc>
        <w:tc>
          <w:tcPr>
            <w:tcW w:w="662" w:type="dxa"/>
            <w:vAlign w:val="top"/>
          </w:tcPr>
          <w:p w14:paraId="239C1769">
            <w:pPr>
              <w:pStyle w:val="6"/>
              <w:spacing w:before="30" w:line="224" w:lineRule="auto"/>
              <w:ind w:left="152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国有</w:t>
            </w:r>
          </w:p>
          <w:p w14:paraId="4CCB88FB">
            <w:pPr>
              <w:pStyle w:val="6"/>
              <w:spacing w:before="28" w:line="223" w:lineRule="auto"/>
              <w:ind w:left="144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7A234B34">
            <w:pPr>
              <w:pStyle w:val="6"/>
              <w:spacing w:before="29" w:line="226" w:lineRule="auto"/>
              <w:ind w:left="14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经营</w:t>
            </w:r>
          </w:p>
          <w:p w14:paraId="023EBA9B">
            <w:pPr>
              <w:pStyle w:val="6"/>
              <w:spacing w:before="27" w:line="216" w:lineRule="auto"/>
              <w:ind w:left="143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</w:tr>
      <w:tr w14:paraId="16E537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117B35FF">
            <w:pPr>
              <w:pStyle w:val="6"/>
              <w:spacing w:before="69" w:line="214" w:lineRule="auto"/>
              <w:ind w:left="125"/>
            </w:pPr>
            <w:r>
              <w:rPr>
                <w:spacing w:val="-2"/>
              </w:rPr>
              <w:t>一、财政拨款（补助）</w:t>
            </w:r>
          </w:p>
        </w:tc>
        <w:tc>
          <w:tcPr>
            <w:tcW w:w="999" w:type="dxa"/>
            <w:vAlign w:val="top"/>
          </w:tcPr>
          <w:p w14:paraId="544FC692">
            <w:pPr>
              <w:pStyle w:val="6"/>
              <w:spacing w:before="69"/>
              <w:ind w:left="273"/>
            </w:pPr>
            <w:r>
              <w:rPr>
                <w:spacing w:val="-3"/>
              </w:rPr>
              <w:t>5331.65</w:t>
            </w:r>
          </w:p>
        </w:tc>
        <w:tc>
          <w:tcPr>
            <w:tcW w:w="2798" w:type="dxa"/>
            <w:vAlign w:val="top"/>
          </w:tcPr>
          <w:p w14:paraId="71F49018">
            <w:pPr>
              <w:pStyle w:val="6"/>
              <w:spacing w:before="69" w:line="213" w:lineRule="auto"/>
              <w:ind w:left="119"/>
            </w:pPr>
            <w:r>
              <w:rPr>
                <w:spacing w:val="-3"/>
              </w:rPr>
              <w:t>201</w:t>
            </w:r>
            <w:r>
              <w:rPr>
                <w:spacing w:val="18"/>
              </w:rPr>
              <w:t xml:space="preserve"> </w:t>
            </w:r>
            <w:r>
              <w:rPr>
                <w:spacing w:val="-3"/>
              </w:rPr>
              <w:t>一般公共服务支出</w:t>
            </w:r>
          </w:p>
        </w:tc>
        <w:tc>
          <w:tcPr>
            <w:tcW w:w="879" w:type="dxa"/>
            <w:vAlign w:val="top"/>
          </w:tcPr>
          <w:p w14:paraId="24D21A42">
            <w:pPr>
              <w:pStyle w:val="6"/>
              <w:spacing w:before="69"/>
              <w:ind w:left="154"/>
            </w:pPr>
            <w:r>
              <w:rPr>
                <w:spacing w:val="-2"/>
              </w:rPr>
              <w:t>4027.35</w:t>
            </w:r>
          </w:p>
        </w:tc>
        <w:tc>
          <w:tcPr>
            <w:tcW w:w="862" w:type="dxa"/>
            <w:vAlign w:val="top"/>
          </w:tcPr>
          <w:p w14:paraId="22E13A06">
            <w:pPr>
              <w:pStyle w:val="6"/>
              <w:spacing w:before="69"/>
              <w:ind w:left="137"/>
            </w:pPr>
            <w:r>
              <w:rPr>
                <w:spacing w:val="-2"/>
              </w:rPr>
              <w:t>4027.35</w:t>
            </w:r>
          </w:p>
        </w:tc>
        <w:tc>
          <w:tcPr>
            <w:tcW w:w="800" w:type="dxa"/>
            <w:vAlign w:val="top"/>
          </w:tcPr>
          <w:p w14:paraId="7BB4A3D0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3AEDCB4E">
            <w:pPr>
              <w:rPr>
                <w:rFonts w:ascii="Arial"/>
                <w:sz w:val="21"/>
              </w:rPr>
            </w:pPr>
          </w:p>
        </w:tc>
      </w:tr>
      <w:tr w14:paraId="0B8766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28BCC7DD">
            <w:pPr>
              <w:pStyle w:val="6"/>
              <w:spacing w:before="96" w:line="214" w:lineRule="auto"/>
              <w:ind w:left="305"/>
            </w:pPr>
            <w:r>
              <w:rPr>
                <w:spacing w:val="-4"/>
              </w:rPr>
              <w:t>一般公共预算</w:t>
            </w:r>
          </w:p>
        </w:tc>
        <w:tc>
          <w:tcPr>
            <w:tcW w:w="999" w:type="dxa"/>
            <w:vAlign w:val="top"/>
          </w:tcPr>
          <w:p w14:paraId="12822BE0">
            <w:pPr>
              <w:pStyle w:val="6"/>
              <w:spacing w:before="69"/>
              <w:ind w:left="273"/>
            </w:pPr>
            <w:r>
              <w:rPr>
                <w:spacing w:val="-3"/>
              </w:rPr>
              <w:t>5331.65</w:t>
            </w:r>
          </w:p>
        </w:tc>
        <w:tc>
          <w:tcPr>
            <w:tcW w:w="2798" w:type="dxa"/>
            <w:vAlign w:val="top"/>
          </w:tcPr>
          <w:p w14:paraId="316DF2BF">
            <w:pPr>
              <w:pStyle w:val="6"/>
              <w:spacing w:before="69" w:line="213" w:lineRule="auto"/>
              <w:ind w:left="119"/>
            </w:pPr>
            <w:r>
              <w:rPr>
                <w:spacing w:val="-5"/>
              </w:rPr>
              <w:t>202</w:t>
            </w:r>
            <w:r>
              <w:rPr>
                <w:spacing w:val="19"/>
              </w:rPr>
              <w:t xml:space="preserve"> </w:t>
            </w:r>
            <w:r>
              <w:rPr>
                <w:spacing w:val="-5"/>
              </w:rPr>
              <w:t>外交支出</w:t>
            </w:r>
          </w:p>
        </w:tc>
        <w:tc>
          <w:tcPr>
            <w:tcW w:w="879" w:type="dxa"/>
            <w:vAlign w:val="top"/>
          </w:tcPr>
          <w:p w14:paraId="322DDE2A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07EDC48E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CDB29B3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7F34321E">
            <w:pPr>
              <w:rPr>
                <w:rFonts w:ascii="Arial"/>
                <w:sz w:val="21"/>
              </w:rPr>
            </w:pPr>
          </w:p>
        </w:tc>
      </w:tr>
      <w:tr w14:paraId="4DB71C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5F7B519">
            <w:pPr>
              <w:pStyle w:val="6"/>
              <w:spacing w:before="96" w:line="214" w:lineRule="auto"/>
              <w:ind w:left="297"/>
            </w:pPr>
            <w:r>
              <w:rPr>
                <w:spacing w:val="-2"/>
              </w:rPr>
              <w:t>政府性基金预算</w:t>
            </w:r>
          </w:p>
        </w:tc>
        <w:tc>
          <w:tcPr>
            <w:tcW w:w="999" w:type="dxa"/>
            <w:vAlign w:val="top"/>
          </w:tcPr>
          <w:p w14:paraId="4B2EA4A4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8685826">
            <w:pPr>
              <w:pStyle w:val="6"/>
              <w:spacing w:before="70" w:line="213" w:lineRule="auto"/>
              <w:ind w:left="119"/>
            </w:pPr>
            <w:r>
              <w:rPr>
                <w:spacing w:val="-6"/>
              </w:rPr>
              <w:t>203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6"/>
              </w:rPr>
              <w:t>国防支出</w:t>
            </w:r>
          </w:p>
        </w:tc>
        <w:tc>
          <w:tcPr>
            <w:tcW w:w="879" w:type="dxa"/>
            <w:vAlign w:val="top"/>
          </w:tcPr>
          <w:p w14:paraId="63D377A1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1F8C77CD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F17F7B1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1874CBE2">
            <w:pPr>
              <w:rPr>
                <w:rFonts w:ascii="Arial"/>
                <w:sz w:val="21"/>
              </w:rPr>
            </w:pPr>
          </w:p>
        </w:tc>
      </w:tr>
      <w:tr w14:paraId="65362C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B3C5E4B">
            <w:pPr>
              <w:pStyle w:val="6"/>
              <w:spacing w:before="96" w:line="214" w:lineRule="auto"/>
              <w:ind w:left="309"/>
            </w:pPr>
            <w:r>
              <w:rPr>
                <w:spacing w:val="-3"/>
              </w:rPr>
              <w:t>国有资本经营预算</w:t>
            </w:r>
          </w:p>
        </w:tc>
        <w:tc>
          <w:tcPr>
            <w:tcW w:w="999" w:type="dxa"/>
            <w:vAlign w:val="top"/>
          </w:tcPr>
          <w:p w14:paraId="5BA15E31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CA8BCEA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204 公共安全支出</w:t>
            </w:r>
          </w:p>
        </w:tc>
        <w:tc>
          <w:tcPr>
            <w:tcW w:w="879" w:type="dxa"/>
            <w:vAlign w:val="top"/>
          </w:tcPr>
          <w:p w14:paraId="74566B73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4EFAA2EA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3464EC4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6A829C06">
            <w:pPr>
              <w:rPr>
                <w:rFonts w:ascii="Arial"/>
                <w:sz w:val="21"/>
              </w:rPr>
            </w:pPr>
          </w:p>
        </w:tc>
      </w:tr>
      <w:tr w14:paraId="7D1CC5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32565AC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C2B4180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38E1E8E">
            <w:pPr>
              <w:pStyle w:val="6"/>
              <w:spacing w:before="69" w:line="213" w:lineRule="auto"/>
              <w:ind w:left="119"/>
            </w:pPr>
            <w:r>
              <w:rPr>
                <w:spacing w:val="-2"/>
              </w:rPr>
              <w:t>205 教育支出</w:t>
            </w:r>
          </w:p>
        </w:tc>
        <w:tc>
          <w:tcPr>
            <w:tcW w:w="879" w:type="dxa"/>
            <w:vAlign w:val="top"/>
          </w:tcPr>
          <w:p w14:paraId="3114CE34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6C4ADE53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8C4AE73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2254BB2B">
            <w:pPr>
              <w:rPr>
                <w:rFonts w:ascii="Arial"/>
                <w:sz w:val="21"/>
              </w:rPr>
            </w:pPr>
          </w:p>
        </w:tc>
      </w:tr>
      <w:tr w14:paraId="3A53A2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18AF754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A53F527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CF91753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206 科学技术支出</w:t>
            </w:r>
          </w:p>
        </w:tc>
        <w:tc>
          <w:tcPr>
            <w:tcW w:w="879" w:type="dxa"/>
            <w:vAlign w:val="top"/>
          </w:tcPr>
          <w:p w14:paraId="5C300C04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603011EB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EB3B63E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4C6539D6">
            <w:pPr>
              <w:rPr>
                <w:rFonts w:ascii="Arial"/>
                <w:sz w:val="21"/>
              </w:rPr>
            </w:pPr>
          </w:p>
        </w:tc>
      </w:tr>
      <w:tr w14:paraId="1CF797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F9AA659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DD0E688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FAAE5A1">
            <w:pPr>
              <w:pStyle w:val="6"/>
              <w:spacing w:before="71" w:line="213" w:lineRule="auto"/>
              <w:ind w:left="119"/>
            </w:pPr>
            <w:r>
              <w:rPr>
                <w:spacing w:val="-1"/>
              </w:rPr>
              <w:t>207 文化旅游体育与传媒支出</w:t>
            </w:r>
          </w:p>
        </w:tc>
        <w:tc>
          <w:tcPr>
            <w:tcW w:w="879" w:type="dxa"/>
            <w:vAlign w:val="top"/>
          </w:tcPr>
          <w:p w14:paraId="2C3A6B75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79CC76B2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CFD5166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748AFD78">
            <w:pPr>
              <w:rPr>
                <w:rFonts w:ascii="Arial"/>
                <w:sz w:val="21"/>
              </w:rPr>
            </w:pPr>
          </w:p>
        </w:tc>
      </w:tr>
      <w:tr w14:paraId="26C67C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4FC4A5B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9A3782C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941593A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208 社会保障和就业支出</w:t>
            </w:r>
          </w:p>
        </w:tc>
        <w:tc>
          <w:tcPr>
            <w:tcW w:w="879" w:type="dxa"/>
            <w:vAlign w:val="top"/>
          </w:tcPr>
          <w:p w14:paraId="58A62049">
            <w:pPr>
              <w:pStyle w:val="6"/>
              <w:spacing w:before="70"/>
              <w:ind w:left="245"/>
            </w:pPr>
            <w:r>
              <w:rPr>
                <w:spacing w:val="-3"/>
              </w:rPr>
              <w:t>725.18</w:t>
            </w:r>
          </w:p>
        </w:tc>
        <w:tc>
          <w:tcPr>
            <w:tcW w:w="862" w:type="dxa"/>
            <w:vAlign w:val="top"/>
          </w:tcPr>
          <w:p w14:paraId="1870D112">
            <w:pPr>
              <w:pStyle w:val="6"/>
              <w:spacing w:before="70"/>
              <w:ind w:left="228"/>
            </w:pPr>
            <w:r>
              <w:rPr>
                <w:spacing w:val="-3"/>
              </w:rPr>
              <w:t>725.18</w:t>
            </w:r>
          </w:p>
        </w:tc>
        <w:tc>
          <w:tcPr>
            <w:tcW w:w="800" w:type="dxa"/>
            <w:vAlign w:val="top"/>
          </w:tcPr>
          <w:p w14:paraId="4F809438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0E8B4E9C">
            <w:pPr>
              <w:rPr>
                <w:rFonts w:ascii="Arial"/>
                <w:sz w:val="21"/>
              </w:rPr>
            </w:pPr>
          </w:p>
        </w:tc>
      </w:tr>
      <w:tr w14:paraId="0ABF6D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C42E688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CA9325C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86B4415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209 社会保险基金支出</w:t>
            </w:r>
          </w:p>
        </w:tc>
        <w:tc>
          <w:tcPr>
            <w:tcW w:w="879" w:type="dxa"/>
            <w:vAlign w:val="top"/>
          </w:tcPr>
          <w:p w14:paraId="71B1A19B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01415BDE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3D9A05C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00AF6E52">
            <w:pPr>
              <w:rPr>
                <w:rFonts w:ascii="Arial"/>
                <w:sz w:val="21"/>
              </w:rPr>
            </w:pPr>
          </w:p>
        </w:tc>
      </w:tr>
      <w:tr w14:paraId="6B2E12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0966542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10F61E8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0044199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210</w:t>
            </w:r>
            <w:r>
              <w:rPr>
                <w:spacing w:val="-34"/>
              </w:rPr>
              <w:t xml:space="preserve"> </w:t>
            </w:r>
            <w:r>
              <w:rPr>
                <w:spacing w:val="-3"/>
              </w:rPr>
              <w:t>卫生健康支出</w:t>
            </w:r>
          </w:p>
        </w:tc>
        <w:tc>
          <w:tcPr>
            <w:tcW w:w="879" w:type="dxa"/>
            <w:vAlign w:val="top"/>
          </w:tcPr>
          <w:p w14:paraId="05713D8F">
            <w:pPr>
              <w:pStyle w:val="6"/>
              <w:spacing w:before="69"/>
              <w:ind w:left="244"/>
            </w:pPr>
            <w:r>
              <w:rPr>
                <w:spacing w:val="-3"/>
              </w:rPr>
              <w:t>211.46</w:t>
            </w:r>
          </w:p>
        </w:tc>
        <w:tc>
          <w:tcPr>
            <w:tcW w:w="862" w:type="dxa"/>
            <w:vAlign w:val="top"/>
          </w:tcPr>
          <w:p w14:paraId="62871B02">
            <w:pPr>
              <w:pStyle w:val="6"/>
              <w:spacing w:before="69"/>
              <w:ind w:left="227"/>
            </w:pPr>
            <w:r>
              <w:rPr>
                <w:spacing w:val="-3"/>
              </w:rPr>
              <w:t>211.46</w:t>
            </w:r>
          </w:p>
        </w:tc>
        <w:tc>
          <w:tcPr>
            <w:tcW w:w="800" w:type="dxa"/>
            <w:vAlign w:val="top"/>
          </w:tcPr>
          <w:p w14:paraId="08EA4D76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4CDBA773">
            <w:pPr>
              <w:rPr>
                <w:rFonts w:ascii="Arial"/>
                <w:sz w:val="21"/>
              </w:rPr>
            </w:pPr>
          </w:p>
        </w:tc>
      </w:tr>
      <w:tr w14:paraId="736624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DB9141F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0C76CCE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803B1D5">
            <w:pPr>
              <w:pStyle w:val="6"/>
              <w:spacing w:before="69" w:line="213" w:lineRule="auto"/>
              <w:ind w:left="119"/>
            </w:pPr>
            <w:r>
              <w:rPr>
                <w:spacing w:val="-3"/>
              </w:rPr>
              <w:t>211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节能环保支出</w:t>
            </w:r>
          </w:p>
        </w:tc>
        <w:tc>
          <w:tcPr>
            <w:tcW w:w="879" w:type="dxa"/>
            <w:vAlign w:val="top"/>
          </w:tcPr>
          <w:p w14:paraId="35A27AC7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6037921A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BF30B9E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0CF604F8">
            <w:pPr>
              <w:rPr>
                <w:rFonts w:ascii="Arial"/>
                <w:sz w:val="21"/>
              </w:rPr>
            </w:pPr>
          </w:p>
        </w:tc>
      </w:tr>
      <w:tr w14:paraId="093A43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FEB5736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D3CE8C2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FAA1E22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212 城乡社区支出</w:t>
            </w:r>
          </w:p>
        </w:tc>
        <w:tc>
          <w:tcPr>
            <w:tcW w:w="879" w:type="dxa"/>
            <w:vAlign w:val="top"/>
          </w:tcPr>
          <w:p w14:paraId="6A657181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145F4A6E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091BAFC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4C78753A">
            <w:pPr>
              <w:rPr>
                <w:rFonts w:ascii="Arial"/>
                <w:sz w:val="21"/>
              </w:rPr>
            </w:pPr>
          </w:p>
        </w:tc>
      </w:tr>
      <w:tr w14:paraId="4C0148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4DB4379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B50A3F1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1D94DFD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213 农林水支出</w:t>
            </w:r>
          </w:p>
        </w:tc>
        <w:tc>
          <w:tcPr>
            <w:tcW w:w="879" w:type="dxa"/>
            <w:vAlign w:val="top"/>
          </w:tcPr>
          <w:p w14:paraId="4E95AA1C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03AC6B5D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FEF04FB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3C98CE9E">
            <w:pPr>
              <w:rPr>
                <w:rFonts w:ascii="Arial"/>
                <w:sz w:val="21"/>
              </w:rPr>
            </w:pPr>
          </w:p>
        </w:tc>
      </w:tr>
      <w:tr w14:paraId="116B25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EBFAA44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9FAF6CC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90D5204">
            <w:pPr>
              <w:pStyle w:val="6"/>
              <w:spacing w:before="70" w:line="213" w:lineRule="auto"/>
              <w:ind w:left="119"/>
            </w:pPr>
            <w:r>
              <w:rPr>
                <w:spacing w:val="-4"/>
              </w:rPr>
              <w:t>214</w:t>
            </w:r>
            <w:r>
              <w:rPr>
                <w:spacing w:val="20"/>
              </w:rPr>
              <w:t xml:space="preserve"> </w:t>
            </w:r>
            <w:r>
              <w:rPr>
                <w:spacing w:val="-4"/>
              </w:rPr>
              <w:t>交通运输支出</w:t>
            </w:r>
          </w:p>
        </w:tc>
        <w:tc>
          <w:tcPr>
            <w:tcW w:w="879" w:type="dxa"/>
            <w:vAlign w:val="top"/>
          </w:tcPr>
          <w:p w14:paraId="51EC83FF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71B0EEB7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EB1EC6E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0389C48B">
            <w:pPr>
              <w:rPr>
                <w:rFonts w:ascii="Arial"/>
                <w:sz w:val="21"/>
              </w:rPr>
            </w:pPr>
          </w:p>
        </w:tc>
      </w:tr>
      <w:tr w14:paraId="46D79A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10C9C1D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7C8B317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D217F1F">
            <w:pPr>
              <w:pStyle w:val="6"/>
              <w:spacing w:before="70" w:line="213" w:lineRule="auto"/>
              <w:ind w:left="119"/>
            </w:pPr>
            <w:r>
              <w:rPr>
                <w:spacing w:val="-1"/>
              </w:rPr>
              <w:t>215 资源勘探工业信息等支出</w:t>
            </w:r>
          </w:p>
        </w:tc>
        <w:tc>
          <w:tcPr>
            <w:tcW w:w="879" w:type="dxa"/>
            <w:vAlign w:val="top"/>
          </w:tcPr>
          <w:p w14:paraId="74AF68E6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4B9168C5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BCDFCC8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543BC3F5">
            <w:pPr>
              <w:rPr>
                <w:rFonts w:ascii="Arial"/>
                <w:sz w:val="21"/>
              </w:rPr>
            </w:pPr>
          </w:p>
        </w:tc>
      </w:tr>
      <w:tr w14:paraId="5892FE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CFBE0E4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FD12C10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AC840D1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216</w:t>
            </w:r>
            <w:r>
              <w:rPr>
                <w:spacing w:val="17"/>
              </w:rPr>
              <w:t xml:space="preserve"> </w:t>
            </w:r>
            <w:r>
              <w:rPr>
                <w:spacing w:val="-3"/>
              </w:rPr>
              <w:t>商业服务业等支出</w:t>
            </w:r>
          </w:p>
        </w:tc>
        <w:tc>
          <w:tcPr>
            <w:tcW w:w="879" w:type="dxa"/>
            <w:vAlign w:val="top"/>
          </w:tcPr>
          <w:p w14:paraId="647C22EB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635301D0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80857CA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4F6C491F">
            <w:pPr>
              <w:rPr>
                <w:rFonts w:ascii="Arial"/>
                <w:sz w:val="21"/>
              </w:rPr>
            </w:pPr>
          </w:p>
        </w:tc>
      </w:tr>
      <w:tr w14:paraId="307EE9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687D1545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3AC52C2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41171FF">
            <w:pPr>
              <w:pStyle w:val="6"/>
              <w:spacing w:before="69" w:line="213" w:lineRule="auto"/>
              <w:ind w:left="119"/>
            </w:pPr>
            <w:r>
              <w:rPr>
                <w:spacing w:val="-4"/>
              </w:rPr>
              <w:t>217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金融支出</w:t>
            </w:r>
          </w:p>
        </w:tc>
        <w:tc>
          <w:tcPr>
            <w:tcW w:w="879" w:type="dxa"/>
            <w:vAlign w:val="top"/>
          </w:tcPr>
          <w:p w14:paraId="5C3B54CC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68B1962A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6B91B1D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04DB3B05">
            <w:pPr>
              <w:rPr>
                <w:rFonts w:ascii="Arial"/>
                <w:sz w:val="21"/>
              </w:rPr>
            </w:pPr>
          </w:p>
        </w:tc>
      </w:tr>
      <w:tr w14:paraId="288936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62BB45D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A475A84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5F4C4D4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219 援助其他地区支出</w:t>
            </w:r>
          </w:p>
        </w:tc>
        <w:tc>
          <w:tcPr>
            <w:tcW w:w="879" w:type="dxa"/>
            <w:vAlign w:val="top"/>
          </w:tcPr>
          <w:p w14:paraId="0DF71C70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608F9F4E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830481D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0C5A8CC5">
            <w:pPr>
              <w:rPr>
                <w:rFonts w:ascii="Arial"/>
                <w:sz w:val="21"/>
              </w:rPr>
            </w:pPr>
          </w:p>
        </w:tc>
      </w:tr>
      <w:tr w14:paraId="59EB03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A00238E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E7719C5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4E23D17">
            <w:pPr>
              <w:pStyle w:val="6"/>
              <w:spacing w:before="72" w:line="213" w:lineRule="auto"/>
              <w:ind w:left="119"/>
            </w:pPr>
            <w:r>
              <w:rPr>
                <w:spacing w:val="-4"/>
              </w:rPr>
              <w:t>220</w:t>
            </w:r>
            <w:r>
              <w:rPr>
                <w:spacing w:val="40"/>
                <w:w w:val="101"/>
              </w:rPr>
              <w:t xml:space="preserve"> </w:t>
            </w:r>
            <w:r>
              <w:rPr>
                <w:spacing w:val="-4"/>
              </w:rPr>
              <w:t>自然资源海洋气象等支出</w:t>
            </w:r>
          </w:p>
        </w:tc>
        <w:tc>
          <w:tcPr>
            <w:tcW w:w="879" w:type="dxa"/>
            <w:vAlign w:val="top"/>
          </w:tcPr>
          <w:p w14:paraId="707EABB0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2F7C578D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548C3B4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4AB170FE">
            <w:pPr>
              <w:rPr>
                <w:rFonts w:ascii="Arial"/>
                <w:sz w:val="21"/>
              </w:rPr>
            </w:pPr>
          </w:p>
        </w:tc>
      </w:tr>
      <w:tr w14:paraId="7BAB50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F0DF37C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1340608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5B14CCE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221 住房保障支出</w:t>
            </w:r>
          </w:p>
        </w:tc>
        <w:tc>
          <w:tcPr>
            <w:tcW w:w="879" w:type="dxa"/>
            <w:vAlign w:val="top"/>
          </w:tcPr>
          <w:p w14:paraId="6B1C7481">
            <w:pPr>
              <w:pStyle w:val="6"/>
              <w:spacing w:before="71"/>
              <w:ind w:left="251"/>
            </w:pPr>
            <w:r>
              <w:rPr>
                <w:spacing w:val="-4"/>
              </w:rPr>
              <w:t>367.66</w:t>
            </w:r>
          </w:p>
        </w:tc>
        <w:tc>
          <w:tcPr>
            <w:tcW w:w="862" w:type="dxa"/>
            <w:vAlign w:val="top"/>
          </w:tcPr>
          <w:p w14:paraId="65C418C0">
            <w:pPr>
              <w:pStyle w:val="6"/>
              <w:spacing w:before="71"/>
              <w:ind w:left="234"/>
            </w:pPr>
            <w:r>
              <w:rPr>
                <w:spacing w:val="-4"/>
              </w:rPr>
              <w:t>367.66</w:t>
            </w:r>
          </w:p>
        </w:tc>
        <w:tc>
          <w:tcPr>
            <w:tcW w:w="800" w:type="dxa"/>
            <w:vAlign w:val="top"/>
          </w:tcPr>
          <w:p w14:paraId="4DE396D1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5B6FA914">
            <w:pPr>
              <w:rPr>
                <w:rFonts w:ascii="Arial"/>
                <w:sz w:val="21"/>
              </w:rPr>
            </w:pPr>
          </w:p>
        </w:tc>
      </w:tr>
      <w:tr w14:paraId="04E824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73B8D50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59AAEC2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B99F8FC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222 粮油物资储备支出</w:t>
            </w:r>
          </w:p>
        </w:tc>
        <w:tc>
          <w:tcPr>
            <w:tcW w:w="879" w:type="dxa"/>
            <w:vAlign w:val="top"/>
          </w:tcPr>
          <w:p w14:paraId="51804ACD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3555DADC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1C3DB92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60D289B1">
            <w:pPr>
              <w:rPr>
                <w:rFonts w:ascii="Arial"/>
                <w:sz w:val="21"/>
              </w:rPr>
            </w:pPr>
          </w:p>
        </w:tc>
      </w:tr>
      <w:tr w14:paraId="4FD3A3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13CAE3D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EA656F5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C25DC87">
            <w:pPr>
              <w:pStyle w:val="6"/>
              <w:spacing w:before="71" w:line="213" w:lineRule="auto"/>
              <w:ind w:left="119"/>
            </w:pPr>
            <w:r>
              <w:rPr>
                <w:spacing w:val="-3"/>
              </w:rPr>
              <w:t>223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spacing w:val="-3"/>
              </w:rPr>
              <w:t>国有资本经营预算支出</w:t>
            </w:r>
          </w:p>
        </w:tc>
        <w:tc>
          <w:tcPr>
            <w:tcW w:w="879" w:type="dxa"/>
            <w:vAlign w:val="top"/>
          </w:tcPr>
          <w:p w14:paraId="6577D106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693AFA56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DBEAEC0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0D21C395">
            <w:pPr>
              <w:rPr>
                <w:rFonts w:ascii="Arial"/>
                <w:sz w:val="21"/>
              </w:rPr>
            </w:pPr>
          </w:p>
        </w:tc>
      </w:tr>
      <w:tr w14:paraId="090528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0637C7B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01CE182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8124964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224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3"/>
              </w:rPr>
              <w:t>灾害防治及应急管理支出</w:t>
            </w:r>
          </w:p>
        </w:tc>
        <w:tc>
          <w:tcPr>
            <w:tcW w:w="879" w:type="dxa"/>
            <w:vAlign w:val="top"/>
          </w:tcPr>
          <w:p w14:paraId="305F7302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0923932A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86EE69E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43BC2917">
            <w:pPr>
              <w:rPr>
                <w:rFonts w:ascii="Arial"/>
                <w:sz w:val="21"/>
              </w:rPr>
            </w:pPr>
          </w:p>
        </w:tc>
      </w:tr>
      <w:tr w14:paraId="5934EF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C522E95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84B1433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C24624B">
            <w:pPr>
              <w:pStyle w:val="6"/>
              <w:spacing w:before="72" w:line="214" w:lineRule="auto"/>
              <w:ind w:left="119"/>
            </w:pPr>
            <w:r>
              <w:rPr>
                <w:spacing w:val="-5"/>
              </w:rPr>
              <w:t>227</w:t>
            </w:r>
            <w:r>
              <w:rPr>
                <w:spacing w:val="14"/>
              </w:rPr>
              <w:t xml:space="preserve"> </w:t>
            </w:r>
            <w:r>
              <w:rPr>
                <w:spacing w:val="-5"/>
              </w:rPr>
              <w:t>预备费</w:t>
            </w:r>
          </w:p>
        </w:tc>
        <w:tc>
          <w:tcPr>
            <w:tcW w:w="879" w:type="dxa"/>
            <w:vAlign w:val="top"/>
          </w:tcPr>
          <w:p w14:paraId="3789A162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6C08685A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210CB0F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4E261F08">
            <w:pPr>
              <w:rPr>
                <w:rFonts w:ascii="Arial"/>
                <w:sz w:val="21"/>
              </w:rPr>
            </w:pPr>
          </w:p>
        </w:tc>
      </w:tr>
      <w:tr w14:paraId="0EEB2D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967A26A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1315720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55D756C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229 其他支出</w:t>
            </w:r>
          </w:p>
        </w:tc>
        <w:tc>
          <w:tcPr>
            <w:tcW w:w="879" w:type="dxa"/>
            <w:vAlign w:val="top"/>
          </w:tcPr>
          <w:p w14:paraId="2061B874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01CB1A43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512BAFA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16EB3F95">
            <w:pPr>
              <w:rPr>
                <w:rFonts w:ascii="Arial"/>
                <w:sz w:val="21"/>
              </w:rPr>
            </w:pPr>
          </w:p>
        </w:tc>
      </w:tr>
      <w:tr w14:paraId="06184A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BBD8DEE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1829FDC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D664CA6">
            <w:pPr>
              <w:pStyle w:val="6"/>
              <w:spacing w:before="71" w:line="213" w:lineRule="auto"/>
              <w:ind w:left="119"/>
            </w:pPr>
            <w:r>
              <w:rPr>
                <w:spacing w:val="-4"/>
              </w:rPr>
              <w:t>230</w:t>
            </w:r>
            <w:r>
              <w:rPr>
                <w:spacing w:val="16"/>
              </w:rPr>
              <w:t xml:space="preserve"> </w:t>
            </w:r>
            <w:r>
              <w:rPr>
                <w:spacing w:val="-4"/>
              </w:rPr>
              <w:t>转移性支出</w:t>
            </w:r>
          </w:p>
        </w:tc>
        <w:tc>
          <w:tcPr>
            <w:tcW w:w="879" w:type="dxa"/>
            <w:vAlign w:val="top"/>
          </w:tcPr>
          <w:p w14:paraId="478CAB3F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7C596BC2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44B1729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33438A3D">
            <w:pPr>
              <w:rPr>
                <w:rFonts w:ascii="Arial"/>
                <w:sz w:val="21"/>
              </w:rPr>
            </w:pPr>
          </w:p>
        </w:tc>
      </w:tr>
      <w:tr w14:paraId="4300D4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48DDA28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09C5113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8F2FFB7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231 债务还本支出</w:t>
            </w:r>
          </w:p>
        </w:tc>
        <w:tc>
          <w:tcPr>
            <w:tcW w:w="879" w:type="dxa"/>
            <w:vAlign w:val="top"/>
          </w:tcPr>
          <w:p w14:paraId="5C36B843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4454C7A3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CAC55DB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11DC950F">
            <w:pPr>
              <w:rPr>
                <w:rFonts w:ascii="Arial"/>
                <w:sz w:val="21"/>
              </w:rPr>
            </w:pPr>
          </w:p>
        </w:tc>
      </w:tr>
      <w:tr w14:paraId="10EA8A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082E1D2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32FAB86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F876269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232 债务付息支出</w:t>
            </w:r>
          </w:p>
        </w:tc>
        <w:tc>
          <w:tcPr>
            <w:tcW w:w="879" w:type="dxa"/>
            <w:vAlign w:val="top"/>
          </w:tcPr>
          <w:p w14:paraId="15B9210E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6EA36E70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64655B6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19CEA9C9">
            <w:pPr>
              <w:rPr>
                <w:rFonts w:ascii="Arial"/>
                <w:sz w:val="21"/>
              </w:rPr>
            </w:pPr>
          </w:p>
        </w:tc>
      </w:tr>
      <w:tr w14:paraId="2F956D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CD1FB02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FC45BAE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5663ABF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233 债务发行费用支出</w:t>
            </w:r>
          </w:p>
        </w:tc>
        <w:tc>
          <w:tcPr>
            <w:tcW w:w="879" w:type="dxa"/>
            <w:vAlign w:val="top"/>
          </w:tcPr>
          <w:p w14:paraId="3434C3E5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24692429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B68F695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1F78FB2D">
            <w:pPr>
              <w:rPr>
                <w:rFonts w:ascii="Arial"/>
                <w:sz w:val="21"/>
              </w:rPr>
            </w:pPr>
          </w:p>
        </w:tc>
      </w:tr>
      <w:tr w14:paraId="36E0E8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D78F7E4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21A39E5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10B1687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234 抗疫特别国债还本支出</w:t>
            </w:r>
          </w:p>
        </w:tc>
        <w:tc>
          <w:tcPr>
            <w:tcW w:w="879" w:type="dxa"/>
            <w:vAlign w:val="top"/>
          </w:tcPr>
          <w:p w14:paraId="699C9A3E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2B364FC2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946D0AB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4E494BC1">
            <w:pPr>
              <w:rPr>
                <w:rFonts w:ascii="Arial"/>
                <w:sz w:val="21"/>
              </w:rPr>
            </w:pPr>
          </w:p>
        </w:tc>
      </w:tr>
      <w:tr w14:paraId="53CA5A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2034" w:type="dxa"/>
            <w:vAlign w:val="top"/>
          </w:tcPr>
          <w:p w14:paraId="0CD38B45">
            <w:pPr>
              <w:pStyle w:val="6"/>
              <w:spacing w:before="72" w:line="216" w:lineRule="auto"/>
              <w:ind w:left="127"/>
              <w:outlineLvl w:val="0"/>
            </w:pPr>
            <w:r>
              <w:rPr>
                <w:spacing w:val="-12"/>
              </w:rPr>
              <w:t>收</w:t>
            </w:r>
            <w:r>
              <w:rPr>
                <w:spacing w:val="9"/>
              </w:rPr>
              <w:t xml:space="preserve"> </w:t>
            </w:r>
            <w:r>
              <w:rPr>
                <w:spacing w:val="-12"/>
              </w:rPr>
              <w:t>入</w:t>
            </w:r>
            <w:r>
              <w:rPr>
                <w:spacing w:val="17"/>
              </w:rPr>
              <w:t xml:space="preserve"> </w:t>
            </w:r>
            <w:r>
              <w:rPr>
                <w:spacing w:val="-12"/>
              </w:rPr>
              <w:t>总</w:t>
            </w:r>
            <w:r>
              <w:rPr>
                <w:spacing w:val="13"/>
              </w:rPr>
              <w:t xml:space="preserve"> </w:t>
            </w:r>
            <w:r>
              <w:rPr>
                <w:spacing w:val="-12"/>
              </w:rPr>
              <w:t>计</w:t>
            </w:r>
          </w:p>
        </w:tc>
        <w:tc>
          <w:tcPr>
            <w:tcW w:w="999" w:type="dxa"/>
            <w:vAlign w:val="top"/>
          </w:tcPr>
          <w:p w14:paraId="7276E123">
            <w:pPr>
              <w:pStyle w:val="6"/>
              <w:spacing w:before="72"/>
              <w:ind w:left="273"/>
            </w:pPr>
            <w:r>
              <w:rPr>
                <w:spacing w:val="-3"/>
              </w:rPr>
              <w:t>5331.65</w:t>
            </w:r>
          </w:p>
        </w:tc>
        <w:tc>
          <w:tcPr>
            <w:tcW w:w="2798" w:type="dxa"/>
            <w:vAlign w:val="top"/>
          </w:tcPr>
          <w:p w14:paraId="2FFBFDF2">
            <w:pPr>
              <w:pStyle w:val="6"/>
              <w:spacing w:before="72" w:line="213" w:lineRule="auto"/>
              <w:ind w:left="116"/>
            </w:pPr>
            <w:r>
              <w:rPr>
                <w:spacing w:val="-16"/>
              </w:rPr>
              <w:t>支</w:t>
            </w:r>
            <w:r>
              <w:rPr>
                <w:spacing w:val="31"/>
              </w:rPr>
              <w:t xml:space="preserve"> </w:t>
            </w:r>
            <w:r>
              <w:rPr>
                <w:spacing w:val="-16"/>
              </w:rPr>
              <w:t>出</w:t>
            </w:r>
            <w:r>
              <w:rPr>
                <w:spacing w:val="20"/>
              </w:rPr>
              <w:t xml:space="preserve"> </w:t>
            </w:r>
            <w:r>
              <w:rPr>
                <w:spacing w:val="-16"/>
              </w:rPr>
              <w:t>总</w:t>
            </w:r>
            <w:r>
              <w:rPr>
                <w:spacing w:val="10"/>
              </w:rPr>
              <w:t xml:space="preserve"> </w:t>
            </w:r>
            <w:r>
              <w:rPr>
                <w:spacing w:val="-16"/>
              </w:rPr>
              <w:t>计</w:t>
            </w:r>
          </w:p>
        </w:tc>
        <w:tc>
          <w:tcPr>
            <w:tcW w:w="879" w:type="dxa"/>
            <w:vAlign w:val="top"/>
          </w:tcPr>
          <w:p w14:paraId="3E7C7C1B">
            <w:pPr>
              <w:pStyle w:val="6"/>
              <w:spacing w:before="72"/>
              <w:ind w:left="157"/>
            </w:pPr>
            <w:r>
              <w:rPr>
                <w:spacing w:val="-3"/>
              </w:rPr>
              <w:t>5331.65</w:t>
            </w:r>
          </w:p>
        </w:tc>
        <w:tc>
          <w:tcPr>
            <w:tcW w:w="862" w:type="dxa"/>
            <w:vAlign w:val="top"/>
          </w:tcPr>
          <w:p w14:paraId="650DE0EA">
            <w:pPr>
              <w:pStyle w:val="6"/>
              <w:spacing w:before="72"/>
              <w:ind w:left="140"/>
            </w:pPr>
            <w:r>
              <w:rPr>
                <w:spacing w:val="-3"/>
              </w:rPr>
              <w:t>5331.65</w:t>
            </w:r>
          </w:p>
        </w:tc>
        <w:tc>
          <w:tcPr>
            <w:tcW w:w="800" w:type="dxa"/>
            <w:vAlign w:val="top"/>
          </w:tcPr>
          <w:p w14:paraId="64C9321D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53857147">
            <w:pPr>
              <w:rPr>
                <w:rFonts w:ascii="Arial"/>
                <w:sz w:val="21"/>
              </w:rPr>
            </w:pPr>
          </w:p>
        </w:tc>
      </w:tr>
    </w:tbl>
    <w:p w14:paraId="243F57D0">
      <w:pPr>
        <w:rPr>
          <w:rFonts w:ascii="Arial"/>
          <w:sz w:val="21"/>
        </w:rPr>
      </w:pPr>
    </w:p>
    <w:p w14:paraId="3734A1BD">
      <w:pPr>
        <w:rPr>
          <w:rFonts w:ascii="Arial" w:hAnsi="Arial" w:eastAsia="Arial" w:cs="Arial"/>
          <w:sz w:val="21"/>
          <w:szCs w:val="21"/>
        </w:rPr>
        <w:sectPr>
          <w:footerReference r:id="rId15" w:type="default"/>
          <w:pgSz w:w="11906" w:h="16839"/>
          <w:pgMar w:top="1431" w:right="1303" w:bottom="1521" w:left="1563" w:header="0" w:footer="1153" w:gutter="0"/>
          <w:cols w:space="720" w:num="1"/>
        </w:sectPr>
      </w:pPr>
    </w:p>
    <w:p w14:paraId="655A7583">
      <w:pPr>
        <w:spacing w:line="305" w:lineRule="auto"/>
        <w:rPr>
          <w:rFonts w:ascii="Arial"/>
          <w:sz w:val="21"/>
        </w:rPr>
      </w:pPr>
    </w:p>
    <w:p w14:paraId="037098CA">
      <w:pPr>
        <w:spacing w:line="306" w:lineRule="auto"/>
        <w:rPr>
          <w:rFonts w:ascii="Arial"/>
          <w:sz w:val="21"/>
        </w:rPr>
      </w:pPr>
    </w:p>
    <w:p w14:paraId="53FA76C7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5"/>
        </w:rPr>
        <w:t xml:space="preserve"> </w:t>
      </w:r>
      <w:r>
        <w:rPr>
          <w:b/>
          <w:bCs/>
          <w:spacing w:val="-4"/>
        </w:rPr>
        <w:t>5</w:t>
      </w:r>
    </w:p>
    <w:p w14:paraId="537DAC6B">
      <w:pPr>
        <w:pStyle w:val="2"/>
        <w:spacing w:before="43" w:line="218" w:lineRule="auto"/>
        <w:ind w:left="2736"/>
      </w:pPr>
      <w:r>
        <w:rPr>
          <w:b/>
          <w:bCs/>
          <w:spacing w:val="4"/>
        </w:rPr>
        <w:t>一般公共预算支出情况表</w:t>
      </w:r>
    </w:p>
    <w:p w14:paraId="46F62137">
      <w:pPr>
        <w:pStyle w:val="2"/>
        <w:spacing w:before="39" w:line="212" w:lineRule="auto"/>
        <w:ind w:left="116"/>
        <w:outlineLvl w:val="0"/>
        <w:rPr>
          <w:sz w:val="24"/>
          <w:szCs w:val="24"/>
        </w:rPr>
      </w:pPr>
      <w:r>
        <w:rPr>
          <w:spacing w:val="-4"/>
          <w:sz w:val="24"/>
          <w:szCs w:val="24"/>
        </w:rPr>
        <w:t xml:space="preserve">编制单位：托克逊县夏镇人民政府                        </w:t>
      </w:r>
      <w:r>
        <w:rPr>
          <w:spacing w:val="-5"/>
          <w:sz w:val="24"/>
          <w:szCs w:val="24"/>
        </w:rPr>
        <w:t xml:space="preserve">             单位：万元</w:t>
      </w:r>
    </w:p>
    <w:tbl>
      <w:tblPr>
        <w:tblStyle w:val="5"/>
        <w:tblW w:w="921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2"/>
        <w:gridCol w:w="492"/>
        <w:gridCol w:w="417"/>
        <w:gridCol w:w="2508"/>
        <w:gridCol w:w="1741"/>
        <w:gridCol w:w="1741"/>
        <w:gridCol w:w="1747"/>
      </w:tblGrid>
      <w:tr w14:paraId="3C8B19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3989" w:type="dxa"/>
            <w:gridSpan w:val="4"/>
            <w:vAlign w:val="top"/>
          </w:tcPr>
          <w:p w14:paraId="6BEC99A2">
            <w:pPr>
              <w:pStyle w:val="6"/>
              <w:spacing w:before="87" w:line="217" w:lineRule="auto"/>
              <w:ind w:left="176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229" w:type="dxa"/>
            <w:gridSpan w:val="3"/>
            <w:vAlign w:val="top"/>
          </w:tcPr>
          <w:p w14:paraId="3244486D">
            <w:pPr>
              <w:pStyle w:val="6"/>
              <w:spacing w:before="86" w:line="213" w:lineRule="auto"/>
              <w:ind w:left="1674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一般公共预算支出</w:t>
            </w:r>
          </w:p>
        </w:tc>
      </w:tr>
      <w:tr w14:paraId="71E597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481" w:type="dxa"/>
            <w:gridSpan w:val="3"/>
            <w:vAlign w:val="top"/>
          </w:tcPr>
          <w:p w14:paraId="354F91EC">
            <w:pPr>
              <w:pStyle w:val="6"/>
              <w:spacing w:before="31" w:line="222" w:lineRule="auto"/>
              <w:ind w:left="15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175ECED7">
            <w:pPr>
              <w:pStyle w:val="6"/>
              <w:spacing w:before="31" w:line="216" w:lineRule="auto"/>
              <w:ind w:left="54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508" w:type="dxa"/>
            <w:vMerge w:val="restart"/>
            <w:tcBorders>
              <w:bottom w:val="nil"/>
            </w:tcBorders>
            <w:vAlign w:val="top"/>
          </w:tcPr>
          <w:p w14:paraId="1DAE7DE4">
            <w:pPr>
              <w:spacing w:line="253" w:lineRule="auto"/>
              <w:rPr>
                <w:rFonts w:ascii="Arial"/>
                <w:sz w:val="21"/>
              </w:rPr>
            </w:pPr>
          </w:p>
          <w:p w14:paraId="715E8745">
            <w:pPr>
              <w:pStyle w:val="6"/>
              <w:spacing w:before="62" w:line="222" w:lineRule="auto"/>
              <w:ind w:left="46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741" w:type="dxa"/>
            <w:vMerge w:val="restart"/>
            <w:tcBorders>
              <w:bottom w:val="nil"/>
            </w:tcBorders>
            <w:vAlign w:val="top"/>
          </w:tcPr>
          <w:p w14:paraId="76A11260">
            <w:pPr>
              <w:spacing w:line="254" w:lineRule="auto"/>
              <w:rPr>
                <w:rFonts w:ascii="Arial"/>
                <w:sz w:val="21"/>
              </w:rPr>
            </w:pPr>
          </w:p>
          <w:p w14:paraId="00C83CBC">
            <w:pPr>
              <w:pStyle w:val="6"/>
              <w:spacing w:before="62" w:line="224" w:lineRule="auto"/>
              <w:ind w:left="67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741" w:type="dxa"/>
            <w:vMerge w:val="restart"/>
            <w:tcBorders>
              <w:bottom w:val="nil"/>
            </w:tcBorders>
            <w:vAlign w:val="top"/>
          </w:tcPr>
          <w:p w14:paraId="79D03335">
            <w:pPr>
              <w:spacing w:line="253" w:lineRule="auto"/>
              <w:rPr>
                <w:rFonts w:ascii="Arial"/>
                <w:sz w:val="21"/>
              </w:rPr>
            </w:pPr>
          </w:p>
          <w:p w14:paraId="6F61BA3A">
            <w:pPr>
              <w:pStyle w:val="6"/>
              <w:spacing w:before="62" w:line="222" w:lineRule="auto"/>
              <w:ind w:left="47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747" w:type="dxa"/>
            <w:vMerge w:val="restart"/>
            <w:tcBorders>
              <w:bottom w:val="nil"/>
            </w:tcBorders>
            <w:vAlign w:val="top"/>
          </w:tcPr>
          <w:p w14:paraId="1C13E988">
            <w:pPr>
              <w:spacing w:line="253" w:lineRule="auto"/>
              <w:rPr>
                <w:rFonts w:ascii="Arial"/>
                <w:sz w:val="21"/>
              </w:rPr>
            </w:pPr>
          </w:p>
          <w:p w14:paraId="69F5A294">
            <w:pPr>
              <w:pStyle w:val="6"/>
              <w:spacing w:before="62" w:line="222" w:lineRule="auto"/>
              <w:ind w:left="481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077623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572" w:type="dxa"/>
            <w:vAlign w:val="top"/>
          </w:tcPr>
          <w:p w14:paraId="1DB696AE">
            <w:pPr>
              <w:pStyle w:val="6"/>
              <w:spacing w:before="52" w:line="222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92" w:type="dxa"/>
            <w:vAlign w:val="top"/>
          </w:tcPr>
          <w:p w14:paraId="7F2CEB05">
            <w:pPr>
              <w:pStyle w:val="6"/>
              <w:spacing w:before="53" w:line="226" w:lineRule="auto"/>
              <w:ind w:left="11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17" w:type="dxa"/>
            <w:vAlign w:val="top"/>
          </w:tcPr>
          <w:p w14:paraId="5627EDAF">
            <w:pPr>
              <w:pStyle w:val="6"/>
              <w:spacing w:before="53" w:line="226" w:lineRule="auto"/>
              <w:ind w:left="11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508" w:type="dxa"/>
            <w:vMerge w:val="continue"/>
            <w:tcBorders>
              <w:top w:val="nil"/>
            </w:tcBorders>
            <w:vAlign w:val="top"/>
          </w:tcPr>
          <w:p w14:paraId="1B462B77">
            <w:pPr>
              <w:rPr>
                <w:rFonts w:ascii="Arial"/>
                <w:sz w:val="21"/>
              </w:rPr>
            </w:pPr>
          </w:p>
        </w:tc>
        <w:tc>
          <w:tcPr>
            <w:tcW w:w="1741" w:type="dxa"/>
            <w:vMerge w:val="continue"/>
            <w:tcBorders>
              <w:top w:val="nil"/>
            </w:tcBorders>
            <w:vAlign w:val="top"/>
          </w:tcPr>
          <w:p w14:paraId="60132A90">
            <w:pPr>
              <w:rPr>
                <w:rFonts w:ascii="Arial"/>
                <w:sz w:val="21"/>
              </w:rPr>
            </w:pPr>
          </w:p>
        </w:tc>
        <w:tc>
          <w:tcPr>
            <w:tcW w:w="1741" w:type="dxa"/>
            <w:vMerge w:val="continue"/>
            <w:tcBorders>
              <w:top w:val="nil"/>
            </w:tcBorders>
            <w:vAlign w:val="top"/>
          </w:tcPr>
          <w:p w14:paraId="29F2F8A8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Merge w:val="continue"/>
            <w:tcBorders>
              <w:top w:val="nil"/>
            </w:tcBorders>
            <w:vAlign w:val="top"/>
          </w:tcPr>
          <w:p w14:paraId="53CA525A">
            <w:pPr>
              <w:rPr>
                <w:rFonts w:ascii="Arial"/>
                <w:sz w:val="21"/>
              </w:rPr>
            </w:pPr>
          </w:p>
        </w:tc>
      </w:tr>
      <w:tr w14:paraId="221A19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73C52F28">
            <w:pPr>
              <w:pStyle w:val="6"/>
              <w:spacing w:before="86" w:line="242" w:lineRule="auto"/>
              <w:ind w:left="161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92" w:type="dxa"/>
            <w:vAlign w:val="top"/>
          </w:tcPr>
          <w:p w14:paraId="02E00D70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095EE573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34175CE0">
            <w:pPr>
              <w:pStyle w:val="6"/>
              <w:spacing w:before="85" w:line="213" w:lineRule="auto"/>
              <w:ind w:left="122"/>
            </w:pPr>
            <w:r>
              <w:rPr>
                <w:b/>
                <w:bCs/>
                <w:spacing w:val="-4"/>
              </w:rPr>
              <w:t>一般公共服务支出</w:t>
            </w:r>
          </w:p>
        </w:tc>
        <w:tc>
          <w:tcPr>
            <w:tcW w:w="1741" w:type="dxa"/>
            <w:vAlign w:val="top"/>
          </w:tcPr>
          <w:p w14:paraId="0838279A">
            <w:pPr>
              <w:pStyle w:val="6"/>
              <w:spacing w:before="85"/>
              <w:ind w:left="1015"/>
            </w:pPr>
            <w:r>
              <w:rPr>
                <w:b/>
                <w:bCs/>
                <w:spacing w:val="-3"/>
              </w:rPr>
              <w:t>4027.35</w:t>
            </w:r>
          </w:p>
        </w:tc>
        <w:tc>
          <w:tcPr>
            <w:tcW w:w="1741" w:type="dxa"/>
            <w:vAlign w:val="top"/>
          </w:tcPr>
          <w:p w14:paraId="4F080386">
            <w:pPr>
              <w:pStyle w:val="6"/>
              <w:spacing w:before="85"/>
              <w:ind w:left="1024"/>
            </w:pPr>
            <w:r>
              <w:rPr>
                <w:b/>
                <w:bCs/>
                <w:spacing w:val="-4"/>
              </w:rPr>
              <w:t>3876.35</w:t>
            </w:r>
          </w:p>
        </w:tc>
        <w:tc>
          <w:tcPr>
            <w:tcW w:w="1747" w:type="dxa"/>
            <w:vAlign w:val="top"/>
          </w:tcPr>
          <w:p w14:paraId="231E474B">
            <w:pPr>
              <w:pStyle w:val="6"/>
              <w:spacing w:before="85"/>
              <w:ind w:left="1114"/>
            </w:pPr>
            <w:r>
              <w:rPr>
                <w:b/>
                <w:bCs/>
                <w:spacing w:val="-4"/>
              </w:rPr>
              <w:t>151.00</w:t>
            </w:r>
          </w:p>
        </w:tc>
      </w:tr>
      <w:tr w14:paraId="01CB19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72" w:type="dxa"/>
            <w:vAlign w:val="top"/>
          </w:tcPr>
          <w:p w14:paraId="484ECEC7">
            <w:pPr>
              <w:pStyle w:val="6"/>
              <w:spacing w:before="146" w:line="242" w:lineRule="auto"/>
              <w:ind w:left="161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92" w:type="dxa"/>
            <w:vAlign w:val="top"/>
          </w:tcPr>
          <w:p w14:paraId="6E6E89D1">
            <w:pPr>
              <w:pStyle w:val="6"/>
              <w:spacing w:before="146" w:line="242" w:lineRule="auto"/>
              <w:ind w:left="171"/>
            </w:pPr>
            <w:r>
              <w:rPr>
                <w:b/>
                <w:bCs/>
                <w:spacing w:val="-12"/>
              </w:rPr>
              <w:t>03</w:t>
            </w:r>
          </w:p>
        </w:tc>
        <w:tc>
          <w:tcPr>
            <w:tcW w:w="417" w:type="dxa"/>
            <w:vAlign w:val="top"/>
          </w:tcPr>
          <w:p w14:paraId="74EBDA74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0C26357F">
            <w:pPr>
              <w:pStyle w:val="6"/>
              <w:spacing w:before="28" w:line="222" w:lineRule="auto"/>
              <w:ind w:left="115" w:right="106" w:hanging="1"/>
            </w:pPr>
            <w:r>
              <w:rPr>
                <w:b/>
                <w:bCs/>
                <w:spacing w:val="-7"/>
              </w:rPr>
              <w:t>政府办公厅（室）及相关机构</w:t>
            </w:r>
            <w:r>
              <w:rPr>
                <w:spacing w:val="6"/>
              </w:rPr>
              <w:t xml:space="preserve"> </w:t>
            </w:r>
            <w:r>
              <w:rPr>
                <w:b/>
                <w:bCs/>
                <w:spacing w:val="-9"/>
              </w:rPr>
              <w:t>事务</w:t>
            </w:r>
          </w:p>
        </w:tc>
        <w:tc>
          <w:tcPr>
            <w:tcW w:w="1741" w:type="dxa"/>
            <w:vAlign w:val="top"/>
          </w:tcPr>
          <w:p w14:paraId="1269C517">
            <w:pPr>
              <w:pStyle w:val="6"/>
              <w:spacing w:before="145"/>
              <w:ind w:left="1022"/>
            </w:pPr>
            <w:r>
              <w:rPr>
                <w:b/>
                <w:bCs/>
                <w:spacing w:val="-4"/>
              </w:rPr>
              <w:t>3876.35</w:t>
            </w:r>
          </w:p>
        </w:tc>
        <w:tc>
          <w:tcPr>
            <w:tcW w:w="1741" w:type="dxa"/>
            <w:vAlign w:val="top"/>
          </w:tcPr>
          <w:p w14:paraId="342B8C86">
            <w:pPr>
              <w:pStyle w:val="6"/>
              <w:spacing w:before="145"/>
              <w:ind w:left="1024"/>
            </w:pPr>
            <w:r>
              <w:rPr>
                <w:b/>
                <w:bCs/>
                <w:spacing w:val="-4"/>
              </w:rPr>
              <w:t>3876.35</w:t>
            </w:r>
          </w:p>
        </w:tc>
        <w:tc>
          <w:tcPr>
            <w:tcW w:w="1747" w:type="dxa"/>
            <w:vAlign w:val="top"/>
          </w:tcPr>
          <w:p w14:paraId="6BFDF8AF">
            <w:pPr>
              <w:rPr>
                <w:rFonts w:ascii="Arial"/>
                <w:sz w:val="21"/>
              </w:rPr>
            </w:pPr>
          </w:p>
        </w:tc>
      </w:tr>
      <w:tr w14:paraId="3DF0F9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67A9A14B">
            <w:pPr>
              <w:pStyle w:val="6"/>
              <w:spacing w:before="87" w:line="242" w:lineRule="auto"/>
              <w:ind w:left="161"/>
            </w:pPr>
            <w:r>
              <w:rPr>
                <w:spacing w:val="-5"/>
              </w:rPr>
              <w:t>201</w:t>
            </w:r>
          </w:p>
        </w:tc>
        <w:tc>
          <w:tcPr>
            <w:tcW w:w="492" w:type="dxa"/>
            <w:vAlign w:val="top"/>
          </w:tcPr>
          <w:p w14:paraId="57ECAC29">
            <w:pPr>
              <w:pStyle w:val="6"/>
              <w:spacing w:before="87" w:line="242" w:lineRule="auto"/>
              <w:ind w:left="171"/>
            </w:pPr>
            <w:r>
              <w:rPr>
                <w:spacing w:val="-10"/>
              </w:rPr>
              <w:t>03</w:t>
            </w:r>
          </w:p>
        </w:tc>
        <w:tc>
          <w:tcPr>
            <w:tcW w:w="417" w:type="dxa"/>
            <w:vAlign w:val="top"/>
          </w:tcPr>
          <w:p w14:paraId="1B853B0B">
            <w:pPr>
              <w:pStyle w:val="6"/>
              <w:spacing w:before="87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4585994C">
            <w:pPr>
              <w:pStyle w:val="6"/>
              <w:spacing w:before="87" w:line="214" w:lineRule="auto"/>
              <w:ind w:left="111"/>
            </w:pPr>
            <w:r>
              <w:rPr>
                <w:spacing w:val="-2"/>
              </w:rPr>
              <w:t>行政运行</w:t>
            </w:r>
          </w:p>
        </w:tc>
        <w:tc>
          <w:tcPr>
            <w:tcW w:w="1741" w:type="dxa"/>
            <w:vAlign w:val="top"/>
          </w:tcPr>
          <w:p w14:paraId="4C08F611">
            <w:pPr>
              <w:pStyle w:val="6"/>
              <w:spacing w:before="87"/>
              <w:ind w:left="1022"/>
            </w:pPr>
            <w:r>
              <w:rPr>
                <w:spacing w:val="-3"/>
              </w:rPr>
              <w:t>3876.35</w:t>
            </w:r>
          </w:p>
        </w:tc>
        <w:tc>
          <w:tcPr>
            <w:tcW w:w="1741" w:type="dxa"/>
            <w:vAlign w:val="top"/>
          </w:tcPr>
          <w:p w14:paraId="60C0EB15">
            <w:pPr>
              <w:pStyle w:val="6"/>
              <w:spacing w:before="87"/>
              <w:ind w:left="1024"/>
            </w:pPr>
            <w:r>
              <w:rPr>
                <w:spacing w:val="-3"/>
              </w:rPr>
              <w:t>3876.35</w:t>
            </w:r>
          </w:p>
        </w:tc>
        <w:tc>
          <w:tcPr>
            <w:tcW w:w="1747" w:type="dxa"/>
            <w:vAlign w:val="top"/>
          </w:tcPr>
          <w:p w14:paraId="0251BE84">
            <w:pPr>
              <w:rPr>
                <w:rFonts w:ascii="Arial"/>
                <w:sz w:val="21"/>
              </w:rPr>
            </w:pPr>
          </w:p>
        </w:tc>
      </w:tr>
      <w:tr w14:paraId="135332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70E6663C">
            <w:pPr>
              <w:pStyle w:val="6"/>
              <w:spacing w:before="87" w:line="242" w:lineRule="auto"/>
              <w:ind w:left="161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92" w:type="dxa"/>
            <w:vAlign w:val="top"/>
          </w:tcPr>
          <w:p w14:paraId="32F1A007">
            <w:pPr>
              <w:pStyle w:val="6"/>
              <w:spacing w:before="87" w:line="242" w:lineRule="auto"/>
              <w:ind w:left="172"/>
            </w:pPr>
            <w:r>
              <w:rPr>
                <w:b/>
                <w:bCs/>
                <w:spacing w:val="-12"/>
              </w:rPr>
              <w:t>32</w:t>
            </w:r>
          </w:p>
        </w:tc>
        <w:tc>
          <w:tcPr>
            <w:tcW w:w="417" w:type="dxa"/>
            <w:vAlign w:val="top"/>
          </w:tcPr>
          <w:p w14:paraId="7D1125BB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5D4CC540">
            <w:pPr>
              <w:pStyle w:val="6"/>
              <w:spacing w:before="87" w:line="214" w:lineRule="auto"/>
              <w:ind w:left="113"/>
            </w:pPr>
            <w:r>
              <w:rPr>
                <w:b/>
                <w:bCs/>
                <w:spacing w:val="-4"/>
              </w:rPr>
              <w:t>组织事务</w:t>
            </w:r>
          </w:p>
        </w:tc>
        <w:tc>
          <w:tcPr>
            <w:tcW w:w="1741" w:type="dxa"/>
            <w:vAlign w:val="top"/>
          </w:tcPr>
          <w:p w14:paraId="72940184">
            <w:pPr>
              <w:pStyle w:val="6"/>
              <w:spacing w:before="87"/>
              <w:ind w:left="1108"/>
            </w:pPr>
            <w:r>
              <w:rPr>
                <w:b/>
                <w:bCs/>
                <w:spacing w:val="-4"/>
              </w:rPr>
              <w:t>151.00</w:t>
            </w:r>
          </w:p>
        </w:tc>
        <w:tc>
          <w:tcPr>
            <w:tcW w:w="1741" w:type="dxa"/>
            <w:vAlign w:val="top"/>
          </w:tcPr>
          <w:p w14:paraId="1359FB19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25CF10C5">
            <w:pPr>
              <w:pStyle w:val="6"/>
              <w:spacing w:before="87"/>
              <w:ind w:left="1114"/>
            </w:pPr>
            <w:r>
              <w:rPr>
                <w:b/>
                <w:bCs/>
                <w:spacing w:val="-4"/>
              </w:rPr>
              <w:t>151.00</w:t>
            </w:r>
          </w:p>
        </w:tc>
      </w:tr>
      <w:tr w14:paraId="459208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27B7FDFE">
            <w:pPr>
              <w:pStyle w:val="6"/>
              <w:spacing w:before="87" w:line="242" w:lineRule="auto"/>
              <w:ind w:left="161"/>
            </w:pPr>
            <w:r>
              <w:rPr>
                <w:spacing w:val="-5"/>
              </w:rPr>
              <w:t>201</w:t>
            </w:r>
          </w:p>
        </w:tc>
        <w:tc>
          <w:tcPr>
            <w:tcW w:w="492" w:type="dxa"/>
            <w:vAlign w:val="top"/>
          </w:tcPr>
          <w:p w14:paraId="55025F87">
            <w:pPr>
              <w:pStyle w:val="6"/>
              <w:spacing w:before="87" w:line="242" w:lineRule="auto"/>
              <w:ind w:left="172"/>
            </w:pPr>
            <w:r>
              <w:rPr>
                <w:spacing w:val="-10"/>
              </w:rPr>
              <w:t>32</w:t>
            </w:r>
          </w:p>
        </w:tc>
        <w:tc>
          <w:tcPr>
            <w:tcW w:w="417" w:type="dxa"/>
            <w:vAlign w:val="top"/>
          </w:tcPr>
          <w:p w14:paraId="3CDBC2A6">
            <w:pPr>
              <w:pStyle w:val="6"/>
              <w:spacing w:before="87" w:line="242" w:lineRule="auto"/>
              <w:ind w:left="128"/>
            </w:pPr>
            <w:r>
              <w:rPr>
                <w:spacing w:val="-8"/>
              </w:rPr>
              <w:t>99</w:t>
            </w:r>
          </w:p>
        </w:tc>
        <w:tc>
          <w:tcPr>
            <w:tcW w:w="2508" w:type="dxa"/>
            <w:vAlign w:val="top"/>
          </w:tcPr>
          <w:p w14:paraId="1E0865B5">
            <w:pPr>
              <w:pStyle w:val="6"/>
              <w:spacing w:before="87" w:line="213" w:lineRule="auto"/>
              <w:ind w:left="111"/>
            </w:pPr>
            <w:r>
              <w:rPr>
                <w:spacing w:val="-1"/>
              </w:rPr>
              <w:t>其他组织事务支出</w:t>
            </w:r>
          </w:p>
        </w:tc>
        <w:tc>
          <w:tcPr>
            <w:tcW w:w="1741" w:type="dxa"/>
            <w:vAlign w:val="top"/>
          </w:tcPr>
          <w:p w14:paraId="2B2DEBD6">
            <w:pPr>
              <w:pStyle w:val="6"/>
              <w:spacing w:before="87"/>
              <w:ind w:left="1108"/>
            </w:pPr>
            <w:r>
              <w:rPr>
                <w:spacing w:val="-3"/>
              </w:rPr>
              <w:t>151.00</w:t>
            </w:r>
          </w:p>
        </w:tc>
        <w:tc>
          <w:tcPr>
            <w:tcW w:w="1741" w:type="dxa"/>
            <w:vAlign w:val="top"/>
          </w:tcPr>
          <w:p w14:paraId="7EC33AB6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685606E3">
            <w:pPr>
              <w:pStyle w:val="6"/>
              <w:spacing w:before="87"/>
              <w:ind w:left="1114"/>
            </w:pPr>
            <w:r>
              <w:rPr>
                <w:spacing w:val="-3"/>
              </w:rPr>
              <w:t>151.00</w:t>
            </w:r>
          </w:p>
        </w:tc>
      </w:tr>
      <w:tr w14:paraId="7E4CE0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03D8A83C">
            <w:pPr>
              <w:pStyle w:val="6"/>
              <w:spacing w:before="87" w:line="242" w:lineRule="auto"/>
              <w:ind w:left="161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669BE617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78687B53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3EC74755">
            <w:pPr>
              <w:pStyle w:val="6"/>
              <w:spacing w:before="87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41" w:type="dxa"/>
            <w:vAlign w:val="top"/>
          </w:tcPr>
          <w:p w14:paraId="0F68B1FA">
            <w:pPr>
              <w:pStyle w:val="6"/>
              <w:spacing w:before="87"/>
              <w:ind w:left="1106"/>
            </w:pPr>
            <w:r>
              <w:rPr>
                <w:b/>
                <w:bCs/>
                <w:spacing w:val="-4"/>
              </w:rPr>
              <w:t>725.18</w:t>
            </w:r>
          </w:p>
        </w:tc>
        <w:tc>
          <w:tcPr>
            <w:tcW w:w="1741" w:type="dxa"/>
            <w:vAlign w:val="top"/>
          </w:tcPr>
          <w:p w14:paraId="2531BF3C">
            <w:pPr>
              <w:pStyle w:val="6"/>
              <w:spacing w:before="87"/>
              <w:ind w:left="1107"/>
            </w:pPr>
            <w:r>
              <w:rPr>
                <w:b/>
                <w:bCs/>
                <w:spacing w:val="-4"/>
              </w:rPr>
              <w:t>725.18</w:t>
            </w:r>
          </w:p>
        </w:tc>
        <w:tc>
          <w:tcPr>
            <w:tcW w:w="1747" w:type="dxa"/>
            <w:vAlign w:val="top"/>
          </w:tcPr>
          <w:p w14:paraId="45AE922E">
            <w:pPr>
              <w:rPr>
                <w:rFonts w:ascii="Arial"/>
                <w:sz w:val="21"/>
              </w:rPr>
            </w:pPr>
          </w:p>
        </w:tc>
      </w:tr>
      <w:tr w14:paraId="13179E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5B146E71">
            <w:pPr>
              <w:pStyle w:val="6"/>
              <w:spacing w:before="87" w:line="242" w:lineRule="auto"/>
              <w:ind w:left="161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5E85DF18">
            <w:pPr>
              <w:pStyle w:val="6"/>
              <w:spacing w:before="87" w:line="242" w:lineRule="auto"/>
              <w:ind w:left="171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401AFB0D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67F60BC2">
            <w:pPr>
              <w:pStyle w:val="6"/>
              <w:spacing w:before="87" w:line="213" w:lineRule="auto"/>
              <w:ind w:left="111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741" w:type="dxa"/>
            <w:vAlign w:val="top"/>
          </w:tcPr>
          <w:p w14:paraId="7D2D0971">
            <w:pPr>
              <w:pStyle w:val="6"/>
              <w:spacing w:before="87"/>
              <w:ind w:left="1106"/>
            </w:pPr>
            <w:r>
              <w:rPr>
                <w:b/>
                <w:bCs/>
                <w:spacing w:val="-4"/>
              </w:rPr>
              <w:t>725.18</w:t>
            </w:r>
          </w:p>
        </w:tc>
        <w:tc>
          <w:tcPr>
            <w:tcW w:w="1741" w:type="dxa"/>
            <w:vAlign w:val="top"/>
          </w:tcPr>
          <w:p w14:paraId="08911267">
            <w:pPr>
              <w:pStyle w:val="6"/>
              <w:spacing w:before="87"/>
              <w:ind w:left="1107"/>
            </w:pPr>
            <w:r>
              <w:rPr>
                <w:b/>
                <w:bCs/>
                <w:spacing w:val="-4"/>
              </w:rPr>
              <w:t>725.18</w:t>
            </w:r>
          </w:p>
        </w:tc>
        <w:tc>
          <w:tcPr>
            <w:tcW w:w="1747" w:type="dxa"/>
            <w:vAlign w:val="top"/>
          </w:tcPr>
          <w:p w14:paraId="769E6ACB">
            <w:pPr>
              <w:rPr>
                <w:rFonts w:ascii="Arial"/>
                <w:sz w:val="21"/>
              </w:rPr>
            </w:pPr>
          </w:p>
        </w:tc>
      </w:tr>
      <w:tr w14:paraId="045379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5ABF4F6B">
            <w:pPr>
              <w:pStyle w:val="6"/>
              <w:spacing w:before="87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7C7B590D">
            <w:pPr>
              <w:pStyle w:val="6"/>
              <w:spacing w:before="87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74565F0D">
            <w:pPr>
              <w:pStyle w:val="6"/>
              <w:spacing w:before="87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6E570282">
            <w:pPr>
              <w:pStyle w:val="6"/>
              <w:spacing w:before="87" w:line="214" w:lineRule="auto"/>
              <w:ind w:left="111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741" w:type="dxa"/>
            <w:vAlign w:val="top"/>
          </w:tcPr>
          <w:p w14:paraId="0420AE9B">
            <w:pPr>
              <w:pStyle w:val="6"/>
              <w:spacing w:before="87"/>
              <w:ind w:left="1202"/>
            </w:pPr>
            <w:r>
              <w:rPr>
                <w:spacing w:val="-4"/>
              </w:rPr>
              <w:t>31.52</w:t>
            </w:r>
          </w:p>
        </w:tc>
        <w:tc>
          <w:tcPr>
            <w:tcW w:w="1741" w:type="dxa"/>
            <w:vAlign w:val="top"/>
          </w:tcPr>
          <w:p w14:paraId="04020777">
            <w:pPr>
              <w:pStyle w:val="6"/>
              <w:spacing w:before="87"/>
              <w:ind w:left="1204"/>
            </w:pPr>
            <w:r>
              <w:rPr>
                <w:spacing w:val="-4"/>
              </w:rPr>
              <w:t>31.52</w:t>
            </w:r>
          </w:p>
        </w:tc>
        <w:tc>
          <w:tcPr>
            <w:tcW w:w="1747" w:type="dxa"/>
            <w:vAlign w:val="top"/>
          </w:tcPr>
          <w:p w14:paraId="525386A3">
            <w:pPr>
              <w:rPr>
                <w:rFonts w:ascii="Arial"/>
                <w:sz w:val="21"/>
              </w:rPr>
            </w:pPr>
          </w:p>
        </w:tc>
      </w:tr>
      <w:tr w14:paraId="022CAD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72" w:type="dxa"/>
            <w:vAlign w:val="top"/>
          </w:tcPr>
          <w:p w14:paraId="305D0BB7">
            <w:pPr>
              <w:pStyle w:val="6"/>
              <w:spacing w:before="145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70E974D9">
            <w:pPr>
              <w:pStyle w:val="6"/>
              <w:spacing w:before="145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194DE1FB">
            <w:pPr>
              <w:pStyle w:val="6"/>
              <w:spacing w:before="145" w:line="242" w:lineRule="auto"/>
              <w:ind w:left="132"/>
            </w:pPr>
            <w:r>
              <w:rPr>
                <w:spacing w:val="-10"/>
              </w:rPr>
              <w:t>05</w:t>
            </w:r>
          </w:p>
        </w:tc>
        <w:tc>
          <w:tcPr>
            <w:tcW w:w="2508" w:type="dxa"/>
            <w:vAlign w:val="top"/>
          </w:tcPr>
          <w:p w14:paraId="1C423300">
            <w:pPr>
              <w:pStyle w:val="6"/>
              <w:spacing w:before="30" w:line="221" w:lineRule="auto"/>
              <w:ind w:left="116" w:right="238" w:hanging="7"/>
            </w:pPr>
            <w:r>
              <w:rPr>
                <w:spacing w:val="-1"/>
              </w:rPr>
              <w:t>机关事业单位基本养老保险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741" w:type="dxa"/>
            <w:vAlign w:val="top"/>
          </w:tcPr>
          <w:p w14:paraId="7F757A4D">
            <w:pPr>
              <w:pStyle w:val="6"/>
              <w:spacing w:before="144"/>
              <w:ind w:left="1103"/>
            </w:pPr>
            <w:r>
              <w:rPr>
                <w:spacing w:val="-3"/>
              </w:rPr>
              <w:t>462.44</w:t>
            </w:r>
          </w:p>
        </w:tc>
        <w:tc>
          <w:tcPr>
            <w:tcW w:w="1741" w:type="dxa"/>
            <w:vAlign w:val="top"/>
          </w:tcPr>
          <w:p w14:paraId="18EEF9F0">
            <w:pPr>
              <w:pStyle w:val="6"/>
              <w:spacing w:before="144"/>
              <w:ind w:left="1105"/>
            </w:pPr>
            <w:r>
              <w:rPr>
                <w:spacing w:val="-3"/>
              </w:rPr>
              <w:t>462.44</w:t>
            </w:r>
          </w:p>
        </w:tc>
        <w:tc>
          <w:tcPr>
            <w:tcW w:w="1747" w:type="dxa"/>
            <w:vAlign w:val="top"/>
          </w:tcPr>
          <w:p w14:paraId="77506E7C">
            <w:pPr>
              <w:rPr>
                <w:rFonts w:ascii="Arial"/>
                <w:sz w:val="21"/>
              </w:rPr>
            </w:pPr>
          </w:p>
        </w:tc>
      </w:tr>
      <w:tr w14:paraId="124E17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572" w:type="dxa"/>
            <w:vAlign w:val="top"/>
          </w:tcPr>
          <w:p w14:paraId="537B58C1">
            <w:pPr>
              <w:pStyle w:val="6"/>
              <w:spacing w:before="147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3088CC97">
            <w:pPr>
              <w:pStyle w:val="6"/>
              <w:spacing w:before="147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17E2ECC5">
            <w:pPr>
              <w:pStyle w:val="6"/>
              <w:spacing w:before="147" w:line="242" w:lineRule="auto"/>
              <w:ind w:left="132"/>
            </w:pPr>
            <w:r>
              <w:rPr>
                <w:spacing w:val="-10"/>
              </w:rPr>
              <w:t>06</w:t>
            </w:r>
          </w:p>
        </w:tc>
        <w:tc>
          <w:tcPr>
            <w:tcW w:w="2508" w:type="dxa"/>
            <w:vAlign w:val="top"/>
          </w:tcPr>
          <w:p w14:paraId="15B8E6BC">
            <w:pPr>
              <w:pStyle w:val="6"/>
              <w:spacing w:before="30" w:line="220" w:lineRule="auto"/>
              <w:ind w:left="114" w:right="238" w:hanging="5"/>
            </w:pPr>
            <w:r>
              <w:rPr>
                <w:spacing w:val="-1"/>
              </w:rPr>
              <w:t>机关事业单位职业年金缴费</w:t>
            </w:r>
            <w:r>
              <w:rPr>
                <w:spacing w:val="5"/>
              </w:rPr>
              <w:t xml:space="preserve"> </w:t>
            </w:r>
            <w:r>
              <w:rPr>
                <w:spacing w:val="-6"/>
              </w:rPr>
              <w:t>支出</w:t>
            </w:r>
          </w:p>
        </w:tc>
        <w:tc>
          <w:tcPr>
            <w:tcW w:w="1741" w:type="dxa"/>
            <w:vAlign w:val="top"/>
          </w:tcPr>
          <w:p w14:paraId="007E204E">
            <w:pPr>
              <w:pStyle w:val="6"/>
              <w:spacing w:before="146"/>
              <w:ind w:left="1104"/>
            </w:pPr>
            <w:r>
              <w:rPr>
                <w:spacing w:val="-3"/>
              </w:rPr>
              <w:t>231.22</w:t>
            </w:r>
          </w:p>
        </w:tc>
        <w:tc>
          <w:tcPr>
            <w:tcW w:w="1741" w:type="dxa"/>
            <w:vAlign w:val="top"/>
          </w:tcPr>
          <w:p w14:paraId="6E0E7435">
            <w:pPr>
              <w:pStyle w:val="6"/>
              <w:spacing w:before="146"/>
              <w:ind w:left="1106"/>
            </w:pPr>
            <w:r>
              <w:rPr>
                <w:spacing w:val="-3"/>
              </w:rPr>
              <w:t>231.22</w:t>
            </w:r>
          </w:p>
        </w:tc>
        <w:tc>
          <w:tcPr>
            <w:tcW w:w="1747" w:type="dxa"/>
            <w:vAlign w:val="top"/>
          </w:tcPr>
          <w:p w14:paraId="007BA351">
            <w:pPr>
              <w:rPr>
                <w:rFonts w:ascii="Arial"/>
                <w:sz w:val="21"/>
              </w:rPr>
            </w:pPr>
          </w:p>
        </w:tc>
      </w:tr>
      <w:tr w14:paraId="011093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09D2AA6D">
            <w:pPr>
              <w:pStyle w:val="6"/>
              <w:spacing w:before="92" w:line="242" w:lineRule="auto"/>
              <w:ind w:left="161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92" w:type="dxa"/>
            <w:vAlign w:val="top"/>
          </w:tcPr>
          <w:p w14:paraId="652C1C75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61B473C0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7AC248D3">
            <w:pPr>
              <w:pStyle w:val="6"/>
              <w:spacing w:before="91" w:line="213" w:lineRule="auto"/>
              <w:ind w:left="116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741" w:type="dxa"/>
            <w:vAlign w:val="top"/>
          </w:tcPr>
          <w:p w14:paraId="54861F7D">
            <w:pPr>
              <w:pStyle w:val="6"/>
              <w:spacing w:before="91"/>
              <w:ind w:left="1104"/>
            </w:pPr>
            <w:r>
              <w:rPr>
                <w:b/>
                <w:bCs/>
                <w:spacing w:val="-4"/>
              </w:rPr>
              <w:t>211.46</w:t>
            </w:r>
          </w:p>
        </w:tc>
        <w:tc>
          <w:tcPr>
            <w:tcW w:w="1741" w:type="dxa"/>
            <w:vAlign w:val="top"/>
          </w:tcPr>
          <w:p w14:paraId="5A7FB2D5">
            <w:pPr>
              <w:pStyle w:val="6"/>
              <w:spacing w:before="91"/>
              <w:ind w:left="1106"/>
            </w:pPr>
            <w:r>
              <w:rPr>
                <w:b/>
                <w:bCs/>
                <w:spacing w:val="-4"/>
              </w:rPr>
              <w:t>211.46</w:t>
            </w:r>
          </w:p>
        </w:tc>
        <w:tc>
          <w:tcPr>
            <w:tcW w:w="1747" w:type="dxa"/>
            <w:vAlign w:val="top"/>
          </w:tcPr>
          <w:p w14:paraId="2DE0AD57">
            <w:pPr>
              <w:rPr>
                <w:rFonts w:ascii="Arial"/>
                <w:sz w:val="21"/>
              </w:rPr>
            </w:pPr>
          </w:p>
        </w:tc>
      </w:tr>
      <w:tr w14:paraId="705440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5E4D7E69">
            <w:pPr>
              <w:pStyle w:val="6"/>
              <w:spacing w:before="92" w:line="242" w:lineRule="auto"/>
              <w:ind w:left="161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92" w:type="dxa"/>
            <w:vAlign w:val="top"/>
          </w:tcPr>
          <w:p w14:paraId="7DBA87EC">
            <w:pPr>
              <w:pStyle w:val="6"/>
              <w:spacing w:before="91" w:line="239" w:lineRule="exact"/>
              <w:ind w:left="169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17" w:type="dxa"/>
            <w:vAlign w:val="top"/>
          </w:tcPr>
          <w:p w14:paraId="0A3CC29D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3680FDE1">
            <w:pPr>
              <w:pStyle w:val="6"/>
              <w:spacing w:before="91" w:line="214" w:lineRule="auto"/>
              <w:ind w:left="111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741" w:type="dxa"/>
            <w:vAlign w:val="top"/>
          </w:tcPr>
          <w:p w14:paraId="7381E09C">
            <w:pPr>
              <w:pStyle w:val="6"/>
              <w:spacing w:before="91"/>
              <w:ind w:left="1104"/>
            </w:pPr>
            <w:r>
              <w:rPr>
                <w:b/>
                <w:bCs/>
                <w:spacing w:val="-4"/>
              </w:rPr>
              <w:t>211.46</w:t>
            </w:r>
          </w:p>
        </w:tc>
        <w:tc>
          <w:tcPr>
            <w:tcW w:w="1741" w:type="dxa"/>
            <w:vAlign w:val="top"/>
          </w:tcPr>
          <w:p w14:paraId="2E67D1D3">
            <w:pPr>
              <w:pStyle w:val="6"/>
              <w:spacing w:before="91"/>
              <w:ind w:left="1106"/>
            </w:pPr>
            <w:r>
              <w:rPr>
                <w:b/>
                <w:bCs/>
                <w:spacing w:val="-4"/>
              </w:rPr>
              <w:t>211.46</w:t>
            </w:r>
          </w:p>
        </w:tc>
        <w:tc>
          <w:tcPr>
            <w:tcW w:w="1747" w:type="dxa"/>
            <w:vAlign w:val="top"/>
          </w:tcPr>
          <w:p w14:paraId="42AB1343">
            <w:pPr>
              <w:rPr>
                <w:rFonts w:ascii="Arial"/>
                <w:sz w:val="21"/>
              </w:rPr>
            </w:pPr>
          </w:p>
        </w:tc>
      </w:tr>
      <w:tr w14:paraId="482405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2F88CB8E">
            <w:pPr>
              <w:pStyle w:val="6"/>
              <w:spacing w:before="92" w:line="242" w:lineRule="auto"/>
              <w:ind w:left="161"/>
            </w:pPr>
            <w:r>
              <w:rPr>
                <w:spacing w:val="-5"/>
              </w:rPr>
              <w:t>210</w:t>
            </w:r>
          </w:p>
        </w:tc>
        <w:tc>
          <w:tcPr>
            <w:tcW w:w="492" w:type="dxa"/>
            <w:vAlign w:val="top"/>
          </w:tcPr>
          <w:p w14:paraId="020B3C5A">
            <w:pPr>
              <w:pStyle w:val="6"/>
              <w:spacing w:before="91" w:line="239" w:lineRule="exact"/>
              <w:ind w:left="169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52CE3652">
            <w:pPr>
              <w:pStyle w:val="6"/>
              <w:spacing w:before="92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6A033151">
            <w:pPr>
              <w:pStyle w:val="6"/>
              <w:spacing w:before="91" w:line="214" w:lineRule="auto"/>
              <w:ind w:left="111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741" w:type="dxa"/>
            <w:vAlign w:val="top"/>
          </w:tcPr>
          <w:p w14:paraId="3A0AAB30">
            <w:pPr>
              <w:pStyle w:val="6"/>
              <w:spacing w:before="91"/>
              <w:ind w:left="1108"/>
            </w:pPr>
            <w:r>
              <w:rPr>
                <w:spacing w:val="-3"/>
              </w:rPr>
              <w:t>196.16</w:t>
            </w:r>
          </w:p>
        </w:tc>
        <w:tc>
          <w:tcPr>
            <w:tcW w:w="1741" w:type="dxa"/>
            <w:vAlign w:val="top"/>
          </w:tcPr>
          <w:p w14:paraId="62456717">
            <w:pPr>
              <w:pStyle w:val="6"/>
              <w:spacing w:before="91"/>
              <w:ind w:left="1110"/>
            </w:pPr>
            <w:r>
              <w:rPr>
                <w:spacing w:val="-3"/>
              </w:rPr>
              <w:t>196.16</w:t>
            </w:r>
          </w:p>
        </w:tc>
        <w:tc>
          <w:tcPr>
            <w:tcW w:w="1747" w:type="dxa"/>
            <w:vAlign w:val="top"/>
          </w:tcPr>
          <w:p w14:paraId="2FCEE78C">
            <w:pPr>
              <w:rPr>
                <w:rFonts w:ascii="Arial"/>
                <w:sz w:val="21"/>
              </w:rPr>
            </w:pPr>
          </w:p>
        </w:tc>
      </w:tr>
      <w:tr w14:paraId="51BBFF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0D8034C2">
            <w:pPr>
              <w:pStyle w:val="6"/>
              <w:spacing w:before="92" w:line="242" w:lineRule="auto"/>
              <w:ind w:left="161"/>
            </w:pPr>
            <w:r>
              <w:rPr>
                <w:spacing w:val="-5"/>
              </w:rPr>
              <w:t>210</w:t>
            </w:r>
          </w:p>
        </w:tc>
        <w:tc>
          <w:tcPr>
            <w:tcW w:w="492" w:type="dxa"/>
            <w:vAlign w:val="top"/>
          </w:tcPr>
          <w:p w14:paraId="7C6352C3">
            <w:pPr>
              <w:pStyle w:val="6"/>
              <w:spacing w:before="91" w:line="239" w:lineRule="exact"/>
              <w:ind w:left="169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0DE60B35">
            <w:pPr>
              <w:pStyle w:val="6"/>
              <w:spacing w:before="92" w:line="242" w:lineRule="auto"/>
              <w:ind w:left="132"/>
            </w:pPr>
            <w:r>
              <w:rPr>
                <w:spacing w:val="-10"/>
              </w:rPr>
              <w:t>03</w:t>
            </w:r>
          </w:p>
        </w:tc>
        <w:tc>
          <w:tcPr>
            <w:tcW w:w="2508" w:type="dxa"/>
            <w:vAlign w:val="top"/>
          </w:tcPr>
          <w:p w14:paraId="429DA1EC">
            <w:pPr>
              <w:pStyle w:val="6"/>
              <w:spacing w:before="91" w:line="214" w:lineRule="auto"/>
              <w:ind w:left="110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741" w:type="dxa"/>
            <w:vAlign w:val="top"/>
          </w:tcPr>
          <w:p w14:paraId="78D11000">
            <w:pPr>
              <w:pStyle w:val="6"/>
              <w:spacing w:before="91"/>
              <w:ind w:left="1200"/>
            </w:pPr>
            <w:r>
              <w:rPr>
                <w:spacing w:val="-4"/>
              </w:rPr>
              <w:t>15.30</w:t>
            </w:r>
          </w:p>
        </w:tc>
        <w:tc>
          <w:tcPr>
            <w:tcW w:w="1741" w:type="dxa"/>
            <w:vAlign w:val="top"/>
          </w:tcPr>
          <w:p w14:paraId="1D086B06">
            <w:pPr>
              <w:pStyle w:val="6"/>
              <w:spacing w:before="91"/>
              <w:ind w:left="1201"/>
            </w:pPr>
            <w:r>
              <w:rPr>
                <w:spacing w:val="-4"/>
              </w:rPr>
              <w:t>15.30</w:t>
            </w:r>
          </w:p>
        </w:tc>
        <w:tc>
          <w:tcPr>
            <w:tcW w:w="1747" w:type="dxa"/>
            <w:vAlign w:val="top"/>
          </w:tcPr>
          <w:p w14:paraId="7B2CD813">
            <w:pPr>
              <w:rPr>
                <w:rFonts w:ascii="Arial"/>
                <w:sz w:val="21"/>
              </w:rPr>
            </w:pPr>
          </w:p>
        </w:tc>
      </w:tr>
      <w:tr w14:paraId="1AA0CE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3B0F08BD">
            <w:pPr>
              <w:pStyle w:val="6"/>
              <w:spacing w:before="91" w:line="239" w:lineRule="exact"/>
              <w:ind w:left="161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92" w:type="dxa"/>
            <w:vAlign w:val="top"/>
          </w:tcPr>
          <w:p w14:paraId="28E7C9FA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443395BD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01F765DE">
            <w:pPr>
              <w:pStyle w:val="6"/>
              <w:spacing w:before="91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741" w:type="dxa"/>
            <w:vAlign w:val="top"/>
          </w:tcPr>
          <w:p w14:paraId="7E953805">
            <w:pPr>
              <w:pStyle w:val="6"/>
              <w:spacing w:before="91"/>
              <w:ind w:left="1111"/>
            </w:pPr>
            <w:r>
              <w:rPr>
                <w:b/>
                <w:bCs/>
                <w:spacing w:val="-5"/>
              </w:rPr>
              <w:t>367.66</w:t>
            </w:r>
          </w:p>
        </w:tc>
        <w:tc>
          <w:tcPr>
            <w:tcW w:w="1741" w:type="dxa"/>
            <w:vAlign w:val="top"/>
          </w:tcPr>
          <w:p w14:paraId="38CB6938">
            <w:pPr>
              <w:pStyle w:val="6"/>
              <w:spacing w:before="91"/>
              <w:ind w:left="1113"/>
            </w:pPr>
            <w:r>
              <w:rPr>
                <w:b/>
                <w:bCs/>
                <w:spacing w:val="-5"/>
              </w:rPr>
              <w:t>367.66</w:t>
            </w:r>
          </w:p>
        </w:tc>
        <w:tc>
          <w:tcPr>
            <w:tcW w:w="1747" w:type="dxa"/>
            <w:vAlign w:val="top"/>
          </w:tcPr>
          <w:p w14:paraId="7E560E9A">
            <w:pPr>
              <w:rPr>
                <w:rFonts w:ascii="Arial"/>
                <w:sz w:val="21"/>
              </w:rPr>
            </w:pPr>
          </w:p>
        </w:tc>
      </w:tr>
      <w:tr w14:paraId="49F0F0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2E8869C6">
            <w:pPr>
              <w:pStyle w:val="6"/>
              <w:spacing w:before="91" w:line="239" w:lineRule="exact"/>
              <w:ind w:left="161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92" w:type="dxa"/>
            <w:vAlign w:val="top"/>
          </w:tcPr>
          <w:p w14:paraId="632265C8">
            <w:pPr>
              <w:pStyle w:val="6"/>
              <w:spacing w:before="92" w:line="242" w:lineRule="auto"/>
              <w:ind w:left="171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16ECC08C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06D594F9">
            <w:pPr>
              <w:pStyle w:val="6"/>
              <w:spacing w:before="91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741" w:type="dxa"/>
            <w:vAlign w:val="top"/>
          </w:tcPr>
          <w:p w14:paraId="7FF00AD6">
            <w:pPr>
              <w:pStyle w:val="6"/>
              <w:spacing w:before="91"/>
              <w:ind w:left="1111"/>
            </w:pPr>
            <w:r>
              <w:rPr>
                <w:b/>
                <w:bCs/>
                <w:spacing w:val="-5"/>
              </w:rPr>
              <w:t>367.66</w:t>
            </w:r>
          </w:p>
        </w:tc>
        <w:tc>
          <w:tcPr>
            <w:tcW w:w="1741" w:type="dxa"/>
            <w:vAlign w:val="top"/>
          </w:tcPr>
          <w:p w14:paraId="27719203">
            <w:pPr>
              <w:pStyle w:val="6"/>
              <w:spacing w:before="91"/>
              <w:ind w:left="1113"/>
            </w:pPr>
            <w:r>
              <w:rPr>
                <w:b/>
                <w:bCs/>
                <w:spacing w:val="-5"/>
              </w:rPr>
              <w:t>367.66</w:t>
            </w:r>
          </w:p>
        </w:tc>
        <w:tc>
          <w:tcPr>
            <w:tcW w:w="1747" w:type="dxa"/>
            <w:vAlign w:val="top"/>
          </w:tcPr>
          <w:p w14:paraId="56F28DA1">
            <w:pPr>
              <w:rPr>
                <w:rFonts w:ascii="Arial"/>
                <w:sz w:val="21"/>
              </w:rPr>
            </w:pPr>
          </w:p>
        </w:tc>
      </w:tr>
      <w:tr w14:paraId="42E595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1948BA69">
            <w:pPr>
              <w:pStyle w:val="6"/>
              <w:spacing w:before="91" w:line="239" w:lineRule="exact"/>
              <w:ind w:left="161"/>
            </w:pPr>
            <w:r>
              <w:rPr>
                <w:spacing w:val="-5"/>
              </w:rPr>
              <w:t>221</w:t>
            </w:r>
          </w:p>
        </w:tc>
        <w:tc>
          <w:tcPr>
            <w:tcW w:w="492" w:type="dxa"/>
            <w:vAlign w:val="top"/>
          </w:tcPr>
          <w:p w14:paraId="518D8C53">
            <w:pPr>
              <w:pStyle w:val="6"/>
              <w:spacing w:before="92" w:line="242" w:lineRule="auto"/>
              <w:ind w:left="171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03BB0B85">
            <w:pPr>
              <w:pStyle w:val="6"/>
              <w:spacing w:before="92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19ACDF78">
            <w:pPr>
              <w:pStyle w:val="6"/>
              <w:spacing w:before="91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41" w:type="dxa"/>
            <w:vAlign w:val="top"/>
          </w:tcPr>
          <w:p w14:paraId="1FC304E8">
            <w:pPr>
              <w:pStyle w:val="6"/>
              <w:spacing w:before="91"/>
              <w:ind w:left="1111"/>
            </w:pPr>
            <w:r>
              <w:rPr>
                <w:spacing w:val="-4"/>
              </w:rPr>
              <w:t>367.66</w:t>
            </w:r>
          </w:p>
        </w:tc>
        <w:tc>
          <w:tcPr>
            <w:tcW w:w="1741" w:type="dxa"/>
            <w:vAlign w:val="top"/>
          </w:tcPr>
          <w:p w14:paraId="6531982E">
            <w:pPr>
              <w:pStyle w:val="6"/>
              <w:spacing w:before="91"/>
              <w:ind w:left="1113"/>
            </w:pPr>
            <w:r>
              <w:rPr>
                <w:spacing w:val="-4"/>
              </w:rPr>
              <w:t>367.66</w:t>
            </w:r>
          </w:p>
        </w:tc>
        <w:tc>
          <w:tcPr>
            <w:tcW w:w="1747" w:type="dxa"/>
            <w:vAlign w:val="top"/>
          </w:tcPr>
          <w:p w14:paraId="0812C44E">
            <w:pPr>
              <w:rPr>
                <w:rFonts w:ascii="Arial"/>
                <w:sz w:val="21"/>
              </w:rPr>
            </w:pPr>
          </w:p>
        </w:tc>
      </w:tr>
      <w:tr w14:paraId="187D83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72" w:type="dxa"/>
            <w:vAlign w:val="top"/>
          </w:tcPr>
          <w:p w14:paraId="740D48BE">
            <w:pPr>
              <w:rPr>
                <w:rFonts w:ascii="Arial"/>
                <w:sz w:val="21"/>
              </w:rPr>
            </w:pPr>
          </w:p>
        </w:tc>
        <w:tc>
          <w:tcPr>
            <w:tcW w:w="492" w:type="dxa"/>
            <w:vAlign w:val="top"/>
          </w:tcPr>
          <w:p w14:paraId="2839DB86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0700F733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2FC8A1E8">
            <w:pPr>
              <w:pStyle w:val="6"/>
              <w:spacing w:before="91" w:line="216" w:lineRule="auto"/>
              <w:ind w:left="1080"/>
              <w:outlineLvl w:val="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41" w:type="dxa"/>
            <w:vAlign w:val="top"/>
          </w:tcPr>
          <w:p w14:paraId="20DE92A4">
            <w:pPr>
              <w:pStyle w:val="6"/>
              <w:spacing w:before="91"/>
              <w:ind w:left="1018"/>
            </w:pPr>
            <w:r>
              <w:rPr>
                <w:b/>
                <w:bCs/>
                <w:spacing w:val="-4"/>
              </w:rPr>
              <w:t>5331.65</w:t>
            </w:r>
          </w:p>
        </w:tc>
        <w:tc>
          <w:tcPr>
            <w:tcW w:w="1741" w:type="dxa"/>
            <w:vAlign w:val="top"/>
          </w:tcPr>
          <w:p w14:paraId="416A9127">
            <w:pPr>
              <w:pStyle w:val="6"/>
              <w:spacing w:before="91"/>
              <w:ind w:left="1019"/>
            </w:pPr>
            <w:r>
              <w:rPr>
                <w:b/>
                <w:bCs/>
                <w:spacing w:val="-4"/>
              </w:rPr>
              <w:t>5180.65</w:t>
            </w:r>
          </w:p>
        </w:tc>
        <w:tc>
          <w:tcPr>
            <w:tcW w:w="1747" w:type="dxa"/>
            <w:vAlign w:val="top"/>
          </w:tcPr>
          <w:p w14:paraId="33A43F9C">
            <w:pPr>
              <w:pStyle w:val="6"/>
              <w:spacing w:before="91"/>
              <w:ind w:left="1114"/>
            </w:pPr>
            <w:r>
              <w:rPr>
                <w:b/>
                <w:bCs/>
                <w:spacing w:val="-4"/>
              </w:rPr>
              <w:t>151.00</w:t>
            </w:r>
          </w:p>
        </w:tc>
      </w:tr>
    </w:tbl>
    <w:p w14:paraId="25DA7ACB">
      <w:pPr>
        <w:rPr>
          <w:rFonts w:ascii="Arial"/>
          <w:sz w:val="21"/>
        </w:rPr>
      </w:pPr>
    </w:p>
    <w:p w14:paraId="10A19B5D">
      <w:pPr>
        <w:rPr>
          <w:rFonts w:ascii="Arial" w:hAnsi="Arial" w:eastAsia="Arial" w:cs="Arial"/>
          <w:sz w:val="21"/>
          <w:szCs w:val="21"/>
        </w:rPr>
        <w:sectPr>
          <w:footerReference r:id="rId16" w:type="default"/>
          <w:pgSz w:w="11906" w:h="16839"/>
          <w:pgMar w:top="1431" w:right="1114" w:bottom="1521" w:left="1568" w:header="0" w:footer="1156" w:gutter="0"/>
          <w:cols w:space="720" w:num="1"/>
        </w:sectPr>
      </w:pPr>
    </w:p>
    <w:p w14:paraId="4A0FD32D">
      <w:pPr>
        <w:spacing w:line="305" w:lineRule="auto"/>
        <w:rPr>
          <w:rFonts w:ascii="Arial"/>
          <w:sz w:val="21"/>
        </w:rPr>
      </w:pPr>
    </w:p>
    <w:p w14:paraId="3E548DBE">
      <w:pPr>
        <w:spacing w:line="306" w:lineRule="auto"/>
        <w:rPr>
          <w:rFonts w:ascii="Arial"/>
          <w:sz w:val="21"/>
        </w:rPr>
      </w:pPr>
    </w:p>
    <w:p w14:paraId="54F43EA9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6</w:t>
      </w:r>
    </w:p>
    <w:p w14:paraId="7D7A84F4">
      <w:pPr>
        <w:pStyle w:val="2"/>
        <w:spacing w:before="43" w:line="218" w:lineRule="auto"/>
        <w:ind w:left="2414"/>
        <w:outlineLvl w:val="0"/>
      </w:pPr>
      <w:r>
        <w:rPr>
          <w:b/>
          <w:bCs/>
          <w:spacing w:val="5"/>
        </w:rPr>
        <w:t>一般公共预算基本支出情况表</w:t>
      </w:r>
    </w:p>
    <w:p w14:paraId="7665F17A">
      <w:pPr>
        <w:pStyle w:val="2"/>
        <w:spacing w:before="39" w:line="212" w:lineRule="auto"/>
        <w:ind w:left="118"/>
        <w:outlineLvl w:val="0"/>
        <w:rPr>
          <w:sz w:val="24"/>
          <w:szCs w:val="24"/>
        </w:rPr>
      </w:pPr>
      <w:r>
        <w:rPr>
          <w:spacing w:val="-4"/>
          <w:sz w:val="24"/>
          <w:szCs w:val="24"/>
        </w:rPr>
        <w:t xml:space="preserve">编制单位：托克逊县夏镇人民政府                      </w:t>
      </w:r>
      <w:r>
        <w:rPr>
          <w:spacing w:val="-5"/>
          <w:sz w:val="24"/>
          <w:szCs w:val="24"/>
        </w:rPr>
        <w:t xml:space="preserve">                单位：万元</w:t>
      </w:r>
    </w:p>
    <w:tbl>
      <w:tblPr>
        <w:tblStyle w:val="5"/>
        <w:tblW w:w="933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1"/>
        <w:gridCol w:w="577"/>
        <w:gridCol w:w="2889"/>
        <w:gridCol w:w="1700"/>
        <w:gridCol w:w="1700"/>
        <w:gridCol w:w="1705"/>
      </w:tblGrid>
      <w:tr w14:paraId="787164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4227" w:type="dxa"/>
            <w:gridSpan w:val="3"/>
            <w:vAlign w:val="top"/>
          </w:tcPr>
          <w:p w14:paraId="173B91C6">
            <w:pPr>
              <w:pStyle w:val="6"/>
              <w:spacing w:before="60" w:line="217" w:lineRule="auto"/>
              <w:ind w:left="1883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105" w:type="dxa"/>
            <w:gridSpan w:val="3"/>
            <w:vAlign w:val="top"/>
          </w:tcPr>
          <w:p w14:paraId="6AACBF32">
            <w:pPr>
              <w:pStyle w:val="6"/>
              <w:spacing w:before="60" w:line="213" w:lineRule="auto"/>
              <w:ind w:left="1373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一般公共预算基本支出</w:t>
            </w:r>
          </w:p>
        </w:tc>
      </w:tr>
      <w:tr w14:paraId="30922C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1338" w:type="dxa"/>
            <w:gridSpan w:val="2"/>
            <w:vAlign w:val="top"/>
          </w:tcPr>
          <w:p w14:paraId="28526572">
            <w:pPr>
              <w:pStyle w:val="6"/>
              <w:spacing w:before="32" w:line="221" w:lineRule="auto"/>
              <w:ind w:left="155"/>
              <w:rPr>
                <w:sz w:val="20"/>
                <w:szCs w:val="20"/>
              </w:rPr>
            </w:pPr>
            <w:r>
              <w:rPr>
                <w:b/>
                <w:bCs/>
                <w:spacing w:val="5"/>
                <w:sz w:val="20"/>
                <w:szCs w:val="20"/>
              </w:rPr>
              <w:t>经济分类科</w:t>
            </w:r>
          </w:p>
          <w:p w14:paraId="181E8B1D">
            <w:pPr>
              <w:pStyle w:val="6"/>
              <w:spacing w:before="34" w:line="215" w:lineRule="auto"/>
              <w:ind w:left="397"/>
              <w:rPr>
                <w:sz w:val="20"/>
                <w:szCs w:val="20"/>
              </w:rPr>
            </w:pPr>
            <w:r>
              <w:rPr>
                <w:b/>
                <w:bCs/>
                <w:spacing w:val="-7"/>
                <w:sz w:val="20"/>
                <w:szCs w:val="20"/>
              </w:rPr>
              <w:t>目编码</w:t>
            </w:r>
          </w:p>
        </w:tc>
        <w:tc>
          <w:tcPr>
            <w:tcW w:w="2889" w:type="dxa"/>
            <w:vMerge w:val="restart"/>
            <w:tcBorders>
              <w:bottom w:val="nil"/>
            </w:tcBorders>
            <w:vAlign w:val="top"/>
          </w:tcPr>
          <w:p w14:paraId="6B9364CE">
            <w:pPr>
              <w:spacing w:line="242" w:lineRule="auto"/>
              <w:rPr>
                <w:rFonts w:ascii="Arial"/>
                <w:sz w:val="21"/>
              </w:rPr>
            </w:pPr>
          </w:p>
          <w:p w14:paraId="5FDD633E">
            <w:pPr>
              <w:pStyle w:val="6"/>
              <w:spacing w:before="65" w:line="221" w:lineRule="auto"/>
              <w:ind w:left="613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经济分类科目名称</w:t>
            </w: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5F53AEF8">
            <w:pPr>
              <w:spacing w:line="241" w:lineRule="auto"/>
              <w:rPr>
                <w:rFonts w:ascii="Arial"/>
                <w:sz w:val="21"/>
              </w:rPr>
            </w:pPr>
          </w:p>
          <w:p w14:paraId="06B48AC0">
            <w:pPr>
              <w:pStyle w:val="6"/>
              <w:spacing w:before="65" w:line="224" w:lineRule="auto"/>
              <w:ind w:left="647"/>
              <w:rPr>
                <w:sz w:val="20"/>
                <w:szCs w:val="20"/>
              </w:rPr>
            </w:pPr>
            <w:r>
              <w:rPr>
                <w:b/>
                <w:bCs/>
                <w:spacing w:val="2"/>
                <w:sz w:val="20"/>
                <w:szCs w:val="20"/>
              </w:rPr>
              <w:t>合计</w:t>
            </w: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45517F1F">
            <w:pPr>
              <w:spacing w:line="241" w:lineRule="auto"/>
              <w:rPr>
                <w:rFonts w:ascii="Arial"/>
                <w:sz w:val="21"/>
              </w:rPr>
            </w:pPr>
          </w:p>
          <w:p w14:paraId="774E27C5">
            <w:pPr>
              <w:pStyle w:val="6"/>
              <w:spacing w:before="65" w:line="222" w:lineRule="auto"/>
              <w:ind w:left="439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人员经费</w:t>
            </w:r>
          </w:p>
        </w:tc>
        <w:tc>
          <w:tcPr>
            <w:tcW w:w="1705" w:type="dxa"/>
            <w:vMerge w:val="restart"/>
            <w:tcBorders>
              <w:bottom w:val="nil"/>
            </w:tcBorders>
            <w:vAlign w:val="top"/>
          </w:tcPr>
          <w:p w14:paraId="05CB9D32">
            <w:pPr>
              <w:spacing w:line="241" w:lineRule="auto"/>
              <w:rPr>
                <w:rFonts w:ascii="Arial"/>
                <w:sz w:val="21"/>
              </w:rPr>
            </w:pPr>
          </w:p>
          <w:p w14:paraId="19391569">
            <w:pPr>
              <w:pStyle w:val="6"/>
              <w:spacing w:before="65" w:line="222" w:lineRule="auto"/>
              <w:ind w:left="435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公用经费</w:t>
            </w:r>
          </w:p>
        </w:tc>
      </w:tr>
      <w:tr w14:paraId="5313BA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761" w:type="dxa"/>
            <w:vAlign w:val="top"/>
          </w:tcPr>
          <w:p w14:paraId="4C56366A">
            <w:pPr>
              <w:pStyle w:val="6"/>
              <w:spacing w:before="36" w:line="222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577" w:type="dxa"/>
            <w:vAlign w:val="top"/>
          </w:tcPr>
          <w:p w14:paraId="34EFA63F">
            <w:pPr>
              <w:pStyle w:val="6"/>
              <w:spacing w:before="36" w:line="222" w:lineRule="auto"/>
              <w:ind w:left="11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2889" w:type="dxa"/>
            <w:vMerge w:val="continue"/>
            <w:tcBorders>
              <w:top w:val="nil"/>
            </w:tcBorders>
            <w:vAlign w:val="top"/>
          </w:tcPr>
          <w:p w14:paraId="6D40EEC4"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242C13C2"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7EEE64BA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Merge w:val="continue"/>
            <w:tcBorders>
              <w:top w:val="nil"/>
            </w:tcBorders>
            <w:vAlign w:val="top"/>
          </w:tcPr>
          <w:p w14:paraId="67C6385F">
            <w:pPr>
              <w:rPr>
                <w:rFonts w:ascii="Arial"/>
                <w:sz w:val="21"/>
              </w:rPr>
            </w:pPr>
          </w:p>
        </w:tc>
      </w:tr>
      <w:tr w14:paraId="6BB258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62BEC1DE">
            <w:pPr>
              <w:pStyle w:val="6"/>
              <w:spacing w:before="87" w:line="242" w:lineRule="auto"/>
              <w:ind w:left="127"/>
            </w:pPr>
            <w:r>
              <w:rPr>
                <w:b/>
                <w:bCs/>
                <w:spacing w:val="-9"/>
              </w:rPr>
              <w:t>301</w:t>
            </w:r>
          </w:p>
        </w:tc>
        <w:tc>
          <w:tcPr>
            <w:tcW w:w="577" w:type="dxa"/>
            <w:vAlign w:val="top"/>
          </w:tcPr>
          <w:p w14:paraId="2B661DF1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47A2BCB2">
            <w:pPr>
              <w:pStyle w:val="6"/>
              <w:spacing w:before="87" w:line="213" w:lineRule="auto"/>
              <w:ind w:left="114"/>
            </w:pPr>
            <w:r>
              <w:rPr>
                <w:b/>
                <w:bCs/>
                <w:spacing w:val="-4"/>
              </w:rPr>
              <w:t>工资福利支出</w:t>
            </w:r>
          </w:p>
        </w:tc>
        <w:tc>
          <w:tcPr>
            <w:tcW w:w="1700" w:type="dxa"/>
            <w:vAlign w:val="top"/>
          </w:tcPr>
          <w:p w14:paraId="6F9E2CE5">
            <w:pPr>
              <w:pStyle w:val="6"/>
              <w:spacing w:before="86"/>
              <w:ind w:left="973"/>
            </w:pPr>
            <w:r>
              <w:rPr>
                <w:b/>
                <w:bCs/>
                <w:spacing w:val="-3"/>
              </w:rPr>
              <w:t>4373.13</w:t>
            </w:r>
          </w:p>
        </w:tc>
        <w:tc>
          <w:tcPr>
            <w:tcW w:w="1700" w:type="dxa"/>
            <w:vAlign w:val="top"/>
          </w:tcPr>
          <w:p w14:paraId="0297816A">
            <w:pPr>
              <w:pStyle w:val="6"/>
              <w:spacing w:before="86"/>
              <w:ind w:left="829"/>
            </w:pPr>
            <w:r>
              <w:rPr>
                <w:b/>
                <w:bCs/>
                <w:spacing w:val="-3"/>
              </w:rPr>
              <w:t>4373.13</w:t>
            </w:r>
          </w:p>
        </w:tc>
        <w:tc>
          <w:tcPr>
            <w:tcW w:w="1705" w:type="dxa"/>
            <w:vAlign w:val="top"/>
          </w:tcPr>
          <w:p w14:paraId="1C30A701">
            <w:pPr>
              <w:rPr>
                <w:rFonts w:ascii="Arial"/>
                <w:sz w:val="21"/>
              </w:rPr>
            </w:pPr>
          </w:p>
        </w:tc>
      </w:tr>
      <w:tr w14:paraId="57F01A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677FEB0F">
            <w:pPr>
              <w:pStyle w:val="6"/>
              <w:spacing w:before="88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3EE3BBBB">
            <w:pPr>
              <w:pStyle w:val="6"/>
              <w:spacing w:before="88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889" w:type="dxa"/>
            <w:vAlign w:val="top"/>
          </w:tcPr>
          <w:p w14:paraId="7BB57F6F">
            <w:pPr>
              <w:pStyle w:val="6"/>
              <w:spacing w:before="88" w:line="214" w:lineRule="auto"/>
              <w:ind w:left="107"/>
            </w:pPr>
            <w:r>
              <w:rPr>
                <w:spacing w:val="-2"/>
              </w:rPr>
              <w:t>基本工资</w:t>
            </w:r>
          </w:p>
        </w:tc>
        <w:tc>
          <w:tcPr>
            <w:tcW w:w="1700" w:type="dxa"/>
            <w:vAlign w:val="top"/>
          </w:tcPr>
          <w:p w14:paraId="73EDBF97">
            <w:pPr>
              <w:pStyle w:val="6"/>
              <w:spacing w:before="87"/>
              <w:ind w:left="978"/>
            </w:pPr>
            <w:r>
              <w:rPr>
                <w:spacing w:val="-3"/>
              </w:rPr>
              <w:t>1045.03</w:t>
            </w:r>
          </w:p>
        </w:tc>
        <w:tc>
          <w:tcPr>
            <w:tcW w:w="1700" w:type="dxa"/>
            <w:vAlign w:val="top"/>
          </w:tcPr>
          <w:p w14:paraId="7D314A4B">
            <w:pPr>
              <w:pStyle w:val="6"/>
              <w:spacing w:before="87"/>
              <w:ind w:left="834"/>
            </w:pPr>
            <w:r>
              <w:rPr>
                <w:spacing w:val="-3"/>
              </w:rPr>
              <w:t>1045.03</w:t>
            </w:r>
          </w:p>
        </w:tc>
        <w:tc>
          <w:tcPr>
            <w:tcW w:w="1705" w:type="dxa"/>
            <w:vAlign w:val="top"/>
          </w:tcPr>
          <w:p w14:paraId="4DF126B9">
            <w:pPr>
              <w:rPr>
                <w:rFonts w:ascii="Arial"/>
                <w:sz w:val="21"/>
              </w:rPr>
            </w:pPr>
          </w:p>
        </w:tc>
      </w:tr>
      <w:tr w14:paraId="324C6C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7130D312">
            <w:pPr>
              <w:pStyle w:val="6"/>
              <w:spacing w:before="89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6396DCBE">
            <w:pPr>
              <w:pStyle w:val="6"/>
              <w:spacing w:before="89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7333097F">
            <w:pPr>
              <w:pStyle w:val="6"/>
              <w:spacing w:before="88" w:line="214" w:lineRule="auto"/>
              <w:ind w:left="117"/>
            </w:pPr>
            <w:r>
              <w:rPr>
                <w:spacing w:val="-4"/>
              </w:rPr>
              <w:t>津贴补贴</w:t>
            </w:r>
          </w:p>
        </w:tc>
        <w:tc>
          <w:tcPr>
            <w:tcW w:w="1700" w:type="dxa"/>
            <w:vAlign w:val="top"/>
          </w:tcPr>
          <w:p w14:paraId="73A456B8">
            <w:pPr>
              <w:pStyle w:val="6"/>
              <w:spacing w:before="88"/>
              <w:ind w:left="1067"/>
            </w:pPr>
            <w:r>
              <w:rPr>
                <w:spacing w:val="-3"/>
              </w:rPr>
              <w:t>717.97</w:t>
            </w:r>
          </w:p>
        </w:tc>
        <w:tc>
          <w:tcPr>
            <w:tcW w:w="1700" w:type="dxa"/>
            <w:vAlign w:val="top"/>
          </w:tcPr>
          <w:p w14:paraId="42669E0F">
            <w:pPr>
              <w:pStyle w:val="6"/>
              <w:spacing w:before="88"/>
              <w:ind w:left="920"/>
            </w:pPr>
            <w:r>
              <w:rPr>
                <w:spacing w:val="-3"/>
              </w:rPr>
              <w:t>717.97</w:t>
            </w:r>
          </w:p>
        </w:tc>
        <w:tc>
          <w:tcPr>
            <w:tcW w:w="1705" w:type="dxa"/>
            <w:vAlign w:val="top"/>
          </w:tcPr>
          <w:p w14:paraId="11FCB253">
            <w:pPr>
              <w:rPr>
                <w:rFonts w:ascii="Arial"/>
                <w:sz w:val="21"/>
              </w:rPr>
            </w:pPr>
          </w:p>
        </w:tc>
      </w:tr>
      <w:tr w14:paraId="378307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880BFF1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2A840E31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889" w:type="dxa"/>
            <w:vAlign w:val="top"/>
          </w:tcPr>
          <w:p w14:paraId="66410525">
            <w:pPr>
              <w:pStyle w:val="6"/>
              <w:spacing w:before="90" w:line="213" w:lineRule="auto"/>
              <w:ind w:left="121"/>
            </w:pPr>
            <w:r>
              <w:rPr>
                <w:spacing w:val="-10"/>
              </w:rPr>
              <w:t>奖金</w:t>
            </w:r>
          </w:p>
        </w:tc>
        <w:tc>
          <w:tcPr>
            <w:tcW w:w="1700" w:type="dxa"/>
            <w:vAlign w:val="top"/>
          </w:tcPr>
          <w:p w14:paraId="4A6BEC8F">
            <w:pPr>
              <w:pStyle w:val="6"/>
              <w:spacing w:before="89"/>
              <w:ind w:left="1065"/>
            </w:pPr>
            <w:r>
              <w:rPr>
                <w:spacing w:val="-3"/>
              </w:rPr>
              <w:t>485.03</w:t>
            </w:r>
          </w:p>
        </w:tc>
        <w:tc>
          <w:tcPr>
            <w:tcW w:w="1700" w:type="dxa"/>
            <w:vAlign w:val="top"/>
          </w:tcPr>
          <w:p w14:paraId="7BDFB058">
            <w:pPr>
              <w:pStyle w:val="6"/>
              <w:spacing w:before="89"/>
              <w:ind w:left="917"/>
            </w:pPr>
            <w:r>
              <w:rPr>
                <w:spacing w:val="-3"/>
              </w:rPr>
              <w:t>485.03</w:t>
            </w:r>
          </w:p>
        </w:tc>
        <w:tc>
          <w:tcPr>
            <w:tcW w:w="1705" w:type="dxa"/>
            <w:vAlign w:val="top"/>
          </w:tcPr>
          <w:p w14:paraId="474AF584">
            <w:pPr>
              <w:rPr>
                <w:rFonts w:ascii="Arial"/>
                <w:sz w:val="21"/>
              </w:rPr>
            </w:pPr>
          </w:p>
        </w:tc>
      </w:tr>
      <w:tr w14:paraId="515B45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2384A37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30DE1F19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07</w:t>
            </w:r>
          </w:p>
        </w:tc>
        <w:tc>
          <w:tcPr>
            <w:tcW w:w="2889" w:type="dxa"/>
            <w:vAlign w:val="top"/>
          </w:tcPr>
          <w:p w14:paraId="0CBC630F">
            <w:pPr>
              <w:pStyle w:val="6"/>
              <w:spacing w:before="90" w:line="214" w:lineRule="auto"/>
              <w:ind w:left="115"/>
            </w:pPr>
            <w:r>
              <w:rPr>
                <w:spacing w:val="-4"/>
              </w:rPr>
              <w:t>绩效工资</w:t>
            </w:r>
          </w:p>
        </w:tc>
        <w:tc>
          <w:tcPr>
            <w:tcW w:w="1700" w:type="dxa"/>
            <w:vAlign w:val="top"/>
          </w:tcPr>
          <w:p w14:paraId="714B1359">
            <w:pPr>
              <w:pStyle w:val="6"/>
              <w:spacing w:before="89"/>
              <w:ind w:left="1072"/>
            </w:pPr>
            <w:r>
              <w:rPr>
                <w:spacing w:val="-4"/>
              </w:rPr>
              <w:t>392.44</w:t>
            </w:r>
          </w:p>
        </w:tc>
        <w:tc>
          <w:tcPr>
            <w:tcW w:w="1700" w:type="dxa"/>
            <w:vAlign w:val="top"/>
          </w:tcPr>
          <w:p w14:paraId="19BA995A">
            <w:pPr>
              <w:pStyle w:val="6"/>
              <w:spacing w:before="89"/>
              <w:ind w:left="925"/>
            </w:pPr>
            <w:r>
              <w:rPr>
                <w:spacing w:val="-4"/>
              </w:rPr>
              <w:t>392.44</w:t>
            </w:r>
          </w:p>
        </w:tc>
        <w:tc>
          <w:tcPr>
            <w:tcW w:w="1705" w:type="dxa"/>
            <w:vAlign w:val="top"/>
          </w:tcPr>
          <w:p w14:paraId="6AA9457D">
            <w:pPr>
              <w:rPr>
                <w:rFonts w:ascii="Arial"/>
                <w:sz w:val="21"/>
              </w:rPr>
            </w:pPr>
          </w:p>
        </w:tc>
      </w:tr>
      <w:tr w14:paraId="5F008E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9BC7410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5A8CB92C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08</w:t>
            </w:r>
          </w:p>
        </w:tc>
        <w:tc>
          <w:tcPr>
            <w:tcW w:w="2889" w:type="dxa"/>
            <w:vAlign w:val="top"/>
          </w:tcPr>
          <w:p w14:paraId="7914C1DA">
            <w:pPr>
              <w:pStyle w:val="6"/>
              <w:spacing w:before="89" w:line="214" w:lineRule="auto"/>
              <w:ind w:left="108"/>
            </w:pPr>
            <w:r>
              <w:rPr>
                <w:spacing w:val="-1"/>
              </w:rPr>
              <w:t>机关事业单位基本养老保险缴费</w:t>
            </w:r>
          </w:p>
        </w:tc>
        <w:tc>
          <w:tcPr>
            <w:tcW w:w="1700" w:type="dxa"/>
            <w:vAlign w:val="top"/>
          </w:tcPr>
          <w:p w14:paraId="35982EA8">
            <w:pPr>
              <w:pStyle w:val="6"/>
              <w:spacing w:before="89"/>
              <w:ind w:left="1072"/>
            </w:pPr>
            <w:r>
              <w:rPr>
                <w:spacing w:val="-4"/>
              </w:rPr>
              <w:t>396.89</w:t>
            </w:r>
          </w:p>
        </w:tc>
        <w:tc>
          <w:tcPr>
            <w:tcW w:w="1700" w:type="dxa"/>
            <w:vAlign w:val="top"/>
          </w:tcPr>
          <w:p w14:paraId="1F2277CC">
            <w:pPr>
              <w:pStyle w:val="6"/>
              <w:spacing w:before="89"/>
              <w:ind w:left="925"/>
            </w:pPr>
            <w:r>
              <w:rPr>
                <w:spacing w:val="-4"/>
              </w:rPr>
              <w:t>396.89</w:t>
            </w:r>
          </w:p>
        </w:tc>
        <w:tc>
          <w:tcPr>
            <w:tcW w:w="1705" w:type="dxa"/>
            <w:vAlign w:val="top"/>
          </w:tcPr>
          <w:p w14:paraId="221E0A9A">
            <w:pPr>
              <w:rPr>
                <w:rFonts w:ascii="Arial"/>
                <w:sz w:val="21"/>
              </w:rPr>
            </w:pPr>
          </w:p>
        </w:tc>
      </w:tr>
      <w:tr w14:paraId="0E5599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35FF35C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0752ABE9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09</w:t>
            </w:r>
          </w:p>
        </w:tc>
        <w:tc>
          <w:tcPr>
            <w:tcW w:w="2889" w:type="dxa"/>
            <w:vAlign w:val="top"/>
          </w:tcPr>
          <w:p w14:paraId="539A281E">
            <w:pPr>
              <w:pStyle w:val="6"/>
              <w:spacing w:before="89" w:line="214" w:lineRule="auto"/>
              <w:ind w:left="117"/>
            </w:pPr>
            <w:r>
              <w:rPr>
                <w:spacing w:val="-3"/>
              </w:rPr>
              <w:t>职业年金缴费</w:t>
            </w:r>
          </w:p>
        </w:tc>
        <w:tc>
          <w:tcPr>
            <w:tcW w:w="1700" w:type="dxa"/>
            <w:vAlign w:val="top"/>
          </w:tcPr>
          <w:p w14:paraId="09630CC4">
            <w:pPr>
              <w:pStyle w:val="6"/>
              <w:spacing w:before="89"/>
              <w:ind w:left="1070"/>
            </w:pPr>
            <w:r>
              <w:rPr>
                <w:spacing w:val="-3"/>
              </w:rPr>
              <w:t>198.44</w:t>
            </w:r>
          </w:p>
        </w:tc>
        <w:tc>
          <w:tcPr>
            <w:tcW w:w="1700" w:type="dxa"/>
            <w:vAlign w:val="top"/>
          </w:tcPr>
          <w:p w14:paraId="2DCDFEA8">
            <w:pPr>
              <w:pStyle w:val="6"/>
              <w:spacing w:before="89"/>
              <w:ind w:left="922"/>
            </w:pPr>
            <w:r>
              <w:rPr>
                <w:spacing w:val="-3"/>
              </w:rPr>
              <w:t>198.44</w:t>
            </w:r>
          </w:p>
        </w:tc>
        <w:tc>
          <w:tcPr>
            <w:tcW w:w="1705" w:type="dxa"/>
            <w:vAlign w:val="top"/>
          </w:tcPr>
          <w:p w14:paraId="7FD2F45B">
            <w:pPr>
              <w:rPr>
                <w:rFonts w:ascii="Arial"/>
                <w:sz w:val="21"/>
              </w:rPr>
            </w:pPr>
          </w:p>
        </w:tc>
      </w:tr>
      <w:tr w14:paraId="458960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E63FBF6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3D0DE432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10</w:t>
            </w:r>
          </w:p>
        </w:tc>
        <w:tc>
          <w:tcPr>
            <w:tcW w:w="2889" w:type="dxa"/>
            <w:vAlign w:val="top"/>
          </w:tcPr>
          <w:p w14:paraId="1A2BEDA2">
            <w:pPr>
              <w:pStyle w:val="6"/>
              <w:spacing w:before="89" w:line="214" w:lineRule="auto"/>
              <w:ind w:left="117"/>
            </w:pPr>
            <w:r>
              <w:rPr>
                <w:spacing w:val="-2"/>
              </w:rPr>
              <w:t>职工基本医疗保险缴费</w:t>
            </w:r>
          </w:p>
        </w:tc>
        <w:tc>
          <w:tcPr>
            <w:tcW w:w="1700" w:type="dxa"/>
            <w:vAlign w:val="top"/>
          </w:tcPr>
          <w:p w14:paraId="181C3155">
            <w:pPr>
              <w:pStyle w:val="6"/>
              <w:spacing w:before="89"/>
              <w:ind w:left="1070"/>
            </w:pPr>
            <w:r>
              <w:rPr>
                <w:spacing w:val="-3"/>
              </w:rPr>
              <w:t>168.27</w:t>
            </w:r>
          </w:p>
        </w:tc>
        <w:tc>
          <w:tcPr>
            <w:tcW w:w="1700" w:type="dxa"/>
            <w:vAlign w:val="top"/>
          </w:tcPr>
          <w:p w14:paraId="3831A0E3">
            <w:pPr>
              <w:pStyle w:val="6"/>
              <w:spacing w:before="89"/>
              <w:ind w:left="922"/>
            </w:pPr>
            <w:r>
              <w:rPr>
                <w:spacing w:val="-3"/>
              </w:rPr>
              <w:t>168.27</w:t>
            </w:r>
          </w:p>
        </w:tc>
        <w:tc>
          <w:tcPr>
            <w:tcW w:w="1705" w:type="dxa"/>
            <w:vAlign w:val="top"/>
          </w:tcPr>
          <w:p w14:paraId="2607160C">
            <w:pPr>
              <w:rPr>
                <w:rFonts w:ascii="Arial"/>
                <w:sz w:val="21"/>
              </w:rPr>
            </w:pPr>
          </w:p>
        </w:tc>
      </w:tr>
      <w:tr w14:paraId="347760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620B230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026305C8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2889" w:type="dxa"/>
            <w:vAlign w:val="top"/>
          </w:tcPr>
          <w:p w14:paraId="2C13B3B6">
            <w:pPr>
              <w:pStyle w:val="6"/>
              <w:spacing w:before="89" w:line="214" w:lineRule="auto"/>
              <w:ind w:left="109"/>
            </w:pPr>
            <w:r>
              <w:rPr>
                <w:spacing w:val="-1"/>
              </w:rPr>
              <w:t>公务员医疗补助缴费</w:t>
            </w:r>
          </w:p>
        </w:tc>
        <w:tc>
          <w:tcPr>
            <w:tcW w:w="1700" w:type="dxa"/>
            <w:vAlign w:val="top"/>
          </w:tcPr>
          <w:p w14:paraId="1C36E3CA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15.30</w:t>
            </w:r>
          </w:p>
        </w:tc>
        <w:tc>
          <w:tcPr>
            <w:tcW w:w="1700" w:type="dxa"/>
            <w:vAlign w:val="top"/>
          </w:tcPr>
          <w:p w14:paraId="29599121">
            <w:pPr>
              <w:pStyle w:val="6"/>
              <w:spacing w:before="89"/>
              <w:ind w:left="1014"/>
            </w:pPr>
            <w:r>
              <w:rPr>
                <w:spacing w:val="-4"/>
              </w:rPr>
              <w:t>15.30</w:t>
            </w:r>
          </w:p>
        </w:tc>
        <w:tc>
          <w:tcPr>
            <w:tcW w:w="1705" w:type="dxa"/>
            <w:vAlign w:val="top"/>
          </w:tcPr>
          <w:p w14:paraId="4DA7B1CD">
            <w:pPr>
              <w:rPr>
                <w:rFonts w:ascii="Arial"/>
                <w:sz w:val="21"/>
              </w:rPr>
            </w:pPr>
          </w:p>
        </w:tc>
      </w:tr>
      <w:tr w14:paraId="296400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B76C5C6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486E0256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12</w:t>
            </w:r>
          </w:p>
        </w:tc>
        <w:tc>
          <w:tcPr>
            <w:tcW w:w="2889" w:type="dxa"/>
            <w:vAlign w:val="top"/>
          </w:tcPr>
          <w:p w14:paraId="35F8C0CD">
            <w:pPr>
              <w:pStyle w:val="6"/>
              <w:spacing w:before="89" w:line="214" w:lineRule="auto"/>
              <w:ind w:left="110"/>
            </w:pPr>
            <w:r>
              <w:rPr>
                <w:spacing w:val="-1"/>
              </w:rPr>
              <w:t>其他社会保障缴费</w:t>
            </w:r>
          </w:p>
        </w:tc>
        <w:tc>
          <w:tcPr>
            <w:tcW w:w="1700" w:type="dxa"/>
            <w:vAlign w:val="top"/>
          </w:tcPr>
          <w:p w14:paraId="04A10AC4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13.54</w:t>
            </w:r>
          </w:p>
        </w:tc>
        <w:tc>
          <w:tcPr>
            <w:tcW w:w="1700" w:type="dxa"/>
            <w:vAlign w:val="top"/>
          </w:tcPr>
          <w:p w14:paraId="78BC6158">
            <w:pPr>
              <w:pStyle w:val="6"/>
              <w:spacing w:before="89"/>
              <w:ind w:left="1014"/>
            </w:pPr>
            <w:r>
              <w:rPr>
                <w:spacing w:val="-4"/>
              </w:rPr>
              <w:t>13.54</w:t>
            </w:r>
          </w:p>
        </w:tc>
        <w:tc>
          <w:tcPr>
            <w:tcW w:w="1705" w:type="dxa"/>
            <w:vAlign w:val="top"/>
          </w:tcPr>
          <w:p w14:paraId="0B371A1D">
            <w:pPr>
              <w:rPr>
                <w:rFonts w:ascii="Arial"/>
                <w:sz w:val="21"/>
              </w:rPr>
            </w:pPr>
          </w:p>
        </w:tc>
      </w:tr>
      <w:tr w14:paraId="5F52C1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99DB0EC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04B6F991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13</w:t>
            </w:r>
          </w:p>
        </w:tc>
        <w:tc>
          <w:tcPr>
            <w:tcW w:w="2889" w:type="dxa"/>
            <w:vAlign w:val="top"/>
          </w:tcPr>
          <w:p w14:paraId="5F4526A8">
            <w:pPr>
              <w:pStyle w:val="6"/>
              <w:spacing w:before="89" w:line="216" w:lineRule="auto"/>
              <w:ind w:left="113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00" w:type="dxa"/>
            <w:vAlign w:val="top"/>
          </w:tcPr>
          <w:p w14:paraId="5F51A8E3">
            <w:pPr>
              <w:pStyle w:val="6"/>
              <w:spacing w:before="89"/>
              <w:ind w:left="1072"/>
            </w:pPr>
            <w:r>
              <w:rPr>
                <w:spacing w:val="-4"/>
              </w:rPr>
              <w:t>314.84</w:t>
            </w:r>
          </w:p>
        </w:tc>
        <w:tc>
          <w:tcPr>
            <w:tcW w:w="1700" w:type="dxa"/>
            <w:vAlign w:val="top"/>
          </w:tcPr>
          <w:p w14:paraId="2CAF96F4">
            <w:pPr>
              <w:pStyle w:val="6"/>
              <w:spacing w:before="89"/>
              <w:ind w:left="925"/>
            </w:pPr>
            <w:r>
              <w:rPr>
                <w:spacing w:val="-4"/>
              </w:rPr>
              <w:t>314.84</w:t>
            </w:r>
          </w:p>
        </w:tc>
        <w:tc>
          <w:tcPr>
            <w:tcW w:w="1705" w:type="dxa"/>
            <w:vAlign w:val="top"/>
          </w:tcPr>
          <w:p w14:paraId="2AADCF59">
            <w:pPr>
              <w:rPr>
                <w:rFonts w:ascii="Arial"/>
                <w:sz w:val="21"/>
              </w:rPr>
            </w:pPr>
          </w:p>
        </w:tc>
      </w:tr>
      <w:tr w14:paraId="2E3F68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8651F46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3C5814AC">
            <w:pPr>
              <w:pStyle w:val="6"/>
              <w:spacing w:before="90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05442B76">
            <w:pPr>
              <w:pStyle w:val="6"/>
              <w:spacing w:before="90" w:line="213" w:lineRule="auto"/>
              <w:ind w:left="110"/>
            </w:pPr>
            <w:r>
              <w:rPr>
                <w:spacing w:val="-1"/>
              </w:rPr>
              <w:t>其他工资福利支出</w:t>
            </w:r>
          </w:p>
        </w:tc>
        <w:tc>
          <w:tcPr>
            <w:tcW w:w="1700" w:type="dxa"/>
            <w:vAlign w:val="top"/>
          </w:tcPr>
          <w:p w14:paraId="56EE320E">
            <w:pPr>
              <w:pStyle w:val="6"/>
              <w:spacing w:before="89"/>
              <w:ind w:left="1067"/>
            </w:pPr>
            <w:r>
              <w:rPr>
                <w:spacing w:val="-3"/>
              </w:rPr>
              <w:t>625.38</w:t>
            </w:r>
          </w:p>
        </w:tc>
        <w:tc>
          <w:tcPr>
            <w:tcW w:w="1700" w:type="dxa"/>
            <w:vAlign w:val="top"/>
          </w:tcPr>
          <w:p w14:paraId="7B646BD6">
            <w:pPr>
              <w:pStyle w:val="6"/>
              <w:spacing w:before="89"/>
              <w:ind w:left="920"/>
            </w:pPr>
            <w:r>
              <w:rPr>
                <w:spacing w:val="-3"/>
              </w:rPr>
              <w:t>625.38</w:t>
            </w:r>
          </w:p>
        </w:tc>
        <w:tc>
          <w:tcPr>
            <w:tcW w:w="1705" w:type="dxa"/>
            <w:vAlign w:val="top"/>
          </w:tcPr>
          <w:p w14:paraId="7E92C859">
            <w:pPr>
              <w:rPr>
                <w:rFonts w:ascii="Arial"/>
                <w:sz w:val="21"/>
              </w:rPr>
            </w:pPr>
          </w:p>
        </w:tc>
      </w:tr>
      <w:tr w14:paraId="6B8399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E66A2EA">
            <w:pPr>
              <w:pStyle w:val="6"/>
              <w:spacing w:before="90" w:line="242" w:lineRule="auto"/>
              <w:ind w:left="127"/>
            </w:pPr>
            <w:r>
              <w:rPr>
                <w:b/>
                <w:bCs/>
                <w:spacing w:val="-9"/>
              </w:rPr>
              <w:t>302</w:t>
            </w:r>
          </w:p>
        </w:tc>
        <w:tc>
          <w:tcPr>
            <w:tcW w:w="577" w:type="dxa"/>
            <w:vAlign w:val="top"/>
          </w:tcPr>
          <w:p w14:paraId="75DBA0F9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174D664D">
            <w:pPr>
              <w:pStyle w:val="6"/>
              <w:spacing w:before="90" w:line="213" w:lineRule="auto"/>
              <w:ind w:left="117"/>
            </w:pPr>
            <w:r>
              <w:rPr>
                <w:b/>
                <w:bCs/>
                <w:spacing w:val="-4"/>
              </w:rPr>
              <w:t>商品和服务支出</w:t>
            </w:r>
          </w:p>
        </w:tc>
        <w:tc>
          <w:tcPr>
            <w:tcW w:w="1700" w:type="dxa"/>
            <w:vAlign w:val="top"/>
          </w:tcPr>
          <w:p w14:paraId="4D33DBAB">
            <w:pPr>
              <w:pStyle w:val="6"/>
              <w:spacing w:before="89"/>
              <w:ind w:left="1072"/>
            </w:pPr>
            <w:r>
              <w:rPr>
                <w:b/>
                <w:bCs/>
                <w:spacing w:val="-5"/>
              </w:rPr>
              <w:t>391.94</w:t>
            </w:r>
          </w:p>
        </w:tc>
        <w:tc>
          <w:tcPr>
            <w:tcW w:w="1700" w:type="dxa"/>
            <w:vAlign w:val="top"/>
          </w:tcPr>
          <w:p w14:paraId="4B0D54C6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7A5AAB31">
            <w:pPr>
              <w:pStyle w:val="6"/>
              <w:spacing w:before="89"/>
              <w:ind w:left="1073"/>
            </w:pPr>
            <w:r>
              <w:rPr>
                <w:b/>
                <w:bCs/>
                <w:spacing w:val="-5"/>
              </w:rPr>
              <w:t>391.94</w:t>
            </w:r>
          </w:p>
        </w:tc>
      </w:tr>
      <w:tr w14:paraId="5C1E99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7C89648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3E9F997E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889" w:type="dxa"/>
            <w:vAlign w:val="top"/>
          </w:tcPr>
          <w:p w14:paraId="381540E4">
            <w:pPr>
              <w:pStyle w:val="6"/>
              <w:spacing w:before="89" w:line="214" w:lineRule="auto"/>
              <w:ind w:left="117"/>
            </w:pPr>
            <w:r>
              <w:rPr>
                <w:spacing w:val="-5"/>
              </w:rPr>
              <w:t>办公费</w:t>
            </w:r>
          </w:p>
        </w:tc>
        <w:tc>
          <w:tcPr>
            <w:tcW w:w="1700" w:type="dxa"/>
            <w:vAlign w:val="top"/>
          </w:tcPr>
          <w:p w14:paraId="426B6E9D">
            <w:pPr>
              <w:pStyle w:val="6"/>
              <w:spacing w:before="89"/>
              <w:ind w:left="1153"/>
            </w:pPr>
            <w:r>
              <w:rPr>
                <w:spacing w:val="-3"/>
              </w:rPr>
              <w:t>46.72</w:t>
            </w:r>
          </w:p>
        </w:tc>
        <w:tc>
          <w:tcPr>
            <w:tcW w:w="1700" w:type="dxa"/>
            <w:vAlign w:val="top"/>
          </w:tcPr>
          <w:p w14:paraId="6B8463D5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302D7355">
            <w:pPr>
              <w:pStyle w:val="6"/>
              <w:spacing w:before="89"/>
              <w:ind w:left="1157"/>
            </w:pPr>
            <w:r>
              <w:rPr>
                <w:spacing w:val="-3"/>
              </w:rPr>
              <w:t>46.72</w:t>
            </w:r>
          </w:p>
        </w:tc>
      </w:tr>
      <w:tr w14:paraId="710BCE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D424473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27538CBA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4207C303">
            <w:pPr>
              <w:pStyle w:val="6"/>
              <w:spacing w:before="89" w:line="214" w:lineRule="auto"/>
              <w:ind w:left="132"/>
            </w:pPr>
            <w:r>
              <w:rPr>
                <w:spacing w:val="-10"/>
              </w:rPr>
              <w:t>印刷费</w:t>
            </w:r>
          </w:p>
        </w:tc>
        <w:tc>
          <w:tcPr>
            <w:tcW w:w="1700" w:type="dxa"/>
            <w:vAlign w:val="top"/>
          </w:tcPr>
          <w:p w14:paraId="79710505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5.00</w:t>
            </w:r>
          </w:p>
        </w:tc>
        <w:tc>
          <w:tcPr>
            <w:tcW w:w="1700" w:type="dxa"/>
            <w:vAlign w:val="top"/>
          </w:tcPr>
          <w:p w14:paraId="62FB6521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4C326AFF">
            <w:pPr>
              <w:pStyle w:val="6"/>
              <w:spacing w:before="89"/>
              <w:ind w:left="1248"/>
            </w:pPr>
            <w:r>
              <w:rPr>
                <w:spacing w:val="-4"/>
              </w:rPr>
              <w:t>5.00</w:t>
            </w:r>
          </w:p>
        </w:tc>
      </w:tr>
      <w:tr w14:paraId="0D3698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422DD73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02422F48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889" w:type="dxa"/>
            <w:vAlign w:val="top"/>
          </w:tcPr>
          <w:p w14:paraId="63B3EB05">
            <w:pPr>
              <w:pStyle w:val="6"/>
              <w:spacing w:before="89" w:line="214" w:lineRule="auto"/>
              <w:ind w:left="109"/>
            </w:pPr>
            <w:r>
              <w:rPr>
                <w:spacing w:val="-4"/>
              </w:rPr>
              <w:t>水费</w:t>
            </w:r>
          </w:p>
        </w:tc>
        <w:tc>
          <w:tcPr>
            <w:tcW w:w="1700" w:type="dxa"/>
            <w:vAlign w:val="top"/>
          </w:tcPr>
          <w:p w14:paraId="5AA8E549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3.00</w:t>
            </w:r>
          </w:p>
        </w:tc>
        <w:tc>
          <w:tcPr>
            <w:tcW w:w="1700" w:type="dxa"/>
            <w:vAlign w:val="top"/>
          </w:tcPr>
          <w:p w14:paraId="0F9183C9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24AACF43">
            <w:pPr>
              <w:pStyle w:val="6"/>
              <w:spacing w:before="89"/>
              <w:ind w:left="1253"/>
            </w:pPr>
            <w:r>
              <w:rPr>
                <w:spacing w:val="-5"/>
              </w:rPr>
              <w:t>3.00</w:t>
            </w:r>
          </w:p>
        </w:tc>
      </w:tr>
      <w:tr w14:paraId="3E2423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9D9B40F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1EB06DA9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06</w:t>
            </w:r>
          </w:p>
        </w:tc>
        <w:tc>
          <w:tcPr>
            <w:tcW w:w="2889" w:type="dxa"/>
            <w:vAlign w:val="top"/>
          </w:tcPr>
          <w:p w14:paraId="1AC75B5D">
            <w:pPr>
              <w:pStyle w:val="6"/>
              <w:spacing w:before="89" w:line="214" w:lineRule="auto"/>
              <w:ind w:left="131"/>
            </w:pPr>
            <w:r>
              <w:rPr>
                <w:spacing w:val="-15"/>
              </w:rPr>
              <w:t>电费</w:t>
            </w:r>
          </w:p>
        </w:tc>
        <w:tc>
          <w:tcPr>
            <w:tcW w:w="1700" w:type="dxa"/>
            <w:vAlign w:val="top"/>
          </w:tcPr>
          <w:p w14:paraId="0901FED6">
            <w:pPr>
              <w:pStyle w:val="6"/>
              <w:spacing w:before="89"/>
              <w:ind w:left="1154"/>
            </w:pPr>
            <w:r>
              <w:rPr>
                <w:spacing w:val="-3"/>
              </w:rPr>
              <w:t>25.00</w:t>
            </w:r>
          </w:p>
        </w:tc>
        <w:tc>
          <w:tcPr>
            <w:tcW w:w="1700" w:type="dxa"/>
            <w:vAlign w:val="top"/>
          </w:tcPr>
          <w:p w14:paraId="375EBA3E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350BC404">
            <w:pPr>
              <w:pStyle w:val="6"/>
              <w:spacing w:before="89"/>
              <w:ind w:left="1157"/>
            </w:pPr>
            <w:r>
              <w:rPr>
                <w:spacing w:val="-3"/>
              </w:rPr>
              <w:t>25.00</w:t>
            </w:r>
          </w:p>
        </w:tc>
      </w:tr>
      <w:tr w14:paraId="48584C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68D2ABA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36721E0E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07</w:t>
            </w:r>
          </w:p>
        </w:tc>
        <w:tc>
          <w:tcPr>
            <w:tcW w:w="2889" w:type="dxa"/>
            <w:vAlign w:val="top"/>
          </w:tcPr>
          <w:p w14:paraId="2A789500">
            <w:pPr>
              <w:pStyle w:val="6"/>
              <w:spacing w:before="89" w:line="214" w:lineRule="auto"/>
              <w:ind w:left="117"/>
            </w:pPr>
            <w:r>
              <w:rPr>
                <w:spacing w:val="-5"/>
              </w:rPr>
              <w:t>邮电费</w:t>
            </w:r>
          </w:p>
        </w:tc>
        <w:tc>
          <w:tcPr>
            <w:tcW w:w="1700" w:type="dxa"/>
            <w:vAlign w:val="top"/>
          </w:tcPr>
          <w:p w14:paraId="3DF87283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12.00</w:t>
            </w:r>
          </w:p>
        </w:tc>
        <w:tc>
          <w:tcPr>
            <w:tcW w:w="1700" w:type="dxa"/>
            <w:vAlign w:val="top"/>
          </w:tcPr>
          <w:p w14:paraId="7FC5DE11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25C1BAC8">
            <w:pPr>
              <w:pStyle w:val="6"/>
              <w:spacing w:before="89"/>
              <w:ind w:left="1162"/>
            </w:pPr>
            <w:r>
              <w:rPr>
                <w:spacing w:val="-4"/>
              </w:rPr>
              <w:t>12.00</w:t>
            </w:r>
          </w:p>
        </w:tc>
      </w:tr>
      <w:tr w14:paraId="16CF74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486CD22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11D50564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08</w:t>
            </w:r>
          </w:p>
        </w:tc>
        <w:tc>
          <w:tcPr>
            <w:tcW w:w="2889" w:type="dxa"/>
            <w:vAlign w:val="top"/>
          </w:tcPr>
          <w:p w14:paraId="6D261505">
            <w:pPr>
              <w:pStyle w:val="6"/>
              <w:spacing w:before="89" w:line="214" w:lineRule="auto"/>
              <w:ind w:left="112"/>
            </w:pPr>
            <w:r>
              <w:rPr>
                <w:spacing w:val="-4"/>
              </w:rPr>
              <w:t>取暖费</w:t>
            </w:r>
          </w:p>
        </w:tc>
        <w:tc>
          <w:tcPr>
            <w:tcW w:w="1700" w:type="dxa"/>
            <w:vAlign w:val="top"/>
          </w:tcPr>
          <w:p w14:paraId="370117DF">
            <w:pPr>
              <w:pStyle w:val="6"/>
              <w:spacing w:before="89"/>
              <w:ind w:left="1154"/>
            </w:pPr>
            <w:r>
              <w:rPr>
                <w:spacing w:val="-3"/>
              </w:rPr>
              <w:t>28.06</w:t>
            </w:r>
          </w:p>
        </w:tc>
        <w:tc>
          <w:tcPr>
            <w:tcW w:w="1700" w:type="dxa"/>
            <w:vAlign w:val="top"/>
          </w:tcPr>
          <w:p w14:paraId="2F011371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29C7A57A">
            <w:pPr>
              <w:pStyle w:val="6"/>
              <w:spacing w:before="89"/>
              <w:ind w:left="1157"/>
            </w:pPr>
            <w:r>
              <w:rPr>
                <w:spacing w:val="-3"/>
              </w:rPr>
              <w:t>28.06</w:t>
            </w:r>
          </w:p>
        </w:tc>
      </w:tr>
      <w:tr w14:paraId="4DF246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547DB2A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170F6F19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2889" w:type="dxa"/>
            <w:vAlign w:val="top"/>
          </w:tcPr>
          <w:p w14:paraId="3269B6CB">
            <w:pPr>
              <w:pStyle w:val="6"/>
              <w:spacing w:before="89" w:line="214" w:lineRule="auto"/>
              <w:ind w:left="115"/>
            </w:pPr>
            <w:r>
              <w:rPr>
                <w:spacing w:val="-5"/>
              </w:rPr>
              <w:t>差旅费</w:t>
            </w:r>
          </w:p>
        </w:tc>
        <w:tc>
          <w:tcPr>
            <w:tcW w:w="1700" w:type="dxa"/>
            <w:vAlign w:val="top"/>
          </w:tcPr>
          <w:p w14:paraId="3ADBBB60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5.92</w:t>
            </w:r>
          </w:p>
        </w:tc>
        <w:tc>
          <w:tcPr>
            <w:tcW w:w="1700" w:type="dxa"/>
            <w:vAlign w:val="top"/>
          </w:tcPr>
          <w:p w14:paraId="3C394B04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26EBC643">
            <w:pPr>
              <w:pStyle w:val="6"/>
              <w:spacing w:before="89"/>
              <w:ind w:left="1248"/>
            </w:pPr>
            <w:r>
              <w:rPr>
                <w:spacing w:val="-4"/>
              </w:rPr>
              <w:t>5.92</w:t>
            </w:r>
          </w:p>
        </w:tc>
      </w:tr>
      <w:tr w14:paraId="056568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64ADC14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73DA15EE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13</w:t>
            </w:r>
          </w:p>
        </w:tc>
        <w:tc>
          <w:tcPr>
            <w:tcW w:w="2889" w:type="dxa"/>
            <w:vAlign w:val="top"/>
          </w:tcPr>
          <w:p w14:paraId="0D22A1F0">
            <w:pPr>
              <w:pStyle w:val="6"/>
              <w:spacing w:before="89" w:line="214" w:lineRule="auto"/>
              <w:ind w:left="115"/>
            </w:pPr>
            <w:r>
              <w:rPr>
                <w:spacing w:val="1"/>
              </w:rPr>
              <w:t>维修（护）费</w:t>
            </w:r>
          </w:p>
        </w:tc>
        <w:tc>
          <w:tcPr>
            <w:tcW w:w="1700" w:type="dxa"/>
            <w:vAlign w:val="top"/>
          </w:tcPr>
          <w:p w14:paraId="22E1D40F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8.00</w:t>
            </w:r>
          </w:p>
        </w:tc>
        <w:tc>
          <w:tcPr>
            <w:tcW w:w="1700" w:type="dxa"/>
            <w:vAlign w:val="top"/>
          </w:tcPr>
          <w:p w14:paraId="1270EBA4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751A5DE3">
            <w:pPr>
              <w:pStyle w:val="6"/>
              <w:spacing w:before="89"/>
              <w:ind w:left="1248"/>
            </w:pPr>
            <w:r>
              <w:rPr>
                <w:spacing w:val="-4"/>
              </w:rPr>
              <w:t>8.00</w:t>
            </w:r>
          </w:p>
        </w:tc>
      </w:tr>
      <w:tr w14:paraId="2684A6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661AFBF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49DCEDB4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14</w:t>
            </w:r>
          </w:p>
        </w:tc>
        <w:tc>
          <w:tcPr>
            <w:tcW w:w="2889" w:type="dxa"/>
            <w:vAlign w:val="top"/>
          </w:tcPr>
          <w:p w14:paraId="4F177084">
            <w:pPr>
              <w:pStyle w:val="6"/>
              <w:spacing w:before="89" w:line="214" w:lineRule="auto"/>
              <w:ind w:left="113"/>
            </w:pPr>
            <w:r>
              <w:rPr>
                <w:spacing w:val="-4"/>
              </w:rPr>
              <w:t>租赁费</w:t>
            </w:r>
          </w:p>
        </w:tc>
        <w:tc>
          <w:tcPr>
            <w:tcW w:w="1700" w:type="dxa"/>
            <w:vAlign w:val="top"/>
          </w:tcPr>
          <w:p w14:paraId="0EDA76BB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2.00</w:t>
            </w:r>
          </w:p>
        </w:tc>
        <w:tc>
          <w:tcPr>
            <w:tcW w:w="1700" w:type="dxa"/>
            <w:vAlign w:val="top"/>
          </w:tcPr>
          <w:p w14:paraId="7F7092EC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75C1756C">
            <w:pPr>
              <w:pStyle w:val="6"/>
              <w:spacing w:before="89"/>
              <w:ind w:left="1246"/>
            </w:pPr>
            <w:r>
              <w:rPr>
                <w:spacing w:val="-4"/>
              </w:rPr>
              <w:t>2.00</w:t>
            </w:r>
          </w:p>
        </w:tc>
      </w:tr>
      <w:tr w14:paraId="31FAAB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2EC5985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32BA5091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25</w:t>
            </w:r>
          </w:p>
        </w:tc>
        <w:tc>
          <w:tcPr>
            <w:tcW w:w="2889" w:type="dxa"/>
            <w:vAlign w:val="top"/>
          </w:tcPr>
          <w:p w14:paraId="715B84F8">
            <w:pPr>
              <w:pStyle w:val="6"/>
              <w:spacing w:before="89" w:line="214" w:lineRule="auto"/>
              <w:ind w:left="115"/>
            </w:pPr>
            <w:r>
              <w:rPr>
                <w:spacing w:val="-3"/>
              </w:rPr>
              <w:t>专用燃料费</w:t>
            </w:r>
          </w:p>
        </w:tc>
        <w:tc>
          <w:tcPr>
            <w:tcW w:w="1700" w:type="dxa"/>
            <w:vAlign w:val="top"/>
          </w:tcPr>
          <w:p w14:paraId="71C6F450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8.00</w:t>
            </w:r>
          </w:p>
        </w:tc>
        <w:tc>
          <w:tcPr>
            <w:tcW w:w="1700" w:type="dxa"/>
            <w:vAlign w:val="top"/>
          </w:tcPr>
          <w:p w14:paraId="4E620455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54588CE7">
            <w:pPr>
              <w:pStyle w:val="6"/>
              <w:spacing w:before="89"/>
              <w:ind w:left="1248"/>
            </w:pPr>
            <w:r>
              <w:rPr>
                <w:spacing w:val="-4"/>
              </w:rPr>
              <w:t>8.00</w:t>
            </w:r>
          </w:p>
        </w:tc>
      </w:tr>
      <w:tr w14:paraId="3F0D99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FCB325E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64D1B4D7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26</w:t>
            </w:r>
          </w:p>
        </w:tc>
        <w:tc>
          <w:tcPr>
            <w:tcW w:w="2889" w:type="dxa"/>
            <w:vAlign w:val="top"/>
          </w:tcPr>
          <w:p w14:paraId="2C00244F">
            <w:pPr>
              <w:pStyle w:val="6"/>
              <w:spacing w:before="89" w:line="214" w:lineRule="auto"/>
              <w:ind w:left="119"/>
            </w:pPr>
            <w:r>
              <w:rPr>
                <w:spacing w:val="-6"/>
              </w:rPr>
              <w:t>劳务费</w:t>
            </w:r>
          </w:p>
        </w:tc>
        <w:tc>
          <w:tcPr>
            <w:tcW w:w="1700" w:type="dxa"/>
            <w:vAlign w:val="top"/>
          </w:tcPr>
          <w:p w14:paraId="21A63715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5.00</w:t>
            </w:r>
          </w:p>
        </w:tc>
        <w:tc>
          <w:tcPr>
            <w:tcW w:w="1700" w:type="dxa"/>
            <w:vAlign w:val="top"/>
          </w:tcPr>
          <w:p w14:paraId="5756CF30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14C49A83">
            <w:pPr>
              <w:pStyle w:val="6"/>
              <w:spacing w:before="89"/>
              <w:ind w:left="1248"/>
            </w:pPr>
            <w:r>
              <w:rPr>
                <w:spacing w:val="-4"/>
              </w:rPr>
              <w:t>5.00</w:t>
            </w:r>
          </w:p>
        </w:tc>
      </w:tr>
      <w:tr w14:paraId="25FE2A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E1B1401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337EAF56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28</w:t>
            </w:r>
          </w:p>
        </w:tc>
        <w:tc>
          <w:tcPr>
            <w:tcW w:w="2889" w:type="dxa"/>
            <w:vAlign w:val="top"/>
          </w:tcPr>
          <w:p w14:paraId="2ED8AC77">
            <w:pPr>
              <w:pStyle w:val="6"/>
              <w:spacing w:before="89" w:line="214" w:lineRule="auto"/>
              <w:ind w:left="114"/>
            </w:pPr>
            <w:r>
              <w:rPr>
                <w:spacing w:val="-3"/>
              </w:rPr>
              <w:t>工会经费</w:t>
            </w:r>
          </w:p>
        </w:tc>
        <w:tc>
          <w:tcPr>
            <w:tcW w:w="1700" w:type="dxa"/>
            <w:vAlign w:val="top"/>
          </w:tcPr>
          <w:p w14:paraId="73C2F787">
            <w:pPr>
              <w:pStyle w:val="6"/>
              <w:spacing w:before="89"/>
              <w:ind w:left="1156"/>
            </w:pPr>
            <w:r>
              <w:rPr>
                <w:spacing w:val="-4"/>
              </w:rPr>
              <w:t>55.82</w:t>
            </w:r>
          </w:p>
        </w:tc>
        <w:tc>
          <w:tcPr>
            <w:tcW w:w="1700" w:type="dxa"/>
            <w:vAlign w:val="top"/>
          </w:tcPr>
          <w:p w14:paraId="1533276D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3B5FF440">
            <w:pPr>
              <w:pStyle w:val="6"/>
              <w:spacing w:before="89"/>
              <w:ind w:left="1160"/>
            </w:pPr>
            <w:r>
              <w:rPr>
                <w:spacing w:val="-4"/>
              </w:rPr>
              <w:t>55.82</w:t>
            </w:r>
          </w:p>
        </w:tc>
      </w:tr>
      <w:tr w14:paraId="25EC60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FD790C2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222B9025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29</w:t>
            </w:r>
          </w:p>
        </w:tc>
        <w:tc>
          <w:tcPr>
            <w:tcW w:w="2889" w:type="dxa"/>
            <w:vAlign w:val="top"/>
          </w:tcPr>
          <w:p w14:paraId="37D2CBBE">
            <w:pPr>
              <w:pStyle w:val="6"/>
              <w:spacing w:before="89" w:line="214" w:lineRule="auto"/>
              <w:ind w:left="113"/>
            </w:pPr>
            <w:r>
              <w:rPr>
                <w:spacing w:val="-4"/>
              </w:rPr>
              <w:t>福利费</w:t>
            </w:r>
          </w:p>
        </w:tc>
        <w:tc>
          <w:tcPr>
            <w:tcW w:w="1700" w:type="dxa"/>
            <w:vAlign w:val="top"/>
          </w:tcPr>
          <w:p w14:paraId="263B32E2">
            <w:pPr>
              <w:pStyle w:val="6"/>
              <w:spacing w:before="89"/>
              <w:ind w:left="1156"/>
            </w:pPr>
            <w:r>
              <w:rPr>
                <w:spacing w:val="-3"/>
              </w:rPr>
              <w:t>69.78</w:t>
            </w:r>
          </w:p>
        </w:tc>
        <w:tc>
          <w:tcPr>
            <w:tcW w:w="1700" w:type="dxa"/>
            <w:vAlign w:val="top"/>
          </w:tcPr>
          <w:p w14:paraId="171B1DD3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2C183059">
            <w:pPr>
              <w:pStyle w:val="6"/>
              <w:spacing w:before="89"/>
              <w:ind w:left="1159"/>
            </w:pPr>
            <w:r>
              <w:rPr>
                <w:spacing w:val="-3"/>
              </w:rPr>
              <w:t>69.78</w:t>
            </w:r>
          </w:p>
        </w:tc>
      </w:tr>
      <w:tr w14:paraId="136E94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DDBF4FA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73839885">
            <w:pPr>
              <w:pStyle w:val="6"/>
              <w:spacing w:before="90" w:line="242" w:lineRule="auto"/>
              <w:ind w:left="125"/>
            </w:pPr>
            <w:r>
              <w:rPr>
                <w:spacing w:val="-10"/>
              </w:rPr>
              <w:t>31</w:t>
            </w:r>
          </w:p>
        </w:tc>
        <w:tc>
          <w:tcPr>
            <w:tcW w:w="2889" w:type="dxa"/>
            <w:vAlign w:val="top"/>
          </w:tcPr>
          <w:p w14:paraId="328D2F17">
            <w:pPr>
              <w:pStyle w:val="6"/>
              <w:spacing w:before="89" w:line="214" w:lineRule="auto"/>
              <w:ind w:left="109"/>
            </w:pPr>
            <w:r>
              <w:rPr>
                <w:spacing w:val="-1"/>
              </w:rPr>
              <w:t>公务用车运行维护费</w:t>
            </w:r>
          </w:p>
        </w:tc>
        <w:tc>
          <w:tcPr>
            <w:tcW w:w="1700" w:type="dxa"/>
            <w:vAlign w:val="top"/>
          </w:tcPr>
          <w:p w14:paraId="7A091ACE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6.00</w:t>
            </w:r>
          </w:p>
        </w:tc>
        <w:tc>
          <w:tcPr>
            <w:tcW w:w="1700" w:type="dxa"/>
            <w:vAlign w:val="top"/>
          </w:tcPr>
          <w:p w14:paraId="20FCD0DA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071A26F8">
            <w:pPr>
              <w:pStyle w:val="6"/>
              <w:spacing w:before="89"/>
              <w:ind w:left="1248"/>
            </w:pPr>
            <w:r>
              <w:rPr>
                <w:spacing w:val="-4"/>
              </w:rPr>
              <w:t>6.00</w:t>
            </w:r>
          </w:p>
        </w:tc>
      </w:tr>
      <w:tr w14:paraId="70DF98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0E59AF1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53949C5A">
            <w:pPr>
              <w:pStyle w:val="6"/>
              <w:spacing w:before="90" w:line="242" w:lineRule="auto"/>
              <w:ind w:left="125"/>
            </w:pPr>
            <w:r>
              <w:rPr>
                <w:spacing w:val="-10"/>
              </w:rPr>
              <w:t>39</w:t>
            </w:r>
          </w:p>
        </w:tc>
        <w:tc>
          <w:tcPr>
            <w:tcW w:w="2889" w:type="dxa"/>
            <w:vAlign w:val="top"/>
          </w:tcPr>
          <w:p w14:paraId="7AD1DA97">
            <w:pPr>
              <w:pStyle w:val="6"/>
              <w:spacing w:before="89" w:line="214" w:lineRule="auto"/>
              <w:ind w:left="110"/>
            </w:pPr>
            <w:r>
              <w:rPr>
                <w:spacing w:val="-2"/>
              </w:rPr>
              <w:t>其他交通费用</w:t>
            </w:r>
          </w:p>
        </w:tc>
        <w:tc>
          <w:tcPr>
            <w:tcW w:w="1700" w:type="dxa"/>
            <w:vAlign w:val="top"/>
          </w:tcPr>
          <w:p w14:paraId="5F8B4015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7.00</w:t>
            </w:r>
          </w:p>
        </w:tc>
        <w:tc>
          <w:tcPr>
            <w:tcW w:w="1700" w:type="dxa"/>
            <w:vAlign w:val="top"/>
          </w:tcPr>
          <w:p w14:paraId="0F2862BA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79C92F61">
            <w:pPr>
              <w:pStyle w:val="6"/>
              <w:spacing w:before="89"/>
              <w:ind w:left="1248"/>
            </w:pPr>
            <w:r>
              <w:rPr>
                <w:spacing w:val="-4"/>
              </w:rPr>
              <w:t>7.00</w:t>
            </w:r>
          </w:p>
        </w:tc>
      </w:tr>
      <w:tr w14:paraId="09F2D6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761" w:type="dxa"/>
            <w:vAlign w:val="top"/>
          </w:tcPr>
          <w:p w14:paraId="57AE95F4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268015AB">
            <w:pPr>
              <w:pStyle w:val="6"/>
              <w:spacing w:before="90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4934B2F6">
            <w:pPr>
              <w:pStyle w:val="6"/>
              <w:spacing w:before="90" w:line="213" w:lineRule="auto"/>
              <w:ind w:left="110"/>
            </w:pPr>
            <w:r>
              <w:rPr>
                <w:spacing w:val="-1"/>
              </w:rPr>
              <w:t>其他商品和服务支出</w:t>
            </w:r>
          </w:p>
        </w:tc>
        <w:tc>
          <w:tcPr>
            <w:tcW w:w="1700" w:type="dxa"/>
            <w:vAlign w:val="top"/>
          </w:tcPr>
          <w:p w14:paraId="48F1F7BE">
            <w:pPr>
              <w:pStyle w:val="6"/>
              <w:spacing w:before="89"/>
              <w:ind w:left="1070"/>
            </w:pPr>
            <w:r>
              <w:rPr>
                <w:spacing w:val="-3"/>
              </w:rPr>
              <w:t>104.64</w:t>
            </w:r>
          </w:p>
        </w:tc>
        <w:tc>
          <w:tcPr>
            <w:tcW w:w="1700" w:type="dxa"/>
            <w:vAlign w:val="top"/>
          </w:tcPr>
          <w:p w14:paraId="2C3F7F25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33C563D1">
            <w:pPr>
              <w:pStyle w:val="6"/>
              <w:spacing w:before="89"/>
              <w:ind w:left="1070"/>
            </w:pPr>
            <w:r>
              <w:rPr>
                <w:spacing w:val="-3"/>
              </w:rPr>
              <w:t>104.64</w:t>
            </w:r>
          </w:p>
        </w:tc>
      </w:tr>
    </w:tbl>
    <w:p w14:paraId="4CEE5556">
      <w:pPr>
        <w:rPr>
          <w:rFonts w:ascii="Arial"/>
          <w:sz w:val="21"/>
        </w:rPr>
      </w:pPr>
    </w:p>
    <w:p w14:paraId="11E2DF9E">
      <w:pPr>
        <w:rPr>
          <w:rFonts w:ascii="Arial" w:hAnsi="Arial" w:eastAsia="Arial" w:cs="Arial"/>
          <w:sz w:val="21"/>
          <w:szCs w:val="21"/>
        </w:rPr>
        <w:sectPr>
          <w:footerReference r:id="rId17" w:type="default"/>
          <w:pgSz w:w="11906" w:h="16839"/>
          <w:pgMar w:top="1431" w:right="1000" w:bottom="1521" w:left="1568" w:header="0" w:footer="1156" w:gutter="0"/>
          <w:cols w:space="720" w:num="1"/>
        </w:sectPr>
      </w:pPr>
    </w:p>
    <w:p w14:paraId="3C89803A">
      <w:pPr>
        <w:spacing w:before="92"/>
      </w:pPr>
    </w:p>
    <w:p w14:paraId="750F710E">
      <w:pPr>
        <w:spacing w:before="91"/>
      </w:pPr>
    </w:p>
    <w:tbl>
      <w:tblPr>
        <w:tblStyle w:val="5"/>
        <w:tblW w:w="933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1"/>
        <w:gridCol w:w="577"/>
        <w:gridCol w:w="2889"/>
        <w:gridCol w:w="1700"/>
        <w:gridCol w:w="1700"/>
        <w:gridCol w:w="1705"/>
      </w:tblGrid>
      <w:tr w14:paraId="20CFF0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61" w:type="dxa"/>
            <w:vAlign w:val="top"/>
          </w:tcPr>
          <w:p w14:paraId="539629C0">
            <w:pPr>
              <w:pStyle w:val="6"/>
              <w:spacing w:before="91" w:line="242" w:lineRule="auto"/>
              <w:ind w:left="127"/>
            </w:pPr>
            <w:r>
              <w:rPr>
                <w:b/>
                <w:bCs/>
                <w:spacing w:val="-9"/>
              </w:rPr>
              <w:t>303</w:t>
            </w:r>
          </w:p>
        </w:tc>
        <w:tc>
          <w:tcPr>
            <w:tcW w:w="577" w:type="dxa"/>
            <w:vAlign w:val="top"/>
          </w:tcPr>
          <w:p w14:paraId="38F24138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62CD80A6">
            <w:pPr>
              <w:pStyle w:val="6"/>
              <w:spacing w:before="91" w:line="213" w:lineRule="auto"/>
              <w:ind w:left="113"/>
            </w:pPr>
            <w:r>
              <w:rPr>
                <w:b/>
                <w:bCs/>
                <w:spacing w:val="-3"/>
              </w:rPr>
              <w:t>对个人和家庭的补助</w:t>
            </w:r>
          </w:p>
        </w:tc>
        <w:tc>
          <w:tcPr>
            <w:tcW w:w="1700" w:type="dxa"/>
            <w:vAlign w:val="top"/>
          </w:tcPr>
          <w:p w14:paraId="653B77E4">
            <w:pPr>
              <w:pStyle w:val="6"/>
              <w:spacing w:before="90"/>
              <w:ind w:left="1065"/>
            </w:pPr>
            <w:r>
              <w:rPr>
                <w:b/>
                <w:bCs/>
                <w:spacing w:val="-4"/>
              </w:rPr>
              <w:t>415.58</w:t>
            </w:r>
          </w:p>
        </w:tc>
        <w:tc>
          <w:tcPr>
            <w:tcW w:w="1700" w:type="dxa"/>
            <w:vAlign w:val="top"/>
          </w:tcPr>
          <w:p w14:paraId="4128309A">
            <w:pPr>
              <w:pStyle w:val="6"/>
              <w:spacing w:before="90"/>
              <w:ind w:left="917"/>
            </w:pPr>
            <w:r>
              <w:rPr>
                <w:b/>
                <w:bCs/>
                <w:spacing w:val="-4"/>
              </w:rPr>
              <w:t>415.58</w:t>
            </w:r>
          </w:p>
        </w:tc>
        <w:tc>
          <w:tcPr>
            <w:tcW w:w="1705" w:type="dxa"/>
            <w:vAlign w:val="top"/>
          </w:tcPr>
          <w:p w14:paraId="37073805">
            <w:pPr>
              <w:rPr>
                <w:rFonts w:ascii="Arial"/>
                <w:sz w:val="21"/>
              </w:rPr>
            </w:pPr>
          </w:p>
        </w:tc>
      </w:tr>
      <w:tr w14:paraId="2709C7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79B6A210">
            <w:pPr>
              <w:pStyle w:val="6"/>
              <w:spacing w:before="88" w:line="242" w:lineRule="auto"/>
              <w:ind w:left="127"/>
            </w:pPr>
            <w:r>
              <w:rPr>
                <w:spacing w:val="-7"/>
              </w:rPr>
              <w:t>303</w:t>
            </w:r>
          </w:p>
        </w:tc>
        <w:tc>
          <w:tcPr>
            <w:tcW w:w="577" w:type="dxa"/>
            <w:vAlign w:val="top"/>
          </w:tcPr>
          <w:p w14:paraId="5188D0F7">
            <w:pPr>
              <w:pStyle w:val="6"/>
              <w:spacing w:before="88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3B420143">
            <w:pPr>
              <w:pStyle w:val="6"/>
              <w:spacing w:before="87" w:line="214" w:lineRule="auto"/>
              <w:ind w:left="112"/>
            </w:pPr>
            <w:r>
              <w:rPr>
                <w:spacing w:val="-4"/>
              </w:rPr>
              <w:t>退休费</w:t>
            </w:r>
          </w:p>
        </w:tc>
        <w:tc>
          <w:tcPr>
            <w:tcW w:w="1700" w:type="dxa"/>
            <w:vAlign w:val="top"/>
          </w:tcPr>
          <w:p w14:paraId="3BA48972">
            <w:pPr>
              <w:pStyle w:val="6"/>
              <w:spacing w:before="87"/>
              <w:ind w:left="1161"/>
            </w:pPr>
            <w:r>
              <w:rPr>
                <w:spacing w:val="-4"/>
              </w:rPr>
              <w:t>31.52</w:t>
            </w:r>
          </w:p>
        </w:tc>
        <w:tc>
          <w:tcPr>
            <w:tcW w:w="1700" w:type="dxa"/>
            <w:vAlign w:val="top"/>
          </w:tcPr>
          <w:p w14:paraId="0A2BB9C2">
            <w:pPr>
              <w:pStyle w:val="6"/>
              <w:spacing w:before="87"/>
              <w:ind w:left="1016"/>
            </w:pPr>
            <w:r>
              <w:rPr>
                <w:spacing w:val="-4"/>
              </w:rPr>
              <w:t>31.52</w:t>
            </w:r>
          </w:p>
        </w:tc>
        <w:tc>
          <w:tcPr>
            <w:tcW w:w="1705" w:type="dxa"/>
            <w:vAlign w:val="top"/>
          </w:tcPr>
          <w:p w14:paraId="1B859B21">
            <w:pPr>
              <w:rPr>
                <w:rFonts w:ascii="Arial"/>
                <w:sz w:val="21"/>
              </w:rPr>
            </w:pPr>
          </w:p>
        </w:tc>
      </w:tr>
      <w:tr w14:paraId="604868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06D1F3B2">
            <w:pPr>
              <w:pStyle w:val="6"/>
              <w:spacing w:before="89" w:line="242" w:lineRule="auto"/>
              <w:ind w:left="127"/>
            </w:pPr>
            <w:r>
              <w:rPr>
                <w:spacing w:val="-7"/>
              </w:rPr>
              <w:t>303</w:t>
            </w:r>
          </w:p>
        </w:tc>
        <w:tc>
          <w:tcPr>
            <w:tcW w:w="577" w:type="dxa"/>
            <w:vAlign w:val="top"/>
          </w:tcPr>
          <w:p w14:paraId="0FA933F0">
            <w:pPr>
              <w:pStyle w:val="6"/>
              <w:spacing w:before="89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889" w:type="dxa"/>
            <w:vAlign w:val="top"/>
          </w:tcPr>
          <w:p w14:paraId="1B03F2B7">
            <w:pPr>
              <w:pStyle w:val="6"/>
              <w:spacing w:before="89" w:line="215" w:lineRule="auto"/>
              <w:ind w:left="121"/>
            </w:pPr>
            <w:r>
              <w:rPr>
                <w:spacing w:val="-5"/>
              </w:rPr>
              <w:t>生活补助</w:t>
            </w:r>
          </w:p>
        </w:tc>
        <w:tc>
          <w:tcPr>
            <w:tcW w:w="1700" w:type="dxa"/>
            <w:vAlign w:val="top"/>
          </w:tcPr>
          <w:p w14:paraId="215088CD">
            <w:pPr>
              <w:pStyle w:val="6"/>
              <w:spacing w:before="88"/>
              <w:ind w:left="1072"/>
            </w:pPr>
            <w:r>
              <w:rPr>
                <w:spacing w:val="-4"/>
              </w:rPr>
              <w:t>384.06</w:t>
            </w:r>
          </w:p>
        </w:tc>
        <w:tc>
          <w:tcPr>
            <w:tcW w:w="1700" w:type="dxa"/>
            <w:vAlign w:val="top"/>
          </w:tcPr>
          <w:p w14:paraId="1C2BC5F7">
            <w:pPr>
              <w:pStyle w:val="6"/>
              <w:spacing w:before="88"/>
              <w:ind w:left="925"/>
            </w:pPr>
            <w:r>
              <w:rPr>
                <w:spacing w:val="-4"/>
              </w:rPr>
              <w:t>384.06</w:t>
            </w:r>
          </w:p>
        </w:tc>
        <w:tc>
          <w:tcPr>
            <w:tcW w:w="1705" w:type="dxa"/>
            <w:vAlign w:val="top"/>
          </w:tcPr>
          <w:p w14:paraId="313780C2">
            <w:pPr>
              <w:rPr>
                <w:rFonts w:ascii="Arial"/>
                <w:sz w:val="21"/>
              </w:rPr>
            </w:pPr>
          </w:p>
        </w:tc>
      </w:tr>
      <w:tr w14:paraId="13EADC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68" w:hRule="atLeast"/>
        </w:trPr>
        <w:tc>
          <w:tcPr>
            <w:tcW w:w="761" w:type="dxa"/>
            <w:vAlign w:val="top"/>
          </w:tcPr>
          <w:p w14:paraId="1065CFAD">
            <w:pPr>
              <w:rPr>
                <w:rFonts w:ascii="Arial"/>
                <w:sz w:val="21"/>
              </w:rPr>
            </w:pPr>
          </w:p>
        </w:tc>
        <w:tc>
          <w:tcPr>
            <w:tcW w:w="577" w:type="dxa"/>
            <w:vAlign w:val="top"/>
          </w:tcPr>
          <w:p w14:paraId="3D3F9A2D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4EDFEC7C">
            <w:pPr>
              <w:pStyle w:val="6"/>
              <w:spacing w:before="94" w:line="216" w:lineRule="auto"/>
              <w:ind w:left="1269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00" w:type="dxa"/>
            <w:vAlign w:val="top"/>
          </w:tcPr>
          <w:p w14:paraId="6DC55188">
            <w:pPr>
              <w:pStyle w:val="6"/>
              <w:spacing w:before="94"/>
              <w:ind w:left="976"/>
            </w:pPr>
            <w:r>
              <w:rPr>
                <w:b/>
                <w:bCs/>
                <w:spacing w:val="-4"/>
              </w:rPr>
              <w:t>5180.65</w:t>
            </w:r>
          </w:p>
        </w:tc>
        <w:tc>
          <w:tcPr>
            <w:tcW w:w="1700" w:type="dxa"/>
            <w:vAlign w:val="top"/>
          </w:tcPr>
          <w:p w14:paraId="2168E8BE">
            <w:pPr>
              <w:pStyle w:val="6"/>
              <w:spacing w:before="94"/>
              <w:ind w:left="829"/>
            </w:pPr>
            <w:r>
              <w:rPr>
                <w:b/>
                <w:bCs/>
                <w:spacing w:val="-3"/>
              </w:rPr>
              <w:t>4788.71</w:t>
            </w:r>
          </w:p>
        </w:tc>
        <w:tc>
          <w:tcPr>
            <w:tcW w:w="1705" w:type="dxa"/>
            <w:vAlign w:val="top"/>
          </w:tcPr>
          <w:p w14:paraId="31880130">
            <w:pPr>
              <w:pStyle w:val="6"/>
              <w:spacing w:before="94"/>
              <w:ind w:left="1073"/>
            </w:pPr>
            <w:r>
              <w:rPr>
                <w:b/>
                <w:bCs/>
                <w:spacing w:val="-5"/>
              </w:rPr>
              <w:t>391.94</w:t>
            </w:r>
          </w:p>
        </w:tc>
      </w:tr>
    </w:tbl>
    <w:p w14:paraId="7C3CF938">
      <w:pPr>
        <w:rPr>
          <w:rFonts w:ascii="Arial"/>
          <w:sz w:val="21"/>
        </w:rPr>
      </w:pPr>
    </w:p>
    <w:p w14:paraId="7C59DDF4">
      <w:pPr>
        <w:rPr>
          <w:rFonts w:ascii="Arial" w:hAnsi="Arial" w:eastAsia="Arial" w:cs="Arial"/>
          <w:sz w:val="21"/>
          <w:szCs w:val="21"/>
        </w:rPr>
        <w:sectPr>
          <w:footerReference r:id="rId18" w:type="default"/>
          <w:pgSz w:w="11906" w:h="16839"/>
          <w:pgMar w:top="1431" w:right="1000" w:bottom="1521" w:left="1568" w:header="0" w:footer="1156" w:gutter="0"/>
          <w:cols w:space="720" w:num="1"/>
        </w:sectPr>
      </w:pPr>
    </w:p>
    <w:p w14:paraId="57EB3CA6">
      <w:pPr>
        <w:spacing w:line="261" w:lineRule="auto"/>
        <w:rPr>
          <w:rFonts w:ascii="Arial"/>
          <w:sz w:val="21"/>
        </w:rPr>
      </w:pPr>
    </w:p>
    <w:p w14:paraId="00D9EDEE">
      <w:pPr>
        <w:spacing w:line="261" w:lineRule="auto"/>
        <w:rPr>
          <w:rFonts w:ascii="Arial"/>
          <w:sz w:val="21"/>
        </w:rPr>
      </w:pPr>
    </w:p>
    <w:p w14:paraId="607A864A">
      <w:pPr>
        <w:pStyle w:val="2"/>
        <w:spacing w:before="101" w:line="222" w:lineRule="auto"/>
        <w:ind w:left="342"/>
        <w:outlineLvl w:val="0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7</w:t>
      </w:r>
    </w:p>
    <w:p w14:paraId="55154FDD">
      <w:pPr>
        <w:pStyle w:val="2"/>
        <w:spacing w:before="43" w:line="218" w:lineRule="auto"/>
        <w:ind w:left="4464"/>
      </w:pPr>
      <w:r>
        <w:rPr>
          <w:b/>
          <w:bCs/>
          <w:spacing w:val="5"/>
        </w:rPr>
        <w:t>一般公共预算项目支出情况表</w:t>
      </w:r>
    </w:p>
    <w:p w14:paraId="0DB798D1">
      <w:pPr>
        <w:pStyle w:val="2"/>
        <w:spacing w:before="39" w:line="211" w:lineRule="auto"/>
        <w:ind w:left="130"/>
        <w:outlineLvl w:val="0"/>
        <w:rPr>
          <w:sz w:val="24"/>
          <w:szCs w:val="24"/>
        </w:rPr>
      </w:pPr>
      <w:r>
        <w:rPr>
          <w:spacing w:val="1"/>
          <w:sz w:val="24"/>
          <w:szCs w:val="24"/>
        </w:rPr>
        <w:t xml:space="preserve">编制单位：托克逊县夏镇人民政府        </w:t>
      </w:r>
      <w:r>
        <w:rPr>
          <w:sz w:val="24"/>
          <w:szCs w:val="24"/>
        </w:rPr>
        <w:t xml:space="preserve">                                                                    单位：万元</w:t>
      </w:r>
    </w:p>
    <w:tbl>
      <w:tblPr>
        <w:tblStyle w:val="5"/>
        <w:tblW w:w="141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8"/>
        <w:gridCol w:w="567"/>
        <w:gridCol w:w="567"/>
        <w:gridCol w:w="2320"/>
        <w:gridCol w:w="2169"/>
        <w:gridCol w:w="949"/>
        <w:gridCol w:w="720"/>
        <w:gridCol w:w="819"/>
        <w:gridCol w:w="670"/>
        <w:gridCol w:w="710"/>
        <w:gridCol w:w="700"/>
        <w:gridCol w:w="710"/>
        <w:gridCol w:w="790"/>
        <w:gridCol w:w="640"/>
        <w:gridCol w:w="700"/>
        <w:gridCol w:w="624"/>
      </w:tblGrid>
      <w:tr w14:paraId="6226D4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1672" w:type="dxa"/>
            <w:gridSpan w:val="3"/>
            <w:vAlign w:val="top"/>
          </w:tcPr>
          <w:p w14:paraId="7FD11EE2">
            <w:pPr>
              <w:pStyle w:val="6"/>
              <w:spacing w:before="262" w:line="223" w:lineRule="auto"/>
              <w:ind w:left="44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科目编码</w:t>
            </w:r>
          </w:p>
        </w:tc>
        <w:tc>
          <w:tcPr>
            <w:tcW w:w="2320" w:type="dxa"/>
            <w:vMerge w:val="restart"/>
            <w:tcBorders>
              <w:bottom w:val="nil"/>
            </w:tcBorders>
            <w:vAlign w:val="top"/>
          </w:tcPr>
          <w:p w14:paraId="5660D5D8">
            <w:pPr>
              <w:spacing w:line="309" w:lineRule="auto"/>
              <w:rPr>
                <w:rFonts w:ascii="Arial"/>
                <w:sz w:val="21"/>
              </w:rPr>
            </w:pPr>
          </w:p>
          <w:p w14:paraId="0C4DD9A9">
            <w:pPr>
              <w:spacing w:line="310" w:lineRule="auto"/>
              <w:rPr>
                <w:rFonts w:ascii="Arial"/>
                <w:sz w:val="21"/>
              </w:rPr>
            </w:pPr>
          </w:p>
          <w:p w14:paraId="16AC06EA">
            <w:pPr>
              <w:pStyle w:val="6"/>
              <w:spacing w:before="62" w:line="224" w:lineRule="auto"/>
              <w:ind w:left="762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科目名称</w:t>
            </w:r>
          </w:p>
        </w:tc>
        <w:tc>
          <w:tcPr>
            <w:tcW w:w="2169" w:type="dxa"/>
            <w:vMerge w:val="restart"/>
            <w:tcBorders>
              <w:bottom w:val="nil"/>
            </w:tcBorders>
            <w:vAlign w:val="top"/>
          </w:tcPr>
          <w:p w14:paraId="29EE52EC">
            <w:pPr>
              <w:spacing w:line="309" w:lineRule="auto"/>
              <w:rPr>
                <w:rFonts w:ascii="Arial"/>
                <w:sz w:val="21"/>
              </w:rPr>
            </w:pPr>
          </w:p>
          <w:p w14:paraId="06163FB6">
            <w:pPr>
              <w:spacing w:line="310" w:lineRule="auto"/>
              <w:rPr>
                <w:rFonts w:ascii="Arial"/>
                <w:sz w:val="21"/>
              </w:rPr>
            </w:pPr>
          </w:p>
          <w:p w14:paraId="5912BA8E">
            <w:pPr>
              <w:pStyle w:val="6"/>
              <w:spacing w:before="62" w:line="224" w:lineRule="auto"/>
              <w:ind w:left="692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项目名称</w:t>
            </w:r>
          </w:p>
        </w:tc>
        <w:tc>
          <w:tcPr>
            <w:tcW w:w="949" w:type="dxa"/>
            <w:vMerge w:val="restart"/>
            <w:tcBorders>
              <w:bottom w:val="nil"/>
            </w:tcBorders>
            <w:vAlign w:val="top"/>
          </w:tcPr>
          <w:p w14:paraId="6C10B095">
            <w:pPr>
              <w:spacing w:line="244" w:lineRule="auto"/>
              <w:rPr>
                <w:rFonts w:ascii="Arial"/>
                <w:sz w:val="21"/>
              </w:rPr>
            </w:pPr>
          </w:p>
          <w:p w14:paraId="2F6F8A34">
            <w:pPr>
              <w:spacing w:line="245" w:lineRule="auto"/>
              <w:rPr>
                <w:rFonts w:ascii="Arial"/>
                <w:sz w:val="21"/>
              </w:rPr>
            </w:pPr>
          </w:p>
          <w:p w14:paraId="15660228">
            <w:pPr>
              <w:pStyle w:val="6"/>
              <w:spacing w:before="62" w:line="222" w:lineRule="auto"/>
              <w:ind w:left="181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项目支</w:t>
            </w:r>
          </w:p>
          <w:p w14:paraId="70912F78">
            <w:pPr>
              <w:pStyle w:val="6"/>
              <w:spacing w:before="31" w:line="224" w:lineRule="auto"/>
              <w:ind w:left="205"/>
              <w:rPr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出合计</w:t>
            </w:r>
          </w:p>
        </w:tc>
        <w:tc>
          <w:tcPr>
            <w:tcW w:w="720" w:type="dxa"/>
            <w:vMerge w:val="restart"/>
            <w:tcBorders>
              <w:bottom w:val="nil"/>
            </w:tcBorders>
            <w:vAlign w:val="top"/>
          </w:tcPr>
          <w:p w14:paraId="0D3544DF">
            <w:pPr>
              <w:spacing w:line="361" w:lineRule="auto"/>
              <w:rPr>
                <w:rFonts w:ascii="Arial"/>
                <w:sz w:val="21"/>
              </w:rPr>
            </w:pPr>
          </w:p>
          <w:p w14:paraId="1F6999F5">
            <w:pPr>
              <w:pStyle w:val="6"/>
              <w:spacing w:before="62" w:line="223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工资</w:t>
            </w:r>
          </w:p>
          <w:p w14:paraId="196A2A56">
            <w:pPr>
              <w:pStyle w:val="6"/>
              <w:spacing w:before="30" w:line="224" w:lineRule="auto"/>
              <w:ind w:left="169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福利</w:t>
            </w:r>
          </w:p>
          <w:p w14:paraId="0F7CD903">
            <w:pPr>
              <w:pStyle w:val="6"/>
              <w:spacing w:before="27" w:line="222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  <w:tc>
          <w:tcPr>
            <w:tcW w:w="819" w:type="dxa"/>
            <w:vMerge w:val="restart"/>
            <w:tcBorders>
              <w:bottom w:val="nil"/>
            </w:tcBorders>
            <w:vAlign w:val="top"/>
          </w:tcPr>
          <w:p w14:paraId="202A4495">
            <w:pPr>
              <w:spacing w:line="361" w:lineRule="auto"/>
              <w:rPr>
                <w:rFonts w:ascii="Arial"/>
                <w:sz w:val="21"/>
              </w:rPr>
            </w:pPr>
          </w:p>
          <w:p w14:paraId="060FD692">
            <w:pPr>
              <w:pStyle w:val="6"/>
              <w:spacing w:before="62" w:line="224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商品和</w:t>
            </w:r>
          </w:p>
          <w:p w14:paraId="637C20EF">
            <w:pPr>
              <w:pStyle w:val="6"/>
              <w:spacing w:before="27" w:line="222" w:lineRule="auto"/>
              <w:ind w:left="11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服务支</w:t>
            </w:r>
          </w:p>
          <w:p w14:paraId="6C248C4D">
            <w:pPr>
              <w:pStyle w:val="6"/>
              <w:spacing w:before="31" w:line="230" w:lineRule="auto"/>
              <w:ind w:left="34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670" w:type="dxa"/>
            <w:vMerge w:val="restart"/>
            <w:tcBorders>
              <w:bottom w:val="nil"/>
            </w:tcBorders>
            <w:vAlign w:val="top"/>
          </w:tcPr>
          <w:p w14:paraId="45A447E1">
            <w:pPr>
              <w:pStyle w:val="6"/>
              <w:spacing w:before="165" w:line="222" w:lineRule="auto"/>
              <w:ind w:left="145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对个</w:t>
            </w:r>
          </w:p>
          <w:p w14:paraId="588FC335">
            <w:pPr>
              <w:pStyle w:val="6"/>
              <w:spacing w:before="31" w:line="224" w:lineRule="auto"/>
              <w:ind w:left="143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人和</w:t>
            </w:r>
          </w:p>
          <w:p w14:paraId="2D8C5C2C">
            <w:pPr>
              <w:pStyle w:val="6"/>
              <w:spacing w:before="27" w:line="227" w:lineRule="auto"/>
              <w:ind w:left="14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家庭</w:t>
            </w:r>
          </w:p>
          <w:p w14:paraId="6623354E">
            <w:pPr>
              <w:pStyle w:val="6"/>
              <w:spacing w:before="27" w:line="251" w:lineRule="auto"/>
              <w:ind w:left="251" w:right="130" w:hanging="93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的补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01FECED2">
            <w:pPr>
              <w:pStyle w:val="6"/>
              <w:spacing w:before="166" w:line="222" w:lineRule="auto"/>
              <w:ind w:left="159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债务</w:t>
            </w:r>
          </w:p>
          <w:p w14:paraId="06C28E38">
            <w:pPr>
              <w:pStyle w:val="6"/>
              <w:spacing w:before="30" w:line="226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利息</w:t>
            </w:r>
          </w:p>
          <w:p w14:paraId="1460B808">
            <w:pPr>
              <w:pStyle w:val="6"/>
              <w:spacing w:before="27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及费</w:t>
            </w:r>
          </w:p>
          <w:p w14:paraId="42A06938">
            <w:pPr>
              <w:pStyle w:val="6"/>
              <w:spacing w:before="29" w:line="255" w:lineRule="auto"/>
              <w:ind w:left="286" w:right="149" w:hanging="12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用支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583AC42E">
            <w:pPr>
              <w:pStyle w:val="6"/>
              <w:spacing w:before="36" w:line="223" w:lineRule="auto"/>
              <w:ind w:left="167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065A246C">
            <w:pPr>
              <w:pStyle w:val="6"/>
              <w:spacing w:before="29" w:line="222" w:lineRule="auto"/>
              <w:ind w:left="16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</w:p>
          <w:p w14:paraId="3BE7BFF0">
            <w:pPr>
              <w:pStyle w:val="6"/>
              <w:spacing w:before="31" w:line="230" w:lineRule="auto"/>
              <w:ind w:left="28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  <w:p w14:paraId="22C88480">
            <w:pPr>
              <w:pStyle w:val="6"/>
              <w:spacing w:before="21" w:line="227" w:lineRule="auto"/>
              <w:ind w:left="155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（基</w:t>
            </w:r>
          </w:p>
          <w:p w14:paraId="7367B60D">
            <w:pPr>
              <w:pStyle w:val="6"/>
              <w:spacing w:before="26" w:line="222" w:lineRule="auto"/>
              <w:ind w:left="15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本建</w:t>
            </w:r>
          </w:p>
          <w:p w14:paraId="1A6D276E">
            <w:pPr>
              <w:pStyle w:val="6"/>
              <w:spacing w:before="31" w:line="213" w:lineRule="auto"/>
              <w:ind w:left="158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544B22B8">
            <w:pPr>
              <w:spacing w:line="361" w:lineRule="auto"/>
              <w:rPr>
                <w:rFonts w:ascii="Arial"/>
                <w:sz w:val="21"/>
              </w:rPr>
            </w:pPr>
          </w:p>
          <w:p w14:paraId="41A30AC0">
            <w:pPr>
              <w:pStyle w:val="6"/>
              <w:spacing w:before="62" w:line="223" w:lineRule="auto"/>
              <w:ind w:left="170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42A1FADD">
            <w:pPr>
              <w:pStyle w:val="6"/>
              <w:spacing w:before="29" w:line="255" w:lineRule="auto"/>
              <w:ind w:left="287" w:right="150" w:hanging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90" w:type="dxa"/>
            <w:vMerge w:val="restart"/>
            <w:tcBorders>
              <w:bottom w:val="nil"/>
            </w:tcBorders>
            <w:vAlign w:val="top"/>
          </w:tcPr>
          <w:p w14:paraId="2DC9EEE5">
            <w:pPr>
              <w:pStyle w:val="6"/>
              <w:spacing w:before="165" w:line="222" w:lineRule="auto"/>
              <w:ind w:left="20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4C72C144">
            <w:pPr>
              <w:pStyle w:val="6"/>
              <w:spacing w:before="31" w:line="251" w:lineRule="auto"/>
              <w:ind w:left="125" w:right="105" w:firstLine="85"/>
              <w:jc w:val="both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 </w:t>
            </w:r>
            <w:r>
              <w:rPr>
                <w:b/>
                <w:bCs/>
                <w:spacing w:val="-8"/>
                <w:sz w:val="19"/>
                <w:szCs w:val="19"/>
              </w:rPr>
              <w:t>助（基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2"/>
                <w:sz w:val="19"/>
                <w:szCs w:val="19"/>
              </w:rPr>
              <w:t>本建</w:t>
            </w:r>
          </w:p>
          <w:p w14:paraId="413C7B4E">
            <w:pPr>
              <w:pStyle w:val="6"/>
              <w:spacing w:before="1" w:line="227" w:lineRule="auto"/>
              <w:ind w:left="20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640" w:type="dxa"/>
            <w:vMerge w:val="restart"/>
            <w:tcBorders>
              <w:bottom w:val="nil"/>
            </w:tcBorders>
            <w:vAlign w:val="top"/>
          </w:tcPr>
          <w:p w14:paraId="2ED0F10F">
            <w:pPr>
              <w:spacing w:line="360" w:lineRule="auto"/>
              <w:rPr>
                <w:rFonts w:ascii="Arial"/>
                <w:sz w:val="21"/>
              </w:rPr>
            </w:pPr>
          </w:p>
          <w:p w14:paraId="40F55BA1">
            <w:pPr>
              <w:pStyle w:val="6"/>
              <w:spacing w:before="62" w:line="222" w:lineRule="auto"/>
              <w:ind w:left="13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1FEE4C70">
            <w:pPr>
              <w:pStyle w:val="6"/>
              <w:spacing w:before="32" w:line="251" w:lineRule="auto"/>
              <w:ind w:left="235" w:right="114" w:hanging="99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7E537801">
            <w:pPr>
              <w:pStyle w:val="6"/>
              <w:spacing w:before="165" w:line="222" w:lineRule="auto"/>
              <w:ind w:left="16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对社</w:t>
            </w:r>
          </w:p>
          <w:p w14:paraId="6F451169">
            <w:pPr>
              <w:pStyle w:val="6"/>
              <w:spacing w:before="31" w:line="226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会保</w:t>
            </w:r>
          </w:p>
          <w:p w14:paraId="08812C23">
            <w:pPr>
              <w:pStyle w:val="6"/>
              <w:spacing w:before="27" w:line="224" w:lineRule="auto"/>
              <w:ind w:left="16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障基</w:t>
            </w:r>
          </w:p>
          <w:p w14:paraId="1341688C">
            <w:pPr>
              <w:pStyle w:val="6"/>
              <w:spacing w:before="29" w:line="251" w:lineRule="auto"/>
              <w:ind w:left="267" w:right="144" w:hanging="10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金补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624" w:type="dxa"/>
            <w:vMerge w:val="restart"/>
            <w:tcBorders>
              <w:bottom w:val="nil"/>
            </w:tcBorders>
            <w:vAlign w:val="top"/>
          </w:tcPr>
          <w:p w14:paraId="5C449A79">
            <w:pPr>
              <w:spacing w:line="245" w:lineRule="auto"/>
              <w:rPr>
                <w:rFonts w:ascii="Arial"/>
                <w:sz w:val="21"/>
              </w:rPr>
            </w:pPr>
          </w:p>
          <w:p w14:paraId="022EBCFA">
            <w:pPr>
              <w:spacing w:line="245" w:lineRule="auto"/>
              <w:rPr>
                <w:rFonts w:ascii="Arial"/>
                <w:sz w:val="21"/>
              </w:rPr>
            </w:pPr>
          </w:p>
          <w:p w14:paraId="5CB0847B">
            <w:pPr>
              <w:pStyle w:val="6"/>
              <w:spacing w:before="62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其他</w:t>
            </w:r>
          </w:p>
          <w:p w14:paraId="39500AB3">
            <w:pPr>
              <w:pStyle w:val="6"/>
              <w:spacing w:before="27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</w:tr>
      <w:tr w14:paraId="60AE9F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8" w:hRule="atLeast"/>
        </w:trPr>
        <w:tc>
          <w:tcPr>
            <w:tcW w:w="538" w:type="dxa"/>
            <w:vAlign w:val="top"/>
          </w:tcPr>
          <w:p w14:paraId="076DA874">
            <w:pPr>
              <w:spacing w:line="256" w:lineRule="auto"/>
              <w:rPr>
                <w:rFonts w:ascii="Arial"/>
                <w:sz w:val="21"/>
              </w:rPr>
            </w:pPr>
          </w:p>
          <w:p w14:paraId="0FF77ED1">
            <w:pPr>
              <w:pStyle w:val="6"/>
              <w:spacing w:before="62" w:line="222" w:lineRule="auto"/>
              <w:ind w:left="18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567" w:type="dxa"/>
            <w:vAlign w:val="top"/>
          </w:tcPr>
          <w:p w14:paraId="61CB35E7">
            <w:pPr>
              <w:spacing w:line="257" w:lineRule="auto"/>
              <w:rPr>
                <w:rFonts w:ascii="Arial"/>
                <w:sz w:val="21"/>
              </w:rPr>
            </w:pPr>
          </w:p>
          <w:p w14:paraId="41DE838B">
            <w:pPr>
              <w:pStyle w:val="6"/>
              <w:spacing w:before="61" w:line="226" w:lineRule="auto"/>
              <w:ind w:left="187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567" w:type="dxa"/>
            <w:vAlign w:val="top"/>
          </w:tcPr>
          <w:p w14:paraId="7E477F2B">
            <w:pPr>
              <w:spacing w:line="257" w:lineRule="auto"/>
              <w:rPr>
                <w:rFonts w:ascii="Arial"/>
                <w:sz w:val="21"/>
              </w:rPr>
            </w:pPr>
          </w:p>
          <w:p w14:paraId="5FEE7FD9">
            <w:pPr>
              <w:pStyle w:val="6"/>
              <w:spacing w:before="61" w:line="226" w:lineRule="auto"/>
              <w:ind w:left="18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320" w:type="dxa"/>
            <w:vMerge w:val="continue"/>
            <w:tcBorders>
              <w:top w:val="nil"/>
            </w:tcBorders>
            <w:vAlign w:val="top"/>
          </w:tcPr>
          <w:p w14:paraId="7CFC41DD">
            <w:pPr>
              <w:rPr>
                <w:rFonts w:ascii="Arial"/>
                <w:sz w:val="21"/>
              </w:rPr>
            </w:pPr>
          </w:p>
        </w:tc>
        <w:tc>
          <w:tcPr>
            <w:tcW w:w="2169" w:type="dxa"/>
            <w:vMerge w:val="continue"/>
            <w:tcBorders>
              <w:top w:val="nil"/>
            </w:tcBorders>
            <w:vAlign w:val="top"/>
          </w:tcPr>
          <w:p w14:paraId="3086199B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Merge w:val="continue"/>
            <w:tcBorders>
              <w:top w:val="nil"/>
            </w:tcBorders>
            <w:vAlign w:val="top"/>
          </w:tcPr>
          <w:p w14:paraId="5217E96B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Merge w:val="continue"/>
            <w:tcBorders>
              <w:top w:val="nil"/>
            </w:tcBorders>
            <w:vAlign w:val="top"/>
          </w:tcPr>
          <w:p w14:paraId="62D33642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Merge w:val="continue"/>
            <w:tcBorders>
              <w:top w:val="nil"/>
            </w:tcBorders>
            <w:vAlign w:val="top"/>
          </w:tcPr>
          <w:p w14:paraId="20994786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Merge w:val="continue"/>
            <w:tcBorders>
              <w:top w:val="nil"/>
            </w:tcBorders>
            <w:vAlign w:val="top"/>
          </w:tcPr>
          <w:p w14:paraId="5676FB55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2CB6C638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2A70A7AD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623DE5B8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Merge w:val="continue"/>
            <w:tcBorders>
              <w:top w:val="nil"/>
            </w:tcBorders>
            <w:vAlign w:val="top"/>
          </w:tcPr>
          <w:p w14:paraId="214FD738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Merge w:val="continue"/>
            <w:tcBorders>
              <w:top w:val="nil"/>
            </w:tcBorders>
            <w:vAlign w:val="top"/>
          </w:tcPr>
          <w:p w14:paraId="0EF96A76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3071EAD4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Merge w:val="continue"/>
            <w:tcBorders>
              <w:top w:val="nil"/>
            </w:tcBorders>
            <w:vAlign w:val="top"/>
          </w:tcPr>
          <w:p w14:paraId="1143F343">
            <w:pPr>
              <w:rPr>
                <w:rFonts w:ascii="Arial"/>
                <w:sz w:val="21"/>
              </w:rPr>
            </w:pPr>
          </w:p>
        </w:tc>
      </w:tr>
      <w:tr w14:paraId="235E9A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538" w:type="dxa"/>
            <w:vAlign w:val="top"/>
          </w:tcPr>
          <w:p w14:paraId="30D03731">
            <w:pPr>
              <w:pStyle w:val="6"/>
              <w:spacing w:before="31" w:line="203" w:lineRule="auto"/>
              <w:ind w:left="145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567" w:type="dxa"/>
            <w:vAlign w:val="top"/>
          </w:tcPr>
          <w:p w14:paraId="55ECE432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15739A1B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08DCA13A">
            <w:pPr>
              <w:pStyle w:val="6"/>
              <w:spacing w:before="31" w:line="203" w:lineRule="auto"/>
              <w:ind w:left="121"/>
            </w:pPr>
            <w:r>
              <w:rPr>
                <w:b/>
                <w:bCs/>
                <w:spacing w:val="-4"/>
              </w:rPr>
              <w:t>一般公共服务支出</w:t>
            </w:r>
          </w:p>
        </w:tc>
        <w:tc>
          <w:tcPr>
            <w:tcW w:w="2169" w:type="dxa"/>
            <w:vAlign w:val="top"/>
          </w:tcPr>
          <w:p w14:paraId="747B1AEA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144313D8">
            <w:pPr>
              <w:pStyle w:val="6"/>
              <w:spacing w:before="31" w:line="203" w:lineRule="auto"/>
              <w:ind w:left="345"/>
            </w:pPr>
            <w:r>
              <w:rPr>
                <w:b/>
                <w:bCs/>
                <w:spacing w:val="-4"/>
              </w:rPr>
              <w:t>151.00</w:t>
            </w:r>
          </w:p>
        </w:tc>
        <w:tc>
          <w:tcPr>
            <w:tcW w:w="720" w:type="dxa"/>
            <w:vAlign w:val="top"/>
          </w:tcPr>
          <w:p w14:paraId="6A33CAD4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14EBC89B">
            <w:pPr>
              <w:pStyle w:val="6"/>
              <w:spacing w:before="31" w:line="203" w:lineRule="auto"/>
              <w:ind w:left="188"/>
            </w:pPr>
            <w:r>
              <w:rPr>
                <w:b/>
                <w:bCs/>
                <w:spacing w:val="-4"/>
              </w:rPr>
              <w:t>151.00</w:t>
            </w:r>
          </w:p>
        </w:tc>
        <w:tc>
          <w:tcPr>
            <w:tcW w:w="670" w:type="dxa"/>
            <w:vAlign w:val="top"/>
          </w:tcPr>
          <w:p w14:paraId="204F3244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78606A08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062FBD99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26067397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35D66A23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2BF886B7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6C6E6CA7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18694490">
            <w:pPr>
              <w:spacing w:line="229" w:lineRule="exact"/>
              <w:rPr>
                <w:rFonts w:ascii="Arial"/>
                <w:sz w:val="19"/>
              </w:rPr>
            </w:pPr>
          </w:p>
        </w:tc>
      </w:tr>
      <w:tr w14:paraId="32A3C5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37A8CDE5">
            <w:pPr>
              <w:pStyle w:val="6"/>
              <w:spacing w:before="30" w:line="203" w:lineRule="auto"/>
              <w:ind w:left="145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567" w:type="dxa"/>
            <w:vAlign w:val="top"/>
          </w:tcPr>
          <w:p w14:paraId="76FD51A1">
            <w:pPr>
              <w:pStyle w:val="6"/>
              <w:spacing w:before="30" w:line="203" w:lineRule="auto"/>
              <w:ind w:left="209"/>
            </w:pPr>
            <w:r>
              <w:rPr>
                <w:b/>
                <w:bCs/>
                <w:spacing w:val="-12"/>
              </w:rPr>
              <w:t>32</w:t>
            </w:r>
          </w:p>
        </w:tc>
        <w:tc>
          <w:tcPr>
            <w:tcW w:w="567" w:type="dxa"/>
            <w:vAlign w:val="top"/>
          </w:tcPr>
          <w:p w14:paraId="2CFA1BAA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128A2C3F">
            <w:pPr>
              <w:pStyle w:val="6"/>
              <w:spacing w:before="30" w:line="203" w:lineRule="auto"/>
              <w:ind w:left="112"/>
            </w:pPr>
            <w:r>
              <w:rPr>
                <w:b/>
                <w:bCs/>
                <w:spacing w:val="-4"/>
              </w:rPr>
              <w:t>组织事务</w:t>
            </w:r>
          </w:p>
        </w:tc>
        <w:tc>
          <w:tcPr>
            <w:tcW w:w="2169" w:type="dxa"/>
            <w:vAlign w:val="top"/>
          </w:tcPr>
          <w:p w14:paraId="5F31EDFE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67551FFA">
            <w:pPr>
              <w:pStyle w:val="6"/>
              <w:spacing w:before="30" w:line="203" w:lineRule="auto"/>
              <w:ind w:left="345"/>
            </w:pPr>
            <w:r>
              <w:rPr>
                <w:b/>
                <w:bCs/>
                <w:spacing w:val="-4"/>
              </w:rPr>
              <w:t>151.00</w:t>
            </w:r>
          </w:p>
        </w:tc>
        <w:tc>
          <w:tcPr>
            <w:tcW w:w="720" w:type="dxa"/>
            <w:vAlign w:val="top"/>
          </w:tcPr>
          <w:p w14:paraId="5B452798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5DA242B6">
            <w:pPr>
              <w:pStyle w:val="6"/>
              <w:spacing w:before="30" w:line="203" w:lineRule="auto"/>
              <w:ind w:left="188"/>
            </w:pPr>
            <w:r>
              <w:rPr>
                <w:b/>
                <w:bCs/>
                <w:spacing w:val="-4"/>
              </w:rPr>
              <w:t>151.00</w:t>
            </w:r>
          </w:p>
        </w:tc>
        <w:tc>
          <w:tcPr>
            <w:tcW w:w="670" w:type="dxa"/>
            <w:vAlign w:val="top"/>
          </w:tcPr>
          <w:p w14:paraId="37B8EEF8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4A07340C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409B4FAA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5C46C31B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692F3AEE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321C76D4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0D057020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5602E942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6D8BA7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38" w:type="dxa"/>
            <w:vAlign w:val="top"/>
          </w:tcPr>
          <w:p w14:paraId="57691E72">
            <w:pPr>
              <w:pStyle w:val="6"/>
              <w:spacing w:before="147" w:line="242" w:lineRule="auto"/>
              <w:ind w:left="145"/>
            </w:pPr>
            <w:r>
              <w:rPr>
                <w:spacing w:val="-5"/>
              </w:rPr>
              <w:t>201</w:t>
            </w:r>
          </w:p>
        </w:tc>
        <w:tc>
          <w:tcPr>
            <w:tcW w:w="567" w:type="dxa"/>
            <w:vAlign w:val="top"/>
          </w:tcPr>
          <w:p w14:paraId="55D759C5">
            <w:pPr>
              <w:pStyle w:val="6"/>
              <w:spacing w:before="147" w:line="242" w:lineRule="auto"/>
              <w:ind w:left="209"/>
            </w:pPr>
            <w:r>
              <w:rPr>
                <w:spacing w:val="-10"/>
              </w:rPr>
              <w:t>32</w:t>
            </w:r>
          </w:p>
        </w:tc>
        <w:tc>
          <w:tcPr>
            <w:tcW w:w="567" w:type="dxa"/>
            <w:vAlign w:val="top"/>
          </w:tcPr>
          <w:p w14:paraId="3CC33814">
            <w:pPr>
              <w:pStyle w:val="6"/>
              <w:spacing w:before="147" w:line="242" w:lineRule="auto"/>
              <w:ind w:left="203"/>
            </w:pPr>
            <w:r>
              <w:rPr>
                <w:spacing w:val="-8"/>
              </w:rPr>
              <w:t>99</w:t>
            </w:r>
          </w:p>
        </w:tc>
        <w:tc>
          <w:tcPr>
            <w:tcW w:w="2320" w:type="dxa"/>
            <w:vAlign w:val="top"/>
          </w:tcPr>
          <w:p w14:paraId="45B74A5C">
            <w:pPr>
              <w:pStyle w:val="6"/>
              <w:spacing w:before="146" w:line="213" w:lineRule="auto"/>
              <w:ind w:left="110"/>
            </w:pPr>
            <w:r>
              <w:rPr>
                <w:spacing w:val="-1"/>
              </w:rPr>
              <w:t>其他组织事务支出</w:t>
            </w:r>
          </w:p>
        </w:tc>
        <w:tc>
          <w:tcPr>
            <w:tcW w:w="2169" w:type="dxa"/>
            <w:vAlign w:val="top"/>
          </w:tcPr>
          <w:p w14:paraId="73848E27">
            <w:pPr>
              <w:pStyle w:val="6"/>
              <w:spacing w:before="31" w:line="220" w:lineRule="auto"/>
              <w:ind w:left="112" w:right="214" w:firstLine="4"/>
            </w:pPr>
            <w:r>
              <w:rPr>
                <w:spacing w:val="-2"/>
              </w:rPr>
              <w:t>2023</w:t>
            </w:r>
            <w:r>
              <w:rPr>
                <w:spacing w:val="-36"/>
              </w:rPr>
              <w:t xml:space="preserve"> </w:t>
            </w:r>
            <w:r>
              <w:rPr>
                <w:spacing w:val="-2"/>
              </w:rPr>
              <w:t>年夏镇基层运转综</w:t>
            </w:r>
            <w:r>
              <w:t xml:space="preserve"> </w:t>
            </w:r>
            <w:r>
              <w:rPr>
                <w:spacing w:val="-2"/>
              </w:rPr>
              <w:t>合业务项目</w:t>
            </w:r>
          </w:p>
        </w:tc>
        <w:tc>
          <w:tcPr>
            <w:tcW w:w="949" w:type="dxa"/>
            <w:vAlign w:val="top"/>
          </w:tcPr>
          <w:p w14:paraId="41408AAA">
            <w:pPr>
              <w:pStyle w:val="6"/>
              <w:spacing w:before="146"/>
              <w:ind w:left="345"/>
            </w:pPr>
            <w:r>
              <w:rPr>
                <w:spacing w:val="-3"/>
              </w:rPr>
              <w:t>151.00</w:t>
            </w:r>
          </w:p>
        </w:tc>
        <w:tc>
          <w:tcPr>
            <w:tcW w:w="720" w:type="dxa"/>
            <w:vAlign w:val="top"/>
          </w:tcPr>
          <w:p w14:paraId="60A0F9F2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7942BDCA">
            <w:pPr>
              <w:pStyle w:val="6"/>
              <w:spacing w:before="146"/>
              <w:ind w:left="188"/>
            </w:pPr>
            <w:r>
              <w:rPr>
                <w:spacing w:val="-3"/>
              </w:rPr>
              <w:t>151.00</w:t>
            </w:r>
          </w:p>
        </w:tc>
        <w:tc>
          <w:tcPr>
            <w:tcW w:w="670" w:type="dxa"/>
            <w:vAlign w:val="top"/>
          </w:tcPr>
          <w:p w14:paraId="5EE9655E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2D0755A3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1A5C807E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4B5F8498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69A81BC0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454E09CD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4C23A6D1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6E0C7E84">
            <w:pPr>
              <w:rPr>
                <w:rFonts w:ascii="Arial"/>
                <w:sz w:val="21"/>
              </w:rPr>
            </w:pPr>
          </w:p>
        </w:tc>
      </w:tr>
      <w:tr w14:paraId="1B7D2F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 w:hRule="atLeast"/>
        </w:trPr>
        <w:tc>
          <w:tcPr>
            <w:tcW w:w="538" w:type="dxa"/>
            <w:vAlign w:val="top"/>
          </w:tcPr>
          <w:p w14:paraId="7A59FA2E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567" w:type="dxa"/>
            <w:vAlign w:val="top"/>
          </w:tcPr>
          <w:p w14:paraId="3ACC693B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567" w:type="dxa"/>
            <w:vAlign w:val="top"/>
          </w:tcPr>
          <w:p w14:paraId="182B50C8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2320" w:type="dxa"/>
            <w:vAlign w:val="top"/>
          </w:tcPr>
          <w:p w14:paraId="4998BDD9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2169" w:type="dxa"/>
            <w:vAlign w:val="top"/>
          </w:tcPr>
          <w:p w14:paraId="298EE544">
            <w:pPr>
              <w:pStyle w:val="6"/>
              <w:spacing w:before="33" w:line="204" w:lineRule="auto"/>
              <w:ind w:left="112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949" w:type="dxa"/>
            <w:vAlign w:val="top"/>
          </w:tcPr>
          <w:p w14:paraId="20A34ACC">
            <w:pPr>
              <w:pStyle w:val="6"/>
              <w:spacing w:before="33" w:line="204" w:lineRule="auto"/>
              <w:ind w:left="345"/>
            </w:pPr>
            <w:r>
              <w:rPr>
                <w:b/>
                <w:bCs/>
                <w:spacing w:val="-4"/>
              </w:rPr>
              <w:t>151.00</w:t>
            </w:r>
          </w:p>
        </w:tc>
        <w:tc>
          <w:tcPr>
            <w:tcW w:w="720" w:type="dxa"/>
            <w:vAlign w:val="top"/>
          </w:tcPr>
          <w:p w14:paraId="4E914FBF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819" w:type="dxa"/>
            <w:vAlign w:val="top"/>
          </w:tcPr>
          <w:p w14:paraId="291BF0CC">
            <w:pPr>
              <w:pStyle w:val="6"/>
              <w:spacing w:before="33" w:line="204" w:lineRule="auto"/>
              <w:ind w:left="188"/>
            </w:pPr>
            <w:r>
              <w:rPr>
                <w:b/>
                <w:bCs/>
                <w:spacing w:val="-4"/>
              </w:rPr>
              <w:t>151.00</w:t>
            </w:r>
          </w:p>
        </w:tc>
        <w:tc>
          <w:tcPr>
            <w:tcW w:w="670" w:type="dxa"/>
            <w:vAlign w:val="top"/>
          </w:tcPr>
          <w:p w14:paraId="7B659B82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10" w:type="dxa"/>
            <w:vAlign w:val="top"/>
          </w:tcPr>
          <w:p w14:paraId="55739DEA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00" w:type="dxa"/>
            <w:vAlign w:val="top"/>
          </w:tcPr>
          <w:p w14:paraId="738D20E8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10" w:type="dxa"/>
            <w:vAlign w:val="top"/>
          </w:tcPr>
          <w:p w14:paraId="6B106ADE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90" w:type="dxa"/>
            <w:vAlign w:val="top"/>
          </w:tcPr>
          <w:p w14:paraId="27457157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640" w:type="dxa"/>
            <w:vAlign w:val="top"/>
          </w:tcPr>
          <w:p w14:paraId="181C4B7D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00" w:type="dxa"/>
            <w:vAlign w:val="top"/>
          </w:tcPr>
          <w:p w14:paraId="39EF1E25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624" w:type="dxa"/>
            <w:vAlign w:val="top"/>
          </w:tcPr>
          <w:p w14:paraId="125E4009">
            <w:pPr>
              <w:spacing w:line="232" w:lineRule="exact"/>
              <w:rPr>
                <w:rFonts w:ascii="Arial"/>
                <w:sz w:val="20"/>
              </w:rPr>
            </w:pPr>
          </w:p>
        </w:tc>
      </w:tr>
    </w:tbl>
    <w:p w14:paraId="01944254">
      <w:pPr>
        <w:spacing w:line="249" w:lineRule="auto"/>
        <w:rPr>
          <w:rFonts w:ascii="Arial"/>
          <w:sz w:val="21"/>
        </w:rPr>
      </w:pPr>
    </w:p>
    <w:p w14:paraId="317CC4E0">
      <w:pPr>
        <w:spacing w:line="249" w:lineRule="auto"/>
        <w:rPr>
          <w:rFonts w:ascii="Arial"/>
          <w:sz w:val="21"/>
        </w:rPr>
      </w:pPr>
    </w:p>
    <w:p w14:paraId="3910C06B">
      <w:pPr>
        <w:spacing w:line="249" w:lineRule="auto"/>
        <w:rPr>
          <w:rFonts w:ascii="Arial"/>
          <w:sz w:val="21"/>
        </w:rPr>
      </w:pPr>
    </w:p>
    <w:p w14:paraId="10512323">
      <w:pPr>
        <w:spacing w:line="250" w:lineRule="auto"/>
        <w:rPr>
          <w:rFonts w:ascii="Arial"/>
          <w:sz w:val="21"/>
        </w:rPr>
      </w:pPr>
    </w:p>
    <w:p w14:paraId="2D97904D">
      <w:pPr>
        <w:spacing w:line="250" w:lineRule="auto"/>
        <w:rPr>
          <w:rFonts w:ascii="Arial"/>
          <w:sz w:val="21"/>
        </w:rPr>
      </w:pPr>
    </w:p>
    <w:p w14:paraId="32A9CBC4">
      <w:pPr>
        <w:spacing w:line="250" w:lineRule="auto"/>
        <w:rPr>
          <w:rFonts w:ascii="Arial"/>
          <w:sz w:val="21"/>
        </w:rPr>
      </w:pPr>
    </w:p>
    <w:p w14:paraId="590695FA">
      <w:pPr>
        <w:spacing w:line="250" w:lineRule="auto"/>
        <w:rPr>
          <w:rFonts w:ascii="Arial"/>
          <w:sz w:val="21"/>
        </w:rPr>
      </w:pPr>
    </w:p>
    <w:p w14:paraId="6154651C">
      <w:pPr>
        <w:spacing w:line="250" w:lineRule="auto"/>
        <w:rPr>
          <w:rFonts w:ascii="Arial"/>
          <w:sz w:val="21"/>
        </w:rPr>
      </w:pPr>
    </w:p>
    <w:p w14:paraId="68B54A54">
      <w:pPr>
        <w:spacing w:line="250" w:lineRule="auto"/>
        <w:rPr>
          <w:rFonts w:ascii="Arial"/>
          <w:sz w:val="21"/>
        </w:rPr>
      </w:pPr>
    </w:p>
    <w:p w14:paraId="610912E1">
      <w:pPr>
        <w:spacing w:line="250" w:lineRule="auto"/>
        <w:rPr>
          <w:rFonts w:ascii="Arial"/>
          <w:sz w:val="21"/>
        </w:rPr>
      </w:pPr>
    </w:p>
    <w:p w14:paraId="79DB837C">
      <w:pPr>
        <w:spacing w:line="250" w:lineRule="auto"/>
        <w:rPr>
          <w:rFonts w:ascii="Arial"/>
          <w:sz w:val="21"/>
        </w:rPr>
      </w:pPr>
    </w:p>
    <w:p w14:paraId="4FDF8C5D">
      <w:pPr>
        <w:spacing w:line="250" w:lineRule="auto"/>
        <w:rPr>
          <w:rFonts w:ascii="Arial"/>
          <w:sz w:val="21"/>
        </w:rPr>
      </w:pPr>
    </w:p>
    <w:p w14:paraId="33F687CE">
      <w:pPr>
        <w:spacing w:line="250" w:lineRule="auto"/>
        <w:rPr>
          <w:rFonts w:ascii="Arial"/>
          <w:sz w:val="21"/>
        </w:rPr>
      </w:pPr>
    </w:p>
    <w:p w14:paraId="6B197324">
      <w:pPr>
        <w:spacing w:line="250" w:lineRule="auto"/>
        <w:rPr>
          <w:rFonts w:ascii="Arial"/>
          <w:sz w:val="21"/>
        </w:rPr>
      </w:pPr>
    </w:p>
    <w:p w14:paraId="22E43EFD">
      <w:pPr>
        <w:spacing w:line="250" w:lineRule="auto"/>
        <w:rPr>
          <w:rFonts w:ascii="Arial"/>
          <w:sz w:val="21"/>
        </w:rPr>
      </w:pPr>
    </w:p>
    <w:p w14:paraId="1CB3316F">
      <w:pPr>
        <w:spacing w:line="250" w:lineRule="auto"/>
        <w:rPr>
          <w:rFonts w:ascii="Arial"/>
          <w:sz w:val="21"/>
        </w:rPr>
      </w:pPr>
    </w:p>
    <w:p w14:paraId="489D8DD4">
      <w:pPr>
        <w:spacing w:line="250" w:lineRule="auto"/>
        <w:rPr>
          <w:rFonts w:ascii="Arial"/>
          <w:sz w:val="21"/>
        </w:rPr>
      </w:pPr>
    </w:p>
    <w:p w14:paraId="40B2C580">
      <w:pPr>
        <w:spacing w:line="250" w:lineRule="auto"/>
        <w:rPr>
          <w:rFonts w:ascii="Arial"/>
          <w:sz w:val="21"/>
        </w:rPr>
      </w:pPr>
    </w:p>
    <w:p w14:paraId="2647030B">
      <w:pPr>
        <w:spacing w:line="250" w:lineRule="auto"/>
        <w:rPr>
          <w:rFonts w:ascii="Arial"/>
          <w:sz w:val="21"/>
        </w:rPr>
      </w:pPr>
    </w:p>
    <w:p w14:paraId="6C507B39">
      <w:pPr>
        <w:spacing w:before="91" w:line="241" w:lineRule="auto"/>
        <w:ind w:left="1209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0"/>
          <w:sz w:val="28"/>
          <w:szCs w:val="28"/>
        </w:rPr>
        <w:t>-</w:t>
      </w:r>
      <w:r>
        <w:rPr>
          <w:rFonts w:ascii="宋体" w:hAnsi="宋体" w:eastAsia="宋体" w:cs="宋体"/>
          <w:spacing w:val="30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0"/>
          <w:sz w:val="28"/>
          <w:szCs w:val="28"/>
        </w:rPr>
        <w:t>18</w:t>
      </w:r>
      <w:r>
        <w:rPr>
          <w:rFonts w:ascii="宋体" w:hAnsi="宋体" w:eastAsia="宋体" w:cs="宋体"/>
          <w:spacing w:val="7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0"/>
          <w:sz w:val="28"/>
          <w:szCs w:val="28"/>
        </w:rPr>
        <w:t>-</w:t>
      </w:r>
    </w:p>
    <w:p w14:paraId="009A8B1F">
      <w:pPr>
        <w:spacing w:line="241" w:lineRule="auto"/>
        <w:rPr>
          <w:rFonts w:ascii="宋体" w:hAnsi="宋体" w:eastAsia="宋体" w:cs="宋体"/>
          <w:sz w:val="28"/>
          <w:szCs w:val="28"/>
        </w:rPr>
        <w:sectPr>
          <w:footerReference r:id="rId19" w:type="default"/>
          <w:pgSz w:w="16839" w:h="11906"/>
          <w:pgMar w:top="1012" w:right="824" w:bottom="400" w:left="1815" w:header="0" w:footer="0" w:gutter="0"/>
          <w:cols w:space="720" w:num="1"/>
        </w:sectPr>
      </w:pPr>
    </w:p>
    <w:p w14:paraId="5767C93D">
      <w:pPr>
        <w:spacing w:line="305" w:lineRule="auto"/>
        <w:rPr>
          <w:rFonts w:ascii="Arial"/>
          <w:sz w:val="21"/>
        </w:rPr>
      </w:pPr>
    </w:p>
    <w:p w14:paraId="0C808445">
      <w:pPr>
        <w:spacing w:line="306" w:lineRule="auto"/>
        <w:rPr>
          <w:rFonts w:ascii="Arial"/>
          <w:sz w:val="21"/>
        </w:rPr>
      </w:pPr>
    </w:p>
    <w:p w14:paraId="055B71D4">
      <w:pPr>
        <w:pStyle w:val="2"/>
        <w:spacing w:before="101" w:line="222" w:lineRule="auto"/>
        <w:ind w:left="248"/>
        <w:outlineLvl w:val="0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8</w:t>
      </w:r>
    </w:p>
    <w:p w14:paraId="16EEF615">
      <w:pPr>
        <w:pStyle w:val="2"/>
        <w:spacing w:before="43" w:line="218" w:lineRule="auto"/>
        <w:ind w:left="2561"/>
        <w:outlineLvl w:val="0"/>
      </w:pPr>
      <w:r>
        <w:rPr>
          <w:b/>
          <w:bCs/>
          <w:spacing w:val="6"/>
        </w:rPr>
        <w:t>政府性基金预算支出情况表</w:t>
      </w:r>
    </w:p>
    <w:p w14:paraId="32071449">
      <w:pPr>
        <w:pStyle w:val="2"/>
        <w:spacing w:before="39" w:line="212" w:lineRule="auto"/>
        <w:ind w:left="125"/>
        <w:outlineLvl w:val="0"/>
        <w:rPr>
          <w:sz w:val="24"/>
          <w:szCs w:val="24"/>
        </w:rPr>
      </w:pPr>
      <w:r>
        <w:rPr>
          <w:spacing w:val="-7"/>
          <w:sz w:val="24"/>
          <w:szCs w:val="24"/>
        </w:rPr>
        <w:t>编制单位：托克逊县夏镇人民政府</w:t>
      </w:r>
      <w:r>
        <w:rPr>
          <w:spacing w:val="4"/>
          <w:sz w:val="24"/>
          <w:szCs w:val="24"/>
        </w:rPr>
        <w:t xml:space="preserve">                             </w:t>
      </w:r>
      <w:r>
        <w:rPr>
          <w:spacing w:val="3"/>
          <w:sz w:val="24"/>
          <w:szCs w:val="24"/>
        </w:rPr>
        <w:t xml:space="preserve">     </w:t>
      </w:r>
      <w:r>
        <w:rPr>
          <w:spacing w:val="-7"/>
          <w:sz w:val="24"/>
          <w:szCs w:val="24"/>
        </w:rPr>
        <w:t>单位：万元</w:t>
      </w:r>
    </w:p>
    <w:tbl>
      <w:tblPr>
        <w:tblStyle w:val="5"/>
        <w:tblW w:w="91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457"/>
        <w:gridCol w:w="455"/>
        <w:gridCol w:w="2848"/>
        <w:gridCol w:w="1537"/>
        <w:gridCol w:w="1676"/>
        <w:gridCol w:w="1542"/>
      </w:tblGrid>
      <w:tr w14:paraId="4A5416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349" w:type="dxa"/>
            <w:gridSpan w:val="4"/>
            <w:vAlign w:val="top"/>
          </w:tcPr>
          <w:p w14:paraId="453318C6">
            <w:pPr>
              <w:pStyle w:val="6"/>
              <w:spacing w:before="118" w:line="217" w:lineRule="auto"/>
              <w:ind w:left="188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9"/>
                <w:sz w:val="24"/>
                <w:szCs w:val="24"/>
              </w:rPr>
              <w:t>目</w:t>
            </w:r>
          </w:p>
        </w:tc>
        <w:tc>
          <w:tcPr>
            <w:tcW w:w="4755" w:type="dxa"/>
            <w:gridSpan w:val="3"/>
            <w:vAlign w:val="top"/>
          </w:tcPr>
          <w:p w14:paraId="32D42E36">
            <w:pPr>
              <w:pStyle w:val="6"/>
              <w:spacing w:before="117" w:line="213" w:lineRule="auto"/>
              <w:ind w:left="1308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政府性基金预算支出</w:t>
            </w:r>
          </w:p>
        </w:tc>
      </w:tr>
      <w:tr w14:paraId="614DC7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501" w:type="dxa"/>
            <w:gridSpan w:val="3"/>
            <w:vAlign w:val="top"/>
          </w:tcPr>
          <w:p w14:paraId="689C459F">
            <w:pPr>
              <w:pStyle w:val="6"/>
              <w:spacing w:before="31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7CE85E94">
            <w:pPr>
              <w:pStyle w:val="6"/>
              <w:spacing w:before="31" w:line="216" w:lineRule="auto"/>
              <w:ind w:left="55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848" w:type="dxa"/>
            <w:vMerge w:val="restart"/>
            <w:tcBorders>
              <w:bottom w:val="nil"/>
            </w:tcBorders>
            <w:vAlign w:val="top"/>
          </w:tcPr>
          <w:p w14:paraId="4B69E7DC">
            <w:pPr>
              <w:spacing w:line="260" w:lineRule="auto"/>
              <w:rPr>
                <w:rFonts w:ascii="Arial"/>
                <w:sz w:val="21"/>
              </w:rPr>
            </w:pPr>
          </w:p>
          <w:p w14:paraId="4242B3A4">
            <w:pPr>
              <w:pStyle w:val="6"/>
              <w:spacing w:before="62" w:line="222" w:lineRule="auto"/>
              <w:ind w:left="63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6AE4B217">
            <w:pPr>
              <w:spacing w:line="261" w:lineRule="auto"/>
              <w:rPr>
                <w:rFonts w:ascii="Arial"/>
                <w:sz w:val="21"/>
              </w:rPr>
            </w:pPr>
          </w:p>
          <w:p w14:paraId="6CC7BD9A">
            <w:pPr>
              <w:pStyle w:val="6"/>
              <w:spacing w:before="62" w:line="224" w:lineRule="auto"/>
              <w:ind w:left="57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676" w:type="dxa"/>
            <w:vMerge w:val="restart"/>
            <w:tcBorders>
              <w:bottom w:val="nil"/>
            </w:tcBorders>
            <w:vAlign w:val="top"/>
          </w:tcPr>
          <w:p w14:paraId="7A54CB78">
            <w:pPr>
              <w:spacing w:line="260" w:lineRule="auto"/>
              <w:rPr>
                <w:rFonts w:ascii="Arial"/>
                <w:sz w:val="21"/>
              </w:rPr>
            </w:pPr>
          </w:p>
          <w:p w14:paraId="3E21A8E8">
            <w:pPr>
              <w:pStyle w:val="6"/>
              <w:spacing w:before="62" w:line="222" w:lineRule="auto"/>
              <w:ind w:left="44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542" w:type="dxa"/>
            <w:vMerge w:val="restart"/>
            <w:tcBorders>
              <w:bottom w:val="nil"/>
            </w:tcBorders>
            <w:vAlign w:val="top"/>
          </w:tcPr>
          <w:p w14:paraId="08A17EF6">
            <w:pPr>
              <w:spacing w:line="260" w:lineRule="auto"/>
              <w:rPr>
                <w:rFonts w:ascii="Arial"/>
                <w:sz w:val="21"/>
              </w:rPr>
            </w:pPr>
          </w:p>
          <w:p w14:paraId="1B79D120">
            <w:pPr>
              <w:pStyle w:val="6"/>
              <w:spacing w:before="62" w:line="222" w:lineRule="auto"/>
              <w:ind w:left="378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794CE3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89" w:type="dxa"/>
            <w:vAlign w:val="top"/>
          </w:tcPr>
          <w:p w14:paraId="04BE490C">
            <w:pPr>
              <w:pStyle w:val="6"/>
              <w:spacing w:before="59" w:line="222" w:lineRule="auto"/>
              <w:ind w:left="20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57" w:type="dxa"/>
            <w:vAlign w:val="top"/>
          </w:tcPr>
          <w:p w14:paraId="467B080F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55" w:type="dxa"/>
            <w:vAlign w:val="top"/>
          </w:tcPr>
          <w:p w14:paraId="5F072C2E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848" w:type="dxa"/>
            <w:vMerge w:val="continue"/>
            <w:tcBorders>
              <w:top w:val="nil"/>
            </w:tcBorders>
            <w:vAlign w:val="top"/>
          </w:tcPr>
          <w:p w14:paraId="24A6B43B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7BFBECA1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Merge w:val="continue"/>
            <w:tcBorders>
              <w:top w:val="nil"/>
            </w:tcBorders>
            <w:vAlign w:val="top"/>
          </w:tcPr>
          <w:p w14:paraId="7B40A2FA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Merge w:val="continue"/>
            <w:tcBorders>
              <w:top w:val="nil"/>
            </w:tcBorders>
            <w:vAlign w:val="top"/>
          </w:tcPr>
          <w:p w14:paraId="04F9F5F5">
            <w:pPr>
              <w:rPr>
                <w:rFonts w:ascii="Arial"/>
                <w:sz w:val="21"/>
              </w:rPr>
            </w:pPr>
          </w:p>
        </w:tc>
      </w:tr>
      <w:tr w14:paraId="5D62D6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6AB44252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022A6952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7E673B7D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1F77B5AA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41BBB069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B4B4A95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240FBC9">
            <w:pPr>
              <w:rPr>
                <w:rFonts w:ascii="Arial"/>
                <w:sz w:val="21"/>
              </w:rPr>
            </w:pPr>
          </w:p>
        </w:tc>
      </w:tr>
      <w:tr w14:paraId="5288E1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47D230FF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15DB7730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1E499947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7983CAE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330426C9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06C3E832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5DA8252">
            <w:pPr>
              <w:rPr>
                <w:rFonts w:ascii="Arial"/>
                <w:sz w:val="21"/>
              </w:rPr>
            </w:pPr>
          </w:p>
        </w:tc>
      </w:tr>
      <w:tr w14:paraId="4706DB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273ABB2B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90988F5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73626A28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E4ADB47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0499C342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73D2140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73B6E8B5">
            <w:pPr>
              <w:rPr>
                <w:rFonts w:ascii="Arial"/>
                <w:sz w:val="21"/>
              </w:rPr>
            </w:pPr>
          </w:p>
        </w:tc>
      </w:tr>
      <w:tr w14:paraId="2EFC13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16FD8ECD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9ABFC8E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571B5FF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03B5E102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3FDA157A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BE1455A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95E2B7A">
            <w:pPr>
              <w:rPr>
                <w:rFonts w:ascii="Arial"/>
                <w:sz w:val="21"/>
              </w:rPr>
            </w:pPr>
          </w:p>
        </w:tc>
      </w:tr>
      <w:tr w14:paraId="0B1274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3BC78186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4425E556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5DE41B42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341C5C7C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560E3D51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9893395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7F1DED39">
            <w:pPr>
              <w:rPr>
                <w:rFonts w:ascii="Arial"/>
                <w:sz w:val="21"/>
              </w:rPr>
            </w:pPr>
          </w:p>
        </w:tc>
      </w:tr>
      <w:tr w14:paraId="3E1AE1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41CD4E39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D244BF6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3B2C60AB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53D93456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0ED3DC89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01746728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3D1D2E9">
            <w:pPr>
              <w:rPr>
                <w:rFonts w:ascii="Arial"/>
                <w:sz w:val="21"/>
              </w:rPr>
            </w:pPr>
          </w:p>
        </w:tc>
      </w:tr>
      <w:tr w14:paraId="163E75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5F259481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0BCA2041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4915BEBC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5D4FEDE5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7C59967B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DA95D1B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1B086803">
            <w:pPr>
              <w:rPr>
                <w:rFonts w:ascii="Arial"/>
                <w:sz w:val="21"/>
              </w:rPr>
            </w:pPr>
          </w:p>
        </w:tc>
      </w:tr>
      <w:tr w14:paraId="05BF50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42119252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7A1C7F3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2729E8C7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598FE90E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336D7D0A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7AC3FE25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DD4DC49">
            <w:pPr>
              <w:rPr>
                <w:rFonts w:ascii="Arial"/>
                <w:sz w:val="21"/>
              </w:rPr>
            </w:pPr>
          </w:p>
        </w:tc>
      </w:tr>
      <w:tr w14:paraId="4AD2EB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589" w:type="dxa"/>
            <w:vAlign w:val="top"/>
          </w:tcPr>
          <w:p w14:paraId="5B973CDB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7FF058E1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31079380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3F13B61">
            <w:pPr>
              <w:pStyle w:val="6"/>
              <w:spacing w:before="168" w:line="216" w:lineRule="auto"/>
              <w:ind w:left="125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537" w:type="dxa"/>
            <w:vAlign w:val="top"/>
          </w:tcPr>
          <w:p w14:paraId="62E7AB20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79FCF6B4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D61EAED">
            <w:pPr>
              <w:rPr>
                <w:rFonts w:ascii="Arial"/>
                <w:sz w:val="21"/>
              </w:rPr>
            </w:pPr>
          </w:p>
        </w:tc>
      </w:tr>
    </w:tbl>
    <w:p w14:paraId="3606E2CA">
      <w:pPr>
        <w:pStyle w:val="2"/>
        <w:spacing w:before="28" w:line="213" w:lineRule="auto"/>
        <w:ind w:left="29"/>
        <w:outlineLvl w:val="0"/>
        <w:rPr>
          <w:sz w:val="18"/>
          <w:szCs w:val="18"/>
        </w:rPr>
      </w:pPr>
      <w:r>
        <w:rPr>
          <w:b/>
          <w:bCs/>
          <w:spacing w:val="-2"/>
          <w:sz w:val="18"/>
          <w:szCs w:val="18"/>
        </w:rPr>
        <w:t>备注：托克逊县夏镇人民政府</w:t>
      </w:r>
      <w:r>
        <w:rPr>
          <w:spacing w:val="-31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2023</w:t>
      </w:r>
      <w:r>
        <w:rPr>
          <w:spacing w:val="-36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年没有使用政府性基金预算拨款安排的支出，政府性基金预算支出情况</w:t>
      </w:r>
      <w:r>
        <w:rPr>
          <w:b/>
          <w:bCs/>
          <w:spacing w:val="-3"/>
          <w:sz w:val="18"/>
          <w:szCs w:val="18"/>
        </w:rPr>
        <w:t>表为空</w:t>
      </w:r>
    </w:p>
    <w:p w14:paraId="6D46E68B">
      <w:pPr>
        <w:pStyle w:val="2"/>
        <w:spacing w:before="25" w:line="216" w:lineRule="auto"/>
        <w:ind w:left="26"/>
        <w:outlineLvl w:val="0"/>
        <w:rPr>
          <w:sz w:val="18"/>
          <w:szCs w:val="18"/>
        </w:rPr>
      </w:pPr>
      <w:r>
        <w:rPr>
          <w:b/>
          <w:bCs/>
          <w:spacing w:val="-5"/>
          <w:sz w:val="18"/>
          <w:szCs w:val="18"/>
        </w:rPr>
        <w:t>表。</w:t>
      </w:r>
    </w:p>
    <w:p w14:paraId="6B19D438">
      <w:pPr>
        <w:spacing w:line="216" w:lineRule="auto"/>
        <w:rPr>
          <w:sz w:val="18"/>
          <w:szCs w:val="18"/>
        </w:rPr>
        <w:sectPr>
          <w:footerReference r:id="rId20" w:type="default"/>
          <w:pgSz w:w="11906" w:h="16839"/>
          <w:pgMar w:top="1431" w:right="1228" w:bottom="1521" w:left="1568" w:header="0" w:footer="1156" w:gutter="0"/>
          <w:cols w:space="720" w:num="1"/>
        </w:sectPr>
      </w:pPr>
    </w:p>
    <w:p w14:paraId="7F16271D">
      <w:pPr>
        <w:spacing w:line="305" w:lineRule="auto"/>
        <w:rPr>
          <w:rFonts w:ascii="Arial"/>
          <w:sz w:val="21"/>
        </w:rPr>
      </w:pPr>
    </w:p>
    <w:p w14:paraId="15CF47C5">
      <w:pPr>
        <w:spacing w:line="306" w:lineRule="auto"/>
        <w:rPr>
          <w:rFonts w:ascii="Arial"/>
          <w:sz w:val="21"/>
        </w:rPr>
      </w:pPr>
    </w:p>
    <w:p w14:paraId="0BF0AB24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9</w:t>
      </w:r>
    </w:p>
    <w:p w14:paraId="08997F46">
      <w:pPr>
        <w:pStyle w:val="2"/>
        <w:spacing w:before="43" w:line="218" w:lineRule="auto"/>
        <w:ind w:left="2422"/>
        <w:outlineLvl w:val="0"/>
      </w:pPr>
      <w:r>
        <w:rPr>
          <w:b/>
          <w:bCs/>
          <w:spacing w:val="4"/>
        </w:rPr>
        <w:t>国有资本经营预算支出情况表</w:t>
      </w:r>
    </w:p>
    <w:p w14:paraId="5D891E97">
      <w:pPr>
        <w:pStyle w:val="2"/>
        <w:spacing w:before="39" w:line="212" w:lineRule="auto"/>
        <w:ind w:left="125"/>
        <w:outlineLvl w:val="0"/>
        <w:rPr>
          <w:sz w:val="24"/>
          <w:szCs w:val="24"/>
        </w:rPr>
      </w:pPr>
      <w:r>
        <w:rPr>
          <w:spacing w:val="-7"/>
          <w:sz w:val="24"/>
          <w:szCs w:val="24"/>
        </w:rPr>
        <w:t>编制单位：托克逊县夏镇人民政府</w:t>
      </w:r>
      <w:r>
        <w:rPr>
          <w:spacing w:val="4"/>
          <w:sz w:val="24"/>
          <w:szCs w:val="24"/>
        </w:rPr>
        <w:t xml:space="preserve">                             </w:t>
      </w:r>
      <w:r>
        <w:rPr>
          <w:spacing w:val="3"/>
          <w:sz w:val="24"/>
          <w:szCs w:val="24"/>
        </w:rPr>
        <w:t xml:space="preserve">     </w:t>
      </w:r>
      <w:r>
        <w:rPr>
          <w:spacing w:val="-7"/>
          <w:sz w:val="24"/>
          <w:szCs w:val="24"/>
        </w:rPr>
        <w:t>单位：万元</w:t>
      </w:r>
    </w:p>
    <w:tbl>
      <w:tblPr>
        <w:tblStyle w:val="5"/>
        <w:tblW w:w="91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457"/>
        <w:gridCol w:w="455"/>
        <w:gridCol w:w="2848"/>
        <w:gridCol w:w="1537"/>
        <w:gridCol w:w="1676"/>
        <w:gridCol w:w="1542"/>
      </w:tblGrid>
      <w:tr w14:paraId="249AA1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349" w:type="dxa"/>
            <w:gridSpan w:val="4"/>
            <w:vAlign w:val="top"/>
          </w:tcPr>
          <w:p w14:paraId="534A4A01">
            <w:pPr>
              <w:pStyle w:val="6"/>
              <w:spacing w:before="118" w:line="217" w:lineRule="auto"/>
              <w:ind w:left="188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9"/>
                <w:sz w:val="24"/>
                <w:szCs w:val="24"/>
              </w:rPr>
              <w:t>目</w:t>
            </w:r>
          </w:p>
        </w:tc>
        <w:tc>
          <w:tcPr>
            <w:tcW w:w="4755" w:type="dxa"/>
            <w:gridSpan w:val="3"/>
            <w:vAlign w:val="top"/>
          </w:tcPr>
          <w:p w14:paraId="441F3DCA">
            <w:pPr>
              <w:pStyle w:val="6"/>
              <w:spacing w:before="117" w:line="213" w:lineRule="auto"/>
              <w:ind w:left="1204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国有资本经营预算支出</w:t>
            </w:r>
          </w:p>
        </w:tc>
      </w:tr>
      <w:tr w14:paraId="472D88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501" w:type="dxa"/>
            <w:gridSpan w:val="3"/>
            <w:vAlign w:val="top"/>
          </w:tcPr>
          <w:p w14:paraId="66A5E993">
            <w:pPr>
              <w:pStyle w:val="6"/>
              <w:spacing w:before="31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636CE04D">
            <w:pPr>
              <w:pStyle w:val="6"/>
              <w:spacing w:before="31" w:line="216" w:lineRule="auto"/>
              <w:ind w:left="55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848" w:type="dxa"/>
            <w:vMerge w:val="restart"/>
            <w:tcBorders>
              <w:bottom w:val="nil"/>
            </w:tcBorders>
            <w:vAlign w:val="top"/>
          </w:tcPr>
          <w:p w14:paraId="7420708E">
            <w:pPr>
              <w:spacing w:line="260" w:lineRule="auto"/>
              <w:rPr>
                <w:rFonts w:ascii="Arial"/>
                <w:sz w:val="21"/>
              </w:rPr>
            </w:pPr>
          </w:p>
          <w:p w14:paraId="1C4783F2">
            <w:pPr>
              <w:pStyle w:val="6"/>
              <w:spacing w:before="62" w:line="222" w:lineRule="auto"/>
              <w:ind w:left="63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0F14CF43">
            <w:pPr>
              <w:spacing w:line="261" w:lineRule="auto"/>
              <w:rPr>
                <w:rFonts w:ascii="Arial"/>
                <w:sz w:val="21"/>
              </w:rPr>
            </w:pPr>
          </w:p>
          <w:p w14:paraId="71F4EA1C">
            <w:pPr>
              <w:pStyle w:val="6"/>
              <w:spacing w:before="62" w:line="224" w:lineRule="auto"/>
              <w:ind w:left="57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676" w:type="dxa"/>
            <w:vMerge w:val="restart"/>
            <w:tcBorders>
              <w:bottom w:val="nil"/>
            </w:tcBorders>
            <w:vAlign w:val="top"/>
          </w:tcPr>
          <w:p w14:paraId="76EBCBC5">
            <w:pPr>
              <w:spacing w:line="260" w:lineRule="auto"/>
              <w:rPr>
                <w:rFonts w:ascii="Arial"/>
                <w:sz w:val="21"/>
              </w:rPr>
            </w:pPr>
          </w:p>
          <w:p w14:paraId="401AE060">
            <w:pPr>
              <w:pStyle w:val="6"/>
              <w:spacing w:before="62" w:line="222" w:lineRule="auto"/>
              <w:ind w:left="44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542" w:type="dxa"/>
            <w:vMerge w:val="restart"/>
            <w:tcBorders>
              <w:bottom w:val="nil"/>
            </w:tcBorders>
            <w:vAlign w:val="top"/>
          </w:tcPr>
          <w:p w14:paraId="0754959B">
            <w:pPr>
              <w:spacing w:line="260" w:lineRule="auto"/>
              <w:rPr>
                <w:rFonts w:ascii="Arial"/>
                <w:sz w:val="21"/>
              </w:rPr>
            </w:pPr>
          </w:p>
          <w:p w14:paraId="34738615">
            <w:pPr>
              <w:pStyle w:val="6"/>
              <w:spacing w:before="62" w:line="222" w:lineRule="auto"/>
              <w:ind w:left="378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1482B8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89" w:type="dxa"/>
            <w:vAlign w:val="top"/>
          </w:tcPr>
          <w:p w14:paraId="27575AC6">
            <w:pPr>
              <w:pStyle w:val="6"/>
              <w:spacing w:before="59" w:line="222" w:lineRule="auto"/>
              <w:ind w:left="20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57" w:type="dxa"/>
            <w:vAlign w:val="top"/>
          </w:tcPr>
          <w:p w14:paraId="245EE46C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55" w:type="dxa"/>
            <w:vAlign w:val="top"/>
          </w:tcPr>
          <w:p w14:paraId="066E31AD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848" w:type="dxa"/>
            <w:vMerge w:val="continue"/>
            <w:tcBorders>
              <w:top w:val="nil"/>
            </w:tcBorders>
            <w:vAlign w:val="top"/>
          </w:tcPr>
          <w:p w14:paraId="24930BB7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014115A1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Merge w:val="continue"/>
            <w:tcBorders>
              <w:top w:val="nil"/>
            </w:tcBorders>
            <w:vAlign w:val="top"/>
          </w:tcPr>
          <w:p w14:paraId="5433716B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Merge w:val="continue"/>
            <w:tcBorders>
              <w:top w:val="nil"/>
            </w:tcBorders>
            <w:vAlign w:val="top"/>
          </w:tcPr>
          <w:p w14:paraId="1743D57D">
            <w:pPr>
              <w:rPr>
                <w:rFonts w:ascii="Arial"/>
                <w:sz w:val="21"/>
              </w:rPr>
            </w:pPr>
          </w:p>
        </w:tc>
      </w:tr>
      <w:tr w14:paraId="64D183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41A55921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19FC3C4A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DB7DAA8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30F7E5CC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02A2A647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0787A015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69FAC0DA">
            <w:pPr>
              <w:rPr>
                <w:rFonts w:ascii="Arial"/>
                <w:sz w:val="21"/>
              </w:rPr>
            </w:pPr>
          </w:p>
        </w:tc>
      </w:tr>
      <w:tr w14:paraId="720884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2EF26526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378F7D50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51D17EDD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04F6DDF1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6FE59385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2A0EB968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5F7BC413">
            <w:pPr>
              <w:rPr>
                <w:rFonts w:ascii="Arial"/>
                <w:sz w:val="21"/>
              </w:rPr>
            </w:pPr>
          </w:p>
        </w:tc>
      </w:tr>
      <w:tr w14:paraId="390F73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62E9A005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4780B9D9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5AAB9319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2D503C5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7D9D0E44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08E247DA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5444842C">
            <w:pPr>
              <w:rPr>
                <w:rFonts w:ascii="Arial"/>
                <w:sz w:val="21"/>
              </w:rPr>
            </w:pPr>
          </w:p>
        </w:tc>
      </w:tr>
      <w:tr w14:paraId="20B5D1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6E1A8AB4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1895BBC5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37F14304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A3AC659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27EC3BC1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F00031A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9093717">
            <w:pPr>
              <w:rPr>
                <w:rFonts w:ascii="Arial"/>
                <w:sz w:val="21"/>
              </w:rPr>
            </w:pPr>
          </w:p>
        </w:tc>
      </w:tr>
      <w:tr w14:paraId="42448C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40068FC9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C0C701E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586236ED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6931E3B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233C2120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0BF2D87B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58CA5DE1">
            <w:pPr>
              <w:rPr>
                <w:rFonts w:ascii="Arial"/>
                <w:sz w:val="21"/>
              </w:rPr>
            </w:pPr>
          </w:p>
        </w:tc>
      </w:tr>
      <w:tr w14:paraId="6CB99D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4E51EC68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41F3992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A448B61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6416FA0F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381F2448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F02CB82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6C87904">
            <w:pPr>
              <w:rPr>
                <w:rFonts w:ascii="Arial"/>
                <w:sz w:val="21"/>
              </w:rPr>
            </w:pPr>
          </w:p>
        </w:tc>
      </w:tr>
      <w:tr w14:paraId="20CDBA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6E423ED8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398F788B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8B51F47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3A7FB2D2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4054C034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522A3D7A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581F0ED5">
            <w:pPr>
              <w:rPr>
                <w:rFonts w:ascii="Arial"/>
                <w:sz w:val="21"/>
              </w:rPr>
            </w:pPr>
          </w:p>
        </w:tc>
      </w:tr>
      <w:tr w14:paraId="3254D9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3D2C34F1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036682B4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27D09C9A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5E49F9A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7095350F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224F258A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0A1C05F">
            <w:pPr>
              <w:rPr>
                <w:rFonts w:ascii="Arial"/>
                <w:sz w:val="21"/>
              </w:rPr>
            </w:pPr>
          </w:p>
        </w:tc>
      </w:tr>
      <w:tr w14:paraId="79B7FD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589" w:type="dxa"/>
            <w:vAlign w:val="top"/>
          </w:tcPr>
          <w:p w14:paraId="7F9E4709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487844FE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D07FEA2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2E52D31C">
            <w:pPr>
              <w:pStyle w:val="6"/>
              <w:spacing w:before="168" w:line="216" w:lineRule="auto"/>
              <w:ind w:left="125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537" w:type="dxa"/>
            <w:vAlign w:val="top"/>
          </w:tcPr>
          <w:p w14:paraId="48818E21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2D1CBF6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59A4BFE6">
            <w:pPr>
              <w:rPr>
                <w:rFonts w:ascii="Arial"/>
                <w:sz w:val="21"/>
              </w:rPr>
            </w:pPr>
          </w:p>
        </w:tc>
      </w:tr>
    </w:tbl>
    <w:p w14:paraId="5C9CFBDA">
      <w:pPr>
        <w:pStyle w:val="2"/>
        <w:spacing w:before="28" w:line="213" w:lineRule="auto"/>
        <w:ind w:left="29"/>
        <w:outlineLvl w:val="0"/>
        <w:rPr>
          <w:sz w:val="18"/>
          <w:szCs w:val="18"/>
        </w:rPr>
      </w:pPr>
      <w:r>
        <w:rPr>
          <w:b/>
          <w:bCs/>
          <w:spacing w:val="-2"/>
          <w:sz w:val="18"/>
          <w:szCs w:val="18"/>
        </w:rPr>
        <w:t>备注：托克逊县夏镇人民政府</w:t>
      </w:r>
      <w:r>
        <w:rPr>
          <w:spacing w:val="-30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2023</w:t>
      </w:r>
      <w:r>
        <w:rPr>
          <w:spacing w:val="-36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年没有使用国有资本经营预算拨款安排的支出，国有资本经营预</w:t>
      </w:r>
      <w:r>
        <w:rPr>
          <w:b/>
          <w:bCs/>
          <w:spacing w:val="-3"/>
          <w:sz w:val="18"/>
          <w:szCs w:val="18"/>
        </w:rPr>
        <w:t>算支出情况表</w:t>
      </w:r>
    </w:p>
    <w:p w14:paraId="3AA84482">
      <w:pPr>
        <w:pStyle w:val="2"/>
        <w:spacing w:before="25" w:line="216" w:lineRule="auto"/>
        <w:ind w:left="33"/>
        <w:outlineLvl w:val="0"/>
        <w:rPr>
          <w:sz w:val="18"/>
          <w:szCs w:val="18"/>
        </w:rPr>
      </w:pPr>
      <w:r>
        <w:rPr>
          <w:b/>
          <w:bCs/>
          <w:spacing w:val="-5"/>
          <w:sz w:val="18"/>
          <w:szCs w:val="18"/>
        </w:rPr>
        <w:t>为空表。</w:t>
      </w:r>
    </w:p>
    <w:p w14:paraId="21929CBE">
      <w:pPr>
        <w:spacing w:line="216" w:lineRule="auto"/>
        <w:rPr>
          <w:sz w:val="18"/>
          <w:szCs w:val="18"/>
        </w:rPr>
        <w:sectPr>
          <w:footerReference r:id="rId21" w:type="default"/>
          <w:pgSz w:w="11906" w:h="16839"/>
          <w:pgMar w:top="1431" w:right="1228" w:bottom="1521" w:left="1568" w:header="0" w:footer="1156" w:gutter="0"/>
          <w:cols w:space="720" w:num="1"/>
        </w:sectPr>
      </w:pPr>
    </w:p>
    <w:p w14:paraId="1CC634D7">
      <w:pPr>
        <w:spacing w:line="305" w:lineRule="auto"/>
        <w:rPr>
          <w:rFonts w:ascii="Arial"/>
          <w:sz w:val="21"/>
        </w:rPr>
      </w:pPr>
    </w:p>
    <w:p w14:paraId="1C3537DD">
      <w:pPr>
        <w:spacing w:line="306" w:lineRule="auto"/>
        <w:rPr>
          <w:rFonts w:ascii="Arial"/>
          <w:sz w:val="21"/>
        </w:rPr>
      </w:pPr>
    </w:p>
    <w:p w14:paraId="2274DEF3">
      <w:pPr>
        <w:pStyle w:val="2"/>
        <w:spacing w:before="101" w:line="222" w:lineRule="auto"/>
        <w:ind w:left="248"/>
      </w:pPr>
      <w:r>
        <w:rPr>
          <w:b/>
          <w:bCs/>
          <w:spacing w:val="-11"/>
        </w:rPr>
        <w:t>表</w:t>
      </w:r>
      <w:r>
        <w:rPr>
          <w:spacing w:val="-40"/>
        </w:rPr>
        <w:t xml:space="preserve"> </w:t>
      </w:r>
      <w:r>
        <w:rPr>
          <w:b/>
          <w:bCs/>
          <w:spacing w:val="-11"/>
        </w:rPr>
        <w:t>10</w:t>
      </w:r>
    </w:p>
    <w:p w14:paraId="7F2D29F8">
      <w:pPr>
        <w:spacing w:line="355" w:lineRule="auto"/>
        <w:rPr>
          <w:rFonts w:ascii="Arial"/>
          <w:sz w:val="21"/>
        </w:rPr>
      </w:pPr>
    </w:p>
    <w:p w14:paraId="474CD604">
      <w:pPr>
        <w:pStyle w:val="2"/>
        <w:spacing w:before="101" w:line="218" w:lineRule="auto"/>
        <w:ind w:left="2076"/>
        <w:outlineLvl w:val="0"/>
      </w:pPr>
      <w:r>
        <w:rPr>
          <w:b/>
          <w:bCs/>
          <w:spacing w:val="4"/>
        </w:rPr>
        <w:t>财政拨款“</w:t>
      </w:r>
      <w:r>
        <w:rPr>
          <w:spacing w:val="-115"/>
        </w:rPr>
        <w:t xml:space="preserve"> </w:t>
      </w:r>
      <w:r>
        <w:rPr>
          <w:b/>
          <w:bCs/>
          <w:spacing w:val="4"/>
        </w:rPr>
        <w:t>三公”经费支出情况表</w:t>
      </w:r>
    </w:p>
    <w:p w14:paraId="334E4D16">
      <w:pPr>
        <w:spacing w:line="373" w:lineRule="auto"/>
        <w:rPr>
          <w:rFonts w:ascii="Arial"/>
          <w:sz w:val="21"/>
        </w:rPr>
      </w:pPr>
    </w:p>
    <w:p w14:paraId="2BE6B799">
      <w:pPr>
        <w:pStyle w:val="2"/>
        <w:spacing w:before="78" w:line="212" w:lineRule="auto"/>
        <w:ind w:left="123"/>
        <w:outlineLvl w:val="0"/>
        <w:rPr>
          <w:sz w:val="24"/>
          <w:szCs w:val="24"/>
        </w:rPr>
      </w:pPr>
      <w:r>
        <w:rPr>
          <w:spacing w:val="-4"/>
          <w:sz w:val="24"/>
          <w:szCs w:val="24"/>
        </w:rPr>
        <w:t xml:space="preserve">编制单位：托克逊县夏镇人民政府                            </w:t>
      </w:r>
      <w:r>
        <w:rPr>
          <w:spacing w:val="-5"/>
          <w:sz w:val="24"/>
          <w:szCs w:val="24"/>
        </w:rPr>
        <w:t xml:space="preserve">       单位：万元</w:t>
      </w:r>
    </w:p>
    <w:tbl>
      <w:tblPr>
        <w:tblStyle w:val="5"/>
        <w:tblW w:w="9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96"/>
        <w:gridCol w:w="1385"/>
        <w:gridCol w:w="1522"/>
        <w:gridCol w:w="1380"/>
        <w:gridCol w:w="1521"/>
      </w:tblGrid>
      <w:tr w14:paraId="13ED71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3196" w:type="dxa"/>
            <w:vMerge w:val="restart"/>
            <w:tcBorders>
              <w:bottom w:val="nil"/>
            </w:tcBorders>
            <w:vAlign w:val="top"/>
          </w:tcPr>
          <w:p w14:paraId="7F6AA39C">
            <w:pPr>
              <w:spacing w:line="262" w:lineRule="auto"/>
              <w:rPr>
                <w:rFonts w:ascii="Arial"/>
                <w:sz w:val="21"/>
              </w:rPr>
            </w:pPr>
          </w:p>
          <w:p w14:paraId="5C8EA702">
            <w:pPr>
              <w:spacing w:line="262" w:lineRule="auto"/>
              <w:rPr>
                <w:rFonts w:ascii="Arial"/>
                <w:sz w:val="21"/>
              </w:rPr>
            </w:pPr>
          </w:p>
          <w:p w14:paraId="4E9D932D">
            <w:pPr>
              <w:pStyle w:val="6"/>
              <w:spacing w:before="62" w:line="222" w:lineRule="auto"/>
              <w:ind w:left="1017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三公支出内容</w:t>
            </w:r>
          </w:p>
        </w:tc>
        <w:tc>
          <w:tcPr>
            <w:tcW w:w="1385" w:type="dxa"/>
            <w:vMerge w:val="restart"/>
            <w:tcBorders>
              <w:bottom w:val="nil"/>
            </w:tcBorders>
            <w:vAlign w:val="top"/>
          </w:tcPr>
          <w:p w14:paraId="58731552">
            <w:pPr>
              <w:spacing w:line="262" w:lineRule="auto"/>
              <w:rPr>
                <w:rFonts w:ascii="Arial"/>
                <w:sz w:val="21"/>
              </w:rPr>
            </w:pPr>
          </w:p>
          <w:p w14:paraId="151D0D2F">
            <w:pPr>
              <w:spacing w:line="263" w:lineRule="auto"/>
              <w:rPr>
                <w:rFonts w:ascii="Arial"/>
                <w:sz w:val="21"/>
              </w:rPr>
            </w:pPr>
          </w:p>
          <w:p w14:paraId="0029F67D">
            <w:pPr>
              <w:pStyle w:val="6"/>
              <w:spacing w:before="62" w:line="224" w:lineRule="auto"/>
              <w:ind w:left="499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4423" w:type="dxa"/>
            <w:gridSpan w:val="3"/>
            <w:vAlign w:val="top"/>
          </w:tcPr>
          <w:p w14:paraId="160BC0EB">
            <w:pPr>
              <w:pStyle w:val="6"/>
              <w:spacing w:before="179" w:line="222" w:lineRule="auto"/>
              <w:ind w:left="1822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资金来源</w:t>
            </w:r>
          </w:p>
        </w:tc>
      </w:tr>
      <w:tr w14:paraId="1E1C05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atLeast"/>
        </w:trPr>
        <w:tc>
          <w:tcPr>
            <w:tcW w:w="3196" w:type="dxa"/>
            <w:vMerge w:val="continue"/>
            <w:tcBorders>
              <w:top w:val="nil"/>
            </w:tcBorders>
            <w:vAlign w:val="top"/>
          </w:tcPr>
          <w:p w14:paraId="0ABB8185">
            <w:pPr>
              <w:rPr>
                <w:rFonts w:ascii="Arial"/>
                <w:sz w:val="21"/>
              </w:rPr>
            </w:pPr>
          </w:p>
        </w:tc>
        <w:tc>
          <w:tcPr>
            <w:tcW w:w="1385" w:type="dxa"/>
            <w:vMerge w:val="continue"/>
            <w:tcBorders>
              <w:top w:val="nil"/>
            </w:tcBorders>
            <w:vAlign w:val="top"/>
          </w:tcPr>
          <w:p w14:paraId="45BB0801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1AF82108">
            <w:pPr>
              <w:spacing w:line="245" w:lineRule="auto"/>
              <w:rPr>
                <w:rFonts w:ascii="Arial"/>
                <w:sz w:val="21"/>
              </w:rPr>
            </w:pPr>
          </w:p>
          <w:p w14:paraId="16E16F7A">
            <w:pPr>
              <w:pStyle w:val="6"/>
              <w:spacing w:before="62" w:line="222" w:lineRule="auto"/>
              <w:ind w:left="17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一般公共预算</w:t>
            </w:r>
          </w:p>
        </w:tc>
        <w:tc>
          <w:tcPr>
            <w:tcW w:w="1380" w:type="dxa"/>
            <w:vAlign w:val="top"/>
          </w:tcPr>
          <w:p w14:paraId="2B80D5F2">
            <w:pPr>
              <w:spacing w:line="245" w:lineRule="auto"/>
              <w:rPr>
                <w:rFonts w:ascii="Arial"/>
                <w:sz w:val="21"/>
              </w:rPr>
            </w:pPr>
          </w:p>
          <w:p w14:paraId="09FF7C2B">
            <w:pPr>
              <w:pStyle w:val="6"/>
              <w:spacing w:before="62" w:line="222" w:lineRule="auto"/>
              <w:ind w:left="20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政府性基金</w:t>
            </w:r>
          </w:p>
        </w:tc>
        <w:tc>
          <w:tcPr>
            <w:tcW w:w="1521" w:type="dxa"/>
            <w:vAlign w:val="top"/>
          </w:tcPr>
          <w:p w14:paraId="79819A45">
            <w:pPr>
              <w:pStyle w:val="6"/>
              <w:spacing w:before="176" w:line="223" w:lineRule="auto"/>
              <w:ind w:left="182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国有资本经营</w:t>
            </w:r>
          </w:p>
          <w:p w14:paraId="01C736CF">
            <w:pPr>
              <w:pStyle w:val="6"/>
              <w:spacing w:before="29" w:line="222" w:lineRule="auto"/>
              <w:ind w:left="573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</w:tr>
      <w:tr w14:paraId="5E9C56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437C8194">
            <w:pPr>
              <w:pStyle w:val="6"/>
              <w:spacing w:before="208" w:line="216" w:lineRule="auto"/>
              <w:ind w:left="1423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385" w:type="dxa"/>
            <w:vAlign w:val="top"/>
          </w:tcPr>
          <w:p w14:paraId="228915B1">
            <w:pPr>
              <w:pStyle w:val="6"/>
              <w:spacing w:before="208"/>
              <w:ind w:left="526"/>
            </w:pPr>
            <w:r>
              <w:rPr>
                <w:b/>
                <w:bCs/>
                <w:spacing w:val="-5"/>
              </w:rPr>
              <w:t>6.00</w:t>
            </w:r>
          </w:p>
        </w:tc>
        <w:tc>
          <w:tcPr>
            <w:tcW w:w="1522" w:type="dxa"/>
            <w:vAlign w:val="top"/>
          </w:tcPr>
          <w:p w14:paraId="467B9A1E">
            <w:pPr>
              <w:pStyle w:val="6"/>
              <w:spacing w:before="208"/>
              <w:ind w:left="593"/>
            </w:pPr>
            <w:r>
              <w:rPr>
                <w:b/>
                <w:bCs/>
                <w:spacing w:val="-5"/>
              </w:rPr>
              <w:t>6.00</w:t>
            </w:r>
          </w:p>
        </w:tc>
        <w:tc>
          <w:tcPr>
            <w:tcW w:w="1380" w:type="dxa"/>
            <w:vAlign w:val="top"/>
          </w:tcPr>
          <w:p w14:paraId="2152FDE8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2D848168">
            <w:pPr>
              <w:rPr>
                <w:rFonts w:ascii="Arial"/>
                <w:sz w:val="21"/>
              </w:rPr>
            </w:pPr>
          </w:p>
        </w:tc>
      </w:tr>
      <w:tr w14:paraId="019A4F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3196" w:type="dxa"/>
            <w:vAlign w:val="top"/>
          </w:tcPr>
          <w:p w14:paraId="0308CF21">
            <w:pPr>
              <w:pStyle w:val="6"/>
              <w:spacing w:before="210" w:line="213" w:lineRule="auto"/>
              <w:ind w:left="903"/>
            </w:pPr>
            <w:r>
              <w:rPr>
                <w:spacing w:val="-2"/>
              </w:rPr>
              <w:t>因公出国（境）费</w:t>
            </w:r>
          </w:p>
        </w:tc>
        <w:tc>
          <w:tcPr>
            <w:tcW w:w="1385" w:type="dxa"/>
            <w:vAlign w:val="top"/>
          </w:tcPr>
          <w:p w14:paraId="59168CD1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56A62EE3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786C2012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47CB0C9E">
            <w:pPr>
              <w:rPr>
                <w:rFonts w:ascii="Arial"/>
                <w:sz w:val="21"/>
              </w:rPr>
            </w:pPr>
          </w:p>
        </w:tc>
      </w:tr>
      <w:tr w14:paraId="780092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462E013D">
            <w:pPr>
              <w:pStyle w:val="6"/>
              <w:spacing w:before="210" w:line="214" w:lineRule="auto"/>
              <w:ind w:left="1152"/>
            </w:pPr>
            <w:r>
              <w:rPr>
                <w:spacing w:val="-2"/>
              </w:rPr>
              <w:t>公务接待费</w:t>
            </w:r>
          </w:p>
        </w:tc>
        <w:tc>
          <w:tcPr>
            <w:tcW w:w="1385" w:type="dxa"/>
            <w:vAlign w:val="top"/>
          </w:tcPr>
          <w:p w14:paraId="2B185491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7830D810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31207E17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5D5E5A8B">
            <w:pPr>
              <w:rPr>
                <w:rFonts w:ascii="Arial"/>
                <w:sz w:val="21"/>
              </w:rPr>
            </w:pPr>
          </w:p>
        </w:tc>
      </w:tr>
      <w:tr w14:paraId="47D93B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52168584">
            <w:pPr>
              <w:pStyle w:val="6"/>
              <w:spacing w:before="209" w:line="214" w:lineRule="auto"/>
              <w:ind w:left="341"/>
            </w:pPr>
            <w:r>
              <w:rPr>
                <w:b/>
                <w:bCs/>
                <w:spacing w:val="-2"/>
              </w:rPr>
              <w:t>公务用车购置及运行费（小计）</w:t>
            </w:r>
          </w:p>
        </w:tc>
        <w:tc>
          <w:tcPr>
            <w:tcW w:w="1385" w:type="dxa"/>
            <w:vAlign w:val="top"/>
          </w:tcPr>
          <w:p w14:paraId="34853710">
            <w:pPr>
              <w:pStyle w:val="6"/>
              <w:spacing w:before="209"/>
              <w:ind w:left="526"/>
            </w:pPr>
            <w:r>
              <w:rPr>
                <w:b/>
                <w:bCs/>
                <w:spacing w:val="-5"/>
              </w:rPr>
              <w:t>6.00</w:t>
            </w:r>
          </w:p>
        </w:tc>
        <w:tc>
          <w:tcPr>
            <w:tcW w:w="1522" w:type="dxa"/>
            <w:vAlign w:val="top"/>
          </w:tcPr>
          <w:p w14:paraId="4D8E45A7">
            <w:pPr>
              <w:pStyle w:val="6"/>
              <w:spacing w:before="209"/>
              <w:ind w:left="593"/>
            </w:pPr>
            <w:r>
              <w:rPr>
                <w:b/>
                <w:bCs/>
                <w:spacing w:val="-5"/>
              </w:rPr>
              <w:t>6.00</w:t>
            </w:r>
          </w:p>
        </w:tc>
        <w:tc>
          <w:tcPr>
            <w:tcW w:w="1380" w:type="dxa"/>
            <w:vAlign w:val="top"/>
          </w:tcPr>
          <w:p w14:paraId="0A34C507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74963647">
            <w:pPr>
              <w:rPr>
                <w:rFonts w:ascii="Arial"/>
                <w:sz w:val="21"/>
              </w:rPr>
            </w:pPr>
          </w:p>
        </w:tc>
      </w:tr>
      <w:tr w14:paraId="7496F2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3196" w:type="dxa"/>
            <w:vAlign w:val="top"/>
          </w:tcPr>
          <w:p w14:paraId="697D29DF">
            <w:pPr>
              <w:pStyle w:val="6"/>
              <w:spacing w:before="210" w:line="214" w:lineRule="auto"/>
              <w:ind w:left="701"/>
            </w:pPr>
            <w:r>
              <w:rPr>
                <w:spacing w:val="-1"/>
              </w:rPr>
              <w:t>其中：公务用车购置费</w:t>
            </w:r>
          </w:p>
        </w:tc>
        <w:tc>
          <w:tcPr>
            <w:tcW w:w="1385" w:type="dxa"/>
            <w:vAlign w:val="top"/>
          </w:tcPr>
          <w:p w14:paraId="510843C9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33B12D30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2E62F048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44F56BEE">
            <w:pPr>
              <w:rPr>
                <w:rFonts w:ascii="Arial"/>
                <w:sz w:val="21"/>
              </w:rPr>
            </w:pPr>
          </w:p>
        </w:tc>
      </w:tr>
      <w:tr w14:paraId="4EA28D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</w:trPr>
        <w:tc>
          <w:tcPr>
            <w:tcW w:w="3196" w:type="dxa"/>
            <w:vAlign w:val="top"/>
          </w:tcPr>
          <w:p w14:paraId="18E371B8">
            <w:pPr>
              <w:pStyle w:val="6"/>
              <w:spacing w:before="211" w:line="214" w:lineRule="auto"/>
              <w:ind w:left="972"/>
            </w:pPr>
            <w:r>
              <w:rPr>
                <w:spacing w:val="-1"/>
              </w:rPr>
              <w:t>公务用车运行费</w:t>
            </w:r>
          </w:p>
        </w:tc>
        <w:tc>
          <w:tcPr>
            <w:tcW w:w="1385" w:type="dxa"/>
            <w:vAlign w:val="top"/>
          </w:tcPr>
          <w:p w14:paraId="2557709B">
            <w:pPr>
              <w:pStyle w:val="6"/>
              <w:spacing w:before="211"/>
              <w:ind w:left="526"/>
            </w:pPr>
            <w:r>
              <w:rPr>
                <w:spacing w:val="-4"/>
              </w:rPr>
              <w:t>6.00</w:t>
            </w:r>
          </w:p>
        </w:tc>
        <w:tc>
          <w:tcPr>
            <w:tcW w:w="1522" w:type="dxa"/>
            <w:vAlign w:val="top"/>
          </w:tcPr>
          <w:p w14:paraId="6EDE031E">
            <w:pPr>
              <w:pStyle w:val="6"/>
              <w:spacing w:before="211"/>
              <w:ind w:left="593"/>
            </w:pPr>
            <w:r>
              <w:rPr>
                <w:spacing w:val="-4"/>
              </w:rPr>
              <w:t>6.00</w:t>
            </w:r>
          </w:p>
        </w:tc>
        <w:tc>
          <w:tcPr>
            <w:tcW w:w="1380" w:type="dxa"/>
            <w:vAlign w:val="top"/>
          </w:tcPr>
          <w:p w14:paraId="575391A3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6742B942">
            <w:pPr>
              <w:rPr>
                <w:rFonts w:ascii="Arial"/>
                <w:sz w:val="21"/>
              </w:rPr>
            </w:pPr>
          </w:p>
        </w:tc>
      </w:tr>
    </w:tbl>
    <w:p w14:paraId="799A9382">
      <w:pPr>
        <w:rPr>
          <w:rFonts w:ascii="Arial"/>
          <w:sz w:val="21"/>
        </w:rPr>
      </w:pPr>
    </w:p>
    <w:p w14:paraId="797982E8">
      <w:pPr>
        <w:rPr>
          <w:rFonts w:ascii="Arial" w:hAnsi="Arial" w:eastAsia="Arial" w:cs="Arial"/>
          <w:sz w:val="21"/>
          <w:szCs w:val="21"/>
        </w:rPr>
        <w:sectPr>
          <w:footerReference r:id="rId22" w:type="default"/>
          <w:pgSz w:w="11906" w:h="16839"/>
          <w:pgMar w:top="1431" w:right="1328" w:bottom="1521" w:left="1568" w:header="0" w:footer="1153" w:gutter="0"/>
          <w:cols w:space="720" w:num="1"/>
        </w:sectPr>
      </w:pPr>
    </w:p>
    <w:p w14:paraId="263815AF">
      <w:pPr>
        <w:spacing w:before="185" w:line="226" w:lineRule="auto"/>
        <w:ind w:left="165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第三部分 2023</w:t>
      </w:r>
      <w:r>
        <w:rPr>
          <w:rFonts w:ascii="黑体" w:hAnsi="黑体" w:eastAsia="黑体" w:cs="黑体"/>
          <w:spacing w:val="-6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年单位预算情况说明</w:t>
      </w:r>
    </w:p>
    <w:p w14:paraId="7C123DA0">
      <w:pPr>
        <w:spacing w:line="317" w:lineRule="auto"/>
        <w:rPr>
          <w:rFonts w:ascii="Arial"/>
          <w:sz w:val="21"/>
        </w:rPr>
      </w:pPr>
    </w:p>
    <w:p w14:paraId="26CF8C9C">
      <w:pPr>
        <w:spacing w:line="317" w:lineRule="auto"/>
        <w:rPr>
          <w:rFonts w:ascii="Arial"/>
          <w:sz w:val="21"/>
        </w:rPr>
      </w:pPr>
    </w:p>
    <w:p w14:paraId="3529349F">
      <w:pPr>
        <w:spacing w:before="100" w:line="334" w:lineRule="auto"/>
        <w:ind w:left="26" w:right="16" w:firstLine="645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</w:rPr>
        <w:t>一、关于托克逊县夏镇人民政府单位</w:t>
      </w:r>
      <w:r>
        <w:rPr>
          <w:rFonts w:ascii="黑体" w:hAnsi="黑体" w:eastAsia="黑体" w:cs="黑体"/>
          <w:spacing w:val="-4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2023</w:t>
      </w:r>
      <w:r>
        <w:rPr>
          <w:rFonts w:ascii="黑体" w:hAnsi="黑体" w:eastAsia="黑体" w:cs="黑体"/>
          <w:spacing w:val="-5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年收支预算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情况的总体说明</w:t>
      </w:r>
    </w:p>
    <w:p w14:paraId="6174AD5C">
      <w:pPr>
        <w:pStyle w:val="2"/>
        <w:spacing w:before="2" w:line="333" w:lineRule="auto"/>
        <w:ind w:left="38" w:right="16" w:firstLine="629"/>
        <w:jc w:val="both"/>
      </w:pPr>
      <w:r>
        <w:rPr>
          <w:spacing w:val="22"/>
        </w:rPr>
        <w:t>按照全口径预算的原则，托克逊县夏镇人民政府单位</w:t>
      </w:r>
      <w:r>
        <w:rPr>
          <w:spacing w:val="12"/>
        </w:rPr>
        <w:t xml:space="preserve"> </w:t>
      </w:r>
      <w:r>
        <w:rPr>
          <w:spacing w:val="15"/>
        </w:rPr>
        <w:t>2023</w:t>
      </w:r>
      <w:r>
        <w:rPr>
          <w:spacing w:val="-33"/>
        </w:rPr>
        <w:t xml:space="preserve"> </w:t>
      </w:r>
      <w:r>
        <w:rPr>
          <w:spacing w:val="15"/>
        </w:rPr>
        <w:t>年所有收入和支出均纳入单位预算管理。收支总预算</w:t>
      </w:r>
      <w:r>
        <w:t xml:space="preserve"> </w:t>
      </w:r>
      <w:r>
        <w:rPr>
          <w:spacing w:val="-1"/>
        </w:rPr>
        <w:t>5705.01</w:t>
      </w:r>
      <w:r>
        <w:rPr>
          <w:spacing w:val="-38"/>
        </w:rPr>
        <w:t xml:space="preserve"> </w:t>
      </w:r>
      <w:r>
        <w:rPr>
          <w:spacing w:val="-1"/>
        </w:rPr>
        <w:t>万元。</w:t>
      </w:r>
    </w:p>
    <w:p w14:paraId="476F21EE">
      <w:pPr>
        <w:pStyle w:val="2"/>
        <w:spacing w:line="332" w:lineRule="auto"/>
        <w:ind w:left="42" w:right="16" w:firstLine="648"/>
      </w:pPr>
      <w:r>
        <w:rPr>
          <w:spacing w:val="7"/>
        </w:rPr>
        <w:t>收入预算包括：一般公共预算、单位资金、财政拨款结</w:t>
      </w:r>
      <w:r>
        <w:rPr>
          <w:spacing w:val="17"/>
        </w:rPr>
        <w:t xml:space="preserve"> </w:t>
      </w:r>
      <w:r>
        <w:rPr>
          <w:spacing w:val="2"/>
        </w:rPr>
        <w:t>转结余等。</w:t>
      </w:r>
    </w:p>
    <w:p w14:paraId="3091F3D0">
      <w:pPr>
        <w:pStyle w:val="2"/>
        <w:spacing w:before="7" w:line="332" w:lineRule="auto"/>
        <w:ind w:left="41" w:right="13" w:firstLine="633"/>
        <w:jc w:val="both"/>
      </w:pPr>
      <w:r>
        <w:rPr>
          <w:spacing w:val="8"/>
        </w:rPr>
        <w:t>支出预算包括：一般公共服务支出、社会保障和就业支</w:t>
      </w:r>
      <w:r>
        <w:rPr>
          <w:spacing w:val="9"/>
        </w:rPr>
        <w:t xml:space="preserve"> </w:t>
      </w:r>
      <w:r>
        <w:rPr>
          <w:spacing w:val="8"/>
        </w:rPr>
        <w:t>出、卫生健康支出、农林水支出、住房保障支出、其他支出</w:t>
      </w:r>
      <w:r>
        <w:rPr>
          <w:spacing w:val="9"/>
        </w:rPr>
        <w:t xml:space="preserve"> </w:t>
      </w:r>
      <w:r>
        <w:rPr>
          <w:spacing w:val="-10"/>
        </w:rPr>
        <w:t>等。</w:t>
      </w:r>
    </w:p>
    <w:p w14:paraId="68B2428C">
      <w:pPr>
        <w:spacing w:before="5" w:line="333" w:lineRule="auto"/>
        <w:ind w:left="26" w:right="16" w:firstLine="645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</w:rPr>
        <w:t>二、关于托克逊县夏镇人民政府单位</w:t>
      </w:r>
      <w:r>
        <w:rPr>
          <w:rFonts w:ascii="黑体" w:hAnsi="黑体" w:eastAsia="黑体" w:cs="黑体"/>
          <w:spacing w:val="-4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2023</w:t>
      </w:r>
      <w:r>
        <w:rPr>
          <w:rFonts w:ascii="黑体" w:hAnsi="黑体" w:eastAsia="黑体" w:cs="黑体"/>
          <w:spacing w:val="-5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年收入预算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6"/>
          <w:sz w:val="31"/>
          <w:szCs w:val="31"/>
        </w:rPr>
        <w:t>情况说明</w:t>
      </w:r>
    </w:p>
    <w:p w14:paraId="53E1D41A">
      <w:pPr>
        <w:pStyle w:val="2"/>
        <w:spacing w:before="3" w:line="333" w:lineRule="auto"/>
        <w:ind w:left="63" w:right="16" w:firstLine="600"/>
      </w:pPr>
      <w:r>
        <w:rPr>
          <w:spacing w:val="5"/>
        </w:rPr>
        <w:t>托克逊县夏镇人民政府单位收入预算</w:t>
      </w:r>
      <w:r>
        <w:rPr>
          <w:spacing w:val="-34"/>
        </w:rPr>
        <w:t xml:space="preserve"> </w:t>
      </w:r>
      <w:r>
        <w:rPr>
          <w:spacing w:val="5"/>
        </w:rPr>
        <w:t>5705.01</w:t>
      </w:r>
      <w:r>
        <w:rPr>
          <w:spacing w:val="-44"/>
        </w:rPr>
        <w:t xml:space="preserve"> </w:t>
      </w:r>
      <w:r>
        <w:rPr>
          <w:spacing w:val="5"/>
        </w:rPr>
        <w:t>万元，其</w:t>
      </w:r>
      <w:r>
        <w:t xml:space="preserve"> </w:t>
      </w:r>
      <w:r>
        <w:rPr>
          <w:spacing w:val="-21"/>
        </w:rPr>
        <w:t>中：</w:t>
      </w:r>
    </w:p>
    <w:p w14:paraId="340156BA">
      <w:pPr>
        <w:pStyle w:val="2"/>
        <w:spacing w:line="333" w:lineRule="auto"/>
        <w:ind w:left="26" w:right="13" w:firstLine="660"/>
        <w:jc w:val="both"/>
      </w:pPr>
      <w:r>
        <w:t>一般公共预算</w:t>
      </w:r>
      <w:r>
        <w:rPr>
          <w:spacing w:val="-28"/>
        </w:rPr>
        <w:t xml:space="preserve"> </w:t>
      </w:r>
      <w:r>
        <w:t>5331.65</w:t>
      </w:r>
      <w:r>
        <w:rPr>
          <w:spacing w:val="-45"/>
        </w:rPr>
        <w:t xml:space="preserve"> </w:t>
      </w:r>
      <w:r>
        <w:t>万元，占</w:t>
      </w:r>
      <w:r>
        <w:rPr>
          <w:spacing w:val="-46"/>
        </w:rPr>
        <w:t xml:space="preserve"> </w:t>
      </w:r>
      <w:r>
        <w:t xml:space="preserve">93.46%，比上年预算增 </w:t>
      </w:r>
      <w:r>
        <w:rPr>
          <w:spacing w:val="6"/>
        </w:rPr>
        <w:t>加</w:t>
      </w:r>
      <w:r>
        <w:rPr>
          <w:spacing w:val="-31"/>
        </w:rPr>
        <w:t xml:space="preserve"> </w:t>
      </w:r>
      <w:r>
        <w:rPr>
          <w:spacing w:val="6"/>
        </w:rPr>
        <w:t>570.18</w:t>
      </w:r>
      <w:r>
        <w:rPr>
          <w:spacing w:val="-44"/>
        </w:rPr>
        <w:t xml:space="preserve"> </w:t>
      </w:r>
      <w:r>
        <w:rPr>
          <w:spacing w:val="6"/>
        </w:rPr>
        <w:t>万元，增长</w:t>
      </w:r>
      <w:r>
        <w:rPr>
          <w:spacing w:val="-36"/>
        </w:rPr>
        <w:t xml:space="preserve"> </w:t>
      </w:r>
      <w:r>
        <w:rPr>
          <w:spacing w:val="6"/>
        </w:rPr>
        <w:t>11.97%，主要原因是工资福利增加了</w:t>
      </w:r>
      <w:r>
        <w:t xml:space="preserve"> </w:t>
      </w:r>
      <w:r>
        <w:rPr>
          <w:spacing w:val="9"/>
        </w:rPr>
        <w:t>绩效奖励、商品和服务支出增加了福利支出、对个人家</w:t>
      </w:r>
      <w:r>
        <w:rPr>
          <w:spacing w:val="8"/>
        </w:rPr>
        <w:t>庭补</w:t>
      </w:r>
      <w:r>
        <w:t xml:space="preserve"> </w:t>
      </w:r>
      <w:r>
        <w:rPr>
          <w:spacing w:val="7"/>
        </w:rPr>
        <w:t>助失地农民生活补助增加。</w:t>
      </w:r>
    </w:p>
    <w:p w14:paraId="0DBCBBC5">
      <w:pPr>
        <w:pStyle w:val="2"/>
        <w:spacing w:before="3" w:line="218" w:lineRule="auto"/>
        <w:ind w:left="674"/>
      </w:pPr>
      <w:r>
        <w:rPr>
          <w:spacing w:val="8"/>
        </w:rPr>
        <w:t>上级一般公共预算安排的转移支付资金未安排。</w:t>
      </w:r>
    </w:p>
    <w:p w14:paraId="09A13874">
      <w:pPr>
        <w:pStyle w:val="2"/>
        <w:spacing w:before="195" w:line="219" w:lineRule="auto"/>
        <w:ind w:left="673"/>
      </w:pPr>
      <w:r>
        <w:rPr>
          <w:spacing w:val="7"/>
        </w:rPr>
        <w:t>政府性基金预算未安排。</w:t>
      </w:r>
    </w:p>
    <w:p w14:paraId="08A6C5AB">
      <w:pPr>
        <w:pStyle w:val="2"/>
        <w:spacing w:before="192" w:line="218" w:lineRule="auto"/>
        <w:ind w:left="674"/>
      </w:pPr>
      <w:r>
        <w:rPr>
          <w:spacing w:val="8"/>
        </w:rPr>
        <w:t>上级政府性基金安排的转移支付资金未安排。</w:t>
      </w:r>
    </w:p>
    <w:p w14:paraId="462556F5">
      <w:pPr>
        <w:pStyle w:val="2"/>
        <w:spacing w:before="192" w:line="219" w:lineRule="auto"/>
        <w:ind w:left="694"/>
      </w:pPr>
      <w:r>
        <w:rPr>
          <w:spacing w:val="5"/>
        </w:rPr>
        <w:t>国有资本经营预算未安排。</w:t>
      </w:r>
    </w:p>
    <w:p w14:paraId="31A79BC2">
      <w:pPr>
        <w:spacing w:line="219" w:lineRule="auto"/>
        <w:sectPr>
          <w:footerReference r:id="rId23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684A6932">
      <w:pPr>
        <w:pStyle w:val="2"/>
        <w:spacing w:before="186" w:line="218" w:lineRule="auto"/>
        <w:ind w:left="674"/>
      </w:pPr>
      <w:r>
        <w:rPr>
          <w:spacing w:val="8"/>
        </w:rPr>
        <w:t>上级国有资本经营预算安排的转移支付资金未安排。</w:t>
      </w:r>
    </w:p>
    <w:p w14:paraId="7B6E9ECB">
      <w:pPr>
        <w:pStyle w:val="2"/>
        <w:spacing w:before="193" w:line="333" w:lineRule="auto"/>
        <w:ind w:left="29" w:right="16" w:firstLine="645"/>
      </w:pPr>
      <w:r>
        <w:rPr>
          <w:spacing w:val="5"/>
        </w:rPr>
        <w:t>单位资金 166.73 万元</w:t>
      </w:r>
      <w:r>
        <w:rPr>
          <w:spacing w:val="-72"/>
        </w:rPr>
        <w:t xml:space="preserve"> </w:t>
      </w:r>
      <w:r>
        <w:rPr>
          <w:spacing w:val="5"/>
        </w:rPr>
        <w:t>，</w:t>
      </w:r>
      <w:r>
        <w:rPr>
          <w:spacing w:val="-51"/>
        </w:rPr>
        <w:t xml:space="preserve"> </w:t>
      </w:r>
      <w:r>
        <w:rPr>
          <w:spacing w:val="5"/>
        </w:rPr>
        <w:t>占 2.92%</w:t>
      </w:r>
      <w:r>
        <w:rPr>
          <w:spacing w:val="-81"/>
        </w:rPr>
        <w:t xml:space="preserve"> </w:t>
      </w:r>
      <w:r>
        <w:rPr>
          <w:spacing w:val="5"/>
        </w:rPr>
        <w:t>，</w:t>
      </w:r>
      <w:r>
        <w:rPr>
          <w:spacing w:val="-55"/>
        </w:rPr>
        <w:t xml:space="preserve"> </w:t>
      </w:r>
      <w:r>
        <w:rPr>
          <w:spacing w:val="5"/>
        </w:rPr>
        <w:t>比上年预算增加</w:t>
      </w:r>
      <w:r>
        <w:t xml:space="preserve"> </w:t>
      </w:r>
      <w:r>
        <w:rPr>
          <w:spacing w:val="3"/>
        </w:rPr>
        <w:t>166.73</w:t>
      </w:r>
      <w:r>
        <w:rPr>
          <w:spacing w:val="-32"/>
        </w:rPr>
        <w:t xml:space="preserve"> </w:t>
      </w:r>
      <w:r>
        <w:rPr>
          <w:spacing w:val="3"/>
        </w:rPr>
        <w:t>万元，增长</w:t>
      </w:r>
      <w:r>
        <w:rPr>
          <w:spacing w:val="-40"/>
        </w:rPr>
        <w:t xml:space="preserve"> </w:t>
      </w:r>
      <w:r>
        <w:rPr>
          <w:spacing w:val="3"/>
        </w:rPr>
        <w:t>100</w:t>
      </w:r>
      <w:r>
        <w:rPr>
          <w:rFonts w:hint="eastAsia"/>
          <w:spacing w:val="3"/>
          <w:lang w:val="en-US" w:eastAsia="zh-CN"/>
        </w:rPr>
        <w:t>.00</w:t>
      </w:r>
      <w:r>
        <w:rPr>
          <w:spacing w:val="3"/>
        </w:rPr>
        <w:t>%，主要原因是</w:t>
      </w:r>
      <w:r>
        <w:rPr>
          <w:spacing w:val="-49"/>
        </w:rPr>
        <w:t xml:space="preserve"> </w:t>
      </w:r>
      <w:r>
        <w:rPr>
          <w:spacing w:val="3"/>
        </w:rPr>
        <w:t>2023</w:t>
      </w:r>
      <w:r>
        <w:rPr>
          <w:spacing w:val="-58"/>
        </w:rPr>
        <w:t xml:space="preserve"> </w:t>
      </w:r>
      <w:r>
        <w:rPr>
          <w:spacing w:val="3"/>
        </w:rPr>
        <w:t>年将单位资金纳</w:t>
      </w:r>
      <w:r>
        <w:t xml:space="preserve"> </w:t>
      </w:r>
      <w:r>
        <w:rPr>
          <w:spacing w:val="6"/>
        </w:rPr>
        <w:t>入预算导致增长。</w:t>
      </w:r>
    </w:p>
    <w:p w14:paraId="5916107B">
      <w:pPr>
        <w:pStyle w:val="2"/>
        <w:spacing w:before="2" w:line="333" w:lineRule="auto"/>
        <w:ind w:left="38" w:right="16" w:firstLine="632"/>
        <w:jc w:val="both"/>
      </w:pPr>
      <w:r>
        <w:rPr>
          <w:spacing w:val="1"/>
        </w:rPr>
        <w:t>财政拨款结转</w:t>
      </w:r>
      <w:r>
        <w:rPr>
          <w:spacing w:val="-49"/>
        </w:rPr>
        <w:t xml:space="preserve"> </w:t>
      </w:r>
      <w:r>
        <w:rPr>
          <w:spacing w:val="1"/>
        </w:rPr>
        <w:t>206.63</w:t>
      </w:r>
      <w:r>
        <w:rPr>
          <w:spacing w:val="-46"/>
        </w:rPr>
        <w:t xml:space="preserve"> </w:t>
      </w:r>
      <w:r>
        <w:rPr>
          <w:spacing w:val="1"/>
        </w:rPr>
        <w:t>万元，占</w:t>
      </w:r>
      <w:r>
        <w:rPr>
          <w:spacing w:val="-39"/>
        </w:rPr>
        <w:t xml:space="preserve"> </w:t>
      </w:r>
      <w:r>
        <w:rPr>
          <w:spacing w:val="1"/>
        </w:rPr>
        <w:t>3.62%，比上年预算增加</w:t>
      </w:r>
      <w:r>
        <w:t xml:space="preserve"> </w:t>
      </w:r>
      <w:r>
        <w:rPr>
          <w:spacing w:val="10"/>
        </w:rPr>
        <w:t>206.63</w:t>
      </w:r>
      <w:r>
        <w:rPr>
          <w:spacing w:val="-40"/>
        </w:rPr>
        <w:t xml:space="preserve"> </w:t>
      </w:r>
      <w:r>
        <w:rPr>
          <w:spacing w:val="10"/>
        </w:rPr>
        <w:t>万元，增长</w:t>
      </w:r>
      <w:r>
        <w:rPr>
          <w:spacing w:val="-36"/>
        </w:rPr>
        <w:t xml:space="preserve"> </w:t>
      </w:r>
      <w:r>
        <w:rPr>
          <w:spacing w:val="10"/>
        </w:rPr>
        <w:t>100</w:t>
      </w:r>
      <w:r>
        <w:rPr>
          <w:rFonts w:hint="eastAsia"/>
          <w:spacing w:val="10"/>
          <w:lang w:val="en-US" w:eastAsia="zh-CN"/>
        </w:rPr>
        <w:t>.00</w:t>
      </w:r>
      <w:r>
        <w:rPr>
          <w:spacing w:val="10"/>
        </w:rPr>
        <w:t>%，主要原因是上年</w:t>
      </w:r>
      <w:r>
        <w:rPr>
          <w:spacing w:val="9"/>
        </w:rPr>
        <w:t>专项资金未执行</w:t>
      </w:r>
      <w:r>
        <w:t xml:space="preserve"> </w:t>
      </w:r>
      <w:r>
        <w:rPr>
          <w:spacing w:val="6"/>
        </w:rPr>
        <w:t>完毕结转至今年预算。</w:t>
      </w:r>
    </w:p>
    <w:p w14:paraId="4E630FD3">
      <w:pPr>
        <w:spacing w:before="2" w:line="333" w:lineRule="auto"/>
        <w:ind w:left="26" w:right="16" w:firstLine="64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</w:rPr>
        <w:t>三、关于托克逊县夏镇人民政府单位</w:t>
      </w:r>
      <w:r>
        <w:rPr>
          <w:rFonts w:ascii="黑体" w:hAnsi="黑体" w:eastAsia="黑体" w:cs="黑体"/>
          <w:spacing w:val="-41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2023</w:t>
      </w:r>
      <w:r>
        <w:rPr>
          <w:rFonts w:ascii="黑体" w:hAnsi="黑体" w:eastAsia="黑体" w:cs="黑体"/>
          <w:spacing w:val="-5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年支出预算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6"/>
          <w:sz w:val="31"/>
          <w:szCs w:val="31"/>
        </w:rPr>
        <w:t>情况说明</w:t>
      </w:r>
    </w:p>
    <w:p w14:paraId="3C711F56">
      <w:pPr>
        <w:pStyle w:val="2"/>
        <w:spacing w:before="2" w:line="332" w:lineRule="auto"/>
        <w:ind w:left="44" w:right="15" w:firstLine="620"/>
      </w:pPr>
      <w:r>
        <w:rPr>
          <w:spacing w:val="12"/>
        </w:rPr>
        <w:t>托克逊县夏镇人民政府单位</w:t>
      </w:r>
      <w:r>
        <w:rPr>
          <w:spacing w:val="-39"/>
        </w:rPr>
        <w:t xml:space="preserve"> </w:t>
      </w:r>
      <w:r>
        <w:rPr>
          <w:spacing w:val="12"/>
        </w:rPr>
        <w:t>2023</w:t>
      </w:r>
      <w:r>
        <w:rPr>
          <w:spacing w:val="-44"/>
        </w:rPr>
        <w:t xml:space="preserve"> </w:t>
      </w:r>
      <w:r>
        <w:rPr>
          <w:spacing w:val="12"/>
        </w:rPr>
        <w:t>年支出预</w:t>
      </w:r>
      <w:r>
        <w:rPr>
          <w:spacing w:val="11"/>
        </w:rPr>
        <w:t>算</w:t>
      </w:r>
      <w:r>
        <w:rPr>
          <w:spacing w:val="-32"/>
        </w:rPr>
        <w:t xml:space="preserve"> </w:t>
      </w:r>
      <w:r>
        <w:rPr>
          <w:spacing w:val="11"/>
        </w:rPr>
        <w:t>5705.01</w:t>
      </w:r>
      <w:r>
        <w:t xml:space="preserve"> </w:t>
      </w:r>
      <w:r>
        <w:rPr>
          <w:spacing w:val="3"/>
        </w:rPr>
        <w:t>万元，其中：</w:t>
      </w:r>
    </w:p>
    <w:p w14:paraId="4AE95713">
      <w:pPr>
        <w:pStyle w:val="2"/>
        <w:spacing w:before="3" w:line="333" w:lineRule="auto"/>
        <w:ind w:left="35" w:right="13" w:firstLine="627"/>
        <w:jc w:val="both"/>
      </w:pPr>
      <w:r>
        <w:rPr>
          <w:spacing w:val="5"/>
        </w:rPr>
        <w:t>基本支出</w:t>
      </w:r>
      <w:r>
        <w:rPr>
          <w:spacing w:val="-33"/>
        </w:rPr>
        <w:t xml:space="preserve"> </w:t>
      </w:r>
      <w:r>
        <w:rPr>
          <w:spacing w:val="5"/>
        </w:rPr>
        <w:t>5180.65</w:t>
      </w:r>
      <w:r>
        <w:rPr>
          <w:spacing w:val="-30"/>
        </w:rPr>
        <w:t xml:space="preserve"> </w:t>
      </w:r>
      <w:r>
        <w:rPr>
          <w:spacing w:val="5"/>
        </w:rPr>
        <w:t>万元，</w:t>
      </w:r>
      <w:r>
        <w:rPr>
          <w:spacing w:val="-70"/>
        </w:rPr>
        <w:t xml:space="preserve"> </w:t>
      </w:r>
      <w:r>
        <w:rPr>
          <w:spacing w:val="5"/>
        </w:rPr>
        <w:t>占</w:t>
      </w:r>
      <w:r>
        <w:rPr>
          <w:spacing w:val="-34"/>
        </w:rPr>
        <w:t xml:space="preserve"> </w:t>
      </w:r>
      <w:r>
        <w:rPr>
          <w:spacing w:val="5"/>
        </w:rPr>
        <w:t>90.81%，</w:t>
      </w:r>
      <w:r>
        <w:rPr>
          <w:spacing w:val="-74"/>
        </w:rPr>
        <w:t xml:space="preserve"> </w:t>
      </w:r>
      <w:r>
        <w:rPr>
          <w:spacing w:val="5"/>
        </w:rPr>
        <w:t>比上年预算增加</w:t>
      </w:r>
      <w:r>
        <w:t xml:space="preserve"> </w:t>
      </w:r>
      <w:r>
        <w:rPr>
          <w:spacing w:val="9"/>
        </w:rPr>
        <w:t>570.18</w:t>
      </w:r>
      <w:r>
        <w:rPr>
          <w:spacing w:val="-22"/>
        </w:rPr>
        <w:t xml:space="preserve"> </w:t>
      </w:r>
      <w:r>
        <w:rPr>
          <w:spacing w:val="9"/>
        </w:rPr>
        <w:t>万元，增长</w:t>
      </w:r>
      <w:r>
        <w:rPr>
          <w:spacing w:val="-33"/>
        </w:rPr>
        <w:t xml:space="preserve"> </w:t>
      </w:r>
      <w:r>
        <w:rPr>
          <w:spacing w:val="9"/>
        </w:rPr>
        <w:t>12.37%，主要原因是工资福利增加了绩</w:t>
      </w:r>
      <w:r>
        <w:t xml:space="preserve"> </w:t>
      </w:r>
      <w:r>
        <w:rPr>
          <w:spacing w:val="8"/>
        </w:rPr>
        <w:t>效奖励、商品和服务支出增加了福利支出、对个人家庭补助</w:t>
      </w:r>
      <w:r>
        <w:rPr>
          <w:spacing w:val="13"/>
        </w:rPr>
        <w:t xml:space="preserve"> </w:t>
      </w:r>
      <w:r>
        <w:rPr>
          <w:spacing w:val="7"/>
        </w:rPr>
        <w:t>失地农民生活补助增加。</w:t>
      </w:r>
    </w:p>
    <w:p w14:paraId="7FFBDB72">
      <w:pPr>
        <w:pStyle w:val="2"/>
        <w:spacing w:before="7" w:line="332" w:lineRule="auto"/>
        <w:ind w:left="36" w:right="16" w:firstLine="634"/>
        <w:jc w:val="both"/>
      </w:pPr>
      <w:r>
        <w:rPr>
          <w:spacing w:val="2"/>
        </w:rPr>
        <w:t>项</w:t>
      </w:r>
      <w:r>
        <w:rPr>
          <w:spacing w:val="-51"/>
        </w:rPr>
        <w:t xml:space="preserve"> </w:t>
      </w:r>
      <w:r>
        <w:rPr>
          <w:spacing w:val="2"/>
        </w:rPr>
        <w:t>目支出 524.36 万元</w:t>
      </w:r>
      <w:r>
        <w:rPr>
          <w:spacing w:val="-80"/>
        </w:rPr>
        <w:t xml:space="preserve"> </w:t>
      </w:r>
      <w:r>
        <w:rPr>
          <w:spacing w:val="2"/>
        </w:rPr>
        <w:t>，</w:t>
      </w:r>
      <w:r>
        <w:rPr>
          <w:spacing w:val="-51"/>
        </w:rPr>
        <w:t xml:space="preserve"> </w:t>
      </w:r>
      <w:r>
        <w:rPr>
          <w:spacing w:val="2"/>
        </w:rPr>
        <w:t>占 9.19%</w:t>
      </w:r>
      <w:r>
        <w:rPr>
          <w:spacing w:val="-81"/>
        </w:rPr>
        <w:t xml:space="preserve"> </w:t>
      </w:r>
      <w:r>
        <w:rPr>
          <w:spacing w:val="2"/>
        </w:rPr>
        <w:t>，</w:t>
      </w:r>
      <w:r>
        <w:rPr>
          <w:spacing w:val="-55"/>
        </w:rPr>
        <w:t xml:space="preserve"> </w:t>
      </w:r>
      <w:r>
        <w:rPr>
          <w:spacing w:val="2"/>
        </w:rPr>
        <w:t>比上年预算</w:t>
      </w:r>
      <w:r>
        <w:rPr>
          <w:spacing w:val="1"/>
        </w:rPr>
        <w:t>增加</w:t>
      </w:r>
      <w:r>
        <w:t xml:space="preserve"> </w:t>
      </w:r>
      <w:r>
        <w:rPr>
          <w:spacing w:val="5"/>
        </w:rPr>
        <w:t>373.36</w:t>
      </w:r>
      <w:r>
        <w:rPr>
          <w:spacing w:val="-47"/>
        </w:rPr>
        <w:t xml:space="preserve"> </w:t>
      </w:r>
      <w:r>
        <w:rPr>
          <w:spacing w:val="5"/>
        </w:rPr>
        <w:t>万元，增长</w:t>
      </w:r>
      <w:r>
        <w:rPr>
          <w:spacing w:val="-48"/>
        </w:rPr>
        <w:t xml:space="preserve"> </w:t>
      </w:r>
      <w:r>
        <w:rPr>
          <w:spacing w:val="5"/>
        </w:rPr>
        <w:t>247.26%，主要原因是因上年未执行完毕</w:t>
      </w:r>
      <w:r>
        <w:t xml:space="preserve"> </w:t>
      </w:r>
      <w:r>
        <w:rPr>
          <w:spacing w:val="5"/>
        </w:rPr>
        <w:t>结转至今年预算，导致</w:t>
      </w:r>
      <w:r>
        <w:rPr>
          <w:spacing w:val="-47"/>
        </w:rPr>
        <w:t xml:space="preserve"> </w:t>
      </w:r>
      <w:r>
        <w:rPr>
          <w:spacing w:val="5"/>
        </w:rPr>
        <w:t>2023</w:t>
      </w:r>
      <w:r>
        <w:rPr>
          <w:spacing w:val="-58"/>
        </w:rPr>
        <w:t xml:space="preserve"> </w:t>
      </w:r>
      <w:r>
        <w:rPr>
          <w:spacing w:val="5"/>
        </w:rPr>
        <w:t>年预算增长。</w:t>
      </w:r>
    </w:p>
    <w:p w14:paraId="4DB30748">
      <w:pPr>
        <w:spacing w:before="5" w:line="333" w:lineRule="auto"/>
        <w:ind w:left="25" w:right="16" w:firstLine="66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</w:rPr>
        <w:t>四、关于托克逊县夏镇人民政府单位</w:t>
      </w:r>
      <w:r>
        <w:rPr>
          <w:rFonts w:ascii="黑体" w:hAnsi="黑体" w:eastAsia="黑体" w:cs="黑体"/>
          <w:spacing w:val="-5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2023</w:t>
      </w:r>
      <w:r>
        <w:rPr>
          <w:rFonts w:ascii="黑体" w:hAnsi="黑体" w:eastAsia="黑体" w:cs="黑体"/>
          <w:spacing w:val="-5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年财政拨款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收支预算情况的总体说明</w:t>
      </w:r>
    </w:p>
    <w:p w14:paraId="015C47C5">
      <w:pPr>
        <w:pStyle w:val="2"/>
        <w:spacing w:line="218" w:lineRule="auto"/>
        <w:ind w:left="679"/>
      </w:pPr>
      <w:r>
        <w:rPr>
          <w:spacing w:val="3"/>
        </w:rPr>
        <w:t>2023</w:t>
      </w:r>
      <w:r>
        <w:rPr>
          <w:spacing w:val="-59"/>
        </w:rPr>
        <w:t xml:space="preserve"> </w:t>
      </w:r>
      <w:r>
        <w:rPr>
          <w:spacing w:val="3"/>
        </w:rPr>
        <w:t>年财政拨款收支总预算</w:t>
      </w:r>
      <w:r>
        <w:rPr>
          <w:spacing w:val="-46"/>
        </w:rPr>
        <w:t xml:space="preserve"> </w:t>
      </w:r>
      <w:r>
        <w:rPr>
          <w:spacing w:val="3"/>
        </w:rPr>
        <w:t>5331.65</w:t>
      </w:r>
      <w:r>
        <w:rPr>
          <w:spacing w:val="-45"/>
        </w:rPr>
        <w:t xml:space="preserve"> </w:t>
      </w:r>
      <w:r>
        <w:rPr>
          <w:spacing w:val="3"/>
        </w:rPr>
        <w:t>万</w:t>
      </w:r>
      <w:r>
        <w:rPr>
          <w:spacing w:val="2"/>
        </w:rPr>
        <w:t>元。</w:t>
      </w:r>
    </w:p>
    <w:p w14:paraId="48F0872B">
      <w:pPr>
        <w:pStyle w:val="2"/>
        <w:spacing w:before="196" w:line="332" w:lineRule="auto"/>
        <w:ind w:left="53" w:right="4" w:firstLine="612"/>
      </w:pPr>
      <w:r>
        <w:rPr>
          <w:spacing w:val="-4"/>
        </w:rPr>
        <w:t>收入全部为一般公共预算拨款，无政府性基金预算拨款和</w:t>
      </w:r>
      <w:r>
        <w:rPr>
          <w:spacing w:val="11"/>
        </w:rPr>
        <w:t xml:space="preserve"> </w:t>
      </w:r>
      <w:r>
        <w:rPr>
          <w:spacing w:val="-6"/>
        </w:rPr>
        <w:t>国有资本经营预算。</w:t>
      </w:r>
    </w:p>
    <w:p w14:paraId="196EC3B7">
      <w:pPr>
        <w:pStyle w:val="2"/>
        <w:spacing w:before="3" w:line="219" w:lineRule="auto"/>
        <w:ind w:left="690"/>
      </w:pPr>
      <w:r>
        <w:rPr>
          <w:spacing w:val="4"/>
        </w:rPr>
        <w:t>收入预算包括：一般公共预算拨款</w:t>
      </w:r>
      <w:r>
        <w:rPr>
          <w:spacing w:val="-41"/>
        </w:rPr>
        <w:t xml:space="preserve"> </w:t>
      </w:r>
      <w:r>
        <w:rPr>
          <w:spacing w:val="4"/>
        </w:rPr>
        <w:t>5331.65</w:t>
      </w:r>
      <w:r>
        <w:rPr>
          <w:spacing w:val="-44"/>
        </w:rPr>
        <w:t xml:space="preserve"> </w:t>
      </w:r>
      <w:r>
        <w:rPr>
          <w:spacing w:val="4"/>
        </w:rPr>
        <w:t>万元。</w:t>
      </w:r>
    </w:p>
    <w:p w14:paraId="433702B6">
      <w:pPr>
        <w:spacing w:line="219" w:lineRule="auto"/>
        <w:sectPr>
          <w:footerReference r:id="rId24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7354809D">
      <w:pPr>
        <w:pStyle w:val="2"/>
        <w:spacing w:before="189" w:line="333" w:lineRule="auto"/>
        <w:ind w:left="34" w:right="89" w:firstLine="653"/>
        <w:jc w:val="both"/>
      </w:pPr>
      <w:r>
        <w:rPr>
          <w:spacing w:val="5"/>
        </w:rPr>
        <w:t>一般公共预算支出包括：一般公共服务支出</w:t>
      </w:r>
      <w:r>
        <w:rPr>
          <w:spacing w:val="-50"/>
        </w:rPr>
        <w:t xml:space="preserve"> </w:t>
      </w:r>
      <w:r>
        <w:rPr>
          <w:spacing w:val="5"/>
        </w:rPr>
        <w:t>4</w:t>
      </w:r>
      <w:r>
        <w:rPr>
          <w:spacing w:val="4"/>
        </w:rPr>
        <w:t>027.35</w:t>
      </w:r>
      <w:r>
        <w:rPr>
          <w:spacing w:val="-44"/>
        </w:rPr>
        <w:t xml:space="preserve"> </w:t>
      </w:r>
      <w:r>
        <w:rPr>
          <w:spacing w:val="4"/>
        </w:rPr>
        <w:t>万</w:t>
      </w:r>
      <w:r>
        <w:t xml:space="preserve"> </w:t>
      </w:r>
      <w:r>
        <w:rPr>
          <w:spacing w:val="14"/>
        </w:rPr>
        <w:t>元，主要用于工资福利支出和日常公用经费支出;社会保障</w:t>
      </w:r>
      <w:r>
        <w:rPr>
          <w:spacing w:val="13"/>
        </w:rPr>
        <w:t xml:space="preserve"> </w:t>
      </w:r>
      <w:r>
        <w:rPr>
          <w:spacing w:val="11"/>
        </w:rPr>
        <w:t>和就业支出</w:t>
      </w:r>
      <w:r>
        <w:rPr>
          <w:spacing w:val="-39"/>
        </w:rPr>
        <w:t xml:space="preserve"> </w:t>
      </w:r>
      <w:r>
        <w:rPr>
          <w:spacing w:val="11"/>
        </w:rPr>
        <w:t>725.18</w:t>
      </w:r>
      <w:r>
        <w:rPr>
          <w:spacing w:val="-40"/>
        </w:rPr>
        <w:t xml:space="preserve"> </w:t>
      </w:r>
      <w:r>
        <w:rPr>
          <w:spacing w:val="11"/>
        </w:rPr>
        <w:t>万元，主要用于行政事业单</w:t>
      </w:r>
      <w:r>
        <w:rPr>
          <w:spacing w:val="10"/>
        </w:rPr>
        <w:t>位离退休和</w:t>
      </w:r>
      <w:r>
        <w:t xml:space="preserve"> </w:t>
      </w:r>
      <w:r>
        <w:rPr>
          <w:spacing w:val="5"/>
        </w:rPr>
        <w:t>缴纳职工养老保险;卫生健康支出</w:t>
      </w:r>
      <w:r>
        <w:rPr>
          <w:spacing w:val="-33"/>
        </w:rPr>
        <w:t xml:space="preserve"> </w:t>
      </w:r>
      <w:r>
        <w:rPr>
          <w:spacing w:val="5"/>
        </w:rPr>
        <w:t>211.46</w:t>
      </w:r>
      <w:r>
        <w:rPr>
          <w:spacing w:val="-45"/>
        </w:rPr>
        <w:t xml:space="preserve"> </w:t>
      </w:r>
      <w:r>
        <w:rPr>
          <w:spacing w:val="5"/>
        </w:rPr>
        <w:t>万元，主要用于缴</w:t>
      </w:r>
      <w:r>
        <w:t xml:space="preserve"> </w:t>
      </w:r>
      <w:r>
        <w:rPr>
          <w:spacing w:val="5"/>
        </w:rPr>
        <w:t>纳职工医疗保险;住房保障支出</w:t>
      </w:r>
      <w:r>
        <w:rPr>
          <w:spacing w:val="-31"/>
        </w:rPr>
        <w:t xml:space="preserve"> </w:t>
      </w:r>
      <w:r>
        <w:rPr>
          <w:spacing w:val="5"/>
        </w:rPr>
        <w:t>367.66</w:t>
      </w:r>
      <w:r>
        <w:rPr>
          <w:spacing w:val="-44"/>
        </w:rPr>
        <w:t xml:space="preserve"> </w:t>
      </w:r>
      <w:r>
        <w:rPr>
          <w:spacing w:val="5"/>
        </w:rPr>
        <w:t>万元，主要用于缴纳</w:t>
      </w:r>
      <w:r>
        <w:t xml:space="preserve"> </w:t>
      </w:r>
      <w:r>
        <w:rPr>
          <w:spacing w:val="6"/>
        </w:rPr>
        <w:t>职工住房公积金。</w:t>
      </w:r>
    </w:p>
    <w:p w14:paraId="0E83CFC4">
      <w:pPr>
        <w:spacing w:before="1" w:line="333" w:lineRule="auto"/>
        <w:ind w:left="31" w:right="91" w:firstLine="644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</w:rPr>
        <w:t>五、关于托克逊县夏镇人民政府单位</w:t>
      </w:r>
      <w:r>
        <w:rPr>
          <w:rFonts w:ascii="黑体" w:hAnsi="黑体" w:eastAsia="黑体" w:cs="黑体"/>
          <w:spacing w:val="-4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2023</w:t>
      </w:r>
      <w:r>
        <w:rPr>
          <w:rFonts w:ascii="黑体" w:hAnsi="黑体" w:eastAsia="黑体" w:cs="黑体"/>
          <w:spacing w:val="-5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年一般公共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预算当年拨款情况说明</w:t>
      </w:r>
    </w:p>
    <w:p w14:paraId="514AB29F">
      <w:pPr>
        <w:spacing w:before="1" w:line="221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69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一）一般公共预算当年拨款规模变化情况</w:t>
      </w:r>
    </w:p>
    <w:p w14:paraId="69BCF46C">
      <w:pPr>
        <w:pStyle w:val="2"/>
        <w:spacing w:before="189" w:line="332" w:lineRule="auto"/>
        <w:ind w:left="30" w:right="91" w:firstLine="634"/>
      </w:pPr>
      <w:r>
        <w:rPr>
          <w:spacing w:val="12"/>
        </w:rPr>
        <w:t>托克逊县夏镇人民政府单位</w:t>
      </w:r>
      <w:r>
        <w:rPr>
          <w:spacing w:val="-35"/>
        </w:rPr>
        <w:t xml:space="preserve"> </w:t>
      </w:r>
      <w:r>
        <w:rPr>
          <w:spacing w:val="12"/>
        </w:rPr>
        <w:t>2023</w:t>
      </w:r>
      <w:r>
        <w:rPr>
          <w:spacing w:val="-53"/>
        </w:rPr>
        <w:t xml:space="preserve"> </w:t>
      </w:r>
      <w:r>
        <w:rPr>
          <w:spacing w:val="12"/>
        </w:rPr>
        <w:t>年一般公共预算拨款</w:t>
      </w:r>
      <w:r>
        <w:t xml:space="preserve"> </w:t>
      </w:r>
      <w:r>
        <w:rPr>
          <w:spacing w:val="1"/>
        </w:rPr>
        <w:t>合计</w:t>
      </w:r>
      <w:r>
        <w:rPr>
          <w:spacing w:val="-35"/>
        </w:rPr>
        <w:t xml:space="preserve"> </w:t>
      </w:r>
      <w:r>
        <w:rPr>
          <w:spacing w:val="1"/>
        </w:rPr>
        <w:t>5331.65</w:t>
      </w:r>
      <w:r>
        <w:rPr>
          <w:spacing w:val="-45"/>
        </w:rPr>
        <w:t xml:space="preserve"> </w:t>
      </w:r>
      <w:r>
        <w:rPr>
          <w:spacing w:val="1"/>
        </w:rPr>
        <w:t>万元，其中：</w:t>
      </w:r>
    </w:p>
    <w:p w14:paraId="48AD49C6">
      <w:pPr>
        <w:pStyle w:val="2"/>
        <w:spacing w:before="3" w:line="333" w:lineRule="auto"/>
        <w:ind w:left="22" w:right="7" w:firstLine="639"/>
        <w:jc w:val="both"/>
      </w:pPr>
      <w:r>
        <w:t>基本支出</w:t>
      </w:r>
      <w:r>
        <w:rPr>
          <w:spacing w:val="-31"/>
        </w:rPr>
        <w:t xml:space="preserve"> </w:t>
      </w:r>
      <w:r>
        <w:t>5180.65</w:t>
      </w:r>
      <w:r>
        <w:rPr>
          <w:spacing w:val="-45"/>
        </w:rPr>
        <w:t xml:space="preserve"> </w:t>
      </w:r>
      <w:r>
        <w:t>万元，比上年预算增加</w:t>
      </w:r>
      <w:r>
        <w:rPr>
          <w:spacing w:val="-44"/>
        </w:rPr>
        <w:t xml:space="preserve"> </w:t>
      </w:r>
      <w:r>
        <w:t>570.18</w:t>
      </w:r>
      <w:r>
        <w:rPr>
          <w:spacing w:val="-47"/>
        </w:rPr>
        <w:t xml:space="preserve"> </w:t>
      </w:r>
      <w:r>
        <w:t xml:space="preserve">万元， </w:t>
      </w:r>
      <w:r>
        <w:rPr>
          <w:spacing w:val="4"/>
        </w:rPr>
        <w:t>增长</w:t>
      </w:r>
      <w:r>
        <w:rPr>
          <w:spacing w:val="-35"/>
        </w:rPr>
        <w:t xml:space="preserve"> </w:t>
      </w:r>
      <w:r>
        <w:rPr>
          <w:spacing w:val="4"/>
        </w:rPr>
        <w:t>12.37%。主要原因是：工资福利增加了绩效奖励、商品</w:t>
      </w:r>
      <w:r>
        <w:t xml:space="preserve"> </w:t>
      </w:r>
      <w:r>
        <w:rPr>
          <w:spacing w:val="9"/>
        </w:rPr>
        <w:t>和服务支出增加了福利支出、对个人家庭补助失地农民生活</w:t>
      </w:r>
      <w:r>
        <w:t xml:space="preserve"> </w:t>
      </w:r>
      <w:r>
        <w:rPr>
          <w:spacing w:val="6"/>
        </w:rPr>
        <w:t>补助增加。</w:t>
      </w:r>
    </w:p>
    <w:p w14:paraId="05869F5B">
      <w:pPr>
        <w:pStyle w:val="2"/>
        <w:spacing w:before="7" w:line="332" w:lineRule="auto"/>
        <w:ind w:left="47" w:right="91" w:firstLine="623"/>
        <w:jc w:val="both"/>
      </w:pPr>
      <w:r>
        <w:t>项目支出</w:t>
      </w:r>
      <w:r>
        <w:rPr>
          <w:spacing w:val="-37"/>
        </w:rPr>
        <w:t xml:space="preserve"> </w:t>
      </w:r>
      <w:r>
        <w:t>151.00</w:t>
      </w:r>
      <w:r>
        <w:rPr>
          <w:spacing w:val="-45"/>
        </w:rPr>
        <w:t xml:space="preserve"> </w:t>
      </w:r>
      <w:r>
        <w:t>万元，</w:t>
      </w:r>
      <w:r>
        <w:rPr>
          <w:spacing w:val="-93"/>
        </w:rPr>
        <w:t xml:space="preserve"> </w:t>
      </w:r>
      <w:r>
        <w:t>比上年预算减少</w:t>
      </w:r>
      <w:r>
        <w:rPr>
          <w:spacing w:val="-40"/>
        </w:rPr>
        <w:t xml:space="preserve"> </w:t>
      </w:r>
      <w:r>
        <w:t>0.00</w:t>
      </w:r>
      <w:r>
        <w:rPr>
          <w:spacing w:val="-45"/>
        </w:rPr>
        <w:t xml:space="preserve"> </w:t>
      </w:r>
      <w:r>
        <w:t xml:space="preserve">万元，下 </w:t>
      </w:r>
      <w:r>
        <w:rPr>
          <w:spacing w:val="3"/>
        </w:rPr>
        <w:t>降</w:t>
      </w:r>
      <w:r>
        <w:rPr>
          <w:spacing w:val="-38"/>
        </w:rPr>
        <w:t xml:space="preserve"> </w:t>
      </w:r>
      <w:r>
        <w:rPr>
          <w:spacing w:val="3"/>
        </w:rPr>
        <w:t>0.00%。主要原因是：2023</w:t>
      </w:r>
      <w:r>
        <w:rPr>
          <w:spacing w:val="-58"/>
        </w:rPr>
        <w:t xml:space="preserve"> </w:t>
      </w:r>
      <w:r>
        <w:rPr>
          <w:spacing w:val="3"/>
        </w:rPr>
        <w:t>年县级项目（</w:t>
      </w:r>
      <w:r>
        <w:rPr>
          <w:spacing w:val="-93"/>
        </w:rPr>
        <w:t xml:space="preserve"> </w:t>
      </w:r>
      <w:r>
        <w:rPr>
          <w:spacing w:val="3"/>
        </w:rPr>
        <w:t>乡镇基层运</w:t>
      </w:r>
      <w:r>
        <w:rPr>
          <w:spacing w:val="2"/>
        </w:rPr>
        <w:t>转经</w:t>
      </w:r>
      <w:r>
        <w:t xml:space="preserve"> </w:t>
      </w:r>
      <w:r>
        <w:rPr>
          <w:spacing w:val="5"/>
        </w:rPr>
        <w:t>费）未发生增减变动。</w:t>
      </w:r>
    </w:p>
    <w:p w14:paraId="25C4DB46">
      <w:pPr>
        <w:spacing w:before="4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78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二）一般公共预算当年拨款结构情况</w:t>
      </w:r>
    </w:p>
    <w:p w14:paraId="6A4AAE07">
      <w:pPr>
        <w:pStyle w:val="2"/>
        <w:spacing w:before="188" w:line="218" w:lineRule="auto"/>
        <w:jc w:val="right"/>
      </w:pPr>
      <w:r>
        <w:t>1、一般公共服务支出（类）4027.35</w:t>
      </w:r>
      <w:r>
        <w:rPr>
          <w:spacing w:val="-45"/>
        </w:rPr>
        <w:t xml:space="preserve"> </w:t>
      </w:r>
      <w:r>
        <w:t>万元，</w:t>
      </w:r>
      <w:r>
        <w:rPr>
          <w:spacing w:val="-87"/>
        </w:rPr>
        <w:t xml:space="preserve"> </w:t>
      </w:r>
      <w:r>
        <w:t>占</w:t>
      </w:r>
      <w:r>
        <w:rPr>
          <w:spacing w:val="-45"/>
        </w:rPr>
        <w:t xml:space="preserve"> </w:t>
      </w:r>
      <w:r>
        <w:rPr>
          <w:spacing w:val="-1"/>
        </w:rPr>
        <w:t>75.54%。</w:t>
      </w:r>
    </w:p>
    <w:p w14:paraId="02A8DB50">
      <w:pPr>
        <w:pStyle w:val="2"/>
        <w:spacing w:before="193" w:line="218" w:lineRule="auto"/>
        <w:jc w:val="right"/>
      </w:pPr>
      <w:r>
        <w:rPr>
          <w:spacing w:val="-3"/>
        </w:rPr>
        <w:t>2、社会保障和就业支出（类）725.18</w:t>
      </w:r>
      <w:r>
        <w:rPr>
          <w:spacing w:val="-43"/>
        </w:rPr>
        <w:t xml:space="preserve"> </w:t>
      </w:r>
      <w:r>
        <w:rPr>
          <w:spacing w:val="-3"/>
        </w:rPr>
        <w:t>万元，占</w:t>
      </w:r>
      <w:r>
        <w:rPr>
          <w:spacing w:val="-41"/>
        </w:rPr>
        <w:t xml:space="preserve"> </w:t>
      </w:r>
      <w:r>
        <w:rPr>
          <w:spacing w:val="-3"/>
        </w:rPr>
        <w:t>13.60%。</w:t>
      </w:r>
    </w:p>
    <w:p w14:paraId="22B3B6EA">
      <w:pPr>
        <w:pStyle w:val="2"/>
        <w:spacing w:before="195" w:line="218" w:lineRule="auto"/>
        <w:ind w:left="692"/>
      </w:pPr>
      <w:r>
        <w:rPr>
          <w:spacing w:val="1"/>
        </w:rPr>
        <w:t>3、卫生健康支出（类）211.46</w:t>
      </w:r>
      <w:r>
        <w:rPr>
          <w:spacing w:val="-44"/>
        </w:rPr>
        <w:t xml:space="preserve"> </w:t>
      </w:r>
      <w:r>
        <w:rPr>
          <w:spacing w:val="1"/>
        </w:rPr>
        <w:t>万元，</w:t>
      </w:r>
      <w:r>
        <w:rPr>
          <w:spacing w:val="-85"/>
        </w:rPr>
        <w:t xml:space="preserve"> </w:t>
      </w:r>
      <w:r>
        <w:rPr>
          <w:spacing w:val="1"/>
        </w:rPr>
        <w:t>占</w:t>
      </w:r>
      <w:r>
        <w:rPr>
          <w:spacing w:val="-36"/>
        </w:rPr>
        <w:t xml:space="preserve"> </w:t>
      </w:r>
      <w:r>
        <w:t>3.97%。</w:t>
      </w:r>
    </w:p>
    <w:p w14:paraId="1B83F992">
      <w:pPr>
        <w:pStyle w:val="2"/>
        <w:spacing w:before="193" w:line="218" w:lineRule="auto"/>
        <w:ind w:left="678"/>
      </w:pPr>
      <w:r>
        <w:rPr>
          <w:spacing w:val="1"/>
        </w:rPr>
        <w:t>4、住房保障支出（类）367.66</w:t>
      </w:r>
      <w:r>
        <w:rPr>
          <w:spacing w:val="-26"/>
        </w:rPr>
        <w:t xml:space="preserve"> </w:t>
      </w:r>
      <w:r>
        <w:rPr>
          <w:spacing w:val="1"/>
        </w:rPr>
        <w:t>万元，</w:t>
      </w:r>
      <w:r>
        <w:rPr>
          <w:spacing w:val="-85"/>
        </w:rPr>
        <w:t xml:space="preserve"> </w:t>
      </w:r>
      <w:r>
        <w:rPr>
          <w:spacing w:val="1"/>
        </w:rPr>
        <w:t>占</w:t>
      </w:r>
      <w:r>
        <w:rPr>
          <w:spacing w:val="-46"/>
        </w:rPr>
        <w:t xml:space="preserve"> </w:t>
      </w:r>
      <w:r>
        <w:rPr>
          <w:spacing w:val="1"/>
        </w:rPr>
        <w:t>6.89%。</w:t>
      </w:r>
    </w:p>
    <w:p w14:paraId="2EE85C7B">
      <w:pPr>
        <w:spacing w:before="193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69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三）一般公共预算当年拨款具体使用情况</w:t>
      </w:r>
    </w:p>
    <w:p w14:paraId="68F121B4">
      <w:pPr>
        <w:spacing w:line="222" w:lineRule="auto"/>
        <w:rPr>
          <w:rFonts w:ascii="楷体" w:hAnsi="楷体" w:eastAsia="楷体" w:cs="楷体"/>
          <w:sz w:val="31"/>
          <w:szCs w:val="31"/>
        </w:rPr>
        <w:sectPr>
          <w:footerReference r:id="rId25" w:type="default"/>
          <w:pgSz w:w="11906" w:h="16839"/>
          <w:pgMar w:top="1431" w:right="1710" w:bottom="1521" w:left="1785" w:header="0" w:footer="1156" w:gutter="0"/>
          <w:cols w:space="720" w:num="1"/>
        </w:sectPr>
      </w:pPr>
    </w:p>
    <w:p w14:paraId="41E49BAC">
      <w:pPr>
        <w:pStyle w:val="2"/>
        <w:spacing w:before="188" w:line="310" w:lineRule="auto"/>
        <w:ind w:left="22" w:right="82" w:firstLine="664"/>
      </w:pPr>
      <w:r>
        <w:rPr>
          <w:spacing w:val="14"/>
        </w:rPr>
        <w:t>1、一般公共服务支出（类）政府办公厅（室）及相关</w:t>
      </w:r>
      <w:r>
        <w:rPr>
          <w:spacing w:val="10"/>
        </w:rPr>
        <w:t xml:space="preserve"> </w:t>
      </w:r>
      <w:r>
        <w:rPr>
          <w:spacing w:val="5"/>
        </w:rPr>
        <w:t>机构事务（款）行政运行（项</w:t>
      </w:r>
      <w:r>
        <w:rPr>
          <w:spacing w:val="19"/>
        </w:rPr>
        <w:t>）：</w:t>
      </w: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年预</w:t>
      </w:r>
      <w:r>
        <w:rPr>
          <w:spacing w:val="4"/>
        </w:rPr>
        <w:t>算数为</w:t>
      </w:r>
      <w:r>
        <w:rPr>
          <w:spacing w:val="-34"/>
        </w:rPr>
        <w:t xml:space="preserve"> </w:t>
      </w:r>
      <w:r>
        <w:rPr>
          <w:spacing w:val="4"/>
        </w:rPr>
        <w:t>3876.35</w:t>
      </w:r>
      <w:r>
        <w:t xml:space="preserve"> </w:t>
      </w:r>
      <w:r>
        <w:rPr>
          <w:spacing w:val="2"/>
        </w:rPr>
        <w:t>万元，比上年预算数增加</w:t>
      </w:r>
      <w:r>
        <w:rPr>
          <w:spacing w:val="-43"/>
        </w:rPr>
        <w:t xml:space="preserve"> </w:t>
      </w:r>
      <w:r>
        <w:rPr>
          <w:spacing w:val="2"/>
        </w:rPr>
        <w:t>227.46</w:t>
      </w:r>
      <w:r>
        <w:rPr>
          <w:spacing w:val="-47"/>
        </w:rPr>
        <w:t xml:space="preserve"> </w:t>
      </w:r>
      <w:r>
        <w:rPr>
          <w:spacing w:val="2"/>
        </w:rPr>
        <w:t>万元，增长</w:t>
      </w:r>
      <w:r>
        <w:rPr>
          <w:spacing w:val="-46"/>
        </w:rPr>
        <w:t xml:space="preserve"> </w:t>
      </w:r>
      <w:r>
        <w:rPr>
          <w:spacing w:val="2"/>
        </w:rPr>
        <w:t>6.23%，主要原</w:t>
      </w:r>
      <w:r>
        <w:t xml:space="preserve"> </w:t>
      </w:r>
      <w:r>
        <w:rPr>
          <w:spacing w:val="9"/>
        </w:rPr>
        <w:t>因是：工资福利增加了绩效奖励、商品和服务支出增加了福</w:t>
      </w:r>
      <w:r>
        <w:t xml:space="preserve"> </w:t>
      </w:r>
      <w:r>
        <w:rPr>
          <w:spacing w:val="5"/>
        </w:rPr>
        <w:t>利支出。</w:t>
      </w:r>
    </w:p>
    <w:p w14:paraId="1F111CA5">
      <w:pPr>
        <w:pStyle w:val="2"/>
        <w:spacing w:before="191" w:line="305" w:lineRule="auto"/>
        <w:ind w:left="36" w:right="83" w:firstLine="643"/>
      </w:pPr>
      <w:r>
        <w:rPr>
          <w:spacing w:val="14"/>
        </w:rPr>
        <w:t>2、一般公共服务支出（类）组织事务（款）其他组织</w:t>
      </w:r>
      <w:r>
        <w:rPr>
          <w:spacing w:val="18"/>
        </w:rPr>
        <w:t xml:space="preserve"> </w:t>
      </w:r>
      <w:r>
        <w:rPr>
          <w:spacing w:val="3"/>
        </w:rPr>
        <w:t>事务支出（项</w:t>
      </w:r>
      <w:r>
        <w:rPr>
          <w:spacing w:val="28"/>
        </w:rPr>
        <w:t>）：</w:t>
      </w:r>
      <w:r>
        <w:rPr>
          <w:spacing w:val="3"/>
        </w:rPr>
        <w:t>2023</w:t>
      </w:r>
      <w:r>
        <w:rPr>
          <w:spacing w:val="-56"/>
        </w:rPr>
        <w:t xml:space="preserve"> </w:t>
      </w:r>
      <w:r>
        <w:rPr>
          <w:spacing w:val="3"/>
        </w:rPr>
        <w:t>年预算数为</w:t>
      </w:r>
      <w:r>
        <w:rPr>
          <w:spacing w:val="-38"/>
        </w:rPr>
        <w:t xml:space="preserve"> </w:t>
      </w:r>
      <w:r>
        <w:rPr>
          <w:spacing w:val="3"/>
        </w:rPr>
        <w:t>151.0</w:t>
      </w:r>
      <w:r>
        <w:rPr>
          <w:spacing w:val="2"/>
        </w:rPr>
        <w:t>0</w:t>
      </w:r>
      <w:r>
        <w:rPr>
          <w:spacing w:val="-42"/>
        </w:rPr>
        <w:t xml:space="preserve"> </w:t>
      </w:r>
      <w:r>
        <w:rPr>
          <w:spacing w:val="2"/>
        </w:rPr>
        <w:t>万元，</w:t>
      </w:r>
      <w:r>
        <w:rPr>
          <w:spacing w:val="-84"/>
        </w:rPr>
        <w:t xml:space="preserve"> </w:t>
      </w:r>
      <w:r>
        <w:rPr>
          <w:spacing w:val="2"/>
        </w:rPr>
        <w:t>比上年预</w:t>
      </w:r>
      <w:r>
        <w:t xml:space="preserve"> </w:t>
      </w:r>
      <w:r>
        <w:rPr>
          <w:spacing w:val="7"/>
        </w:rPr>
        <w:t>算数增加</w:t>
      </w:r>
      <w:r>
        <w:rPr>
          <w:spacing w:val="-32"/>
        </w:rPr>
        <w:t xml:space="preserve"> </w:t>
      </w:r>
      <w:r>
        <w:rPr>
          <w:spacing w:val="7"/>
        </w:rPr>
        <w:t>0.00</w:t>
      </w:r>
      <w:r>
        <w:rPr>
          <w:spacing w:val="-38"/>
        </w:rPr>
        <w:t xml:space="preserve"> </w:t>
      </w:r>
      <w:r>
        <w:rPr>
          <w:spacing w:val="7"/>
        </w:rPr>
        <w:t>万元，增长</w:t>
      </w:r>
      <w:r>
        <w:rPr>
          <w:spacing w:val="-31"/>
        </w:rPr>
        <w:t xml:space="preserve"> </w:t>
      </w:r>
      <w:r>
        <w:rPr>
          <w:spacing w:val="7"/>
        </w:rPr>
        <w:t>0.00%，主要原因是：2023</w:t>
      </w:r>
      <w:r>
        <w:rPr>
          <w:spacing w:val="-51"/>
        </w:rPr>
        <w:t xml:space="preserve"> </w:t>
      </w:r>
      <w:r>
        <w:rPr>
          <w:spacing w:val="7"/>
        </w:rPr>
        <w:t>年县</w:t>
      </w:r>
      <w:r>
        <w:t xml:space="preserve"> </w:t>
      </w:r>
      <w:r>
        <w:rPr>
          <w:spacing w:val="5"/>
        </w:rPr>
        <w:t>级项目（</w:t>
      </w:r>
      <w:r>
        <w:rPr>
          <w:spacing w:val="-86"/>
        </w:rPr>
        <w:t xml:space="preserve"> </w:t>
      </w:r>
      <w:r>
        <w:rPr>
          <w:spacing w:val="5"/>
        </w:rPr>
        <w:t>乡镇基层运转经费）未发生增减变动。</w:t>
      </w:r>
    </w:p>
    <w:p w14:paraId="0C2745C2">
      <w:pPr>
        <w:pStyle w:val="2"/>
        <w:spacing w:before="196" w:line="305" w:lineRule="auto"/>
        <w:ind w:left="18" w:firstLine="673"/>
      </w:pPr>
      <w:r>
        <w:rPr>
          <w:spacing w:val="14"/>
        </w:rPr>
        <w:t>3、社会保障和就业支出（类）行政事业单位养老支出</w:t>
      </w:r>
      <w:r>
        <w:rPr>
          <w:spacing w:val="5"/>
        </w:rPr>
        <w:t xml:space="preserve"> </w:t>
      </w:r>
      <w:r>
        <w:rPr>
          <w:spacing w:val="-3"/>
        </w:rPr>
        <w:t>（款）行政单位离退休（项</w:t>
      </w:r>
      <w:r>
        <w:rPr>
          <w:spacing w:val="-35"/>
        </w:rPr>
        <w:t>）：</w:t>
      </w:r>
      <w:r>
        <w:rPr>
          <w:spacing w:val="-3"/>
        </w:rPr>
        <w:t>2023</w:t>
      </w:r>
      <w:r>
        <w:rPr>
          <w:spacing w:val="-59"/>
        </w:rPr>
        <w:t xml:space="preserve"> </w:t>
      </w:r>
      <w:r>
        <w:rPr>
          <w:spacing w:val="-3"/>
        </w:rPr>
        <w:t>年预算数为</w:t>
      </w:r>
      <w:r>
        <w:rPr>
          <w:spacing w:val="-35"/>
        </w:rPr>
        <w:t xml:space="preserve"> </w:t>
      </w:r>
      <w:r>
        <w:rPr>
          <w:spacing w:val="-3"/>
        </w:rPr>
        <w:t>31.52</w:t>
      </w:r>
      <w:r>
        <w:rPr>
          <w:spacing w:val="-45"/>
        </w:rPr>
        <w:t xml:space="preserve"> </w:t>
      </w:r>
      <w:r>
        <w:rPr>
          <w:spacing w:val="-3"/>
        </w:rPr>
        <w:t>万元，</w:t>
      </w:r>
      <w:r>
        <w:t xml:space="preserve"> </w:t>
      </w:r>
      <w:r>
        <w:rPr>
          <w:spacing w:val="2"/>
        </w:rPr>
        <w:t>比上年预算数减少</w:t>
      </w:r>
      <w:r>
        <w:rPr>
          <w:spacing w:val="-40"/>
        </w:rPr>
        <w:t xml:space="preserve"> </w:t>
      </w:r>
      <w:r>
        <w:rPr>
          <w:spacing w:val="2"/>
        </w:rPr>
        <w:t>2.69</w:t>
      </w:r>
      <w:r>
        <w:rPr>
          <w:spacing w:val="-44"/>
        </w:rPr>
        <w:t xml:space="preserve"> </w:t>
      </w:r>
      <w:r>
        <w:rPr>
          <w:spacing w:val="2"/>
        </w:rPr>
        <w:t>万元，下降</w:t>
      </w:r>
      <w:r>
        <w:rPr>
          <w:spacing w:val="-46"/>
        </w:rPr>
        <w:t xml:space="preserve"> </w:t>
      </w:r>
      <w:r>
        <w:rPr>
          <w:spacing w:val="2"/>
        </w:rPr>
        <w:t>7.86%，主要原因是：因</w:t>
      </w:r>
      <w:r>
        <w:t xml:space="preserve"> </w:t>
      </w:r>
      <w:r>
        <w:rPr>
          <w:spacing w:val="8"/>
        </w:rPr>
        <w:t>规范使用科目导致下降。</w:t>
      </w:r>
    </w:p>
    <w:p w14:paraId="28F4359F">
      <w:pPr>
        <w:pStyle w:val="2"/>
        <w:spacing w:before="192" w:line="310" w:lineRule="auto"/>
        <w:ind w:left="18" w:firstLine="659"/>
      </w:pPr>
      <w:r>
        <w:rPr>
          <w:spacing w:val="15"/>
        </w:rPr>
        <w:t>4、社会保障和就业支出（类）行政事业单</w:t>
      </w:r>
      <w:r>
        <w:rPr>
          <w:spacing w:val="14"/>
        </w:rPr>
        <w:t>位养老支出</w:t>
      </w:r>
      <w:r>
        <w:t xml:space="preserve"> </w:t>
      </w:r>
      <w:r>
        <w:rPr>
          <w:spacing w:val="5"/>
        </w:rPr>
        <w:t>（款）机关事业单位基本养老保险缴费支出（项</w:t>
      </w:r>
      <w:r>
        <w:rPr>
          <w:spacing w:val="6"/>
        </w:rPr>
        <w:t>）：</w:t>
      </w: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</w:t>
      </w:r>
      <w:r>
        <w:t xml:space="preserve"> </w:t>
      </w:r>
      <w:r>
        <w:rPr>
          <w:spacing w:val="3"/>
        </w:rPr>
        <w:t>预算数为</w:t>
      </w:r>
      <w:r>
        <w:rPr>
          <w:spacing w:val="-33"/>
        </w:rPr>
        <w:t xml:space="preserve"> </w:t>
      </w:r>
      <w:r>
        <w:rPr>
          <w:spacing w:val="3"/>
        </w:rPr>
        <w:t>462.44</w:t>
      </w:r>
      <w:r>
        <w:rPr>
          <w:spacing w:val="-45"/>
        </w:rPr>
        <w:t xml:space="preserve"> </w:t>
      </w:r>
      <w:r>
        <w:rPr>
          <w:spacing w:val="3"/>
        </w:rPr>
        <w:t>万元，比上年预算数增加</w:t>
      </w:r>
      <w:r>
        <w:rPr>
          <w:spacing w:val="-40"/>
        </w:rPr>
        <w:t xml:space="preserve"> </w:t>
      </w:r>
      <w:r>
        <w:rPr>
          <w:spacing w:val="3"/>
        </w:rPr>
        <w:t>120.81</w:t>
      </w:r>
      <w:r>
        <w:rPr>
          <w:spacing w:val="-47"/>
        </w:rPr>
        <w:t xml:space="preserve"> </w:t>
      </w:r>
      <w:r>
        <w:rPr>
          <w:spacing w:val="3"/>
        </w:rPr>
        <w:t>万元，增</w:t>
      </w:r>
      <w:r>
        <w:t xml:space="preserve"> </w:t>
      </w:r>
      <w:r>
        <w:rPr>
          <w:spacing w:val="4"/>
        </w:rPr>
        <w:t>长</w:t>
      </w:r>
      <w:r>
        <w:rPr>
          <w:spacing w:val="-36"/>
        </w:rPr>
        <w:t xml:space="preserve"> </w:t>
      </w:r>
      <w:r>
        <w:rPr>
          <w:spacing w:val="4"/>
        </w:rPr>
        <w:t>35.36%，主要原因是：因工资增资、15</w:t>
      </w:r>
      <w:r>
        <w:rPr>
          <w:spacing w:val="-67"/>
        </w:rPr>
        <w:t xml:space="preserve"> </w:t>
      </w:r>
      <w:r>
        <w:rPr>
          <w:spacing w:val="4"/>
        </w:rPr>
        <w:t>名干部岗位</w:t>
      </w:r>
      <w:r>
        <w:rPr>
          <w:spacing w:val="3"/>
        </w:rPr>
        <w:t>变动，</w:t>
      </w:r>
      <w:r>
        <w:t xml:space="preserve"> </w:t>
      </w:r>
      <w:r>
        <w:rPr>
          <w:spacing w:val="8"/>
        </w:rPr>
        <w:t>因基数调增导致养老保险增长。</w:t>
      </w:r>
    </w:p>
    <w:p w14:paraId="59BCE047">
      <w:pPr>
        <w:pStyle w:val="2"/>
        <w:spacing w:before="197" w:line="310" w:lineRule="auto"/>
        <w:ind w:left="18" w:right="83" w:firstLine="665"/>
      </w:pPr>
      <w:r>
        <w:rPr>
          <w:spacing w:val="14"/>
        </w:rPr>
        <w:t xml:space="preserve">5、社会保障和就业支出（类）行政事业单位养老支出 </w:t>
      </w:r>
      <w:r>
        <w:rPr>
          <w:spacing w:val="5"/>
        </w:rPr>
        <w:t>（款）机关事业单位职业年金缴费支出（项</w:t>
      </w:r>
      <w:r>
        <w:rPr>
          <w:spacing w:val="6"/>
        </w:rPr>
        <w:t>）：</w:t>
      </w: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年预算</w:t>
      </w:r>
      <w:r>
        <w:t xml:space="preserve"> </w:t>
      </w:r>
      <w:r>
        <w:rPr>
          <w:spacing w:val="7"/>
        </w:rPr>
        <w:t>数为</w:t>
      </w:r>
      <w:r>
        <w:rPr>
          <w:spacing w:val="-27"/>
        </w:rPr>
        <w:t xml:space="preserve"> </w:t>
      </w:r>
      <w:r>
        <w:rPr>
          <w:spacing w:val="7"/>
        </w:rPr>
        <w:t>231.22 万元</w:t>
      </w:r>
      <w:r>
        <w:rPr>
          <w:spacing w:val="-87"/>
        </w:rPr>
        <w:t xml:space="preserve"> </w:t>
      </w:r>
      <w:r>
        <w:rPr>
          <w:spacing w:val="7"/>
        </w:rPr>
        <w:t>，</w:t>
      </w:r>
      <w:r>
        <w:rPr>
          <w:spacing w:val="-62"/>
        </w:rPr>
        <w:t xml:space="preserve"> </w:t>
      </w:r>
      <w:r>
        <w:rPr>
          <w:spacing w:val="7"/>
        </w:rPr>
        <w:t>比上年预算数增加</w:t>
      </w:r>
      <w:r>
        <w:rPr>
          <w:spacing w:val="-24"/>
        </w:rPr>
        <w:t xml:space="preserve"> </w:t>
      </w:r>
      <w:r>
        <w:rPr>
          <w:spacing w:val="7"/>
        </w:rPr>
        <w:t>60.41 万元</w:t>
      </w:r>
      <w:r>
        <w:rPr>
          <w:spacing w:val="-87"/>
        </w:rPr>
        <w:t xml:space="preserve"> </w:t>
      </w:r>
      <w:r>
        <w:rPr>
          <w:spacing w:val="7"/>
        </w:rPr>
        <w:t>，</w:t>
      </w:r>
      <w:r>
        <w:rPr>
          <w:spacing w:val="6"/>
        </w:rPr>
        <w:t>增长</w:t>
      </w:r>
      <w:r>
        <w:t xml:space="preserve"> </w:t>
      </w:r>
      <w:r>
        <w:rPr>
          <w:spacing w:val="5"/>
        </w:rPr>
        <w:t>35.37%，主要原因是：因工资增资、15</w:t>
      </w:r>
      <w:r>
        <w:rPr>
          <w:spacing w:val="-65"/>
        </w:rPr>
        <w:t xml:space="preserve"> </w:t>
      </w:r>
      <w:r>
        <w:rPr>
          <w:spacing w:val="5"/>
        </w:rPr>
        <w:t>名干部岗位变动，因</w:t>
      </w:r>
      <w:r>
        <w:t xml:space="preserve"> </w:t>
      </w:r>
      <w:r>
        <w:rPr>
          <w:spacing w:val="9"/>
        </w:rPr>
        <w:t>基数调增导致职业年金缴费支出增长。</w:t>
      </w:r>
    </w:p>
    <w:p w14:paraId="5202B105">
      <w:pPr>
        <w:pStyle w:val="2"/>
        <w:spacing w:before="193" w:line="218" w:lineRule="auto"/>
        <w:ind w:left="682"/>
      </w:pPr>
      <w:r>
        <w:rPr>
          <w:spacing w:val="14"/>
        </w:rPr>
        <w:t>6、卫生健康支出（类）行政事业单位医疗（款）行政</w:t>
      </w:r>
    </w:p>
    <w:p w14:paraId="0569399A">
      <w:pPr>
        <w:spacing w:line="218" w:lineRule="auto"/>
        <w:sectPr>
          <w:footerReference r:id="rId26" w:type="default"/>
          <w:pgSz w:w="11906" w:h="16839"/>
          <w:pgMar w:top="1431" w:right="1715" w:bottom="1521" w:left="1785" w:header="0" w:footer="1156" w:gutter="0"/>
          <w:cols w:space="720" w:num="1"/>
        </w:sectPr>
      </w:pPr>
    </w:p>
    <w:p w14:paraId="17F14600">
      <w:pPr>
        <w:pStyle w:val="2"/>
        <w:spacing w:before="188" w:line="332" w:lineRule="auto"/>
        <w:ind w:left="36" w:right="95" w:hanging="2"/>
        <w:jc w:val="both"/>
      </w:pPr>
      <w:r>
        <w:rPr>
          <w:spacing w:val="3"/>
        </w:rPr>
        <w:t>单位医疗（项</w:t>
      </w:r>
      <w:r>
        <w:rPr>
          <w:spacing w:val="27"/>
        </w:rPr>
        <w:t>）：</w:t>
      </w:r>
      <w:r>
        <w:rPr>
          <w:spacing w:val="3"/>
        </w:rPr>
        <w:t>2023</w:t>
      </w:r>
      <w:r>
        <w:rPr>
          <w:spacing w:val="-55"/>
        </w:rPr>
        <w:t xml:space="preserve"> </w:t>
      </w:r>
      <w:r>
        <w:rPr>
          <w:spacing w:val="3"/>
        </w:rPr>
        <w:t>年预算数为</w:t>
      </w:r>
      <w:r>
        <w:rPr>
          <w:spacing w:val="-38"/>
        </w:rPr>
        <w:t xml:space="preserve"> </w:t>
      </w:r>
      <w:r>
        <w:rPr>
          <w:spacing w:val="3"/>
        </w:rPr>
        <w:t>196.16</w:t>
      </w:r>
      <w:r>
        <w:rPr>
          <w:spacing w:val="-42"/>
        </w:rPr>
        <w:t xml:space="preserve"> </w:t>
      </w:r>
      <w:r>
        <w:rPr>
          <w:spacing w:val="3"/>
        </w:rPr>
        <w:t>万元</w:t>
      </w:r>
      <w:r>
        <w:rPr>
          <w:spacing w:val="2"/>
        </w:rPr>
        <w:t>，</w:t>
      </w:r>
      <w:r>
        <w:rPr>
          <w:spacing w:val="-83"/>
        </w:rPr>
        <w:t xml:space="preserve"> </w:t>
      </w:r>
      <w:r>
        <w:rPr>
          <w:spacing w:val="2"/>
        </w:rPr>
        <w:t>比上年预</w:t>
      </w:r>
      <w:r>
        <w:t xml:space="preserve"> </w:t>
      </w:r>
      <w:r>
        <w:rPr>
          <w:spacing w:val="1"/>
        </w:rPr>
        <w:t>算数增加</w:t>
      </w:r>
      <w:r>
        <w:rPr>
          <w:spacing w:val="-36"/>
        </w:rPr>
        <w:t xml:space="preserve"> </w:t>
      </w:r>
      <w:r>
        <w:rPr>
          <w:spacing w:val="1"/>
        </w:rPr>
        <w:t>50.98</w:t>
      </w:r>
      <w:r>
        <w:rPr>
          <w:spacing w:val="-47"/>
        </w:rPr>
        <w:t xml:space="preserve"> </w:t>
      </w:r>
      <w:r>
        <w:rPr>
          <w:spacing w:val="1"/>
        </w:rPr>
        <w:t>万元，增长</w:t>
      </w:r>
      <w:r>
        <w:rPr>
          <w:spacing w:val="-36"/>
        </w:rPr>
        <w:t xml:space="preserve"> </w:t>
      </w:r>
      <w:r>
        <w:rPr>
          <w:spacing w:val="1"/>
        </w:rPr>
        <w:t>35.12%，主要原因是：因工资增</w:t>
      </w:r>
      <w:r>
        <w:t xml:space="preserve"> </w:t>
      </w:r>
      <w:r>
        <w:rPr>
          <w:spacing w:val="8"/>
        </w:rPr>
        <w:t>资、15</w:t>
      </w:r>
      <w:r>
        <w:rPr>
          <w:spacing w:val="-70"/>
        </w:rPr>
        <w:t xml:space="preserve"> </w:t>
      </w:r>
      <w:r>
        <w:rPr>
          <w:spacing w:val="8"/>
        </w:rPr>
        <w:t>名干部岗位变动，因基数调增导致医疗</w:t>
      </w:r>
      <w:r>
        <w:rPr>
          <w:spacing w:val="7"/>
        </w:rPr>
        <w:t>增长。</w:t>
      </w:r>
    </w:p>
    <w:p w14:paraId="1E2F6EDE">
      <w:pPr>
        <w:pStyle w:val="2"/>
        <w:spacing w:before="4" w:line="305" w:lineRule="auto"/>
        <w:ind w:left="36" w:right="95" w:firstLine="645"/>
      </w:pPr>
      <w:r>
        <w:rPr>
          <w:spacing w:val="14"/>
        </w:rPr>
        <w:t>7、卫生健康支出（类）行政事业单位医疗（款）公务</w:t>
      </w:r>
      <w:r>
        <w:rPr>
          <w:spacing w:val="15"/>
        </w:rPr>
        <w:t xml:space="preserve"> </w:t>
      </w:r>
      <w:r>
        <w:rPr>
          <w:spacing w:val="2"/>
        </w:rPr>
        <w:t>员医疗补助（项</w:t>
      </w:r>
      <w:r>
        <w:rPr>
          <w:spacing w:val="1"/>
        </w:rPr>
        <w:t>）：</w:t>
      </w:r>
      <w:r>
        <w:rPr>
          <w:spacing w:val="2"/>
        </w:rPr>
        <w:t>2023</w:t>
      </w:r>
      <w:r>
        <w:rPr>
          <w:spacing w:val="-58"/>
        </w:rPr>
        <w:t xml:space="preserve"> </w:t>
      </w:r>
      <w:r>
        <w:rPr>
          <w:spacing w:val="2"/>
        </w:rPr>
        <w:t>年预算数为</w:t>
      </w:r>
      <w:r>
        <w:rPr>
          <w:spacing w:val="-41"/>
        </w:rPr>
        <w:t xml:space="preserve"> </w:t>
      </w:r>
      <w:r>
        <w:rPr>
          <w:spacing w:val="2"/>
        </w:rPr>
        <w:t>15.30</w:t>
      </w:r>
      <w:r>
        <w:rPr>
          <w:spacing w:val="-47"/>
        </w:rPr>
        <w:t xml:space="preserve"> </w:t>
      </w:r>
      <w:r>
        <w:rPr>
          <w:spacing w:val="2"/>
        </w:rPr>
        <w:t>万元，比上年预</w:t>
      </w:r>
      <w:r>
        <w:t xml:space="preserve"> </w:t>
      </w:r>
      <w:r>
        <w:rPr>
          <w:spacing w:val="3"/>
        </w:rPr>
        <w:t>算数增加</w:t>
      </w:r>
      <w:r>
        <w:rPr>
          <w:spacing w:val="-28"/>
        </w:rPr>
        <w:t xml:space="preserve"> </w:t>
      </w:r>
      <w:r>
        <w:rPr>
          <w:spacing w:val="3"/>
        </w:rPr>
        <w:t>1.77</w:t>
      </w:r>
      <w:r>
        <w:rPr>
          <w:spacing w:val="-45"/>
        </w:rPr>
        <w:t xml:space="preserve"> </w:t>
      </w:r>
      <w:r>
        <w:rPr>
          <w:spacing w:val="3"/>
        </w:rPr>
        <w:t>万元，增长</w:t>
      </w:r>
      <w:r>
        <w:rPr>
          <w:spacing w:val="-40"/>
        </w:rPr>
        <w:t xml:space="preserve"> </w:t>
      </w:r>
      <w:r>
        <w:rPr>
          <w:spacing w:val="3"/>
        </w:rPr>
        <w:t>13.08%，主要原因是：15</w:t>
      </w:r>
      <w:r>
        <w:rPr>
          <w:spacing w:val="-68"/>
        </w:rPr>
        <w:t xml:space="preserve"> </w:t>
      </w:r>
      <w:r>
        <w:rPr>
          <w:spacing w:val="3"/>
        </w:rPr>
        <w:t>名干部</w:t>
      </w:r>
      <w:r>
        <w:t xml:space="preserve"> </w:t>
      </w:r>
      <w:r>
        <w:rPr>
          <w:spacing w:val="8"/>
        </w:rPr>
        <w:t>岗位变动，因基数调增导致公务员医疗补助增长。</w:t>
      </w:r>
    </w:p>
    <w:p w14:paraId="047E3A17">
      <w:pPr>
        <w:pStyle w:val="2"/>
        <w:spacing w:before="190" w:line="305" w:lineRule="auto"/>
        <w:ind w:left="26" w:right="95" w:firstLine="655"/>
      </w:pPr>
      <w:r>
        <w:rPr>
          <w:spacing w:val="14"/>
        </w:rPr>
        <w:t>8、住房保障支出（类）住房改革支出（款）住房公积</w:t>
      </w:r>
      <w:r>
        <w:rPr>
          <w:spacing w:val="15"/>
        </w:rPr>
        <w:t xml:space="preserve"> </w:t>
      </w:r>
      <w:r>
        <w:rPr>
          <w:spacing w:val="3"/>
        </w:rPr>
        <w:t>金（项</w:t>
      </w:r>
      <w:r>
        <w:rPr>
          <w:spacing w:val="28"/>
        </w:rPr>
        <w:t>）：</w:t>
      </w:r>
      <w:r>
        <w:rPr>
          <w:spacing w:val="3"/>
        </w:rPr>
        <w:t>2023</w:t>
      </w:r>
      <w:r>
        <w:rPr>
          <w:spacing w:val="-56"/>
        </w:rPr>
        <w:t xml:space="preserve"> </w:t>
      </w:r>
      <w:r>
        <w:rPr>
          <w:spacing w:val="3"/>
        </w:rPr>
        <w:t>年预算数为</w:t>
      </w:r>
      <w:r>
        <w:rPr>
          <w:spacing w:val="-33"/>
        </w:rPr>
        <w:t xml:space="preserve"> </w:t>
      </w:r>
      <w:r>
        <w:rPr>
          <w:spacing w:val="3"/>
        </w:rPr>
        <w:t>367.66</w:t>
      </w:r>
      <w:r>
        <w:rPr>
          <w:spacing w:val="-45"/>
        </w:rPr>
        <w:t xml:space="preserve"> </w:t>
      </w:r>
      <w:r>
        <w:rPr>
          <w:spacing w:val="3"/>
        </w:rPr>
        <w:t>万元，</w:t>
      </w:r>
      <w:r>
        <w:rPr>
          <w:spacing w:val="-83"/>
        </w:rPr>
        <w:t xml:space="preserve"> </w:t>
      </w:r>
      <w:r>
        <w:rPr>
          <w:spacing w:val="3"/>
        </w:rPr>
        <w:t>比上年预</w:t>
      </w:r>
      <w:r>
        <w:rPr>
          <w:spacing w:val="2"/>
        </w:rPr>
        <w:t>算数增</w:t>
      </w:r>
      <w:r>
        <w:t xml:space="preserve"> </w:t>
      </w:r>
      <w:r>
        <w:rPr>
          <w:spacing w:val="4"/>
        </w:rPr>
        <w:t>加</w:t>
      </w:r>
      <w:r>
        <w:rPr>
          <w:spacing w:val="-25"/>
        </w:rPr>
        <w:t xml:space="preserve"> </w:t>
      </w:r>
      <w:r>
        <w:rPr>
          <w:spacing w:val="4"/>
        </w:rPr>
        <w:t>111.44</w:t>
      </w:r>
      <w:r>
        <w:rPr>
          <w:spacing w:val="-45"/>
        </w:rPr>
        <w:t xml:space="preserve"> </w:t>
      </w:r>
      <w:r>
        <w:rPr>
          <w:spacing w:val="4"/>
        </w:rPr>
        <w:t>万元，增长</w:t>
      </w:r>
      <w:r>
        <w:rPr>
          <w:spacing w:val="-45"/>
        </w:rPr>
        <w:t xml:space="preserve"> </w:t>
      </w:r>
      <w:r>
        <w:rPr>
          <w:spacing w:val="4"/>
        </w:rPr>
        <w:t>43.49%，主要原因是：</w:t>
      </w:r>
      <w:r>
        <w:rPr>
          <w:spacing w:val="-87"/>
        </w:rPr>
        <w:t xml:space="preserve"> </w:t>
      </w:r>
      <w:r>
        <w:rPr>
          <w:spacing w:val="4"/>
        </w:rPr>
        <w:t>因工资增资、</w:t>
      </w:r>
      <w:r>
        <w:t xml:space="preserve"> </w:t>
      </w:r>
      <w:r>
        <w:rPr>
          <w:spacing w:val="8"/>
        </w:rPr>
        <w:t>15</w:t>
      </w:r>
      <w:r>
        <w:rPr>
          <w:spacing w:val="-59"/>
        </w:rPr>
        <w:t xml:space="preserve"> </w:t>
      </w:r>
      <w:r>
        <w:rPr>
          <w:spacing w:val="8"/>
        </w:rPr>
        <w:t>名干部岗位变动，因基数调增导致住房公积金增长。</w:t>
      </w:r>
    </w:p>
    <w:p w14:paraId="4B07560A">
      <w:pPr>
        <w:spacing w:before="190" w:line="334" w:lineRule="auto"/>
        <w:ind w:left="31" w:right="97" w:firstLine="645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</w:rPr>
        <w:t>六、关于托克逊县夏镇人民政府单位</w:t>
      </w:r>
      <w:r>
        <w:rPr>
          <w:rFonts w:ascii="黑体" w:hAnsi="黑体" w:eastAsia="黑体" w:cs="黑体"/>
          <w:spacing w:val="-45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2023</w:t>
      </w:r>
      <w:r>
        <w:rPr>
          <w:rFonts w:ascii="黑体" w:hAnsi="黑体" w:eastAsia="黑体" w:cs="黑体"/>
          <w:spacing w:val="-5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年一般公共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预算基本支出情况说明</w:t>
      </w:r>
    </w:p>
    <w:p w14:paraId="06A77052">
      <w:pPr>
        <w:pStyle w:val="2"/>
        <w:spacing w:before="2" w:line="331" w:lineRule="auto"/>
        <w:ind w:left="34" w:right="97" w:firstLine="630"/>
      </w:pPr>
      <w:r>
        <w:rPr>
          <w:spacing w:val="12"/>
        </w:rPr>
        <w:t>托克逊县夏镇人民政府单位</w:t>
      </w:r>
      <w:r>
        <w:rPr>
          <w:spacing w:val="-35"/>
        </w:rPr>
        <w:t xml:space="preserve"> </w:t>
      </w:r>
      <w:r>
        <w:rPr>
          <w:spacing w:val="12"/>
        </w:rPr>
        <w:t>2023</w:t>
      </w:r>
      <w:r>
        <w:rPr>
          <w:spacing w:val="-53"/>
        </w:rPr>
        <w:t xml:space="preserve"> </w:t>
      </w:r>
      <w:r>
        <w:rPr>
          <w:spacing w:val="12"/>
        </w:rPr>
        <w:t>年一般公共预算基本</w:t>
      </w:r>
      <w:r>
        <w:t xml:space="preserve"> </w:t>
      </w:r>
      <w:r>
        <w:rPr>
          <w:spacing w:val="1"/>
        </w:rPr>
        <w:t>支出</w:t>
      </w:r>
      <w:r>
        <w:rPr>
          <w:spacing w:val="-39"/>
        </w:rPr>
        <w:t xml:space="preserve"> </w:t>
      </w:r>
      <w:r>
        <w:rPr>
          <w:spacing w:val="1"/>
        </w:rPr>
        <w:t>5180.65</w:t>
      </w:r>
      <w:r>
        <w:rPr>
          <w:spacing w:val="-44"/>
        </w:rPr>
        <w:t xml:space="preserve"> </w:t>
      </w:r>
      <w:r>
        <w:rPr>
          <w:spacing w:val="1"/>
        </w:rPr>
        <w:t>万元，其中：</w:t>
      </w:r>
    </w:p>
    <w:p w14:paraId="0D5AE822">
      <w:pPr>
        <w:pStyle w:val="2"/>
        <w:spacing w:before="7" w:line="333" w:lineRule="auto"/>
        <w:ind w:left="25" w:firstLine="644"/>
        <w:jc w:val="both"/>
      </w:pPr>
      <w:r>
        <w:rPr>
          <w:spacing w:val="5"/>
        </w:rPr>
        <w:t>人员经费</w:t>
      </w:r>
      <w:r>
        <w:rPr>
          <w:spacing w:val="-37"/>
        </w:rPr>
        <w:t xml:space="preserve"> </w:t>
      </w:r>
      <w:r>
        <w:rPr>
          <w:spacing w:val="5"/>
        </w:rPr>
        <w:t>4788.71</w:t>
      </w:r>
      <w:r>
        <w:rPr>
          <w:spacing w:val="-44"/>
        </w:rPr>
        <w:t xml:space="preserve"> </w:t>
      </w:r>
      <w:r>
        <w:rPr>
          <w:spacing w:val="5"/>
        </w:rPr>
        <w:t>万元，主要包括：基本工资、津贴补</w:t>
      </w:r>
      <w:r>
        <w:t xml:space="preserve"> </w:t>
      </w:r>
      <w:r>
        <w:rPr>
          <w:spacing w:val="9"/>
        </w:rPr>
        <w:t>贴、奖金、绩效工资、机关事业单位基本养老保险缴费、职</w:t>
      </w:r>
      <w:r>
        <w:t xml:space="preserve"> </w:t>
      </w:r>
      <w:r>
        <w:rPr>
          <w:spacing w:val="1"/>
        </w:rPr>
        <w:t>业年金缴费、职工基本医疗保险缴费、公务</w:t>
      </w:r>
      <w:r>
        <w:t xml:space="preserve">员医疗补助缴费、 </w:t>
      </w:r>
      <w:r>
        <w:rPr>
          <w:spacing w:val="9"/>
        </w:rPr>
        <w:t>其他社会保障缴费、住房公积金、其他工资福利支出</w:t>
      </w:r>
      <w:r>
        <w:rPr>
          <w:spacing w:val="8"/>
        </w:rPr>
        <w:t>、退休</w:t>
      </w:r>
      <w:r>
        <w:t xml:space="preserve"> </w:t>
      </w:r>
      <w:r>
        <w:rPr>
          <w:spacing w:val="7"/>
        </w:rPr>
        <w:t>费、生活补助等。</w:t>
      </w:r>
    </w:p>
    <w:p w14:paraId="1E60CE45">
      <w:pPr>
        <w:pStyle w:val="2"/>
        <w:spacing w:before="1" w:line="333" w:lineRule="auto"/>
        <w:ind w:left="25" w:right="95" w:firstLine="640"/>
      </w:pPr>
      <w:r>
        <w:rPr>
          <w:spacing w:val="8"/>
        </w:rPr>
        <w:t>公用经费</w:t>
      </w:r>
      <w:r>
        <w:rPr>
          <w:spacing w:val="-24"/>
        </w:rPr>
        <w:t xml:space="preserve"> </w:t>
      </w:r>
      <w:r>
        <w:rPr>
          <w:spacing w:val="8"/>
        </w:rPr>
        <w:t>391.94</w:t>
      </w:r>
      <w:r>
        <w:rPr>
          <w:spacing w:val="-37"/>
        </w:rPr>
        <w:t xml:space="preserve"> </w:t>
      </w:r>
      <w:r>
        <w:rPr>
          <w:spacing w:val="8"/>
        </w:rPr>
        <w:t>万元，主要包括：办公费、</w:t>
      </w:r>
      <w:r>
        <w:rPr>
          <w:spacing w:val="-89"/>
        </w:rPr>
        <w:t xml:space="preserve"> </w:t>
      </w:r>
      <w:r>
        <w:rPr>
          <w:spacing w:val="8"/>
        </w:rPr>
        <w:t>印刷费、</w:t>
      </w:r>
      <w:r>
        <w:t xml:space="preserve"> </w:t>
      </w:r>
      <w:r>
        <w:rPr>
          <w:spacing w:val="9"/>
        </w:rPr>
        <w:t>水费、电费、邮电费、取暖费、差旅费、维修（护）费、租</w:t>
      </w:r>
      <w:r>
        <w:t xml:space="preserve"> </w:t>
      </w:r>
      <w:r>
        <w:rPr>
          <w:spacing w:val="9"/>
        </w:rPr>
        <w:t>赁费、专用燃料费、劳务费、工会经费、福利费、公</w:t>
      </w:r>
      <w:r>
        <w:rPr>
          <w:spacing w:val="8"/>
        </w:rPr>
        <w:t>务用车</w:t>
      </w:r>
      <w:r>
        <w:t xml:space="preserve"> </w:t>
      </w:r>
      <w:r>
        <w:rPr>
          <w:spacing w:val="9"/>
        </w:rPr>
        <w:t>运行维护费、其他交通费用、其他商品和服务支出等。</w:t>
      </w:r>
    </w:p>
    <w:p w14:paraId="5B671A3F">
      <w:pPr>
        <w:spacing w:line="333" w:lineRule="auto"/>
        <w:sectPr>
          <w:footerReference r:id="rId27" w:type="default"/>
          <w:pgSz w:w="11906" w:h="16839"/>
          <w:pgMar w:top="1431" w:right="1704" w:bottom="1521" w:left="1785" w:header="0" w:footer="1156" w:gutter="0"/>
          <w:cols w:space="720" w:num="1"/>
        </w:sectPr>
      </w:pPr>
    </w:p>
    <w:p w14:paraId="5F63AFA2">
      <w:pPr>
        <w:spacing w:before="185" w:line="333" w:lineRule="auto"/>
        <w:ind w:left="31" w:right="249" w:firstLine="634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3"/>
          <w:sz w:val="31"/>
          <w:szCs w:val="31"/>
        </w:rPr>
        <w:t>七、关于托克逊县夏镇人民政府单位</w:t>
      </w:r>
      <w:r>
        <w:rPr>
          <w:rFonts w:ascii="黑体" w:hAnsi="黑体" w:eastAsia="黑体" w:cs="黑体"/>
          <w:spacing w:val="-5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3"/>
          <w:sz w:val="31"/>
          <w:szCs w:val="31"/>
        </w:rPr>
        <w:t>2023</w:t>
      </w:r>
      <w:r>
        <w:rPr>
          <w:rFonts w:ascii="黑体" w:hAnsi="黑体" w:eastAsia="黑体" w:cs="黑体"/>
          <w:spacing w:val="-5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3"/>
          <w:sz w:val="31"/>
          <w:szCs w:val="31"/>
        </w:rPr>
        <w:t>年一</w:t>
      </w:r>
      <w:r>
        <w:rPr>
          <w:rFonts w:ascii="黑体" w:hAnsi="黑体" w:eastAsia="黑体" w:cs="黑体"/>
          <w:spacing w:val="12"/>
          <w:sz w:val="31"/>
          <w:szCs w:val="31"/>
        </w:rPr>
        <w:t>般公共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预算项目支出情况说明</w:t>
      </w:r>
    </w:p>
    <w:p w14:paraId="6F4977AC">
      <w:pPr>
        <w:pStyle w:val="2"/>
        <w:spacing w:before="2" w:line="276" w:lineRule="auto"/>
        <w:ind w:left="666" w:right="475" w:hanging="7"/>
      </w:pPr>
      <w:r>
        <w:rPr>
          <w:spacing w:val="8"/>
        </w:rPr>
        <w:t>（一）项目名称：2023</w:t>
      </w:r>
      <w:r>
        <w:rPr>
          <w:spacing w:val="-54"/>
        </w:rPr>
        <w:t xml:space="preserve"> </w:t>
      </w:r>
      <w:r>
        <w:rPr>
          <w:spacing w:val="8"/>
        </w:rPr>
        <w:t>年夏镇基层运转综合业务项目</w:t>
      </w:r>
      <w:r>
        <w:t xml:space="preserve"> </w:t>
      </w:r>
      <w:r>
        <w:rPr>
          <w:spacing w:val="7"/>
        </w:rPr>
        <w:t>设立政策依据：托党字【2017】83</w:t>
      </w:r>
      <w:r>
        <w:rPr>
          <w:spacing w:val="-47"/>
        </w:rPr>
        <w:t xml:space="preserve"> </w:t>
      </w:r>
      <w:r>
        <w:rPr>
          <w:spacing w:val="7"/>
        </w:rPr>
        <w:t>号</w:t>
      </w:r>
    </w:p>
    <w:p w14:paraId="33F0510F">
      <w:pPr>
        <w:pStyle w:val="2"/>
        <w:spacing w:before="191" w:line="219" w:lineRule="auto"/>
        <w:ind w:left="679"/>
      </w:pPr>
      <w:r>
        <w:rPr>
          <w:spacing w:val="4"/>
        </w:rPr>
        <w:t>预算安排规模：151.00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7BBFFC0D">
      <w:pPr>
        <w:pStyle w:val="2"/>
        <w:spacing w:before="191" w:line="219" w:lineRule="auto"/>
        <w:ind w:left="671"/>
      </w:pPr>
      <w:r>
        <w:rPr>
          <w:spacing w:val="8"/>
        </w:rPr>
        <w:t>项目承担单位：托克逊县夏镇人民政府</w:t>
      </w:r>
    </w:p>
    <w:p w14:paraId="60F0CA4B">
      <w:pPr>
        <w:pStyle w:val="2"/>
        <w:spacing w:before="194" w:line="333" w:lineRule="auto"/>
        <w:ind w:left="25" w:right="246" w:firstLine="655"/>
      </w:pPr>
      <w:r>
        <w:rPr>
          <w:spacing w:val="-2"/>
        </w:rPr>
        <w:t>资金分配情况：电费</w:t>
      </w:r>
      <w:r>
        <w:rPr>
          <w:spacing w:val="-33"/>
        </w:rPr>
        <w:t xml:space="preserve"> </w:t>
      </w:r>
      <w:r>
        <w:rPr>
          <w:spacing w:val="-2"/>
        </w:rPr>
        <w:t>20</w:t>
      </w:r>
      <w:r>
        <w:rPr>
          <w:rFonts w:hint="eastAsia"/>
          <w:spacing w:val="-2"/>
          <w:lang w:val="en-US" w:eastAsia="zh-CN"/>
        </w:rPr>
        <w:t>.00</w:t>
      </w:r>
      <w:r>
        <w:rPr>
          <w:spacing w:val="-45"/>
        </w:rPr>
        <w:t xml:space="preserve"> </w:t>
      </w:r>
      <w:r>
        <w:rPr>
          <w:spacing w:val="-2"/>
        </w:rPr>
        <w:t>万元、邮电费</w:t>
      </w:r>
      <w:r>
        <w:rPr>
          <w:spacing w:val="-48"/>
        </w:rPr>
        <w:t xml:space="preserve"> </w:t>
      </w:r>
      <w:r>
        <w:rPr>
          <w:spacing w:val="-2"/>
        </w:rPr>
        <w:t>8</w:t>
      </w:r>
      <w:r>
        <w:rPr>
          <w:rFonts w:hint="eastAsia"/>
          <w:spacing w:val="-2"/>
          <w:lang w:val="en-US" w:eastAsia="zh-CN"/>
        </w:rPr>
        <w:t>.00</w:t>
      </w:r>
      <w:r>
        <w:rPr>
          <w:spacing w:val="-44"/>
        </w:rPr>
        <w:t xml:space="preserve"> </w:t>
      </w:r>
      <w:r>
        <w:rPr>
          <w:spacing w:val="-2"/>
        </w:rPr>
        <w:t>万元、办公费</w:t>
      </w:r>
      <w:r>
        <w:rPr>
          <w:spacing w:val="-46"/>
        </w:rPr>
        <w:t xml:space="preserve"> </w:t>
      </w:r>
      <w:r>
        <w:rPr>
          <w:spacing w:val="-2"/>
        </w:rPr>
        <w:t>7</w:t>
      </w:r>
      <w:r>
        <w:rPr>
          <w:rFonts w:hint="eastAsia"/>
          <w:spacing w:val="-2"/>
          <w:lang w:val="en-US" w:eastAsia="zh-CN"/>
        </w:rPr>
        <w:t>.00</w:t>
      </w:r>
      <w:r>
        <w:t xml:space="preserve"> </w:t>
      </w:r>
      <w:r>
        <w:rPr>
          <w:spacing w:val="4"/>
        </w:rPr>
        <w:t>万元、专用燃料费</w:t>
      </w:r>
      <w:r>
        <w:rPr>
          <w:spacing w:val="-42"/>
        </w:rPr>
        <w:t xml:space="preserve"> </w:t>
      </w:r>
      <w:r>
        <w:rPr>
          <w:spacing w:val="4"/>
        </w:rPr>
        <w:t>25</w:t>
      </w:r>
      <w:r>
        <w:rPr>
          <w:rFonts w:hint="eastAsia"/>
          <w:spacing w:val="4"/>
          <w:lang w:val="en-US" w:eastAsia="zh-CN"/>
        </w:rPr>
        <w:t>.00</w:t>
      </w:r>
      <w:r>
        <w:rPr>
          <w:spacing w:val="-45"/>
        </w:rPr>
        <w:t xml:space="preserve"> </w:t>
      </w:r>
      <w:r>
        <w:rPr>
          <w:spacing w:val="4"/>
        </w:rPr>
        <w:t>万元、其他商品和服务支出</w:t>
      </w:r>
      <w:r>
        <w:rPr>
          <w:spacing w:val="-52"/>
        </w:rPr>
        <w:t xml:space="preserve"> </w:t>
      </w:r>
      <w:r>
        <w:rPr>
          <w:spacing w:val="4"/>
        </w:rPr>
        <w:t>46</w:t>
      </w:r>
      <w:r>
        <w:rPr>
          <w:rFonts w:hint="eastAsia"/>
          <w:spacing w:val="4"/>
          <w:lang w:val="en-US" w:eastAsia="zh-CN"/>
        </w:rPr>
        <w:t>.00</w:t>
      </w:r>
      <w:r>
        <w:rPr>
          <w:spacing w:val="-44"/>
        </w:rPr>
        <w:t xml:space="preserve"> </w:t>
      </w:r>
      <w:r>
        <w:rPr>
          <w:spacing w:val="4"/>
        </w:rPr>
        <w:t>万元、</w:t>
      </w:r>
      <w:r>
        <w:t xml:space="preserve"> </w:t>
      </w:r>
      <w:r>
        <w:rPr>
          <w:spacing w:val="6"/>
        </w:rPr>
        <w:t>水费</w:t>
      </w:r>
      <w:r>
        <w:rPr>
          <w:spacing w:val="-40"/>
        </w:rPr>
        <w:t xml:space="preserve"> </w:t>
      </w:r>
      <w:r>
        <w:rPr>
          <w:spacing w:val="6"/>
        </w:rPr>
        <w:t>5</w:t>
      </w:r>
      <w:r>
        <w:rPr>
          <w:rFonts w:hint="eastAsia"/>
          <w:spacing w:val="6"/>
          <w:lang w:val="en-US" w:eastAsia="zh-CN"/>
        </w:rPr>
        <w:t>.00</w:t>
      </w:r>
      <w:r>
        <w:rPr>
          <w:spacing w:val="-40"/>
        </w:rPr>
        <w:t xml:space="preserve"> </w:t>
      </w:r>
      <w:r>
        <w:rPr>
          <w:spacing w:val="6"/>
        </w:rPr>
        <w:t>万元、其他交通费</w:t>
      </w:r>
      <w:r>
        <w:rPr>
          <w:spacing w:val="-39"/>
        </w:rPr>
        <w:t xml:space="preserve"> </w:t>
      </w:r>
      <w:r>
        <w:rPr>
          <w:spacing w:val="6"/>
        </w:rPr>
        <w:t>5</w:t>
      </w:r>
      <w:r>
        <w:rPr>
          <w:rFonts w:hint="eastAsia"/>
          <w:spacing w:val="6"/>
          <w:lang w:val="en-US" w:eastAsia="zh-CN"/>
        </w:rPr>
        <w:t>.00</w:t>
      </w:r>
      <w:r>
        <w:rPr>
          <w:spacing w:val="-38"/>
        </w:rPr>
        <w:t xml:space="preserve"> </w:t>
      </w:r>
      <w:r>
        <w:rPr>
          <w:spacing w:val="6"/>
        </w:rPr>
        <w:t>万元、劳务费</w:t>
      </w:r>
      <w:r>
        <w:rPr>
          <w:spacing w:val="-33"/>
        </w:rPr>
        <w:t xml:space="preserve"> </w:t>
      </w:r>
      <w:r>
        <w:rPr>
          <w:spacing w:val="6"/>
        </w:rPr>
        <w:t>10</w:t>
      </w:r>
      <w:r>
        <w:rPr>
          <w:rFonts w:hint="eastAsia"/>
          <w:spacing w:val="6"/>
          <w:lang w:val="en-US" w:eastAsia="zh-CN"/>
        </w:rPr>
        <w:t>.00</w:t>
      </w:r>
      <w:r>
        <w:rPr>
          <w:spacing w:val="-40"/>
        </w:rPr>
        <w:t xml:space="preserve"> </w:t>
      </w:r>
      <w:r>
        <w:rPr>
          <w:spacing w:val="6"/>
        </w:rPr>
        <w:t>万</w:t>
      </w:r>
      <w:r>
        <w:rPr>
          <w:spacing w:val="5"/>
        </w:rPr>
        <w:t>元、租赁费</w:t>
      </w:r>
      <w:r>
        <w:t xml:space="preserve"> </w:t>
      </w:r>
      <w:r>
        <w:rPr>
          <w:spacing w:val="-1"/>
        </w:rPr>
        <w:t>20</w:t>
      </w:r>
      <w:r>
        <w:rPr>
          <w:rFonts w:hint="eastAsia"/>
          <w:spacing w:val="-1"/>
          <w:lang w:val="en-US" w:eastAsia="zh-CN"/>
        </w:rPr>
        <w:t>.00</w:t>
      </w:r>
      <w:r>
        <w:rPr>
          <w:spacing w:val="-41"/>
        </w:rPr>
        <w:t xml:space="preserve"> </w:t>
      </w:r>
      <w:r>
        <w:rPr>
          <w:spacing w:val="-1"/>
        </w:rPr>
        <w:t>万元、维修费</w:t>
      </w:r>
      <w:r>
        <w:rPr>
          <w:spacing w:val="-47"/>
        </w:rPr>
        <w:t xml:space="preserve"> </w:t>
      </w:r>
      <w:r>
        <w:rPr>
          <w:spacing w:val="-1"/>
        </w:rPr>
        <w:t>5</w:t>
      </w:r>
      <w:r>
        <w:rPr>
          <w:rFonts w:hint="eastAsia"/>
          <w:spacing w:val="-1"/>
          <w:lang w:val="en-US" w:eastAsia="zh-CN"/>
        </w:rPr>
        <w:t>.00</w:t>
      </w:r>
      <w:r>
        <w:rPr>
          <w:spacing w:val="-44"/>
        </w:rPr>
        <w:t xml:space="preserve"> </w:t>
      </w:r>
      <w:r>
        <w:rPr>
          <w:spacing w:val="-1"/>
        </w:rPr>
        <w:t>万元。</w:t>
      </w:r>
    </w:p>
    <w:p w14:paraId="2F091776">
      <w:pPr>
        <w:pStyle w:val="2"/>
        <w:spacing w:before="2" w:line="220" w:lineRule="auto"/>
        <w:ind w:left="681"/>
      </w:pPr>
      <w:r>
        <w:t>资金执行时间：2023</w:t>
      </w:r>
      <w:r>
        <w:rPr>
          <w:spacing w:val="-56"/>
        </w:rPr>
        <w:t xml:space="preserve"> </w:t>
      </w:r>
      <w:r>
        <w:t>年</w:t>
      </w:r>
      <w:r>
        <w:rPr>
          <w:spacing w:val="-41"/>
        </w:rPr>
        <w:t xml:space="preserve"> </w:t>
      </w:r>
      <w:r>
        <w:t>1</w:t>
      </w:r>
      <w:r>
        <w:rPr>
          <w:spacing w:val="-46"/>
        </w:rPr>
        <w:t xml:space="preserve"> </w:t>
      </w:r>
      <w:r>
        <w:t>月-2023</w:t>
      </w:r>
      <w:r>
        <w:rPr>
          <w:spacing w:val="-58"/>
        </w:rPr>
        <w:t xml:space="preserve"> </w:t>
      </w:r>
      <w:r>
        <w:t>年</w:t>
      </w:r>
      <w:r>
        <w:rPr>
          <w:spacing w:val="-43"/>
        </w:rPr>
        <w:t xml:space="preserve"> </w:t>
      </w:r>
      <w:r>
        <w:t>12</w:t>
      </w:r>
      <w:r>
        <w:rPr>
          <w:spacing w:val="-46"/>
        </w:rPr>
        <w:t xml:space="preserve"> </w:t>
      </w:r>
      <w:r>
        <w:t>月</w:t>
      </w:r>
    </w:p>
    <w:p w14:paraId="57D8C8A5">
      <w:pPr>
        <w:spacing w:before="189" w:line="334" w:lineRule="auto"/>
        <w:ind w:left="27" w:right="249" w:firstLine="63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3"/>
          <w:sz w:val="31"/>
          <w:szCs w:val="31"/>
        </w:rPr>
        <w:t>八、关于托克逊县夏镇人民政府单位</w:t>
      </w:r>
      <w:r>
        <w:rPr>
          <w:rFonts w:ascii="黑体" w:hAnsi="黑体" w:eastAsia="黑体" w:cs="黑体"/>
          <w:spacing w:val="-5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3"/>
          <w:sz w:val="31"/>
          <w:szCs w:val="31"/>
        </w:rPr>
        <w:t>2023</w:t>
      </w:r>
      <w:r>
        <w:rPr>
          <w:rFonts w:ascii="黑体" w:hAnsi="黑体" w:eastAsia="黑体" w:cs="黑体"/>
          <w:spacing w:val="-5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3"/>
          <w:sz w:val="31"/>
          <w:szCs w:val="31"/>
        </w:rPr>
        <w:t>年</w:t>
      </w:r>
      <w:r>
        <w:rPr>
          <w:rFonts w:ascii="黑体" w:hAnsi="黑体" w:eastAsia="黑体" w:cs="黑体"/>
          <w:spacing w:val="12"/>
          <w:sz w:val="31"/>
          <w:szCs w:val="31"/>
        </w:rPr>
        <w:t>政府性基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金预算拨款情况说明</w:t>
      </w:r>
    </w:p>
    <w:p w14:paraId="238E74CC">
      <w:pPr>
        <w:pStyle w:val="2"/>
        <w:spacing w:before="3" w:line="331" w:lineRule="auto"/>
        <w:ind w:left="36" w:right="249" w:firstLine="628"/>
      </w:pPr>
      <w:r>
        <w:rPr>
          <w:spacing w:val="12"/>
        </w:rPr>
        <w:t>托克逊县夏镇人民政府</w:t>
      </w:r>
      <w:r>
        <w:rPr>
          <w:spacing w:val="-37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年没有使用政府性基金预</w:t>
      </w:r>
      <w:r>
        <w:t xml:space="preserve"> </w:t>
      </w:r>
      <w:r>
        <w:rPr>
          <w:spacing w:val="8"/>
        </w:rPr>
        <w:t>算拨款安排的支出，政府性基金预算支出情况表为空表。</w:t>
      </w:r>
    </w:p>
    <w:p w14:paraId="4CBC3355">
      <w:pPr>
        <w:spacing w:before="6" w:line="333" w:lineRule="auto"/>
        <w:ind w:left="30" w:right="249" w:firstLine="644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</w:rPr>
        <w:t>九、关于托克逊县夏镇人民政府单位</w:t>
      </w:r>
      <w:r>
        <w:rPr>
          <w:rFonts w:ascii="黑体" w:hAnsi="黑体" w:eastAsia="黑体" w:cs="黑体"/>
          <w:spacing w:val="-43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2023</w:t>
      </w:r>
      <w:r>
        <w:rPr>
          <w:rFonts w:ascii="黑体" w:hAnsi="黑体" w:eastAsia="黑体" w:cs="黑体"/>
          <w:spacing w:val="-5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年国有资本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经营预算拨款情况说明</w:t>
      </w:r>
    </w:p>
    <w:p w14:paraId="3F23C5B8">
      <w:pPr>
        <w:pStyle w:val="2"/>
        <w:spacing w:before="1" w:line="333" w:lineRule="auto"/>
        <w:ind w:left="38" w:firstLine="625"/>
      </w:pPr>
      <w:r>
        <w:rPr>
          <w:spacing w:val="12"/>
        </w:rPr>
        <w:t>托克逊县夏镇人民政府</w:t>
      </w:r>
      <w:r>
        <w:rPr>
          <w:spacing w:val="-37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年没有使用国有资本经营</w:t>
      </w:r>
      <w:r>
        <w:t xml:space="preserve">  </w:t>
      </w:r>
      <w:r>
        <w:rPr>
          <w:spacing w:val="6"/>
        </w:rPr>
        <w:t>预算拨款安排的支出，国有资本经营预算支出情况</w:t>
      </w:r>
      <w:r>
        <w:rPr>
          <w:spacing w:val="5"/>
        </w:rPr>
        <w:t>表为空表。</w:t>
      </w:r>
    </w:p>
    <w:p w14:paraId="5F073A11">
      <w:pPr>
        <w:spacing w:before="3" w:line="333" w:lineRule="auto"/>
        <w:ind w:left="38" w:right="249" w:firstLine="63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</w:rPr>
        <w:t>十、关于托克逊县夏镇人民政府单位</w:t>
      </w:r>
      <w:r>
        <w:rPr>
          <w:rFonts w:ascii="黑体" w:hAnsi="黑体" w:eastAsia="黑体" w:cs="黑体"/>
          <w:spacing w:val="-39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2023</w:t>
      </w:r>
      <w:r>
        <w:rPr>
          <w:rFonts w:ascii="黑体" w:hAnsi="黑体" w:eastAsia="黑体" w:cs="黑体"/>
          <w:spacing w:val="-5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年财政拨款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“三公”经费预算情况说明</w:t>
      </w:r>
    </w:p>
    <w:p w14:paraId="4F4EF5B7">
      <w:pPr>
        <w:pStyle w:val="2"/>
        <w:spacing w:before="4" w:line="332" w:lineRule="auto"/>
        <w:ind w:left="25" w:right="94" w:firstLine="639"/>
        <w:jc w:val="both"/>
      </w:pPr>
      <w:r>
        <w:rPr>
          <w:spacing w:val="17"/>
        </w:rPr>
        <w:t>托克逊县夏镇人民政府单位</w:t>
      </w:r>
      <w:r>
        <w:rPr>
          <w:spacing w:val="-43"/>
        </w:rPr>
        <w:t xml:space="preserve"> </w:t>
      </w:r>
      <w:r>
        <w:rPr>
          <w:spacing w:val="17"/>
        </w:rPr>
        <w:t>2023</w:t>
      </w:r>
      <w:r>
        <w:rPr>
          <w:spacing w:val="-54"/>
        </w:rPr>
        <w:t xml:space="preserve"> </w:t>
      </w:r>
      <w:r>
        <w:rPr>
          <w:spacing w:val="17"/>
        </w:rPr>
        <w:t>年财政拨</w:t>
      </w:r>
      <w:r>
        <w:rPr>
          <w:spacing w:val="16"/>
        </w:rPr>
        <w:t>款“</w:t>
      </w:r>
      <w:r>
        <w:rPr>
          <w:spacing w:val="-111"/>
        </w:rPr>
        <w:t xml:space="preserve"> </w:t>
      </w:r>
      <w:r>
        <w:rPr>
          <w:spacing w:val="16"/>
        </w:rPr>
        <w:t>三公”</w:t>
      </w:r>
      <w:r>
        <w:t xml:space="preserve"> </w:t>
      </w:r>
      <w:r>
        <w:rPr>
          <w:spacing w:val="3"/>
        </w:rPr>
        <w:t>经费数为</w:t>
      </w:r>
      <w:r>
        <w:rPr>
          <w:spacing w:val="-45"/>
        </w:rPr>
        <w:t xml:space="preserve"> </w:t>
      </w:r>
      <w:r>
        <w:rPr>
          <w:spacing w:val="3"/>
        </w:rPr>
        <w:t>6.00</w:t>
      </w:r>
      <w:r>
        <w:rPr>
          <w:spacing w:val="-45"/>
        </w:rPr>
        <w:t xml:space="preserve"> </w:t>
      </w:r>
      <w:r>
        <w:rPr>
          <w:spacing w:val="3"/>
        </w:rPr>
        <w:t>万元，其中：</w:t>
      </w:r>
      <w:r>
        <w:rPr>
          <w:spacing w:val="-92"/>
        </w:rPr>
        <w:t xml:space="preserve"> </w:t>
      </w:r>
      <w:r>
        <w:rPr>
          <w:spacing w:val="3"/>
        </w:rPr>
        <w:t>因公出国（境）费</w:t>
      </w:r>
      <w:r>
        <w:rPr>
          <w:spacing w:val="-38"/>
        </w:rPr>
        <w:t xml:space="preserve"> </w:t>
      </w:r>
      <w:r>
        <w:rPr>
          <w:spacing w:val="2"/>
        </w:rPr>
        <w:t>0.00</w:t>
      </w:r>
      <w:r>
        <w:rPr>
          <w:spacing w:val="-45"/>
        </w:rPr>
        <w:t xml:space="preserve"> </w:t>
      </w:r>
      <w:r>
        <w:rPr>
          <w:spacing w:val="2"/>
        </w:rPr>
        <w:t>万元，</w:t>
      </w:r>
      <w:r>
        <w:t xml:space="preserve"> </w:t>
      </w:r>
      <w:r>
        <w:rPr>
          <w:spacing w:val="3"/>
        </w:rPr>
        <w:t>公务用车购置费</w:t>
      </w:r>
      <w:r>
        <w:rPr>
          <w:spacing w:val="-27"/>
        </w:rPr>
        <w:t xml:space="preserve"> </w:t>
      </w:r>
      <w:r>
        <w:rPr>
          <w:spacing w:val="3"/>
        </w:rPr>
        <w:t>0.00</w:t>
      </w:r>
      <w:r>
        <w:rPr>
          <w:spacing w:val="-44"/>
        </w:rPr>
        <w:t xml:space="preserve"> </w:t>
      </w:r>
      <w:r>
        <w:rPr>
          <w:spacing w:val="3"/>
        </w:rPr>
        <w:t>万元，公务用车运行费</w:t>
      </w:r>
      <w:r>
        <w:rPr>
          <w:spacing w:val="-48"/>
        </w:rPr>
        <w:t xml:space="preserve"> </w:t>
      </w:r>
      <w:r>
        <w:rPr>
          <w:spacing w:val="3"/>
        </w:rPr>
        <w:t>6.00</w:t>
      </w:r>
      <w:r>
        <w:rPr>
          <w:spacing w:val="-45"/>
        </w:rPr>
        <w:t xml:space="preserve"> </w:t>
      </w:r>
      <w:r>
        <w:rPr>
          <w:spacing w:val="3"/>
        </w:rPr>
        <w:t>万元，公</w:t>
      </w:r>
    </w:p>
    <w:p w14:paraId="324BA9FE">
      <w:pPr>
        <w:spacing w:line="332" w:lineRule="auto"/>
        <w:sectPr>
          <w:footerReference r:id="rId28" w:type="default"/>
          <w:pgSz w:w="11906" w:h="16839"/>
          <w:pgMar w:top="1431" w:right="1552" w:bottom="1521" w:left="1785" w:header="0" w:footer="1156" w:gutter="0"/>
          <w:cols w:space="720" w:num="1"/>
        </w:sectPr>
      </w:pPr>
    </w:p>
    <w:p w14:paraId="5B9B42E8">
      <w:pPr>
        <w:pStyle w:val="2"/>
        <w:spacing w:before="185" w:line="219" w:lineRule="auto"/>
        <w:ind w:left="32"/>
      </w:pPr>
      <w:r>
        <w:rPr>
          <w:spacing w:val="-1"/>
        </w:rPr>
        <w:t>务接待费</w:t>
      </w:r>
      <w:r>
        <w:rPr>
          <w:spacing w:val="-36"/>
        </w:rPr>
        <w:t xml:space="preserve"> </w:t>
      </w:r>
      <w:r>
        <w:rPr>
          <w:spacing w:val="-1"/>
        </w:rPr>
        <w:t>0.00</w:t>
      </w:r>
      <w:r>
        <w:rPr>
          <w:spacing w:val="-44"/>
        </w:rPr>
        <w:t xml:space="preserve"> </w:t>
      </w:r>
      <w:r>
        <w:rPr>
          <w:spacing w:val="-1"/>
        </w:rPr>
        <w:t>万元。</w:t>
      </w:r>
    </w:p>
    <w:p w14:paraId="77AC75F0">
      <w:pPr>
        <w:pStyle w:val="2"/>
        <w:spacing w:before="194" w:line="333" w:lineRule="auto"/>
        <w:ind w:left="21" w:firstLine="658"/>
        <w:jc w:val="both"/>
      </w:pPr>
      <w:r>
        <w:rPr>
          <w:spacing w:val="5"/>
        </w:rPr>
        <w:t>2023</w:t>
      </w:r>
      <w:r>
        <w:rPr>
          <w:spacing w:val="-54"/>
        </w:rPr>
        <w:t xml:space="preserve"> </w:t>
      </w:r>
      <w:r>
        <w:rPr>
          <w:spacing w:val="5"/>
        </w:rPr>
        <w:t>年财政拨款“</w:t>
      </w:r>
      <w:r>
        <w:rPr>
          <w:spacing w:val="-114"/>
        </w:rPr>
        <w:t xml:space="preserve"> </w:t>
      </w:r>
      <w:r>
        <w:rPr>
          <w:spacing w:val="5"/>
        </w:rPr>
        <w:t>三公”经费比上年预算增加</w:t>
      </w:r>
      <w:r>
        <w:rPr>
          <w:spacing w:val="-38"/>
        </w:rPr>
        <w:t xml:space="preserve"> </w:t>
      </w:r>
      <w:r>
        <w:rPr>
          <w:spacing w:val="5"/>
        </w:rPr>
        <w:t>1.00</w:t>
      </w:r>
      <w:r>
        <w:rPr>
          <w:spacing w:val="-42"/>
        </w:rPr>
        <w:t xml:space="preserve"> </w:t>
      </w:r>
      <w:r>
        <w:rPr>
          <w:spacing w:val="5"/>
        </w:rPr>
        <w:t>万</w:t>
      </w:r>
      <w:r>
        <w:t xml:space="preserve"> 元，增长</w:t>
      </w:r>
      <w:r>
        <w:rPr>
          <w:spacing w:val="-48"/>
        </w:rPr>
        <w:t xml:space="preserve"> </w:t>
      </w:r>
      <w:r>
        <w:t>20.00%，其中：因公出国（境）</w:t>
      </w:r>
      <w:r>
        <w:rPr>
          <w:spacing w:val="-1"/>
        </w:rPr>
        <w:t>费增加</w:t>
      </w:r>
      <w:r>
        <w:rPr>
          <w:spacing w:val="-41"/>
        </w:rPr>
        <w:t xml:space="preserve"> </w:t>
      </w:r>
      <w:r>
        <w:rPr>
          <w:spacing w:val="-1"/>
        </w:rPr>
        <w:t>0.00</w:t>
      </w:r>
      <w:r>
        <w:rPr>
          <w:spacing w:val="-45"/>
        </w:rPr>
        <w:t xml:space="preserve"> </w:t>
      </w:r>
      <w:r>
        <w:rPr>
          <w:spacing w:val="-1"/>
        </w:rPr>
        <w:t>万元，</w:t>
      </w:r>
      <w:r>
        <w:t xml:space="preserve"> </w:t>
      </w:r>
      <w:r>
        <w:rPr>
          <w:spacing w:val="10"/>
        </w:rPr>
        <w:t>增长</w:t>
      </w:r>
      <w:r>
        <w:rPr>
          <w:spacing w:val="-39"/>
        </w:rPr>
        <w:t xml:space="preserve"> </w:t>
      </w:r>
      <w:r>
        <w:rPr>
          <w:spacing w:val="10"/>
        </w:rPr>
        <w:t>0.00%，主要原因是本年度我单位无此预算；</w:t>
      </w:r>
      <w:r>
        <w:rPr>
          <w:spacing w:val="9"/>
        </w:rPr>
        <w:t>公务用车</w:t>
      </w:r>
      <w:r>
        <w:t xml:space="preserve"> </w:t>
      </w:r>
      <w:r>
        <w:rPr>
          <w:spacing w:val="1"/>
        </w:rPr>
        <w:t>购置费增加</w:t>
      </w:r>
      <w:r>
        <w:rPr>
          <w:spacing w:val="-22"/>
        </w:rPr>
        <w:t xml:space="preserve"> </w:t>
      </w:r>
      <w:r>
        <w:rPr>
          <w:spacing w:val="1"/>
        </w:rPr>
        <w:t>0.00</w:t>
      </w:r>
      <w:r>
        <w:rPr>
          <w:spacing w:val="-45"/>
        </w:rPr>
        <w:t xml:space="preserve"> </w:t>
      </w:r>
      <w:r>
        <w:rPr>
          <w:spacing w:val="1"/>
        </w:rPr>
        <w:t>万元，增长</w:t>
      </w:r>
      <w:r>
        <w:rPr>
          <w:spacing w:val="-38"/>
        </w:rPr>
        <w:t xml:space="preserve"> </w:t>
      </w:r>
      <w:r>
        <w:rPr>
          <w:spacing w:val="1"/>
        </w:rPr>
        <w:t>0.00%，主要原因是本年度我单</w:t>
      </w:r>
      <w:r>
        <w:t xml:space="preserve"> 位无此预算；公务用车运行费增加</w:t>
      </w:r>
      <w:r>
        <w:rPr>
          <w:spacing w:val="-41"/>
        </w:rPr>
        <w:t xml:space="preserve"> </w:t>
      </w:r>
      <w:r>
        <w:t>1.00</w:t>
      </w:r>
      <w:r>
        <w:rPr>
          <w:spacing w:val="-44"/>
        </w:rPr>
        <w:t xml:space="preserve"> </w:t>
      </w:r>
      <w:r>
        <w:t>万元</w:t>
      </w:r>
      <w:r>
        <w:rPr>
          <w:spacing w:val="-1"/>
        </w:rPr>
        <w:t>，增长</w:t>
      </w:r>
      <w:r>
        <w:rPr>
          <w:spacing w:val="-49"/>
        </w:rPr>
        <w:t xml:space="preserve"> </w:t>
      </w:r>
      <w:r>
        <w:rPr>
          <w:spacing w:val="-1"/>
        </w:rPr>
        <w:t>20.00%，</w:t>
      </w:r>
      <w:r>
        <w:t xml:space="preserve"> </w:t>
      </w:r>
      <w:r>
        <w:rPr>
          <w:spacing w:val="9"/>
        </w:rPr>
        <w:t>主要原因是因重新核定车辆编制数导致增长；公务接待费增</w:t>
      </w:r>
      <w:r>
        <w:rPr>
          <w:spacing w:val="3"/>
        </w:rPr>
        <w:t xml:space="preserve"> </w:t>
      </w:r>
      <w:r>
        <w:rPr>
          <w:spacing w:val="1"/>
        </w:rPr>
        <w:t>加</w:t>
      </w:r>
      <w:r>
        <w:rPr>
          <w:spacing w:val="-22"/>
        </w:rPr>
        <w:t xml:space="preserve"> </w:t>
      </w:r>
      <w:r>
        <w:rPr>
          <w:spacing w:val="1"/>
        </w:rPr>
        <w:t>0.00</w:t>
      </w:r>
      <w:r>
        <w:rPr>
          <w:spacing w:val="-45"/>
        </w:rPr>
        <w:t xml:space="preserve"> </w:t>
      </w:r>
      <w:r>
        <w:rPr>
          <w:spacing w:val="1"/>
        </w:rPr>
        <w:t>万元，增长</w:t>
      </w:r>
      <w:r>
        <w:rPr>
          <w:spacing w:val="-38"/>
        </w:rPr>
        <w:t xml:space="preserve"> </w:t>
      </w:r>
      <w:r>
        <w:rPr>
          <w:spacing w:val="1"/>
        </w:rPr>
        <w:t>0.00%，主要原因是本年度我单位无此预</w:t>
      </w:r>
      <w:r>
        <w:t xml:space="preserve"> 算。</w:t>
      </w:r>
    </w:p>
    <w:p w14:paraId="012F4717">
      <w:pPr>
        <w:spacing w:before="3" w:line="226" w:lineRule="auto"/>
        <w:ind w:left="67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十一、其他重要事项的情况说明</w:t>
      </w:r>
    </w:p>
    <w:p w14:paraId="6DA9967C">
      <w:pPr>
        <w:spacing w:before="180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z w:val="31"/>
          <w:szCs w:val="31"/>
        </w:rPr>
        <w:t>（</w:t>
      </w:r>
      <w:r>
        <w:rPr>
          <w:rFonts w:ascii="楷体" w:hAnsi="楷体" w:eastAsia="楷体" w:cs="楷体"/>
          <w:spacing w:val="-74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z w:val="31"/>
          <w:szCs w:val="31"/>
        </w:rPr>
        <w:t>一）机关运行经费情况</w:t>
      </w:r>
    </w:p>
    <w:p w14:paraId="638DCB8D">
      <w:pPr>
        <w:pStyle w:val="2"/>
        <w:spacing w:before="187" w:line="333" w:lineRule="auto"/>
        <w:ind w:left="21" w:right="83" w:firstLine="658"/>
        <w:jc w:val="both"/>
      </w:pPr>
      <w:r>
        <w:rPr>
          <w:spacing w:val="1"/>
        </w:rPr>
        <w:t>2023</w:t>
      </w:r>
      <w:r>
        <w:rPr>
          <w:spacing w:val="-44"/>
        </w:rPr>
        <w:t xml:space="preserve"> </w:t>
      </w:r>
      <w:r>
        <w:rPr>
          <w:spacing w:val="1"/>
        </w:rPr>
        <w:t>年，托克逊县夏镇人民政府本级及下属</w:t>
      </w:r>
      <w:r>
        <w:rPr>
          <w:spacing w:val="-41"/>
        </w:rPr>
        <w:t xml:space="preserve"> </w:t>
      </w:r>
      <w:r>
        <w:rPr>
          <w:spacing w:val="1"/>
        </w:rPr>
        <w:t>0</w:t>
      </w:r>
      <w:r>
        <w:rPr>
          <w:spacing w:val="-54"/>
        </w:rPr>
        <w:t xml:space="preserve"> </w:t>
      </w:r>
      <w:r>
        <w:rPr>
          <w:spacing w:val="1"/>
        </w:rPr>
        <w:t>家行政单</w:t>
      </w:r>
      <w:r>
        <w:t xml:space="preserve"> </w:t>
      </w:r>
      <w:r>
        <w:rPr>
          <w:spacing w:val="8"/>
        </w:rPr>
        <w:t>位和</w:t>
      </w:r>
      <w:r>
        <w:rPr>
          <w:spacing w:val="-26"/>
        </w:rPr>
        <w:t xml:space="preserve"> </w:t>
      </w:r>
      <w:r>
        <w:rPr>
          <w:spacing w:val="8"/>
        </w:rPr>
        <w:t>0</w:t>
      </w:r>
      <w:r>
        <w:rPr>
          <w:spacing w:val="-47"/>
        </w:rPr>
        <w:t xml:space="preserve"> </w:t>
      </w:r>
      <w:r>
        <w:rPr>
          <w:spacing w:val="8"/>
        </w:rPr>
        <w:t>家事业单位的机关运行经费财政拨款预算</w:t>
      </w:r>
      <w:r>
        <w:rPr>
          <w:spacing w:val="-31"/>
        </w:rPr>
        <w:t xml:space="preserve"> </w:t>
      </w:r>
      <w:r>
        <w:rPr>
          <w:spacing w:val="8"/>
        </w:rPr>
        <w:t>391.94</w:t>
      </w:r>
      <w:r>
        <w:rPr>
          <w:spacing w:val="-40"/>
        </w:rPr>
        <w:t xml:space="preserve"> </w:t>
      </w:r>
      <w:r>
        <w:rPr>
          <w:spacing w:val="8"/>
        </w:rPr>
        <w:t>万</w:t>
      </w:r>
      <w:r>
        <w:t xml:space="preserve"> </w:t>
      </w:r>
      <w:r>
        <w:rPr>
          <w:spacing w:val="2"/>
        </w:rPr>
        <w:t>元，比上年预算增加</w:t>
      </w:r>
      <w:r>
        <w:rPr>
          <w:spacing w:val="-42"/>
        </w:rPr>
        <w:t xml:space="preserve"> </w:t>
      </w:r>
      <w:r>
        <w:rPr>
          <w:spacing w:val="2"/>
        </w:rPr>
        <w:t>76.55</w:t>
      </w:r>
      <w:r>
        <w:rPr>
          <w:spacing w:val="-44"/>
        </w:rPr>
        <w:t xml:space="preserve"> </w:t>
      </w:r>
      <w:r>
        <w:rPr>
          <w:spacing w:val="2"/>
        </w:rPr>
        <w:t>万元，增长</w:t>
      </w:r>
      <w:r>
        <w:rPr>
          <w:spacing w:val="-49"/>
        </w:rPr>
        <w:t xml:space="preserve"> </w:t>
      </w:r>
      <w:r>
        <w:rPr>
          <w:spacing w:val="2"/>
        </w:rPr>
        <w:t>24.27%。主要原因是</w:t>
      </w:r>
      <w:r>
        <w:t xml:space="preserve"> </w:t>
      </w:r>
      <w:r>
        <w:rPr>
          <w:spacing w:val="6"/>
        </w:rPr>
        <w:t>2023</w:t>
      </w:r>
      <w:r>
        <w:rPr>
          <w:spacing w:val="-43"/>
        </w:rPr>
        <w:t xml:space="preserve"> </w:t>
      </w:r>
      <w:r>
        <w:rPr>
          <w:spacing w:val="6"/>
        </w:rPr>
        <w:t>年预算增加福利费、工会经费。</w:t>
      </w:r>
    </w:p>
    <w:p w14:paraId="47FECD0C">
      <w:pPr>
        <w:spacing w:before="5" w:line="223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1"/>
          <w:sz w:val="31"/>
          <w:szCs w:val="31"/>
        </w:rPr>
        <w:t>（</w:t>
      </w:r>
      <w:r>
        <w:rPr>
          <w:rFonts w:ascii="楷体" w:hAnsi="楷体" w:eastAsia="楷体" w:cs="楷体"/>
          <w:spacing w:val="-82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1"/>
          <w:sz w:val="31"/>
          <w:szCs w:val="31"/>
        </w:rPr>
        <w:t>二）政府采购情况</w:t>
      </w:r>
    </w:p>
    <w:p w14:paraId="1915E5CC">
      <w:pPr>
        <w:pStyle w:val="2"/>
        <w:spacing w:before="185" w:line="333" w:lineRule="auto"/>
        <w:ind w:left="31" w:right="86" w:firstLine="648"/>
        <w:jc w:val="both"/>
      </w:pPr>
      <w:r>
        <w:rPr>
          <w:spacing w:val="26"/>
        </w:rPr>
        <w:t>2023</w:t>
      </w:r>
      <w:r>
        <w:rPr>
          <w:spacing w:val="-32"/>
        </w:rPr>
        <w:t xml:space="preserve"> </w:t>
      </w:r>
      <w:r>
        <w:rPr>
          <w:spacing w:val="26"/>
        </w:rPr>
        <w:t>年</w:t>
      </w:r>
      <w:r>
        <w:rPr>
          <w:spacing w:val="-82"/>
        </w:rPr>
        <w:t xml:space="preserve"> </w:t>
      </w:r>
      <w:r>
        <w:rPr>
          <w:spacing w:val="26"/>
        </w:rPr>
        <w:t>，托克逊县夏镇人民政府单位政府采</w:t>
      </w:r>
      <w:r>
        <w:rPr>
          <w:spacing w:val="25"/>
        </w:rPr>
        <w:t>购预算</w:t>
      </w:r>
      <w:r>
        <w:t xml:space="preserve"> </w:t>
      </w:r>
      <w:r>
        <w:rPr>
          <w:spacing w:val="6"/>
        </w:rPr>
        <w:t>162.1</w:t>
      </w:r>
      <w:r>
        <w:rPr>
          <w:rFonts w:hint="eastAsia"/>
          <w:spacing w:val="6"/>
          <w:lang w:val="en-US" w:eastAsia="zh-CN"/>
        </w:rPr>
        <w:t>0</w:t>
      </w:r>
      <w:r>
        <w:rPr>
          <w:spacing w:val="-30"/>
        </w:rPr>
        <w:t xml:space="preserve"> </w:t>
      </w:r>
      <w:r>
        <w:rPr>
          <w:spacing w:val="6"/>
        </w:rPr>
        <w:t>万元，其中：政府采购货物预算</w:t>
      </w:r>
      <w:r>
        <w:rPr>
          <w:spacing w:val="-38"/>
        </w:rPr>
        <w:t xml:space="preserve"> </w:t>
      </w:r>
      <w:r>
        <w:rPr>
          <w:spacing w:val="6"/>
        </w:rPr>
        <w:t>160.6</w:t>
      </w:r>
      <w:r>
        <w:rPr>
          <w:rFonts w:hint="eastAsia"/>
          <w:spacing w:val="6"/>
          <w:lang w:val="en-US" w:eastAsia="zh-CN"/>
        </w:rPr>
        <w:t>0</w:t>
      </w:r>
      <w:r>
        <w:rPr>
          <w:spacing w:val="-42"/>
        </w:rPr>
        <w:t xml:space="preserve"> </w:t>
      </w:r>
      <w:r>
        <w:rPr>
          <w:spacing w:val="6"/>
        </w:rPr>
        <w:t>万元，政府采</w:t>
      </w:r>
      <w:r>
        <w:t xml:space="preserve"> </w:t>
      </w:r>
      <w:r>
        <w:rPr>
          <w:spacing w:val="2"/>
        </w:rPr>
        <w:t>购工程预算</w:t>
      </w:r>
      <w:r>
        <w:rPr>
          <w:spacing w:val="-36"/>
        </w:rPr>
        <w:t xml:space="preserve"> </w:t>
      </w:r>
      <w:r>
        <w:rPr>
          <w:spacing w:val="2"/>
        </w:rPr>
        <w:t>0</w:t>
      </w:r>
      <w:r>
        <w:rPr>
          <w:rFonts w:hint="eastAsia"/>
          <w:spacing w:val="2"/>
          <w:lang w:val="en-US" w:eastAsia="zh-CN"/>
        </w:rPr>
        <w:t>.00</w:t>
      </w:r>
      <w:r>
        <w:rPr>
          <w:spacing w:val="-44"/>
        </w:rPr>
        <w:t xml:space="preserve"> </w:t>
      </w:r>
      <w:r>
        <w:rPr>
          <w:spacing w:val="2"/>
        </w:rPr>
        <w:t>万元，政府采购服务预算</w:t>
      </w:r>
      <w:r>
        <w:rPr>
          <w:spacing w:val="-41"/>
        </w:rPr>
        <w:t xml:space="preserve"> </w:t>
      </w:r>
      <w:r>
        <w:rPr>
          <w:spacing w:val="2"/>
        </w:rPr>
        <w:t>1.5</w:t>
      </w:r>
      <w:r>
        <w:rPr>
          <w:rFonts w:hint="eastAsia"/>
          <w:spacing w:val="2"/>
          <w:lang w:val="en-US" w:eastAsia="zh-CN"/>
        </w:rPr>
        <w:t>0</w:t>
      </w:r>
      <w:r>
        <w:rPr>
          <w:spacing w:val="-47"/>
        </w:rPr>
        <w:t xml:space="preserve"> </w:t>
      </w:r>
      <w:r>
        <w:rPr>
          <w:spacing w:val="2"/>
        </w:rPr>
        <w:t>万元。</w:t>
      </w:r>
    </w:p>
    <w:p w14:paraId="67285CE3">
      <w:pPr>
        <w:pStyle w:val="2"/>
        <w:spacing w:before="3" w:line="333" w:lineRule="auto"/>
        <w:ind w:left="29" w:right="84" w:firstLine="650"/>
        <w:jc w:val="both"/>
      </w:pPr>
      <w:r>
        <w:rPr>
          <w:spacing w:val="16"/>
        </w:rPr>
        <w:t>2023</w:t>
      </w:r>
      <w:r>
        <w:rPr>
          <w:spacing w:val="-49"/>
        </w:rPr>
        <w:t xml:space="preserve"> </w:t>
      </w:r>
      <w:r>
        <w:rPr>
          <w:spacing w:val="16"/>
        </w:rPr>
        <w:t>年度本单位面向中小企业预留政府采购项目预算</w:t>
      </w:r>
      <w:r>
        <w:t xml:space="preserve"> </w:t>
      </w:r>
      <w:r>
        <w:rPr>
          <w:spacing w:val="11"/>
        </w:rPr>
        <w:t>金额</w:t>
      </w:r>
      <w:r>
        <w:rPr>
          <w:spacing w:val="-30"/>
        </w:rPr>
        <w:t xml:space="preserve"> </w:t>
      </w:r>
      <w:r>
        <w:rPr>
          <w:spacing w:val="11"/>
        </w:rPr>
        <w:t>96.6</w:t>
      </w:r>
      <w:r>
        <w:rPr>
          <w:rFonts w:hint="eastAsia"/>
          <w:spacing w:val="11"/>
          <w:lang w:val="en-US" w:eastAsia="zh-CN"/>
        </w:rPr>
        <w:t>0</w:t>
      </w:r>
      <w:r>
        <w:rPr>
          <w:spacing w:val="-37"/>
        </w:rPr>
        <w:t xml:space="preserve"> </w:t>
      </w:r>
      <w:r>
        <w:rPr>
          <w:spacing w:val="11"/>
        </w:rPr>
        <w:t>万元，其中：面向小微企业预留政府采购项目预</w:t>
      </w:r>
      <w:r>
        <w:t xml:space="preserve"> </w:t>
      </w:r>
      <w:r>
        <w:rPr>
          <w:spacing w:val="-1"/>
        </w:rPr>
        <w:t>算金额</w:t>
      </w:r>
      <w:r>
        <w:rPr>
          <w:spacing w:val="-45"/>
        </w:rPr>
        <w:t xml:space="preserve"> </w:t>
      </w:r>
      <w:r>
        <w:rPr>
          <w:spacing w:val="-1"/>
        </w:rPr>
        <w:t>44.8</w:t>
      </w:r>
      <w:r>
        <w:rPr>
          <w:rFonts w:hint="eastAsia"/>
          <w:spacing w:val="-1"/>
          <w:lang w:val="en-US" w:eastAsia="zh-CN"/>
        </w:rPr>
        <w:t>0</w:t>
      </w:r>
      <w:r>
        <w:rPr>
          <w:spacing w:val="-44"/>
        </w:rPr>
        <w:t xml:space="preserve"> </w:t>
      </w:r>
      <w:r>
        <w:rPr>
          <w:spacing w:val="-1"/>
        </w:rPr>
        <w:t>万元。</w:t>
      </w:r>
    </w:p>
    <w:p w14:paraId="57BA4FB1">
      <w:pPr>
        <w:spacing w:line="220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（</w:t>
      </w:r>
      <w:r>
        <w:rPr>
          <w:rFonts w:ascii="楷体" w:hAnsi="楷体" w:eastAsia="楷体" w:cs="楷体"/>
          <w:spacing w:val="-8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三</w:t>
      </w:r>
      <w:r>
        <w:rPr>
          <w:rFonts w:ascii="楷体" w:hAnsi="楷体" w:eastAsia="楷体" w:cs="楷体"/>
          <w:spacing w:val="-6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）国有资产占用使用情况</w:t>
      </w:r>
    </w:p>
    <w:p w14:paraId="7EE527AD">
      <w:pPr>
        <w:pStyle w:val="2"/>
        <w:spacing w:before="191" w:line="219" w:lineRule="auto"/>
        <w:ind w:left="672"/>
      </w:pPr>
      <w:r>
        <w:rPr>
          <w:spacing w:val="12"/>
        </w:rPr>
        <w:t>截至</w:t>
      </w:r>
      <w:r>
        <w:rPr>
          <w:spacing w:val="-43"/>
        </w:rPr>
        <w:t xml:space="preserve"> </w:t>
      </w:r>
      <w:r>
        <w:rPr>
          <w:spacing w:val="12"/>
        </w:rPr>
        <w:t>2022</w:t>
      </w:r>
      <w:r>
        <w:rPr>
          <w:spacing w:val="-51"/>
        </w:rPr>
        <w:t xml:space="preserve"> </w:t>
      </w:r>
      <w:r>
        <w:rPr>
          <w:spacing w:val="12"/>
        </w:rPr>
        <w:t>年底，托克逊县夏镇人民政府单位占用</w:t>
      </w:r>
      <w:r>
        <w:rPr>
          <w:spacing w:val="11"/>
        </w:rPr>
        <w:t>使用</w:t>
      </w:r>
    </w:p>
    <w:p w14:paraId="0214929E">
      <w:pPr>
        <w:spacing w:line="219" w:lineRule="auto"/>
        <w:sectPr>
          <w:footerReference r:id="rId29" w:type="default"/>
          <w:pgSz w:w="11906" w:h="16839"/>
          <w:pgMar w:top="1431" w:right="1715" w:bottom="1521" w:left="1785" w:header="0" w:footer="1156" w:gutter="0"/>
          <w:cols w:space="720" w:num="1"/>
        </w:sectPr>
      </w:pPr>
    </w:p>
    <w:p w14:paraId="2B8AE29D">
      <w:pPr>
        <w:pStyle w:val="2"/>
        <w:spacing w:before="185" w:line="220" w:lineRule="auto"/>
        <w:ind w:left="53"/>
      </w:pPr>
      <w:r>
        <w:rPr>
          <w:spacing w:val="4"/>
        </w:rPr>
        <w:t>国有资产总体情况为：</w:t>
      </w:r>
    </w:p>
    <w:p w14:paraId="77B54BBE">
      <w:pPr>
        <w:pStyle w:val="2"/>
        <w:spacing w:before="189" w:line="220" w:lineRule="auto"/>
        <w:ind w:left="687"/>
      </w:pPr>
      <w:r>
        <w:t>1.房屋</w:t>
      </w:r>
      <w:r>
        <w:rPr>
          <w:spacing w:val="-22"/>
        </w:rPr>
        <w:t xml:space="preserve"> </w:t>
      </w:r>
      <w:r>
        <w:t>12236</w:t>
      </w:r>
      <w:r>
        <w:rPr>
          <w:spacing w:val="-57"/>
        </w:rPr>
        <w:t xml:space="preserve"> </w:t>
      </w:r>
      <w:r>
        <w:t>平方米，价值</w:t>
      </w:r>
      <w:r>
        <w:rPr>
          <w:spacing w:val="-43"/>
        </w:rPr>
        <w:t xml:space="preserve"> </w:t>
      </w:r>
      <w:r>
        <w:t>1750.44</w:t>
      </w:r>
      <w:r>
        <w:rPr>
          <w:spacing w:val="-45"/>
        </w:rPr>
        <w:t xml:space="preserve"> </w:t>
      </w:r>
      <w:r>
        <w:t>万元。</w:t>
      </w:r>
    </w:p>
    <w:p w14:paraId="2DD681C8">
      <w:pPr>
        <w:pStyle w:val="2"/>
        <w:spacing w:before="190" w:line="219" w:lineRule="auto"/>
        <w:ind w:right="16"/>
        <w:jc w:val="right"/>
      </w:pPr>
      <w:r>
        <w:rPr>
          <w:spacing w:val="3"/>
        </w:rPr>
        <w:t>2.车辆</w:t>
      </w:r>
      <w:r>
        <w:rPr>
          <w:spacing w:val="-41"/>
        </w:rPr>
        <w:t xml:space="preserve"> </w:t>
      </w:r>
      <w:r>
        <w:rPr>
          <w:spacing w:val="3"/>
        </w:rPr>
        <w:t>22</w:t>
      </w:r>
      <w:r>
        <w:rPr>
          <w:spacing w:val="-62"/>
        </w:rPr>
        <w:t xml:space="preserve"> </w:t>
      </w:r>
      <w:r>
        <w:rPr>
          <w:spacing w:val="3"/>
        </w:rPr>
        <w:t>辆，价值</w:t>
      </w:r>
      <w:r>
        <w:rPr>
          <w:spacing w:val="-50"/>
        </w:rPr>
        <w:t xml:space="preserve"> </w:t>
      </w:r>
      <w:r>
        <w:rPr>
          <w:spacing w:val="3"/>
        </w:rPr>
        <w:t>401.02</w:t>
      </w:r>
      <w:r>
        <w:rPr>
          <w:spacing w:val="-44"/>
        </w:rPr>
        <w:t xml:space="preserve"> </w:t>
      </w:r>
      <w:r>
        <w:rPr>
          <w:spacing w:val="3"/>
        </w:rPr>
        <w:t>万元；其中：一般公务用车</w:t>
      </w:r>
    </w:p>
    <w:p w14:paraId="35D3F2BD">
      <w:pPr>
        <w:pStyle w:val="2"/>
        <w:spacing w:before="192" w:line="333" w:lineRule="auto"/>
        <w:ind w:left="40" w:right="13" w:firstLine="8"/>
      </w:pPr>
      <w:r>
        <w:rPr>
          <w:spacing w:val="2"/>
        </w:rPr>
        <w:t>0</w:t>
      </w:r>
      <w:r>
        <w:rPr>
          <w:spacing w:val="-58"/>
        </w:rPr>
        <w:t xml:space="preserve"> </w:t>
      </w:r>
      <w:r>
        <w:rPr>
          <w:spacing w:val="2"/>
        </w:rPr>
        <w:t>辆，价值</w:t>
      </w:r>
      <w:r>
        <w:rPr>
          <w:spacing w:val="-36"/>
        </w:rPr>
        <w:t xml:space="preserve"> </w:t>
      </w:r>
      <w:r>
        <w:rPr>
          <w:spacing w:val="2"/>
        </w:rPr>
        <w:t>0</w:t>
      </w:r>
      <w:r>
        <w:rPr>
          <w:spacing w:val="-42"/>
        </w:rPr>
        <w:t xml:space="preserve"> </w:t>
      </w:r>
      <w:r>
        <w:rPr>
          <w:spacing w:val="2"/>
        </w:rPr>
        <w:t>万元；执法执勤用车</w:t>
      </w:r>
      <w:r>
        <w:rPr>
          <w:spacing w:val="-36"/>
        </w:rPr>
        <w:t xml:space="preserve"> </w:t>
      </w:r>
      <w:r>
        <w:rPr>
          <w:spacing w:val="2"/>
        </w:rPr>
        <w:t>0</w:t>
      </w:r>
      <w:r>
        <w:rPr>
          <w:spacing w:val="-59"/>
        </w:rPr>
        <w:t xml:space="preserve"> </w:t>
      </w:r>
      <w:r>
        <w:rPr>
          <w:spacing w:val="2"/>
        </w:rPr>
        <w:t>辆，价值</w:t>
      </w:r>
      <w:r>
        <w:rPr>
          <w:spacing w:val="-36"/>
        </w:rPr>
        <w:t xml:space="preserve"> </w:t>
      </w:r>
      <w:r>
        <w:rPr>
          <w:spacing w:val="2"/>
        </w:rPr>
        <w:t>0</w:t>
      </w:r>
      <w:r>
        <w:rPr>
          <w:spacing w:val="-40"/>
        </w:rPr>
        <w:t xml:space="preserve"> </w:t>
      </w:r>
      <w:r>
        <w:rPr>
          <w:spacing w:val="2"/>
        </w:rPr>
        <w:t>万元；其他</w:t>
      </w:r>
      <w:r>
        <w:t xml:space="preserve"> </w:t>
      </w:r>
      <w:r>
        <w:rPr>
          <w:spacing w:val="-1"/>
        </w:rPr>
        <w:t>车辆</w:t>
      </w:r>
      <w:r>
        <w:rPr>
          <w:spacing w:val="-33"/>
        </w:rPr>
        <w:t xml:space="preserve"> </w:t>
      </w:r>
      <w:r>
        <w:rPr>
          <w:spacing w:val="-1"/>
        </w:rPr>
        <w:t>22</w:t>
      </w:r>
      <w:r>
        <w:rPr>
          <w:spacing w:val="-62"/>
        </w:rPr>
        <w:t xml:space="preserve"> </w:t>
      </w:r>
      <w:r>
        <w:rPr>
          <w:spacing w:val="-1"/>
        </w:rPr>
        <w:t>辆，价值</w:t>
      </w:r>
      <w:r>
        <w:rPr>
          <w:spacing w:val="-52"/>
        </w:rPr>
        <w:t xml:space="preserve"> </w:t>
      </w:r>
      <w:r>
        <w:rPr>
          <w:spacing w:val="-1"/>
        </w:rPr>
        <w:t>401.02</w:t>
      </w:r>
      <w:r>
        <w:rPr>
          <w:spacing w:val="-45"/>
        </w:rPr>
        <w:t xml:space="preserve"> </w:t>
      </w:r>
      <w:r>
        <w:rPr>
          <w:spacing w:val="-1"/>
        </w:rPr>
        <w:t>万元。</w:t>
      </w:r>
    </w:p>
    <w:p w14:paraId="09E9AEBC">
      <w:pPr>
        <w:pStyle w:val="2"/>
        <w:spacing w:line="220" w:lineRule="auto"/>
        <w:ind w:left="692"/>
      </w:pPr>
      <w:r>
        <w:rPr>
          <w:spacing w:val="1"/>
        </w:rPr>
        <w:t>3.办公家具价值</w:t>
      </w:r>
      <w:r>
        <w:rPr>
          <w:spacing w:val="-43"/>
        </w:rPr>
        <w:t xml:space="preserve"> </w:t>
      </w:r>
      <w:r>
        <w:rPr>
          <w:spacing w:val="1"/>
        </w:rPr>
        <w:t>225.96</w:t>
      </w:r>
      <w:r>
        <w:rPr>
          <w:spacing w:val="-45"/>
        </w:rPr>
        <w:t xml:space="preserve"> </w:t>
      </w:r>
      <w:r>
        <w:rPr>
          <w:spacing w:val="1"/>
        </w:rPr>
        <w:t>万元。</w:t>
      </w:r>
    </w:p>
    <w:p w14:paraId="62ECFF88">
      <w:pPr>
        <w:pStyle w:val="2"/>
        <w:spacing w:before="192" w:line="220" w:lineRule="auto"/>
        <w:ind w:left="678"/>
      </w:pPr>
      <w:r>
        <w:t>4.其他资产价值</w:t>
      </w:r>
      <w:r>
        <w:rPr>
          <w:spacing w:val="-39"/>
        </w:rPr>
        <w:t xml:space="preserve"> </w:t>
      </w:r>
      <w:r>
        <w:t>0</w:t>
      </w:r>
      <w:r>
        <w:rPr>
          <w:spacing w:val="-45"/>
        </w:rPr>
        <w:t xml:space="preserve"> </w:t>
      </w:r>
      <w:r>
        <w:t>万元。</w:t>
      </w:r>
    </w:p>
    <w:p w14:paraId="0B38D392">
      <w:pPr>
        <w:pStyle w:val="2"/>
        <w:spacing w:before="192" w:line="333" w:lineRule="auto"/>
        <w:ind w:left="46" w:right="16" w:firstLine="628"/>
      </w:pPr>
      <w:r>
        <w:rPr>
          <w:spacing w:val="4"/>
        </w:rPr>
        <w:t>单位价值</w:t>
      </w:r>
      <w:r>
        <w:rPr>
          <w:spacing w:val="-38"/>
        </w:rPr>
        <w:t xml:space="preserve"> </w:t>
      </w:r>
      <w:r>
        <w:rPr>
          <w:spacing w:val="4"/>
        </w:rPr>
        <w:t>50</w:t>
      </w:r>
      <w:r>
        <w:rPr>
          <w:spacing w:val="-38"/>
        </w:rPr>
        <w:t xml:space="preserve"> </w:t>
      </w:r>
      <w:r>
        <w:rPr>
          <w:spacing w:val="4"/>
        </w:rPr>
        <w:t>万元以上大型设备</w:t>
      </w:r>
      <w:r>
        <w:rPr>
          <w:spacing w:val="-33"/>
        </w:rPr>
        <w:t xml:space="preserve"> </w:t>
      </w:r>
      <w:r>
        <w:rPr>
          <w:spacing w:val="4"/>
        </w:rPr>
        <w:t>0 台</w:t>
      </w:r>
      <w:r>
        <w:rPr>
          <w:spacing w:val="-88"/>
        </w:rPr>
        <w:t xml:space="preserve"> </w:t>
      </w:r>
      <w:r>
        <w:rPr>
          <w:spacing w:val="-2"/>
        </w:rPr>
        <w:t>，</w:t>
      </w:r>
      <w:r>
        <w:rPr>
          <w:spacing w:val="4"/>
        </w:rPr>
        <w:t>单位价值</w:t>
      </w:r>
      <w:r>
        <w:t xml:space="preserve"> </w:t>
      </w:r>
      <w:r>
        <w:rPr>
          <w:spacing w:val="-3"/>
        </w:rPr>
        <w:t>100</w:t>
      </w:r>
      <w:r>
        <w:rPr>
          <w:spacing w:val="-38"/>
        </w:rPr>
        <w:t xml:space="preserve"> </w:t>
      </w:r>
      <w:r>
        <w:rPr>
          <w:spacing w:val="-3"/>
        </w:rPr>
        <w:t>万元以上大型设备</w:t>
      </w:r>
      <w:r>
        <w:rPr>
          <w:spacing w:val="-38"/>
        </w:rPr>
        <w:t xml:space="preserve"> </w:t>
      </w:r>
      <w:r>
        <w:rPr>
          <w:spacing w:val="-3"/>
        </w:rPr>
        <w:t>0 台。</w:t>
      </w:r>
    </w:p>
    <w:p w14:paraId="5405684D">
      <w:pPr>
        <w:pStyle w:val="2"/>
        <w:spacing w:before="2" w:line="333" w:lineRule="auto"/>
        <w:ind w:left="30" w:right="16" w:firstLine="649"/>
        <w:jc w:val="both"/>
      </w:pPr>
      <w:r>
        <w:rPr>
          <w:spacing w:val="7"/>
        </w:rPr>
        <w:t>2023</w:t>
      </w:r>
      <w:r>
        <w:rPr>
          <w:spacing w:val="-54"/>
        </w:rPr>
        <w:t xml:space="preserve"> </w:t>
      </w:r>
      <w:r>
        <w:rPr>
          <w:spacing w:val="7"/>
        </w:rPr>
        <w:t>年单位预算未安排购置车辆经费，安排购置</w:t>
      </w:r>
      <w:r>
        <w:rPr>
          <w:spacing w:val="-44"/>
        </w:rPr>
        <w:t xml:space="preserve"> </w:t>
      </w:r>
      <w:r>
        <w:rPr>
          <w:spacing w:val="7"/>
        </w:rPr>
        <w:t>50</w:t>
      </w:r>
      <w:r>
        <w:rPr>
          <w:spacing w:val="-42"/>
        </w:rPr>
        <w:t xml:space="preserve"> </w:t>
      </w:r>
      <w:r>
        <w:rPr>
          <w:spacing w:val="7"/>
        </w:rPr>
        <w:t>万</w:t>
      </w:r>
      <w:r>
        <w:t xml:space="preserve"> 元以上大型设备</w:t>
      </w:r>
      <w:r>
        <w:rPr>
          <w:spacing w:val="-38"/>
        </w:rPr>
        <w:t xml:space="preserve"> </w:t>
      </w:r>
      <w:r>
        <w:t>0 台</w:t>
      </w:r>
      <w:r>
        <w:rPr>
          <w:spacing w:val="21"/>
        </w:rPr>
        <w:t>，</w:t>
      </w:r>
      <w:r>
        <w:t>单位价值</w:t>
      </w:r>
      <w:r>
        <w:rPr>
          <w:spacing w:val="-41"/>
        </w:rPr>
        <w:t xml:space="preserve"> </w:t>
      </w:r>
      <w:r>
        <w:t>100</w:t>
      </w:r>
      <w:r>
        <w:rPr>
          <w:spacing w:val="-47"/>
        </w:rPr>
        <w:t xml:space="preserve"> </w:t>
      </w:r>
      <w:r>
        <w:t xml:space="preserve">万元以上大型设 </w:t>
      </w:r>
      <w:r>
        <w:rPr>
          <w:spacing w:val="-9"/>
        </w:rPr>
        <w:t>备</w:t>
      </w:r>
      <w:r>
        <w:rPr>
          <w:spacing w:val="-34"/>
        </w:rPr>
        <w:t xml:space="preserve"> </w:t>
      </w:r>
      <w:r>
        <w:rPr>
          <w:spacing w:val="-9"/>
        </w:rPr>
        <w:t>0</w:t>
      </w:r>
      <w:r>
        <w:rPr>
          <w:spacing w:val="-25"/>
        </w:rPr>
        <w:t xml:space="preserve"> </w:t>
      </w:r>
      <w:r>
        <w:rPr>
          <w:spacing w:val="-9"/>
        </w:rPr>
        <w:t>台。</w:t>
      </w:r>
    </w:p>
    <w:p w14:paraId="572C76F0">
      <w:pPr>
        <w:spacing w:before="2" w:line="223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2"/>
          <w:sz w:val="31"/>
          <w:szCs w:val="31"/>
        </w:rPr>
        <w:t>（</w:t>
      </w:r>
      <w:r>
        <w:rPr>
          <w:rFonts w:ascii="楷体" w:hAnsi="楷体" w:eastAsia="楷体" w:cs="楷体"/>
          <w:spacing w:val="-72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2"/>
          <w:sz w:val="31"/>
          <w:szCs w:val="31"/>
        </w:rPr>
        <w:t>四）预算绩效情况</w:t>
      </w:r>
    </w:p>
    <w:p w14:paraId="6F32D4DA">
      <w:pPr>
        <w:pStyle w:val="2"/>
        <w:spacing w:before="185" w:line="333" w:lineRule="auto"/>
        <w:ind w:left="22" w:right="16" w:firstLine="657"/>
        <w:jc w:val="both"/>
      </w:pPr>
      <w:r>
        <w:rPr>
          <w:spacing w:val="2"/>
        </w:rPr>
        <w:t>2023</w:t>
      </w:r>
      <w:r>
        <w:rPr>
          <w:spacing w:val="-58"/>
        </w:rPr>
        <w:t xml:space="preserve"> </w:t>
      </w:r>
      <w:r>
        <w:rPr>
          <w:spacing w:val="2"/>
        </w:rPr>
        <w:t>年，本年度预算绩效管理的财政拨款项</w:t>
      </w:r>
      <w:r>
        <w:rPr>
          <w:spacing w:val="1"/>
        </w:rPr>
        <w:t>目</w:t>
      </w:r>
      <w:r>
        <w:rPr>
          <w:spacing w:val="-43"/>
        </w:rPr>
        <w:t xml:space="preserve"> </w:t>
      </w:r>
      <w:r>
        <w:rPr>
          <w:spacing w:val="1"/>
        </w:rPr>
        <w:t>1</w:t>
      </w:r>
      <w:r>
        <w:rPr>
          <w:spacing w:val="-59"/>
        </w:rPr>
        <w:t xml:space="preserve"> </w:t>
      </w:r>
      <w:r>
        <w:rPr>
          <w:spacing w:val="1"/>
        </w:rPr>
        <w:t>个，涉</w:t>
      </w:r>
      <w:r>
        <w:t xml:space="preserve"> </w:t>
      </w:r>
      <w:r>
        <w:rPr>
          <w:spacing w:val="8"/>
        </w:rPr>
        <w:t>及预算金额</w:t>
      </w:r>
      <w:r>
        <w:rPr>
          <w:spacing w:val="-20"/>
        </w:rPr>
        <w:t xml:space="preserve"> </w:t>
      </w:r>
      <w:r>
        <w:rPr>
          <w:spacing w:val="8"/>
        </w:rPr>
        <w:t>151.00</w:t>
      </w:r>
      <w:r>
        <w:rPr>
          <w:spacing w:val="-39"/>
        </w:rPr>
        <w:t xml:space="preserve"> </w:t>
      </w:r>
      <w:r>
        <w:rPr>
          <w:spacing w:val="8"/>
        </w:rPr>
        <w:t>万元；非财政拨款项目</w:t>
      </w:r>
      <w:r>
        <w:rPr>
          <w:spacing w:val="-34"/>
        </w:rPr>
        <w:t xml:space="preserve"> </w:t>
      </w:r>
      <w:r>
        <w:rPr>
          <w:spacing w:val="8"/>
        </w:rPr>
        <w:t>0</w:t>
      </w:r>
      <w:r>
        <w:rPr>
          <w:spacing w:val="-52"/>
        </w:rPr>
        <w:t xml:space="preserve"> </w:t>
      </w:r>
      <w:r>
        <w:rPr>
          <w:spacing w:val="8"/>
        </w:rPr>
        <w:t>个，涉及预算</w:t>
      </w:r>
      <w:r>
        <w:t xml:space="preserve"> </w:t>
      </w:r>
      <w:r>
        <w:rPr>
          <w:spacing w:val="6"/>
        </w:rPr>
        <w:t>金额</w:t>
      </w:r>
      <w:r>
        <w:rPr>
          <w:spacing w:val="-37"/>
        </w:rPr>
        <w:t xml:space="preserve"> </w:t>
      </w:r>
      <w:r>
        <w:rPr>
          <w:spacing w:val="6"/>
        </w:rPr>
        <w:t>0</w:t>
      </w:r>
      <w:r>
        <w:rPr>
          <w:rFonts w:hint="eastAsia"/>
          <w:spacing w:val="6"/>
          <w:lang w:val="en-US" w:eastAsia="zh-CN"/>
        </w:rPr>
        <w:t>.00</w:t>
      </w:r>
      <w:r>
        <w:rPr>
          <w:spacing w:val="-44"/>
        </w:rPr>
        <w:t xml:space="preserve"> </w:t>
      </w:r>
      <w:r>
        <w:rPr>
          <w:spacing w:val="6"/>
        </w:rPr>
        <w:t>万元，具体情况见下表</w:t>
      </w:r>
      <w:bookmarkStart w:id="0" w:name="_GoBack"/>
      <w:bookmarkEnd w:id="0"/>
      <w:r>
        <w:t>：</w:t>
      </w:r>
    </w:p>
    <w:p w14:paraId="31385C44">
      <w:pPr>
        <w:spacing w:line="333" w:lineRule="auto"/>
        <w:sectPr>
          <w:footerReference r:id="rId30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14EDB56B">
      <w:pPr>
        <w:spacing w:line="29" w:lineRule="exact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5"/>
        <w:gridCol w:w="1285"/>
        <w:gridCol w:w="1401"/>
        <w:gridCol w:w="756"/>
        <w:gridCol w:w="1790"/>
        <w:gridCol w:w="1162"/>
        <w:gridCol w:w="831"/>
        <w:gridCol w:w="922"/>
        <w:gridCol w:w="982"/>
      </w:tblGrid>
      <w:tr w14:paraId="04598D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4359084A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26D604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71C5FB6C">
            <w:pPr>
              <w:spacing w:before="68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54E6F4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60" w:type="dxa"/>
            <w:gridSpan w:val="2"/>
            <w:vAlign w:val="top"/>
          </w:tcPr>
          <w:p w14:paraId="3B05FFD5">
            <w:pPr>
              <w:spacing w:before="213" w:line="220" w:lineRule="auto"/>
              <w:ind w:left="7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44" w:type="dxa"/>
            <w:gridSpan w:val="7"/>
            <w:vAlign w:val="top"/>
          </w:tcPr>
          <w:p w14:paraId="08361F6D">
            <w:pPr>
              <w:spacing w:before="213" w:line="219" w:lineRule="auto"/>
              <w:ind w:left="29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托克逊县夏镇镇人民政府</w:t>
            </w:r>
          </w:p>
        </w:tc>
      </w:tr>
      <w:tr w14:paraId="4E5CDA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60" w:type="dxa"/>
            <w:gridSpan w:val="2"/>
            <w:vAlign w:val="top"/>
          </w:tcPr>
          <w:p w14:paraId="3B2CE839">
            <w:pPr>
              <w:spacing w:before="212" w:line="221" w:lineRule="auto"/>
              <w:ind w:left="7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47" w:type="dxa"/>
            <w:gridSpan w:val="3"/>
            <w:vAlign w:val="top"/>
          </w:tcPr>
          <w:p w14:paraId="64F78F66">
            <w:pPr>
              <w:spacing w:before="213" w:line="220" w:lineRule="auto"/>
              <w:ind w:left="89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基层运转综合业务项目经费</w:t>
            </w:r>
          </w:p>
        </w:tc>
        <w:tc>
          <w:tcPr>
            <w:tcW w:w="1993" w:type="dxa"/>
            <w:gridSpan w:val="2"/>
            <w:vAlign w:val="top"/>
          </w:tcPr>
          <w:p w14:paraId="4CBBC92E">
            <w:pPr>
              <w:spacing w:before="213" w:line="220" w:lineRule="auto"/>
              <w:ind w:left="5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904" w:type="dxa"/>
            <w:gridSpan w:val="2"/>
            <w:vAlign w:val="top"/>
          </w:tcPr>
          <w:p w14:paraId="5030C98C">
            <w:pPr>
              <w:spacing w:before="213" w:line="222" w:lineRule="auto"/>
              <w:ind w:left="6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赵思扬</w:t>
            </w:r>
          </w:p>
        </w:tc>
      </w:tr>
      <w:tr w14:paraId="26A1CB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2160" w:type="dxa"/>
            <w:gridSpan w:val="2"/>
            <w:vAlign w:val="top"/>
          </w:tcPr>
          <w:p w14:paraId="0A6BEF47">
            <w:pPr>
              <w:spacing w:before="251" w:line="221" w:lineRule="auto"/>
              <w:ind w:left="3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01" w:type="dxa"/>
            <w:vAlign w:val="top"/>
          </w:tcPr>
          <w:p w14:paraId="39597D25">
            <w:pPr>
              <w:spacing w:before="251" w:line="220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756" w:type="dxa"/>
            <w:vAlign w:val="top"/>
          </w:tcPr>
          <w:p w14:paraId="60FECD08">
            <w:pPr>
              <w:spacing w:before="251"/>
              <w:ind w:left="1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151.00</w:t>
            </w:r>
          </w:p>
        </w:tc>
        <w:tc>
          <w:tcPr>
            <w:tcW w:w="1790" w:type="dxa"/>
            <w:vAlign w:val="top"/>
          </w:tcPr>
          <w:p w14:paraId="669B9485">
            <w:pPr>
              <w:spacing w:before="251" w:line="220" w:lineRule="auto"/>
              <w:ind w:left="2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62" w:type="dxa"/>
            <w:vAlign w:val="top"/>
          </w:tcPr>
          <w:p w14:paraId="7B30FBBC">
            <w:pPr>
              <w:spacing w:before="251"/>
              <w:ind w:left="3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151.00</w:t>
            </w:r>
          </w:p>
        </w:tc>
        <w:tc>
          <w:tcPr>
            <w:tcW w:w="831" w:type="dxa"/>
            <w:vAlign w:val="top"/>
          </w:tcPr>
          <w:p w14:paraId="18A0D7B7">
            <w:pPr>
              <w:spacing w:before="94" w:line="298" w:lineRule="auto"/>
              <w:ind w:left="242" w:right="141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904" w:type="dxa"/>
            <w:gridSpan w:val="2"/>
            <w:vAlign w:val="top"/>
          </w:tcPr>
          <w:p w14:paraId="0829846A">
            <w:pPr>
              <w:spacing w:before="251"/>
              <w:ind w:left="7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652625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1" w:hRule="atLeast"/>
        </w:trPr>
        <w:tc>
          <w:tcPr>
            <w:tcW w:w="2160" w:type="dxa"/>
            <w:gridSpan w:val="2"/>
            <w:vAlign w:val="top"/>
          </w:tcPr>
          <w:p w14:paraId="2428C65D">
            <w:pPr>
              <w:spacing w:line="349" w:lineRule="auto"/>
              <w:rPr>
                <w:rFonts w:ascii="Arial"/>
                <w:sz w:val="21"/>
              </w:rPr>
            </w:pPr>
          </w:p>
          <w:p w14:paraId="25A30A9D">
            <w:pPr>
              <w:spacing w:before="58" w:line="221" w:lineRule="auto"/>
              <w:ind w:left="5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44" w:type="dxa"/>
            <w:gridSpan w:val="7"/>
            <w:vAlign w:val="top"/>
          </w:tcPr>
          <w:p w14:paraId="2669B460">
            <w:pPr>
              <w:spacing w:before="67" w:line="219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目标</w:t>
            </w:r>
            <w:r>
              <w:rPr>
                <w:rFonts w:ascii="宋体" w:hAnsi="宋体" w:eastAsia="宋体" w:cs="宋体"/>
                <w:spacing w:val="-1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1：确保我镇各行政村（社区）不断加强基层党组织建设，加强村级治理。</w:t>
            </w:r>
          </w:p>
          <w:p w14:paraId="51839AFC">
            <w:pPr>
              <w:spacing w:before="98" w:line="220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目标</w:t>
            </w:r>
            <w:r>
              <w:rPr>
                <w:rFonts w:ascii="宋体" w:hAnsi="宋体" w:eastAsia="宋体" w:cs="宋体"/>
                <w:spacing w:val="-2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2、做好安全保障工作，访贫问苦、为群众送信息、送服务、送温暖。</w:t>
            </w:r>
          </w:p>
          <w:p w14:paraId="368E5880">
            <w:pPr>
              <w:spacing w:before="97" w:line="219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目标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3、资金主要用于完善村级基础设施，改善村容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村貌，建设美丽乡村等农村公益项目</w:t>
            </w:r>
          </w:p>
        </w:tc>
      </w:tr>
      <w:tr w14:paraId="415CE0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75" w:type="dxa"/>
            <w:vAlign w:val="top"/>
          </w:tcPr>
          <w:p w14:paraId="51459D87">
            <w:pPr>
              <w:spacing w:before="71" w:line="282" w:lineRule="auto"/>
              <w:ind w:left="352" w:right="162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85" w:type="dxa"/>
            <w:vAlign w:val="top"/>
          </w:tcPr>
          <w:p w14:paraId="37AC1694">
            <w:pPr>
              <w:spacing w:before="227" w:line="221" w:lineRule="auto"/>
              <w:ind w:left="2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01" w:type="dxa"/>
            <w:vAlign w:val="top"/>
          </w:tcPr>
          <w:p w14:paraId="072823ED">
            <w:pPr>
              <w:spacing w:before="227" w:line="221" w:lineRule="auto"/>
              <w:ind w:left="34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756" w:type="dxa"/>
            <w:vAlign w:val="top"/>
          </w:tcPr>
          <w:p w14:paraId="7D98E271">
            <w:pPr>
              <w:spacing w:before="71" w:line="282" w:lineRule="auto"/>
              <w:ind w:left="292" w:right="196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7"/>
                <w:sz w:val="18"/>
                <w:szCs w:val="18"/>
              </w:rPr>
              <w:t>指标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值</w:t>
            </w:r>
          </w:p>
        </w:tc>
        <w:tc>
          <w:tcPr>
            <w:tcW w:w="1790" w:type="dxa"/>
            <w:vAlign w:val="top"/>
          </w:tcPr>
          <w:p w14:paraId="1FA458A8">
            <w:pPr>
              <w:spacing w:before="227" w:line="219" w:lineRule="auto"/>
              <w:ind w:left="2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62" w:type="dxa"/>
            <w:vAlign w:val="top"/>
          </w:tcPr>
          <w:p w14:paraId="730E638A">
            <w:pPr>
              <w:spacing w:before="227" w:line="220" w:lineRule="auto"/>
              <w:ind w:left="1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831" w:type="dxa"/>
            <w:vAlign w:val="top"/>
          </w:tcPr>
          <w:p w14:paraId="0EF0FAA9">
            <w:pPr>
              <w:spacing w:before="71" w:line="221" w:lineRule="auto"/>
              <w:ind w:left="1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指标分</w:t>
            </w:r>
          </w:p>
          <w:p w14:paraId="1B3BB30B">
            <w:pPr>
              <w:spacing w:before="96" w:line="220" w:lineRule="auto"/>
              <w:ind w:left="1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值权重</w:t>
            </w:r>
          </w:p>
        </w:tc>
        <w:tc>
          <w:tcPr>
            <w:tcW w:w="922" w:type="dxa"/>
            <w:vAlign w:val="top"/>
          </w:tcPr>
          <w:p w14:paraId="44D9812E">
            <w:pPr>
              <w:spacing w:before="71" w:line="221" w:lineRule="auto"/>
              <w:ind w:left="2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指标赋</w:t>
            </w:r>
          </w:p>
          <w:p w14:paraId="000339BB">
            <w:pPr>
              <w:spacing w:before="96" w:line="221" w:lineRule="auto"/>
              <w:ind w:left="2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分规则</w:t>
            </w:r>
          </w:p>
        </w:tc>
        <w:tc>
          <w:tcPr>
            <w:tcW w:w="982" w:type="dxa"/>
            <w:vAlign w:val="top"/>
          </w:tcPr>
          <w:p w14:paraId="58E6CB67">
            <w:pPr>
              <w:spacing w:before="22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佐证资料</w:t>
            </w:r>
          </w:p>
        </w:tc>
      </w:tr>
      <w:tr w14:paraId="2FC4AC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75" w:type="dxa"/>
            <w:vMerge w:val="restart"/>
            <w:tcBorders>
              <w:bottom w:val="nil"/>
            </w:tcBorders>
            <w:vAlign w:val="top"/>
          </w:tcPr>
          <w:p w14:paraId="561D0C61">
            <w:pPr>
              <w:spacing w:line="257" w:lineRule="auto"/>
              <w:rPr>
                <w:rFonts w:ascii="Arial"/>
                <w:sz w:val="21"/>
              </w:rPr>
            </w:pPr>
          </w:p>
          <w:p w14:paraId="7C9D4B3E">
            <w:pPr>
              <w:spacing w:line="257" w:lineRule="auto"/>
              <w:rPr>
                <w:rFonts w:ascii="Arial"/>
                <w:sz w:val="21"/>
              </w:rPr>
            </w:pPr>
          </w:p>
          <w:p w14:paraId="52B74BEC">
            <w:pPr>
              <w:spacing w:line="257" w:lineRule="auto"/>
              <w:rPr>
                <w:rFonts w:ascii="Arial"/>
                <w:sz w:val="21"/>
              </w:rPr>
            </w:pPr>
          </w:p>
          <w:p w14:paraId="32992A3E">
            <w:pPr>
              <w:spacing w:line="257" w:lineRule="auto"/>
              <w:rPr>
                <w:rFonts w:ascii="Arial"/>
                <w:sz w:val="21"/>
              </w:rPr>
            </w:pPr>
          </w:p>
          <w:p w14:paraId="584B0CAA">
            <w:pPr>
              <w:spacing w:line="257" w:lineRule="auto"/>
              <w:rPr>
                <w:rFonts w:ascii="Arial"/>
                <w:sz w:val="21"/>
              </w:rPr>
            </w:pPr>
          </w:p>
          <w:p w14:paraId="709B66C7">
            <w:pPr>
              <w:spacing w:line="257" w:lineRule="auto"/>
              <w:rPr>
                <w:rFonts w:ascii="Arial"/>
                <w:sz w:val="21"/>
              </w:rPr>
            </w:pPr>
          </w:p>
          <w:p w14:paraId="00247705">
            <w:pPr>
              <w:spacing w:line="258" w:lineRule="auto"/>
              <w:rPr>
                <w:rFonts w:ascii="Arial"/>
                <w:sz w:val="21"/>
              </w:rPr>
            </w:pPr>
          </w:p>
          <w:p w14:paraId="44513A30">
            <w:pPr>
              <w:spacing w:line="258" w:lineRule="auto"/>
              <w:rPr>
                <w:rFonts w:ascii="Arial"/>
                <w:sz w:val="21"/>
              </w:rPr>
            </w:pPr>
          </w:p>
          <w:p w14:paraId="06CBB6D4">
            <w:pPr>
              <w:spacing w:line="258" w:lineRule="auto"/>
              <w:rPr>
                <w:rFonts w:ascii="Arial"/>
                <w:sz w:val="21"/>
              </w:rPr>
            </w:pPr>
          </w:p>
          <w:p w14:paraId="407E1361">
            <w:pPr>
              <w:spacing w:line="258" w:lineRule="auto"/>
              <w:rPr>
                <w:rFonts w:ascii="Arial"/>
                <w:sz w:val="21"/>
              </w:rPr>
            </w:pPr>
          </w:p>
          <w:p w14:paraId="55D7B193">
            <w:pPr>
              <w:spacing w:line="258" w:lineRule="auto"/>
              <w:rPr>
                <w:rFonts w:ascii="Arial"/>
                <w:sz w:val="21"/>
              </w:rPr>
            </w:pPr>
          </w:p>
          <w:p w14:paraId="733A8445">
            <w:pPr>
              <w:spacing w:before="58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4599263F">
            <w:pPr>
              <w:spacing w:before="97" w:line="221" w:lineRule="auto"/>
              <w:ind w:left="35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85" w:type="dxa"/>
            <w:vMerge w:val="restart"/>
            <w:tcBorders>
              <w:bottom w:val="nil"/>
            </w:tcBorders>
            <w:vAlign w:val="top"/>
          </w:tcPr>
          <w:p w14:paraId="230042F1">
            <w:pPr>
              <w:spacing w:line="252" w:lineRule="auto"/>
              <w:rPr>
                <w:rFonts w:ascii="Arial"/>
                <w:sz w:val="21"/>
              </w:rPr>
            </w:pPr>
          </w:p>
          <w:p w14:paraId="2AFB8376">
            <w:pPr>
              <w:spacing w:line="252" w:lineRule="auto"/>
              <w:rPr>
                <w:rFonts w:ascii="Arial"/>
                <w:sz w:val="21"/>
              </w:rPr>
            </w:pPr>
          </w:p>
          <w:p w14:paraId="0AE20E5B">
            <w:pPr>
              <w:spacing w:line="252" w:lineRule="auto"/>
              <w:rPr>
                <w:rFonts w:ascii="Arial"/>
                <w:sz w:val="21"/>
              </w:rPr>
            </w:pPr>
          </w:p>
          <w:p w14:paraId="040C2D4D">
            <w:pPr>
              <w:spacing w:line="252" w:lineRule="auto"/>
              <w:rPr>
                <w:rFonts w:ascii="Arial"/>
                <w:sz w:val="21"/>
              </w:rPr>
            </w:pPr>
          </w:p>
          <w:p w14:paraId="242536AD">
            <w:pPr>
              <w:spacing w:line="252" w:lineRule="auto"/>
              <w:rPr>
                <w:rFonts w:ascii="Arial"/>
                <w:sz w:val="21"/>
              </w:rPr>
            </w:pPr>
          </w:p>
          <w:p w14:paraId="7EBDC447">
            <w:pPr>
              <w:spacing w:before="58" w:line="220" w:lineRule="auto"/>
              <w:ind w:left="28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401" w:type="dxa"/>
            <w:vAlign w:val="top"/>
          </w:tcPr>
          <w:p w14:paraId="32973EA2">
            <w:pPr>
              <w:spacing w:before="225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2"/>
                <w:sz w:val="18"/>
                <w:szCs w:val="18"/>
              </w:rPr>
              <w:t>村（社区）正常</w:t>
            </w:r>
          </w:p>
          <w:p w14:paraId="04A992ED">
            <w:pPr>
              <w:spacing w:before="98" w:line="220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运转数</w:t>
            </w:r>
          </w:p>
        </w:tc>
        <w:tc>
          <w:tcPr>
            <w:tcW w:w="756" w:type="dxa"/>
            <w:vAlign w:val="top"/>
          </w:tcPr>
          <w:p w14:paraId="6A705863">
            <w:pPr>
              <w:spacing w:line="320" w:lineRule="auto"/>
              <w:rPr>
                <w:rFonts w:ascii="Arial"/>
                <w:sz w:val="21"/>
              </w:rPr>
            </w:pPr>
          </w:p>
          <w:p w14:paraId="0D09412B">
            <w:pPr>
              <w:spacing w:before="59" w:line="220" w:lineRule="auto"/>
              <w:ind w:left="1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=12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个</w:t>
            </w:r>
          </w:p>
        </w:tc>
        <w:tc>
          <w:tcPr>
            <w:tcW w:w="1790" w:type="dxa"/>
            <w:vAlign w:val="top"/>
          </w:tcPr>
          <w:p w14:paraId="5A60BD47">
            <w:pPr>
              <w:spacing w:line="320" w:lineRule="auto"/>
              <w:rPr>
                <w:rFonts w:ascii="Arial"/>
                <w:sz w:val="21"/>
              </w:rPr>
            </w:pPr>
          </w:p>
          <w:p w14:paraId="2F811E23">
            <w:pPr>
              <w:spacing w:before="58" w:line="221" w:lineRule="auto"/>
              <w:ind w:left="5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2" w:type="dxa"/>
            <w:vAlign w:val="top"/>
          </w:tcPr>
          <w:p w14:paraId="650D93E6">
            <w:pPr>
              <w:spacing w:line="320" w:lineRule="auto"/>
              <w:rPr>
                <w:rFonts w:ascii="Arial"/>
                <w:sz w:val="21"/>
              </w:rPr>
            </w:pPr>
          </w:p>
          <w:p w14:paraId="6C3682DD">
            <w:pPr>
              <w:spacing w:before="59" w:line="220" w:lineRule="auto"/>
              <w:ind w:left="3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=12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个</w:t>
            </w:r>
          </w:p>
        </w:tc>
        <w:tc>
          <w:tcPr>
            <w:tcW w:w="831" w:type="dxa"/>
            <w:vAlign w:val="top"/>
          </w:tcPr>
          <w:p w14:paraId="2FCA82B3">
            <w:pPr>
              <w:spacing w:line="320" w:lineRule="auto"/>
              <w:rPr>
                <w:rFonts w:ascii="Arial"/>
                <w:sz w:val="21"/>
              </w:rPr>
            </w:pPr>
          </w:p>
          <w:p w14:paraId="2C73E550">
            <w:pPr>
              <w:spacing w:before="59"/>
              <w:ind w:left="3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22" w:type="dxa"/>
            <w:vAlign w:val="top"/>
          </w:tcPr>
          <w:p w14:paraId="2D470412">
            <w:pPr>
              <w:spacing w:before="69" w:line="220" w:lineRule="auto"/>
              <w:ind w:left="2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78B4DA6E">
            <w:pPr>
              <w:spacing w:before="96" w:line="282" w:lineRule="auto"/>
              <w:ind w:left="288" w:right="185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2" w:type="dxa"/>
            <w:vAlign w:val="top"/>
          </w:tcPr>
          <w:p w14:paraId="48AA7DE1">
            <w:pPr>
              <w:spacing w:line="320" w:lineRule="auto"/>
              <w:rPr>
                <w:rFonts w:ascii="Arial"/>
                <w:sz w:val="21"/>
              </w:rPr>
            </w:pPr>
          </w:p>
          <w:p w14:paraId="22F9E8DF">
            <w:pPr>
              <w:spacing w:before="58" w:line="221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3E642C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75" w:type="dxa"/>
            <w:vMerge w:val="continue"/>
            <w:tcBorders>
              <w:top w:val="nil"/>
              <w:bottom w:val="nil"/>
            </w:tcBorders>
            <w:vAlign w:val="top"/>
          </w:tcPr>
          <w:p w14:paraId="13326BFA">
            <w:pPr>
              <w:rPr>
                <w:rFonts w:ascii="Arial"/>
                <w:sz w:val="21"/>
              </w:rPr>
            </w:pPr>
          </w:p>
        </w:tc>
        <w:tc>
          <w:tcPr>
            <w:tcW w:w="1285" w:type="dxa"/>
            <w:vMerge w:val="continue"/>
            <w:tcBorders>
              <w:top w:val="nil"/>
              <w:bottom w:val="nil"/>
            </w:tcBorders>
            <w:vAlign w:val="top"/>
          </w:tcPr>
          <w:p w14:paraId="41E6D20A">
            <w:pPr>
              <w:rPr>
                <w:rFonts w:ascii="Arial"/>
                <w:sz w:val="21"/>
              </w:rPr>
            </w:pPr>
          </w:p>
        </w:tc>
        <w:tc>
          <w:tcPr>
            <w:tcW w:w="1401" w:type="dxa"/>
            <w:vAlign w:val="top"/>
          </w:tcPr>
          <w:p w14:paraId="54D7B23F">
            <w:pPr>
              <w:spacing w:before="69" w:line="220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维护洒水车、垃</w:t>
            </w:r>
          </w:p>
          <w:p w14:paraId="052832CA">
            <w:pPr>
              <w:spacing w:before="97" w:line="220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2"/>
                <w:sz w:val="18"/>
                <w:szCs w:val="18"/>
              </w:rPr>
              <w:t>圾车（人居环境</w:t>
            </w:r>
          </w:p>
          <w:p w14:paraId="4FEAB4B4">
            <w:pPr>
              <w:spacing w:before="97" w:line="225" w:lineRule="auto"/>
              <w:ind w:left="4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整治）</w:t>
            </w:r>
          </w:p>
        </w:tc>
        <w:tc>
          <w:tcPr>
            <w:tcW w:w="756" w:type="dxa"/>
            <w:vAlign w:val="top"/>
          </w:tcPr>
          <w:p w14:paraId="375D9AA4">
            <w:pPr>
              <w:spacing w:before="225" w:line="322" w:lineRule="auto"/>
              <w:ind w:left="291" w:right="195" w:hanging="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≥17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辆</w:t>
            </w:r>
          </w:p>
        </w:tc>
        <w:tc>
          <w:tcPr>
            <w:tcW w:w="1790" w:type="dxa"/>
            <w:vAlign w:val="top"/>
          </w:tcPr>
          <w:p w14:paraId="4666623C">
            <w:pPr>
              <w:spacing w:line="320" w:lineRule="auto"/>
              <w:rPr>
                <w:rFonts w:ascii="Arial"/>
                <w:sz w:val="21"/>
              </w:rPr>
            </w:pPr>
          </w:p>
          <w:p w14:paraId="37C68DAB">
            <w:pPr>
              <w:spacing w:before="59" w:line="221" w:lineRule="auto"/>
              <w:ind w:left="5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2" w:type="dxa"/>
            <w:vAlign w:val="top"/>
          </w:tcPr>
          <w:p w14:paraId="04C844DE">
            <w:pPr>
              <w:spacing w:line="321" w:lineRule="auto"/>
              <w:rPr>
                <w:rFonts w:ascii="Arial"/>
                <w:sz w:val="21"/>
              </w:rPr>
            </w:pPr>
          </w:p>
          <w:p w14:paraId="1D155621">
            <w:pPr>
              <w:spacing w:before="58" w:line="220" w:lineRule="auto"/>
              <w:ind w:left="3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=17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辆</w:t>
            </w:r>
          </w:p>
        </w:tc>
        <w:tc>
          <w:tcPr>
            <w:tcW w:w="831" w:type="dxa"/>
            <w:vAlign w:val="top"/>
          </w:tcPr>
          <w:p w14:paraId="1084F561">
            <w:pPr>
              <w:spacing w:line="321" w:lineRule="auto"/>
              <w:rPr>
                <w:rFonts w:ascii="Arial"/>
                <w:sz w:val="21"/>
              </w:rPr>
            </w:pPr>
          </w:p>
          <w:p w14:paraId="05A36A1C">
            <w:pPr>
              <w:spacing w:before="58"/>
              <w:ind w:left="3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22" w:type="dxa"/>
            <w:vAlign w:val="top"/>
          </w:tcPr>
          <w:p w14:paraId="472C6AE0">
            <w:pPr>
              <w:spacing w:before="69" w:line="220" w:lineRule="auto"/>
              <w:ind w:left="2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09AB2EFF">
            <w:pPr>
              <w:spacing w:before="96" w:line="282" w:lineRule="auto"/>
              <w:ind w:left="288" w:right="185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2" w:type="dxa"/>
            <w:vAlign w:val="top"/>
          </w:tcPr>
          <w:p w14:paraId="0C3F2B56">
            <w:pPr>
              <w:spacing w:line="320" w:lineRule="auto"/>
              <w:rPr>
                <w:rFonts w:ascii="Arial"/>
                <w:sz w:val="21"/>
              </w:rPr>
            </w:pPr>
          </w:p>
          <w:p w14:paraId="3E63BB86">
            <w:pPr>
              <w:spacing w:before="59" w:line="221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6FABAC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75" w:type="dxa"/>
            <w:vMerge w:val="continue"/>
            <w:tcBorders>
              <w:top w:val="nil"/>
              <w:bottom w:val="nil"/>
            </w:tcBorders>
            <w:vAlign w:val="top"/>
          </w:tcPr>
          <w:p w14:paraId="61ED18A2">
            <w:pPr>
              <w:rPr>
                <w:rFonts w:ascii="Arial"/>
                <w:sz w:val="21"/>
              </w:rPr>
            </w:pPr>
          </w:p>
        </w:tc>
        <w:tc>
          <w:tcPr>
            <w:tcW w:w="1285" w:type="dxa"/>
            <w:vMerge w:val="continue"/>
            <w:tcBorders>
              <w:top w:val="nil"/>
            </w:tcBorders>
            <w:vAlign w:val="top"/>
          </w:tcPr>
          <w:p w14:paraId="5FD1EA58">
            <w:pPr>
              <w:rPr>
                <w:rFonts w:ascii="Arial"/>
                <w:sz w:val="21"/>
              </w:rPr>
            </w:pPr>
          </w:p>
        </w:tc>
        <w:tc>
          <w:tcPr>
            <w:tcW w:w="1401" w:type="dxa"/>
            <w:vAlign w:val="top"/>
          </w:tcPr>
          <w:p w14:paraId="6D0BF4C9">
            <w:pPr>
              <w:spacing w:before="225" w:line="220" w:lineRule="auto"/>
              <w:ind w:left="16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保障巡逻车维</w:t>
            </w:r>
          </w:p>
          <w:p w14:paraId="337886E0">
            <w:pPr>
              <w:spacing w:before="97" w:line="219" w:lineRule="auto"/>
              <w:ind w:left="16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修及燃料供应</w:t>
            </w:r>
          </w:p>
        </w:tc>
        <w:tc>
          <w:tcPr>
            <w:tcW w:w="756" w:type="dxa"/>
            <w:vAlign w:val="top"/>
          </w:tcPr>
          <w:p w14:paraId="736C4B46">
            <w:pPr>
              <w:spacing w:before="225" w:line="322" w:lineRule="auto"/>
              <w:ind w:left="291" w:right="195" w:hanging="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≥12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辆</w:t>
            </w:r>
          </w:p>
        </w:tc>
        <w:tc>
          <w:tcPr>
            <w:tcW w:w="1790" w:type="dxa"/>
            <w:vAlign w:val="top"/>
          </w:tcPr>
          <w:p w14:paraId="3FB6BA43">
            <w:pPr>
              <w:spacing w:line="320" w:lineRule="auto"/>
              <w:rPr>
                <w:rFonts w:ascii="Arial"/>
                <w:sz w:val="21"/>
              </w:rPr>
            </w:pPr>
          </w:p>
          <w:p w14:paraId="773996B0">
            <w:pPr>
              <w:spacing w:before="59" w:line="221" w:lineRule="auto"/>
              <w:ind w:left="5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2" w:type="dxa"/>
            <w:vAlign w:val="top"/>
          </w:tcPr>
          <w:p w14:paraId="24E92E36">
            <w:pPr>
              <w:spacing w:line="320" w:lineRule="auto"/>
              <w:rPr>
                <w:rFonts w:ascii="Arial"/>
                <w:sz w:val="21"/>
              </w:rPr>
            </w:pPr>
          </w:p>
          <w:p w14:paraId="676AAFF2">
            <w:pPr>
              <w:spacing w:before="59" w:line="220" w:lineRule="auto"/>
              <w:ind w:left="3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=12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辆</w:t>
            </w:r>
          </w:p>
        </w:tc>
        <w:tc>
          <w:tcPr>
            <w:tcW w:w="831" w:type="dxa"/>
            <w:vAlign w:val="top"/>
          </w:tcPr>
          <w:p w14:paraId="727E6F89">
            <w:pPr>
              <w:spacing w:line="320" w:lineRule="auto"/>
              <w:rPr>
                <w:rFonts w:ascii="Arial"/>
                <w:sz w:val="21"/>
              </w:rPr>
            </w:pPr>
          </w:p>
          <w:p w14:paraId="547F8DE8">
            <w:pPr>
              <w:spacing w:before="59"/>
              <w:ind w:left="3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22" w:type="dxa"/>
            <w:vAlign w:val="top"/>
          </w:tcPr>
          <w:p w14:paraId="0B55281E">
            <w:pPr>
              <w:spacing w:before="69" w:line="220" w:lineRule="auto"/>
              <w:ind w:left="2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426EC9B8">
            <w:pPr>
              <w:spacing w:before="98" w:line="281" w:lineRule="auto"/>
              <w:ind w:left="288" w:right="185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2" w:type="dxa"/>
            <w:vAlign w:val="top"/>
          </w:tcPr>
          <w:p w14:paraId="4CD080ED">
            <w:pPr>
              <w:spacing w:line="320" w:lineRule="auto"/>
              <w:rPr>
                <w:rFonts w:ascii="Arial"/>
                <w:sz w:val="21"/>
              </w:rPr>
            </w:pPr>
          </w:p>
          <w:p w14:paraId="54ACAC6C">
            <w:pPr>
              <w:spacing w:before="59" w:line="221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7B7F67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75" w:type="dxa"/>
            <w:vMerge w:val="continue"/>
            <w:tcBorders>
              <w:top w:val="nil"/>
              <w:bottom w:val="nil"/>
            </w:tcBorders>
            <w:vAlign w:val="top"/>
          </w:tcPr>
          <w:p w14:paraId="74894E37">
            <w:pPr>
              <w:rPr>
                <w:rFonts w:ascii="Arial"/>
                <w:sz w:val="21"/>
              </w:rPr>
            </w:pPr>
          </w:p>
        </w:tc>
        <w:tc>
          <w:tcPr>
            <w:tcW w:w="1285" w:type="dxa"/>
            <w:vMerge w:val="restart"/>
            <w:tcBorders>
              <w:bottom w:val="nil"/>
            </w:tcBorders>
            <w:vAlign w:val="top"/>
          </w:tcPr>
          <w:p w14:paraId="5A61D3CD">
            <w:pPr>
              <w:spacing w:line="319" w:lineRule="auto"/>
              <w:rPr>
                <w:rFonts w:ascii="Arial"/>
                <w:sz w:val="21"/>
              </w:rPr>
            </w:pPr>
          </w:p>
          <w:p w14:paraId="6E4B6AE6">
            <w:pPr>
              <w:spacing w:line="319" w:lineRule="auto"/>
              <w:rPr>
                <w:rFonts w:ascii="Arial"/>
                <w:sz w:val="21"/>
              </w:rPr>
            </w:pPr>
          </w:p>
          <w:p w14:paraId="1FA2ACBF">
            <w:pPr>
              <w:spacing w:before="58" w:line="221" w:lineRule="auto"/>
              <w:ind w:left="28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401" w:type="dxa"/>
            <w:vAlign w:val="top"/>
          </w:tcPr>
          <w:p w14:paraId="6D2BA6EC">
            <w:pPr>
              <w:spacing w:before="72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资金管理规范</w:t>
            </w:r>
          </w:p>
          <w:p w14:paraId="191248FE">
            <w:pPr>
              <w:spacing w:before="97" w:line="220" w:lineRule="auto"/>
              <w:ind w:left="4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使用率</w:t>
            </w:r>
          </w:p>
        </w:tc>
        <w:tc>
          <w:tcPr>
            <w:tcW w:w="756" w:type="dxa"/>
            <w:vAlign w:val="top"/>
          </w:tcPr>
          <w:p w14:paraId="38FC2D0A">
            <w:pPr>
              <w:spacing w:before="228"/>
              <w:ind w:left="1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790" w:type="dxa"/>
            <w:vAlign w:val="top"/>
          </w:tcPr>
          <w:p w14:paraId="0D278E81">
            <w:pPr>
              <w:spacing w:before="227" w:line="221" w:lineRule="auto"/>
              <w:ind w:left="5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行业标准</w:t>
            </w:r>
          </w:p>
        </w:tc>
        <w:tc>
          <w:tcPr>
            <w:tcW w:w="1162" w:type="dxa"/>
            <w:vAlign w:val="top"/>
          </w:tcPr>
          <w:p w14:paraId="6ED34C53">
            <w:pPr>
              <w:spacing w:before="228"/>
              <w:ind w:left="3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831" w:type="dxa"/>
            <w:vAlign w:val="top"/>
          </w:tcPr>
          <w:p w14:paraId="784BD5EA">
            <w:pPr>
              <w:spacing w:before="228"/>
              <w:ind w:left="3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22" w:type="dxa"/>
            <w:vAlign w:val="top"/>
          </w:tcPr>
          <w:p w14:paraId="2D37701D">
            <w:pPr>
              <w:spacing w:before="71" w:line="222" w:lineRule="auto"/>
              <w:ind w:left="2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</w:t>
            </w:r>
          </w:p>
          <w:p w14:paraId="08DF065B">
            <w:pPr>
              <w:spacing w:before="95" w:line="221" w:lineRule="auto"/>
              <w:ind w:left="3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2" w:type="dxa"/>
            <w:vAlign w:val="top"/>
          </w:tcPr>
          <w:p w14:paraId="3DBF7857">
            <w:pPr>
              <w:spacing w:before="227" w:line="221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6C4649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75" w:type="dxa"/>
            <w:vMerge w:val="continue"/>
            <w:tcBorders>
              <w:top w:val="nil"/>
              <w:bottom w:val="nil"/>
            </w:tcBorders>
            <w:vAlign w:val="top"/>
          </w:tcPr>
          <w:p w14:paraId="27AA27E9">
            <w:pPr>
              <w:rPr>
                <w:rFonts w:ascii="Arial"/>
                <w:sz w:val="21"/>
              </w:rPr>
            </w:pPr>
          </w:p>
        </w:tc>
        <w:tc>
          <w:tcPr>
            <w:tcW w:w="1285" w:type="dxa"/>
            <w:vMerge w:val="continue"/>
            <w:tcBorders>
              <w:top w:val="nil"/>
            </w:tcBorders>
            <w:vAlign w:val="top"/>
          </w:tcPr>
          <w:p w14:paraId="1733C51C">
            <w:pPr>
              <w:rPr>
                <w:rFonts w:ascii="Arial"/>
                <w:sz w:val="21"/>
              </w:rPr>
            </w:pPr>
          </w:p>
        </w:tc>
        <w:tc>
          <w:tcPr>
            <w:tcW w:w="1401" w:type="dxa"/>
            <w:vAlign w:val="top"/>
          </w:tcPr>
          <w:p w14:paraId="18AF260B">
            <w:pPr>
              <w:spacing w:before="227" w:line="221" w:lineRule="auto"/>
              <w:ind w:left="1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人居环境整治</w:t>
            </w:r>
          </w:p>
          <w:p w14:paraId="64834A39">
            <w:pPr>
              <w:spacing w:before="96" w:line="220" w:lineRule="auto"/>
              <w:ind w:left="4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覆盖率</w:t>
            </w:r>
          </w:p>
        </w:tc>
        <w:tc>
          <w:tcPr>
            <w:tcW w:w="756" w:type="dxa"/>
            <w:vAlign w:val="top"/>
          </w:tcPr>
          <w:p w14:paraId="64799A37">
            <w:pPr>
              <w:spacing w:line="323" w:lineRule="auto"/>
              <w:rPr>
                <w:rFonts w:ascii="Arial"/>
                <w:sz w:val="21"/>
              </w:rPr>
            </w:pPr>
          </w:p>
          <w:p w14:paraId="2760D877">
            <w:pPr>
              <w:spacing w:before="58" w:line="238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≥95%</w:t>
            </w:r>
          </w:p>
        </w:tc>
        <w:tc>
          <w:tcPr>
            <w:tcW w:w="1790" w:type="dxa"/>
            <w:vAlign w:val="top"/>
          </w:tcPr>
          <w:p w14:paraId="05A0C9DC">
            <w:pPr>
              <w:spacing w:line="323" w:lineRule="auto"/>
              <w:rPr>
                <w:rFonts w:ascii="Arial"/>
                <w:sz w:val="21"/>
              </w:rPr>
            </w:pPr>
          </w:p>
          <w:p w14:paraId="418BEF4A">
            <w:pPr>
              <w:spacing w:before="58" w:line="221" w:lineRule="auto"/>
              <w:ind w:left="5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2" w:type="dxa"/>
            <w:vAlign w:val="top"/>
          </w:tcPr>
          <w:p w14:paraId="613D33F8">
            <w:pPr>
              <w:spacing w:line="323" w:lineRule="auto"/>
              <w:rPr>
                <w:rFonts w:ascii="Arial"/>
                <w:sz w:val="21"/>
              </w:rPr>
            </w:pPr>
          </w:p>
          <w:p w14:paraId="25C05CD1">
            <w:pPr>
              <w:spacing w:before="59"/>
              <w:ind w:left="3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831" w:type="dxa"/>
            <w:vAlign w:val="top"/>
          </w:tcPr>
          <w:p w14:paraId="70C821E1">
            <w:pPr>
              <w:spacing w:line="323" w:lineRule="auto"/>
              <w:rPr>
                <w:rFonts w:ascii="Arial"/>
                <w:sz w:val="21"/>
              </w:rPr>
            </w:pPr>
          </w:p>
          <w:p w14:paraId="5F2B4A6E">
            <w:pPr>
              <w:spacing w:before="59"/>
              <w:ind w:left="3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22" w:type="dxa"/>
            <w:vAlign w:val="top"/>
          </w:tcPr>
          <w:p w14:paraId="73D4E352">
            <w:pPr>
              <w:spacing w:before="71" w:line="220" w:lineRule="auto"/>
              <w:ind w:left="2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200C4F09">
            <w:pPr>
              <w:spacing w:before="96" w:line="281" w:lineRule="auto"/>
              <w:ind w:left="288" w:right="185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2" w:type="dxa"/>
            <w:vAlign w:val="top"/>
          </w:tcPr>
          <w:p w14:paraId="2D0C9122">
            <w:pPr>
              <w:spacing w:line="323" w:lineRule="auto"/>
              <w:rPr>
                <w:rFonts w:ascii="Arial"/>
                <w:sz w:val="21"/>
              </w:rPr>
            </w:pPr>
          </w:p>
          <w:p w14:paraId="7DFD5888">
            <w:pPr>
              <w:spacing w:before="58" w:line="221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185F94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75" w:type="dxa"/>
            <w:vMerge w:val="continue"/>
            <w:tcBorders>
              <w:top w:val="nil"/>
              <w:bottom w:val="nil"/>
            </w:tcBorders>
            <w:vAlign w:val="top"/>
          </w:tcPr>
          <w:p w14:paraId="49CC1910">
            <w:pPr>
              <w:rPr>
                <w:rFonts w:ascii="Arial"/>
                <w:sz w:val="21"/>
              </w:rPr>
            </w:pPr>
          </w:p>
        </w:tc>
        <w:tc>
          <w:tcPr>
            <w:tcW w:w="1285" w:type="dxa"/>
            <w:vMerge w:val="restart"/>
            <w:tcBorders>
              <w:bottom w:val="nil"/>
            </w:tcBorders>
            <w:vAlign w:val="top"/>
          </w:tcPr>
          <w:p w14:paraId="1A50D967">
            <w:pPr>
              <w:spacing w:line="264" w:lineRule="auto"/>
              <w:rPr>
                <w:rFonts w:ascii="Arial"/>
                <w:sz w:val="21"/>
              </w:rPr>
            </w:pPr>
          </w:p>
          <w:p w14:paraId="6C6E71C2">
            <w:pPr>
              <w:spacing w:line="264" w:lineRule="auto"/>
              <w:rPr>
                <w:rFonts w:ascii="Arial"/>
                <w:sz w:val="21"/>
              </w:rPr>
            </w:pPr>
          </w:p>
          <w:p w14:paraId="1F0BF75E">
            <w:pPr>
              <w:spacing w:line="264" w:lineRule="auto"/>
              <w:rPr>
                <w:rFonts w:ascii="Arial"/>
                <w:sz w:val="21"/>
              </w:rPr>
            </w:pPr>
          </w:p>
          <w:p w14:paraId="351655B7">
            <w:pPr>
              <w:spacing w:before="59" w:line="221" w:lineRule="auto"/>
              <w:ind w:left="2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401" w:type="dxa"/>
            <w:vAlign w:val="top"/>
          </w:tcPr>
          <w:p w14:paraId="0BC7E113">
            <w:pPr>
              <w:spacing w:before="227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资金及时拨付</w:t>
            </w:r>
          </w:p>
          <w:p w14:paraId="03842D72">
            <w:pPr>
              <w:spacing w:before="97" w:line="220" w:lineRule="auto"/>
              <w:ind w:left="6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756" w:type="dxa"/>
            <w:vAlign w:val="top"/>
          </w:tcPr>
          <w:p w14:paraId="63DAC6E8">
            <w:pPr>
              <w:spacing w:line="322" w:lineRule="auto"/>
              <w:rPr>
                <w:rFonts w:ascii="Arial"/>
                <w:sz w:val="21"/>
              </w:rPr>
            </w:pPr>
          </w:p>
          <w:p w14:paraId="7DFCADBC">
            <w:pPr>
              <w:spacing w:before="59" w:line="238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≥95%</w:t>
            </w:r>
          </w:p>
        </w:tc>
        <w:tc>
          <w:tcPr>
            <w:tcW w:w="1790" w:type="dxa"/>
            <w:vAlign w:val="top"/>
          </w:tcPr>
          <w:p w14:paraId="40F497AC">
            <w:pPr>
              <w:spacing w:line="322" w:lineRule="auto"/>
              <w:rPr>
                <w:rFonts w:ascii="Arial"/>
                <w:sz w:val="21"/>
              </w:rPr>
            </w:pPr>
          </w:p>
          <w:p w14:paraId="6F14312C">
            <w:pPr>
              <w:spacing w:before="59" w:line="221" w:lineRule="auto"/>
              <w:ind w:left="5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2" w:type="dxa"/>
            <w:vAlign w:val="top"/>
          </w:tcPr>
          <w:p w14:paraId="550C343B">
            <w:pPr>
              <w:spacing w:line="323" w:lineRule="auto"/>
              <w:rPr>
                <w:rFonts w:ascii="Arial"/>
                <w:sz w:val="21"/>
              </w:rPr>
            </w:pPr>
          </w:p>
          <w:p w14:paraId="041EF440">
            <w:pPr>
              <w:spacing w:before="58"/>
              <w:ind w:left="3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831" w:type="dxa"/>
            <w:vAlign w:val="top"/>
          </w:tcPr>
          <w:p w14:paraId="264E0ADC">
            <w:pPr>
              <w:spacing w:line="323" w:lineRule="auto"/>
              <w:rPr>
                <w:rFonts w:ascii="Arial"/>
                <w:sz w:val="21"/>
              </w:rPr>
            </w:pPr>
          </w:p>
          <w:p w14:paraId="64DBB211">
            <w:pPr>
              <w:spacing w:before="58"/>
              <w:ind w:left="3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22" w:type="dxa"/>
            <w:vAlign w:val="top"/>
          </w:tcPr>
          <w:p w14:paraId="634F76E7">
            <w:pPr>
              <w:spacing w:before="71" w:line="220" w:lineRule="auto"/>
              <w:ind w:left="2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3CC7D609">
            <w:pPr>
              <w:spacing w:before="98" w:line="280" w:lineRule="auto"/>
              <w:ind w:left="288" w:right="185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2" w:type="dxa"/>
            <w:vAlign w:val="top"/>
          </w:tcPr>
          <w:p w14:paraId="761E62B8">
            <w:pPr>
              <w:spacing w:line="322" w:lineRule="auto"/>
              <w:rPr>
                <w:rFonts w:ascii="Arial"/>
                <w:sz w:val="21"/>
              </w:rPr>
            </w:pPr>
          </w:p>
          <w:p w14:paraId="0EED0B04">
            <w:pPr>
              <w:spacing w:before="59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55E65C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75" w:type="dxa"/>
            <w:vMerge w:val="continue"/>
            <w:tcBorders>
              <w:top w:val="nil"/>
            </w:tcBorders>
            <w:vAlign w:val="top"/>
          </w:tcPr>
          <w:p w14:paraId="5EBE9D74">
            <w:pPr>
              <w:rPr>
                <w:rFonts w:ascii="Arial"/>
                <w:sz w:val="21"/>
              </w:rPr>
            </w:pPr>
          </w:p>
        </w:tc>
        <w:tc>
          <w:tcPr>
            <w:tcW w:w="1285" w:type="dxa"/>
            <w:vMerge w:val="continue"/>
            <w:tcBorders>
              <w:top w:val="nil"/>
            </w:tcBorders>
            <w:vAlign w:val="top"/>
          </w:tcPr>
          <w:p w14:paraId="102DE981">
            <w:pPr>
              <w:rPr>
                <w:rFonts w:ascii="Arial"/>
                <w:sz w:val="21"/>
              </w:rPr>
            </w:pPr>
          </w:p>
        </w:tc>
        <w:tc>
          <w:tcPr>
            <w:tcW w:w="1401" w:type="dxa"/>
            <w:vAlign w:val="top"/>
          </w:tcPr>
          <w:p w14:paraId="7129DB4C">
            <w:pPr>
              <w:spacing w:before="228" w:line="220" w:lineRule="auto"/>
              <w:ind w:left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困难群众慰问</w:t>
            </w:r>
          </w:p>
          <w:p w14:paraId="336B9FC8">
            <w:pPr>
              <w:spacing w:before="97" w:line="220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及时率</w:t>
            </w:r>
          </w:p>
        </w:tc>
        <w:tc>
          <w:tcPr>
            <w:tcW w:w="756" w:type="dxa"/>
            <w:vAlign w:val="top"/>
          </w:tcPr>
          <w:p w14:paraId="230357CA">
            <w:pPr>
              <w:spacing w:line="323" w:lineRule="auto"/>
              <w:rPr>
                <w:rFonts w:ascii="Arial"/>
                <w:sz w:val="21"/>
              </w:rPr>
            </w:pPr>
          </w:p>
          <w:p w14:paraId="51A48ABF">
            <w:pPr>
              <w:spacing w:before="59"/>
              <w:ind w:left="1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790" w:type="dxa"/>
            <w:vAlign w:val="top"/>
          </w:tcPr>
          <w:p w14:paraId="3A9FDB0E">
            <w:pPr>
              <w:spacing w:line="323" w:lineRule="auto"/>
              <w:rPr>
                <w:rFonts w:ascii="Arial"/>
                <w:sz w:val="21"/>
              </w:rPr>
            </w:pPr>
          </w:p>
          <w:p w14:paraId="06629039">
            <w:pPr>
              <w:spacing w:before="58" w:line="221" w:lineRule="auto"/>
              <w:ind w:left="5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2" w:type="dxa"/>
            <w:vAlign w:val="top"/>
          </w:tcPr>
          <w:p w14:paraId="00C40D3F">
            <w:pPr>
              <w:spacing w:line="323" w:lineRule="auto"/>
              <w:rPr>
                <w:rFonts w:ascii="Arial"/>
                <w:sz w:val="21"/>
              </w:rPr>
            </w:pPr>
          </w:p>
          <w:p w14:paraId="243EC24B">
            <w:pPr>
              <w:spacing w:before="59"/>
              <w:ind w:left="3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831" w:type="dxa"/>
            <w:vAlign w:val="top"/>
          </w:tcPr>
          <w:p w14:paraId="0A2150A6">
            <w:pPr>
              <w:spacing w:line="323" w:lineRule="auto"/>
              <w:rPr>
                <w:rFonts w:ascii="Arial"/>
                <w:sz w:val="21"/>
              </w:rPr>
            </w:pPr>
          </w:p>
          <w:p w14:paraId="3FC9F313">
            <w:pPr>
              <w:spacing w:before="59"/>
              <w:ind w:left="3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22" w:type="dxa"/>
            <w:vAlign w:val="top"/>
          </w:tcPr>
          <w:p w14:paraId="0CB93E7D">
            <w:pPr>
              <w:spacing w:before="72" w:line="220" w:lineRule="auto"/>
              <w:ind w:left="2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22E0D1E7">
            <w:pPr>
              <w:spacing w:before="96" w:line="281" w:lineRule="auto"/>
              <w:ind w:left="288" w:right="185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2" w:type="dxa"/>
            <w:vAlign w:val="top"/>
          </w:tcPr>
          <w:p w14:paraId="75D5A621">
            <w:pPr>
              <w:spacing w:line="323" w:lineRule="auto"/>
              <w:rPr>
                <w:rFonts w:ascii="Arial"/>
                <w:sz w:val="21"/>
              </w:rPr>
            </w:pPr>
          </w:p>
          <w:p w14:paraId="63D1D466">
            <w:pPr>
              <w:spacing w:before="59" w:line="219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4168B8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75" w:type="dxa"/>
            <w:vMerge w:val="restart"/>
            <w:tcBorders>
              <w:bottom w:val="nil"/>
            </w:tcBorders>
            <w:vAlign w:val="top"/>
          </w:tcPr>
          <w:p w14:paraId="172836B7">
            <w:pPr>
              <w:spacing w:line="277" w:lineRule="auto"/>
              <w:rPr>
                <w:rFonts w:ascii="Arial"/>
                <w:sz w:val="21"/>
              </w:rPr>
            </w:pPr>
          </w:p>
          <w:p w14:paraId="09C51031">
            <w:pPr>
              <w:spacing w:line="277" w:lineRule="auto"/>
              <w:rPr>
                <w:rFonts w:ascii="Arial"/>
                <w:sz w:val="21"/>
              </w:rPr>
            </w:pPr>
          </w:p>
          <w:p w14:paraId="07EFB635">
            <w:pPr>
              <w:spacing w:line="277" w:lineRule="auto"/>
              <w:rPr>
                <w:rFonts w:ascii="Arial"/>
                <w:sz w:val="21"/>
              </w:rPr>
            </w:pPr>
          </w:p>
          <w:p w14:paraId="6F43BB7C">
            <w:pPr>
              <w:spacing w:line="277" w:lineRule="auto"/>
              <w:rPr>
                <w:rFonts w:ascii="Arial"/>
                <w:sz w:val="21"/>
              </w:rPr>
            </w:pPr>
          </w:p>
          <w:p w14:paraId="2EF64FFF">
            <w:pPr>
              <w:spacing w:before="59" w:line="322" w:lineRule="auto"/>
              <w:ind w:left="352" w:right="164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85" w:type="dxa"/>
            <w:vMerge w:val="restart"/>
            <w:tcBorders>
              <w:bottom w:val="nil"/>
            </w:tcBorders>
            <w:vAlign w:val="top"/>
          </w:tcPr>
          <w:p w14:paraId="590A6EFD">
            <w:pPr>
              <w:spacing w:line="277" w:lineRule="auto"/>
              <w:rPr>
                <w:rFonts w:ascii="Arial"/>
                <w:sz w:val="21"/>
              </w:rPr>
            </w:pPr>
          </w:p>
          <w:p w14:paraId="6729DBEF">
            <w:pPr>
              <w:spacing w:line="277" w:lineRule="auto"/>
              <w:rPr>
                <w:rFonts w:ascii="Arial"/>
                <w:sz w:val="21"/>
              </w:rPr>
            </w:pPr>
          </w:p>
          <w:p w14:paraId="19AB4FD6">
            <w:pPr>
              <w:spacing w:line="277" w:lineRule="auto"/>
              <w:rPr>
                <w:rFonts w:ascii="Arial"/>
                <w:sz w:val="21"/>
              </w:rPr>
            </w:pPr>
          </w:p>
          <w:p w14:paraId="5A8BBFC4">
            <w:pPr>
              <w:spacing w:line="277" w:lineRule="auto"/>
              <w:rPr>
                <w:rFonts w:ascii="Arial"/>
                <w:sz w:val="21"/>
              </w:rPr>
            </w:pPr>
          </w:p>
          <w:p w14:paraId="0A5FBA85">
            <w:pPr>
              <w:spacing w:before="58" w:line="219" w:lineRule="auto"/>
              <w:ind w:left="1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</w:t>
            </w:r>
          </w:p>
          <w:p w14:paraId="7347C7C6">
            <w:pPr>
              <w:spacing w:before="97" w:line="221" w:lineRule="auto"/>
              <w:ind w:left="5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401" w:type="dxa"/>
            <w:vAlign w:val="top"/>
          </w:tcPr>
          <w:p w14:paraId="49C90996">
            <w:pPr>
              <w:spacing w:before="227" w:line="219" w:lineRule="auto"/>
              <w:ind w:left="1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租赁石土方机</w:t>
            </w:r>
          </w:p>
          <w:p w14:paraId="2A4C212E">
            <w:pPr>
              <w:spacing w:before="98" w:line="220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械费用</w:t>
            </w:r>
          </w:p>
        </w:tc>
        <w:tc>
          <w:tcPr>
            <w:tcW w:w="756" w:type="dxa"/>
            <w:vAlign w:val="top"/>
          </w:tcPr>
          <w:p w14:paraId="0700F9B6">
            <w:pPr>
              <w:spacing w:before="228" w:line="322" w:lineRule="auto"/>
              <w:ind w:left="205" w:right="195" w:firstLine="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≤30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万元</w:t>
            </w:r>
          </w:p>
        </w:tc>
        <w:tc>
          <w:tcPr>
            <w:tcW w:w="1790" w:type="dxa"/>
            <w:vAlign w:val="top"/>
          </w:tcPr>
          <w:p w14:paraId="115AD57A">
            <w:pPr>
              <w:spacing w:line="323" w:lineRule="auto"/>
              <w:rPr>
                <w:rFonts w:ascii="Arial"/>
                <w:sz w:val="21"/>
              </w:rPr>
            </w:pPr>
          </w:p>
          <w:p w14:paraId="0378E06B">
            <w:pPr>
              <w:spacing w:before="58" w:line="220" w:lineRule="auto"/>
              <w:ind w:left="3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2" w:type="dxa"/>
            <w:vAlign w:val="top"/>
          </w:tcPr>
          <w:p w14:paraId="40952C9F">
            <w:pPr>
              <w:spacing w:line="322" w:lineRule="auto"/>
              <w:rPr>
                <w:rFonts w:ascii="Arial"/>
                <w:sz w:val="21"/>
              </w:rPr>
            </w:pPr>
          </w:p>
          <w:p w14:paraId="0E9EE299">
            <w:pPr>
              <w:spacing w:before="59" w:line="221" w:lineRule="auto"/>
              <w:ind w:left="20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4.69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万元</w:t>
            </w:r>
          </w:p>
        </w:tc>
        <w:tc>
          <w:tcPr>
            <w:tcW w:w="831" w:type="dxa"/>
            <w:vAlign w:val="top"/>
          </w:tcPr>
          <w:p w14:paraId="155DC18B">
            <w:pPr>
              <w:spacing w:line="323" w:lineRule="auto"/>
              <w:rPr>
                <w:rFonts w:ascii="Arial"/>
                <w:sz w:val="21"/>
              </w:rPr>
            </w:pPr>
          </w:p>
          <w:p w14:paraId="33B6FC60">
            <w:pPr>
              <w:spacing w:before="58"/>
              <w:ind w:left="3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922" w:type="dxa"/>
            <w:vAlign w:val="top"/>
          </w:tcPr>
          <w:p w14:paraId="56DA4D6F">
            <w:pPr>
              <w:spacing w:before="71" w:line="220" w:lineRule="auto"/>
              <w:ind w:left="2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6DF042E9">
            <w:pPr>
              <w:spacing w:before="96" w:line="281" w:lineRule="auto"/>
              <w:ind w:left="288" w:right="185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2" w:type="dxa"/>
            <w:vAlign w:val="top"/>
          </w:tcPr>
          <w:p w14:paraId="11290F19">
            <w:pPr>
              <w:spacing w:line="323" w:lineRule="auto"/>
              <w:rPr>
                <w:rFonts w:ascii="Arial"/>
                <w:sz w:val="21"/>
              </w:rPr>
            </w:pPr>
          </w:p>
          <w:p w14:paraId="475ABEEE">
            <w:pPr>
              <w:spacing w:before="58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4843F6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75" w:type="dxa"/>
            <w:vMerge w:val="continue"/>
            <w:tcBorders>
              <w:top w:val="nil"/>
              <w:bottom w:val="nil"/>
            </w:tcBorders>
            <w:vAlign w:val="top"/>
          </w:tcPr>
          <w:p w14:paraId="09324909">
            <w:pPr>
              <w:rPr>
                <w:rFonts w:ascii="Arial"/>
                <w:sz w:val="21"/>
              </w:rPr>
            </w:pPr>
          </w:p>
        </w:tc>
        <w:tc>
          <w:tcPr>
            <w:tcW w:w="1285" w:type="dxa"/>
            <w:vMerge w:val="continue"/>
            <w:tcBorders>
              <w:top w:val="nil"/>
              <w:bottom w:val="nil"/>
            </w:tcBorders>
            <w:vAlign w:val="top"/>
          </w:tcPr>
          <w:p w14:paraId="500B5181">
            <w:pPr>
              <w:rPr>
                <w:rFonts w:ascii="Arial"/>
                <w:sz w:val="21"/>
              </w:rPr>
            </w:pPr>
          </w:p>
        </w:tc>
        <w:tc>
          <w:tcPr>
            <w:tcW w:w="1401" w:type="dxa"/>
            <w:vAlign w:val="top"/>
          </w:tcPr>
          <w:p w14:paraId="15F9AF41">
            <w:pPr>
              <w:spacing w:line="322" w:lineRule="auto"/>
              <w:rPr>
                <w:rFonts w:ascii="Arial"/>
                <w:sz w:val="21"/>
              </w:rPr>
            </w:pPr>
          </w:p>
          <w:p w14:paraId="7C18FF15">
            <w:pPr>
              <w:spacing w:before="59" w:line="220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办公用品经费</w:t>
            </w:r>
          </w:p>
        </w:tc>
        <w:tc>
          <w:tcPr>
            <w:tcW w:w="756" w:type="dxa"/>
            <w:vAlign w:val="top"/>
          </w:tcPr>
          <w:p w14:paraId="0878240A">
            <w:pPr>
              <w:spacing w:before="227" w:line="322" w:lineRule="auto"/>
              <w:ind w:left="205" w:right="195" w:firstLine="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≤15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万元</w:t>
            </w:r>
          </w:p>
        </w:tc>
        <w:tc>
          <w:tcPr>
            <w:tcW w:w="1790" w:type="dxa"/>
            <w:vAlign w:val="top"/>
          </w:tcPr>
          <w:p w14:paraId="75C87B1C">
            <w:pPr>
              <w:spacing w:line="322" w:lineRule="auto"/>
              <w:rPr>
                <w:rFonts w:ascii="Arial"/>
                <w:sz w:val="21"/>
              </w:rPr>
            </w:pPr>
          </w:p>
          <w:p w14:paraId="03EC0F1B">
            <w:pPr>
              <w:spacing w:before="59" w:line="220" w:lineRule="auto"/>
              <w:ind w:left="3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2" w:type="dxa"/>
            <w:vAlign w:val="top"/>
          </w:tcPr>
          <w:p w14:paraId="79E4E161">
            <w:pPr>
              <w:spacing w:line="322" w:lineRule="auto"/>
              <w:rPr>
                <w:rFonts w:ascii="Arial"/>
                <w:sz w:val="21"/>
              </w:rPr>
            </w:pPr>
          </w:p>
          <w:p w14:paraId="5D174FD6">
            <w:pPr>
              <w:spacing w:before="58" w:line="221" w:lineRule="auto"/>
              <w:ind w:left="2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6.41</w:t>
            </w:r>
            <w:r>
              <w:rPr>
                <w:rFonts w:ascii="宋体" w:hAnsi="宋体" w:eastAsia="宋体" w:cs="宋体"/>
                <w:spacing w:val="-3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万元</w:t>
            </w:r>
          </w:p>
        </w:tc>
        <w:tc>
          <w:tcPr>
            <w:tcW w:w="831" w:type="dxa"/>
            <w:vAlign w:val="top"/>
          </w:tcPr>
          <w:p w14:paraId="49DEC8F6">
            <w:pPr>
              <w:spacing w:line="322" w:lineRule="auto"/>
              <w:rPr>
                <w:rFonts w:ascii="Arial"/>
                <w:sz w:val="21"/>
              </w:rPr>
            </w:pPr>
          </w:p>
          <w:p w14:paraId="5D055079">
            <w:pPr>
              <w:spacing w:before="58" w:line="242" w:lineRule="auto"/>
              <w:ind w:left="3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</w:t>
            </w:r>
          </w:p>
        </w:tc>
        <w:tc>
          <w:tcPr>
            <w:tcW w:w="922" w:type="dxa"/>
            <w:vAlign w:val="top"/>
          </w:tcPr>
          <w:p w14:paraId="3764403E">
            <w:pPr>
              <w:spacing w:before="71" w:line="220" w:lineRule="auto"/>
              <w:ind w:left="2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3AB0652F">
            <w:pPr>
              <w:spacing w:before="97" w:line="281" w:lineRule="auto"/>
              <w:ind w:left="288" w:right="185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2" w:type="dxa"/>
            <w:vAlign w:val="top"/>
          </w:tcPr>
          <w:p w14:paraId="20B0FDFA">
            <w:pPr>
              <w:spacing w:line="322" w:lineRule="auto"/>
              <w:rPr>
                <w:rFonts w:ascii="Arial"/>
                <w:sz w:val="21"/>
              </w:rPr>
            </w:pPr>
          </w:p>
          <w:p w14:paraId="272E0055">
            <w:pPr>
              <w:spacing w:before="59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490DB2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3" w:hRule="atLeast"/>
        </w:trPr>
        <w:tc>
          <w:tcPr>
            <w:tcW w:w="875" w:type="dxa"/>
            <w:vMerge w:val="continue"/>
            <w:tcBorders>
              <w:top w:val="nil"/>
            </w:tcBorders>
            <w:vAlign w:val="top"/>
          </w:tcPr>
          <w:p w14:paraId="36ABFBD7">
            <w:pPr>
              <w:rPr>
                <w:rFonts w:ascii="Arial"/>
                <w:sz w:val="21"/>
              </w:rPr>
            </w:pPr>
          </w:p>
        </w:tc>
        <w:tc>
          <w:tcPr>
            <w:tcW w:w="1285" w:type="dxa"/>
            <w:vMerge w:val="continue"/>
            <w:tcBorders>
              <w:top w:val="nil"/>
            </w:tcBorders>
            <w:vAlign w:val="top"/>
          </w:tcPr>
          <w:p w14:paraId="27127CE7">
            <w:pPr>
              <w:rPr>
                <w:rFonts w:ascii="Arial"/>
                <w:sz w:val="21"/>
              </w:rPr>
            </w:pPr>
          </w:p>
        </w:tc>
        <w:tc>
          <w:tcPr>
            <w:tcW w:w="1401" w:type="dxa"/>
            <w:vAlign w:val="top"/>
          </w:tcPr>
          <w:p w14:paraId="4EDC548F">
            <w:pPr>
              <w:spacing w:line="324" w:lineRule="auto"/>
              <w:rPr>
                <w:rFonts w:ascii="Arial"/>
                <w:sz w:val="21"/>
              </w:rPr>
            </w:pPr>
          </w:p>
          <w:p w14:paraId="6899104A">
            <w:pPr>
              <w:spacing w:before="59" w:line="220" w:lineRule="auto"/>
              <w:ind w:left="2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车辆运行费</w:t>
            </w:r>
          </w:p>
        </w:tc>
        <w:tc>
          <w:tcPr>
            <w:tcW w:w="756" w:type="dxa"/>
            <w:vAlign w:val="top"/>
          </w:tcPr>
          <w:p w14:paraId="28C207E5">
            <w:pPr>
              <w:spacing w:before="229" w:line="322" w:lineRule="auto"/>
              <w:ind w:left="294" w:right="129" w:hanging="1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≤7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元</w:t>
            </w:r>
          </w:p>
        </w:tc>
        <w:tc>
          <w:tcPr>
            <w:tcW w:w="1790" w:type="dxa"/>
            <w:vAlign w:val="top"/>
          </w:tcPr>
          <w:p w14:paraId="6926C6A1">
            <w:pPr>
              <w:spacing w:line="324" w:lineRule="auto"/>
              <w:rPr>
                <w:rFonts w:ascii="Arial"/>
                <w:sz w:val="21"/>
              </w:rPr>
            </w:pPr>
          </w:p>
          <w:p w14:paraId="02E12EE7">
            <w:pPr>
              <w:spacing w:before="59" w:line="220" w:lineRule="auto"/>
              <w:ind w:left="3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2" w:type="dxa"/>
            <w:vAlign w:val="top"/>
          </w:tcPr>
          <w:p w14:paraId="0DEE8961">
            <w:pPr>
              <w:spacing w:line="324" w:lineRule="auto"/>
              <w:rPr>
                <w:rFonts w:ascii="Arial"/>
                <w:sz w:val="21"/>
              </w:rPr>
            </w:pPr>
          </w:p>
          <w:p w14:paraId="65E4555D">
            <w:pPr>
              <w:spacing w:before="58" w:line="221" w:lineRule="auto"/>
              <w:ind w:left="20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3.02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万元</w:t>
            </w:r>
          </w:p>
        </w:tc>
        <w:tc>
          <w:tcPr>
            <w:tcW w:w="831" w:type="dxa"/>
            <w:vAlign w:val="top"/>
          </w:tcPr>
          <w:p w14:paraId="3E8DD68D">
            <w:pPr>
              <w:spacing w:line="324" w:lineRule="auto"/>
              <w:rPr>
                <w:rFonts w:ascii="Arial"/>
                <w:sz w:val="21"/>
              </w:rPr>
            </w:pPr>
          </w:p>
          <w:p w14:paraId="28D58A6E">
            <w:pPr>
              <w:spacing w:before="58" w:line="242" w:lineRule="auto"/>
              <w:ind w:left="3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</w:t>
            </w:r>
          </w:p>
        </w:tc>
        <w:tc>
          <w:tcPr>
            <w:tcW w:w="922" w:type="dxa"/>
            <w:vAlign w:val="top"/>
          </w:tcPr>
          <w:p w14:paraId="5DB80AEC">
            <w:pPr>
              <w:spacing w:before="73" w:line="220" w:lineRule="auto"/>
              <w:ind w:left="2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1364653D">
            <w:pPr>
              <w:spacing w:before="97" w:line="281" w:lineRule="auto"/>
              <w:ind w:left="288" w:right="185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2" w:type="dxa"/>
            <w:vAlign w:val="top"/>
          </w:tcPr>
          <w:p w14:paraId="5EF80B66">
            <w:pPr>
              <w:spacing w:line="324" w:lineRule="auto"/>
              <w:rPr>
                <w:rFonts w:ascii="Arial"/>
                <w:sz w:val="21"/>
              </w:rPr>
            </w:pPr>
          </w:p>
          <w:p w14:paraId="2407BD47">
            <w:pPr>
              <w:spacing w:before="59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</w:tbl>
    <w:p w14:paraId="58676066">
      <w:pPr>
        <w:spacing w:line="131" w:lineRule="exact"/>
        <w:rPr>
          <w:rFonts w:ascii="Arial"/>
          <w:sz w:val="11"/>
        </w:rPr>
      </w:pPr>
    </w:p>
    <w:p w14:paraId="53096306">
      <w:pPr>
        <w:spacing w:line="131" w:lineRule="exact"/>
        <w:rPr>
          <w:rFonts w:ascii="Arial" w:hAnsi="Arial" w:eastAsia="Arial" w:cs="Arial"/>
          <w:sz w:val="11"/>
          <w:szCs w:val="11"/>
        </w:rPr>
        <w:sectPr>
          <w:footerReference r:id="rId31" w:type="default"/>
          <w:pgSz w:w="11906" w:h="16839"/>
          <w:pgMar w:top="1431" w:right="948" w:bottom="1521" w:left="948" w:header="0" w:footer="1156" w:gutter="0"/>
          <w:cols w:space="720" w:num="1"/>
        </w:sectPr>
      </w:pPr>
    </w:p>
    <w:p w14:paraId="50A948AD">
      <w:pPr>
        <w:spacing w:line="91" w:lineRule="auto"/>
        <w:rPr>
          <w:rFonts w:ascii="Arial"/>
          <w:sz w:val="2"/>
        </w:rPr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5"/>
        <w:gridCol w:w="1285"/>
        <w:gridCol w:w="1401"/>
        <w:gridCol w:w="756"/>
        <w:gridCol w:w="1790"/>
        <w:gridCol w:w="1162"/>
        <w:gridCol w:w="831"/>
        <w:gridCol w:w="922"/>
        <w:gridCol w:w="982"/>
      </w:tblGrid>
      <w:tr w14:paraId="143115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</w:trPr>
        <w:tc>
          <w:tcPr>
            <w:tcW w:w="875" w:type="dxa"/>
            <w:vMerge w:val="restart"/>
            <w:tcBorders>
              <w:bottom w:val="nil"/>
            </w:tcBorders>
            <w:vAlign w:val="top"/>
          </w:tcPr>
          <w:p w14:paraId="6814355E">
            <w:pPr>
              <w:rPr>
                <w:rFonts w:ascii="Arial"/>
                <w:sz w:val="21"/>
              </w:rPr>
            </w:pPr>
          </w:p>
        </w:tc>
        <w:tc>
          <w:tcPr>
            <w:tcW w:w="1285" w:type="dxa"/>
            <w:vMerge w:val="restart"/>
            <w:tcBorders>
              <w:bottom w:val="nil"/>
            </w:tcBorders>
            <w:vAlign w:val="top"/>
          </w:tcPr>
          <w:p w14:paraId="17BAF121">
            <w:pPr>
              <w:rPr>
                <w:rFonts w:ascii="Arial"/>
                <w:sz w:val="21"/>
              </w:rPr>
            </w:pPr>
          </w:p>
        </w:tc>
        <w:tc>
          <w:tcPr>
            <w:tcW w:w="1401" w:type="dxa"/>
            <w:vAlign w:val="top"/>
          </w:tcPr>
          <w:p w14:paraId="75BB5939">
            <w:pPr>
              <w:spacing w:before="227" w:line="220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通讯费、用水、</w:t>
            </w:r>
          </w:p>
          <w:p w14:paraId="273DB8A4">
            <w:pPr>
              <w:spacing w:before="97" w:line="221" w:lineRule="auto"/>
              <w:ind w:left="4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用电费</w:t>
            </w:r>
          </w:p>
        </w:tc>
        <w:tc>
          <w:tcPr>
            <w:tcW w:w="756" w:type="dxa"/>
            <w:vAlign w:val="top"/>
          </w:tcPr>
          <w:p w14:paraId="0291747D">
            <w:pPr>
              <w:spacing w:before="228" w:line="322" w:lineRule="auto"/>
              <w:ind w:left="205" w:right="195" w:firstLine="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≤12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万元</w:t>
            </w:r>
          </w:p>
        </w:tc>
        <w:tc>
          <w:tcPr>
            <w:tcW w:w="1790" w:type="dxa"/>
            <w:vAlign w:val="top"/>
          </w:tcPr>
          <w:p w14:paraId="49DCE07D">
            <w:pPr>
              <w:spacing w:line="323" w:lineRule="auto"/>
              <w:rPr>
                <w:rFonts w:ascii="Arial"/>
                <w:sz w:val="21"/>
              </w:rPr>
            </w:pPr>
          </w:p>
          <w:p w14:paraId="623862F2">
            <w:pPr>
              <w:spacing w:before="58" w:line="220" w:lineRule="auto"/>
              <w:ind w:left="3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2" w:type="dxa"/>
            <w:vAlign w:val="top"/>
          </w:tcPr>
          <w:p w14:paraId="4E89D734">
            <w:pPr>
              <w:spacing w:line="323" w:lineRule="auto"/>
              <w:rPr>
                <w:rFonts w:ascii="Arial"/>
                <w:sz w:val="21"/>
              </w:rPr>
            </w:pPr>
          </w:p>
          <w:p w14:paraId="0CD53666">
            <w:pPr>
              <w:spacing w:before="58" w:line="221" w:lineRule="auto"/>
              <w:ind w:left="25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2.1</w:t>
            </w:r>
            <w:r>
              <w:rPr>
                <w:rFonts w:ascii="宋体" w:hAnsi="宋体" w:eastAsia="宋体" w:cs="宋体"/>
                <w:spacing w:val="-3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万元</w:t>
            </w:r>
          </w:p>
        </w:tc>
        <w:tc>
          <w:tcPr>
            <w:tcW w:w="831" w:type="dxa"/>
            <w:vAlign w:val="top"/>
          </w:tcPr>
          <w:p w14:paraId="4F9AC0A4">
            <w:pPr>
              <w:spacing w:line="323" w:lineRule="auto"/>
              <w:rPr>
                <w:rFonts w:ascii="Arial"/>
                <w:sz w:val="21"/>
              </w:rPr>
            </w:pPr>
          </w:p>
          <w:p w14:paraId="358434CE">
            <w:pPr>
              <w:spacing w:before="58" w:line="242" w:lineRule="auto"/>
              <w:ind w:left="3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</w:t>
            </w:r>
          </w:p>
        </w:tc>
        <w:tc>
          <w:tcPr>
            <w:tcW w:w="922" w:type="dxa"/>
            <w:vAlign w:val="top"/>
          </w:tcPr>
          <w:p w14:paraId="64722AE1">
            <w:pPr>
              <w:spacing w:before="71" w:line="220" w:lineRule="auto"/>
              <w:ind w:left="2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67CEB14F">
            <w:pPr>
              <w:spacing w:before="96" w:line="283" w:lineRule="auto"/>
              <w:ind w:left="288" w:right="185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2" w:type="dxa"/>
            <w:vAlign w:val="top"/>
          </w:tcPr>
          <w:p w14:paraId="342AF091">
            <w:pPr>
              <w:spacing w:line="323" w:lineRule="auto"/>
              <w:rPr>
                <w:rFonts w:ascii="Arial"/>
                <w:sz w:val="21"/>
              </w:rPr>
            </w:pPr>
          </w:p>
          <w:p w14:paraId="04C6F07B">
            <w:pPr>
              <w:spacing w:before="58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62CEC5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75" w:type="dxa"/>
            <w:vMerge w:val="continue"/>
            <w:tcBorders>
              <w:top w:val="nil"/>
              <w:bottom w:val="nil"/>
            </w:tcBorders>
            <w:vAlign w:val="top"/>
          </w:tcPr>
          <w:p w14:paraId="0905D737">
            <w:pPr>
              <w:rPr>
                <w:rFonts w:ascii="Arial"/>
                <w:sz w:val="21"/>
              </w:rPr>
            </w:pPr>
          </w:p>
        </w:tc>
        <w:tc>
          <w:tcPr>
            <w:tcW w:w="1285" w:type="dxa"/>
            <w:vMerge w:val="continue"/>
            <w:tcBorders>
              <w:top w:val="nil"/>
              <w:bottom w:val="nil"/>
            </w:tcBorders>
            <w:vAlign w:val="top"/>
          </w:tcPr>
          <w:p w14:paraId="0EB0CED6">
            <w:pPr>
              <w:rPr>
                <w:rFonts w:ascii="Arial"/>
                <w:sz w:val="21"/>
              </w:rPr>
            </w:pPr>
          </w:p>
        </w:tc>
        <w:tc>
          <w:tcPr>
            <w:tcW w:w="1401" w:type="dxa"/>
            <w:vAlign w:val="top"/>
          </w:tcPr>
          <w:p w14:paraId="4278531D">
            <w:pPr>
              <w:spacing w:line="318" w:lineRule="auto"/>
              <w:rPr>
                <w:rFonts w:ascii="Arial"/>
                <w:sz w:val="21"/>
              </w:rPr>
            </w:pPr>
          </w:p>
          <w:p w14:paraId="72396D4C">
            <w:pPr>
              <w:spacing w:before="59" w:line="220" w:lineRule="auto"/>
              <w:ind w:left="2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雇工劳务费</w:t>
            </w:r>
          </w:p>
        </w:tc>
        <w:tc>
          <w:tcPr>
            <w:tcW w:w="756" w:type="dxa"/>
            <w:vAlign w:val="top"/>
          </w:tcPr>
          <w:p w14:paraId="47AEEE67">
            <w:pPr>
              <w:spacing w:before="224" w:line="322" w:lineRule="auto"/>
              <w:ind w:left="205" w:right="195" w:firstLine="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≤12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万元</w:t>
            </w:r>
          </w:p>
        </w:tc>
        <w:tc>
          <w:tcPr>
            <w:tcW w:w="1790" w:type="dxa"/>
            <w:vAlign w:val="top"/>
          </w:tcPr>
          <w:p w14:paraId="7B574CB9">
            <w:pPr>
              <w:spacing w:line="318" w:lineRule="auto"/>
              <w:rPr>
                <w:rFonts w:ascii="Arial"/>
                <w:sz w:val="21"/>
              </w:rPr>
            </w:pPr>
          </w:p>
          <w:p w14:paraId="74997B21">
            <w:pPr>
              <w:spacing w:before="59" w:line="220" w:lineRule="auto"/>
              <w:ind w:left="3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2" w:type="dxa"/>
            <w:vAlign w:val="top"/>
          </w:tcPr>
          <w:p w14:paraId="56A938F7">
            <w:pPr>
              <w:spacing w:line="318" w:lineRule="auto"/>
              <w:rPr>
                <w:rFonts w:ascii="Arial"/>
                <w:sz w:val="21"/>
              </w:rPr>
            </w:pPr>
          </w:p>
          <w:p w14:paraId="31753F1C">
            <w:pPr>
              <w:spacing w:before="59" w:line="221" w:lineRule="auto"/>
              <w:ind w:left="2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0.65</w:t>
            </w:r>
            <w:r>
              <w:rPr>
                <w:rFonts w:ascii="宋体" w:hAnsi="宋体" w:eastAsia="宋体" w:cs="宋体"/>
                <w:spacing w:val="-3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万元</w:t>
            </w:r>
          </w:p>
        </w:tc>
        <w:tc>
          <w:tcPr>
            <w:tcW w:w="831" w:type="dxa"/>
            <w:vAlign w:val="top"/>
          </w:tcPr>
          <w:p w14:paraId="3127B1E0">
            <w:pPr>
              <w:spacing w:line="318" w:lineRule="auto"/>
              <w:rPr>
                <w:rFonts w:ascii="Arial"/>
                <w:sz w:val="21"/>
              </w:rPr>
            </w:pPr>
          </w:p>
          <w:p w14:paraId="2BBDF079">
            <w:pPr>
              <w:spacing w:before="59" w:line="242" w:lineRule="auto"/>
              <w:ind w:left="3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</w:t>
            </w:r>
          </w:p>
        </w:tc>
        <w:tc>
          <w:tcPr>
            <w:tcW w:w="922" w:type="dxa"/>
            <w:vAlign w:val="top"/>
          </w:tcPr>
          <w:p w14:paraId="7F1E3BFE">
            <w:pPr>
              <w:spacing w:before="67" w:line="220" w:lineRule="auto"/>
              <w:ind w:left="2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0E0B132B">
            <w:pPr>
              <w:spacing w:before="98" w:line="282" w:lineRule="auto"/>
              <w:ind w:left="288" w:right="185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2" w:type="dxa"/>
            <w:vAlign w:val="top"/>
          </w:tcPr>
          <w:p w14:paraId="7861BC99">
            <w:pPr>
              <w:spacing w:line="318" w:lineRule="auto"/>
              <w:rPr>
                <w:rFonts w:ascii="Arial"/>
                <w:sz w:val="21"/>
              </w:rPr>
            </w:pPr>
          </w:p>
          <w:p w14:paraId="16330312">
            <w:pPr>
              <w:spacing w:before="59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046435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75" w:type="dxa"/>
            <w:vMerge w:val="continue"/>
            <w:tcBorders>
              <w:top w:val="nil"/>
              <w:bottom w:val="nil"/>
            </w:tcBorders>
            <w:vAlign w:val="top"/>
          </w:tcPr>
          <w:p w14:paraId="1EDBBCC4">
            <w:pPr>
              <w:rPr>
                <w:rFonts w:ascii="Arial"/>
                <w:sz w:val="21"/>
              </w:rPr>
            </w:pPr>
          </w:p>
        </w:tc>
        <w:tc>
          <w:tcPr>
            <w:tcW w:w="1285" w:type="dxa"/>
            <w:vMerge w:val="continue"/>
            <w:tcBorders>
              <w:top w:val="nil"/>
              <w:bottom w:val="nil"/>
            </w:tcBorders>
            <w:vAlign w:val="top"/>
          </w:tcPr>
          <w:p w14:paraId="10ED2D0D">
            <w:pPr>
              <w:rPr>
                <w:rFonts w:ascii="Arial"/>
                <w:sz w:val="21"/>
              </w:rPr>
            </w:pPr>
          </w:p>
        </w:tc>
        <w:tc>
          <w:tcPr>
            <w:tcW w:w="1401" w:type="dxa"/>
            <w:vAlign w:val="top"/>
          </w:tcPr>
          <w:p w14:paraId="2BEA1626">
            <w:pPr>
              <w:spacing w:before="226" w:line="220" w:lineRule="auto"/>
              <w:ind w:left="16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其他为民办事</w:t>
            </w:r>
          </w:p>
          <w:p w14:paraId="3DEF34C4">
            <w:pPr>
              <w:spacing w:before="97" w:line="221" w:lineRule="auto"/>
              <w:ind w:left="5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经费</w:t>
            </w:r>
          </w:p>
        </w:tc>
        <w:tc>
          <w:tcPr>
            <w:tcW w:w="756" w:type="dxa"/>
            <w:vAlign w:val="top"/>
          </w:tcPr>
          <w:p w14:paraId="6495AFA1">
            <w:pPr>
              <w:spacing w:before="227" w:line="322" w:lineRule="auto"/>
              <w:ind w:left="205" w:right="195" w:firstLine="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≤60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万元</w:t>
            </w:r>
          </w:p>
        </w:tc>
        <w:tc>
          <w:tcPr>
            <w:tcW w:w="1790" w:type="dxa"/>
            <w:vAlign w:val="top"/>
          </w:tcPr>
          <w:p w14:paraId="2E76F72C">
            <w:pPr>
              <w:spacing w:line="321" w:lineRule="auto"/>
              <w:rPr>
                <w:rFonts w:ascii="Arial"/>
                <w:sz w:val="21"/>
              </w:rPr>
            </w:pPr>
          </w:p>
          <w:p w14:paraId="7922B48A">
            <w:pPr>
              <w:spacing w:before="59" w:line="220" w:lineRule="auto"/>
              <w:ind w:left="3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2" w:type="dxa"/>
            <w:vAlign w:val="top"/>
          </w:tcPr>
          <w:p w14:paraId="3407C0C8">
            <w:pPr>
              <w:spacing w:line="321" w:lineRule="auto"/>
              <w:rPr>
                <w:rFonts w:ascii="Arial"/>
                <w:sz w:val="21"/>
              </w:rPr>
            </w:pPr>
          </w:p>
          <w:p w14:paraId="100514AE">
            <w:pPr>
              <w:spacing w:before="59" w:line="221" w:lineRule="auto"/>
              <w:ind w:left="1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52.61</w:t>
            </w:r>
            <w:r>
              <w:rPr>
                <w:rFonts w:ascii="宋体" w:hAnsi="宋体" w:eastAsia="宋体" w:cs="宋体"/>
                <w:spacing w:val="-2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万元</w:t>
            </w:r>
          </w:p>
        </w:tc>
        <w:tc>
          <w:tcPr>
            <w:tcW w:w="831" w:type="dxa"/>
            <w:vAlign w:val="top"/>
          </w:tcPr>
          <w:p w14:paraId="5494F0A9">
            <w:pPr>
              <w:spacing w:line="322" w:lineRule="auto"/>
              <w:rPr>
                <w:rFonts w:ascii="Arial"/>
                <w:sz w:val="21"/>
              </w:rPr>
            </w:pPr>
          </w:p>
          <w:p w14:paraId="1C4B05C4">
            <w:pPr>
              <w:spacing w:before="58"/>
              <w:ind w:left="3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922" w:type="dxa"/>
            <w:vAlign w:val="top"/>
          </w:tcPr>
          <w:p w14:paraId="4364E0C3">
            <w:pPr>
              <w:spacing w:before="70" w:line="220" w:lineRule="auto"/>
              <w:ind w:left="2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534B84E0">
            <w:pPr>
              <w:spacing w:before="98" w:line="281" w:lineRule="auto"/>
              <w:ind w:left="288" w:right="185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2" w:type="dxa"/>
            <w:vAlign w:val="top"/>
          </w:tcPr>
          <w:p w14:paraId="3143D7E8">
            <w:pPr>
              <w:spacing w:line="321" w:lineRule="auto"/>
              <w:rPr>
                <w:rFonts w:ascii="Arial"/>
                <w:sz w:val="21"/>
              </w:rPr>
            </w:pPr>
          </w:p>
          <w:p w14:paraId="3CC4ABC9">
            <w:pPr>
              <w:spacing w:before="59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49B346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75" w:type="dxa"/>
            <w:vMerge w:val="continue"/>
            <w:tcBorders>
              <w:top w:val="nil"/>
              <w:bottom w:val="nil"/>
            </w:tcBorders>
            <w:vAlign w:val="top"/>
          </w:tcPr>
          <w:p w14:paraId="05C6D45E">
            <w:pPr>
              <w:rPr>
                <w:rFonts w:ascii="Arial"/>
                <w:sz w:val="21"/>
              </w:rPr>
            </w:pPr>
          </w:p>
        </w:tc>
        <w:tc>
          <w:tcPr>
            <w:tcW w:w="1285" w:type="dxa"/>
            <w:vMerge w:val="continue"/>
            <w:tcBorders>
              <w:top w:val="nil"/>
              <w:bottom w:val="nil"/>
            </w:tcBorders>
            <w:vAlign w:val="top"/>
          </w:tcPr>
          <w:p w14:paraId="75966D85">
            <w:pPr>
              <w:rPr>
                <w:rFonts w:ascii="Arial"/>
                <w:sz w:val="21"/>
              </w:rPr>
            </w:pPr>
          </w:p>
        </w:tc>
        <w:tc>
          <w:tcPr>
            <w:tcW w:w="1401" w:type="dxa"/>
            <w:vAlign w:val="top"/>
          </w:tcPr>
          <w:p w14:paraId="3A83B450">
            <w:pPr>
              <w:spacing w:before="226" w:line="220" w:lineRule="auto"/>
              <w:ind w:left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困难群众慰问</w:t>
            </w:r>
          </w:p>
          <w:p w14:paraId="20DDF003">
            <w:pPr>
              <w:spacing w:before="97" w:line="221" w:lineRule="auto"/>
              <w:ind w:left="6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费</w:t>
            </w:r>
          </w:p>
        </w:tc>
        <w:tc>
          <w:tcPr>
            <w:tcW w:w="756" w:type="dxa"/>
            <w:vAlign w:val="top"/>
          </w:tcPr>
          <w:p w14:paraId="54131262">
            <w:pPr>
              <w:spacing w:before="226" w:line="322" w:lineRule="auto"/>
              <w:ind w:left="294" w:right="129" w:hanging="1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≤5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元</w:t>
            </w:r>
          </w:p>
        </w:tc>
        <w:tc>
          <w:tcPr>
            <w:tcW w:w="1790" w:type="dxa"/>
            <w:vAlign w:val="top"/>
          </w:tcPr>
          <w:p w14:paraId="2D63CA1C">
            <w:pPr>
              <w:spacing w:line="321" w:lineRule="auto"/>
              <w:rPr>
                <w:rFonts w:ascii="Arial"/>
                <w:sz w:val="21"/>
              </w:rPr>
            </w:pPr>
          </w:p>
          <w:p w14:paraId="2663E590">
            <w:pPr>
              <w:spacing w:before="59" w:line="220" w:lineRule="auto"/>
              <w:ind w:left="3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2" w:type="dxa"/>
            <w:vAlign w:val="top"/>
          </w:tcPr>
          <w:p w14:paraId="33CB63A5">
            <w:pPr>
              <w:spacing w:line="321" w:lineRule="auto"/>
              <w:rPr>
                <w:rFonts w:ascii="Arial"/>
                <w:sz w:val="21"/>
              </w:rPr>
            </w:pPr>
          </w:p>
          <w:p w14:paraId="142F7F92">
            <w:pPr>
              <w:spacing w:before="58" w:line="221" w:lineRule="auto"/>
              <w:ind w:left="3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万元</w:t>
            </w:r>
          </w:p>
        </w:tc>
        <w:tc>
          <w:tcPr>
            <w:tcW w:w="831" w:type="dxa"/>
            <w:vAlign w:val="top"/>
          </w:tcPr>
          <w:p w14:paraId="2652D1FD">
            <w:pPr>
              <w:spacing w:line="321" w:lineRule="auto"/>
              <w:rPr>
                <w:rFonts w:ascii="Arial"/>
                <w:sz w:val="21"/>
              </w:rPr>
            </w:pPr>
          </w:p>
          <w:p w14:paraId="6015FAE2">
            <w:pPr>
              <w:spacing w:before="59"/>
              <w:ind w:left="3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922" w:type="dxa"/>
            <w:vAlign w:val="top"/>
          </w:tcPr>
          <w:p w14:paraId="27A20969">
            <w:pPr>
              <w:spacing w:before="70" w:line="220" w:lineRule="auto"/>
              <w:ind w:left="2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54CEDEDB">
            <w:pPr>
              <w:spacing w:before="97" w:line="281" w:lineRule="auto"/>
              <w:ind w:left="288" w:right="185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2" w:type="dxa"/>
            <w:vAlign w:val="top"/>
          </w:tcPr>
          <w:p w14:paraId="25AF20E4">
            <w:pPr>
              <w:spacing w:line="321" w:lineRule="auto"/>
              <w:rPr>
                <w:rFonts w:ascii="Arial"/>
                <w:sz w:val="21"/>
              </w:rPr>
            </w:pPr>
          </w:p>
          <w:p w14:paraId="3E28D4DA">
            <w:pPr>
              <w:spacing w:before="59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5DEA90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75" w:type="dxa"/>
            <w:vMerge w:val="continue"/>
            <w:tcBorders>
              <w:top w:val="nil"/>
            </w:tcBorders>
            <w:vAlign w:val="top"/>
          </w:tcPr>
          <w:p w14:paraId="31141EFC">
            <w:pPr>
              <w:rPr>
                <w:rFonts w:ascii="Arial"/>
                <w:sz w:val="21"/>
              </w:rPr>
            </w:pPr>
          </w:p>
        </w:tc>
        <w:tc>
          <w:tcPr>
            <w:tcW w:w="1285" w:type="dxa"/>
            <w:vMerge w:val="continue"/>
            <w:tcBorders>
              <w:top w:val="nil"/>
            </w:tcBorders>
            <w:vAlign w:val="top"/>
          </w:tcPr>
          <w:p w14:paraId="30FCD583">
            <w:pPr>
              <w:rPr>
                <w:rFonts w:ascii="Arial"/>
                <w:sz w:val="21"/>
              </w:rPr>
            </w:pPr>
          </w:p>
        </w:tc>
        <w:tc>
          <w:tcPr>
            <w:tcW w:w="1401" w:type="dxa"/>
            <w:vAlign w:val="top"/>
          </w:tcPr>
          <w:p w14:paraId="2B75E11B">
            <w:pPr>
              <w:spacing w:line="321" w:lineRule="auto"/>
              <w:rPr>
                <w:rFonts w:ascii="Arial"/>
                <w:sz w:val="21"/>
              </w:rPr>
            </w:pPr>
          </w:p>
          <w:p w14:paraId="59E9669D">
            <w:pPr>
              <w:spacing w:before="59" w:line="221" w:lineRule="auto"/>
              <w:ind w:left="2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垃圾清运费</w:t>
            </w:r>
          </w:p>
        </w:tc>
        <w:tc>
          <w:tcPr>
            <w:tcW w:w="756" w:type="dxa"/>
            <w:vAlign w:val="top"/>
          </w:tcPr>
          <w:p w14:paraId="11E9EE04">
            <w:pPr>
              <w:spacing w:before="227" w:line="322" w:lineRule="auto"/>
              <w:ind w:left="205" w:right="195" w:firstLine="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≤10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万元</w:t>
            </w:r>
          </w:p>
        </w:tc>
        <w:tc>
          <w:tcPr>
            <w:tcW w:w="1790" w:type="dxa"/>
            <w:vAlign w:val="top"/>
          </w:tcPr>
          <w:p w14:paraId="376ACC1A">
            <w:pPr>
              <w:spacing w:line="322" w:lineRule="auto"/>
              <w:rPr>
                <w:rFonts w:ascii="Arial"/>
                <w:sz w:val="21"/>
              </w:rPr>
            </w:pPr>
          </w:p>
          <w:p w14:paraId="25789976">
            <w:pPr>
              <w:spacing w:before="58" w:line="220" w:lineRule="auto"/>
              <w:ind w:left="3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2" w:type="dxa"/>
            <w:vAlign w:val="top"/>
          </w:tcPr>
          <w:p w14:paraId="47E584F7">
            <w:pPr>
              <w:spacing w:line="321" w:lineRule="auto"/>
              <w:rPr>
                <w:rFonts w:ascii="Arial"/>
                <w:sz w:val="21"/>
              </w:rPr>
            </w:pPr>
          </w:p>
          <w:p w14:paraId="591BD865">
            <w:pPr>
              <w:spacing w:before="59" w:line="221" w:lineRule="auto"/>
              <w:ind w:left="3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万元</w:t>
            </w:r>
          </w:p>
        </w:tc>
        <w:tc>
          <w:tcPr>
            <w:tcW w:w="831" w:type="dxa"/>
            <w:vAlign w:val="top"/>
          </w:tcPr>
          <w:p w14:paraId="7969487F">
            <w:pPr>
              <w:spacing w:line="322" w:lineRule="auto"/>
              <w:rPr>
                <w:rFonts w:ascii="Arial"/>
                <w:sz w:val="21"/>
              </w:rPr>
            </w:pPr>
          </w:p>
          <w:p w14:paraId="47B83AB9">
            <w:pPr>
              <w:spacing w:before="58"/>
              <w:ind w:left="3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922" w:type="dxa"/>
            <w:vAlign w:val="top"/>
          </w:tcPr>
          <w:p w14:paraId="341DFA11">
            <w:pPr>
              <w:spacing w:before="70" w:line="220" w:lineRule="auto"/>
              <w:ind w:left="2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3639D77B">
            <w:pPr>
              <w:spacing w:before="96" w:line="281" w:lineRule="auto"/>
              <w:ind w:left="288" w:right="185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2" w:type="dxa"/>
            <w:vAlign w:val="top"/>
          </w:tcPr>
          <w:p w14:paraId="3A4CA1B3">
            <w:pPr>
              <w:spacing w:line="322" w:lineRule="auto"/>
              <w:rPr>
                <w:rFonts w:ascii="Arial"/>
                <w:sz w:val="21"/>
              </w:rPr>
            </w:pPr>
          </w:p>
          <w:p w14:paraId="700137CC">
            <w:pPr>
              <w:spacing w:before="58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2EB3CC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75" w:type="dxa"/>
            <w:vMerge w:val="restart"/>
            <w:tcBorders>
              <w:bottom w:val="nil"/>
            </w:tcBorders>
            <w:vAlign w:val="top"/>
          </w:tcPr>
          <w:p w14:paraId="5B3EC373">
            <w:pPr>
              <w:spacing w:line="252" w:lineRule="auto"/>
              <w:rPr>
                <w:rFonts w:ascii="Arial"/>
                <w:sz w:val="21"/>
              </w:rPr>
            </w:pPr>
          </w:p>
          <w:p w14:paraId="1703E52B">
            <w:pPr>
              <w:spacing w:line="252" w:lineRule="auto"/>
              <w:rPr>
                <w:rFonts w:ascii="Arial"/>
                <w:sz w:val="21"/>
              </w:rPr>
            </w:pPr>
          </w:p>
          <w:p w14:paraId="7384847C">
            <w:pPr>
              <w:spacing w:line="253" w:lineRule="auto"/>
              <w:rPr>
                <w:rFonts w:ascii="Arial"/>
                <w:sz w:val="21"/>
              </w:rPr>
            </w:pPr>
          </w:p>
          <w:p w14:paraId="6CFCC660">
            <w:pPr>
              <w:spacing w:line="253" w:lineRule="auto"/>
              <w:rPr>
                <w:rFonts w:ascii="Arial"/>
                <w:sz w:val="21"/>
              </w:rPr>
            </w:pPr>
          </w:p>
          <w:p w14:paraId="3022BD45">
            <w:pPr>
              <w:spacing w:line="253" w:lineRule="auto"/>
              <w:rPr>
                <w:rFonts w:ascii="Arial"/>
                <w:sz w:val="21"/>
              </w:rPr>
            </w:pPr>
          </w:p>
          <w:p w14:paraId="6C6DA3B0">
            <w:pPr>
              <w:spacing w:before="58" w:line="322" w:lineRule="auto"/>
              <w:ind w:left="352" w:right="164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85" w:type="dxa"/>
            <w:vAlign w:val="top"/>
          </w:tcPr>
          <w:p w14:paraId="52FFC5A3">
            <w:pPr>
              <w:spacing w:before="226" w:line="221" w:lineRule="auto"/>
              <w:ind w:left="1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经济效益指</w:t>
            </w:r>
          </w:p>
          <w:p w14:paraId="6A61F5DC">
            <w:pPr>
              <w:spacing w:before="96" w:line="221" w:lineRule="auto"/>
              <w:ind w:left="5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401" w:type="dxa"/>
            <w:vAlign w:val="top"/>
          </w:tcPr>
          <w:p w14:paraId="1B51E31C">
            <w:pPr>
              <w:spacing w:before="227" w:line="220" w:lineRule="auto"/>
              <w:ind w:left="16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提高经济发展</w:t>
            </w:r>
          </w:p>
          <w:p w14:paraId="7481E330">
            <w:pPr>
              <w:spacing w:before="97" w:line="220" w:lineRule="auto"/>
              <w:ind w:left="5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水平</w:t>
            </w:r>
          </w:p>
        </w:tc>
        <w:tc>
          <w:tcPr>
            <w:tcW w:w="756" w:type="dxa"/>
            <w:vAlign w:val="top"/>
          </w:tcPr>
          <w:p w14:paraId="264F0970">
            <w:pPr>
              <w:spacing w:before="226" w:line="221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有效提</w:t>
            </w:r>
          </w:p>
          <w:p w14:paraId="643CDFEF">
            <w:pPr>
              <w:spacing w:before="96" w:line="220" w:lineRule="auto"/>
              <w:ind w:left="29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高</w:t>
            </w:r>
          </w:p>
        </w:tc>
        <w:tc>
          <w:tcPr>
            <w:tcW w:w="1790" w:type="dxa"/>
            <w:vAlign w:val="top"/>
          </w:tcPr>
          <w:p w14:paraId="6415DE5F">
            <w:pPr>
              <w:spacing w:line="322" w:lineRule="auto"/>
              <w:rPr>
                <w:rFonts w:ascii="Arial"/>
                <w:sz w:val="21"/>
              </w:rPr>
            </w:pPr>
          </w:p>
          <w:p w14:paraId="2AB61F8B">
            <w:pPr>
              <w:spacing w:before="58" w:line="221" w:lineRule="auto"/>
              <w:ind w:left="5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2" w:type="dxa"/>
            <w:vAlign w:val="top"/>
          </w:tcPr>
          <w:p w14:paraId="59D1F236">
            <w:pPr>
              <w:spacing w:line="322" w:lineRule="auto"/>
              <w:rPr>
                <w:rFonts w:ascii="Arial"/>
                <w:sz w:val="21"/>
              </w:rPr>
            </w:pPr>
          </w:p>
          <w:p w14:paraId="512EAA37">
            <w:pPr>
              <w:spacing w:before="59" w:line="220" w:lineRule="auto"/>
              <w:ind w:left="2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有效提高</w:t>
            </w:r>
          </w:p>
        </w:tc>
        <w:tc>
          <w:tcPr>
            <w:tcW w:w="831" w:type="dxa"/>
            <w:vAlign w:val="top"/>
          </w:tcPr>
          <w:p w14:paraId="08788164">
            <w:pPr>
              <w:spacing w:line="322" w:lineRule="auto"/>
              <w:rPr>
                <w:rFonts w:ascii="Arial"/>
                <w:sz w:val="21"/>
              </w:rPr>
            </w:pPr>
          </w:p>
          <w:p w14:paraId="4DB4F718">
            <w:pPr>
              <w:spacing w:before="59"/>
              <w:ind w:left="38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7</w:t>
            </w:r>
          </w:p>
        </w:tc>
        <w:tc>
          <w:tcPr>
            <w:tcW w:w="922" w:type="dxa"/>
            <w:vAlign w:val="top"/>
          </w:tcPr>
          <w:p w14:paraId="52C3E0C2">
            <w:pPr>
              <w:spacing w:before="71" w:line="220" w:lineRule="auto"/>
              <w:ind w:left="2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</w:t>
            </w:r>
          </w:p>
          <w:p w14:paraId="7C5A389A">
            <w:pPr>
              <w:spacing w:before="97" w:line="220" w:lineRule="auto"/>
              <w:ind w:left="2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等级赋</w:t>
            </w:r>
          </w:p>
          <w:p w14:paraId="60EF46EF">
            <w:pPr>
              <w:spacing w:before="97" w:line="221" w:lineRule="auto"/>
              <w:ind w:left="3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2" w:type="dxa"/>
            <w:vAlign w:val="top"/>
          </w:tcPr>
          <w:p w14:paraId="19C044B1">
            <w:pPr>
              <w:spacing w:line="323" w:lineRule="auto"/>
              <w:rPr>
                <w:rFonts w:ascii="Arial"/>
                <w:sz w:val="21"/>
              </w:rPr>
            </w:pPr>
          </w:p>
          <w:p w14:paraId="16CE28B4">
            <w:pPr>
              <w:spacing w:before="58" w:line="219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2F391B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75" w:type="dxa"/>
            <w:vMerge w:val="continue"/>
            <w:tcBorders>
              <w:top w:val="nil"/>
              <w:bottom w:val="nil"/>
            </w:tcBorders>
            <w:vAlign w:val="top"/>
          </w:tcPr>
          <w:p w14:paraId="70FC1BAD">
            <w:pPr>
              <w:rPr>
                <w:rFonts w:ascii="Arial"/>
                <w:sz w:val="21"/>
              </w:rPr>
            </w:pPr>
          </w:p>
        </w:tc>
        <w:tc>
          <w:tcPr>
            <w:tcW w:w="1285" w:type="dxa"/>
            <w:vAlign w:val="top"/>
          </w:tcPr>
          <w:p w14:paraId="59532F76">
            <w:pPr>
              <w:spacing w:before="227" w:line="219" w:lineRule="auto"/>
              <w:ind w:left="1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</w:t>
            </w:r>
          </w:p>
          <w:p w14:paraId="16C9B50F">
            <w:pPr>
              <w:spacing w:before="97" w:line="221" w:lineRule="auto"/>
              <w:ind w:left="5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401" w:type="dxa"/>
            <w:vAlign w:val="top"/>
          </w:tcPr>
          <w:p w14:paraId="3D1CEF28">
            <w:pPr>
              <w:spacing w:before="227" w:line="219" w:lineRule="auto"/>
              <w:ind w:left="16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提升村民幸福</w:t>
            </w:r>
          </w:p>
          <w:p w14:paraId="7D722DD0">
            <w:pPr>
              <w:spacing w:before="98" w:line="220" w:lineRule="auto"/>
              <w:ind w:left="5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指数</w:t>
            </w:r>
          </w:p>
        </w:tc>
        <w:tc>
          <w:tcPr>
            <w:tcW w:w="756" w:type="dxa"/>
            <w:vAlign w:val="top"/>
          </w:tcPr>
          <w:p w14:paraId="72086308">
            <w:pPr>
              <w:spacing w:before="226" w:line="323" w:lineRule="auto"/>
              <w:ind w:left="294" w:right="10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显著提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升</w:t>
            </w:r>
          </w:p>
        </w:tc>
        <w:tc>
          <w:tcPr>
            <w:tcW w:w="1790" w:type="dxa"/>
            <w:vAlign w:val="top"/>
          </w:tcPr>
          <w:p w14:paraId="6B8A386B">
            <w:pPr>
              <w:spacing w:line="322" w:lineRule="auto"/>
              <w:rPr>
                <w:rFonts w:ascii="Arial"/>
                <w:sz w:val="21"/>
              </w:rPr>
            </w:pPr>
          </w:p>
          <w:p w14:paraId="199FB701">
            <w:pPr>
              <w:spacing w:before="58" w:line="221" w:lineRule="auto"/>
              <w:ind w:left="5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2" w:type="dxa"/>
            <w:vAlign w:val="top"/>
          </w:tcPr>
          <w:p w14:paraId="2FA95491">
            <w:pPr>
              <w:spacing w:line="322" w:lineRule="auto"/>
              <w:rPr>
                <w:rFonts w:ascii="Arial"/>
                <w:sz w:val="21"/>
              </w:rPr>
            </w:pPr>
          </w:p>
          <w:p w14:paraId="0581CEC7">
            <w:pPr>
              <w:spacing w:before="58" w:line="220" w:lineRule="auto"/>
              <w:ind w:left="2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显著提升</w:t>
            </w:r>
          </w:p>
        </w:tc>
        <w:tc>
          <w:tcPr>
            <w:tcW w:w="831" w:type="dxa"/>
            <w:vAlign w:val="top"/>
          </w:tcPr>
          <w:p w14:paraId="5A0B074A">
            <w:pPr>
              <w:spacing w:line="322" w:lineRule="auto"/>
              <w:rPr>
                <w:rFonts w:ascii="Arial"/>
                <w:sz w:val="21"/>
              </w:rPr>
            </w:pPr>
          </w:p>
          <w:p w14:paraId="29295EF6">
            <w:pPr>
              <w:spacing w:before="59"/>
              <w:ind w:left="38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7</w:t>
            </w:r>
          </w:p>
        </w:tc>
        <w:tc>
          <w:tcPr>
            <w:tcW w:w="922" w:type="dxa"/>
            <w:vAlign w:val="top"/>
          </w:tcPr>
          <w:p w14:paraId="5A6099CD">
            <w:pPr>
              <w:spacing w:before="70" w:line="220" w:lineRule="auto"/>
              <w:ind w:left="2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</w:t>
            </w:r>
          </w:p>
          <w:p w14:paraId="784708F6">
            <w:pPr>
              <w:spacing w:before="97" w:line="220" w:lineRule="auto"/>
              <w:ind w:left="2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等级赋</w:t>
            </w:r>
          </w:p>
          <w:p w14:paraId="7E16CC7E">
            <w:pPr>
              <w:spacing w:before="97" w:line="221" w:lineRule="auto"/>
              <w:ind w:left="3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2" w:type="dxa"/>
            <w:vAlign w:val="top"/>
          </w:tcPr>
          <w:p w14:paraId="7EEFAFC4">
            <w:pPr>
              <w:spacing w:line="322" w:lineRule="auto"/>
              <w:rPr>
                <w:rFonts w:ascii="Arial"/>
                <w:sz w:val="21"/>
              </w:rPr>
            </w:pPr>
          </w:p>
          <w:p w14:paraId="5529BDA3">
            <w:pPr>
              <w:spacing w:before="59" w:line="219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6B9B2C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75" w:type="dxa"/>
            <w:vMerge w:val="continue"/>
            <w:tcBorders>
              <w:top w:val="nil"/>
            </w:tcBorders>
            <w:vAlign w:val="top"/>
          </w:tcPr>
          <w:p w14:paraId="59001301">
            <w:pPr>
              <w:rPr>
                <w:rFonts w:ascii="Arial"/>
                <w:sz w:val="21"/>
              </w:rPr>
            </w:pPr>
          </w:p>
        </w:tc>
        <w:tc>
          <w:tcPr>
            <w:tcW w:w="1285" w:type="dxa"/>
            <w:vAlign w:val="top"/>
          </w:tcPr>
          <w:p w14:paraId="2FC9E382">
            <w:pPr>
              <w:spacing w:before="227" w:line="221" w:lineRule="auto"/>
              <w:ind w:left="1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生态效益指</w:t>
            </w:r>
          </w:p>
          <w:p w14:paraId="1BB2DDFC">
            <w:pPr>
              <w:spacing w:before="96" w:line="221" w:lineRule="auto"/>
              <w:ind w:left="5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401" w:type="dxa"/>
            <w:vAlign w:val="top"/>
          </w:tcPr>
          <w:p w14:paraId="5BAABF6C">
            <w:pPr>
              <w:spacing w:before="227" w:line="219" w:lineRule="auto"/>
              <w:ind w:left="16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提升村落环境</w:t>
            </w:r>
          </w:p>
          <w:p w14:paraId="2F929DE7">
            <w:pPr>
              <w:spacing w:before="98" w:line="220" w:lineRule="auto"/>
              <w:ind w:left="5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条件</w:t>
            </w:r>
          </w:p>
        </w:tc>
        <w:tc>
          <w:tcPr>
            <w:tcW w:w="756" w:type="dxa"/>
            <w:vAlign w:val="top"/>
          </w:tcPr>
          <w:p w14:paraId="062DE64D">
            <w:pPr>
              <w:spacing w:before="226" w:line="323" w:lineRule="auto"/>
              <w:ind w:left="294" w:right="10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显著提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升</w:t>
            </w:r>
          </w:p>
        </w:tc>
        <w:tc>
          <w:tcPr>
            <w:tcW w:w="1790" w:type="dxa"/>
            <w:vAlign w:val="top"/>
          </w:tcPr>
          <w:p w14:paraId="52210038">
            <w:pPr>
              <w:spacing w:line="322" w:lineRule="auto"/>
              <w:rPr>
                <w:rFonts w:ascii="Arial"/>
                <w:sz w:val="21"/>
              </w:rPr>
            </w:pPr>
          </w:p>
          <w:p w14:paraId="2B1FC28D">
            <w:pPr>
              <w:spacing w:before="59" w:line="221" w:lineRule="auto"/>
              <w:ind w:left="5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2" w:type="dxa"/>
            <w:vAlign w:val="top"/>
          </w:tcPr>
          <w:p w14:paraId="67404B21">
            <w:pPr>
              <w:spacing w:line="322" w:lineRule="auto"/>
              <w:rPr>
                <w:rFonts w:ascii="Arial"/>
                <w:sz w:val="21"/>
              </w:rPr>
            </w:pPr>
          </w:p>
          <w:p w14:paraId="73BF745A">
            <w:pPr>
              <w:spacing w:before="59" w:line="220" w:lineRule="auto"/>
              <w:ind w:left="2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显著提升</w:t>
            </w:r>
          </w:p>
        </w:tc>
        <w:tc>
          <w:tcPr>
            <w:tcW w:w="831" w:type="dxa"/>
            <w:vAlign w:val="top"/>
          </w:tcPr>
          <w:p w14:paraId="38A6B2C2">
            <w:pPr>
              <w:spacing w:line="323" w:lineRule="auto"/>
              <w:rPr>
                <w:rFonts w:ascii="Arial"/>
                <w:sz w:val="21"/>
              </w:rPr>
            </w:pPr>
          </w:p>
          <w:p w14:paraId="61D3F4DA">
            <w:pPr>
              <w:spacing w:before="58"/>
              <w:ind w:left="3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922" w:type="dxa"/>
            <w:vAlign w:val="top"/>
          </w:tcPr>
          <w:p w14:paraId="17972C90">
            <w:pPr>
              <w:spacing w:before="71" w:line="220" w:lineRule="auto"/>
              <w:ind w:left="2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</w:t>
            </w:r>
          </w:p>
          <w:p w14:paraId="52AD397F">
            <w:pPr>
              <w:spacing w:before="97" w:line="220" w:lineRule="auto"/>
              <w:ind w:left="2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等级赋</w:t>
            </w:r>
          </w:p>
          <w:p w14:paraId="13B9E81E">
            <w:pPr>
              <w:spacing w:before="97" w:line="221" w:lineRule="auto"/>
              <w:ind w:left="3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2" w:type="dxa"/>
            <w:vAlign w:val="top"/>
          </w:tcPr>
          <w:p w14:paraId="4DE6C003">
            <w:pPr>
              <w:spacing w:line="323" w:lineRule="auto"/>
              <w:rPr>
                <w:rFonts w:ascii="Arial"/>
                <w:sz w:val="21"/>
              </w:rPr>
            </w:pPr>
          </w:p>
          <w:p w14:paraId="5D609853">
            <w:pPr>
              <w:spacing w:before="58" w:line="219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69228D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75" w:type="dxa"/>
            <w:vAlign w:val="top"/>
          </w:tcPr>
          <w:p w14:paraId="150CDFD4">
            <w:pPr>
              <w:spacing w:before="73" w:line="282" w:lineRule="auto"/>
              <w:ind w:left="262" w:right="164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85" w:type="dxa"/>
            <w:vAlign w:val="top"/>
          </w:tcPr>
          <w:p w14:paraId="0A4561E8">
            <w:pPr>
              <w:spacing w:before="229" w:line="220" w:lineRule="auto"/>
              <w:ind w:left="1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401" w:type="dxa"/>
            <w:vAlign w:val="top"/>
          </w:tcPr>
          <w:p w14:paraId="5BE347DF">
            <w:pPr>
              <w:spacing w:before="229" w:line="219" w:lineRule="auto"/>
              <w:ind w:left="2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村民满意度</w:t>
            </w:r>
          </w:p>
        </w:tc>
        <w:tc>
          <w:tcPr>
            <w:tcW w:w="756" w:type="dxa"/>
            <w:vAlign w:val="top"/>
          </w:tcPr>
          <w:p w14:paraId="1830CCDC">
            <w:pPr>
              <w:spacing w:before="73" w:line="249" w:lineRule="exact"/>
              <w:ind w:left="3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position w:val="1"/>
                <w:sz w:val="18"/>
                <w:szCs w:val="18"/>
              </w:rPr>
              <w:t>≧</w:t>
            </w:r>
          </w:p>
          <w:p w14:paraId="05C241D1">
            <w:pPr>
              <w:spacing w:before="62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95.0%</w:t>
            </w:r>
          </w:p>
        </w:tc>
        <w:tc>
          <w:tcPr>
            <w:tcW w:w="1790" w:type="dxa"/>
            <w:vAlign w:val="top"/>
          </w:tcPr>
          <w:p w14:paraId="31E1A1D8">
            <w:pPr>
              <w:spacing w:before="229" w:line="221" w:lineRule="auto"/>
              <w:ind w:left="5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2" w:type="dxa"/>
            <w:vAlign w:val="top"/>
          </w:tcPr>
          <w:p w14:paraId="193B3D4C">
            <w:pPr>
              <w:spacing w:before="228"/>
              <w:ind w:left="3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95.00%</w:t>
            </w:r>
          </w:p>
        </w:tc>
        <w:tc>
          <w:tcPr>
            <w:tcW w:w="831" w:type="dxa"/>
            <w:vAlign w:val="top"/>
          </w:tcPr>
          <w:p w14:paraId="1E4B6717">
            <w:pPr>
              <w:spacing w:before="229"/>
              <w:ind w:left="3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22" w:type="dxa"/>
            <w:vAlign w:val="top"/>
          </w:tcPr>
          <w:p w14:paraId="1D96C95A">
            <w:pPr>
              <w:spacing w:before="73" w:line="282" w:lineRule="auto"/>
              <w:ind w:left="288" w:right="185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2" w:type="dxa"/>
            <w:vAlign w:val="top"/>
          </w:tcPr>
          <w:p w14:paraId="564FE773">
            <w:pPr>
              <w:spacing w:before="229" w:line="221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</w:tbl>
    <w:p w14:paraId="6051FA10">
      <w:pPr>
        <w:rPr>
          <w:rFonts w:ascii="Arial"/>
          <w:sz w:val="21"/>
        </w:rPr>
      </w:pPr>
    </w:p>
    <w:p w14:paraId="37EABB73">
      <w:pPr>
        <w:rPr>
          <w:rFonts w:ascii="Arial" w:hAnsi="Arial" w:eastAsia="Arial" w:cs="Arial"/>
          <w:sz w:val="21"/>
          <w:szCs w:val="21"/>
        </w:rPr>
        <w:sectPr>
          <w:footerReference r:id="rId32" w:type="default"/>
          <w:pgSz w:w="11906" w:h="16839"/>
          <w:pgMar w:top="1431" w:right="948" w:bottom="1521" w:left="948" w:header="0" w:footer="1156" w:gutter="0"/>
          <w:cols w:space="720" w:num="1"/>
        </w:sectPr>
      </w:pPr>
    </w:p>
    <w:p w14:paraId="03DB5D29">
      <w:pPr>
        <w:spacing w:before="149" w:line="222" w:lineRule="auto"/>
        <w:ind w:left="645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1"/>
          <w:sz w:val="31"/>
          <w:szCs w:val="31"/>
        </w:rPr>
        <w:t>（</w:t>
      </w:r>
      <w:r>
        <w:rPr>
          <w:rFonts w:ascii="楷体" w:hAnsi="楷体" w:eastAsia="楷体" w:cs="楷体"/>
          <w:spacing w:val="-8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1"/>
          <w:sz w:val="31"/>
          <w:szCs w:val="31"/>
        </w:rPr>
        <w:t>五）其他需说明的事项</w:t>
      </w:r>
    </w:p>
    <w:p w14:paraId="02C9DD8F">
      <w:pPr>
        <w:pStyle w:val="2"/>
        <w:spacing w:before="150" w:line="219" w:lineRule="auto"/>
        <w:ind w:left="684"/>
      </w:pPr>
      <w:r>
        <w:rPr>
          <w:spacing w:val="6"/>
        </w:rPr>
        <w:t>我单位无其他需说明事项。</w:t>
      </w:r>
    </w:p>
    <w:p w14:paraId="574A191A">
      <w:pPr>
        <w:rPr>
          <w:rFonts w:ascii="Arial"/>
          <w:sz w:val="21"/>
        </w:rPr>
      </w:pPr>
    </w:p>
    <w:p w14:paraId="5C1820BE">
      <w:pPr>
        <w:rPr>
          <w:rFonts w:ascii="Arial"/>
          <w:sz w:val="21"/>
        </w:rPr>
      </w:pPr>
    </w:p>
    <w:p w14:paraId="2A3018AD">
      <w:pPr>
        <w:spacing w:line="241" w:lineRule="auto"/>
        <w:rPr>
          <w:rFonts w:ascii="Arial"/>
          <w:sz w:val="21"/>
        </w:rPr>
      </w:pPr>
    </w:p>
    <w:p w14:paraId="5F29779E">
      <w:pPr>
        <w:spacing w:before="100" w:line="227" w:lineRule="auto"/>
        <w:ind w:left="2820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第四部分 名词解释</w:t>
      </w:r>
    </w:p>
    <w:p w14:paraId="06C1DEE5">
      <w:pPr>
        <w:pStyle w:val="2"/>
        <w:spacing w:before="138" w:line="308" w:lineRule="auto"/>
        <w:ind w:left="53" w:right="144" w:firstLine="618"/>
      </w:pPr>
      <w:r>
        <w:rPr>
          <w:rFonts w:ascii="黑体" w:hAnsi="黑体" w:eastAsia="黑体" w:cs="黑体"/>
          <w:spacing w:val="6"/>
        </w:rPr>
        <w:t>一、财政拨款：</w:t>
      </w:r>
      <w:r>
        <w:rPr>
          <w:spacing w:val="6"/>
        </w:rPr>
        <w:t>指由一般公共预算、政府性基金预算、</w:t>
      </w:r>
      <w:r>
        <w:rPr>
          <w:spacing w:val="14"/>
        </w:rPr>
        <w:t xml:space="preserve"> </w:t>
      </w:r>
      <w:r>
        <w:rPr>
          <w:spacing w:val="6"/>
        </w:rPr>
        <w:t>国有资本经营预算安排的财政拨款数。</w:t>
      </w:r>
    </w:p>
    <w:p w14:paraId="40D6AA1B">
      <w:pPr>
        <w:pStyle w:val="2"/>
        <w:spacing w:before="5" w:line="267" w:lineRule="auto"/>
        <w:ind w:left="36" w:right="144" w:firstLine="636"/>
      </w:pPr>
      <w:r>
        <w:rPr>
          <w:rFonts w:ascii="黑体" w:hAnsi="黑体" w:eastAsia="黑体" w:cs="黑体"/>
          <w:spacing w:val="6"/>
        </w:rPr>
        <w:t>二、一般公共预算：</w:t>
      </w:r>
      <w:r>
        <w:rPr>
          <w:spacing w:val="6"/>
        </w:rPr>
        <w:t>包括公共财政拨款（补助）资金、</w:t>
      </w:r>
      <w:r>
        <w:rPr>
          <w:spacing w:val="14"/>
        </w:rPr>
        <w:t xml:space="preserve"> </w:t>
      </w:r>
      <w:r>
        <w:rPr>
          <w:spacing w:val="3"/>
        </w:rPr>
        <w:t>专项收入。</w:t>
      </w:r>
    </w:p>
    <w:p w14:paraId="05EAC1F5">
      <w:pPr>
        <w:pStyle w:val="2"/>
        <w:spacing w:before="146" w:line="264" w:lineRule="auto"/>
        <w:ind w:left="18" w:right="97" w:firstLine="655"/>
      </w:pPr>
      <w:r>
        <w:rPr>
          <w:rFonts w:ascii="黑体" w:hAnsi="黑体" w:eastAsia="黑体" w:cs="黑体"/>
          <w:spacing w:val="8"/>
        </w:rPr>
        <w:t>三、财政专户管理资金：</w:t>
      </w:r>
      <w:r>
        <w:rPr>
          <w:spacing w:val="8"/>
        </w:rPr>
        <w:t>包括专户管理行政事业性收费</w:t>
      </w:r>
      <w:r>
        <w:rPr>
          <w:spacing w:val="11"/>
        </w:rPr>
        <w:t xml:space="preserve"> </w:t>
      </w:r>
      <w:r>
        <w:rPr>
          <w:spacing w:val="-1"/>
        </w:rPr>
        <w:t>（主要是教育收费）、其他非税收入。</w:t>
      </w:r>
    </w:p>
    <w:p w14:paraId="0F648F03">
      <w:pPr>
        <w:pStyle w:val="2"/>
        <w:spacing w:before="152" w:line="265" w:lineRule="auto"/>
        <w:ind w:left="29" w:right="95" w:firstLine="657"/>
      </w:pPr>
      <w:r>
        <w:rPr>
          <w:rFonts w:ascii="黑体" w:hAnsi="黑体" w:eastAsia="黑体" w:cs="黑体"/>
          <w:spacing w:val="8"/>
        </w:rPr>
        <w:t>四、其他资金：</w:t>
      </w:r>
      <w:r>
        <w:rPr>
          <w:spacing w:val="8"/>
        </w:rPr>
        <w:t>包括事业收入、事业经营收入、其他收</w:t>
      </w:r>
      <w:r>
        <w:rPr>
          <w:spacing w:val="1"/>
        </w:rPr>
        <w:t xml:space="preserve"> 入等。</w:t>
      </w:r>
    </w:p>
    <w:p w14:paraId="7079FE7F">
      <w:pPr>
        <w:pStyle w:val="2"/>
        <w:spacing w:before="148" w:line="265" w:lineRule="auto"/>
        <w:ind w:left="63" w:right="97" w:firstLine="612"/>
      </w:pPr>
      <w:r>
        <w:rPr>
          <w:rFonts w:ascii="黑体" w:hAnsi="黑体" w:eastAsia="黑体" w:cs="黑体"/>
          <w:spacing w:val="8"/>
        </w:rPr>
        <w:t>五、基本支出：</w:t>
      </w:r>
      <w:r>
        <w:rPr>
          <w:spacing w:val="8"/>
        </w:rPr>
        <w:t xml:space="preserve">包括人员经费、公用经费（定额）。其 </w:t>
      </w:r>
      <w:r>
        <w:rPr>
          <w:spacing w:val="7"/>
        </w:rPr>
        <w:t>中，人员经费包括工资福利支出、对个人和家庭的补助。</w:t>
      </w:r>
    </w:p>
    <w:p w14:paraId="47AED5C3">
      <w:pPr>
        <w:pStyle w:val="2"/>
        <w:spacing w:before="155" w:line="279" w:lineRule="auto"/>
        <w:ind w:left="25" w:right="92" w:firstLine="651"/>
      </w:pPr>
      <w:r>
        <w:rPr>
          <w:rFonts w:ascii="黑体" w:hAnsi="黑体" w:eastAsia="黑体" w:cs="黑体"/>
          <w:spacing w:val="8"/>
        </w:rPr>
        <w:t>六、项目支出：</w:t>
      </w:r>
      <w:r>
        <w:rPr>
          <w:spacing w:val="8"/>
        </w:rPr>
        <w:t>部门（单位）支出预算的组成部分，是</w:t>
      </w:r>
      <w:r>
        <w:rPr>
          <w:spacing w:val="12"/>
        </w:rPr>
        <w:t xml:space="preserve"> </w:t>
      </w:r>
      <w:r>
        <w:rPr>
          <w:spacing w:val="9"/>
        </w:rPr>
        <w:t>各部门（单位）为完成其特定的行政任务或事业发展目标，</w:t>
      </w:r>
      <w:r>
        <w:rPr>
          <w:spacing w:val="2"/>
        </w:rPr>
        <w:t xml:space="preserve"> </w:t>
      </w:r>
      <w:r>
        <w:rPr>
          <w:spacing w:val="8"/>
        </w:rPr>
        <w:t>在基本支出预算之外编制的年度项目支出计划。</w:t>
      </w:r>
    </w:p>
    <w:p w14:paraId="5EE975BC">
      <w:pPr>
        <w:pStyle w:val="2"/>
        <w:spacing w:before="150" w:line="297" w:lineRule="auto"/>
        <w:ind w:left="31" w:firstLine="634"/>
      </w:pPr>
      <w:r>
        <w:rPr>
          <w:rFonts w:ascii="黑体" w:hAnsi="黑体" w:eastAsia="黑体" w:cs="黑体"/>
          <w:spacing w:val="8"/>
        </w:rPr>
        <w:t>七、“三公”经费：</w:t>
      </w:r>
      <w:r>
        <w:rPr>
          <w:spacing w:val="8"/>
        </w:rPr>
        <w:t>指因公出国（境）费、公务用车购</w:t>
      </w:r>
      <w:r>
        <w:rPr>
          <w:spacing w:val="18"/>
        </w:rPr>
        <w:t xml:space="preserve"> </w:t>
      </w:r>
      <w:r>
        <w:rPr>
          <w:spacing w:val="9"/>
        </w:rPr>
        <w:t>置及运行维护费和公务接待费。其中，因公</w:t>
      </w:r>
      <w:r>
        <w:rPr>
          <w:spacing w:val="8"/>
        </w:rPr>
        <w:t>出国（境）费反</w:t>
      </w:r>
      <w:r>
        <w:t xml:space="preserve"> </w:t>
      </w:r>
      <w:r>
        <w:rPr>
          <w:spacing w:val="9"/>
        </w:rPr>
        <w:t>映单位公务出国（境）的国际旅费、国外城</w:t>
      </w:r>
      <w:r>
        <w:rPr>
          <w:spacing w:val="8"/>
        </w:rPr>
        <w:t>市间交通费、住</w:t>
      </w:r>
      <w:r>
        <w:t xml:space="preserve"> </w:t>
      </w:r>
      <w:r>
        <w:rPr>
          <w:spacing w:val="9"/>
        </w:rPr>
        <w:t>宿费、伙食费、培训费、公杂费等支出；公务用</w:t>
      </w:r>
      <w:r>
        <w:rPr>
          <w:spacing w:val="8"/>
        </w:rPr>
        <w:t>车运行维护</w:t>
      </w:r>
      <w:r>
        <w:t xml:space="preserve"> 费反映单位按规定保留的公务用车租用费、燃料费、维修费、</w:t>
      </w:r>
      <w:r>
        <w:rPr>
          <w:spacing w:val="12"/>
        </w:rPr>
        <w:t xml:space="preserve"> </w:t>
      </w:r>
      <w:r>
        <w:rPr>
          <w:spacing w:val="9"/>
        </w:rPr>
        <w:t>过路过桥费、保险费、安全奖励费用等支出</w:t>
      </w:r>
      <w:r>
        <w:rPr>
          <w:spacing w:val="8"/>
        </w:rPr>
        <w:t>；公务接待费反</w:t>
      </w:r>
      <w:r>
        <w:t xml:space="preserve"> </w:t>
      </w:r>
      <w:r>
        <w:rPr>
          <w:spacing w:val="9"/>
        </w:rPr>
        <w:t>映单位按规定开支的各类公务接待（含外宾接待</w:t>
      </w:r>
      <w:r>
        <w:rPr>
          <w:spacing w:val="8"/>
        </w:rPr>
        <w:t>）支出。</w:t>
      </w:r>
    </w:p>
    <w:p w14:paraId="06EDD6EB">
      <w:pPr>
        <w:pStyle w:val="2"/>
        <w:spacing w:before="150" w:line="265" w:lineRule="auto"/>
        <w:ind w:left="30" w:right="92" w:firstLine="636"/>
      </w:pPr>
      <w:r>
        <w:rPr>
          <w:rFonts w:ascii="黑体" w:hAnsi="黑体" w:eastAsia="黑体" w:cs="黑体"/>
          <w:spacing w:val="9"/>
        </w:rPr>
        <w:t>八、机关运行经费：</w:t>
      </w:r>
      <w:r>
        <w:rPr>
          <w:spacing w:val="9"/>
        </w:rPr>
        <w:t>指各部门（单位）的公用经费</w:t>
      </w:r>
      <w:r>
        <w:rPr>
          <w:spacing w:val="8"/>
        </w:rPr>
        <w:t>，包</w:t>
      </w:r>
      <w:r>
        <w:t xml:space="preserve"> </w:t>
      </w:r>
      <w:r>
        <w:rPr>
          <w:spacing w:val="6"/>
        </w:rPr>
        <w:t>括办公及印刷费、邮电费、差旅费、会议费、</w:t>
      </w:r>
      <w:r>
        <w:rPr>
          <w:spacing w:val="5"/>
        </w:rPr>
        <w:t>福利费、</w:t>
      </w:r>
      <w:r>
        <w:rPr>
          <w:spacing w:val="-79"/>
        </w:rPr>
        <w:t xml:space="preserve"> </w:t>
      </w:r>
      <w:r>
        <w:rPr>
          <w:spacing w:val="5"/>
        </w:rPr>
        <w:t>日常</w:t>
      </w:r>
    </w:p>
    <w:p w14:paraId="27ADAEE7">
      <w:pPr>
        <w:spacing w:line="265" w:lineRule="auto"/>
        <w:sectPr>
          <w:footerReference r:id="rId33" w:type="default"/>
          <w:pgSz w:w="11906" w:h="16839"/>
          <w:pgMar w:top="1431" w:right="1704" w:bottom="1521" w:left="1785" w:header="0" w:footer="1156" w:gutter="0"/>
          <w:cols w:space="720" w:num="1"/>
        </w:sectPr>
      </w:pPr>
    </w:p>
    <w:p w14:paraId="33FC9F70">
      <w:pPr>
        <w:pStyle w:val="2"/>
        <w:spacing w:before="150" w:line="310" w:lineRule="auto"/>
        <w:ind w:left="22" w:right="13" w:firstLine="13"/>
        <w:jc w:val="both"/>
      </w:pPr>
      <w:r>
        <w:rPr>
          <w:spacing w:val="8"/>
        </w:rPr>
        <w:t>维修费、专用材料及一般设备购置费、办公用房水电费、办</w:t>
      </w:r>
      <w:r>
        <w:rPr>
          <w:spacing w:val="14"/>
        </w:rPr>
        <w:t xml:space="preserve"> </w:t>
      </w:r>
      <w:r>
        <w:rPr>
          <w:spacing w:val="9"/>
        </w:rPr>
        <w:t>公用房取暖费、办公用房物业管理费、公务用车运行维护费</w:t>
      </w:r>
      <w:r>
        <w:rPr>
          <w:spacing w:val="2"/>
        </w:rPr>
        <w:t xml:space="preserve"> </w:t>
      </w:r>
      <w:r>
        <w:rPr>
          <w:spacing w:val="6"/>
        </w:rPr>
        <w:t>及其他费用。</w:t>
      </w:r>
    </w:p>
    <w:p w14:paraId="03A32E84">
      <w:pPr>
        <w:spacing w:line="251" w:lineRule="auto"/>
        <w:rPr>
          <w:rFonts w:ascii="Arial"/>
          <w:sz w:val="21"/>
        </w:rPr>
      </w:pPr>
    </w:p>
    <w:p w14:paraId="2E1713DB">
      <w:pPr>
        <w:spacing w:line="251" w:lineRule="auto"/>
        <w:rPr>
          <w:rFonts w:ascii="Arial"/>
          <w:sz w:val="21"/>
        </w:rPr>
      </w:pPr>
    </w:p>
    <w:p w14:paraId="06E4DC3D">
      <w:pPr>
        <w:spacing w:line="251" w:lineRule="auto"/>
        <w:rPr>
          <w:rFonts w:ascii="Arial"/>
          <w:sz w:val="21"/>
        </w:rPr>
      </w:pPr>
    </w:p>
    <w:p w14:paraId="38D2AFFE">
      <w:pPr>
        <w:spacing w:line="251" w:lineRule="auto"/>
        <w:rPr>
          <w:rFonts w:ascii="Arial"/>
          <w:sz w:val="21"/>
        </w:rPr>
      </w:pPr>
    </w:p>
    <w:p w14:paraId="26F9036F">
      <w:pPr>
        <w:spacing w:line="251" w:lineRule="auto"/>
        <w:rPr>
          <w:rFonts w:ascii="Arial"/>
          <w:sz w:val="21"/>
        </w:rPr>
      </w:pPr>
    </w:p>
    <w:p w14:paraId="57BB4684">
      <w:pPr>
        <w:spacing w:line="251" w:lineRule="auto"/>
        <w:rPr>
          <w:rFonts w:ascii="Arial"/>
          <w:sz w:val="21"/>
        </w:rPr>
      </w:pPr>
    </w:p>
    <w:p w14:paraId="05ED469B">
      <w:pPr>
        <w:spacing w:line="251" w:lineRule="auto"/>
        <w:rPr>
          <w:rFonts w:ascii="Arial"/>
          <w:sz w:val="21"/>
        </w:rPr>
      </w:pPr>
    </w:p>
    <w:p w14:paraId="378090D9">
      <w:pPr>
        <w:spacing w:line="251" w:lineRule="auto"/>
        <w:rPr>
          <w:rFonts w:ascii="Arial"/>
          <w:sz w:val="21"/>
        </w:rPr>
      </w:pPr>
    </w:p>
    <w:p w14:paraId="527D9EE4">
      <w:pPr>
        <w:spacing w:line="251" w:lineRule="auto"/>
        <w:rPr>
          <w:rFonts w:ascii="Arial"/>
          <w:sz w:val="21"/>
        </w:rPr>
      </w:pPr>
    </w:p>
    <w:p w14:paraId="586CC769">
      <w:pPr>
        <w:spacing w:line="251" w:lineRule="auto"/>
        <w:rPr>
          <w:rFonts w:ascii="Arial"/>
          <w:sz w:val="21"/>
        </w:rPr>
      </w:pPr>
    </w:p>
    <w:p w14:paraId="2AFC521F">
      <w:pPr>
        <w:spacing w:line="252" w:lineRule="auto"/>
        <w:rPr>
          <w:rFonts w:ascii="Arial"/>
          <w:sz w:val="21"/>
        </w:rPr>
      </w:pPr>
    </w:p>
    <w:p w14:paraId="1CC79FB3">
      <w:pPr>
        <w:spacing w:line="252" w:lineRule="auto"/>
        <w:rPr>
          <w:rFonts w:ascii="Arial"/>
          <w:sz w:val="21"/>
        </w:rPr>
      </w:pPr>
    </w:p>
    <w:p w14:paraId="3EF3206F">
      <w:pPr>
        <w:spacing w:line="252" w:lineRule="auto"/>
        <w:rPr>
          <w:rFonts w:ascii="Arial"/>
          <w:sz w:val="21"/>
        </w:rPr>
      </w:pPr>
    </w:p>
    <w:p w14:paraId="4E7627EE">
      <w:pPr>
        <w:spacing w:line="252" w:lineRule="auto"/>
        <w:rPr>
          <w:rFonts w:ascii="Arial"/>
          <w:sz w:val="21"/>
        </w:rPr>
      </w:pPr>
    </w:p>
    <w:p w14:paraId="32608E9C">
      <w:pPr>
        <w:pStyle w:val="2"/>
        <w:spacing w:before="101" w:line="219" w:lineRule="auto"/>
        <w:ind w:right="16"/>
        <w:jc w:val="right"/>
      </w:pPr>
      <w:r>
        <w:rPr>
          <w:spacing w:val="8"/>
        </w:rPr>
        <w:t>托克逊县夏镇人民政府</w:t>
      </w:r>
    </w:p>
    <w:p w14:paraId="2D5CAC9F">
      <w:pPr>
        <w:pStyle w:val="2"/>
        <w:spacing w:before="153" w:line="220" w:lineRule="auto"/>
        <w:jc w:val="right"/>
      </w:pPr>
      <w:r>
        <w:rPr>
          <w:spacing w:val="-13"/>
        </w:rPr>
        <w:t>2023</w:t>
      </w:r>
      <w:r>
        <w:rPr>
          <w:spacing w:val="-51"/>
        </w:rPr>
        <w:t xml:space="preserve"> </w:t>
      </w:r>
      <w:r>
        <w:rPr>
          <w:spacing w:val="-13"/>
        </w:rPr>
        <w:t>年</w:t>
      </w:r>
      <w:r>
        <w:rPr>
          <w:spacing w:val="-41"/>
        </w:rPr>
        <w:t xml:space="preserve"> </w:t>
      </w:r>
      <w:r>
        <w:rPr>
          <w:spacing w:val="-13"/>
        </w:rPr>
        <w:t>02</w:t>
      </w:r>
      <w:r>
        <w:rPr>
          <w:spacing w:val="-45"/>
        </w:rPr>
        <w:t xml:space="preserve"> </w:t>
      </w:r>
      <w:r>
        <w:rPr>
          <w:spacing w:val="-13"/>
        </w:rPr>
        <w:t>月</w:t>
      </w:r>
      <w:r>
        <w:rPr>
          <w:spacing w:val="-41"/>
        </w:rPr>
        <w:t xml:space="preserve"> </w:t>
      </w:r>
      <w:r>
        <w:rPr>
          <w:spacing w:val="-13"/>
        </w:rPr>
        <w:t>18 日</w:t>
      </w:r>
    </w:p>
    <w:sectPr>
      <w:footerReference r:id="rId34" w:type="default"/>
      <w:pgSz w:w="11906" w:h="16839"/>
      <w:pgMar w:top="1431" w:right="1785" w:bottom="1521" w:left="1785" w:header="0" w:footer="1156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FangSong_GB2312">
    <w:altName w:val="仿宋_GB2312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EA91CB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9"/>
        <w:sz w:val="28"/>
        <w:szCs w:val="28"/>
      </w:rPr>
      <w:t>-</w:t>
    </w:r>
    <w:r>
      <w:rPr>
        <w:rFonts w:ascii="宋体" w:hAnsi="宋体" w:eastAsia="宋体" w:cs="宋体"/>
        <w:spacing w:val="5"/>
        <w:sz w:val="28"/>
        <w:szCs w:val="28"/>
      </w:rPr>
      <w:t xml:space="preserve"> </w:t>
    </w:r>
    <w:r>
      <w:rPr>
        <w:rFonts w:ascii="宋体" w:hAnsi="宋体" w:eastAsia="宋体" w:cs="宋体"/>
        <w:spacing w:val="-9"/>
        <w:sz w:val="28"/>
        <w:szCs w:val="28"/>
      </w:rPr>
      <w:t>4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9"/>
        <w:sz w:val="28"/>
        <w:szCs w:val="28"/>
      </w:rPr>
      <w:t>-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96A7B3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4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4"/>
        <w:sz w:val="28"/>
        <w:szCs w:val="28"/>
      </w:rPr>
      <w:t>13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-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A28BF8">
    <w:pPr>
      <w:spacing w:before="1" w:line="235" w:lineRule="auto"/>
      <w:ind w:left="80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14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ED0415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15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F1AF56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16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E6BCF7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17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7B6672">
    <w:pPr>
      <w:spacing w:line="14" w:lineRule="auto"/>
      <w:rPr>
        <w:rFonts w:ascii="Arial"/>
        <w:sz w:val="2"/>
      </w:rPr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F8E59A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19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8E0D54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20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90DCC3">
    <w:pPr>
      <w:spacing w:before="1" w:line="235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21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BD7818">
    <w:pPr>
      <w:spacing w:before="1" w:line="235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24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703521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9"/>
        <w:sz w:val="28"/>
        <w:szCs w:val="28"/>
      </w:rPr>
      <w:t>-</w:t>
    </w:r>
    <w:r>
      <w:rPr>
        <w:rFonts w:ascii="宋体" w:hAnsi="宋体" w:eastAsia="宋体" w:cs="宋体"/>
        <w:spacing w:val="5"/>
        <w:sz w:val="28"/>
        <w:szCs w:val="28"/>
      </w:rPr>
      <w:t xml:space="preserve"> </w:t>
    </w:r>
    <w:r>
      <w:rPr>
        <w:rFonts w:ascii="宋体" w:hAnsi="宋体" w:eastAsia="宋体" w:cs="宋体"/>
        <w:spacing w:val="-9"/>
        <w:sz w:val="28"/>
        <w:szCs w:val="28"/>
      </w:rPr>
      <w:t>4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9"/>
        <w:sz w:val="28"/>
        <w:szCs w:val="28"/>
      </w:rPr>
      <w:t>-</w: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720108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25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3E136B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26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738CB1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27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5CA582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28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E2FA6E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29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27131A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30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D93D8F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31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0CA595">
    <w:pPr>
      <w:spacing w:line="234" w:lineRule="auto"/>
      <w:ind w:left="88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32</w:t>
    </w:r>
  </w:p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F9EAA3">
    <w:pPr>
      <w:spacing w:line="234" w:lineRule="auto"/>
      <w:ind w:left="88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33</w:t>
    </w:r>
  </w:p>
</w:ftr>
</file>

<file path=word/footer2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2101CB">
    <w:pPr>
      <w:spacing w:line="234" w:lineRule="auto"/>
      <w:ind w:left="8056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705AE3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9"/>
        <w:sz w:val="28"/>
        <w:szCs w:val="28"/>
      </w:rPr>
      <w:t>-</w:t>
    </w:r>
    <w:r>
      <w:rPr>
        <w:rFonts w:ascii="宋体" w:hAnsi="宋体" w:eastAsia="宋体" w:cs="宋体"/>
        <w:spacing w:val="5"/>
        <w:sz w:val="28"/>
        <w:szCs w:val="28"/>
      </w:rPr>
      <w:t xml:space="preserve"> </w:t>
    </w:r>
    <w:r>
      <w:rPr>
        <w:rFonts w:ascii="宋体" w:hAnsi="宋体" w:eastAsia="宋体" w:cs="宋体"/>
        <w:spacing w:val="-9"/>
        <w:sz w:val="28"/>
        <w:szCs w:val="28"/>
      </w:rPr>
      <w:t>4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9"/>
        <w:sz w:val="28"/>
        <w:szCs w:val="28"/>
      </w:rPr>
      <w:t>-</w:t>
    </w:r>
  </w:p>
</w:ftr>
</file>

<file path=word/footer3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E2A3E0">
    <w:pPr>
      <w:spacing w:line="234" w:lineRule="auto"/>
      <w:ind w:right="12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35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245A30">
    <w:pPr>
      <w:spacing w:before="1" w:line="235" w:lineRule="auto"/>
      <w:ind w:left="8175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5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4</w:t>
    </w:r>
    <w:r>
      <w:rPr>
        <w:rFonts w:ascii="宋体" w:hAnsi="宋体" w:eastAsia="宋体" w:cs="宋体"/>
        <w:spacing w:val="6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EAB5CF">
    <w:pPr>
      <w:spacing w:before="1" w:line="235" w:lineRule="auto"/>
      <w:ind w:left="8175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5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4</w:t>
    </w:r>
    <w:r>
      <w:rPr>
        <w:rFonts w:ascii="宋体" w:hAnsi="宋体" w:eastAsia="宋体" w:cs="宋体"/>
        <w:spacing w:val="6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67351B">
    <w:pPr>
      <w:spacing w:before="1" w:line="235" w:lineRule="auto"/>
      <w:ind w:left="7635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5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4</w:t>
    </w:r>
    <w:r>
      <w:rPr>
        <w:rFonts w:ascii="宋体" w:hAnsi="宋体" w:eastAsia="宋体" w:cs="宋体"/>
        <w:spacing w:val="6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23F692">
    <w:pPr>
      <w:spacing w:before="1" w:line="235" w:lineRule="auto"/>
      <w:ind w:left="7646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5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4</w:t>
    </w:r>
    <w:r>
      <w:rPr>
        <w:rFonts w:ascii="宋体" w:hAnsi="宋体" w:eastAsia="宋体" w:cs="宋体"/>
        <w:spacing w:val="6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23B122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9"/>
        <w:sz w:val="28"/>
        <w:szCs w:val="28"/>
      </w:rPr>
      <w:t>-</w:t>
    </w:r>
    <w:r>
      <w:rPr>
        <w:rFonts w:ascii="宋体" w:hAnsi="宋体" w:eastAsia="宋体" w:cs="宋体"/>
        <w:spacing w:val="5"/>
        <w:sz w:val="28"/>
        <w:szCs w:val="28"/>
      </w:rPr>
      <w:t xml:space="preserve"> </w:t>
    </w:r>
    <w:r>
      <w:rPr>
        <w:rFonts w:ascii="宋体" w:hAnsi="宋体" w:eastAsia="宋体" w:cs="宋体"/>
        <w:spacing w:val="-9"/>
        <w:sz w:val="28"/>
        <w:szCs w:val="28"/>
      </w:rPr>
      <w:t>4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9"/>
        <w:sz w:val="28"/>
        <w:szCs w:val="28"/>
      </w:rPr>
      <w:t>-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773DFC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4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4"/>
        <w:sz w:val="28"/>
        <w:szCs w:val="28"/>
      </w:rPr>
      <w:t>12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3AA4F3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FangSong_GB2312" w:hAnsi="FangSong_GB2312" w:eastAsia="FangSong_GB2312" w:cs="FangSong_GB2312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6" Type="http://schemas.openxmlformats.org/officeDocument/2006/relationships/fontTable" Target="fontTable.xml"/><Relationship Id="rId35" Type="http://schemas.openxmlformats.org/officeDocument/2006/relationships/theme" Target="theme/theme1.xml"/><Relationship Id="rId34" Type="http://schemas.openxmlformats.org/officeDocument/2006/relationships/footer" Target="footer30.xml"/><Relationship Id="rId33" Type="http://schemas.openxmlformats.org/officeDocument/2006/relationships/footer" Target="footer29.xml"/><Relationship Id="rId32" Type="http://schemas.openxmlformats.org/officeDocument/2006/relationships/footer" Target="footer28.xml"/><Relationship Id="rId31" Type="http://schemas.openxmlformats.org/officeDocument/2006/relationships/footer" Target="footer27.xml"/><Relationship Id="rId30" Type="http://schemas.openxmlformats.org/officeDocument/2006/relationships/footer" Target="footer26.xml"/><Relationship Id="rId3" Type="http://schemas.openxmlformats.org/officeDocument/2006/relationships/footnotes" Target="footnotes.xml"/><Relationship Id="rId29" Type="http://schemas.openxmlformats.org/officeDocument/2006/relationships/footer" Target="footer25.xml"/><Relationship Id="rId28" Type="http://schemas.openxmlformats.org/officeDocument/2006/relationships/footer" Target="footer24.xml"/><Relationship Id="rId27" Type="http://schemas.openxmlformats.org/officeDocument/2006/relationships/footer" Target="footer23.xml"/><Relationship Id="rId26" Type="http://schemas.openxmlformats.org/officeDocument/2006/relationships/footer" Target="footer22.xml"/><Relationship Id="rId25" Type="http://schemas.openxmlformats.org/officeDocument/2006/relationships/footer" Target="footer21.xml"/><Relationship Id="rId24" Type="http://schemas.openxmlformats.org/officeDocument/2006/relationships/footer" Target="footer20.xml"/><Relationship Id="rId23" Type="http://schemas.openxmlformats.org/officeDocument/2006/relationships/footer" Target="footer19.xml"/><Relationship Id="rId22" Type="http://schemas.openxmlformats.org/officeDocument/2006/relationships/footer" Target="footer18.xml"/><Relationship Id="rId21" Type="http://schemas.openxmlformats.org/officeDocument/2006/relationships/footer" Target="footer17.xml"/><Relationship Id="rId20" Type="http://schemas.openxmlformats.org/officeDocument/2006/relationships/footer" Target="footer16.xml"/><Relationship Id="rId2" Type="http://schemas.openxmlformats.org/officeDocument/2006/relationships/settings" Target="settings.xml"/><Relationship Id="rId19" Type="http://schemas.openxmlformats.org/officeDocument/2006/relationships/footer" Target="footer15.xml"/><Relationship Id="rId18" Type="http://schemas.openxmlformats.org/officeDocument/2006/relationships/footer" Target="footer14.xml"/><Relationship Id="rId17" Type="http://schemas.openxmlformats.org/officeDocument/2006/relationships/footer" Target="footer13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35</Pages>
  <Words>4448</Words>
  <Characters>5938</Characters>
  <TotalTime>3</TotalTime>
  <ScaleCrop>false</ScaleCrop>
  <LinksUpToDate>false</LinksUpToDate>
  <CharactersWithSpaces>6423</CharactersWithSpaces>
  <Application>WPS Office_12.1.0.21541_F1E327BC-269C-435d-A152-05C5408002CA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2024-01-16T16:22:00Z</dcterms:created>
  <dc:creator>森</dc:creator>
  <cp:lastModifiedBy>淡与漠</cp:lastModifiedBy>
  <dcterms:modified xsi:type="dcterms:W3CDTF">2025-07-10T15:12:12Z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2025-07-10T16:35:27Z</vt:filetime>
  </property>
  <property fmtid="{D5CDD505-2E9C-101B-9397-08002B2CF9AE}" pid="4" name="KSOTemplateDocerSaveRecord">
    <vt:lpwstr>eyJoZGlkIjoiMTcwMGY5N2M4YzI3ODdkZTMzOGFhZTcwMTk4MTdlMjAiLCJ1c2VySWQiOiI0OTQ1NzM3OTEifQ==</vt:lpwstr>
  </property>
  <property fmtid="{D5CDD505-2E9C-101B-9397-08002B2CF9AE}" pid="5" name="KSOProductBuildVer">
    <vt:lpwstr>2052-12.1.0.21541</vt:lpwstr>
  </property>
  <property fmtid="{D5CDD505-2E9C-101B-9397-08002B2CF9AE}" pid="6" name="ICV">
    <vt:lpwstr>3B550B6439244527959BDFA08C8664F8_12</vt:lpwstr>
  </property>
</Properties>
</file>