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05052">
      <w:pPr>
        <w:spacing w:line="251" w:lineRule="auto"/>
        <w:rPr>
          <w:rFonts w:ascii="Arial"/>
          <w:sz w:val="21"/>
        </w:rPr>
      </w:pPr>
    </w:p>
    <w:p w14:paraId="01774086">
      <w:pPr>
        <w:spacing w:line="251" w:lineRule="auto"/>
        <w:rPr>
          <w:rFonts w:ascii="Arial"/>
          <w:sz w:val="21"/>
        </w:rPr>
      </w:pPr>
    </w:p>
    <w:p w14:paraId="506406C7">
      <w:pPr>
        <w:spacing w:line="251" w:lineRule="auto"/>
        <w:rPr>
          <w:rFonts w:ascii="Arial"/>
          <w:sz w:val="21"/>
        </w:rPr>
      </w:pPr>
    </w:p>
    <w:p w14:paraId="119BBAAF">
      <w:pPr>
        <w:spacing w:line="251" w:lineRule="auto"/>
        <w:rPr>
          <w:rFonts w:ascii="Arial"/>
          <w:sz w:val="21"/>
        </w:rPr>
      </w:pPr>
    </w:p>
    <w:p w14:paraId="72AEAADC">
      <w:pPr>
        <w:spacing w:line="251" w:lineRule="auto"/>
        <w:rPr>
          <w:rFonts w:ascii="Arial"/>
          <w:sz w:val="21"/>
        </w:rPr>
      </w:pPr>
    </w:p>
    <w:p w14:paraId="2BE8E769">
      <w:pPr>
        <w:spacing w:line="251" w:lineRule="auto"/>
        <w:rPr>
          <w:rFonts w:ascii="Arial"/>
          <w:sz w:val="21"/>
        </w:rPr>
      </w:pPr>
    </w:p>
    <w:p w14:paraId="65C11531">
      <w:pPr>
        <w:spacing w:line="252" w:lineRule="auto"/>
        <w:rPr>
          <w:rFonts w:ascii="Arial"/>
          <w:sz w:val="21"/>
        </w:rPr>
      </w:pPr>
    </w:p>
    <w:p w14:paraId="3FC6D169">
      <w:pPr>
        <w:spacing w:before="140" w:line="247" w:lineRule="auto"/>
        <w:ind w:left="1460" w:right="208" w:hanging="1239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新疆维吾尔自治区托克逊县郭勒布依乡人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民政府</w:t>
      </w:r>
      <w:r>
        <w:rPr>
          <w:rFonts w:ascii="黑体" w:hAnsi="黑体" w:eastAsia="黑体" w:cs="黑体"/>
          <w:spacing w:val="-9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年单位预算公开</w:t>
      </w:r>
    </w:p>
    <w:p w14:paraId="656101ED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924FFCE">
      <w:pPr>
        <w:spacing w:before="98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2D9BA08E">
      <w:pPr>
        <w:spacing w:line="340" w:lineRule="auto"/>
        <w:rPr>
          <w:rFonts w:ascii="Arial"/>
          <w:sz w:val="21"/>
        </w:rPr>
      </w:pPr>
    </w:p>
    <w:p w14:paraId="3D1D9452">
      <w:pPr>
        <w:spacing w:line="341" w:lineRule="auto"/>
        <w:rPr>
          <w:rFonts w:ascii="Arial"/>
          <w:sz w:val="21"/>
        </w:rPr>
      </w:pPr>
    </w:p>
    <w:p w14:paraId="37DA82E5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托克逊县郭勒布依乡人民政府单位概况</w:t>
      </w:r>
    </w:p>
    <w:p w14:paraId="576C64EC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599E2DE3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6FC1ACE5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53426F06">
      <w:pPr>
        <w:pStyle w:val="2"/>
        <w:spacing w:before="233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5619F48C">
      <w:pPr>
        <w:pStyle w:val="2"/>
        <w:spacing w:before="233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4DEF3CBD">
      <w:pPr>
        <w:pStyle w:val="2"/>
        <w:spacing w:before="233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2F7E6539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2240BDA2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25389D89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02834915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1035EE1A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0FC36939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0FA8D4E0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336D9DF7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550E70A8">
      <w:pPr>
        <w:pStyle w:val="2"/>
        <w:spacing w:before="232" w:line="288" w:lineRule="auto"/>
        <w:ind w:left="34" w:right="16" w:firstLine="653"/>
        <w:outlineLvl w:val="0"/>
      </w:pPr>
      <w:r>
        <w:rPr>
          <w:spacing w:val="11"/>
        </w:rPr>
        <w:t>一、关于托克逊县郭勒布依乡人民政府单位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</w:t>
      </w:r>
      <w:r>
        <w:t xml:space="preserve"> </w:t>
      </w:r>
      <w:r>
        <w:rPr>
          <w:spacing w:val="7"/>
        </w:rPr>
        <w:t>支预算情况的总体说明</w:t>
      </w:r>
    </w:p>
    <w:p w14:paraId="4F3A2ACB">
      <w:pPr>
        <w:pStyle w:val="2"/>
        <w:spacing w:before="234" w:line="288" w:lineRule="auto"/>
        <w:ind w:left="29" w:right="16" w:firstLine="655"/>
        <w:outlineLvl w:val="0"/>
      </w:pPr>
      <w:r>
        <w:rPr>
          <w:spacing w:val="11"/>
        </w:rPr>
        <w:t>二、关于托克逊县郭勒布依乡人民政府单位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</w:t>
      </w:r>
      <w:r>
        <w:t xml:space="preserve"> </w:t>
      </w:r>
      <w:r>
        <w:rPr>
          <w:spacing w:val="7"/>
        </w:rPr>
        <w:t>入预算情况说明</w:t>
      </w:r>
    </w:p>
    <w:p w14:paraId="42F9C425">
      <w:pPr>
        <w:pStyle w:val="2"/>
        <w:spacing w:before="232" w:line="288" w:lineRule="auto"/>
        <w:ind w:left="67" w:right="16" w:firstLine="623"/>
        <w:outlineLvl w:val="0"/>
      </w:pPr>
      <w:r>
        <w:rPr>
          <w:spacing w:val="11"/>
        </w:rPr>
        <w:t>三、关于托克逊县郭勒布依乡人民政府单位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</w:t>
      </w:r>
      <w:r>
        <w:t xml:space="preserve"> </w:t>
      </w:r>
      <w:r>
        <w:rPr>
          <w:spacing w:val="2"/>
        </w:rPr>
        <w:t>出预算情况说明</w:t>
      </w:r>
    </w:p>
    <w:p w14:paraId="548D0251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2E83776">
      <w:pPr>
        <w:pStyle w:val="2"/>
        <w:spacing w:before="216" w:line="288" w:lineRule="auto"/>
        <w:ind w:left="32" w:right="16" w:firstLine="671"/>
        <w:outlineLvl w:val="0"/>
      </w:pPr>
      <w:r>
        <w:rPr>
          <w:spacing w:val="10"/>
        </w:rPr>
        <w:t>四、关于托克逊县郭勒布依乡人民政府单位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</w:t>
      </w:r>
      <w:r>
        <w:t xml:space="preserve"> </w:t>
      </w:r>
      <w:r>
        <w:rPr>
          <w:spacing w:val="8"/>
        </w:rPr>
        <w:t>政拨款收支预算情况的总体说明</w:t>
      </w:r>
    </w:p>
    <w:p w14:paraId="3BB07D84">
      <w:pPr>
        <w:pStyle w:val="2"/>
        <w:spacing w:before="234" w:line="288" w:lineRule="auto"/>
        <w:ind w:left="30" w:right="16" w:firstLine="648"/>
        <w:outlineLvl w:val="0"/>
      </w:pPr>
      <w:r>
        <w:rPr>
          <w:spacing w:val="11"/>
        </w:rPr>
        <w:t>五、关于托克逊县郭勒布依乡人民政府单位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</w:t>
      </w:r>
      <w:r>
        <w:t xml:space="preserve"> </w:t>
      </w:r>
      <w:r>
        <w:rPr>
          <w:spacing w:val="8"/>
        </w:rPr>
        <w:t>般公共预算当年拨款情况说明</w:t>
      </w:r>
    </w:p>
    <w:p w14:paraId="7983F9B7">
      <w:pPr>
        <w:pStyle w:val="2"/>
        <w:spacing w:before="231" w:line="288" w:lineRule="auto"/>
        <w:ind w:left="30" w:right="16" w:firstLine="650"/>
        <w:outlineLvl w:val="0"/>
      </w:pPr>
      <w:r>
        <w:rPr>
          <w:spacing w:val="11"/>
        </w:rPr>
        <w:t>六、关于托克逊县郭勒布依乡人民政府单位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</w:t>
      </w:r>
      <w:r>
        <w:t xml:space="preserve"> </w:t>
      </w:r>
      <w:r>
        <w:rPr>
          <w:spacing w:val="8"/>
        </w:rPr>
        <w:t>般公共预算基本支出情况说明</w:t>
      </w:r>
    </w:p>
    <w:p w14:paraId="7F9BE55F">
      <w:pPr>
        <w:pStyle w:val="2"/>
        <w:spacing w:before="232" w:line="288" w:lineRule="auto"/>
        <w:ind w:left="30" w:right="16" w:firstLine="644"/>
        <w:outlineLvl w:val="0"/>
      </w:pPr>
      <w:r>
        <w:rPr>
          <w:spacing w:val="12"/>
        </w:rPr>
        <w:t>七、关于托克逊县郭勒布依乡人民政府单位</w:t>
      </w:r>
      <w:r>
        <w:rPr>
          <w:spacing w:val="-44"/>
        </w:rPr>
        <w:t xml:space="preserve"> </w:t>
      </w:r>
      <w:r>
        <w:rPr>
          <w:spacing w:val="12"/>
        </w:rPr>
        <w:t>20</w:t>
      </w:r>
      <w:r>
        <w:rPr>
          <w:spacing w:val="11"/>
        </w:rPr>
        <w:t>23</w:t>
      </w:r>
      <w:r>
        <w:rPr>
          <w:spacing w:val="-51"/>
        </w:rPr>
        <w:t xml:space="preserve"> </w:t>
      </w:r>
      <w:r>
        <w:rPr>
          <w:spacing w:val="11"/>
        </w:rPr>
        <w:t>年一</w:t>
      </w:r>
      <w:r>
        <w:t xml:space="preserve"> </w:t>
      </w:r>
      <w:r>
        <w:rPr>
          <w:spacing w:val="8"/>
        </w:rPr>
        <w:t>般公共预算项目支出情况说明</w:t>
      </w:r>
    </w:p>
    <w:p w14:paraId="0BA7AECF">
      <w:pPr>
        <w:pStyle w:val="2"/>
        <w:spacing w:before="234" w:line="288" w:lineRule="auto"/>
        <w:ind w:left="29" w:right="16" w:firstLine="644"/>
        <w:outlineLvl w:val="0"/>
      </w:pPr>
      <w:r>
        <w:rPr>
          <w:spacing w:val="12"/>
        </w:rPr>
        <w:t>八、关于托克逊县郭勒布依乡人民政府单位</w:t>
      </w:r>
      <w:r>
        <w:rPr>
          <w:spacing w:val="-43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年政</w:t>
      </w:r>
      <w:r>
        <w:t xml:space="preserve"> </w:t>
      </w:r>
      <w:r>
        <w:rPr>
          <w:spacing w:val="8"/>
        </w:rPr>
        <w:t>府性基金预算拨款情况说明</w:t>
      </w:r>
    </w:p>
    <w:p w14:paraId="215C8175">
      <w:pPr>
        <w:pStyle w:val="2"/>
        <w:spacing w:before="232" w:line="288" w:lineRule="auto"/>
        <w:ind w:left="34" w:right="16" w:firstLine="636"/>
        <w:outlineLvl w:val="0"/>
      </w:pPr>
      <w:r>
        <w:rPr>
          <w:spacing w:val="12"/>
        </w:rPr>
        <w:t>九、关于托克逊县郭勒布依乡人民政府单位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</w:t>
      </w:r>
      <w:r>
        <w:t xml:space="preserve"> </w:t>
      </w:r>
      <w:r>
        <w:rPr>
          <w:spacing w:val="8"/>
        </w:rPr>
        <w:t>有资本经营预算拨款情况说明</w:t>
      </w:r>
    </w:p>
    <w:p w14:paraId="3305F3EB">
      <w:pPr>
        <w:pStyle w:val="2"/>
        <w:spacing w:before="233" w:line="288" w:lineRule="auto"/>
        <w:ind w:left="32" w:right="16" w:firstLine="648"/>
        <w:outlineLvl w:val="0"/>
      </w:pPr>
      <w:r>
        <w:rPr>
          <w:spacing w:val="11"/>
        </w:rPr>
        <w:t>十、关于托克逊县郭勒布依乡人民政府单位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</w:t>
      </w:r>
      <w:r>
        <w:t xml:space="preserve"> </w:t>
      </w:r>
      <w:r>
        <w:rPr>
          <w:spacing w:val="6"/>
        </w:rPr>
        <w:t>政拨款“</w:t>
      </w:r>
      <w:r>
        <w:rPr>
          <w:spacing w:val="-118"/>
        </w:rPr>
        <w:t xml:space="preserve"> </w:t>
      </w:r>
      <w:r>
        <w:rPr>
          <w:spacing w:val="6"/>
        </w:rPr>
        <w:t>三公”经费预算情况说明</w:t>
      </w:r>
    </w:p>
    <w:p w14:paraId="2E8F3C27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5E2216DA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05C90154">
      <w:pPr>
        <w:spacing w:line="246" w:lineRule="auto"/>
        <w:rPr>
          <w:rFonts w:ascii="Arial"/>
          <w:sz w:val="21"/>
        </w:rPr>
      </w:pPr>
    </w:p>
    <w:p w14:paraId="13E070F6">
      <w:pPr>
        <w:spacing w:line="246" w:lineRule="auto"/>
        <w:rPr>
          <w:rFonts w:ascii="Arial"/>
          <w:sz w:val="21"/>
        </w:rPr>
      </w:pPr>
    </w:p>
    <w:p w14:paraId="0B7B3334">
      <w:pPr>
        <w:spacing w:line="246" w:lineRule="auto"/>
        <w:rPr>
          <w:rFonts w:ascii="Arial"/>
          <w:sz w:val="21"/>
        </w:rPr>
      </w:pPr>
    </w:p>
    <w:p w14:paraId="2CA09965">
      <w:pPr>
        <w:spacing w:line="246" w:lineRule="auto"/>
        <w:rPr>
          <w:rFonts w:ascii="Arial"/>
          <w:sz w:val="21"/>
        </w:rPr>
      </w:pPr>
    </w:p>
    <w:p w14:paraId="548A29DC">
      <w:pPr>
        <w:spacing w:line="246" w:lineRule="auto"/>
        <w:rPr>
          <w:rFonts w:ascii="Arial"/>
          <w:sz w:val="21"/>
        </w:rPr>
      </w:pPr>
    </w:p>
    <w:p w14:paraId="4BCCEA58">
      <w:pPr>
        <w:spacing w:line="247" w:lineRule="auto"/>
        <w:rPr>
          <w:rFonts w:ascii="Arial"/>
          <w:sz w:val="21"/>
        </w:rPr>
      </w:pPr>
    </w:p>
    <w:p w14:paraId="5311F998">
      <w:pPr>
        <w:spacing w:line="247" w:lineRule="auto"/>
        <w:rPr>
          <w:rFonts w:ascii="Arial"/>
          <w:sz w:val="21"/>
        </w:rPr>
      </w:pPr>
    </w:p>
    <w:p w14:paraId="4D1F0631">
      <w:pPr>
        <w:spacing w:line="247" w:lineRule="auto"/>
        <w:rPr>
          <w:rFonts w:ascii="Arial"/>
          <w:sz w:val="21"/>
        </w:rPr>
      </w:pPr>
    </w:p>
    <w:p w14:paraId="4FF1A626">
      <w:pPr>
        <w:spacing w:line="247" w:lineRule="auto"/>
        <w:rPr>
          <w:rFonts w:ascii="Arial"/>
          <w:sz w:val="21"/>
        </w:rPr>
      </w:pPr>
    </w:p>
    <w:p w14:paraId="7FF2FAAE">
      <w:pPr>
        <w:spacing w:line="247" w:lineRule="auto"/>
        <w:rPr>
          <w:rFonts w:ascii="Arial"/>
          <w:sz w:val="21"/>
        </w:rPr>
      </w:pPr>
    </w:p>
    <w:p w14:paraId="25BA01AF">
      <w:pPr>
        <w:spacing w:line="247" w:lineRule="auto"/>
        <w:rPr>
          <w:rFonts w:ascii="Arial"/>
          <w:sz w:val="21"/>
        </w:rPr>
      </w:pPr>
    </w:p>
    <w:p w14:paraId="721C6F34">
      <w:pPr>
        <w:spacing w:line="247" w:lineRule="auto"/>
        <w:rPr>
          <w:rFonts w:ascii="Arial"/>
          <w:sz w:val="21"/>
        </w:rPr>
      </w:pPr>
    </w:p>
    <w:p w14:paraId="40093C27">
      <w:pPr>
        <w:spacing w:before="102" w:line="225" w:lineRule="auto"/>
        <w:ind w:left="73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托克逊县郭勒布依乡人民政府单位概况</w:t>
      </w:r>
    </w:p>
    <w:p w14:paraId="62BDE079">
      <w:pPr>
        <w:spacing w:line="225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B2D71F0">
      <w:pPr>
        <w:spacing w:before="184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640E2BBC">
      <w:pPr>
        <w:spacing w:before="189" w:line="314" w:lineRule="auto"/>
        <w:ind w:left="33" w:right="95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6"/>
          <w:sz w:val="30"/>
          <w:szCs w:val="30"/>
        </w:rPr>
        <w:t>（一）党政办公室。主要负责文秘、档案、保密</w:t>
      </w:r>
      <w:r>
        <w:rPr>
          <w:rFonts w:ascii="仿宋" w:hAnsi="仿宋" w:eastAsia="仿宋" w:cs="仿宋"/>
          <w:spacing w:val="-7"/>
          <w:sz w:val="30"/>
          <w:szCs w:val="30"/>
        </w:rPr>
        <w:t>、翻译、综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合协调、后勤保障等工作；负责制定乡镇机关各项工作制度</w:t>
      </w:r>
      <w:r>
        <w:rPr>
          <w:rFonts w:ascii="仿宋" w:hAnsi="仿宋" w:eastAsia="仿宋" w:cs="仿宋"/>
          <w:spacing w:val="-5"/>
          <w:sz w:val="30"/>
          <w:szCs w:val="30"/>
        </w:rPr>
        <w:t>并监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督落实；负责乡镇机关效能建设及绩效考核；负责机关、派</w:t>
      </w:r>
      <w:r>
        <w:rPr>
          <w:rFonts w:ascii="仿宋" w:hAnsi="仿宋" w:eastAsia="仿宋" w:cs="仿宋"/>
          <w:spacing w:val="-5"/>
          <w:sz w:val="30"/>
          <w:szCs w:val="30"/>
        </w:rPr>
        <w:t>驻机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构、事业机构的协调和综合服务工作。</w:t>
      </w:r>
    </w:p>
    <w:p w14:paraId="77A7D3CF">
      <w:pPr>
        <w:spacing w:before="203" w:line="324" w:lineRule="auto"/>
        <w:ind w:left="33" w:right="17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6"/>
          <w:sz w:val="30"/>
          <w:szCs w:val="30"/>
        </w:rPr>
        <w:t>（二）党建办公室。主要负责党务、组织、纪检</w:t>
      </w:r>
      <w:r>
        <w:rPr>
          <w:rFonts w:ascii="仿宋" w:hAnsi="仿宋" w:eastAsia="仿宋" w:cs="仿宋"/>
          <w:spacing w:val="-7"/>
          <w:sz w:val="30"/>
          <w:szCs w:val="30"/>
        </w:rPr>
        <w:t>、宣传、人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事、老干部等工作的规划、管理、协调和监督工作；负责</w:t>
      </w:r>
      <w:r>
        <w:rPr>
          <w:rFonts w:ascii="仿宋" w:hAnsi="仿宋" w:eastAsia="仿宋" w:cs="仿宋"/>
          <w:spacing w:val="-5"/>
          <w:sz w:val="30"/>
          <w:szCs w:val="30"/>
        </w:rPr>
        <w:t>宣传党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2"/>
          <w:sz w:val="30"/>
          <w:szCs w:val="30"/>
        </w:rPr>
        <w:t>的各项方针、政策；负责党的基层组织建设和党员队伍建设工作；</w:t>
      </w:r>
      <w:r>
        <w:rPr>
          <w:rFonts w:ascii="仿宋" w:hAnsi="仿宋" w:eastAsia="仿宋" w:cs="仿宋"/>
          <w:spacing w:val="1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负责党风廉政建设工作；负责人大、团委、工会、妇联等</w:t>
      </w:r>
      <w:r>
        <w:rPr>
          <w:rFonts w:ascii="仿宋" w:hAnsi="仿宋" w:eastAsia="仿宋" w:cs="仿宋"/>
          <w:spacing w:val="-5"/>
          <w:sz w:val="30"/>
          <w:szCs w:val="30"/>
        </w:rPr>
        <w:t>群团组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织工作；负责政协委员的联络工作；负责“访惠聚</w:t>
      </w:r>
      <w:r>
        <w:rPr>
          <w:rFonts w:ascii="仿宋" w:hAnsi="仿宋" w:eastAsia="仿宋" w:cs="仿宋"/>
          <w:spacing w:val="-10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”驻村工作、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升国旗、农牧民夜校、村（社区）考核。</w:t>
      </w:r>
    </w:p>
    <w:p w14:paraId="3B50EDF2">
      <w:pPr>
        <w:spacing w:before="201" w:line="320" w:lineRule="auto"/>
        <w:ind w:left="33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（三）经济发展办公室。主要负责农业、林业、畜牧、草原、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水利、财政、土地、交通、科技、乡村振兴、新型城镇</w:t>
      </w:r>
      <w:r>
        <w:rPr>
          <w:rFonts w:ascii="仿宋" w:hAnsi="仿宋" w:eastAsia="仿宋" w:cs="仿宋"/>
          <w:spacing w:val="-5"/>
          <w:sz w:val="30"/>
          <w:szCs w:val="30"/>
        </w:rPr>
        <w:t>化、村镇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建设、扶贫开发，一、二、三产业的规划、计划并组织实施</w:t>
      </w:r>
      <w:r>
        <w:rPr>
          <w:rFonts w:ascii="仿宋" w:hAnsi="仿宋" w:eastAsia="仿宋" w:cs="仿宋"/>
          <w:spacing w:val="-5"/>
          <w:sz w:val="30"/>
          <w:szCs w:val="30"/>
        </w:rPr>
        <w:t>；贯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彻落实统筹城乡发展、加快推进城乡一体化和乡村振兴工作</w:t>
      </w:r>
      <w:r>
        <w:rPr>
          <w:rFonts w:ascii="仿宋" w:hAnsi="仿宋" w:eastAsia="仿宋" w:cs="仿宋"/>
          <w:spacing w:val="-5"/>
          <w:sz w:val="30"/>
          <w:szCs w:val="30"/>
        </w:rPr>
        <w:t>总体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部署和目标任务。</w:t>
      </w:r>
    </w:p>
    <w:p w14:paraId="12CCC580">
      <w:pPr>
        <w:spacing w:before="197" w:line="324" w:lineRule="auto"/>
        <w:ind w:left="33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（四）社会事务办公室。主要负责政法、社会治安综合治理、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统战、民族宗教、信访、司法、教育、科技、文化、卫生健康、</w:t>
      </w:r>
      <w:r>
        <w:rPr>
          <w:rFonts w:ascii="仿宋" w:hAnsi="仿宋" w:eastAsia="仿宋" w:cs="仿宋"/>
          <w:spacing w:val="1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体育、广播电视、旅游、计划生育、安全生产、应急管理、民政、</w:t>
      </w:r>
      <w:r>
        <w:rPr>
          <w:rFonts w:ascii="仿宋" w:hAnsi="仿宋" w:eastAsia="仿宋" w:cs="仿宋"/>
          <w:spacing w:val="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劳动就业、社会保障、社会救助、退役军人、残疾人事业的规划、</w:t>
      </w:r>
      <w:r>
        <w:rPr>
          <w:rFonts w:ascii="仿宋" w:hAnsi="仿宋" w:eastAsia="仿宋" w:cs="仿宋"/>
          <w:spacing w:val="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管理、协调和监督工作；负责拟订社会发展规划、计划并组</w:t>
      </w:r>
      <w:r>
        <w:rPr>
          <w:rFonts w:ascii="仿宋" w:hAnsi="仿宋" w:eastAsia="仿宋" w:cs="仿宋"/>
          <w:spacing w:val="-5"/>
          <w:sz w:val="30"/>
          <w:szCs w:val="30"/>
        </w:rPr>
        <w:t>织实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施。协助做好乡镇人武部工作。</w:t>
      </w:r>
    </w:p>
    <w:p w14:paraId="3CF56F7C">
      <w:pPr>
        <w:spacing w:before="202" w:line="282" w:lineRule="auto"/>
        <w:ind w:left="50" w:firstLine="62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（五）综合执法办公室。主要负责行政综合执法工作的规划、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5"/>
          <w:sz w:val="30"/>
          <w:szCs w:val="30"/>
        </w:rPr>
        <w:t>管理、协调和监督工作；负责拟订综合行政执法队伍统一的运行</w:t>
      </w:r>
    </w:p>
    <w:p w14:paraId="5333A4D9">
      <w:pPr>
        <w:spacing w:line="282" w:lineRule="auto"/>
        <w:rPr>
          <w:rFonts w:ascii="仿宋" w:hAnsi="仿宋" w:eastAsia="仿宋" w:cs="仿宋"/>
          <w:sz w:val="30"/>
          <w:szCs w:val="30"/>
        </w:rPr>
        <w:sectPr>
          <w:footerReference r:id="rId8" w:type="default"/>
          <w:pgSz w:w="11906" w:h="16839"/>
          <w:pgMar w:top="1431" w:right="1703" w:bottom="1521" w:left="1785" w:header="0" w:footer="1153" w:gutter="0"/>
          <w:cols w:space="720" w:num="1"/>
        </w:sectPr>
      </w:pPr>
    </w:p>
    <w:p w14:paraId="0AE2D410">
      <w:pPr>
        <w:spacing w:before="204" w:line="344" w:lineRule="auto"/>
        <w:ind w:left="33" w:right="55" w:firstLine="17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3"/>
          <w:sz w:val="30"/>
          <w:szCs w:val="30"/>
        </w:rPr>
        <w:t>管理制度，包括日常工作制度、包片负责制度、</w:t>
      </w:r>
      <w:r>
        <w:rPr>
          <w:rFonts w:ascii="仿宋" w:hAnsi="仿宋" w:eastAsia="仿宋" w:cs="仿宋"/>
          <w:spacing w:val="-4"/>
          <w:sz w:val="30"/>
          <w:szCs w:val="30"/>
        </w:rPr>
        <w:t>巡查上报制度、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执法处置制度、执法协调制度等；负责联系协调县政府相关</w:t>
      </w:r>
      <w:r>
        <w:rPr>
          <w:rFonts w:ascii="仿宋" w:hAnsi="仿宋" w:eastAsia="仿宋" w:cs="仿宋"/>
          <w:spacing w:val="-5"/>
          <w:sz w:val="30"/>
          <w:szCs w:val="30"/>
        </w:rPr>
        <w:t>行政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部门派驻乡镇执法人员以及乡镇执法人员在辖区开展综合行政</w:t>
      </w:r>
      <w:r>
        <w:rPr>
          <w:rFonts w:ascii="仿宋" w:hAnsi="仿宋" w:eastAsia="仿宋" w:cs="仿宋"/>
          <w:spacing w:val="3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4"/>
          <w:sz w:val="30"/>
          <w:szCs w:val="30"/>
        </w:rPr>
        <w:t>执法工作。</w:t>
      </w:r>
    </w:p>
    <w:p w14:paraId="441DF791">
      <w:pPr>
        <w:spacing w:before="1" w:line="303" w:lineRule="auto"/>
        <w:ind w:left="33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（六）农业（畜牧业）发展服务中心。主要负责农业、林业、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畜牧、草原、水利等方面的服务工作；协助乡镇政府制定农业、</w:t>
      </w:r>
      <w:r>
        <w:rPr>
          <w:rFonts w:ascii="仿宋" w:hAnsi="仿宋" w:eastAsia="仿宋" w:cs="仿宋"/>
          <w:spacing w:val="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林业、畜牧业等工作的发展规划和年度计划并组织实施。</w:t>
      </w:r>
    </w:p>
    <w:p w14:paraId="0BBBB906">
      <w:pPr>
        <w:spacing w:before="198" w:line="314" w:lineRule="auto"/>
        <w:ind w:left="33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（七）文体广电旅游服务中心。主要负责文化、宣传、科技、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体育、广播电视、旅游等方面的服务工作；协助乡镇政府</w:t>
      </w:r>
      <w:r>
        <w:rPr>
          <w:rFonts w:ascii="仿宋" w:hAnsi="仿宋" w:eastAsia="仿宋" w:cs="仿宋"/>
          <w:spacing w:val="-5"/>
          <w:sz w:val="30"/>
          <w:szCs w:val="30"/>
        </w:rPr>
        <w:t>制定文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化、宣传、科技、体育、广播电视、旅游等工作的发展规</w:t>
      </w:r>
      <w:r>
        <w:rPr>
          <w:rFonts w:ascii="仿宋" w:hAnsi="仿宋" w:eastAsia="仿宋" w:cs="仿宋"/>
          <w:spacing w:val="-5"/>
          <w:sz w:val="30"/>
          <w:szCs w:val="30"/>
        </w:rPr>
        <w:t>划和年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度计划并组织实施。</w:t>
      </w:r>
    </w:p>
    <w:p w14:paraId="7E18847E">
      <w:pPr>
        <w:spacing w:before="200" w:line="320" w:lineRule="auto"/>
        <w:ind w:left="33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（八）社会保障（民政）服务中心（退役军人服务站）。主</w:t>
      </w:r>
      <w:r>
        <w:rPr>
          <w:rFonts w:ascii="仿宋" w:hAnsi="仿宋" w:eastAsia="仿宋" w:cs="仿宋"/>
          <w:spacing w:val="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要负责民政、教育、劳动就业、社会保障、社会救助、社会医保、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医疗救助、退役军人、残疾人事业等方面的服务工作；协</w:t>
      </w:r>
      <w:r>
        <w:rPr>
          <w:rFonts w:ascii="仿宋" w:hAnsi="仿宋" w:eastAsia="仿宋" w:cs="仿宋"/>
          <w:spacing w:val="-5"/>
          <w:sz w:val="30"/>
          <w:szCs w:val="30"/>
        </w:rPr>
        <w:t>助乡镇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政府制定民政、教育、劳动就业、社会保障、退役军人、</w:t>
      </w:r>
      <w:r>
        <w:rPr>
          <w:rFonts w:ascii="仿宋" w:hAnsi="仿宋" w:eastAsia="仿宋" w:cs="仿宋"/>
          <w:spacing w:val="-5"/>
          <w:sz w:val="30"/>
          <w:szCs w:val="30"/>
        </w:rPr>
        <w:t>残疾人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事业等工作的发展规划和年度计划并组织实施。</w:t>
      </w:r>
    </w:p>
    <w:p w14:paraId="44E1C1B2">
      <w:pPr>
        <w:spacing w:before="198" w:line="321" w:lineRule="auto"/>
        <w:ind w:left="35" w:right="95" w:firstLine="644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（九）农村合作经济（统计）发展中心（财政所）。主要负</w:t>
      </w:r>
      <w:r>
        <w:rPr>
          <w:rFonts w:ascii="仿宋" w:hAnsi="仿宋" w:eastAsia="仿宋" w:cs="仿宋"/>
          <w:spacing w:val="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责农村经济管理、财务管理等工作；负责农村集体经济</w:t>
      </w:r>
      <w:r>
        <w:rPr>
          <w:rFonts w:ascii="仿宋" w:hAnsi="仿宋" w:eastAsia="仿宋" w:cs="仿宋"/>
          <w:spacing w:val="-5"/>
          <w:sz w:val="30"/>
          <w:szCs w:val="30"/>
        </w:rPr>
        <w:t>，为农村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集体经济健康发展提供保障和服务工作；负责乡镇政府</w:t>
      </w:r>
      <w:r>
        <w:rPr>
          <w:rFonts w:ascii="仿宋" w:hAnsi="仿宋" w:eastAsia="仿宋" w:cs="仿宋"/>
          <w:spacing w:val="-5"/>
          <w:sz w:val="30"/>
          <w:szCs w:val="30"/>
        </w:rPr>
        <w:t>财政预算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决算的编制、办理各项收支结算和对账、报账工作；履</w:t>
      </w:r>
      <w:r>
        <w:rPr>
          <w:rFonts w:ascii="仿宋" w:hAnsi="仿宋" w:eastAsia="仿宋" w:cs="仿宋"/>
          <w:spacing w:val="-5"/>
          <w:sz w:val="30"/>
          <w:szCs w:val="30"/>
        </w:rPr>
        <w:t>行统计职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责。</w:t>
      </w:r>
    </w:p>
    <w:p w14:paraId="009BEF0C">
      <w:pPr>
        <w:spacing w:before="194" w:line="303" w:lineRule="auto"/>
        <w:ind w:left="36" w:right="95" w:firstLine="64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（十）村镇规划建设发展中心（生态环境工作站）。主要负</w:t>
      </w:r>
      <w:r>
        <w:rPr>
          <w:rFonts w:ascii="仿宋" w:hAnsi="仿宋" w:eastAsia="仿宋" w:cs="仿宋"/>
          <w:spacing w:val="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责国土资源、规划建设、园林绿化、环境保护、交通</w:t>
      </w:r>
      <w:r>
        <w:rPr>
          <w:rFonts w:ascii="仿宋" w:hAnsi="仿宋" w:eastAsia="仿宋" w:cs="仿宋"/>
          <w:spacing w:val="-5"/>
          <w:sz w:val="30"/>
          <w:szCs w:val="30"/>
        </w:rPr>
        <w:t>等方面的服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务工作；协助乡镇政府制定国土资源、规划建设、园</w:t>
      </w:r>
      <w:r>
        <w:rPr>
          <w:rFonts w:ascii="仿宋" w:hAnsi="仿宋" w:eastAsia="仿宋" w:cs="仿宋"/>
          <w:spacing w:val="-5"/>
          <w:sz w:val="30"/>
          <w:szCs w:val="30"/>
        </w:rPr>
        <w:t>林绿化、环</w:t>
      </w:r>
    </w:p>
    <w:p w14:paraId="757C4FD3">
      <w:pPr>
        <w:spacing w:line="303" w:lineRule="auto"/>
        <w:rPr>
          <w:rFonts w:ascii="仿宋" w:hAnsi="仿宋" w:eastAsia="仿宋" w:cs="仿宋"/>
          <w:sz w:val="30"/>
          <w:szCs w:val="30"/>
        </w:rPr>
        <w:sectPr>
          <w:footerReference r:id="rId9" w:type="default"/>
          <w:pgSz w:w="11906" w:h="16839"/>
          <w:pgMar w:top="1431" w:right="1703" w:bottom="1521" w:left="1785" w:header="0" w:footer="1156" w:gutter="0"/>
          <w:cols w:space="720" w:num="1"/>
        </w:sectPr>
      </w:pPr>
    </w:p>
    <w:p w14:paraId="61D30B17">
      <w:pPr>
        <w:spacing w:before="201" w:line="341" w:lineRule="auto"/>
        <w:ind w:left="33" w:right="95" w:firstLine="4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4"/>
          <w:sz w:val="30"/>
          <w:szCs w:val="30"/>
        </w:rPr>
        <w:t>境保护、交通工作的规划和年度计划并组织实施</w:t>
      </w:r>
      <w:r>
        <w:rPr>
          <w:rFonts w:ascii="仿宋" w:hAnsi="仿宋" w:eastAsia="仿宋" w:cs="仿宋"/>
          <w:spacing w:val="-5"/>
          <w:sz w:val="30"/>
          <w:szCs w:val="30"/>
        </w:rPr>
        <w:t>；协助乡镇政府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贯彻落实统筹城乡发展、加快推进城乡一体化工作总体部署</w:t>
      </w:r>
      <w:r>
        <w:rPr>
          <w:rFonts w:ascii="仿宋" w:hAnsi="仿宋" w:eastAsia="仿宋" w:cs="仿宋"/>
          <w:spacing w:val="-5"/>
          <w:sz w:val="30"/>
          <w:szCs w:val="30"/>
        </w:rPr>
        <w:t>和目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5"/>
          <w:sz w:val="30"/>
          <w:szCs w:val="30"/>
        </w:rPr>
        <w:t>标任务。</w:t>
      </w:r>
    </w:p>
    <w:p w14:paraId="769CCE95">
      <w:pPr>
        <w:spacing w:before="3" w:line="332" w:lineRule="auto"/>
        <w:ind w:left="33" w:firstLine="605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（十一）综治中心（网格化服务中心）。负责社会治安综合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1"/>
          <w:sz w:val="30"/>
          <w:szCs w:val="30"/>
        </w:rPr>
        <w:t>治理、法治建设、平安创建、网格化管理、安全生产、应急管理、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人民武装等方面的服务工作；负责群众信访、矛盾纠纷调</w:t>
      </w:r>
      <w:r>
        <w:rPr>
          <w:rFonts w:ascii="仿宋" w:hAnsi="仿宋" w:eastAsia="仿宋" w:cs="仿宋"/>
          <w:spacing w:val="-5"/>
          <w:sz w:val="30"/>
          <w:szCs w:val="30"/>
        </w:rPr>
        <w:t>解、安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置帮教、社区矫正、普法、预防未成年人违法犯罪等工作</w:t>
      </w:r>
      <w:r>
        <w:rPr>
          <w:rFonts w:ascii="仿宋" w:hAnsi="仿宋" w:eastAsia="仿宋" w:cs="仿宋"/>
          <w:spacing w:val="-5"/>
          <w:sz w:val="30"/>
          <w:szCs w:val="30"/>
        </w:rPr>
        <w:t>；负责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流动人口管理工作，管理指导基层网格员队伍等；协助乡</w:t>
      </w:r>
      <w:r>
        <w:rPr>
          <w:rFonts w:ascii="仿宋" w:hAnsi="仿宋" w:eastAsia="仿宋" w:cs="仿宋"/>
          <w:spacing w:val="-5"/>
          <w:sz w:val="30"/>
          <w:szCs w:val="30"/>
        </w:rPr>
        <w:t>政府制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定社会治安综合治理、法治建设、平安创建、网格化管理</w:t>
      </w:r>
      <w:r>
        <w:rPr>
          <w:rFonts w:ascii="仿宋" w:hAnsi="仿宋" w:eastAsia="仿宋" w:cs="仿宋"/>
          <w:spacing w:val="-5"/>
          <w:sz w:val="30"/>
          <w:szCs w:val="30"/>
        </w:rPr>
        <w:t>、安全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生产等工作的规划和年度计划并组织实施。</w:t>
      </w:r>
    </w:p>
    <w:p w14:paraId="653F75B7">
      <w:pPr>
        <w:spacing w:before="1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2C7C7CF7">
      <w:pPr>
        <w:spacing w:before="163" w:line="382" w:lineRule="auto"/>
        <w:ind w:left="33" w:right="98" w:firstLine="631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9"/>
          <w:sz w:val="31"/>
          <w:szCs w:val="31"/>
        </w:rPr>
        <w:t>托克逊县郭勒布依乡人民政府单位无下属预算单位，</w:t>
      </w:r>
      <w:r>
        <w:rPr>
          <w:rFonts w:ascii="仿宋" w:hAnsi="仿宋" w:eastAsia="仿宋" w:cs="仿宋"/>
          <w:spacing w:val="9"/>
          <w:sz w:val="30"/>
          <w:szCs w:val="30"/>
        </w:rPr>
        <w:t>下</w:t>
      </w:r>
      <w:r>
        <w:rPr>
          <w:rFonts w:ascii="仿宋" w:hAnsi="仿宋" w:eastAsia="仿宋" w:cs="仿宋"/>
          <w:spacing w:val="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0"/>
          <w:sz w:val="30"/>
          <w:szCs w:val="30"/>
        </w:rPr>
        <w:t>设 11 个科室，</w:t>
      </w:r>
      <w:r>
        <w:rPr>
          <w:rFonts w:ascii="仿宋" w:hAnsi="仿宋" w:eastAsia="仿宋" w:cs="仿宋"/>
          <w:spacing w:val="4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0"/>
          <w:sz w:val="30"/>
          <w:szCs w:val="30"/>
        </w:rPr>
        <w:t>分别是：党政办公室、党建办公室、经济发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6"/>
          <w:sz w:val="30"/>
          <w:szCs w:val="30"/>
        </w:rPr>
        <w:t>展办公室、社会事务办公室、综合执法办公室、农业(畜牧业)</w:t>
      </w:r>
      <w:r>
        <w:rPr>
          <w:rFonts w:ascii="仿宋" w:hAnsi="仿宋" w:eastAsia="仿宋" w:cs="仿宋"/>
          <w:spacing w:val="1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7"/>
          <w:sz w:val="30"/>
          <w:szCs w:val="30"/>
        </w:rPr>
        <w:t>发展服务中心、文体广电旅游服务中心、社会保障(民政)服</w:t>
      </w:r>
      <w:r>
        <w:rPr>
          <w:rFonts w:ascii="仿宋" w:hAnsi="仿宋" w:eastAsia="仿宋" w:cs="仿宋"/>
          <w:spacing w:val="1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1"/>
          <w:sz w:val="30"/>
          <w:szCs w:val="30"/>
        </w:rPr>
        <w:t>务中心(退役军人服务站)、农村合作经济(统计)发展中心(财</w:t>
      </w:r>
      <w:r>
        <w:rPr>
          <w:rFonts w:ascii="仿宋" w:hAnsi="仿宋" w:eastAsia="仿宋" w:cs="仿宋"/>
          <w:spacing w:val="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6"/>
          <w:sz w:val="30"/>
          <w:szCs w:val="30"/>
        </w:rPr>
        <w:t>政所)、村镇规划建设发展中心(生态环境工作站）、综治中心</w:t>
      </w:r>
      <w:r>
        <w:rPr>
          <w:rFonts w:ascii="仿宋" w:hAnsi="仿宋" w:eastAsia="仿宋" w:cs="仿宋"/>
          <w:spacing w:val="1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(网格化服务中心)。</w:t>
      </w:r>
    </w:p>
    <w:p w14:paraId="05E5559E">
      <w:pPr>
        <w:spacing w:before="17" w:line="333" w:lineRule="auto"/>
        <w:ind w:left="29" w:right="98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托克逊县郭勒布依乡人民政府单位编制数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174人，实有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人数</w:t>
      </w:r>
      <w:r>
        <w:rPr>
          <w:rFonts w:ascii="仿宋" w:hAnsi="仿宋" w:eastAsia="仿宋" w:cs="仿宋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235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人，其中：在职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211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人，减少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4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人；退休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24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人，</w:t>
      </w:r>
    </w:p>
    <w:p w14:paraId="3DE1A1C6">
      <w:pPr>
        <w:spacing w:before="4" w:line="220" w:lineRule="auto"/>
        <w:ind w:left="23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减少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2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人；离休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人，增加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人。</w:t>
      </w:r>
    </w:p>
    <w:p w14:paraId="6D7309F8"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6" w:h="16839"/>
          <w:pgMar w:top="1431" w:right="1703" w:bottom="1521" w:left="1785" w:header="0" w:footer="1156" w:gutter="0"/>
          <w:cols w:space="720" w:num="1"/>
        </w:sectPr>
      </w:pPr>
    </w:p>
    <w:p w14:paraId="04A56DE4">
      <w:pPr>
        <w:spacing w:before="318" w:line="227" w:lineRule="auto"/>
        <w:ind w:left="18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42FBF423">
      <w:pPr>
        <w:spacing w:line="297" w:lineRule="auto"/>
        <w:rPr>
          <w:rFonts w:ascii="Arial"/>
          <w:sz w:val="21"/>
        </w:rPr>
      </w:pPr>
    </w:p>
    <w:p w14:paraId="37A9CF2C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28E2C8E7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14ED8B37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编制单位：托克逊县郭勒布依乡人民政府            </w:t>
      </w:r>
      <w:r>
        <w:rPr>
          <w:sz w:val="24"/>
          <w:szCs w:val="24"/>
        </w:rPr>
        <w:t xml:space="preserve">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049321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58493CD3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7539B466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76D7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5766CA57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5ED376CC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7A1C638F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4ADA8616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6554F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2611C74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7537EA69">
            <w:pPr>
              <w:pStyle w:val="6"/>
              <w:spacing w:before="94" w:line="217" w:lineRule="auto"/>
              <w:ind w:left="660"/>
            </w:pPr>
            <w:r>
              <w:rPr>
                <w:b/>
                <w:bCs/>
                <w:spacing w:val="-3"/>
              </w:rPr>
              <w:t>4519.19</w:t>
            </w:r>
          </w:p>
        </w:tc>
        <w:tc>
          <w:tcPr>
            <w:tcW w:w="2691" w:type="dxa"/>
            <w:vAlign w:val="top"/>
          </w:tcPr>
          <w:p w14:paraId="7D78B7A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2E284F9B">
            <w:pPr>
              <w:pStyle w:val="6"/>
              <w:spacing w:before="94" w:line="217" w:lineRule="auto"/>
              <w:ind w:left="984"/>
            </w:pPr>
            <w:r>
              <w:rPr>
                <w:b/>
                <w:bCs/>
                <w:spacing w:val="-4"/>
              </w:rPr>
              <w:t>3532.67</w:t>
            </w:r>
          </w:p>
        </w:tc>
      </w:tr>
      <w:tr w14:paraId="6E045B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52A128E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722C868C">
            <w:pPr>
              <w:pStyle w:val="6"/>
              <w:spacing w:before="95" w:line="216" w:lineRule="auto"/>
              <w:ind w:left="660"/>
            </w:pPr>
            <w:r>
              <w:rPr>
                <w:b/>
                <w:bCs/>
                <w:spacing w:val="-3"/>
              </w:rPr>
              <w:t>4435.69</w:t>
            </w:r>
          </w:p>
        </w:tc>
        <w:tc>
          <w:tcPr>
            <w:tcW w:w="2691" w:type="dxa"/>
            <w:vAlign w:val="top"/>
          </w:tcPr>
          <w:p w14:paraId="2E0F3855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688B8C93">
            <w:pPr>
              <w:rPr>
                <w:rFonts w:ascii="Arial"/>
                <w:sz w:val="21"/>
              </w:rPr>
            </w:pPr>
          </w:p>
        </w:tc>
      </w:tr>
      <w:tr w14:paraId="44B30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0689BF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03ABF47C">
            <w:pPr>
              <w:pStyle w:val="6"/>
              <w:spacing w:before="95" w:line="217" w:lineRule="auto"/>
              <w:ind w:left="660"/>
            </w:pPr>
            <w:r>
              <w:rPr>
                <w:spacing w:val="-2"/>
              </w:rPr>
              <w:t>4435.69</w:t>
            </w:r>
          </w:p>
        </w:tc>
        <w:tc>
          <w:tcPr>
            <w:tcW w:w="2691" w:type="dxa"/>
            <w:vAlign w:val="top"/>
          </w:tcPr>
          <w:p w14:paraId="5D187FCA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2938FEF2">
            <w:pPr>
              <w:rPr>
                <w:rFonts w:ascii="Arial"/>
                <w:sz w:val="21"/>
              </w:rPr>
            </w:pPr>
          </w:p>
        </w:tc>
      </w:tr>
      <w:tr w14:paraId="184884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2BD5BD6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58D8108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2779E5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08798508">
            <w:pPr>
              <w:rPr>
                <w:rFonts w:ascii="Arial"/>
                <w:sz w:val="21"/>
              </w:rPr>
            </w:pPr>
          </w:p>
        </w:tc>
      </w:tr>
      <w:tr w14:paraId="765E6F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8185685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56EFDB3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D6C3B2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5E86B966">
            <w:pPr>
              <w:rPr>
                <w:rFonts w:ascii="Arial"/>
                <w:sz w:val="21"/>
              </w:rPr>
            </w:pPr>
          </w:p>
        </w:tc>
      </w:tr>
      <w:tr w14:paraId="4EA8F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788457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03226B6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7C5C08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25FEEE97">
            <w:pPr>
              <w:rPr>
                <w:rFonts w:ascii="Arial"/>
                <w:sz w:val="21"/>
              </w:rPr>
            </w:pPr>
          </w:p>
        </w:tc>
      </w:tr>
      <w:tr w14:paraId="257427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DF7B86B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72AF2E7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CE114C5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76C75870">
            <w:pPr>
              <w:rPr>
                <w:rFonts w:ascii="Arial"/>
                <w:sz w:val="21"/>
              </w:rPr>
            </w:pPr>
          </w:p>
        </w:tc>
      </w:tr>
      <w:tr w14:paraId="77002F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E4E1B3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6A43021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DF296F0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6BFE0802">
            <w:pPr>
              <w:pStyle w:val="6"/>
              <w:spacing w:before="97" w:line="215" w:lineRule="auto"/>
              <w:ind w:left="1068"/>
            </w:pPr>
            <w:r>
              <w:rPr>
                <w:b/>
                <w:bCs/>
                <w:spacing w:val="-4"/>
              </w:rPr>
              <w:t>564.18</w:t>
            </w:r>
          </w:p>
        </w:tc>
      </w:tr>
      <w:tr w14:paraId="6BA7D9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BA5183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4277D23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7599FC9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6B5AC9F">
            <w:pPr>
              <w:rPr>
                <w:rFonts w:ascii="Arial"/>
                <w:sz w:val="21"/>
              </w:rPr>
            </w:pPr>
          </w:p>
        </w:tc>
      </w:tr>
      <w:tr w14:paraId="03FA06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7ED1AA9F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6AFE2DB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529B17E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71C8A449">
            <w:pPr>
              <w:pStyle w:val="6"/>
              <w:spacing w:before="239"/>
              <w:ind w:left="1070"/>
            </w:pPr>
            <w:r>
              <w:rPr>
                <w:spacing w:val="-3"/>
              </w:rPr>
              <w:t>167.56</w:t>
            </w:r>
          </w:p>
        </w:tc>
      </w:tr>
      <w:tr w14:paraId="1F299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487AD2A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5638614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56B5DB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0D8BBE59">
            <w:pPr>
              <w:rPr>
                <w:rFonts w:ascii="Arial"/>
                <w:sz w:val="21"/>
              </w:rPr>
            </w:pPr>
          </w:p>
        </w:tc>
      </w:tr>
      <w:tr w14:paraId="08C6B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A2392CF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1E54C542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83.50</w:t>
            </w:r>
          </w:p>
        </w:tc>
        <w:tc>
          <w:tcPr>
            <w:tcW w:w="2691" w:type="dxa"/>
            <w:vAlign w:val="top"/>
          </w:tcPr>
          <w:p w14:paraId="14B96EC7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13B2027A">
            <w:pPr>
              <w:rPr>
                <w:rFonts w:ascii="Arial"/>
                <w:sz w:val="21"/>
              </w:rPr>
            </w:pPr>
          </w:p>
        </w:tc>
      </w:tr>
      <w:tr w14:paraId="18A96A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6FD07A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38B2FF9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38E7C3F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B1FF85E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65.14</w:t>
            </w:r>
          </w:p>
        </w:tc>
      </w:tr>
      <w:tr w14:paraId="7AB241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3C32658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7535FE4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4EBC59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336E5621">
            <w:pPr>
              <w:rPr>
                <w:rFonts w:ascii="Arial"/>
                <w:sz w:val="21"/>
              </w:rPr>
            </w:pPr>
          </w:p>
        </w:tc>
      </w:tr>
      <w:tr w14:paraId="4B572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8CF19AF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7A70A0D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A1D5378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60CF5593">
            <w:pPr>
              <w:rPr>
                <w:rFonts w:ascii="Arial"/>
                <w:sz w:val="21"/>
              </w:rPr>
            </w:pPr>
          </w:p>
        </w:tc>
      </w:tr>
      <w:tr w14:paraId="28846F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EC80E5D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23AD6CF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CFD15C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33BD4ACA">
            <w:pPr>
              <w:rPr>
                <w:rFonts w:ascii="Arial"/>
                <w:sz w:val="21"/>
              </w:rPr>
            </w:pPr>
          </w:p>
        </w:tc>
      </w:tr>
      <w:tr w14:paraId="52D9B4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CA8EE7C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5C7639F5">
            <w:pPr>
              <w:pStyle w:val="6"/>
              <w:spacing w:before="97" w:line="215" w:lineRule="auto"/>
              <w:ind w:left="842"/>
            </w:pPr>
            <w:r>
              <w:rPr>
                <w:spacing w:val="-3"/>
              </w:rPr>
              <w:t>83.50</w:t>
            </w:r>
          </w:p>
        </w:tc>
        <w:tc>
          <w:tcPr>
            <w:tcW w:w="2691" w:type="dxa"/>
            <w:vAlign w:val="top"/>
          </w:tcPr>
          <w:p w14:paraId="251E9384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59CCD8F8">
            <w:pPr>
              <w:rPr>
                <w:rFonts w:ascii="Arial"/>
                <w:sz w:val="21"/>
              </w:rPr>
            </w:pPr>
          </w:p>
        </w:tc>
      </w:tr>
      <w:tr w14:paraId="7B4437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BA783D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79D1B19E">
            <w:pPr>
              <w:pStyle w:val="6"/>
              <w:spacing w:before="99" w:line="213" w:lineRule="auto"/>
              <w:ind w:left="754"/>
            </w:pPr>
            <w:r>
              <w:rPr>
                <w:b/>
                <w:bCs/>
                <w:spacing w:val="-4"/>
              </w:rPr>
              <w:t>166.28</w:t>
            </w:r>
          </w:p>
        </w:tc>
        <w:tc>
          <w:tcPr>
            <w:tcW w:w="2691" w:type="dxa"/>
            <w:vAlign w:val="top"/>
          </w:tcPr>
          <w:p w14:paraId="263A2259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25786D34">
            <w:pPr>
              <w:rPr>
                <w:rFonts w:ascii="Arial"/>
                <w:sz w:val="21"/>
              </w:rPr>
            </w:pPr>
          </w:p>
        </w:tc>
      </w:tr>
      <w:tr w14:paraId="0A8E5E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9A39F54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1EB6149D">
            <w:pPr>
              <w:pStyle w:val="6"/>
              <w:spacing w:before="98" w:line="214" w:lineRule="auto"/>
              <w:ind w:left="754"/>
            </w:pPr>
            <w:r>
              <w:rPr>
                <w:b/>
                <w:bCs/>
                <w:spacing w:val="-4"/>
              </w:rPr>
              <w:t>166.28</w:t>
            </w:r>
          </w:p>
        </w:tc>
        <w:tc>
          <w:tcPr>
            <w:tcW w:w="2691" w:type="dxa"/>
            <w:vAlign w:val="top"/>
          </w:tcPr>
          <w:p w14:paraId="3936129A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61B319B9">
            <w:pPr>
              <w:rPr>
                <w:rFonts w:ascii="Arial"/>
                <w:sz w:val="21"/>
              </w:rPr>
            </w:pPr>
          </w:p>
        </w:tc>
      </w:tr>
      <w:tr w14:paraId="48D30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7E7416C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3E8C445B">
            <w:pPr>
              <w:pStyle w:val="6"/>
              <w:spacing w:before="98" w:line="214" w:lineRule="auto"/>
              <w:ind w:left="754"/>
            </w:pPr>
            <w:r>
              <w:rPr>
                <w:spacing w:val="-3"/>
              </w:rPr>
              <w:t>166.28</w:t>
            </w:r>
          </w:p>
        </w:tc>
        <w:tc>
          <w:tcPr>
            <w:tcW w:w="2691" w:type="dxa"/>
            <w:vAlign w:val="top"/>
          </w:tcPr>
          <w:p w14:paraId="2B827E8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35A9866A">
            <w:pPr>
              <w:pStyle w:val="6"/>
              <w:spacing w:before="98" w:line="214" w:lineRule="auto"/>
              <w:ind w:left="1066"/>
            </w:pPr>
            <w:r>
              <w:rPr>
                <w:spacing w:val="-3"/>
              </w:rPr>
              <w:t>289.74</w:t>
            </w:r>
          </w:p>
        </w:tc>
      </w:tr>
      <w:tr w14:paraId="51FECD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3F0273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46E51A3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C7226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7AE79DEE">
            <w:pPr>
              <w:rPr>
                <w:rFonts w:ascii="Arial"/>
                <w:sz w:val="21"/>
              </w:rPr>
            </w:pPr>
          </w:p>
        </w:tc>
      </w:tr>
      <w:tr w14:paraId="42016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0B2ACB1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6FE9E20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21233A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2C478600">
            <w:pPr>
              <w:rPr>
                <w:rFonts w:ascii="Arial"/>
                <w:sz w:val="21"/>
              </w:rPr>
            </w:pPr>
          </w:p>
        </w:tc>
      </w:tr>
      <w:tr w14:paraId="1B8E2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E39453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4A8190A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754858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37032E9D">
            <w:pPr>
              <w:rPr>
                <w:rFonts w:ascii="Arial"/>
                <w:sz w:val="21"/>
              </w:rPr>
            </w:pPr>
          </w:p>
        </w:tc>
      </w:tr>
      <w:tr w14:paraId="76A670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A44873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3AFEC6B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168B74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61077C80">
            <w:pPr>
              <w:rPr>
                <w:rFonts w:ascii="Arial"/>
                <w:sz w:val="21"/>
              </w:rPr>
            </w:pPr>
          </w:p>
        </w:tc>
      </w:tr>
      <w:tr w14:paraId="23DE0A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852692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16C070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E914E6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0DEA139B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66.18</w:t>
            </w:r>
          </w:p>
        </w:tc>
      </w:tr>
      <w:tr w14:paraId="1D45A7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8C564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89AAFA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691A17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3CA4FE3D">
            <w:pPr>
              <w:rPr>
                <w:rFonts w:ascii="Arial"/>
                <w:sz w:val="21"/>
              </w:rPr>
            </w:pPr>
          </w:p>
        </w:tc>
      </w:tr>
      <w:tr w14:paraId="56B16E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F44560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B23DF5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F07C69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7F1EC710">
            <w:pPr>
              <w:rPr>
                <w:rFonts w:ascii="Arial"/>
                <w:sz w:val="21"/>
              </w:rPr>
            </w:pPr>
          </w:p>
        </w:tc>
      </w:tr>
      <w:tr w14:paraId="741BEB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B5FF8A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231E7F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633AA0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325F44D7">
            <w:pPr>
              <w:rPr>
                <w:rFonts w:ascii="Arial"/>
                <w:sz w:val="21"/>
              </w:rPr>
            </w:pPr>
          </w:p>
        </w:tc>
      </w:tr>
      <w:tr w14:paraId="7A1B43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EC7DC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5CF7D9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D94141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4A59ED1">
            <w:pPr>
              <w:rPr>
                <w:rFonts w:ascii="Arial"/>
                <w:sz w:val="21"/>
              </w:rPr>
            </w:pPr>
          </w:p>
        </w:tc>
      </w:tr>
      <w:tr w14:paraId="50663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3095F9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270BBB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6990E91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776B905C">
            <w:pPr>
              <w:rPr>
                <w:rFonts w:ascii="Arial"/>
                <w:sz w:val="21"/>
              </w:rPr>
            </w:pPr>
          </w:p>
        </w:tc>
      </w:tr>
      <w:tr w14:paraId="136922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1573D93B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2F5ADE70">
            <w:pPr>
              <w:pStyle w:val="6"/>
              <w:spacing w:before="98" w:line="218" w:lineRule="auto"/>
              <w:ind w:left="660"/>
            </w:pPr>
            <w:r>
              <w:rPr>
                <w:spacing w:val="-2"/>
              </w:rPr>
              <w:t>4685.47</w:t>
            </w:r>
          </w:p>
        </w:tc>
        <w:tc>
          <w:tcPr>
            <w:tcW w:w="2691" w:type="dxa"/>
            <w:vAlign w:val="top"/>
          </w:tcPr>
          <w:p w14:paraId="1A360320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521BBB9C">
            <w:pPr>
              <w:pStyle w:val="6"/>
              <w:spacing w:before="98" w:line="218" w:lineRule="auto"/>
              <w:ind w:left="976"/>
            </w:pPr>
            <w:r>
              <w:rPr>
                <w:spacing w:val="-2"/>
              </w:rPr>
              <w:t>4685.47</w:t>
            </w:r>
          </w:p>
        </w:tc>
      </w:tr>
    </w:tbl>
    <w:p w14:paraId="6BC3B07A">
      <w:pPr>
        <w:rPr>
          <w:rFonts w:ascii="Arial"/>
          <w:sz w:val="21"/>
        </w:rPr>
      </w:pPr>
    </w:p>
    <w:p w14:paraId="3A4D4E52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54B38022">
      <w:pPr>
        <w:spacing w:line="279" w:lineRule="auto"/>
        <w:rPr>
          <w:rFonts w:ascii="Arial"/>
          <w:sz w:val="21"/>
        </w:rPr>
      </w:pPr>
    </w:p>
    <w:p w14:paraId="53D4BA5C">
      <w:pPr>
        <w:spacing w:line="279" w:lineRule="auto"/>
        <w:rPr>
          <w:rFonts w:ascii="Arial"/>
          <w:sz w:val="21"/>
        </w:rPr>
      </w:pPr>
    </w:p>
    <w:p w14:paraId="0E51C2A7">
      <w:pPr>
        <w:spacing w:line="279" w:lineRule="auto"/>
        <w:rPr>
          <w:rFonts w:ascii="Arial"/>
          <w:sz w:val="21"/>
        </w:rPr>
      </w:pPr>
    </w:p>
    <w:p w14:paraId="3FF5DF4A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6F810470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070EDD63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编制单位：托克逊县郭勒布依乡人民政府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66B9ED23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BE29C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59B83B6E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119430C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439B835A">
            <w:pPr>
              <w:spacing w:line="279" w:lineRule="auto"/>
              <w:rPr>
                <w:rFonts w:ascii="Arial"/>
                <w:sz w:val="21"/>
              </w:rPr>
            </w:pPr>
          </w:p>
          <w:p w14:paraId="02A73C80">
            <w:pPr>
              <w:spacing w:line="279" w:lineRule="auto"/>
              <w:rPr>
                <w:rFonts w:ascii="Arial"/>
                <w:sz w:val="21"/>
              </w:rPr>
            </w:pPr>
          </w:p>
          <w:p w14:paraId="673CEED1">
            <w:pPr>
              <w:spacing w:line="279" w:lineRule="auto"/>
              <w:rPr>
                <w:rFonts w:ascii="Arial"/>
                <w:sz w:val="21"/>
              </w:rPr>
            </w:pPr>
          </w:p>
          <w:p w14:paraId="6DC15EA0">
            <w:pPr>
              <w:spacing w:line="279" w:lineRule="auto"/>
              <w:rPr>
                <w:rFonts w:ascii="Arial"/>
                <w:sz w:val="21"/>
              </w:rPr>
            </w:pPr>
          </w:p>
          <w:p w14:paraId="34F419DC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1A4C2559">
            <w:pPr>
              <w:spacing w:line="279" w:lineRule="auto"/>
              <w:rPr>
                <w:rFonts w:ascii="Arial"/>
                <w:sz w:val="21"/>
              </w:rPr>
            </w:pPr>
          </w:p>
          <w:p w14:paraId="2D34A54B">
            <w:pPr>
              <w:spacing w:line="279" w:lineRule="auto"/>
              <w:rPr>
                <w:rFonts w:ascii="Arial"/>
                <w:sz w:val="21"/>
              </w:rPr>
            </w:pPr>
          </w:p>
          <w:p w14:paraId="23A3199A">
            <w:pPr>
              <w:spacing w:line="279" w:lineRule="auto"/>
              <w:rPr>
                <w:rFonts w:ascii="Arial"/>
                <w:sz w:val="21"/>
              </w:rPr>
            </w:pPr>
          </w:p>
          <w:p w14:paraId="54990BB0">
            <w:pPr>
              <w:spacing w:line="280" w:lineRule="auto"/>
              <w:rPr>
                <w:rFonts w:ascii="Arial"/>
                <w:sz w:val="21"/>
              </w:rPr>
            </w:pPr>
          </w:p>
          <w:p w14:paraId="47AA6D93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62B3ED40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9299FAE">
            <w:pPr>
              <w:spacing w:line="325" w:lineRule="auto"/>
              <w:rPr>
                <w:rFonts w:ascii="Arial"/>
                <w:sz w:val="21"/>
              </w:rPr>
            </w:pPr>
          </w:p>
          <w:p w14:paraId="1DFD757D">
            <w:pPr>
              <w:spacing w:line="326" w:lineRule="auto"/>
              <w:rPr>
                <w:rFonts w:ascii="Arial"/>
                <w:sz w:val="21"/>
              </w:rPr>
            </w:pPr>
          </w:p>
          <w:p w14:paraId="1357F8E7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2B69853D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5BE2FAFB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E0B7418">
            <w:pPr>
              <w:rPr>
                <w:rFonts w:ascii="Arial"/>
                <w:sz w:val="21"/>
              </w:rPr>
            </w:pPr>
          </w:p>
          <w:p w14:paraId="58CB6D5F">
            <w:pPr>
              <w:rPr>
                <w:rFonts w:ascii="Arial"/>
                <w:sz w:val="21"/>
              </w:rPr>
            </w:pPr>
          </w:p>
          <w:p w14:paraId="0884AC43">
            <w:pPr>
              <w:rPr>
                <w:rFonts w:ascii="Arial"/>
                <w:sz w:val="21"/>
              </w:rPr>
            </w:pPr>
          </w:p>
          <w:p w14:paraId="5C15A060">
            <w:pPr>
              <w:spacing w:line="241" w:lineRule="auto"/>
              <w:rPr>
                <w:rFonts w:ascii="Arial"/>
                <w:sz w:val="21"/>
              </w:rPr>
            </w:pPr>
          </w:p>
          <w:p w14:paraId="1F93FA3B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45CA268D">
            <w:pPr>
              <w:rPr>
                <w:rFonts w:ascii="Arial"/>
                <w:sz w:val="21"/>
              </w:rPr>
            </w:pPr>
          </w:p>
          <w:p w14:paraId="439FF73C">
            <w:pPr>
              <w:rPr>
                <w:rFonts w:ascii="Arial"/>
                <w:sz w:val="21"/>
              </w:rPr>
            </w:pPr>
          </w:p>
          <w:p w14:paraId="59F4B33F">
            <w:pPr>
              <w:spacing w:line="241" w:lineRule="auto"/>
              <w:rPr>
                <w:rFonts w:ascii="Arial"/>
                <w:sz w:val="21"/>
              </w:rPr>
            </w:pPr>
          </w:p>
          <w:p w14:paraId="2AFC6F1E">
            <w:pPr>
              <w:spacing w:line="241" w:lineRule="auto"/>
              <w:rPr>
                <w:rFonts w:ascii="Arial"/>
                <w:sz w:val="21"/>
              </w:rPr>
            </w:pPr>
          </w:p>
          <w:p w14:paraId="04059CAD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56AF0E89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769223F0">
            <w:pPr>
              <w:spacing w:line="268" w:lineRule="auto"/>
              <w:rPr>
                <w:rFonts w:ascii="Arial"/>
                <w:sz w:val="21"/>
              </w:rPr>
            </w:pPr>
          </w:p>
          <w:p w14:paraId="15E94D77">
            <w:pPr>
              <w:spacing w:line="269" w:lineRule="auto"/>
              <w:rPr>
                <w:rFonts w:ascii="Arial"/>
                <w:sz w:val="21"/>
              </w:rPr>
            </w:pPr>
          </w:p>
          <w:p w14:paraId="0A755544">
            <w:pPr>
              <w:spacing w:line="269" w:lineRule="auto"/>
              <w:rPr>
                <w:rFonts w:ascii="Arial"/>
                <w:sz w:val="21"/>
              </w:rPr>
            </w:pPr>
          </w:p>
          <w:p w14:paraId="75184A22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370B8568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06FA9AE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482A1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6B245D5A">
            <w:pPr>
              <w:spacing w:line="265" w:lineRule="auto"/>
              <w:rPr>
                <w:rFonts w:ascii="Arial"/>
                <w:sz w:val="21"/>
              </w:rPr>
            </w:pPr>
          </w:p>
          <w:p w14:paraId="54E5C7D8">
            <w:pPr>
              <w:spacing w:line="266" w:lineRule="auto"/>
              <w:rPr>
                <w:rFonts w:ascii="Arial"/>
                <w:sz w:val="21"/>
              </w:rPr>
            </w:pPr>
          </w:p>
          <w:p w14:paraId="661CC9B5">
            <w:pPr>
              <w:spacing w:line="266" w:lineRule="auto"/>
              <w:rPr>
                <w:rFonts w:ascii="Arial"/>
                <w:sz w:val="21"/>
              </w:rPr>
            </w:pPr>
          </w:p>
          <w:p w14:paraId="5FD11C7C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352C0C1A">
            <w:pPr>
              <w:spacing w:line="265" w:lineRule="auto"/>
              <w:rPr>
                <w:rFonts w:ascii="Arial"/>
                <w:sz w:val="21"/>
              </w:rPr>
            </w:pPr>
          </w:p>
          <w:p w14:paraId="7ADE78D8">
            <w:pPr>
              <w:spacing w:line="266" w:lineRule="auto"/>
              <w:rPr>
                <w:rFonts w:ascii="Arial"/>
                <w:sz w:val="21"/>
              </w:rPr>
            </w:pPr>
          </w:p>
          <w:p w14:paraId="5498146B">
            <w:pPr>
              <w:spacing w:line="266" w:lineRule="auto"/>
              <w:rPr>
                <w:rFonts w:ascii="Arial"/>
                <w:sz w:val="21"/>
              </w:rPr>
            </w:pPr>
          </w:p>
          <w:p w14:paraId="2DC484E3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7D148C7">
            <w:pPr>
              <w:spacing w:line="265" w:lineRule="auto"/>
              <w:rPr>
                <w:rFonts w:ascii="Arial"/>
                <w:sz w:val="21"/>
              </w:rPr>
            </w:pPr>
          </w:p>
          <w:p w14:paraId="3F39BF67">
            <w:pPr>
              <w:spacing w:line="266" w:lineRule="auto"/>
              <w:rPr>
                <w:rFonts w:ascii="Arial"/>
                <w:sz w:val="21"/>
              </w:rPr>
            </w:pPr>
          </w:p>
          <w:p w14:paraId="320BAA64">
            <w:pPr>
              <w:spacing w:line="266" w:lineRule="auto"/>
              <w:rPr>
                <w:rFonts w:ascii="Arial"/>
                <w:sz w:val="21"/>
              </w:rPr>
            </w:pPr>
          </w:p>
          <w:p w14:paraId="76002C77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0ACB1930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65A2C707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671A5A38">
            <w:pPr>
              <w:spacing w:line="243" w:lineRule="auto"/>
              <w:rPr>
                <w:rFonts w:ascii="Arial"/>
                <w:sz w:val="21"/>
              </w:rPr>
            </w:pPr>
          </w:p>
          <w:p w14:paraId="464B984F">
            <w:pPr>
              <w:spacing w:line="244" w:lineRule="auto"/>
              <w:rPr>
                <w:rFonts w:ascii="Arial"/>
                <w:sz w:val="21"/>
              </w:rPr>
            </w:pPr>
          </w:p>
          <w:p w14:paraId="750885B3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66A2DDC7">
            <w:pPr>
              <w:spacing w:line="321" w:lineRule="auto"/>
              <w:rPr>
                <w:rFonts w:ascii="Arial"/>
                <w:sz w:val="21"/>
              </w:rPr>
            </w:pPr>
          </w:p>
          <w:p w14:paraId="473DA53D">
            <w:pPr>
              <w:spacing w:line="321" w:lineRule="auto"/>
              <w:rPr>
                <w:rFonts w:ascii="Arial"/>
                <w:sz w:val="21"/>
              </w:rPr>
            </w:pPr>
          </w:p>
          <w:p w14:paraId="28760622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70E49669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44C33CFE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53512067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394A1723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5B8D874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1B175359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0042C32A">
            <w:pPr>
              <w:spacing w:line="243" w:lineRule="auto"/>
              <w:rPr>
                <w:rFonts w:ascii="Arial"/>
                <w:sz w:val="21"/>
              </w:rPr>
            </w:pPr>
          </w:p>
          <w:p w14:paraId="095F5D9A">
            <w:pPr>
              <w:spacing w:line="244" w:lineRule="auto"/>
              <w:rPr>
                <w:rFonts w:ascii="Arial"/>
                <w:sz w:val="21"/>
              </w:rPr>
            </w:pPr>
          </w:p>
          <w:p w14:paraId="48E728B5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31D45F2B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38FF3052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25E616E2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0597236E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6880EACD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3CA0FABB">
            <w:pPr>
              <w:spacing w:line="332" w:lineRule="auto"/>
              <w:rPr>
                <w:rFonts w:ascii="Arial"/>
                <w:sz w:val="21"/>
              </w:rPr>
            </w:pPr>
          </w:p>
          <w:p w14:paraId="6B227D06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28C951BE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547A0DF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551F3130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3E65BA57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03135D47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754C6E02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4CC50095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19710A94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4C8B24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6DABE3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198A7D1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5A8071FF">
            <w:pPr>
              <w:rPr>
                <w:rFonts w:ascii="Arial"/>
                <w:sz w:val="21"/>
              </w:rPr>
            </w:pPr>
          </w:p>
        </w:tc>
      </w:tr>
      <w:tr w14:paraId="48E65E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32D3FAC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26FA4ED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468EEC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DAAD315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0FE1FC2A">
            <w:pPr>
              <w:pStyle w:val="6"/>
              <w:spacing w:before="145"/>
              <w:ind w:left="290"/>
            </w:pPr>
            <w:r>
              <w:rPr>
                <w:b/>
                <w:bCs/>
                <w:spacing w:val="-4"/>
              </w:rPr>
              <w:t>3532.67</w:t>
            </w:r>
          </w:p>
        </w:tc>
        <w:tc>
          <w:tcPr>
            <w:tcW w:w="1019" w:type="dxa"/>
            <w:vAlign w:val="top"/>
          </w:tcPr>
          <w:p w14:paraId="2F863551">
            <w:pPr>
              <w:pStyle w:val="6"/>
              <w:spacing w:before="145"/>
              <w:ind w:left="301"/>
            </w:pPr>
            <w:r>
              <w:rPr>
                <w:b/>
                <w:bCs/>
                <w:spacing w:val="-4"/>
              </w:rPr>
              <w:t>3414.21</w:t>
            </w:r>
          </w:p>
        </w:tc>
        <w:tc>
          <w:tcPr>
            <w:tcW w:w="949" w:type="dxa"/>
            <w:vAlign w:val="top"/>
          </w:tcPr>
          <w:p w14:paraId="6FCC4BEA">
            <w:pPr>
              <w:pStyle w:val="6"/>
              <w:spacing w:before="145"/>
              <w:ind w:left="232"/>
            </w:pPr>
            <w:r>
              <w:rPr>
                <w:b/>
                <w:bCs/>
                <w:spacing w:val="-4"/>
              </w:rPr>
              <w:t>3414.21</w:t>
            </w:r>
          </w:p>
        </w:tc>
        <w:tc>
          <w:tcPr>
            <w:tcW w:w="840" w:type="dxa"/>
            <w:vAlign w:val="top"/>
          </w:tcPr>
          <w:p w14:paraId="2874F95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B6E90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FC8AC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50FFC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DC44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E96E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88FECD">
            <w:pPr>
              <w:pStyle w:val="6"/>
              <w:spacing w:before="145"/>
              <w:ind w:left="328"/>
            </w:pPr>
            <w:r>
              <w:rPr>
                <w:b/>
                <w:bCs/>
                <w:spacing w:val="-5"/>
              </w:rPr>
              <w:t>83.50</w:t>
            </w:r>
          </w:p>
        </w:tc>
        <w:tc>
          <w:tcPr>
            <w:tcW w:w="840" w:type="dxa"/>
            <w:vAlign w:val="top"/>
          </w:tcPr>
          <w:p w14:paraId="153EA230">
            <w:pPr>
              <w:pStyle w:val="6"/>
              <w:spacing w:before="145"/>
              <w:ind w:left="128"/>
            </w:pPr>
            <w:r>
              <w:rPr>
                <w:b/>
                <w:bCs/>
                <w:spacing w:val="-6"/>
              </w:rPr>
              <w:t>34.96</w:t>
            </w:r>
          </w:p>
        </w:tc>
        <w:tc>
          <w:tcPr>
            <w:tcW w:w="824" w:type="dxa"/>
            <w:vAlign w:val="top"/>
          </w:tcPr>
          <w:p w14:paraId="70BFFB79">
            <w:pPr>
              <w:rPr>
                <w:rFonts w:ascii="Arial"/>
                <w:sz w:val="21"/>
              </w:rPr>
            </w:pPr>
          </w:p>
        </w:tc>
      </w:tr>
      <w:tr w14:paraId="723CBD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A065484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33A4B4C6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04531B1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D9B8E86">
            <w:pPr>
              <w:pStyle w:val="6"/>
              <w:spacing w:before="70" w:line="281" w:lineRule="auto"/>
              <w:ind w:left="118" w:right="138" w:hanging="4"/>
            </w:pPr>
            <w:r>
              <w:rPr>
                <w:b/>
                <w:bCs/>
                <w:spacing w:val="-3"/>
              </w:rPr>
              <w:t>政府办公厅（室）及相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5"/>
              </w:rPr>
              <w:t>关机构事务</w:t>
            </w:r>
          </w:p>
        </w:tc>
        <w:tc>
          <w:tcPr>
            <w:tcW w:w="1009" w:type="dxa"/>
            <w:vAlign w:val="top"/>
          </w:tcPr>
          <w:p w14:paraId="1DACCDA2">
            <w:pPr>
              <w:pStyle w:val="6"/>
              <w:spacing w:before="224"/>
              <w:ind w:left="290"/>
            </w:pPr>
            <w:r>
              <w:rPr>
                <w:b/>
                <w:bCs/>
                <w:spacing w:val="-4"/>
              </w:rPr>
              <w:t>3276.71</w:t>
            </w:r>
          </w:p>
        </w:tc>
        <w:tc>
          <w:tcPr>
            <w:tcW w:w="1019" w:type="dxa"/>
            <w:vAlign w:val="top"/>
          </w:tcPr>
          <w:p w14:paraId="7E57D0DE">
            <w:pPr>
              <w:pStyle w:val="6"/>
              <w:spacing w:before="224"/>
              <w:ind w:left="301"/>
            </w:pPr>
            <w:r>
              <w:rPr>
                <w:b/>
                <w:bCs/>
                <w:spacing w:val="-4"/>
              </w:rPr>
              <w:t>3193.21</w:t>
            </w:r>
          </w:p>
        </w:tc>
        <w:tc>
          <w:tcPr>
            <w:tcW w:w="949" w:type="dxa"/>
            <w:vAlign w:val="top"/>
          </w:tcPr>
          <w:p w14:paraId="5DFD329A">
            <w:pPr>
              <w:pStyle w:val="6"/>
              <w:spacing w:before="224"/>
              <w:ind w:left="232"/>
            </w:pPr>
            <w:r>
              <w:rPr>
                <w:b/>
                <w:bCs/>
                <w:spacing w:val="-4"/>
              </w:rPr>
              <w:t>3193.21</w:t>
            </w:r>
          </w:p>
        </w:tc>
        <w:tc>
          <w:tcPr>
            <w:tcW w:w="840" w:type="dxa"/>
            <w:vAlign w:val="top"/>
          </w:tcPr>
          <w:p w14:paraId="1C2BBEA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8908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00EB4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326D82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D132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DA008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B55966">
            <w:pPr>
              <w:pStyle w:val="6"/>
              <w:spacing w:before="224"/>
              <w:ind w:left="328"/>
            </w:pPr>
            <w:r>
              <w:rPr>
                <w:b/>
                <w:bCs/>
                <w:spacing w:val="-5"/>
              </w:rPr>
              <w:t>83.50</w:t>
            </w:r>
          </w:p>
        </w:tc>
        <w:tc>
          <w:tcPr>
            <w:tcW w:w="840" w:type="dxa"/>
            <w:vAlign w:val="top"/>
          </w:tcPr>
          <w:p w14:paraId="35B0135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FFFF8B0">
            <w:pPr>
              <w:rPr>
                <w:rFonts w:ascii="Arial"/>
                <w:sz w:val="21"/>
              </w:rPr>
            </w:pPr>
          </w:p>
        </w:tc>
      </w:tr>
      <w:tr w14:paraId="2632B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08E38CE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3B9C1608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7A79B9BF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DFDECCD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4B38D0FB">
            <w:pPr>
              <w:pStyle w:val="6"/>
              <w:spacing w:before="146"/>
              <w:ind w:left="290"/>
            </w:pPr>
            <w:r>
              <w:rPr>
                <w:spacing w:val="-3"/>
              </w:rPr>
              <w:t>3276.71</w:t>
            </w:r>
          </w:p>
        </w:tc>
        <w:tc>
          <w:tcPr>
            <w:tcW w:w="1019" w:type="dxa"/>
            <w:vAlign w:val="top"/>
          </w:tcPr>
          <w:p w14:paraId="71DD0548">
            <w:pPr>
              <w:pStyle w:val="6"/>
              <w:spacing w:before="146"/>
              <w:ind w:left="301"/>
            </w:pPr>
            <w:r>
              <w:rPr>
                <w:spacing w:val="-3"/>
              </w:rPr>
              <w:t>3193.21</w:t>
            </w:r>
          </w:p>
        </w:tc>
        <w:tc>
          <w:tcPr>
            <w:tcW w:w="949" w:type="dxa"/>
            <w:vAlign w:val="top"/>
          </w:tcPr>
          <w:p w14:paraId="3AEC7A5F">
            <w:pPr>
              <w:pStyle w:val="6"/>
              <w:spacing w:before="146"/>
              <w:ind w:left="232"/>
            </w:pPr>
            <w:r>
              <w:rPr>
                <w:spacing w:val="-3"/>
              </w:rPr>
              <w:t>3193.21</w:t>
            </w:r>
          </w:p>
        </w:tc>
        <w:tc>
          <w:tcPr>
            <w:tcW w:w="840" w:type="dxa"/>
            <w:vAlign w:val="top"/>
          </w:tcPr>
          <w:p w14:paraId="777832F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199F1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47554B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3BB51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FD8A44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C3A1C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3FB9A5">
            <w:pPr>
              <w:pStyle w:val="6"/>
              <w:spacing w:before="146"/>
              <w:ind w:left="328"/>
            </w:pPr>
            <w:r>
              <w:rPr>
                <w:spacing w:val="-3"/>
              </w:rPr>
              <w:t>83.50</w:t>
            </w:r>
          </w:p>
        </w:tc>
        <w:tc>
          <w:tcPr>
            <w:tcW w:w="840" w:type="dxa"/>
            <w:vAlign w:val="top"/>
          </w:tcPr>
          <w:p w14:paraId="3E99FFD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898C5D5">
            <w:pPr>
              <w:rPr>
                <w:rFonts w:ascii="Arial"/>
                <w:sz w:val="21"/>
              </w:rPr>
            </w:pPr>
          </w:p>
        </w:tc>
      </w:tr>
      <w:tr w14:paraId="000FB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D869E14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50B18375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67CC583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855BDBC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009" w:type="dxa"/>
            <w:vAlign w:val="top"/>
          </w:tcPr>
          <w:p w14:paraId="1AC7014C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255.96</w:t>
            </w:r>
          </w:p>
        </w:tc>
        <w:tc>
          <w:tcPr>
            <w:tcW w:w="1019" w:type="dxa"/>
            <w:vAlign w:val="top"/>
          </w:tcPr>
          <w:p w14:paraId="592ACA7E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221.00</w:t>
            </w:r>
          </w:p>
        </w:tc>
        <w:tc>
          <w:tcPr>
            <w:tcW w:w="949" w:type="dxa"/>
            <w:vAlign w:val="top"/>
          </w:tcPr>
          <w:p w14:paraId="46A0381C">
            <w:pPr>
              <w:pStyle w:val="6"/>
              <w:spacing w:before="146"/>
              <w:ind w:left="314"/>
            </w:pPr>
            <w:r>
              <w:rPr>
                <w:b/>
                <w:bCs/>
                <w:spacing w:val="-4"/>
              </w:rPr>
              <w:t>221.00</w:t>
            </w:r>
          </w:p>
        </w:tc>
        <w:tc>
          <w:tcPr>
            <w:tcW w:w="840" w:type="dxa"/>
            <w:vAlign w:val="top"/>
          </w:tcPr>
          <w:p w14:paraId="5D2326D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1090D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5A243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979950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E589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E1363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CDC33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C48F1B">
            <w:pPr>
              <w:pStyle w:val="6"/>
              <w:spacing w:before="146"/>
              <w:ind w:left="128"/>
            </w:pPr>
            <w:r>
              <w:rPr>
                <w:b/>
                <w:bCs/>
                <w:spacing w:val="-6"/>
              </w:rPr>
              <w:t>34.96</w:t>
            </w:r>
          </w:p>
        </w:tc>
        <w:tc>
          <w:tcPr>
            <w:tcW w:w="824" w:type="dxa"/>
            <w:vAlign w:val="top"/>
          </w:tcPr>
          <w:p w14:paraId="1969F28B">
            <w:pPr>
              <w:rPr>
                <w:rFonts w:ascii="Arial"/>
                <w:sz w:val="21"/>
              </w:rPr>
            </w:pPr>
          </w:p>
        </w:tc>
      </w:tr>
      <w:tr w14:paraId="720A3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1BF072F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368ED566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5B92362C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6B4372E0">
            <w:pPr>
              <w:pStyle w:val="6"/>
              <w:spacing w:before="147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009" w:type="dxa"/>
            <w:vAlign w:val="top"/>
          </w:tcPr>
          <w:p w14:paraId="28287ADC">
            <w:pPr>
              <w:pStyle w:val="6"/>
              <w:spacing w:before="147"/>
              <w:ind w:left="470"/>
            </w:pPr>
            <w:r>
              <w:rPr>
                <w:spacing w:val="-4"/>
              </w:rPr>
              <w:t>34.08</w:t>
            </w:r>
          </w:p>
        </w:tc>
        <w:tc>
          <w:tcPr>
            <w:tcW w:w="1019" w:type="dxa"/>
            <w:vAlign w:val="top"/>
          </w:tcPr>
          <w:p w14:paraId="59EE302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145B1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6AC9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43BAD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263D2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39F4B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FA9FB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2CD0A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7F42D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FE3434">
            <w:pPr>
              <w:pStyle w:val="6"/>
              <w:spacing w:before="147"/>
              <w:ind w:left="128"/>
            </w:pPr>
            <w:r>
              <w:rPr>
                <w:spacing w:val="-4"/>
              </w:rPr>
              <w:t>34.08</w:t>
            </w:r>
          </w:p>
        </w:tc>
        <w:tc>
          <w:tcPr>
            <w:tcW w:w="824" w:type="dxa"/>
            <w:vAlign w:val="top"/>
          </w:tcPr>
          <w:p w14:paraId="41532C52">
            <w:pPr>
              <w:rPr>
                <w:rFonts w:ascii="Arial"/>
                <w:sz w:val="21"/>
              </w:rPr>
            </w:pPr>
          </w:p>
        </w:tc>
      </w:tr>
      <w:tr w14:paraId="7AEF08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F206172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1A72C1ED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0380F337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7CB37B10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009" w:type="dxa"/>
            <w:vAlign w:val="top"/>
          </w:tcPr>
          <w:p w14:paraId="4859E889">
            <w:pPr>
              <w:pStyle w:val="6"/>
              <w:spacing w:before="147"/>
              <w:ind w:left="371"/>
            </w:pPr>
            <w:r>
              <w:rPr>
                <w:spacing w:val="-3"/>
              </w:rPr>
              <w:t>221.88</w:t>
            </w:r>
          </w:p>
        </w:tc>
        <w:tc>
          <w:tcPr>
            <w:tcW w:w="1019" w:type="dxa"/>
            <w:vAlign w:val="top"/>
          </w:tcPr>
          <w:p w14:paraId="2EEBC14C">
            <w:pPr>
              <w:pStyle w:val="6"/>
              <w:spacing w:before="147"/>
              <w:ind w:left="382"/>
            </w:pPr>
            <w:r>
              <w:rPr>
                <w:spacing w:val="-3"/>
              </w:rPr>
              <w:t>221.00</w:t>
            </w:r>
          </w:p>
        </w:tc>
        <w:tc>
          <w:tcPr>
            <w:tcW w:w="949" w:type="dxa"/>
            <w:vAlign w:val="top"/>
          </w:tcPr>
          <w:p w14:paraId="29997155">
            <w:pPr>
              <w:pStyle w:val="6"/>
              <w:spacing w:before="147"/>
              <w:ind w:left="314"/>
            </w:pPr>
            <w:r>
              <w:rPr>
                <w:spacing w:val="-3"/>
              </w:rPr>
              <w:t>221.00</w:t>
            </w:r>
          </w:p>
        </w:tc>
        <w:tc>
          <w:tcPr>
            <w:tcW w:w="840" w:type="dxa"/>
            <w:vAlign w:val="top"/>
          </w:tcPr>
          <w:p w14:paraId="33A540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15FEF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9B594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A5C99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EC06E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857D6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1621C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2B6763">
            <w:pPr>
              <w:pStyle w:val="6"/>
              <w:spacing w:before="147"/>
              <w:ind w:left="127"/>
            </w:pPr>
            <w:r>
              <w:rPr>
                <w:spacing w:val="-5"/>
              </w:rPr>
              <w:t>0.88</w:t>
            </w:r>
          </w:p>
        </w:tc>
        <w:tc>
          <w:tcPr>
            <w:tcW w:w="824" w:type="dxa"/>
            <w:vAlign w:val="top"/>
          </w:tcPr>
          <w:p w14:paraId="007D543F">
            <w:pPr>
              <w:rPr>
                <w:rFonts w:ascii="Arial"/>
                <w:sz w:val="21"/>
              </w:rPr>
            </w:pPr>
          </w:p>
        </w:tc>
      </w:tr>
      <w:tr w14:paraId="5D6BAA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1A44AFC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CF32D2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3D15AA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726512E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784565E4">
            <w:pPr>
              <w:pStyle w:val="6"/>
              <w:spacing w:before="147"/>
              <w:ind w:left="374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1019" w:type="dxa"/>
            <w:vAlign w:val="top"/>
          </w:tcPr>
          <w:p w14:paraId="5B749957">
            <w:pPr>
              <w:pStyle w:val="6"/>
              <w:spacing w:before="147"/>
              <w:ind w:left="385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949" w:type="dxa"/>
            <w:vAlign w:val="top"/>
          </w:tcPr>
          <w:p w14:paraId="7F1F503C">
            <w:pPr>
              <w:pStyle w:val="6"/>
              <w:spacing w:before="147"/>
              <w:ind w:left="316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840" w:type="dxa"/>
            <w:vAlign w:val="top"/>
          </w:tcPr>
          <w:p w14:paraId="2AA2E8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DEE11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FE314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B84FCA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D5A9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857C5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5A57C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C7B28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51ACB46">
            <w:pPr>
              <w:rPr>
                <w:rFonts w:ascii="Arial"/>
                <w:sz w:val="21"/>
              </w:rPr>
            </w:pPr>
          </w:p>
        </w:tc>
      </w:tr>
      <w:tr w14:paraId="34D0FE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3B088D91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A80BE56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D3F590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044B8EC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3628A843">
            <w:pPr>
              <w:pStyle w:val="6"/>
              <w:spacing w:before="148"/>
              <w:ind w:left="374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1019" w:type="dxa"/>
            <w:vAlign w:val="top"/>
          </w:tcPr>
          <w:p w14:paraId="0B70679B">
            <w:pPr>
              <w:pStyle w:val="6"/>
              <w:spacing w:before="148"/>
              <w:ind w:left="385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949" w:type="dxa"/>
            <w:vAlign w:val="top"/>
          </w:tcPr>
          <w:p w14:paraId="3F89B77A">
            <w:pPr>
              <w:pStyle w:val="6"/>
              <w:spacing w:before="148"/>
              <w:ind w:left="316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840" w:type="dxa"/>
            <w:vAlign w:val="top"/>
          </w:tcPr>
          <w:p w14:paraId="2312915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DB5B08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45EFF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F601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4399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81929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D106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ACDE7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D387574">
            <w:pPr>
              <w:rPr>
                <w:rFonts w:ascii="Arial"/>
                <w:sz w:val="21"/>
              </w:rPr>
            </w:pPr>
          </w:p>
        </w:tc>
      </w:tr>
    </w:tbl>
    <w:p w14:paraId="30BFB63D">
      <w:pPr>
        <w:rPr>
          <w:rFonts w:ascii="Arial"/>
          <w:sz w:val="21"/>
        </w:rPr>
      </w:pPr>
    </w:p>
    <w:p w14:paraId="238FB4A4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BC87686">
      <w:pPr>
        <w:spacing w:before="21"/>
      </w:pPr>
    </w:p>
    <w:p w14:paraId="53E7D2CC">
      <w:pPr>
        <w:spacing w:before="21"/>
      </w:pPr>
    </w:p>
    <w:p w14:paraId="7C98E24C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20484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2C063E1B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D732B93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35DDB51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323B175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49705AF3">
            <w:pPr>
              <w:pStyle w:val="6"/>
              <w:spacing w:before="146"/>
              <w:ind w:left="467"/>
            </w:pPr>
            <w:r>
              <w:rPr>
                <w:spacing w:val="-4"/>
              </w:rPr>
              <w:t>18.23</w:t>
            </w:r>
          </w:p>
        </w:tc>
        <w:tc>
          <w:tcPr>
            <w:tcW w:w="1019" w:type="dxa"/>
            <w:vAlign w:val="top"/>
          </w:tcPr>
          <w:p w14:paraId="745D6A42">
            <w:pPr>
              <w:pStyle w:val="6"/>
              <w:spacing w:before="146"/>
              <w:ind w:left="478"/>
            </w:pPr>
            <w:r>
              <w:rPr>
                <w:spacing w:val="-4"/>
              </w:rPr>
              <w:t>18.23</w:t>
            </w:r>
          </w:p>
        </w:tc>
        <w:tc>
          <w:tcPr>
            <w:tcW w:w="949" w:type="dxa"/>
            <w:vAlign w:val="top"/>
          </w:tcPr>
          <w:p w14:paraId="56D7CDD4">
            <w:pPr>
              <w:pStyle w:val="6"/>
              <w:spacing w:before="146"/>
              <w:ind w:left="409"/>
            </w:pPr>
            <w:r>
              <w:rPr>
                <w:spacing w:val="-4"/>
              </w:rPr>
              <w:t>18.23</w:t>
            </w:r>
          </w:p>
        </w:tc>
        <w:tc>
          <w:tcPr>
            <w:tcW w:w="840" w:type="dxa"/>
            <w:vAlign w:val="top"/>
          </w:tcPr>
          <w:p w14:paraId="265D8C5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5540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711E3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BA9698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6939D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F042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BA02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BB450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467C01F">
            <w:pPr>
              <w:rPr>
                <w:rFonts w:ascii="Arial"/>
                <w:sz w:val="21"/>
              </w:rPr>
            </w:pPr>
          </w:p>
        </w:tc>
      </w:tr>
      <w:tr w14:paraId="678DB6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B4F9F2F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1B7F669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8BEEE55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370D0150">
            <w:pPr>
              <w:pStyle w:val="6"/>
              <w:spacing w:before="68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A51EF2C">
            <w:pPr>
              <w:pStyle w:val="6"/>
              <w:spacing w:before="224"/>
              <w:ind w:left="378"/>
            </w:pPr>
            <w:r>
              <w:rPr>
                <w:spacing w:val="-4"/>
              </w:rPr>
              <w:t>363.97</w:t>
            </w:r>
          </w:p>
        </w:tc>
        <w:tc>
          <w:tcPr>
            <w:tcW w:w="1019" w:type="dxa"/>
            <w:vAlign w:val="top"/>
          </w:tcPr>
          <w:p w14:paraId="4B890913">
            <w:pPr>
              <w:pStyle w:val="6"/>
              <w:spacing w:before="224"/>
              <w:ind w:left="389"/>
            </w:pPr>
            <w:r>
              <w:rPr>
                <w:spacing w:val="-4"/>
              </w:rPr>
              <w:t>363.97</w:t>
            </w:r>
          </w:p>
        </w:tc>
        <w:tc>
          <w:tcPr>
            <w:tcW w:w="949" w:type="dxa"/>
            <w:vAlign w:val="top"/>
          </w:tcPr>
          <w:p w14:paraId="607166F6">
            <w:pPr>
              <w:pStyle w:val="6"/>
              <w:spacing w:before="224"/>
              <w:ind w:left="321"/>
            </w:pPr>
            <w:r>
              <w:rPr>
                <w:spacing w:val="-4"/>
              </w:rPr>
              <w:t>363.97</w:t>
            </w:r>
          </w:p>
        </w:tc>
        <w:tc>
          <w:tcPr>
            <w:tcW w:w="840" w:type="dxa"/>
            <w:vAlign w:val="top"/>
          </w:tcPr>
          <w:p w14:paraId="3A551B8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7B63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C08C0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2E65A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4B7A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F81C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EC6F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2A5ED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EF090E3">
            <w:pPr>
              <w:rPr>
                <w:rFonts w:ascii="Arial"/>
                <w:sz w:val="21"/>
              </w:rPr>
            </w:pPr>
          </w:p>
        </w:tc>
      </w:tr>
      <w:tr w14:paraId="53BA9B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CF57F84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254292E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C36E147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1811B5AF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46DDB300">
            <w:pPr>
              <w:pStyle w:val="6"/>
              <w:spacing w:before="224"/>
              <w:ind w:left="376"/>
            </w:pPr>
            <w:r>
              <w:rPr>
                <w:spacing w:val="-3"/>
              </w:rPr>
              <w:t>181.98</w:t>
            </w:r>
          </w:p>
        </w:tc>
        <w:tc>
          <w:tcPr>
            <w:tcW w:w="1019" w:type="dxa"/>
            <w:vAlign w:val="top"/>
          </w:tcPr>
          <w:p w14:paraId="61C3DEE6">
            <w:pPr>
              <w:pStyle w:val="6"/>
              <w:spacing w:before="224"/>
              <w:ind w:left="387"/>
            </w:pPr>
            <w:r>
              <w:rPr>
                <w:spacing w:val="-3"/>
              </w:rPr>
              <w:t>181.98</w:t>
            </w:r>
          </w:p>
        </w:tc>
        <w:tc>
          <w:tcPr>
            <w:tcW w:w="949" w:type="dxa"/>
            <w:vAlign w:val="top"/>
          </w:tcPr>
          <w:p w14:paraId="4FC088D0">
            <w:pPr>
              <w:pStyle w:val="6"/>
              <w:spacing w:before="224"/>
              <w:ind w:left="318"/>
            </w:pPr>
            <w:r>
              <w:rPr>
                <w:spacing w:val="-3"/>
              </w:rPr>
              <w:t>181.98</w:t>
            </w:r>
          </w:p>
        </w:tc>
        <w:tc>
          <w:tcPr>
            <w:tcW w:w="840" w:type="dxa"/>
            <w:vAlign w:val="top"/>
          </w:tcPr>
          <w:p w14:paraId="7E33A3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4C12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7621F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A4537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D00DE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D7435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47E3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5897F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9BD385F">
            <w:pPr>
              <w:rPr>
                <w:rFonts w:ascii="Arial"/>
                <w:sz w:val="21"/>
              </w:rPr>
            </w:pPr>
          </w:p>
        </w:tc>
      </w:tr>
      <w:tr w14:paraId="5E3A39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B3542B9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57E472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D144F9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8289075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5AA84C47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1019" w:type="dxa"/>
            <w:vAlign w:val="top"/>
          </w:tcPr>
          <w:p w14:paraId="444C11AD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949" w:type="dxa"/>
            <w:vAlign w:val="top"/>
          </w:tcPr>
          <w:p w14:paraId="4161A8C0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840" w:type="dxa"/>
            <w:vAlign w:val="top"/>
          </w:tcPr>
          <w:p w14:paraId="3B2E84E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E9A16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A1486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D417D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1A864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C35EE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C2724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D5AB1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FF75534">
            <w:pPr>
              <w:rPr>
                <w:rFonts w:ascii="Arial"/>
                <w:sz w:val="21"/>
              </w:rPr>
            </w:pPr>
          </w:p>
        </w:tc>
      </w:tr>
      <w:tr w14:paraId="223AF2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721122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5214BD7">
            <w:pPr>
              <w:pStyle w:val="6"/>
              <w:spacing w:before="146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586F7C4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AA23CB9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32174383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1019" w:type="dxa"/>
            <w:vAlign w:val="top"/>
          </w:tcPr>
          <w:p w14:paraId="3EB21C6D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949" w:type="dxa"/>
            <w:vAlign w:val="top"/>
          </w:tcPr>
          <w:p w14:paraId="793135B9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840" w:type="dxa"/>
            <w:vAlign w:val="top"/>
          </w:tcPr>
          <w:p w14:paraId="0B2848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65BA0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9206C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F965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8C310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16F25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166D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D6DB1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39741B7">
            <w:pPr>
              <w:rPr>
                <w:rFonts w:ascii="Arial"/>
                <w:sz w:val="21"/>
              </w:rPr>
            </w:pPr>
          </w:p>
        </w:tc>
      </w:tr>
      <w:tr w14:paraId="625018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41E5846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E58B05A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BCDBA0D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9BEA768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032308B3">
            <w:pPr>
              <w:pStyle w:val="6"/>
              <w:spacing w:before="146"/>
              <w:ind w:left="376"/>
            </w:pPr>
            <w:r>
              <w:rPr>
                <w:spacing w:val="-3"/>
              </w:rPr>
              <w:t>154.43</w:t>
            </w:r>
          </w:p>
        </w:tc>
        <w:tc>
          <w:tcPr>
            <w:tcW w:w="1019" w:type="dxa"/>
            <w:vAlign w:val="top"/>
          </w:tcPr>
          <w:p w14:paraId="16361524">
            <w:pPr>
              <w:pStyle w:val="6"/>
              <w:spacing w:before="146"/>
              <w:ind w:left="387"/>
            </w:pPr>
            <w:r>
              <w:rPr>
                <w:spacing w:val="-3"/>
              </w:rPr>
              <w:t>154.43</w:t>
            </w:r>
          </w:p>
        </w:tc>
        <w:tc>
          <w:tcPr>
            <w:tcW w:w="949" w:type="dxa"/>
            <w:vAlign w:val="top"/>
          </w:tcPr>
          <w:p w14:paraId="1C32AE37">
            <w:pPr>
              <w:pStyle w:val="6"/>
              <w:spacing w:before="146"/>
              <w:ind w:left="318"/>
            </w:pPr>
            <w:r>
              <w:rPr>
                <w:spacing w:val="-3"/>
              </w:rPr>
              <w:t>154.43</w:t>
            </w:r>
          </w:p>
        </w:tc>
        <w:tc>
          <w:tcPr>
            <w:tcW w:w="840" w:type="dxa"/>
            <w:vAlign w:val="top"/>
          </w:tcPr>
          <w:p w14:paraId="03F9A6B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7B611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9956C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6884E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9574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2C0BF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979F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25648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B1A0FE">
            <w:pPr>
              <w:rPr>
                <w:rFonts w:ascii="Arial"/>
                <w:sz w:val="21"/>
              </w:rPr>
            </w:pPr>
          </w:p>
        </w:tc>
      </w:tr>
      <w:tr w14:paraId="186B9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C6B41A3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EF357F9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384BC61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7792A7F7">
            <w:pPr>
              <w:pStyle w:val="6"/>
              <w:spacing w:before="144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5027589D">
            <w:pPr>
              <w:pStyle w:val="6"/>
              <w:spacing w:before="144"/>
              <w:ind w:left="467"/>
            </w:pPr>
            <w:r>
              <w:rPr>
                <w:spacing w:val="-4"/>
              </w:rPr>
              <w:t>13.13</w:t>
            </w:r>
          </w:p>
        </w:tc>
        <w:tc>
          <w:tcPr>
            <w:tcW w:w="1019" w:type="dxa"/>
            <w:vAlign w:val="top"/>
          </w:tcPr>
          <w:p w14:paraId="4BAD1414">
            <w:pPr>
              <w:pStyle w:val="6"/>
              <w:spacing w:before="144"/>
              <w:ind w:left="478"/>
            </w:pPr>
            <w:r>
              <w:rPr>
                <w:spacing w:val="-4"/>
              </w:rPr>
              <w:t>13.13</w:t>
            </w:r>
          </w:p>
        </w:tc>
        <w:tc>
          <w:tcPr>
            <w:tcW w:w="949" w:type="dxa"/>
            <w:vAlign w:val="top"/>
          </w:tcPr>
          <w:p w14:paraId="796B5B58">
            <w:pPr>
              <w:pStyle w:val="6"/>
              <w:spacing w:before="144"/>
              <w:ind w:left="409"/>
            </w:pPr>
            <w:r>
              <w:rPr>
                <w:spacing w:val="-4"/>
              </w:rPr>
              <w:t>13.13</w:t>
            </w:r>
          </w:p>
        </w:tc>
        <w:tc>
          <w:tcPr>
            <w:tcW w:w="840" w:type="dxa"/>
            <w:vAlign w:val="top"/>
          </w:tcPr>
          <w:p w14:paraId="480FF8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170C1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9DB50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ED81A4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DCF2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B897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35247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B5EE2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5ABCDD8">
            <w:pPr>
              <w:rPr>
                <w:rFonts w:ascii="Arial"/>
                <w:sz w:val="21"/>
              </w:rPr>
            </w:pPr>
          </w:p>
        </w:tc>
      </w:tr>
      <w:tr w14:paraId="796AF3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64F2DD0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28465A4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473212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371433B">
            <w:pPr>
              <w:pStyle w:val="6"/>
              <w:spacing w:before="144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190BEA20">
            <w:pPr>
              <w:pStyle w:val="6"/>
              <w:spacing w:before="144"/>
              <w:ind w:left="464"/>
            </w:pPr>
            <w:r>
              <w:rPr>
                <w:b/>
                <w:bCs/>
                <w:spacing w:val="-5"/>
              </w:rPr>
              <w:t>65.14</w:t>
            </w:r>
          </w:p>
        </w:tc>
        <w:tc>
          <w:tcPr>
            <w:tcW w:w="1019" w:type="dxa"/>
            <w:vAlign w:val="top"/>
          </w:tcPr>
          <w:p w14:paraId="09FEE23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52850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57F0E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95CCA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D9B46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490C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4E456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3E05B7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16B49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103103">
            <w:pPr>
              <w:pStyle w:val="6"/>
              <w:spacing w:before="144"/>
              <w:ind w:left="123"/>
            </w:pPr>
            <w:r>
              <w:rPr>
                <w:b/>
                <w:bCs/>
                <w:spacing w:val="-5"/>
              </w:rPr>
              <w:t>65.14</w:t>
            </w:r>
          </w:p>
        </w:tc>
        <w:tc>
          <w:tcPr>
            <w:tcW w:w="824" w:type="dxa"/>
            <w:vAlign w:val="top"/>
          </w:tcPr>
          <w:p w14:paraId="619252DE">
            <w:pPr>
              <w:rPr>
                <w:rFonts w:ascii="Arial"/>
                <w:sz w:val="21"/>
              </w:rPr>
            </w:pPr>
          </w:p>
        </w:tc>
      </w:tr>
      <w:tr w14:paraId="24AA6C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5720467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0A0FB35F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60E928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8F2631F">
            <w:pPr>
              <w:pStyle w:val="6"/>
              <w:spacing w:before="70" w:line="281" w:lineRule="auto"/>
              <w:ind w:left="135" w:right="138" w:hanging="19"/>
            </w:pPr>
            <w:r>
              <w:rPr>
                <w:b/>
                <w:bCs/>
                <w:spacing w:val="-3"/>
              </w:rPr>
              <w:t>巩固脱贫攻坚成果衔接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10"/>
              </w:rPr>
              <w:t>乡村振兴</w:t>
            </w:r>
          </w:p>
        </w:tc>
        <w:tc>
          <w:tcPr>
            <w:tcW w:w="1009" w:type="dxa"/>
            <w:vAlign w:val="top"/>
          </w:tcPr>
          <w:p w14:paraId="7B575686">
            <w:pPr>
              <w:pStyle w:val="6"/>
              <w:spacing w:before="226"/>
              <w:ind w:left="554"/>
            </w:pPr>
            <w:r>
              <w:rPr>
                <w:b/>
                <w:bCs/>
                <w:spacing w:val="-6"/>
              </w:rPr>
              <w:t>5.14</w:t>
            </w:r>
          </w:p>
        </w:tc>
        <w:tc>
          <w:tcPr>
            <w:tcW w:w="1019" w:type="dxa"/>
            <w:vAlign w:val="top"/>
          </w:tcPr>
          <w:p w14:paraId="48C85B6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19C1D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8FAAB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CC275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7B853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5D4CB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20509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322ED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74694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93840D">
            <w:pPr>
              <w:pStyle w:val="6"/>
              <w:spacing w:before="226"/>
              <w:ind w:left="123"/>
            </w:pPr>
            <w:r>
              <w:rPr>
                <w:b/>
                <w:bCs/>
                <w:spacing w:val="-6"/>
              </w:rPr>
              <w:t>5.14</w:t>
            </w:r>
          </w:p>
        </w:tc>
        <w:tc>
          <w:tcPr>
            <w:tcW w:w="824" w:type="dxa"/>
            <w:vAlign w:val="top"/>
          </w:tcPr>
          <w:p w14:paraId="22CE5E45">
            <w:pPr>
              <w:rPr>
                <w:rFonts w:ascii="Arial"/>
                <w:sz w:val="21"/>
              </w:rPr>
            </w:pPr>
          </w:p>
        </w:tc>
      </w:tr>
      <w:tr w14:paraId="5CFE0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14ABD80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2C148DED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FDBE04E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177F880">
            <w:pPr>
              <w:pStyle w:val="6"/>
              <w:spacing w:before="145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009" w:type="dxa"/>
            <w:vAlign w:val="top"/>
          </w:tcPr>
          <w:p w14:paraId="06159BE8">
            <w:pPr>
              <w:pStyle w:val="6"/>
              <w:spacing w:before="145"/>
              <w:ind w:left="554"/>
            </w:pPr>
            <w:r>
              <w:rPr>
                <w:spacing w:val="-4"/>
              </w:rPr>
              <w:t>5.14</w:t>
            </w:r>
          </w:p>
        </w:tc>
        <w:tc>
          <w:tcPr>
            <w:tcW w:w="1019" w:type="dxa"/>
            <w:vAlign w:val="top"/>
          </w:tcPr>
          <w:p w14:paraId="05B5EDF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50928F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78F51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9DFE5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0731C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AD1E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42EE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D7EAB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3DE68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93F76F">
            <w:pPr>
              <w:pStyle w:val="6"/>
              <w:spacing w:before="145"/>
              <w:ind w:left="123"/>
            </w:pPr>
            <w:r>
              <w:rPr>
                <w:spacing w:val="-4"/>
              </w:rPr>
              <w:t>5.14</w:t>
            </w:r>
          </w:p>
        </w:tc>
        <w:tc>
          <w:tcPr>
            <w:tcW w:w="824" w:type="dxa"/>
            <w:vAlign w:val="top"/>
          </w:tcPr>
          <w:p w14:paraId="2BB2E399">
            <w:pPr>
              <w:rPr>
                <w:rFonts w:ascii="Arial"/>
                <w:sz w:val="21"/>
              </w:rPr>
            </w:pPr>
          </w:p>
        </w:tc>
      </w:tr>
      <w:tr w14:paraId="2BEB1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72D484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76E5E49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17" w:type="dxa"/>
            <w:vAlign w:val="top"/>
          </w:tcPr>
          <w:p w14:paraId="43E12B7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0DA8F73">
            <w:pPr>
              <w:pStyle w:val="6"/>
              <w:spacing w:before="145" w:line="214" w:lineRule="auto"/>
              <w:ind w:left="112"/>
            </w:pPr>
            <w:r>
              <w:rPr>
                <w:b/>
                <w:bCs/>
                <w:spacing w:val="-3"/>
              </w:rPr>
              <w:t>农村综合改革</w:t>
            </w:r>
          </w:p>
        </w:tc>
        <w:tc>
          <w:tcPr>
            <w:tcW w:w="1009" w:type="dxa"/>
            <w:vAlign w:val="top"/>
          </w:tcPr>
          <w:p w14:paraId="4FD481FF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1019" w:type="dxa"/>
            <w:vAlign w:val="top"/>
          </w:tcPr>
          <w:p w14:paraId="15C3A32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6CC956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C8D93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E608F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D0EDC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306BFC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E9F5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5BDB8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CD7D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24360B">
            <w:pPr>
              <w:pStyle w:val="6"/>
              <w:spacing w:before="145"/>
              <w:ind w:left="123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824" w:type="dxa"/>
            <w:vAlign w:val="top"/>
          </w:tcPr>
          <w:p w14:paraId="7240D6E0">
            <w:pPr>
              <w:rPr>
                <w:rFonts w:ascii="Arial"/>
                <w:sz w:val="21"/>
              </w:rPr>
            </w:pPr>
          </w:p>
        </w:tc>
      </w:tr>
      <w:tr w14:paraId="1E192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09B0BE1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2BE352A9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07</w:t>
            </w:r>
          </w:p>
        </w:tc>
        <w:tc>
          <w:tcPr>
            <w:tcW w:w="417" w:type="dxa"/>
            <w:vAlign w:val="top"/>
          </w:tcPr>
          <w:p w14:paraId="2E97EFEB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23040C5">
            <w:pPr>
              <w:pStyle w:val="6"/>
              <w:spacing w:before="71" w:line="280" w:lineRule="auto"/>
              <w:ind w:left="115" w:right="146" w:hanging="1"/>
            </w:pPr>
            <w:r>
              <w:rPr>
                <w:spacing w:val="-2"/>
              </w:rPr>
              <w:t>对村级公益事业建设的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补助</w:t>
            </w:r>
          </w:p>
        </w:tc>
        <w:tc>
          <w:tcPr>
            <w:tcW w:w="1009" w:type="dxa"/>
            <w:vAlign w:val="top"/>
          </w:tcPr>
          <w:p w14:paraId="76EDEAE1">
            <w:pPr>
              <w:pStyle w:val="6"/>
              <w:spacing w:before="227"/>
              <w:ind w:left="464"/>
            </w:pPr>
            <w:r>
              <w:rPr>
                <w:spacing w:val="-3"/>
              </w:rPr>
              <w:t>60.00</w:t>
            </w:r>
          </w:p>
        </w:tc>
        <w:tc>
          <w:tcPr>
            <w:tcW w:w="1019" w:type="dxa"/>
            <w:vAlign w:val="top"/>
          </w:tcPr>
          <w:p w14:paraId="676D24A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63675E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CEB4F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6E326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AE9B5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A5FC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633E9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7568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6119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D572FD">
            <w:pPr>
              <w:pStyle w:val="6"/>
              <w:spacing w:before="227"/>
              <w:ind w:left="123"/>
            </w:pPr>
            <w:r>
              <w:rPr>
                <w:spacing w:val="-3"/>
              </w:rPr>
              <w:t>60.00</w:t>
            </w:r>
          </w:p>
        </w:tc>
        <w:tc>
          <w:tcPr>
            <w:tcW w:w="824" w:type="dxa"/>
            <w:vAlign w:val="top"/>
          </w:tcPr>
          <w:p w14:paraId="04AEFA40">
            <w:pPr>
              <w:rPr>
                <w:rFonts w:ascii="Arial"/>
                <w:sz w:val="21"/>
              </w:rPr>
            </w:pPr>
          </w:p>
        </w:tc>
      </w:tr>
      <w:tr w14:paraId="5896E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55466C5">
            <w:pPr>
              <w:pStyle w:val="6"/>
              <w:spacing w:before="146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91F7A0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29A6CA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2A11AD6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11C3F7E5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1019" w:type="dxa"/>
            <w:vAlign w:val="top"/>
          </w:tcPr>
          <w:p w14:paraId="0D888B9F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949" w:type="dxa"/>
            <w:vAlign w:val="top"/>
          </w:tcPr>
          <w:p w14:paraId="19334BCD">
            <w:pPr>
              <w:pStyle w:val="6"/>
              <w:spacing w:before="146"/>
              <w:ind w:left="314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840" w:type="dxa"/>
            <w:vAlign w:val="top"/>
          </w:tcPr>
          <w:p w14:paraId="21AA30D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DD6F9D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F1585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825537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3E02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035D0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B20C5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06CE8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DAC2782">
            <w:pPr>
              <w:rPr>
                <w:rFonts w:ascii="Arial"/>
                <w:sz w:val="21"/>
              </w:rPr>
            </w:pPr>
          </w:p>
        </w:tc>
      </w:tr>
      <w:tr w14:paraId="1175ED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098D6D5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5F03650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3DADF7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0ECF3FF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27E4A997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1019" w:type="dxa"/>
            <w:vAlign w:val="top"/>
          </w:tcPr>
          <w:p w14:paraId="3222A4FD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949" w:type="dxa"/>
            <w:vAlign w:val="top"/>
          </w:tcPr>
          <w:p w14:paraId="2EE98E25">
            <w:pPr>
              <w:pStyle w:val="6"/>
              <w:spacing w:before="146"/>
              <w:ind w:left="314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840" w:type="dxa"/>
            <w:vAlign w:val="top"/>
          </w:tcPr>
          <w:p w14:paraId="0714608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D0B1A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DB3C5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ECE9F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E7096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965D5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55611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CE5A9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781C4B5">
            <w:pPr>
              <w:rPr>
                <w:rFonts w:ascii="Arial"/>
                <w:sz w:val="21"/>
              </w:rPr>
            </w:pPr>
          </w:p>
        </w:tc>
      </w:tr>
      <w:tr w14:paraId="00BA6A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DDC514A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7CC534F1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D1A74B9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2B7558C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4A98ADBC">
            <w:pPr>
              <w:pStyle w:val="6"/>
              <w:spacing w:before="146"/>
              <w:ind w:left="371"/>
            </w:pPr>
            <w:r>
              <w:rPr>
                <w:spacing w:val="-3"/>
              </w:rPr>
              <w:t>289.74</w:t>
            </w:r>
          </w:p>
        </w:tc>
        <w:tc>
          <w:tcPr>
            <w:tcW w:w="1019" w:type="dxa"/>
            <w:vAlign w:val="top"/>
          </w:tcPr>
          <w:p w14:paraId="15EBCCEF">
            <w:pPr>
              <w:pStyle w:val="6"/>
              <w:spacing w:before="146"/>
              <w:ind w:left="382"/>
            </w:pPr>
            <w:r>
              <w:rPr>
                <w:spacing w:val="-3"/>
              </w:rPr>
              <w:t>289.74</w:t>
            </w:r>
          </w:p>
        </w:tc>
        <w:tc>
          <w:tcPr>
            <w:tcW w:w="949" w:type="dxa"/>
            <w:vAlign w:val="top"/>
          </w:tcPr>
          <w:p w14:paraId="5FE0E9EC">
            <w:pPr>
              <w:pStyle w:val="6"/>
              <w:spacing w:before="146"/>
              <w:ind w:left="314"/>
            </w:pPr>
            <w:r>
              <w:rPr>
                <w:spacing w:val="-3"/>
              </w:rPr>
              <w:t>289.74</w:t>
            </w:r>
          </w:p>
        </w:tc>
        <w:tc>
          <w:tcPr>
            <w:tcW w:w="840" w:type="dxa"/>
            <w:vAlign w:val="top"/>
          </w:tcPr>
          <w:p w14:paraId="3FB99CB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6ED88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B092C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8C8B2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F537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53F3E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34D44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6C1FF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0F1FA99">
            <w:pPr>
              <w:rPr>
                <w:rFonts w:ascii="Arial"/>
                <w:sz w:val="21"/>
              </w:rPr>
            </w:pPr>
          </w:p>
        </w:tc>
      </w:tr>
      <w:tr w14:paraId="20ED8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38E5F7DB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1220DBC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9F7024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E095883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74126C27">
            <w:pPr>
              <w:pStyle w:val="6"/>
              <w:spacing w:before="147"/>
              <w:ind w:left="464"/>
            </w:pPr>
            <w:r>
              <w:rPr>
                <w:b/>
                <w:bCs/>
                <w:spacing w:val="-5"/>
              </w:rPr>
              <w:t>66.18</w:t>
            </w:r>
          </w:p>
        </w:tc>
        <w:tc>
          <w:tcPr>
            <w:tcW w:w="1019" w:type="dxa"/>
            <w:vAlign w:val="top"/>
          </w:tcPr>
          <w:p w14:paraId="72BFD56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4FF9E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5D3E4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A8766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471E6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E9C94D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6F2E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D1F59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5ECA3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C77799">
            <w:pPr>
              <w:pStyle w:val="6"/>
              <w:spacing w:before="147"/>
              <w:ind w:left="123"/>
            </w:pPr>
            <w:r>
              <w:rPr>
                <w:b/>
                <w:bCs/>
                <w:spacing w:val="-5"/>
              </w:rPr>
              <w:t>66.18</w:t>
            </w:r>
          </w:p>
        </w:tc>
        <w:tc>
          <w:tcPr>
            <w:tcW w:w="824" w:type="dxa"/>
            <w:vAlign w:val="top"/>
          </w:tcPr>
          <w:p w14:paraId="1C359C2F">
            <w:pPr>
              <w:rPr>
                <w:rFonts w:ascii="Arial"/>
                <w:sz w:val="21"/>
              </w:rPr>
            </w:pPr>
          </w:p>
        </w:tc>
      </w:tr>
    </w:tbl>
    <w:p w14:paraId="1B6CA911">
      <w:pPr>
        <w:rPr>
          <w:rFonts w:ascii="Arial"/>
          <w:sz w:val="21"/>
        </w:rPr>
      </w:pPr>
    </w:p>
    <w:p w14:paraId="42FC71BD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A0DFC58">
      <w:pPr>
        <w:spacing w:before="21"/>
      </w:pPr>
    </w:p>
    <w:p w14:paraId="69781A47">
      <w:pPr>
        <w:spacing w:before="21"/>
      </w:pPr>
    </w:p>
    <w:p w14:paraId="2543DE62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B7CE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93" w:type="dxa"/>
            <w:vAlign w:val="top"/>
          </w:tcPr>
          <w:p w14:paraId="00297CE8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4BBF7EFA">
            <w:pPr>
              <w:pStyle w:val="6"/>
              <w:spacing w:before="147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687EE07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9B252C5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06113C8F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66.18</w:t>
            </w:r>
          </w:p>
        </w:tc>
        <w:tc>
          <w:tcPr>
            <w:tcW w:w="1019" w:type="dxa"/>
            <w:vAlign w:val="top"/>
          </w:tcPr>
          <w:p w14:paraId="47D2B89F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C9402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8179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F6C18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53177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31814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DCB59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B93B0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786A7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47C18A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66.18</w:t>
            </w:r>
          </w:p>
        </w:tc>
        <w:tc>
          <w:tcPr>
            <w:tcW w:w="824" w:type="dxa"/>
            <w:vAlign w:val="top"/>
          </w:tcPr>
          <w:p w14:paraId="4B32A9E8">
            <w:pPr>
              <w:rPr>
                <w:rFonts w:ascii="Arial"/>
                <w:sz w:val="21"/>
              </w:rPr>
            </w:pPr>
          </w:p>
        </w:tc>
      </w:tr>
      <w:tr w14:paraId="7DA73D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493" w:type="dxa"/>
            <w:vAlign w:val="top"/>
          </w:tcPr>
          <w:p w14:paraId="32C7C089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17" w:type="dxa"/>
            <w:vAlign w:val="top"/>
          </w:tcPr>
          <w:p w14:paraId="78CFC61E">
            <w:pPr>
              <w:pStyle w:val="6"/>
              <w:spacing w:before="144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00727250">
            <w:pPr>
              <w:pStyle w:val="6"/>
              <w:spacing w:before="144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1CF1F089">
            <w:pPr>
              <w:pStyle w:val="6"/>
              <w:spacing w:before="143" w:line="213" w:lineRule="auto"/>
              <w:ind w:left="111"/>
            </w:pPr>
            <w:r>
              <w:rPr>
                <w:spacing w:val="-2"/>
              </w:rPr>
              <w:t>其他支出</w:t>
            </w:r>
          </w:p>
        </w:tc>
        <w:tc>
          <w:tcPr>
            <w:tcW w:w="1009" w:type="dxa"/>
            <w:vAlign w:val="top"/>
          </w:tcPr>
          <w:p w14:paraId="14DCCD8D">
            <w:pPr>
              <w:pStyle w:val="6"/>
              <w:spacing w:before="143"/>
              <w:ind w:left="464"/>
            </w:pPr>
            <w:r>
              <w:rPr>
                <w:spacing w:val="-3"/>
              </w:rPr>
              <w:t>66.18</w:t>
            </w:r>
          </w:p>
        </w:tc>
        <w:tc>
          <w:tcPr>
            <w:tcW w:w="1019" w:type="dxa"/>
            <w:vAlign w:val="top"/>
          </w:tcPr>
          <w:p w14:paraId="66FCD25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62E04B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5898E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7C7F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B4B99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7428F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66C75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81839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90BC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F68297">
            <w:pPr>
              <w:pStyle w:val="6"/>
              <w:spacing w:before="143"/>
              <w:ind w:left="123"/>
            </w:pPr>
            <w:r>
              <w:rPr>
                <w:spacing w:val="-3"/>
              </w:rPr>
              <w:t>66.18</w:t>
            </w:r>
          </w:p>
        </w:tc>
        <w:tc>
          <w:tcPr>
            <w:tcW w:w="824" w:type="dxa"/>
            <w:vAlign w:val="top"/>
          </w:tcPr>
          <w:p w14:paraId="5DA786D7">
            <w:pPr>
              <w:rPr>
                <w:rFonts w:ascii="Arial"/>
                <w:sz w:val="21"/>
              </w:rPr>
            </w:pPr>
          </w:p>
        </w:tc>
      </w:tr>
      <w:tr w14:paraId="24511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93" w:type="dxa"/>
            <w:vAlign w:val="top"/>
          </w:tcPr>
          <w:p w14:paraId="4E16BFD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2D0F1A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BF59C2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9C19493">
            <w:pPr>
              <w:pStyle w:val="6"/>
              <w:spacing w:before="145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0364FBA9">
            <w:pPr>
              <w:pStyle w:val="6"/>
              <w:spacing w:before="145"/>
              <w:ind w:left="282"/>
            </w:pPr>
            <w:r>
              <w:rPr>
                <w:b/>
                <w:bCs/>
                <w:spacing w:val="-3"/>
              </w:rPr>
              <w:t>4685.47</w:t>
            </w:r>
          </w:p>
        </w:tc>
        <w:tc>
          <w:tcPr>
            <w:tcW w:w="1019" w:type="dxa"/>
            <w:vAlign w:val="top"/>
          </w:tcPr>
          <w:p w14:paraId="631B3180">
            <w:pPr>
              <w:pStyle w:val="6"/>
              <w:spacing w:before="145"/>
              <w:ind w:left="293"/>
            </w:pPr>
            <w:r>
              <w:rPr>
                <w:b/>
                <w:bCs/>
                <w:spacing w:val="-3"/>
              </w:rPr>
              <w:t>4435.69</w:t>
            </w:r>
          </w:p>
        </w:tc>
        <w:tc>
          <w:tcPr>
            <w:tcW w:w="949" w:type="dxa"/>
            <w:vAlign w:val="top"/>
          </w:tcPr>
          <w:p w14:paraId="4E320BD7">
            <w:pPr>
              <w:pStyle w:val="6"/>
              <w:spacing w:before="145"/>
              <w:ind w:left="224"/>
            </w:pPr>
            <w:r>
              <w:rPr>
                <w:b/>
                <w:bCs/>
                <w:spacing w:val="-3"/>
              </w:rPr>
              <w:t>4435.69</w:t>
            </w:r>
          </w:p>
        </w:tc>
        <w:tc>
          <w:tcPr>
            <w:tcW w:w="840" w:type="dxa"/>
            <w:vAlign w:val="top"/>
          </w:tcPr>
          <w:p w14:paraId="06CF4BA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A0C17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0E7BB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7B99D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F8D89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CB2E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B401B9">
            <w:pPr>
              <w:pStyle w:val="6"/>
              <w:spacing w:before="145"/>
              <w:ind w:left="328"/>
            </w:pPr>
            <w:r>
              <w:rPr>
                <w:b/>
                <w:bCs/>
                <w:spacing w:val="-5"/>
              </w:rPr>
              <w:t>83.50</w:t>
            </w:r>
          </w:p>
        </w:tc>
        <w:tc>
          <w:tcPr>
            <w:tcW w:w="840" w:type="dxa"/>
            <w:vAlign w:val="top"/>
          </w:tcPr>
          <w:p w14:paraId="14CEC80D">
            <w:pPr>
              <w:pStyle w:val="6"/>
              <w:spacing w:before="145"/>
              <w:ind w:left="125"/>
            </w:pPr>
            <w:r>
              <w:rPr>
                <w:b/>
                <w:bCs/>
                <w:spacing w:val="-4"/>
              </w:rPr>
              <w:t>166.28</w:t>
            </w:r>
          </w:p>
        </w:tc>
        <w:tc>
          <w:tcPr>
            <w:tcW w:w="824" w:type="dxa"/>
            <w:vAlign w:val="top"/>
          </w:tcPr>
          <w:p w14:paraId="080DB2B9">
            <w:pPr>
              <w:rPr>
                <w:rFonts w:ascii="Arial"/>
                <w:sz w:val="21"/>
              </w:rPr>
            </w:pPr>
          </w:p>
        </w:tc>
      </w:tr>
    </w:tbl>
    <w:p w14:paraId="63E5B460">
      <w:pPr>
        <w:rPr>
          <w:rFonts w:ascii="Arial"/>
          <w:sz w:val="21"/>
        </w:rPr>
      </w:pPr>
    </w:p>
    <w:p w14:paraId="4A5DA511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76DF9672">
      <w:pPr>
        <w:spacing w:line="305" w:lineRule="auto"/>
        <w:rPr>
          <w:rFonts w:ascii="Arial"/>
          <w:sz w:val="21"/>
        </w:rPr>
      </w:pPr>
    </w:p>
    <w:p w14:paraId="1959329C">
      <w:pPr>
        <w:spacing w:line="306" w:lineRule="auto"/>
        <w:rPr>
          <w:rFonts w:ascii="Arial"/>
          <w:sz w:val="21"/>
        </w:rPr>
      </w:pPr>
    </w:p>
    <w:p w14:paraId="1667998B">
      <w:pPr>
        <w:pStyle w:val="2"/>
        <w:spacing w:before="101" w:line="222" w:lineRule="auto"/>
        <w:ind w:left="40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24BC826E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54FF122C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编制单位：托克逊县郭勒布依乡人民政府</w:t>
      </w:r>
      <w:r>
        <w:rPr>
          <w:spacing w:val="2"/>
          <w:sz w:val="24"/>
          <w:szCs w:val="24"/>
        </w:rPr>
        <w:t xml:space="preserve">                           </w:t>
      </w:r>
      <w:r>
        <w:rPr>
          <w:spacing w:val="-1"/>
          <w:sz w:val="24"/>
          <w:szCs w:val="24"/>
        </w:rPr>
        <w:t>单位</w:t>
      </w:r>
      <w:r>
        <w:rPr>
          <w:spacing w:val="-2"/>
          <w:sz w:val="24"/>
          <w:szCs w:val="24"/>
        </w:rPr>
        <w:t>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27"/>
        <w:gridCol w:w="1759"/>
        <w:gridCol w:w="1760"/>
        <w:gridCol w:w="1799"/>
      </w:tblGrid>
      <w:tr w14:paraId="0BCCD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19" w:type="dxa"/>
            <w:gridSpan w:val="4"/>
            <w:vAlign w:val="top"/>
          </w:tcPr>
          <w:p w14:paraId="59E53FF9">
            <w:pPr>
              <w:pStyle w:val="6"/>
              <w:spacing w:before="58" w:line="217" w:lineRule="auto"/>
              <w:ind w:left="1629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18" w:type="dxa"/>
            <w:gridSpan w:val="3"/>
            <w:vAlign w:val="top"/>
          </w:tcPr>
          <w:p w14:paraId="56DE4190">
            <w:pPr>
              <w:pStyle w:val="6"/>
              <w:spacing w:before="57" w:line="213" w:lineRule="auto"/>
              <w:ind w:left="2189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6D409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76171BD3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762AF201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27" w:type="dxa"/>
            <w:vMerge w:val="restart"/>
            <w:tcBorders>
              <w:bottom w:val="nil"/>
            </w:tcBorders>
            <w:vAlign w:val="top"/>
          </w:tcPr>
          <w:p w14:paraId="28440A97">
            <w:pPr>
              <w:pStyle w:val="6"/>
              <w:spacing w:before="300" w:line="222" w:lineRule="auto"/>
              <w:ind w:left="42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59" w:type="dxa"/>
            <w:vMerge w:val="restart"/>
            <w:tcBorders>
              <w:bottom w:val="nil"/>
            </w:tcBorders>
            <w:vAlign w:val="top"/>
          </w:tcPr>
          <w:p w14:paraId="5CD0FE00">
            <w:pPr>
              <w:pStyle w:val="6"/>
              <w:spacing w:before="301" w:line="224" w:lineRule="auto"/>
              <w:ind w:left="68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0" w:type="dxa"/>
            <w:vMerge w:val="restart"/>
            <w:tcBorders>
              <w:bottom w:val="nil"/>
            </w:tcBorders>
            <w:vAlign w:val="top"/>
          </w:tcPr>
          <w:p w14:paraId="718356FF">
            <w:pPr>
              <w:pStyle w:val="6"/>
              <w:spacing w:before="300" w:line="222" w:lineRule="auto"/>
              <w:ind w:left="48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99" w:type="dxa"/>
            <w:vMerge w:val="restart"/>
            <w:tcBorders>
              <w:bottom w:val="nil"/>
            </w:tcBorders>
            <w:vAlign w:val="top"/>
          </w:tcPr>
          <w:p w14:paraId="336E90B9">
            <w:pPr>
              <w:pStyle w:val="6"/>
              <w:spacing w:before="300" w:line="222" w:lineRule="auto"/>
              <w:ind w:left="50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8536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348DC26B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41FB0A6F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3BA62581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27" w:type="dxa"/>
            <w:vMerge w:val="continue"/>
            <w:tcBorders>
              <w:top w:val="nil"/>
            </w:tcBorders>
            <w:vAlign w:val="top"/>
          </w:tcPr>
          <w:p w14:paraId="2E75C813">
            <w:pPr>
              <w:rPr>
                <w:rFonts w:ascii="Arial"/>
                <w:sz w:val="21"/>
              </w:rPr>
            </w:pPr>
          </w:p>
        </w:tc>
        <w:tc>
          <w:tcPr>
            <w:tcW w:w="1759" w:type="dxa"/>
            <w:vMerge w:val="continue"/>
            <w:tcBorders>
              <w:top w:val="nil"/>
            </w:tcBorders>
            <w:vAlign w:val="top"/>
          </w:tcPr>
          <w:p w14:paraId="34E531C3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Merge w:val="continue"/>
            <w:tcBorders>
              <w:top w:val="nil"/>
            </w:tcBorders>
            <w:vAlign w:val="top"/>
          </w:tcPr>
          <w:p w14:paraId="0CAFAFCC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Merge w:val="continue"/>
            <w:tcBorders>
              <w:top w:val="nil"/>
            </w:tcBorders>
            <w:vAlign w:val="top"/>
          </w:tcPr>
          <w:p w14:paraId="1389E272">
            <w:pPr>
              <w:rPr>
                <w:rFonts w:ascii="Arial"/>
                <w:sz w:val="21"/>
              </w:rPr>
            </w:pPr>
          </w:p>
        </w:tc>
      </w:tr>
      <w:tr w14:paraId="3C7A48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31EAA2D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39FE1BC8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1C008B7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369A7F29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59" w:type="dxa"/>
            <w:vAlign w:val="top"/>
          </w:tcPr>
          <w:p w14:paraId="49F1C3EA">
            <w:pPr>
              <w:pStyle w:val="6"/>
              <w:spacing w:before="115"/>
              <w:ind w:left="1041"/>
            </w:pPr>
            <w:r>
              <w:rPr>
                <w:b/>
                <w:bCs/>
                <w:spacing w:val="-4"/>
              </w:rPr>
              <w:t>3532.67</w:t>
            </w:r>
          </w:p>
        </w:tc>
        <w:tc>
          <w:tcPr>
            <w:tcW w:w="1760" w:type="dxa"/>
            <w:vAlign w:val="top"/>
          </w:tcPr>
          <w:p w14:paraId="54278885">
            <w:pPr>
              <w:pStyle w:val="6"/>
              <w:spacing w:before="115"/>
              <w:ind w:left="1043"/>
            </w:pPr>
            <w:r>
              <w:rPr>
                <w:b/>
                <w:bCs/>
                <w:spacing w:val="-4"/>
              </w:rPr>
              <w:t>3193.21</w:t>
            </w:r>
          </w:p>
        </w:tc>
        <w:tc>
          <w:tcPr>
            <w:tcW w:w="1799" w:type="dxa"/>
            <w:vAlign w:val="top"/>
          </w:tcPr>
          <w:p w14:paraId="5EEB0AB8">
            <w:pPr>
              <w:pStyle w:val="6"/>
              <w:spacing w:before="115"/>
              <w:ind w:left="1167"/>
            </w:pPr>
            <w:r>
              <w:rPr>
                <w:b/>
                <w:bCs/>
                <w:spacing w:val="-5"/>
              </w:rPr>
              <w:t>339.46</w:t>
            </w:r>
          </w:p>
        </w:tc>
      </w:tr>
      <w:tr w14:paraId="2FC16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C056BF0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6CF57332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00" w:type="dxa"/>
            <w:vAlign w:val="top"/>
          </w:tcPr>
          <w:p w14:paraId="7C476F1B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760750E2">
            <w:pPr>
              <w:pStyle w:val="6"/>
              <w:spacing w:before="30" w:line="221" w:lineRule="auto"/>
              <w:ind w:left="110" w:right="150" w:firstLine="3"/>
            </w:pPr>
            <w:r>
              <w:rPr>
                <w:b/>
                <w:bCs/>
                <w:spacing w:val="-3"/>
              </w:rPr>
              <w:t>政府办公厅（室）及相关机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1759" w:type="dxa"/>
            <w:vAlign w:val="top"/>
          </w:tcPr>
          <w:p w14:paraId="5390DC49">
            <w:pPr>
              <w:pStyle w:val="6"/>
              <w:spacing w:before="144"/>
              <w:ind w:left="1041"/>
            </w:pPr>
            <w:r>
              <w:rPr>
                <w:b/>
                <w:bCs/>
                <w:spacing w:val="-4"/>
              </w:rPr>
              <w:t>3276.71</w:t>
            </w:r>
          </w:p>
        </w:tc>
        <w:tc>
          <w:tcPr>
            <w:tcW w:w="1760" w:type="dxa"/>
            <w:vAlign w:val="top"/>
          </w:tcPr>
          <w:p w14:paraId="1CC573F2">
            <w:pPr>
              <w:pStyle w:val="6"/>
              <w:spacing w:before="144"/>
              <w:ind w:left="1043"/>
            </w:pPr>
            <w:r>
              <w:rPr>
                <w:b/>
                <w:bCs/>
                <w:spacing w:val="-4"/>
              </w:rPr>
              <w:t>3193.21</w:t>
            </w:r>
          </w:p>
        </w:tc>
        <w:tc>
          <w:tcPr>
            <w:tcW w:w="1799" w:type="dxa"/>
            <w:vAlign w:val="top"/>
          </w:tcPr>
          <w:p w14:paraId="539DB238">
            <w:pPr>
              <w:pStyle w:val="6"/>
              <w:spacing w:before="144"/>
              <w:ind w:left="1251"/>
            </w:pPr>
            <w:r>
              <w:rPr>
                <w:b/>
                <w:bCs/>
                <w:spacing w:val="-5"/>
              </w:rPr>
              <w:t>83.50</w:t>
            </w:r>
          </w:p>
        </w:tc>
      </w:tr>
      <w:tr w14:paraId="4E892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0C96E7C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5A8F1448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400" w:type="dxa"/>
            <w:vAlign w:val="top"/>
          </w:tcPr>
          <w:p w14:paraId="6F49A39E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7" w:type="dxa"/>
            <w:vAlign w:val="top"/>
          </w:tcPr>
          <w:p w14:paraId="73FA48E7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59" w:type="dxa"/>
            <w:vAlign w:val="top"/>
          </w:tcPr>
          <w:p w14:paraId="1F49020C">
            <w:pPr>
              <w:pStyle w:val="6"/>
              <w:spacing w:before="115"/>
              <w:ind w:left="1041"/>
            </w:pPr>
            <w:r>
              <w:rPr>
                <w:spacing w:val="-3"/>
              </w:rPr>
              <w:t>3276.71</w:t>
            </w:r>
          </w:p>
        </w:tc>
        <w:tc>
          <w:tcPr>
            <w:tcW w:w="1760" w:type="dxa"/>
            <w:vAlign w:val="top"/>
          </w:tcPr>
          <w:p w14:paraId="2390665D">
            <w:pPr>
              <w:pStyle w:val="6"/>
              <w:spacing w:before="115"/>
              <w:ind w:left="1043"/>
            </w:pPr>
            <w:r>
              <w:rPr>
                <w:spacing w:val="-3"/>
              </w:rPr>
              <w:t>3193.21</w:t>
            </w:r>
          </w:p>
        </w:tc>
        <w:tc>
          <w:tcPr>
            <w:tcW w:w="1799" w:type="dxa"/>
            <w:vAlign w:val="top"/>
          </w:tcPr>
          <w:p w14:paraId="78C2F269">
            <w:pPr>
              <w:pStyle w:val="6"/>
              <w:spacing w:before="115"/>
              <w:ind w:left="1251"/>
            </w:pPr>
            <w:r>
              <w:rPr>
                <w:spacing w:val="-3"/>
              </w:rPr>
              <w:t>83.50</w:t>
            </w:r>
          </w:p>
        </w:tc>
      </w:tr>
      <w:tr w14:paraId="14601C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61B8D9F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199501F0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00" w:type="dxa"/>
            <w:vAlign w:val="top"/>
          </w:tcPr>
          <w:p w14:paraId="1E1A9191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0A055224">
            <w:pPr>
              <w:pStyle w:val="6"/>
              <w:spacing w:before="115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59" w:type="dxa"/>
            <w:vAlign w:val="top"/>
          </w:tcPr>
          <w:p w14:paraId="1558FE15">
            <w:pPr>
              <w:pStyle w:val="6"/>
              <w:spacing w:before="115"/>
              <w:ind w:left="1123"/>
            </w:pPr>
            <w:r>
              <w:rPr>
                <w:b/>
                <w:bCs/>
                <w:spacing w:val="-4"/>
              </w:rPr>
              <w:t>255.96</w:t>
            </w:r>
          </w:p>
        </w:tc>
        <w:tc>
          <w:tcPr>
            <w:tcW w:w="1760" w:type="dxa"/>
            <w:vAlign w:val="top"/>
          </w:tcPr>
          <w:p w14:paraId="2E682232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738D4748">
            <w:pPr>
              <w:pStyle w:val="6"/>
              <w:spacing w:before="115"/>
              <w:ind w:left="1160"/>
            </w:pPr>
            <w:r>
              <w:rPr>
                <w:b/>
                <w:bCs/>
                <w:spacing w:val="-4"/>
              </w:rPr>
              <w:t>255.96</w:t>
            </w:r>
          </w:p>
        </w:tc>
      </w:tr>
      <w:tr w14:paraId="67B99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ADB197B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423A5646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32</w:t>
            </w:r>
          </w:p>
        </w:tc>
        <w:tc>
          <w:tcPr>
            <w:tcW w:w="400" w:type="dxa"/>
            <w:vAlign w:val="top"/>
          </w:tcPr>
          <w:p w14:paraId="3A45DDD9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27" w:type="dxa"/>
            <w:vAlign w:val="top"/>
          </w:tcPr>
          <w:p w14:paraId="0E0AB1F3">
            <w:pPr>
              <w:pStyle w:val="6"/>
              <w:spacing w:before="115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59" w:type="dxa"/>
            <w:vAlign w:val="top"/>
          </w:tcPr>
          <w:p w14:paraId="55857643">
            <w:pPr>
              <w:pStyle w:val="6"/>
              <w:spacing w:before="115"/>
              <w:ind w:left="1221"/>
            </w:pPr>
            <w:r>
              <w:rPr>
                <w:spacing w:val="-4"/>
              </w:rPr>
              <w:t>34.08</w:t>
            </w:r>
          </w:p>
        </w:tc>
        <w:tc>
          <w:tcPr>
            <w:tcW w:w="1760" w:type="dxa"/>
            <w:vAlign w:val="top"/>
          </w:tcPr>
          <w:p w14:paraId="4FCA03B3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5773B500">
            <w:pPr>
              <w:pStyle w:val="6"/>
              <w:spacing w:before="115"/>
              <w:ind w:left="1256"/>
            </w:pPr>
            <w:r>
              <w:rPr>
                <w:spacing w:val="-4"/>
              </w:rPr>
              <w:t>34.08</w:t>
            </w:r>
          </w:p>
        </w:tc>
      </w:tr>
      <w:tr w14:paraId="51B3E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626E5BE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34358C33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32</w:t>
            </w:r>
          </w:p>
        </w:tc>
        <w:tc>
          <w:tcPr>
            <w:tcW w:w="400" w:type="dxa"/>
            <w:vAlign w:val="top"/>
          </w:tcPr>
          <w:p w14:paraId="214F5938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27" w:type="dxa"/>
            <w:vAlign w:val="top"/>
          </w:tcPr>
          <w:p w14:paraId="47454B92">
            <w:pPr>
              <w:pStyle w:val="6"/>
              <w:spacing w:before="115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59" w:type="dxa"/>
            <w:vAlign w:val="top"/>
          </w:tcPr>
          <w:p w14:paraId="7198D6D9">
            <w:pPr>
              <w:pStyle w:val="6"/>
              <w:spacing w:before="115"/>
              <w:ind w:left="1123"/>
            </w:pPr>
            <w:r>
              <w:rPr>
                <w:spacing w:val="-3"/>
              </w:rPr>
              <w:t>221.88</w:t>
            </w:r>
          </w:p>
        </w:tc>
        <w:tc>
          <w:tcPr>
            <w:tcW w:w="1760" w:type="dxa"/>
            <w:vAlign w:val="top"/>
          </w:tcPr>
          <w:p w14:paraId="4E73FC5A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7D8C9F8E">
            <w:pPr>
              <w:pStyle w:val="6"/>
              <w:spacing w:before="115"/>
              <w:ind w:left="1160"/>
            </w:pPr>
            <w:r>
              <w:rPr>
                <w:spacing w:val="-3"/>
              </w:rPr>
              <w:t>221.88</w:t>
            </w:r>
          </w:p>
        </w:tc>
      </w:tr>
      <w:tr w14:paraId="7BFE7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0EDF3D2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2909D1C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B54A29A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6115DDC6">
            <w:pPr>
              <w:pStyle w:val="6"/>
              <w:spacing w:before="113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59" w:type="dxa"/>
            <w:vAlign w:val="top"/>
          </w:tcPr>
          <w:p w14:paraId="42187C92">
            <w:pPr>
              <w:pStyle w:val="6"/>
              <w:spacing w:before="113"/>
              <w:ind w:left="1125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1760" w:type="dxa"/>
            <w:vAlign w:val="top"/>
          </w:tcPr>
          <w:p w14:paraId="4C72A830">
            <w:pPr>
              <w:pStyle w:val="6"/>
              <w:spacing w:before="113"/>
              <w:ind w:left="1127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1799" w:type="dxa"/>
            <w:vAlign w:val="top"/>
          </w:tcPr>
          <w:p w14:paraId="7C0A7D14">
            <w:pPr>
              <w:rPr>
                <w:rFonts w:ascii="Arial"/>
                <w:sz w:val="21"/>
              </w:rPr>
            </w:pPr>
          </w:p>
        </w:tc>
      </w:tr>
      <w:tr w14:paraId="3F9488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EE11ACD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4269FA60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530D135C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1AE318F1">
            <w:pPr>
              <w:pStyle w:val="6"/>
              <w:spacing w:before="113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59" w:type="dxa"/>
            <w:vAlign w:val="top"/>
          </w:tcPr>
          <w:p w14:paraId="334A6A3C">
            <w:pPr>
              <w:pStyle w:val="6"/>
              <w:spacing w:before="113"/>
              <w:ind w:left="1125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1760" w:type="dxa"/>
            <w:vAlign w:val="top"/>
          </w:tcPr>
          <w:p w14:paraId="0CB2741B">
            <w:pPr>
              <w:pStyle w:val="6"/>
              <w:spacing w:before="113"/>
              <w:ind w:left="1127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1799" w:type="dxa"/>
            <w:vAlign w:val="top"/>
          </w:tcPr>
          <w:p w14:paraId="35EAC0F2">
            <w:pPr>
              <w:rPr>
                <w:rFonts w:ascii="Arial"/>
                <w:sz w:val="21"/>
              </w:rPr>
            </w:pPr>
          </w:p>
        </w:tc>
      </w:tr>
      <w:tr w14:paraId="1262AC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FE39B83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421B251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6A4A0914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7" w:type="dxa"/>
            <w:vAlign w:val="top"/>
          </w:tcPr>
          <w:p w14:paraId="205DFD5A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59" w:type="dxa"/>
            <w:vAlign w:val="top"/>
          </w:tcPr>
          <w:p w14:paraId="02F441C8">
            <w:pPr>
              <w:pStyle w:val="6"/>
              <w:spacing w:before="113"/>
              <w:ind w:left="1218"/>
            </w:pPr>
            <w:r>
              <w:rPr>
                <w:spacing w:val="-4"/>
              </w:rPr>
              <w:t>18.23</w:t>
            </w:r>
          </w:p>
        </w:tc>
        <w:tc>
          <w:tcPr>
            <w:tcW w:w="1760" w:type="dxa"/>
            <w:vAlign w:val="top"/>
          </w:tcPr>
          <w:p w14:paraId="4C043AA0">
            <w:pPr>
              <w:pStyle w:val="6"/>
              <w:spacing w:before="113"/>
              <w:ind w:left="1221"/>
            </w:pPr>
            <w:r>
              <w:rPr>
                <w:spacing w:val="-4"/>
              </w:rPr>
              <w:t>18.23</w:t>
            </w:r>
          </w:p>
        </w:tc>
        <w:tc>
          <w:tcPr>
            <w:tcW w:w="1799" w:type="dxa"/>
            <w:vAlign w:val="top"/>
          </w:tcPr>
          <w:p w14:paraId="019B8190">
            <w:pPr>
              <w:rPr>
                <w:rFonts w:ascii="Arial"/>
                <w:sz w:val="21"/>
              </w:rPr>
            </w:pPr>
          </w:p>
        </w:tc>
      </w:tr>
      <w:tr w14:paraId="5AF58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3E83A20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23E0C37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5A7782B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27" w:type="dxa"/>
            <w:vAlign w:val="top"/>
          </w:tcPr>
          <w:p w14:paraId="5A781BEC">
            <w:pPr>
              <w:pStyle w:val="6"/>
              <w:spacing w:before="30" w:line="221" w:lineRule="auto"/>
              <w:ind w:left="116" w:right="15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59" w:type="dxa"/>
            <w:vAlign w:val="top"/>
          </w:tcPr>
          <w:p w14:paraId="38824935">
            <w:pPr>
              <w:pStyle w:val="6"/>
              <w:spacing w:before="145"/>
              <w:ind w:left="1130"/>
            </w:pPr>
            <w:r>
              <w:rPr>
                <w:spacing w:val="-4"/>
              </w:rPr>
              <w:t>363.97</w:t>
            </w:r>
          </w:p>
        </w:tc>
        <w:tc>
          <w:tcPr>
            <w:tcW w:w="1760" w:type="dxa"/>
            <w:vAlign w:val="top"/>
          </w:tcPr>
          <w:p w14:paraId="6B24515E">
            <w:pPr>
              <w:pStyle w:val="6"/>
              <w:spacing w:before="145"/>
              <w:ind w:left="1132"/>
            </w:pPr>
            <w:r>
              <w:rPr>
                <w:spacing w:val="-4"/>
              </w:rPr>
              <w:t>363.97</w:t>
            </w:r>
          </w:p>
        </w:tc>
        <w:tc>
          <w:tcPr>
            <w:tcW w:w="1799" w:type="dxa"/>
            <w:vAlign w:val="top"/>
          </w:tcPr>
          <w:p w14:paraId="72B2C921">
            <w:pPr>
              <w:rPr>
                <w:rFonts w:ascii="Arial"/>
                <w:sz w:val="21"/>
              </w:rPr>
            </w:pPr>
          </w:p>
        </w:tc>
      </w:tr>
      <w:tr w14:paraId="670E7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4978F3A5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7C7B1A0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5E0EDCC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27" w:type="dxa"/>
            <w:vAlign w:val="top"/>
          </w:tcPr>
          <w:p w14:paraId="39C4FDB4">
            <w:pPr>
              <w:pStyle w:val="6"/>
              <w:spacing w:before="33" w:line="220" w:lineRule="auto"/>
              <w:ind w:left="114" w:right="15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59" w:type="dxa"/>
            <w:vAlign w:val="top"/>
          </w:tcPr>
          <w:p w14:paraId="4B4A0E35">
            <w:pPr>
              <w:pStyle w:val="6"/>
              <w:spacing w:before="146"/>
              <w:ind w:left="1127"/>
            </w:pPr>
            <w:r>
              <w:rPr>
                <w:spacing w:val="-3"/>
              </w:rPr>
              <w:t>181.98</w:t>
            </w:r>
          </w:p>
        </w:tc>
        <w:tc>
          <w:tcPr>
            <w:tcW w:w="1760" w:type="dxa"/>
            <w:vAlign w:val="top"/>
          </w:tcPr>
          <w:p w14:paraId="72655BE3">
            <w:pPr>
              <w:pStyle w:val="6"/>
              <w:spacing w:before="146"/>
              <w:ind w:left="1129"/>
            </w:pPr>
            <w:r>
              <w:rPr>
                <w:spacing w:val="-3"/>
              </w:rPr>
              <w:t>181.98</w:t>
            </w:r>
          </w:p>
        </w:tc>
        <w:tc>
          <w:tcPr>
            <w:tcW w:w="1799" w:type="dxa"/>
            <w:vAlign w:val="top"/>
          </w:tcPr>
          <w:p w14:paraId="035E3365">
            <w:pPr>
              <w:rPr>
                <w:rFonts w:ascii="Arial"/>
                <w:sz w:val="21"/>
              </w:rPr>
            </w:pPr>
          </w:p>
        </w:tc>
      </w:tr>
      <w:tr w14:paraId="1B323E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871F89F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4AD2DFB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73EBDD1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5DBB981C">
            <w:pPr>
              <w:pStyle w:val="6"/>
              <w:spacing w:before="11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59" w:type="dxa"/>
            <w:vAlign w:val="top"/>
          </w:tcPr>
          <w:p w14:paraId="7811ABD6">
            <w:pPr>
              <w:pStyle w:val="6"/>
              <w:spacing w:before="116"/>
              <w:ind w:left="1127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1760" w:type="dxa"/>
            <w:vAlign w:val="top"/>
          </w:tcPr>
          <w:p w14:paraId="18ECA5E4">
            <w:pPr>
              <w:pStyle w:val="6"/>
              <w:spacing w:before="116"/>
              <w:ind w:left="1129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1799" w:type="dxa"/>
            <w:vAlign w:val="top"/>
          </w:tcPr>
          <w:p w14:paraId="5225A07C">
            <w:pPr>
              <w:rPr>
                <w:rFonts w:ascii="Arial"/>
                <w:sz w:val="21"/>
              </w:rPr>
            </w:pPr>
          </w:p>
        </w:tc>
      </w:tr>
      <w:tr w14:paraId="2677E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A236ADB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37AD06FD">
            <w:pPr>
              <w:pStyle w:val="6"/>
              <w:spacing w:before="116" w:line="240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295F97BF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79C55C5A">
            <w:pPr>
              <w:pStyle w:val="6"/>
              <w:spacing w:before="116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59" w:type="dxa"/>
            <w:vAlign w:val="top"/>
          </w:tcPr>
          <w:p w14:paraId="48389CD3">
            <w:pPr>
              <w:pStyle w:val="6"/>
              <w:spacing w:before="116"/>
              <w:ind w:left="1127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1760" w:type="dxa"/>
            <w:vAlign w:val="top"/>
          </w:tcPr>
          <w:p w14:paraId="560CBD0F">
            <w:pPr>
              <w:pStyle w:val="6"/>
              <w:spacing w:before="116"/>
              <w:ind w:left="1129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1799" w:type="dxa"/>
            <w:vAlign w:val="top"/>
          </w:tcPr>
          <w:p w14:paraId="4D917175">
            <w:pPr>
              <w:rPr>
                <w:rFonts w:ascii="Arial"/>
                <w:sz w:val="21"/>
              </w:rPr>
            </w:pPr>
          </w:p>
        </w:tc>
      </w:tr>
      <w:tr w14:paraId="33B67B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B7F1FF9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7AD44854">
            <w:pPr>
              <w:pStyle w:val="6"/>
              <w:spacing w:before="117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33F0C11E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7" w:type="dxa"/>
            <w:vAlign w:val="top"/>
          </w:tcPr>
          <w:p w14:paraId="701B90AD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59" w:type="dxa"/>
            <w:vAlign w:val="top"/>
          </w:tcPr>
          <w:p w14:paraId="64AA9685">
            <w:pPr>
              <w:pStyle w:val="6"/>
              <w:spacing w:before="116"/>
              <w:ind w:left="1127"/>
            </w:pPr>
            <w:r>
              <w:rPr>
                <w:spacing w:val="-3"/>
              </w:rPr>
              <w:t>154.43</w:t>
            </w:r>
          </w:p>
        </w:tc>
        <w:tc>
          <w:tcPr>
            <w:tcW w:w="1760" w:type="dxa"/>
            <w:vAlign w:val="top"/>
          </w:tcPr>
          <w:p w14:paraId="68E930E7">
            <w:pPr>
              <w:pStyle w:val="6"/>
              <w:spacing w:before="116"/>
              <w:ind w:left="1129"/>
            </w:pPr>
            <w:r>
              <w:rPr>
                <w:spacing w:val="-3"/>
              </w:rPr>
              <w:t>154.43</w:t>
            </w:r>
          </w:p>
        </w:tc>
        <w:tc>
          <w:tcPr>
            <w:tcW w:w="1799" w:type="dxa"/>
            <w:vAlign w:val="top"/>
          </w:tcPr>
          <w:p w14:paraId="25937ED5">
            <w:pPr>
              <w:rPr>
                <w:rFonts w:ascii="Arial"/>
                <w:sz w:val="21"/>
              </w:rPr>
            </w:pPr>
          </w:p>
        </w:tc>
      </w:tr>
      <w:tr w14:paraId="018BCA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9D25E8F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4D7112D9">
            <w:pPr>
              <w:pStyle w:val="6"/>
              <w:spacing w:before="114" w:line="240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20ABA097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27" w:type="dxa"/>
            <w:vAlign w:val="top"/>
          </w:tcPr>
          <w:p w14:paraId="0DC5046A">
            <w:pPr>
              <w:pStyle w:val="6"/>
              <w:spacing w:before="114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59" w:type="dxa"/>
            <w:vAlign w:val="top"/>
          </w:tcPr>
          <w:p w14:paraId="2BF4F507">
            <w:pPr>
              <w:pStyle w:val="6"/>
              <w:spacing w:before="114"/>
              <w:ind w:left="1218"/>
            </w:pPr>
            <w:r>
              <w:rPr>
                <w:spacing w:val="-4"/>
              </w:rPr>
              <w:t>13.13</w:t>
            </w:r>
          </w:p>
        </w:tc>
        <w:tc>
          <w:tcPr>
            <w:tcW w:w="1760" w:type="dxa"/>
            <w:vAlign w:val="top"/>
          </w:tcPr>
          <w:p w14:paraId="48F584E6">
            <w:pPr>
              <w:pStyle w:val="6"/>
              <w:spacing w:before="114"/>
              <w:ind w:left="1221"/>
            </w:pPr>
            <w:r>
              <w:rPr>
                <w:spacing w:val="-4"/>
              </w:rPr>
              <w:t>13.13</w:t>
            </w:r>
          </w:p>
        </w:tc>
        <w:tc>
          <w:tcPr>
            <w:tcW w:w="1799" w:type="dxa"/>
            <w:vAlign w:val="top"/>
          </w:tcPr>
          <w:p w14:paraId="27F7DEEE">
            <w:pPr>
              <w:rPr>
                <w:rFonts w:ascii="Arial"/>
                <w:sz w:val="21"/>
              </w:rPr>
            </w:pPr>
          </w:p>
        </w:tc>
      </w:tr>
      <w:tr w14:paraId="345DA5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5E23586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399" w:type="dxa"/>
            <w:vAlign w:val="top"/>
          </w:tcPr>
          <w:p w14:paraId="4C6CF9E1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3F9A1F9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31255ECB">
            <w:pPr>
              <w:pStyle w:val="6"/>
              <w:spacing w:before="114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59" w:type="dxa"/>
            <w:vAlign w:val="top"/>
          </w:tcPr>
          <w:p w14:paraId="1586C23F">
            <w:pPr>
              <w:pStyle w:val="6"/>
              <w:spacing w:before="114"/>
              <w:ind w:left="1215"/>
            </w:pPr>
            <w:r>
              <w:rPr>
                <w:b/>
                <w:bCs/>
                <w:spacing w:val="-5"/>
              </w:rPr>
              <w:t>65.14</w:t>
            </w:r>
          </w:p>
        </w:tc>
        <w:tc>
          <w:tcPr>
            <w:tcW w:w="1760" w:type="dxa"/>
            <w:vAlign w:val="top"/>
          </w:tcPr>
          <w:p w14:paraId="4BDEC49A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26762E0E">
            <w:pPr>
              <w:pStyle w:val="6"/>
              <w:spacing w:before="114"/>
              <w:ind w:left="1251"/>
            </w:pPr>
            <w:r>
              <w:rPr>
                <w:b/>
                <w:bCs/>
                <w:spacing w:val="-5"/>
              </w:rPr>
              <w:t>65.14</w:t>
            </w:r>
          </w:p>
        </w:tc>
      </w:tr>
      <w:tr w14:paraId="6A633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27F3122">
            <w:pPr>
              <w:pStyle w:val="6"/>
              <w:spacing w:before="146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399" w:type="dxa"/>
            <w:vAlign w:val="top"/>
          </w:tcPr>
          <w:p w14:paraId="58A69A39">
            <w:pPr>
              <w:pStyle w:val="6"/>
              <w:spacing w:before="146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1DF9BA07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0695BC6D">
            <w:pPr>
              <w:pStyle w:val="6"/>
              <w:spacing w:before="31" w:line="220" w:lineRule="auto"/>
              <w:ind w:left="113" w:right="150" w:firstLine="3"/>
            </w:pPr>
            <w:r>
              <w:rPr>
                <w:b/>
                <w:bCs/>
                <w:spacing w:val="-3"/>
              </w:rPr>
              <w:t>巩固脱贫攻坚成果衔接乡村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7"/>
              </w:rPr>
              <w:t>振兴</w:t>
            </w:r>
          </w:p>
        </w:tc>
        <w:tc>
          <w:tcPr>
            <w:tcW w:w="1759" w:type="dxa"/>
            <w:vAlign w:val="top"/>
          </w:tcPr>
          <w:p w14:paraId="7460B25F">
            <w:pPr>
              <w:pStyle w:val="6"/>
              <w:spacing w:before="146"/>
              <w:ind w:left="1305"/>
            </w:pPr>
            <w:r>
              <w:rPr>
                <w:b/>
                <w:bCs/>
                <w:spacing w:val="-6"/>
              </w:rPr>
              <w:t>5.14</w:t>
            </w:r>
          </w:p>
        </w:tc>
        <w:tc>
          <w:tcPr>
            <w:tcW w:w="1760" w:type="dxa"/>
            <w:vAlign w:val="top"/>
          </w:tcPr>
          <w:p w14:paraId="3FB5EBDD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4B11AF7C">
            <w:pPr>
              <w:pStyle w:val="6"/>
              <w:spacing w:before="146"/>
              <w:ind w:left="1342"/>
            </w:pPr>
            <w:r>
              <w:rPr>
                <w:b/>
                <w:bCs/>
                <w:spacing w:val="-6"/>
              </w:rPr>
              <w:t>5.14</w:t>
            </w:r>
          </w:p>
        </w:tc>
      </w:tr>
      <w:tr w14:paraId="2E739A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D2B2100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399" w:type="dxa"/>
            <w:vAlign w:val="top"/>
          </w:tcPr>
          <w:p w14:paraId="550731FD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62F8E00A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27" w:type="dxa"/>
            <w:vAlign w:val="top"/>
          </w:tcPr>
          <w:p w14:paraId="26A292F8">
            <w:pPr>
              <w:pStyle w:val="6"/>
              <w:spacing w:before="116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759" w:type="dxa"/>
            <w:vAlign w:val="top"/>
          </w:tcPr>
          <w:p w14:paraId="33262046">
            <w:pPr>
              <w:pStyle w:val="6"/>
              <w:spacing w:before="116"/>
              <w:ind w:left="1305"/>
            </w:pPr>
            <w:r>
              <w:rPr>
                <w:spacing w:val="-4"/>
              </w:rPr>
              <w:t>5.14</w:t>
            </w:r>
          </w:p>
        </w:tc>
        <w:tc>
          <w:tcPr>
            <w:tcW w:w="1760" w:type="dxa"/>
            <w:vAlign w:val="top"/>
          </w:tcPr>
          <w:p w14:paraId="00EB8060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76AE36AE">
            <w:pPr>
              <w:pStyle w:val="6"/>
              <w:spacing w:before="116"/>
              <w:ind w:left="1342"/>
            </w:pPr>
            <w:r>
              <w:rPr>
                <w:spacing w:val="-4"/>
              </w:rPr>
              <w:t>5.14</w:t>
            </w:r>
          </w:p>
        </w:tc>
      </w:tr>
      <w:tr w14:paraId="6E6F76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47BA2EC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399" w:type="dxa"/>
            <w:vAlign w:val="top"/>
          </w:tcPr>
          <w:p w14:paraId="409968C3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00" w:type="dxa"/>
            <w:vAlign w:val="top"/>
          </w:tcPr>
          <w:p w14:paraId="3D5C4AAE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491B7104">
            <w:pPr>
              <w:pStyle w:val="6"/>
              <w:spacing w:before="116" w:line="214" w:lineRule="auto"/>
              <w:ind w:left="112"/>
            </w:pPr>
            <w:r>
              <w:rPr>
                <w:b/>
                <w:bCs/>
                <w:spacing w:val="-3"/>
              </w:rPr>
              <w:t>农村综合改革</w:t>
            </w:r>
          </w:p>
        </w:tc>
        <w:tc>
          <w:tcPr>
            <w:tcW w:w="1759" w:type="dxa"/>
            <w:vAlign w:val="top"/>
          </w:tcPr>
          <w:p w14:paraId="68CAB7B4">
            <w:pPr>
              <w:pStyle w:val="6"/>
              <w:spacing w:before="116"/>
              <w:ind w:left="1215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1760" w:type="dxa"/>
            <w:vAlign w:val="top"/>
          </w:tcPr>
          <w:p w14:paraId="2A96F0E9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13068A2E">
            <w:pPr>
              <w:pStyle w:val="6"/>
              <w:spacing w:before="116"/>
              <w:ind w:left="1251"/>
            </w:pPr>
            <w:r>
              <w:rPr>
                <w:b/>
                <w:bCs/>
                <w:spacing w:val="-5"/>
              </w:rPr>
              <w:t>60.00</w:t>
            </w:r>
          </w:p>
        </w:tc>
      </w:tr>
      <w:tr w14:paraId="1B8BD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3BE9785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399" w:type="dxa"/>
            <w:vAlign w:val="top"/>
          </w:tcPr>
          <w:p w14:paraId="4B1A3E85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400" w:type="dxa"/>
            <w:vAlign w:val="top"/>
          </w:tcPr>
          <w:p w14:paraId="5D6AB893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7" w:type="dxa"/>
            <w:vAlign w:val="top"/>
          </w:tcPr>
          <w:p w14:paraId="0CC333BE">
            <w:pPr>
              <w:pStyle w:val="6"/>
              <w:spacing w:before="117" w:line="213" w:lineRule="auto"/>
              <w:ind w:left="114"/>
            </w:pPr>
            <w:r>
              <w:rPr>
                <w:spacing w:val="-1"/>
              </w:rPr>
              <w:t>对村级公益事业建设的补助</w:t>
            </w:r>
          </w:p>
        </w:tc>
        <w:tc>
          <w:tcPr>
            <w:tcW w:w="1759" w:type="dxa"/>
            <w:vAlign w:val="top"/>
          </w:tcPr>
          <w:p w14:paraId="14D01237">
            <w:pPr>
              <w:pStyle w:val="6"/>
              <w:spacing w:before="116"/>
              <w:ind w:left="1215"/>
            </w:pPr>
            <w:r>
              <w:rPr>
                <w:spacing w:val="-3"/>
              </w:rPr>
              <w:t>60.00</w:t>
            </w:r>
          </w:p>
        </w:tc>
        <w:tc>
          <w:tcPr>
            <w:tcW w:w="1760" w:type="dxa"/>
            <w:vAlign w:val="top"/>
          </w:tcPr>
          <w:p w14:paraId="757B9784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7CFA5DFF">
            <w:pPr>
              <w:pStyle w:val="6"/>
              <w:spacing w:before="116"/>
              <w:ind w:left="1251"/>
            </w:pPr>
            <w:r>
              <w:rPr>
                <w:spacing w:val="-3"/>
              </w:rPr>
              <w:t>60.00</w:t>
            </w:r>
          </w:p>
        </w:tc>
      </w:tr>
      <w:tr w14:paraId="671D8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80A255F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55127A35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A0478F6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0B482C30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59" w:type="dxa"/>
            <w:vAlign w:val="top"/>
          </w:tcPr>
          <w:p w14:paraId="1BA031FE">
            <w:pPr>
              <w:pStyle w:val="6"/>
              <w:spacing w:before="117"/>
              <w:ind w:left="1123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1760" w:type="dxa"/>
            <w:vAlign w:val="top"/>
          </w:tcPr>
          <w:p w14:paraId="134AB98A">
            <w:pPr>
              <w:pStyle w:val="6"/>
              <w:spacing w:before="117"/>
              <w:ind w:left="1125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1799" w:type="dxa"/>
            <w:vAlign w:val="top"/>
          </w:tcPr>
          <w:p w14:paraId="489ECFF1">
            <w:pPr>
              <w:rPr>
                <w:rFonts w:ascii="Arial"/>
                <w:sz w:val="21"/>
              </w:rPr>
            </w:pPr>
          </w:p>
        </w:tc>
      </w:tr>
      <w:tr w14:paraId="2F8014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1FAC89D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1FE7B27E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3E954705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52A1ACA5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59" w:type="dxa"/>
            <w:vAlign w:val="top"/>
          </w:tcPr>
          <w:p w14:paraId="21DD23D7">
            <w:pPr>
              <w:pStyle w:val="6"/>
              <w:spacing w:before="117"/>
              <w:ind w:left="1123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1760" w:type="dxa"/>
            <w:vAlign w:val="top"/>
          </w:tcPr>
          <w:p w14:paraId="1ABB9080">
            <w:pPr>
              <w:pStyle w:val="6"/>
              <w:spacing w:before="117"/>
              <w:ind w:left="1125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1799" w:type="dxa"/>
            <w:vAlign w:val="top"/>
          </w:tcPr>
          <w:p w14:paraId="3AEF4CEA">
            <w:pPr>
              <w:rPr>
                <w:rFonts w:ascii="Arial"/>
                <w:sz w:val="21"/>
              </w:rPr>
            </w:pPr>
          </w:p>
        </w:tc>
      </w:tr>
      <w:tr w14:paraId="47C04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B70C73A">
            <w:pPr>
              <w:pStyle w:val="6"/>
              <w:spacing w:before="117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6620AB11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6C4EF0FE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7" w:type="dxa"/>
            <w:vAlign w:val="top"/>
          </w:tcPr>
          <w:p w14:paraId="690C536C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59" w:type="dxa"/>
            <w:vAlign w:val="top"/>
          </w:tcPr>
          <w:p w14:paraId="377376F3">
            <w:pPr>
              <w:pStyle w:val="6"/>
              <w:spacing w:before="117"/>
              <w:ind w:left="1123"/>
            </w:pPr>
            <w:r>
              <w:rPr>
                <w:spacing w:val="-3"/>
              </w:rPr>
              <w:t>289.74</w:t>
            </w:r>
          </w:p>
        </w:tc>
        <w:tc>
          <w:tcPr>
            <w:tcW w:w="1760" w:type="dxa"/>
            <w:vAlign w:val="top"/>
          </w:tcPr>
          <w:p w14:paraId="1C8E7909">
            <w:pPr>
              <w:pStyle w:val="6"/>
              <w:spacing w:before="117"/>
              <w:ind w:left="1125"/>
            </w:pPr>
            <w:r>
              <w:rPr>
                <w:spacing w:val="-3"/>
              </w:rPr>
              <w:t>289.74</w:t>
            </w:r>
          </w:p>
        </w:tc>
        <w:tc>
          <w:tcPr>
            <w:tcW w:w="1799" w:type="dxa"/>
            <w:vAlign w:val="top"/>
          </w:tcPr>
          <w:p w14:paraId="675C4CE8">
            <w:pPr>
              <w:rPr>
                <w:rFonts w:ascii="Arial"/>
                <w:sz w:val="21"/>
              </w:rPr>
            </w:pPr>
          </w:p>
        </w:tc>
      </w:tr>
      <w:tr w14:paraId="641EC4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18760CF1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399" w:type="dxa"/>
            <w:vAlign w:val="top"/>
          </w:tcPr>
          <w:p w14:paraId="54A4003F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15E4199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3DF35FFB">
            <w:pPr>
              <w:pStyle w:val="6"/>
              <w:spacing w:before="117" w:line="213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59" w:type="dxa"/>
            <w:vAlign w:val="top"/>
          </w:tcPr>
          <w:p w14:paraId="2D8AD84F">
            <w:pPr>
              <w:pStyle w:val="6"/>
              <w:spacing w:before="117"/>
              <w:ind w:left="1215"/>
            </w:pPr>
            <w:r>
              <w:rPr>
                <w:b/>
                <w:bCs/>
                <w:spacing w:val="-5"/>
              </w:rPr>
              <w:t>66.18</w:t>
            </w:r>
          </w:p>
        </w:tc>
        <w:tc>
          <w:tcPr>
            <w:tcW w:w="1760" w:type="dxa"/>
            <w:vAlign w:val="top"/>
          </w:tcPr>
          <w:p w14:paraId="28C1DCF5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322ADF12">
            <w:pPr>
              <w:pStyle w:val="6"/>
              <w:spacing w:before="117"/>
              <w:ind w:left="1251"/>
            </w:pPr>
            <w:r>
              <w:rPr>
                <w:b/>
                <w:bCs/>
                <w:spacing w:val="-5"/>
              </w:rPr>
              <w:t>66.18</w:t>
            </w:r>
          </w:p>
        </w:tc>
      </w:tr>
    </w:tbl>
    <w:p w14:paraId="5A9C22D8">
      <w:pPr>
        <w:rPr>
          <w:rFonts w:ascii="Arial"/>
          <w:sz w:val="21"/>
        </w:rPr>
      </w:pPr>
    </w:p>
    <w:p w14:paraId="12298D27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5" w:bottom="1521" w:left="1558" w:header="0" w:footer="1153" w:gutter="0"/>
          <w:cols w:space="720" w:num="1"/>
        </w:sectPr>
      </w:pPr>
    </w:p>
    <w:p w14:paraId="50A24204">
      <w:pPr>
        <w:spacing w:before="92"/>
      </w:pPr>
    </w:p>
    <w:p w14:paraId="27BD9591">
      <w:pPr>
        <w:spacing w:before="91"/>
      </w:pP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27"/>
        <w:gridCol w:w="1759"/>
        <w:gridCol w:w="1760"/>
        <w:gridCol w:w="1799"/>
      </w:tblGrid>
      <w:tr w14:paraId="10DF81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493" w:type="dxa"/>
            <w:vAlign w:val="top"/>
          </w:tcPr>
          <w:p w14:paraId="6BBE18F2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399" w:type="dxa"/>
            <w:vAlign w:val="top"/>
          </w:tcPr>
          <w:p w14:paraId="1B0B3605">
            <w:pPr>
              <w:pStyle w:val="6"/>
              <w:spacing w:before="118" w:line="242" w:lineRule="auto"/>
              <w:ind w:left="119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00" w:type="dxa"/>
            <w:vAlign w:val="top"/>
          </w:tcPr>
          <w:p w14:paraId="067EA9B4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260B8BD3">
            <w:pPr>
              <w:pStyle w:val="6"/>
              <w:spacing w:before="117" w:line="213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59" w:type="dxa"/>
            <w:vAlign w:val="top"/>
          </w:tcPr>
          <w:p w14:paraId="5DFF83B4">
            <w:pPr>
              <w:pStyle w:val="6"/>
              <w:spacing w:before="117"/>
              <w:ind w:left="1215"/>
            </w:pPr>
            <w:r>
              <w:rPr>
                <w:b/>
                <w:bCs/>
                <w:spacing w:val="-5"/>
              </w:rPr>
              <w:t>66.18</w:t>
            </w:r>
          </w:p>
        </w:tc>
        <w:tc>
          <w:tcPr>
            <w:tcW w:w="1760" w:type="dxa"/>
            <w:vAlign w:val="top"/>
          </w:tcPr>
          <w:p w14:paraId="68D66F4D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1097AF53">
            <w:pPr>
              <w:pStyle w:val="6"/>
              <w:spacing w:before="117"/>
              <w:ind w:left="1251"/>
            </w:pPr>
            <w:r>
              <w:rPr>
                <w:b/>
                <w:bCs/>
                <w:spacing w:val="-5"/>
              </w:rPr>
              <w:t>66.18</w:t>
            </w:r>
          </w:p>
        </w:tc>
      </w:tr>
      <w:tr w14:paraId="409A07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93" w:type="dxa"/>
            <w:vAlign w:val="top"/>
          </w:tcPr>
          <w:p w14:paraId="7E13965E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229</w:t>
            </w:r>
          </w:p>
        </w:tc>
        <w:tc>
          <w:tcPr>
            <w:tcW w:w="399" w:type="dxa"/>
            <w:vAlign w:val="top"/>
          </w:tcPr>
          <w:p w14:paraId="39EC1C77">
            <w:pPr>
              <w:pStyle w:val="6"/>
              <w:spacing w:before="115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400" w:type="dxa"/>
            <w:vAlign w:val="top"/>
          </w:tcPr>
          <w:p w14:paraId="3CCDDD2C">
            <w:pPr>
              <w:pStyle w:val="6"/>
              <w:spacing w:before="115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27" w:type="dxa"/>
            <w:vAlign w:val="top"/>
          </w:tcPr>
          <w:p w14:paraId="498A7C79">
            <w:pPr>
              <w:pStyle w:val="6"/>
              <w:spacing w:before="114" w:line="213" w:lineRule="auto"/>
              <w:ind w:left="110"/>
            </w:pPr>
            <w:r>
              <w:rPr>
                <w:spacing w:val="-2"/>
              </w:rPr>
              <w:t>其他支出</w:t>
            </w:r>
          </w:p>
        </w:tc>
        <w:tc>
          <w:tcPr>
            <w:tcW w:w="1759" w:type="dxa"/>
            <w:vAlign w:val="top"/>
          </w:tcPr>
          <w:p w14:paraId="41827E25">
            <w:pPr>
              <w:pStyle w:val="6"/>
              <w:spacing w:before="114"/>
              <w:ind w:left="1215"/>
            </w:pPr>
            <w:r>
              <w:rPr>
                <w:spacing w:val="-3"/>
              </w:rPr>
              <w:t>66.18</w:t>
            </w:r>
          </w:p>
        </w:tc>
        <w:tc>
          <w:tcPr>
            <w:tcW w:w="1760" w:type="dxa"/>
            <w:vAlign w:val="top"/>
          </w:tcPr>
          <w:p w14:paraId="70F8FC1B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29E2157A">
            <w:pPr>
              <w:pStyle w:val="6"/>
              <w:spacing w:before="114"/>
              <w:ind w:left="1251"/>
            </w:pPr>
            <w:r>
              <w:rPr>
                <w:spacing w:val="-3"/>
              </w:rPr>
              <w:t>66.18</w:t>
            </w:r>
          </w:p>
        </w:tc>
      </w:tr>
      <w:tr w14:paraId="0BAF3E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493" w:type="dxa"/>
            <w:vAlign w:val="top"/>
          </w:tcPr>
          <w:p w14:paraId="3772866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F19BAEF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D14E5E3">
            <w:pPr>
              <w:rPr>
                <w:rFonts w:ascii="Arial"/>
                <w:sz w:val="21"/>
              </w:rPr>
            </w:pPr>
          </w:p>
        </w:tc>
        <w:tc>
          <w:tcPr>
            <w:tcW w:w="2427" w:type="dxa"/>
            <w:vAlign w:val="top"/>
          </w:tcPr>
          <w:p w14:paraId="725D087A">
            <w:pPr>
              <w:pStyle w:val="6"/>
              <w:spacing w:before="116" w:line="216" w:lineRule="auto"/>
              <w:ind w:left="1039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59" w:type="dxa"/>
            <w:vAlign w:val="top"/>
          </w:tcPr>
          <w:p w14:paraId="2F09DDBE">
            <w:pPr>
              <w:pStyle w:val="6"/>
              <w:spacing w:before="116"/>
              <w:ind w:left="1033"/>
            </w:pPr>
            <w:r>
              <w:rPr>
                <w:b/>
                <w:bCs/>
                <w:spacing w:val="-3"/>
              </w:rPr>
              <w:t>4685.47</w:t>
            </w:r>
          </w:p>
        </w:tc>
        <w:tc>
          <w:tcPr>
            <w:tcW w:w="1760" w:type="dxa"/>
            <w:vAlign w:val="top"/>
          </w:tcPr>
          <w:p w14:paraId="2997CE15">
            <w:pPr>
              <w:pStyle w:val="6"/>
              <w:spacing w:before="116"/>
              <w:ind w:left="1036"/>
            </w:pPr>
            <w:r>
              <w:rPr>
                <w:b/>
                <w:bCs/>
                <w:spacing w:val="-3"/>
              </w:rPr>
              <w:t>4214.69</w:t>
            </w:r>
          </w:p>
        </w:tc>
        <w:tc>
          <w:tcPr>
            <w:tcW w:w="1799" w:type="dxa"/>
            <w:vAlign w:val="top"/>
          </w:tcPr>
          <w:p w14:paraId="1909F93B">
            <w:pPr>
              <w:pStyle w:val="6"/>
              <w:spacing w:before="116"/>
              <w:ind w:left="1160"/>
            </w:pPr>
            <w:r>
              <w:rPr>
                <w:b/>
                <w:bCs/>
                <w:spacing w:val="-4"/>
              </w:rPr>
              <w:t>470.78</w:t>
            </w:r>
          </w:p>
        </w:tc>
      </w:tr>
    </w:tbl>
    <w:p w14:paraId="01573D76">
      <w:pPr>
        <w:rPr>
          <w:rFonts w:ascii="Arial"/>
          <w:sz w:val="21"/>
        </w:rPr>
      </w:pPr>
    </w:p>
    <w:p w14:paraId="7BB99846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5" w:bottom="1521" w:left="1558" w:header="0" w:footer="1153" w:gutter="0"/>
          <w:cols w:space="720" w:num="1"/>
        </w:sectPr>
      </w:pPr>
    </w:p>
    <w:p w14:paraId="344987C8">
      <w:pPr>
        <w:spacing w:line="243" w:lineRule="auto"/>
        <w:rPr>
          <w:rFonts w:ascii="Arial"/>
          <w:sz w:val="21"/>
        </w:rPr>
      </w:pPr>
    </w:p>
    <w:p w14:paraId="47CE717D">
      <w:pPr>
        <w:spacing w:line="243" w:lineRule="auto"/>
        <w:rPr>
          <w:rFonts w:ascii="Arial"/>
          <w:sz w:val="21"/>
        </w:rPr>
      </w:pPr>
    </w:p>
    <w:p w14:paraId="1D8E38A3">
      <w:pPr>
        <w:spacing w:line="244" w:lineRule="auto"/>
        <w:rPr>
          <w:rFonts w:ascii="Arial"/>
          <w:sz w:val="21"/>
        </w:rPr>
      </w:pPr>
    </w:p>
    <w:p w14:paraId="235C2B45">
      <w:pPr>
        <w:pStyle w:val="2"/>
        <w:spacing w:before="101" w:line="222" w:lineRule="auto"/>
        <w:ind w:left="35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8C948E3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6962CD94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编制单位：托克逊县郭勒布依乡人民政府                </w:t>
      </w:r>
      <w:r>
        <w:rPr>
          <w:spacing w:val="-1"/>
          <w:sz w:val="24"/>
          <w:szCs w:val="24"/>
        </w:rPr>
        <w:t xml:space="preserve">        单位：万元</w:t>
      </w:r>
    </w:p>
    <w:tbl>
      <w:tblPr>
        <w:tblStyle w:val="5"/>
        <w:tblW w:w="91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46"/>
        <w:gridCol w:w="800"/>
        <w:gridCol w:w="769"/>
      </w:tblGrid>
      <w:tr w14:paraId="05EB0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70B31C4B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92" w:type="dxa"/>
            <w:gridSpan w:val="5"/>
            <w:vAlign w:val="top"/>
          </w:tcPr>
          <w:p w14:paraId="1C140B1D">
            <w:pPr>
              <w:pStyle w:val="6"/>
              <w:spacing w:before="41" w:line="207" w:lineRule="auto"/>
              <w:ind w:left="2335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5A4DD5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7FF28356">
            <w:pPr>
              <w:spacing w:line="355" w:lineRule="auto"/>
              <w:rPr>
                <w:rFonts w:ascii="Arial"/>
                <w:sz w:val="21"/>
              </w:rPr>
            </w:pPr>
          </w:p>
          <w:p w14:paraId="30C7BB03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3ACB895A">
            <w:pPr>
              <w:spacing w:line="356" w:lineRule="auto"/>
              <w:rPr>
                <w:rFonts w:ascii="Arial"/>
                <w:sz w:val="21"/>
              </w:rPr>
            </w:pPr>
          </w:p>
          <w:p w14:paraId="40BD06E7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65D03357">
            <w:pPr>
              <w:spacing w:line="355" w:lineRule="auto"/>
              <w:rPr>
                <w:rFonts w:ascii="Arial"/>
                <w:sz w:val="21"/>
              </w:rPr>
            </w:pPr>
          </w:p>
          <w:p w14:paraId="6D43A551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29EEB9E5">
            <w:pPr>
              <w:spacing w:line="356" w:lineRule="auto"/>
              <w:rPr>
                <w:rFonts w:ascii="Arial"/>
                <w:sz w:val="21"/>
              </w:rPr>
            </w:pPr>
          </w:p>
          <w:p w14:paraId="2BF892B8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6D2A3ED5">
            <w:pPr>
              <w:pStyle w:val="6"/>
              <w:spacing w:before="290" w:line="229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611666F1">
            <w:pPr>
              <w:pStyle w:val="6"/>
              <w:spacing w:before="24" w:line="222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54C9839A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54131164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10C8AA11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52369421">
            <w:pPr>
              <w:pStyle w:val="6"/>
              <w:spacing w:before="30" w:line="224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39373DF3">
            <w:pPr>
              <w:pStyle w:val="6"/>
              <w:spacing w:before="28" w:line="223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12E58FE">
            <w:pPr>
              <w:pStyle w:val="6"/>
              <w:spacing w:before="29" w:line="226" w:lineRule="auto"/>
              <w:ind w:left="19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7D66AA4D">
            <w:pPr>
              <w:pStyle w:val="6"/>
              <w:spacing w:before="27" w:line="216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FA25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E775381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7CD3667D">
            <w:pPr>
              <w:pStyle w:val="6"/>
              <w:spacing w:before="69"/>
              <w:ind w:left="270"/>
            </w:pPr>
            <w:r>
              <w:rPr>
                <w:spacing w:val="-2"/>
              </w:rPr>
              <w:t>4435.69</w:t>
            </w:r>
          </w:p>
        </w:tc>
        <w:tc>
          <w:tcPr>
            <w:tcW w:w="2798" w:type="dxa"/>
            <w:vAlign w:val="top"/>
          </w:tcPr>
          <w:p w14:paraId="60846D63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1C6B3058">
            <w:pPr>
              <w:pStyle w:val="6"/>
              <w:spacing w:before="69"/>
              <w:ind w:left="162"/>
            </w:pPr>
            <w:r>
              <w:rPr>
                <w:spacing w:val="-3"/>
              </w:rPr>
              <w:t>3414.21</w:t>
            </w:r>
          </w:p>
        </w:tc>
        <w:tc>
          <w:tcPr>
            <w:tcW w:w="846" w:type="dxa"/>
            <w:vAlign w:val="top"/>
          </w:tcPr>
          <w:p w14:paraId="79F7D256">
            <w:pPr>
              <w:pStyle w:val="6"/>
              <w:spacing w:before="69"/>
              <w:ind w:left="128"/>
            </w:pPr>
            <w:r>
              <w:rPr>
                <w:spacing w:val="-3"/>
              </w:rPr>
              <w:t>3414.21</w:t>
            </w:r>
          </w:p>
        </w:tc>
        <w:tc>
          <w:tcPr>
            <w:tcW w:w="800" w:type="dxa"/>
            <w:vAlign w:val="top"/>
          </w:tcPr>
          <w:p w14:paraId="5CB22F7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31D26E4">
            <w:pPr>
              <w:rPr>
                <w:rFonts w:ascii="Arial"/>
                <w:sz w:val="21"/>
              </w:rPr>
            </w:pPr>
          </w:p>
        </w:tc>
      </w:tr>
      <w:tr w14:paraId="54323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FC58B9A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8CC0AA2">
            <w:pPr>
              <w:pStyle w:val="6"/>
              <w:spacing w:before="69"/>
              <w:ind w:left="270"/>
            </w:pPr>
            <w:r>
              <w:rPr>
                <w:spacing w:val="-2"/>
              </w:rPr>
              <w:t>4435.69</w:t>
            </w:r>
          </w:p>
        </w:tc>
        <w:tc>
          <w:tcPr>
            <w:tcW w:w="2798" w:type="dxa"/>
            <w:vAlign w:val="top"/>
          </w:tcPr>
          <w:p w14:paraId="0A16C8DD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796F77F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05532E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F5F06C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E743F51">
            <w:pPr>
              <w:rPr>
                <w:rFonts w:ascii="Arial"/>
                <w:sz w:val="21"/>
              </w:rPr>
            </w:pPr>
          </w:p>
        </w:tc>
      </w:tr>
      <w:tr w14:paraId="1841A7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07FBE1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3FC5B37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3A7F50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184FB1F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26C272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25489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E9CE736">
            <w:pPr>
              <w:rPr>
                <w:rFonts w:ascii="Arial"/>
                <w:sz w:val="21"/>
              </w:rPr>
            </w:pPr>
          </w:p>
        </w:tc>
      </w:tr>
      <w:tr w14:paraId="5A76D8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68C0089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1448CF1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61CF3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089E6DB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9AD590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BBAE4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F7B93C3">
            <w:pPr>
              <w:rPr>
                <w:rFonts w:ascii="Arial"/>
                <w:sz w:val="21"/>
              </w:rPr>
            </w:pPr>
          </w:p>
        </w:tc>
      </w:tr>
      <w:tr w14:paraId="509C44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845E13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E8E96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2BDB2A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CEEC01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93D89D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792979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119B478">
            <w:pPr>
              <w:rPr>
                <w:rFonts w:ascii="Arial"/>
                <w:sz w:val="21"/>
              </w:rPr>
            </w:pPr>
          </w:p>
        </w:tc>
      </w:tr>
      <w:tr w14:paraId="30788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0D635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6ECD8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E8AD58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0213868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6354FB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11692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D41364B">
            <w:pPr>
              <w:rPr>
                <w:rFonts w:ascii="Arial"/>
                <w:sz w:val="21"/>
              </w:rPr>
            </w:pPr>
          </w:p>
        </w:tc>
      </w:tr>
      <w:tr w14:paraId="416428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5CDBFE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27A3A9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806C83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002D85A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B4C176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66DCC5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9FCD1FD">
            <w:pPr>
              <w:rPr>
                <w:rFonts w:ascii="Arial"/>
                <w:sz w:val="21"/>
              </w:rPr>
            </w:pPr>
          </w:p>
        </w:tc>
      </w:tr>
      <w:tr w14:paraId="7BEDD9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BD113C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921B9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8F7A1B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4C955703">
            <w:pPr>
              <w:pStyle w:val="6"/>
              <w:spacing w:before="70"/>
              <w:ind w:left="246"/>
            </w:pPr>
            <w:r>
              <w:rPr>
                <w:spacing w:val="-3"/>
              </w:rPr>
              <w:t>564.18</w:t>
            </w:r>
          </w:p>
        </w:tc>
        <w:tc>
          <w:tcPr>
            <w:tcW w:w="846" w:type="dxa"/>
            <w:vAlign w:val="top"/>
          </w:tcPr>
          <w:p w14:paraId="7B3C368C">
            <w:pPr>
              <w:pStyle w:val="6"/>
              <w:spacing w:before="70"/>
              <w:ind w:left="214"/>
            </w:pPr>
            <w:r>
              <w:rPr>
                <w:spacing w:val="-3"/>
              </w:rPr>
              <w:t>564.18</w:t>
            </w:r>
          </w:p>
        </w:tc>
        <w:tc>
          <w:tcPr>
            <w:tcW w:w="800" w:type="dxa"/>
            <w:vAlign w:val="top"/>
          </w:tcPr>
          <w:p w14:paraId="5B03CF7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43085C6">
            <w:pPr>
              <w:rPr>
                <w:rFonts w:ascii="Arial"/>
                <w:sz w:val="21"/>
              </w:rPr>
            </w:pPr>
          </w:p>
        </w:tc>
      </w:tr>
      <w:tr w14:paraId="105882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7F1AC7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A2E0F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6876E2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7CB83BE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D1D19E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10F9A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D7C79D3">
            <w:pPr>
              <w:rPr>
                <w:rFonts w:ascii="Arial"/>
                <w:sz w:val="21"/>
              </w:rPr>
            </w:pPr>
          </w:p>
        </w:tc>
      </w:tr>
      <w:tr w14:paraId="32F10A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1FD655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6ED082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17F78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28AB10C7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167.56</w:t>
            </w:r>
          </w:p>
        </w:tc>
        <w:tc>
          <w:tcPr>
            <w:tcW w:w="846" w:type="dxa"/>
            <w:vAlign w:val="top"/>
          </w:tcPr>
          <w:p w14:paraId="6A2BE974">
            <w:pPr>
              <w:pStyle w:val="6"/>
              <w:spacing w:before="69"/>
              <w:ind w:left="216"/>
            </w:pPr>
            <w:r>
              <w:rPr>
                <w:spacing w:val="-3"/>
              </w:rPr>
              <w:t>167.56</w:t>
            </w:r>
          </w:p>
        </w:tc>
        <w:tc>
          <w:tcPr>
            <w:tcW w:w="800" w:type="dxa"/>
            <w:vAlign w:val="top"/>
          </w:tcPr>
          <w:p w14:paraId="3BAA60E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266B44B">
            <w:pPr>
              <w:rPr>
                <w:rFonts w:ascii="Arial"/>
                <w:sz w:val="21"/>
              </w:rPr>
            </w:pPr>
          </w:p>
        </w:tc>
      </w:tr>
      <w:tr w14:paraId="1FE930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784BB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A4C7D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860201A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1E32501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8F8D47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5E6622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E388294">
            <w:pPr>
              <w:rPr>
                <w:rFonts w:ascii="Arial"/>
                <w:sz w:val="21"/>
              </w:rPr>
            </w:pPr>
          </w:p>
        </w:tc>
      </w:tr>
      <w:tr w14:paraId="3A195D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509EB7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802DAC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29FD78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6198B50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AE2EF1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529E8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C1BB6A5">
            <w:pPr>
              <w:rPr>
                <w:rFonts w:ascii="Arial"/>
                <w:sz w:val="21"/>
              </w:rPr>
            </w:pPr>
          </w:p>
        </w:tc>
      </w:tr>
      <w:tr w14:paraId="314C6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A7A9BC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852B8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CFFDE0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18A606B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B7895B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14206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766E30C">
            <w:pPr>
              <w:rPr>
                <w:rFonts w:ascii="Arial"/>
                <w:sz w:val="21"/>
              </w:rPr>
            </w:pPr>
          </w:p>
        </w:tc>
      </w:tr>
      <w:tr w14:paraId="43765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B5965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6C54F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ED244D8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5A66F59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486572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FDB7F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5ABDAF1">
            <w:pPr>
              <w:rPr>
                <w:rFonts w:ascii="Arial"/>
                <w:sz w:val="21"/>
              </w:rPr>
            </w:pPr>
          </w:p>
        </w:tc>
      </w:tr>
      <w:tr w14:paraId="71522C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C01AC0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1670B9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1995EE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60735C0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6F9A8F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25B669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45B8319">
            <w:pPr>
              <w:rPr>
                <w:rFonts w:ascii="Arial"/>
                <w:sz w:val="21"/>
              </w:rPr>
            </w:pPr>
          </w:p>
        </w:tc>
      </w:tr>
      <w:tr w14:paraId="37D60F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21973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D95CB9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FA6E7A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25A431C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496798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5FADCA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3E7D15">
            <w:pPr>
              <w:rPr>
                <w:rFonts w:ascii="Arial"/>
                <w:sz w:val="21"/>
              </w:rPr>
            </w:pPr>
          </w:p>
        </w:tc>
      </w:tr>
      <w:tr w14:paraId="36A3A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9FF827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DB3FF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78FA82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2256CD1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B7F979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88690B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861AC44">
            <w:pPr>
              <w:rPr>
                <w:rFonts w:ascii="Arial"/>
                <w:sz w:val="21"/>
              </w:rPr>
            </w:pPr>
          </w:p>
        </w:tc>
      </w:tr>
      <w:tr w14:paraId="4C17EB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716ED1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5EA85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1C2AC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20DC1D0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CD576E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D74E4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97C5D50">
            <w:pPr>
              <w:rPr>
                <w:rFonts w:ascii="Arial"/>
                <w:sz w:val="21"/>
              </w:rPr>
            </w:pPr>
          </w:p>
        </w:tc>
      </w:tr>
      <w:tr w14:paraId="51981A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67F6C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FB1E4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61FB1E8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3E3B772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1EAE79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2CA12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D12FCEC">
            <w:pPr>
              <w:rPr>
                <w:rFonts w:ascii="Arial"/>
                <w:sz w:val="21"/>
              </w:rPr>
            </w:pPr>
          </w:p>
        </w:tc>
      </w:tr>
      <w:tr w14:paraId="117092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7F35F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73B5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67B21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6901E3E3">
            <w:pPr>
              <w:pStyle w:val="6"/>
              <w:spacing w:before="71"/>
              <w:ind w:left="244"/>
            </w:pPr>
            <w:r>
              <w:rPr>
                <w:spacing w:val="-3"/>
              </w:rPr>
              <w:t>289.74</w:t>
            </w:r>
          </w:p>
        </w:tc>
        <w:tc>
          <w:tcPr>
            <w:tcW w:w="846" w:type="dxa"/>
            <w:vAlign w:val="top"/>
          </w:tcPr>
          <w:p w14:paraId="45F043B0">
            <w:pPr>
              <w:pStyle w:val="6"/>
              <w:spacing w:before="71"/>
              <w:ind w:left="212"/>
            </w:pPr>
            <w:r>
              <w:rPr>
                <w:spacing w:val="-3"/>
              </w:rPr>
              <w:t>289.74</w:t>
            </w:r>
          </w:p>
        </w:tc>
        <w:tc>
          <w:tcPr>
            <w:tcW w:w="800" w:type="dxa"/>
            <w:vAlign w:val="top"/>
          </w:tcPr>
          <w:p w14:paraId="3763D62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066E425">
            <w:pPr>
              <w:rPr>
                <w:rFonts w:ascii="Arial"/>
                <w:sz w:val="21"/>
              </w:rPr>
            </w:pPr>
          </w:p>
        </w:tc>
      </w:tr>
      <w:tr w14:paraId="568FE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0B96C6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1E2B0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65B7C3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691F982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8A7780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A29D8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14CBEE6">
            <w:pPr>
              <w:rPr>
                <w:rFonts w:ascii="Arial"/>
                <w:sz w:val="21"/>
              </w:rPr>
            </w:pPr>
          </w:p>
        </w:tc>
      </w:tr>
      <w:tr w14:paraId="1E58B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72AEB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E0B32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912E0F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3045CFC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322087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08AA5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5223D52">
            <w:pPr>
              <w:rPr>
                <w:rFonts w:ascii="Arial"/>
                <w:sz w:val="21"/>
              </w:rPr>
            </w:pPr>
          </w:p>
        </w:tc>
      </w:tr>
      <w:tr w14:paraId="1A75A8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EB6F0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FF47BC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FB3198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03FC40A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F52A74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E5C817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07F18AF">
            <w:pPr>
              <w:rPr>
                <w:rFonts w:ascii="Arial"/>
                <w:sz w:val="21"/>
              </w:rPr>
            </w:pPr>
          </w:p>
        </w:tc>
      </w:tr>
      <w:tr w14:paraId="065AA5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C9F2A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9C212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C18EAC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6D2C38E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83810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AE0A3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865C165">
            <w:pPr>
              <w:rPr>
                <w:rFonts w:ascii="Arial"/>
                <w:sz w:val="21"/>
              </w:rPr>
            </w:pPr>
          </w:p>
        </w:tc>
      </w:tr>
      <w:tr w14:paraId="48869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BA6F55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500EA7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4265B49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291FD7D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04CE48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9F4AB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70245A9">
            <w:pPr>
              <w:rPr>
                <w:rFonts w:ascii="Arial"/>
                <w:sz w:val="21"/>
              </w:rPr>
            </w:pPr>
          </w:p>
        </w:tc>
      </w:tr>
      <w:tr w14:paraId="745E8D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2A471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4AE4E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43D5ED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63DEA49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7DC732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C2E46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A7E6371">
            <w:pPr>
              <w:rPr>
                <w:rFonts w:ascii="Arial"/>
                <w:sz w:val="21"/>
              </w:rPr>
            </w:pPr>
          </w:p>
        </w:tc>
      </w:tr>
      <w:tr w14:paraId="5BA2D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10705F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67D641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56B3B7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59853D2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CF0552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E31837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A485851">
            <w:pPr>
              <w:rPr>
                <w:rFonts w:ascii="Arial"/>
                <w:sz w:val="21"/>
              </w:rPr>
            </w:pPr>
          </w:p>
        </w:tc>
      </w:tr>
      <w:tr w14:paraId="7852A3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3A660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BBB67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3E9DA8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52A8292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9EE86C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53092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1BAD70F">
            <w:pPr>
              <w:rPr>
                <w:rFonts w:ascii="Arial"/>
                <w:sz w:val="21"/>
              </w:rPr>
            </w:pPr>
          </w:p>
        </w:tc>
      </w:tr>
      <w:tr w14:paraId="2C7760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65D55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79BCC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7C2CA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1EDC4F4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B136CE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4618A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3C5AAFB">
            <w:pPr>
              <w:rPr>
                <w:rFonts w:ascii="Arial"/>
                <w:sz w:val="21"/>
              </w:rPr>
            </w:pPr>
          </w:p>
        </w:tc>
      </w:tr>
      <w:tr w14:paraId="3E5E8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501E92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089A6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23B04D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5BB8C79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259C53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4C192F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031DE9F">
            <w:pPr>
              <w:rPr>
                <w:rFonts w:ascii="Arial"/>
                <w:sz w:val="21"/>
              </w:rPr>
            </w:pPr>
          </w:p>
        </w:tc>
      </w:tr>
      <w:tr w14:paraId="130B0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5C9035A5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74B4A6E1">
            <w:pPr>
              <w:pStyle w:val="6"/>
              <w:spacing w:before="72"/>
              <w:ind w:left="270"/>
            </w:pPr>
            <w:r>
              <w:rPr>
                <w:spacing w:val="-2"/>
              </w:rPr>
              <w:t>4435.69</w:t>
            </w:r>
          </w:p>
        </w:tc>
        <w:tc>
          <w:tcPr>
            <w:tcW w:w="2798" w:type="dxa"/>
            <w:vAlign w:val="top"/>
          </w:tcPr>
          <w:p w14:paraId="2220E035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20B2E804">
            <w:pPr>
              <w:pStyle w:val="6"/>
              <w:spacing w:before="72"/>
              <w:ind w:left="154"/>
            </w:pPr>
            <w:r>
              <w:rPr>
                <w:spacing w:val="-2"/>
              </w:rPr>
              <w:t>4435.69</w:t>
            </w:r>
          </w:p>
        </w:tc>
        <w:tc>
          <w:tcPr>
            <w:tcW w:w="846" w:type="dxa"/>
            <w:vAlign w:val="top"/>
          </w:tcPr>
          <w:p w14:paraId="306AF664">
            <w:pPr>
              <w:pStyle w:val="6"/>
              <w:spacing w:before="72"/>
              <w:ind w:left="120"/>
            </w:pPr>
            <w:r>
              <w:rPr>
                <w:spacing w:val="-2"/>
              </w:rPr>
              <w:t>4435.69</w:t>
            </w:r>
          </w:p>
        </w:tc>
        <w:tc>
          <w:tcPr>
            <w:tcW w:w="800" w:type="dxa"/>
            <w:vAlign w:val="top"/>
          </w:tcPr>
          <w:p w14:paraId="61B3677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B7C3273">
            <w:pPr>
              <w:rPr>
                <w:rFonts w:ascii="Arial"/>
                <w:sz w:val="21"/>
              </w:rPr>
            </w:pPr>
          </w:p>
        </w:tc>
      </w:tr>
    </w:tbl>
    <w:p w14:paraId="33A83EA6">
      <w:pPr>
        <w:rPr>
          <w:rFonts w:ascii="Arial"/>
          <w:sz w:val="21"/>
        </w:rPr>
      </w:pPr>
    </w:p>
    <w:p w14:paraId="357BBEB7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212" w:bottom="1521" w:left="1563" w:header="0" w:footer="1156" w:gutter="0"/>
          <w:cols w:space="720" w:num="1"/>
        </w:sectPr>
      </w:pPr>
    </w:p>
    <w:p w14:paraId="71D1C24D">
      <w:pPr>
        <w:spacing w:line="305" w:lineRule="auto"/>
        <w:rPr>
          <w:rFonts w:ascii="Arial"/>
          <w:sz w:val="21"/>
        </w:rPr>
      </w:pPr>
    </w:p>
    <w:p w14:paraId="02E3D360">
      <w:pPr>
        <w:spacing w:line="306" w:lineRule="auto"/>
        <w:rPr>
          <w:rFonts w:ascii="Arial"/>
          <w:sz w:val="21"/>
        </w:rPr>
      </w:pPr>
    </w:p>
    <w:p w14:paraId="2F65DB5B">
      <w:pPr>
        <w:pStyle w:val="2"/>
        <w:spacing w:before="101" w:line="222" w:lineRule="auto"/>
        <w:ind w:left="3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1EA502C1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476B3635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编制单位：托克逊县郭勒布依乡人民政府</w:t>
      </w:r>
      <w:r>
        <w:rPr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10318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14EC4892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711D08D2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1B67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31DA307D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EA69093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4F746071">
            <w:pPr>
              <w:spacing w:line="253" w:lineRule="auto"/>
              <w:rPr>
                <w:rFonts w:ascii="Arial"/>
                <w:sz w:val="21"/>
              </w:rPr>
            </w:pPr>
          </w:p>
          <w:p w14:paraId="503953A9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AAEE863">
            <w:pPr>
              <w:spacing w:line="254" w:lineRule="auto"/>
              <w:rPr>
                <w:rFonts w:ascii="Arial"/>
                <w:sz w:val="21"/>
              </w:rPr>
            </w:pPr>
          </w:p>
          <w:p w14:paraId="0FFB2A30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36AFC13">
            <w:pPr>
              <w:spacing w:line="253" w:lineRule="auto"/>
              <w:rPr>
                <w:rFonts w:ascii="Arial"/>
                <w:sz w:val="21"/>
              </w:rPr>
            </w:pPr>
          </w:p>
          <w:p w14:paraId="17F3BDCE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44A86D06">
            <w:pPr>
              <w:spacing w:line="253" w:lineRule="auto"/>
              <w:rPr>
                <w:rFonts w:ascii="Arial"/>
                <w:sz w:val="21"/>
              </w:rPr>
            </w:pPr>
          </w:p>
          <w:p w14:paraId="7AFFBCDA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8C7D6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7F6A28E4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791F99A1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4B6901A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0A7469DE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CEE3A00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275803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0B1F85F2">
            <w:pPr>
              <w:rPr>
                <w:rFonts w:ascii="Arial"/>
                <w:sz w:val="21"/>
              </w:rPr>
            </w:pPr>
          </w:p>
        </w:tc>
      </w:tr>
      <w:tr w14:paraId="02DA6F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8D967D1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927547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027EBC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437AC8B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2C78E995">
            <w:pPr>
              <w:pStyle w:val="6"/>
              <w:spacing w:before="85"/>
              <w:ind w:left="1022"/>
            </w:pPr>
            <w:r>
              <w:rPr>
                <w:b/>
                <w:bCs/>
                <w:spacing w:val="-4"/>
              </w:rPr>
              <w:t>3414.21</w:t>
            </w:r>
          </w:p>
        </w:tc>
        <w:tc>
          <w:tcPr>
            <w:tcW w:w="1741" w:type="dxa"/>
            <w:vAlign w:val="top"/>
          </w:tcPr>
          <w:p w14:paraId="4563DE57">
            <w:pPr>
              <w:pStyle w:val="6"/>
              <w:spacing w:before="85"/>
              <w:ind w:left="1024"/>
            </w:pPr>
            <w:r>
              <w:rPr>
                <w:b/>
                <w:bCs/>
                <w:spacing w:val="-4"/>
              </w:rPr>
              <w:t>3193.21</w:t>
            </w:r>
          </w:p>
        </w:tc>
        <w:tc>
          <w:tcPr>
            <w:tcW w:w="1747" w:type="dxa"/>
            <w:vAlign w:val="top"/>
          </w:tcPr>
          <w:p w14:paraId="4165FAE9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221.00</w:t>
            </w:r>
          </w:p>
        </w:tc>
      </w:tr>
      <w:tr w14:paraId="33214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8A91D3D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60D9A9A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420765B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B4FCDFD">
            <w:pPr>
              <w:pStyle w:val="6"/>
              <w:spacing w:before="28" w:line="222" w:lineRule="auto"/>
              <w:ind w:left="115" w:right="106" w:hanging="1"/>
            </w:pPr>
            <w:r>
              <w:rPr>
                <w:b/>
                <w:bCs/>
                <w:spacing w:val="-7"/>
              </w:rPr>
              <w:t>政府办公厅（室）及相关机构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1741" w:type="dxa"/>
            <w:vAlign w:val="top"/>
          </w:tcPr>
          <w:p w14:paraId="75824A4D">
            <w:pPr>
              <w:pStyle w:val="6"/>
              <w:spacing w:before="145"/>
              <w:ind w:left="1022"/>
            </w:pPr>
            <w:r>
              <w:rPr>
                <w:b/>
                <w:bCs/>
                <w:spacing w:val="-4"/>
              </w:rPr>
              <w:t>3193.21</w:t>
            </w:r>
          </w:p>
        </w:tc>
        <w:tc>
          <w:tcPr>
            <w:tcW w:w="1741" w:type="dxa"/>
            <w:vAlign w:val="top"/>
          </w:tcPr>
          <w:p w14:paraId="1D76316A">
            <w:pPr>
              <w:pStyle w:val="6"/>
              <w:spacing w:before="145"/>
              <w:ind w:left="1024"/>
            </w:pPr>
            <w:r>
              <w:rPr>
                <w:b/>
                <w:bCs/>
                <w:spacing w:val="-4"/>
              </w:rPr>
              <w:t>3193.21</w:t>
            </w:r>
          </w:p>
        </w:tc>
        <w:tc>
          <w:tcPr>
            <w:tcW w:w="1747" w:type="dxa"/>
            <w:vAlign w:val="top"/>
          </w:tcPr>
          <w:p w14:paraId="1DFC78A9">
            <w:pPr>
              <w:rPr>
                <w:rFonts w:ascii="Arial"/>
                <w:sz w:val="21"/>
              </w:rPr>
            </w:pPr>
          </w:p>
        </w:tc>
      </w:tr>
      <w:tr w14:paraId="2DA13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99CE62E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30A16526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0BEB6EF4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E6A6FE8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39E748CD">
            <w:pPr>
              <w:pStyle w:val="6"/>
              <w:spacing w:before="87"/>
              <w:ind w:left="1022"/>
            </w:pPr>
            <w:r>
              <w:rPr>
                <w:spacing w:val="-3"/>
              </w:rPr>
              <w:t>3193.21</w:t>
            </w:r>
          </w:p>
        </w:tc>
        <w:tc>
          <w:tcPr>
            <w:tcW w:w="1741" w:type="dxa"/>
            <w:vAlign w:val="top"/>
          </w:tcPr>
          <w:p w14:paraId="0B38049F">
            <w:pPr>
              <w:pStyle w:val="6"/>
              <w:spacing w:before="87"/>
              <w:ind w:left="1024"/>
            </w:pPr>
            <w:r>
              <w:rPr>
                <w:spacing w:val="-3"/>
              </w:rPr>
              <w:t>3193.21</w:t>
            </w:r>
          </w:p>
        </w:tc>
        <w:tc>
          <w:tcPr>
            <w:tcW w:w="1747" w:type="dxa"/>
            <w:vAlign w:val="top"/>
          </w:tcPr>
          <w:p w14:paraId="52C08276">
            <w:pPr>
              <w:rPr>
                <w:rFonts w:ascii="Arial"/>
                <w:sz w:val="21"/>
              </w:rPr>
            </w:pPr>
          </w:p>
        </w:tc>
      </w:tr>
      <w:tr w14:paraId="74AF7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22ADF8E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7520D713">
            <w:pPr>
              <w:pStyle w:val="6"/>
              <w:spacing w:before="87" w:line="242" w:lineRule="auto"/>
              <w:ind w:left="172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508FE15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3D6B9E5">
            <w:pPr>
              <w:pStyle w:val="6"/>
              <w:spacing w:before="87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41" w:type="dxa"/>
            <w:vAlign w:val="top"/>
          </w:tcPr>
          <w:p w14:paraId="6D178261">
            <w:pPr>
              <w:pStyle w:val="6"/>
              <w:spacing w:before="87"/>
              <w:ind w:left="1104"/>
            </w:pPr>
            <w:r>
              <w:rPr>
                <w:b/>
                <w:bCs/>
                <w:spacing w:val="-4"/>
              </w:rPr>
              <w:t>221.00</w:t>
            </w:r>
          </w:p>
        </w:tc>
        <w:tc>
          <w:tcPr>
            <w:tcW w:w="1741" w:type="dxa"/>
            <w:vAlign w:val="top"/>
          </w:tcPr>
          <w:p w14:paraId="24F4576B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1B1234C">
            <w:pPr>
              <w:pStyle w:val="6"/>
              <w:spacing w:before="87"/>
              <w:ind w:left="1109"/>
            </w:pPr>
            <w:r>
              <w:rPr>
                <w:b/>
                <w:bCs/>
                <w:spacing w:val="-4"/>
              </w:rPr>
              <w:t>221.00</w:t>
            </w:r>
          </w:p>
        </w:tc>
      </w:tr>
      <w:tr w14:paraId="12ED8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E752B9B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65A8DC52">
            <w:pPr>
              <w:pStyle w:val="6"/>
              <w:spacing w:before="87" w:line="242" w:lineRule="auto"/>
              <w:ind w:left="172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6D4ECD4F">
            <w:pPr>
              <w:pStyle w:val="6"/>
              <w:spacing w:before="87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4EB5DDF9">
            <w:pPr>
              <w:pStyle w:val="6"/>
              <w:spacing w:before="8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41" w:type="dxa"/>
            <w:vAlign w:val="top"/>
          </w:tcPr>
          <w:p w14:paraId="3BB877A4">
            <w:pPr>
              <w:pStyle w:val="6"/>
              <w:spacing w:before="87"/>
              <w:ind w:left="1104"/>
            </w:pPr>
            <w:r>
              <w:rPr>
                <w:spacing w:val="-3"/>
              </w:rPr>
              <w:t>221.00</w:t>
            </w:r>
          </w:p>
        </w:tc>
        <w:tc>
          <w:tcPr>
            <w:tcW w:w="1741" w:type="dxa"/>
            <w:vAlign w:val="top"/>
          </w:tcPr>
          <w:p w14:paraId="7DF4ACE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B3A4B37">
            <w:pPr>
              <w:pStyle w:val="6"/>
              <w:spacing w:before="87"/>
              <w:ind w:left="1109"/>
            </w:pPr>
            <w:r>
              <w:rPr>
                <w:spacing w:val="-3"/>
              </w:rPr>
              <w:t>221.00</w:t>
            </w:r>
          </w:p>
        </w:tc>
      </w:tr>
      <w:tr w14:paraId="631CBD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0A00335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CBF351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B2FA71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C9F54F4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6F362641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1741" w:type="dxa"/>
            <w:vAlign w:val="top"/>
          </w:tcPr>
          <w:p w14:paraId="56BCAD64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1747" w:type="dxa"/>
            <w:vAlign w:val="top"/>
          </w:tcPr>
          <w:p w14:paraId="7D487703">
            <w:pPr>
              <w:rPr>
                <w:rFonts w:ascii="Arial"/>
                <w:sz w:val="21"/>
              </w:rPr>
            </w:pPr>
          </w:p>
        </w:tc>
      </w:tr>
      <w:tr w14:paraId="7F17D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BB6D860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49D93F0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0EFD4B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F1E0F79">
            <w:pPr>
              <w:pStyle w:val="6"/>
              <w:spacing w:before="8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42A59415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1741" w:type="dxa"/>
            <w:vAlign w:val="top"/>
          </w:tcPr>
          <w:p w14:paraId="1B8FC4BB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564.18</w:t>
            </w:r>
          </w:p>
        </w:tc>
        <w:tc>
          <w:tcPr>
            <w:tcW w:w="1747" w:type="dxa"/>
            <w:vAlign w:val="top"/>
          </w:tcPr>
          <w:p w14:paraId="2CC887A6">
            <w:pPr>
              <w:rPr>
                <w:rFonts w:ascii="Arial"/>
                <w:sz w:val="21"/>
              </w:rPr>
            </w:pPr>
          </w:p>
        </w:tc>
      </w:tr>
      <w:tr w14:paraId="441D87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1DD67A6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5D8DF48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4FE6D1E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17DB5FE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00BF522A">
            <w:pPr>
              <w:pStyle w:val="6"/>
              <w:spacing w:before="87"/>
              <w:ind w:left="1200"/>
            </w:pPr>
            <w:r>
              <w:rPr>
                <w:spacing w:val="-4"/>
              </w:rPr>
              <w:t>18.23</w:t>
            </w:r>
          </w:p>
        </w:tc>
        <w:tc>
          <w:tcPr>
            <w:tcW w:w="1741" w:type="dxa"/>
            <w:vAlign w:val="top"/>
          </w:tcPr>
          <w:p w14:paraId="6D611653">
            <w:pPr>
              <w:pStyle w:val="6"/>
              <w:spacing w:before="87"/>
              <w:ind w:left="1201"/>
            </w:pPr>
            <w:r>
              <w:rPr>
                <w:spacing w:val="-4"/>
              </w:rPr>
              <w:t>18.23</w:t>
            </w:r>
          </w:p>
        </w:tc>
        <w:tc>
          <w:tcPr>
            <w:tcW w:w="1747" w:type="dxa"/>
            <w:vAlign w:val="top"/>
          </w:tcPr>
          <w:p w14:paraId="05EB799E">
            <w:pPr>
              <w:rPr>
                <w:rFonts w:ascii="Arial"/>
                <w:sz w:val="21"/>
              </w:rPr>
            </w:pPr>
          </w:p>
        </w:tc>
      </w:tr>
      <w:tr w14:paraId="2AE61E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52C2A9C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C83860D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E6BDE87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3F3CDF3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2CE080E8">
            <w:pPr>
              <w:pStyle w:val="6"/>
              <w:spacing w:before="144"/>
              <w:ind w:left="1111"/>
            </w:pPr>
            <w:r>
              <w:rPr>
                <w:spacing w:val="-4"/>
              </w:rPr>
              <w:t>363.97</w:t>
            </w:r>
          </w:p>
        </w:tc>
        <w:tc>
          <w:tcPr>
            <w:tcW w:w="1741" w:type="dxa"/>
            <w:vAlign w:val="top"/>
          </w:tcPr>
          <w:p w14:paraId="6E10D6B7">
            <w:pPr>
              <w:pStyle w:val="6"/>
              <w:spacing w:before="144"/>
              <w:ind w:left="1113"/>
            </w:pPr>
            <w:r>
              <w:rPr>
                <w:spacing w:val="-4"/>
              </w:rPr>
              <w:t>363.97</w:t>
            </w:r>
          </w:p>
        </w:tc>
        <w:tc>
          <w:tcPr>
            <w:tcW w:w="1747" w:type="dxa"/>
            <w:vAlign w:val="top"/>
          </w:tcPr>
          <w:p w14:paraId="23638BFE">
            <w:pPr>
              <w:rPr>
                <w:rFonts w:ascii="Arial"/>
                <w:sz w:val="21"/>
              </w:rPr>
            </w:pPr>
          </w:p>
        </w:tc>
      </w:tr>
      <w:tr w14:paraId="658D4A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02B39145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1D33CCE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1BB3576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6A0647E5">
            <w:pPr>
              <w:pStyle w:val="6"/>
              <w:spacing w:before="30" w:line="220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651610A4">
            <w:pPr>
              <w:pStyle w:val="6"/>
              <w:spacing w:before="146"/>
              <w:ind w:left="1108"/>
            </w:pPr>
            <w:r>
              <w:rPr>
                <w:spacing w:val="-3"/>
              </w:rPr>
              <w:t>181.98</w:t>
            </w:r>
          </w:p>
        </w:tc>
        <w:tc>
          <w:tcPr>
            <w:tcW w:w="1741" w:type="dxa"/>
            <w:vAlign w:val="top"/>
          </w:tcPr>
          <w:p w14:paraId="15547081">
            <w:pPr>
              <w:pStyle w:val="6"/>
              <w:spacing w:before="146"/>
              <w:ind w:left="1110"/>
            </w:pPr>
            <w:r>
              <w:rPr>
                <w:spacing w:val="-3"/>
              </w:rPr>
              <w:t>181.98</w:t>
            </w:r>
          </w:p>
        </w:tc>
        <w:tc>
          <w:tcPr>
            <w:tcW w:w="1747" w:type="dxa"/>
            <w:vAlign w:val="top"/>
          </w:tcPr>
          <w:p w14:paraId="77C259D5">
            <w:pPr>
              <w:rPr>
                <w:rFonts w:ascii="Arial"/>
                <w:sz w:val="21"/>
              </w:rPr>
            </w:pPr>
          </w:p>
        </w:tc>
      </w:tr>
      <w:tr w14:paraId="53D67E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F6482C1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2755A2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E700C6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6E1E71D">
            <w:pPr>
              <w:pStyle w:val="6"/>
              <w:spacing w:before="91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68BFE21A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1741" w:type="dxa"/>
            <w:vAlign w:val="top"/>
          </w:tcPr>
          <w:p w14:paraId="4A4EC094">
            <w:pPr>
              <w:pStyle w:val="6"/>
              <w:spacing w:before="91"/>
              <w:ind w:left="1110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1747" w:type="dxa"/>
            <w:vAlign w:val="top"/>
          </w:tcPr>
          <w:p w14:paraId="4D89A67F">
            <w:pPr>
              <w:rPr>
                <w:rFonts w:ascii="Arial"/>
                <w:sz w:val="21"/>
              </w:rPr>
            </w:pPr>
          </w:p>
        </w:tc>
      </w:tr>
      <w:tr w14:paraId="108B6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2D14E08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17ABFDB">
            <w:pPr>
              <w:pStyle w:val="6"/>
              <w:spacing w:before="91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D8FA6B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4259E41">
            <w:pPr>
              <w:pStyle w:val="6"/>
              <w:spacing w:before="91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65C19EB6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1741" w:type="dxa"/>
            <w:vAlign w:val="top"/>
          </w:tcPr>
          <w:p w14:paraId="429B128D">
            <w:pPr>
              <w:pStyle w:val="6"/>
              <w:spacing w:before="91"/>
              <w:ind w:left="1110"/>
            </w:pPr>
            <w:r>
              <w:rPr>
                <w:b/>
                <w:bCs/>
                <w:spacing w:val="-4"/>
              </w:rPr>
              <w:t>167.56</w:t>
            </w:r>
          </w:p>
        </w:tc>
        <w:tc>
          <w:tcPr>
            <w:tcW w:w="1747" w:type="dxa"/>
            <w:vAlign w:val="top"/>
          </w:tcPr>
          <w:p w14:paraId="09819E92">
            <w:pPr>
              <w:rPr>
                <w:rFonts w:ascii="Arial"/>
                <w:sz w:val="21"/>
              </w:rPr>
            </w:pPr>
          </w:p>
        </w:tc>
      </w:tr>
      <w:tr w14:paraId="377CE0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84C57C8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E6F6E87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DFFA262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E717A19">
            <w:pPr>
              <w:pStyle w:val="6"/>
              <w:spacing w:before="91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0E57D69A">
            <w:pPr>
              <w:pStyle w:val="6"/>
              <w:spacing w:before="91"/>
              <w:ind w:left="1108"/>
            </w:pPr>
            <w:r>
              <w:rPr>
                <w:spacing w:val="-3"/>
              </w:rPr>
              <w:t>154.43</w:t>
            </w:r>
          </w:p>
        </w:tc>
        <w:tc>
          <w:tcPr>
            <w:tcW w:w="1741" w:type="dxa"/>
            <w:vAlign w:val="top"/>
          </w:tcPr>
          <w:p w14:paraId="5C3A643D">
            <w:pPr>
              <w:pStyle w:val="6"/>
              <w:spacing w:before="91"/>
              <w:ind w:left="1110"/>
            </w:pPr>
            <w:r>
              <w:rPr>
                <w:spacing w:val="-3"/>
              </w:rPr>
              <w:t>154.43</w:t>
            </w:r>
          </w:p>
        </w:tc>
        <w:tc>
          <w:tcPr>
            <w:tcW w:w="1747" w:type="dxa"/>
            <w:vAlign w:val="top"/>
          </w:tcPr>
          <w:p w14:paraId="38F7491D">
            <w:pPr>
              <w:rPr>
                <w:rFonts w:ascii="Arial"/>
                <w:sz w:val="21"/>
              </w:rPr>
            </w:pPr>
          </w:p>
        </w:tc>
      </w:tr>
      <w:tr w14:paraId="4F4B6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BC49F01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5F0EDFF2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5B27760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111FEFD6">
            <w:pPr>
              <w:pStyle w:val="6"/>
              <w:spacing w:before="91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7C9FDD1">
            <w:pPr>
              <w:pStyle w:val="6"/>
              <w:spacing w:before="91"/>
              <w:ind w:left="1200"/>
            </w:pPr>
            <w:r>
              <w:rPr>
                <w:spacing w:val="-4"/>
              </w:rPr>
              <w:t>13.13</w:t>
            </w:r>
          </w:p>
        </w:tc>
        <w:tc>
          <w:tcPr>
            <w:tcW w:w="1741" w:type="dxa"/>
            <w:vAlign w:val="top"/>
          </w:tcPr>
          <w:p w14:paraId="006BA848">
            <w:pPr>
              <w:pStyle w:val="6"/>
              <w:spacing w:before="91"/>
              <w:ind w:left="1201"/>
            </w:pPr>
            <w:r>
              <w:rPr>
                <w:spacing w:val="-4"/>
              </w:rPr>
              <w:t>13.13</w:t>
            </w:r>
          </w:p>
        </w:tc>
        <w:tc>
          <w:tcPr>
            <w:tcW w:w="1747" w:type="dxa"/>
            <w:vAlign w:val="top"/>
          </w:tcPr>
          <w:p w14:paraId="198F4DCE">
            <w:pPr>
              <w:rPr>
                <w:rFonts w:ascii="Arial"/>
                <w:sz w:val="21"/>
              </w:rPr>
            </w:pPr>
          </w:p>
        </w:tc>
      </w:tr>
      <w:tr w14:paraId="1C49C6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BD7DBC0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F5CA8C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870AFC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F19DA3F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0BD074C6">
            <w:pPr>
              <w:pStyle w:val="6"/>
              <w:spacing w:before="91"/>
              <w:ind w:left="1104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1741" w:type="dxa"/>
            <w:vAlign w:val="top"/>
          </w:tcPr>
          <w:p w14:paraId="32EB4887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1747" w:type="dxa"/>
            <w:vAlign w:val="top"/>
          </w:tcPr>
          <w:p w14:paraId="6B1B88C0">
            <w:pPr>
              <w:rPr>
                <w:rFonts w:ascii="Arial"/>
                <w:sz w:val="21"/>
              </w:rPr>
            </w:pPr>
          </w:p>
        </w:tc>
      </w:tr>
      <w:tr w14:paraId="308ED6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F9A9FB9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45257C56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6A9485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4515D88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7107C89B">
            <w:pPr>
              <w:pStyle w:val="6"/>
              <w:spacing w:before="91"/>
              <w:ind w:left="1104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1741" w:type="dxa"/>
            <w:vAlign w:val="top"/>
          </w:tcPr>
          <w:p w14:paraId="6E4F78F8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289.74</w:t>
            </w:r>
          </w:p>
        </w:tc>
        <w:tc>
          <w:tcPr>
            <w:tcW w:w="1747" w:type="dxa"/>
            <w:vAlign w:val="top"/>
          </w:tcPr>
          <w:p w14:paraId="5F7FDC9D">
            <w:pPr>
              <w:rPr>
                <w:rFonts w:ascii="Arial"/>
                <w:sz w:val="21"/>
              </w:rPr>
            </w:pPr>
          </w:p>
        </w:tc>
      </w:tr>
      <w:tr w14:paraId="52871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A902F24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004F7AF7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3819207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18F4CE6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11121425">
            <w:pPr>
              <w:pStyle w:val="6"/>
              <w:spacing w:before="91"/>
              <w:ind w:left="1104"/>
            </w:pPr>
            <w:r>
              <w:rPr>
                <w:spacing w:val="-3"/>
              </w:rPr>
              <w:t>289.74</w:t>
            </w:r>
          </w:p>
        </w:tc>
        <w:tc>
          <w:tcPr>
            <w:tcW w:w="1741" w:type="dxa"/>
            <w:vAlign w:val="top"/>
          </w:tcPr>
          <w:p w14:paraId="5ADAE31B">
            <w:pPr>
              <w:pStyle w:val="6"/>
              <w:spacing w:before="91"/>
              <w:ind w:left="1106"/>
            </w:pPr>
            <w:r>
              <w:rPr>
                <w:spacing w:val="-3"/>
              </w:rPr>
              <w:t>289.74</w:t>
            </w:r>
          </w:p>
        </w:tc>
        <w:tc>
          <w:tcPr>
            <w:tcW w:w="1747" w:type="dxa"/>
            <w:vAlign w:val="top"/>
          </w:tcPr>
          <w:p w14:paraId="1251918A">
            <w:pPr>
              <w:rPr>
                <w:rFonts w:ascii="Arial"/>
                <w:sz w:val="21"/>
              </w:rPr>
            </w:pPr>
          </w:p>
        </w:tc>
      </w:tr>
      <w:tr w14:paraId="44C0C5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72BC74BA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7EAA162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FF6254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7A762D8">
            <w:pPr>
              <w:pStyle w:val="6"/>
              <w:spacing w:before="91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4F3C611B">
            <w:pPr>
              <w:pStyle w:val="6"/>
              <w:spacing w:before="91"/>
              <w:ind w:left="1015"/>
            </w:pPr>
            <w:r>
              <w:rPr>
                <w:b/>
                <w:bCs/>
                <w:spacing w:val="-3"/>
              </w:rPr>
              <w:t>4435.69</w:t>
            </w:r>
          </w:p>
        </w:tc>
        <w:tc>
          <w:tcPr>
            <w:tcW w:w="1741" w:type="dxa"/>
            <w:vAlign w:val="top"/>
          </w:tcPr>
          <w:p w14:paraId="54443719">
            <w:pPr>
              <w:pStyle w:val="6"/>
              <w:spacing w:before="91"/>
              <w:ind w:left="1016"/>
            </w:pPr>
            <w:r>
              <w:rPr>
                <w:b/>
                <w:bCs/>
                <w:spacing w:val="-3"/>
              </w:rPr>
              <w:t>4214.69</w:t>
            </w:r>
          </w:p>
        </w:tc>
        <w:tc>
          <w:tcPr>
            <w:tcW w:w="1747" w:type="dxa"/>
            <w:vAlign w:val="top"/>
          </w:tcPr>
          <w:p w14:paraId="4DAD13FE">
            <w:pPr>
              <w:pStyle w:val="6"/>
              <w:spacing w:before="91"/>
              <w:ind w:left="1109"/>
            </w:pPr>
            <w:r>
              <w:rPr>
                <w:b/>
                <w:bCs/>
                <w:spacing w:val="-4"/>
              </w:rPr>
              <w:t>221.00</w:t>
            </w:r>
          </w:p>
        </w:tc>
      </w:tr>
    </w:tbl>
    <w:p w14:paraId="5785C929">
      <w:pPr>
        <w:rPr>
          <w:rFonts w:ascii="Arial"/>
          <w:sz w:val="21"/>
        </w:rPr>
      </w:pPr>
    </w:p>
    <w:p w14:paraId="633E73DE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5E19933C">
      <w:pPr>
        <w:spacing w:line="305" w:lineRule="auto"/>
        <w:rPr>
          <w:rFonts w:ascii="Arial"/>
          <w:sz w:val="21"/>
        </w:rPr>
      </w:pPr>
    </w:p>
    <w:p w14:paraId="5B1C13AE">
      <w:pPr>
        <w:spacing w:line="306" w:lineRule="auto"/>
        <w:rPr>
          <w:rFonts w:ascii="Arial"/>
          <w:sz w:val="21"/>
        </w:rPr>
      </w:pPr>
    </w:p>
    <w:p w14:paraId="51CB93D2">
      <w:pPr>
        <w:pStyle w:val="2"/>
        <w:spacing w:before="101" w:line="222" w:lineRule="auto"/>
        <w:ind w:left="3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69ED3190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4D46A461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编制单位：托克逊县郭勒布依乡人民政府</w:t>
      </w:r>
      <w:r>
        <w:rPr>
          <w:sz w:val="24"/>
          <w:szCs w:val="24"/>
        </w:rPr>
        <w:t xml:space="preserve"> 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562D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4E43C5DE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7EB71F91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183D10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7AE6E20F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4774B1CA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7F6DA7EF">
            <w:pPr>
              <w:spacing w:line="242" w:lineRule="auto"/>
              <w:rPr>
                <w:rFonts w:ascii="Arial"/>
                <w:sz w:val="21"/>
              </w:rPr>
            </w:pPr>
          </w:p>
          <w:p w14:paraId="76BF2793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63D5CF5D">
            <w:pPr>
              <w:spacing w:line="241" w:lineRule="auto"/>
              <w:rPr>
                <w:rFonts w:ascii="Arial"/>
                <w:sz w:val="21"/>
              </w:rPr>
            </w:pPr>
          </w:p>
          <w:p w14:paraId="5B96265D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3F150EB">
            <w:pPr>
              <w:spacing w:line="241" w:lineRule="auto"/>
              <w:rPr>
                <w:rFonts w:ascii="Arial"/>
                <w:sz w:val="21"/>
              </w:rPr>
            </w:pPr>
          </w:p>
          <w:p w14:paraId="2AC5D317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206683DB">
            <w:pPr>
              <w:spacing w:line="241" w:lineRule="auto"/>
              <w:rPr>
                <w:rFonts w:ascii="Arial"/>
                <w:sz w:val="21"/>
              </w:rPr>
            </w:pPr>
          </w:p>
          <w:p w14:paraId="277F77E2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548683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37DADDF0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3C66A11C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7F2C93F8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8C90DC1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24B45F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2F018B25">
            <w:pPr>
              <w:rPr>
                <w:rFonts w:ascii="Arial"/>
                <w:sz w:val="21"/>
              </w:rPr>
            </w:pPr>
          </w:p>
        </w:tc>
      </w:tr>
      <w:tr w14:paraId="73DF91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9ED760E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56614534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AC23088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595409B3">
            <w:pPr>
              <w:pStyle w:val="6"/>
              <w:spacing w:before="86"/>
              <w:ind w:left="981"/>
            </w:pPr>
            <w:r>
              <w:rPr>
                <w:b/>
                <w:bCs/>
                <w:spacing w:val="-4"/>
              </w:rPr>
              <w:t>3446.38</w:t>
            </w:r>
          </w:p>
        </w:tc>
        <w:tc>
          <w:tcPr>
            <w:tcW w:w="1700" w:type="dxa"/>
            <w:vAlign w:val="top"/>
          </w:tcPr>
          <w:p w14:paraId="5EFBEC88">
            <w:pPr>
              <w:pStyle w:val="6"/>
              <w:spacing w:before="86"/>
              <w:ind w:left="836"/>
            </w:pPr>
            <w:r>
              <w:rPr>
                <w:b/>
                <w:bCs/>
                <w:spacing w:val="-4"/>
              </w:rPr>
              <w:t>3446.38</w:t>
            </w:r>
          </w:p>
        </w:tc>
        <w:tc>
          <w:tcPr>
            <w:tcW w:w="1705" w:type="dxa"/>
            <w:vAlign w:val="top"/>
          </w:tcPr>
          <w:p w14:paraId="23D566CC">
            <w:pPr>
              <w:rPr>
                <w:rFonts w:ascii="Arial"/>
                <w:sz w:val="21"/>
              </w:rPr>
            </w:pPr>
          </w:p>
        </w:tc>
      </w:tr>
      <w:tr w14:paraId="67A6E4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5751D6E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78BEE1D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3388F37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5A68D64D">
            <w:pPr>
              <w:pStyle w:val="6"/>
              <w:spacing w:before="87"/>
              <w:ind w:left="1067"/>
            </w:pPr>
            <w:r>
              <w:rPr>
                <w:spacing w:val="-3"/>
              </w:rPr>
              <w:t>809.27</w:t>
            </w:r>
          </w:p>
        </w:tc>
        <w:tc>
          <w:tcPr>
            <w:tcW w:w="1700" w:type="dxa"/>
            <w:vAlign w:val="top"/>
          </w:tcPr>
          <w:p w14:paraId="39FB0E92">
            <w:pPr>
              <w:pStyle w:val="6"/>
              <w:spacing w:before="87"/>
              <w:ind w:left="920"/>
            </w:pPr>
            <w:r>
              <w:rPr>
                <w:spacing w:val="-3"/>
              </w:rPr>
              <w:t>809.27</w:t>
            </w:r>
          </w:p>
        </w:tc>
        <w:tc>
          <w:tcPr>
            <w:tcW w:w="1705" w:type="dxa"/>
            <w:vAlign w:val="top"/>
          </w:tcPr>
          <w:p w14:paraId="4336ADD3">
            <w:pPr>
              <w:rPr>
                <w:rFonts w:ascii="Arial"/>
                <w:sz w:val="21"/>
              </w:rPr>
            </w:pPr>
          </w:p>
        </w:tc>
      </w:tr>
      <w:tr w14:paraId="435CF0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34DE621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A51DDB5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85C78F8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77E14BD">
            <w:pPr>
              <w:pStyle w:val="6"/>
              <w:spacing w:before="88"/>
              <w:ind w:left="1067"/>
            </w:pPr>
            <w:r>
              <w:rPr>
                <w:spacing w:val="-3"/>
              </w:rPr>
              <w:t>574.86</w:t>
            </w:r>
          </w:p>
        </w:tc>
        <w:tc>
          <w:tcPr>
            <w:tcW w:w="1700" w:type="dxa"/>
            <w:vAlign w:val="top"/>
          </w:tcPr>
          <w:p w14:paraId="0E895143">
            <w:pPr>
              <w:pStyle w:val="6"/>
              <w:spacing w:before="88"/>
              <w:ind w:left="920"/>
            </w:pPr>
            <w:r>
              <w:rPr>
                <w:spacing w:val="-3"/>
              </w:rPr>
              <w:t>574.86</w:t>
            </w:r>
          </w:p>
        </w:tc>
        <w:tc>
          <w:tcPr>
            <w:tcW w:w="1705" w:type="dxa"/>
            <w:vAlign w:val="top"/>
          </w:tcPr>
          <w:p w14:paraId="72D63D87">
            <w:pPr>
              <w:rPr>
                <w:rFonts w:ascii="Arial"/>
                <w:sz w:val="21"/>
              </w:rPr>
            </w:pPr>
          </w:p>
        </w:tc>
      </w:tr>
      <w:tr w14:paraId="39CA3E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933D33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AC8CFE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350F9866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0DC4A7BA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382.71</w:t>
            </w:r>
          </w:p>
        </w:tc>
        <w:tc>
          <w:tcPr>
            <w:tcW w:w="1700" w:type="dxa"/>
            <w:vAlign w:val="top"/>
          </w:tcPr>
          <w:p w14:paraId="0C469842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382.71</w:t>
            </w:r>
          </w:p>
        </w:tc>
        <w:tc>
          <w:tcPr>
            <w:tcW w:w="1705" w:type="dxa"/>
            <w:vAlign w:val="top"/>
          </w:tcPr>
          <w:p w14:paraId="724D9664">
            <w:pPr>
              <w:rPr>
                <w:rFonts w:ascii="Arial"/>
                <w:sz w:val="21"/>
              </w:rPr>
            </w:pPr>
          </w:p>
        </w:tc>
      </w:tr>
      <w:tr w14:paraId="112AB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B8FC3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623676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96E2894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66364228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295.66</w:t>
            </w:r>
          </w:p>
        </w:tc>
        <w:tc>
          <w:tcPr>
            <w:tcW w:w="1700" w:type="dxa"/>
            <w:vAlign w:val="top"/>
          </w:tcPr>
          <w:p w14:paraId="53EFD29F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295.66</w:t>
            </w:r>
          </w:p>
        </w:tc>
        <w:tc>
          <w:tcPr>
            <w:tcW w:w="1705" w:type="dxa"/>
            <w:vAlign w:val="top"/>
          </w:tcPr>
          <w:p w14:paraId="32219E01">
            <w:pPr>
              <w:rPr>
                <w:rFonts w:ascii="Arial"/>
                <w:sz w:val="21"/>
              </w:rPr>
            </w:pPr>
          </w:p>
        </w:tc>
      </w:tr>
      <w:tr w14:paraId="5D6DC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AC1AFF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49099E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4D88CA34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1BB80FC1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309.55</w:t>
            </w:r>
          </w:p>
        </w:tc>
        <w:tc>
          <w:tcPr>
            <w:tcW w:w="1700" w:type="dxa"/>
            <w:vAlign w:val="top"/>
          </w:tcPr>
          <w:p w14:paraId="2BE256FD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309.55</w:t>
            </w:r>
          </w:p>
        </w:tc>
        <w:tc>
          <w:tcPr>
            <w:tcW w:w="1705" w:type="dxa"/>
            <w:vAlign w:val="top"/>
          </w:tcPr>
          <w:p w14:paraId="5E24540E">
            <w:pPr>
              <w:rPr>
                <w:rFonts w:ascii="Arial"/>
                <w:sz w:val="21"/>
              </w:rPr>
            </w:pPr>
          </w:p>
        </w:tc>
      </w:tr>
      <w:tr w14:paraId="1B8490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732797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A3DDD3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33564F14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6890CBAD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154.77</w:t>
            </w:r>
          </w:p>
        </w:tc>
        <w:tc>
          <w:tcPr>
            <w:tcW w:w="1700" w:type="dxa"/>
            <w:vAlign w:val="top"/>
          </w:tcPr>
          <w:p w14:paraId="08B826D7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154.77</w:t>
            </w:r>
          </w:p>
        </w:tc>
        <w:tc>
          <w:tcPr>
            <w:tcW w:w="1705" w:type="dxa"/>
            <w:vAlign w:val="top"/>
          </w:tcPr>
          <w:p w14:paraId="32DA7F33">
            <w:pPr>
              <w:rPr>
                <w:rFonts w:ascii="Arial"/>
                <w:sz w:val="21"/>
              </w:rPr>
            </w:pPr>
          </w:p>
        </w:tc>
      </w:tr>
      <w:tr w14:paraId="66F14B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BBF100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0BAB54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01ADD490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3C462880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131.28</w:t>
            </w:r>
          </w:p>
        </w:tc>
        <w:tc>
          <w:tcPr>
            <w:tcW w:w="1700" w:type="dxa"/>
            <w:vAlign w:val="top"/>
          </w:tcPr>
          <w:p w14:paraId="3FE7793F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131.28</w:t>
            </w:r>
          </w:p>
        </w:tc>
        <w:tc>
          <w:tcPr>
            <w:tcW w:w="1705" w:type="dxa"/>
            <w:vAlign w:val="top"/>
          </w:tcPr>
          <w:p w14:paraId="17E9245F">
            <w:pPr>
              <w:rPr>
                <w:rFonts w:ascii="Arial"/>
                <w:sz w:val="21"/>
              </w:rPr>
            </w:pPr>
          </w:p>
        </w:tc>
      </w:tr>
      <w:tr w14:paraId="38F68D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448615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782DAB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338151E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312ADC6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13.13</w:t>
            </w:r>
          </w:p>
        </w:tc>
        <w:tc>
          <w:tcPr>
            <w:tcW w:w="1700" w:type="dxa"/>
            <w:vAlign w:val="top"/>
          </w:tcPr>
          <w:p w14:paraId="273F60F7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13.13</w:t>
            </w:r>
          </w:p>
        </w:tc>
        <w:tc>
          <w:tcPr>
            <w:tcW w:w="1705" w:type="dxa"/>
            <w:vAlign w:val="top"/>
          </w:tcPr>
          <w:p w14:paraId="56A238B5">
            <w:pPr>
              <w:rPr>
                <w:rFonts w:ascii="Arial"/>
                <w:sz w:val="21"/>
              </w:rPr>
            </w:pPr>
          </w:p>
        </w:tc>
      </w:tr>
      <w:tr w14:paraId="0C129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B9FBAE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EE7C401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78BC278C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1D3B1F30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10.26</w:t>
            </w:r>
          </w:p>
        </w:tc>
        <w:tc>
          <w:tcPr>
            <w:tcW w:w="1700" w:type="dxa"/>
            <w:vAlign w:val="top"/>
          </w:tcPr>
          <w:p w14:paraId="7360A457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10.26</w:t>
            </w:r>
          </w:p>
        </w:tc>
        <w:tc>
          <w:tcPr>
            <w:tcW w:w="1705" w:type="dxa"/>
            <w:vAlign w:val="top"/>
          </w:tcPr>
          <w:p w14:paraId="6EBE7F3A">
            <w:pPr>
              <w:rPr>
                <w:rFonts w:ascii="Arial"/>
                <w:sz w:val="21"/>
              </w:rPr>
            </w:pPr>
          </w:p>
        </w:tc>
      </w:tr>
      <w:tr w14:paraId="55671D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82F49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512BC62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148518F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013DFEE6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245.91</w:t>
            </w:r>
          </w:p>
        </w:tc>
        <w:tc>
          <w:tcPr>
            <w:tcW w:w="1700" w:type="dxa"/>
            <w:vAlign w:val="top"/>
          </w:tcPr>
          <w:p w14:paraId="1263D05E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245.91</w:t>
            </w:r>
          </w:p>
        </w:tc>
        <w:tc>
          <w:tcPr>
            <w:tcW w:w="1705" w:type="dxa"/>
            <w:vAlign w:val="top"/>
          </w:tcPr>
          <w:p w14:paraId="25CF341D">
            <w:pPr>
              <w:rPr>
                <w:rFonts w:ascii="Arial"/>
                <w:sz w:val="21"/>
              </w:rPr>
            </w:pPr>
          </w:p>
        </w:tc>
      </w:tr>
      <w:tr w14:paraId="522530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AE886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B19DFE8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D2CB3CC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0F1D3D6E">
            <w:pPr>
              <w:pStyle w:val="6"/>
              <w:spacing w:before="89"/>
              <w:ind w:left="1067"/>
            </w:pPr>
            <w:r>
              <w:rPr>
                <w:spacing w:val="-3"/>
              </w:rPr>
              <w:t>518.98</w:t>
            </w:r>
          </w:p>
        </w:tc>
        <w:tc>
          <w:tcPr>
            <w:tcW w:w="1700" w:type="dxa"/>
            <w:vAlign w:val="top"/>
          </w:tcPr>
          <w:p w14:paraId="4A3EBA09">
            <w:pPr>
              <w:pStyle w:val="6"/>
              <w:spacing w:before="89"/>
              <w:ind w:left="920"/>
            </w:pPr>
            <w:r>
              <w:rPr>
                <w:spacing w:val="-3"/>
              </w:rPr>
              <w:t>518.98</w:t>
            </w:r>
          </w:p>
        </w:tc>
        <w:tc>
          <w:tcPr>
            <w:tcW w:w="1705" w:type="dxa"/>
            <w:vAlign w:val="top"/>
          </w:tcPr>
          <w:p w14:paraId="0AFCF83A">
            <w:pPr>
              <w:rPr>
                <w:rFonts w:ascii="Arial"/>
                <w:sz w:val="21"/>
              </w:rPr>
            </w:pPr>
          </w:p>
        </w:tc>
      </w:tr>
      <w:tr w14:paraId="225C23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2CECC5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8ECC8F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B92E04C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266DF391">
            <w:pPr>
              <w:pStyle w:val="6"/>
              <w:spacing w:before="89"/>
              <w:ind w:left="1065"/>
            </w:pPr>
            <w:r>
              <w:rPr>
                <w:b/>
                <w:bCs/>
                <w:spacing w:val="-4"/>
              </w:rPr>
              <w:t>295.56</w:t>
            </w:r>
          </w:p>
        </w:tc>
        <w:tc>
          <w:tcPr>
            <w:tcW w:w="1700" w:type="dxa"/>
            <w:vAlign w:val="top"/>
          </w:tcPr>
          <w:p w14:paraId="4D28181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F070A0C">
            <w:pPr>
              <w:pStyle w:val="6"/>
              <w:spacing w:before="89"/>
              <w:ind w:left="1066"/>
            </w:pPr>
            <w:r>
              <w:rPr>
                <w:b/>
                <w:bCs/>
                <w:spacing w:val="-4"/>
              </w:rPr>
              <w:t>295.56</w:t>
            </w:r>
          </w:p>
        </w:tc>
      </w:tr>
      <w:tr w14:paraId="0151B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5" w:hRule="atLeast"/>
        </w:trPr>
        <w:tc>
          <w:tcPr>
            <w:tcW w:w="761" w:type="dxa"/>
            <w:vAlign w:val="top"/>
          </w:tcPr>
          <w:p w14:paraId="7FCB62A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132BAE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46D70651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73976E60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29.41</w:t>
            </w:r>
          </w:p>
        </w:tc>
        <w:tc>
          <w:tcPr>
            <w:tcW w:w="1700" w:type="dxa"/>
            <w:vAlign w:val="top"/>
          </w:tcPr>
          <w:p w14:paraId="7D23FAD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C52FD4F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29.41</w:t>
            </w:r>
          </w:p>
        </w:tc>
      </w:tr>
      <w:tr w14:paraId="3C0337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683DC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1FCF17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E9B1734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63F594D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1EBBA98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4869091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4ED88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C7CEFE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889F31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7217A9F4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3A00AD55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4256F1C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CABF4AE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310DF2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E148EE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1F7A4A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64EA702B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6BD5A97C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3CB14A6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E72E2DC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758B4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2205E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9647BB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3D2D2E95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71FCBD8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10.00</w:t>
            </w:r>
          </w:p>
        </w:tc>
        <w:tc>
          <w:tcPr>
            <w:tcW w:w="1700" w:type="dxa"/>
            <w:vAlign w:val="top"/>
          </w:tcPr>
          <w:p w14:paraId="2435B4A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80A714E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10.00</w:t>
            </w:r>
          </w:p>
        </w:tc>
      </w:tr>
      <w:tr w14:paraId="7209CB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960D1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569421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51F25ECE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33DE045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22D679D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119D3DF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3BF2E4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DAEFA0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745A9D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125D5CEA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015FDB1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2.85</w:t>
            </w:r>
          </w:p>
        </w:tc>
        <w:tc>
          <w:tcPr>
            <w:tcW w:w="1700" w:type="dxa"/>
            <w:vAlign w:val="top"/>
          </w:tcPr>
          <w:p w14:paraId="545A4AB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A30AE4F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2.85</w:t>
            </w:r>
          </w:p>
        </w:tc>
      </w:tr>
      <w:tr w14:paraId="18E0F3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D6D22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9938CA4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5C6182E1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44761721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20.76</w:t>
            </w:r>
          </w:p>
        </w:tc>
        <w:tc>
          <w:tcPr>
            <w:tcW w:w="1700" w:type="dxa"/>
            <w:vAlign w:val="top"/>
          </w:tcPr>
          <w:p w14:paraId="2694AF1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E50E886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20.76</w:t>
            </w:r>
          </w:p>
        </w:tc>
      </w:tr>
      <w:tr w14:paraId="3DD5F3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14FF20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D0B3E0C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E806212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465BE2F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12.00</w:t>
            </w:r>
          </w:p>
        </w:tc>
        <w:tc>
          <w:tcPr>
            <w:tcW w:w="1700" w:type="dxa"/>
            <w:vAlign w:val="top"/>
          </w:tcPr>
          <w:p w14:paraId="26537E8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BBAE76E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12.00</w:t>
            </w:r>
          </w:p>
        </w:tc>
      </w:tr>
      <w:tr w14:paraId="6F7F7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11688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00C8195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14</w:t>
            </w:r>
          </w:p>
        </w:tc>
        <w:tc>
          <w:tcPr>
            <w:tcW w:w="2889" w:type="dxa"/>
            <w:vAlign w:val="top"/>
          </w:tcPr>
          <w:p w14:paraId="6EBD7751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租赁费</w:t>
            </w:r>
          </w:p>
        </w:tc>
        <w:tc>
          <w:tcPr>
            <w:tcW w:w="1700" w:type="dxa"/>
            <w:vAlign w:val="top"/>
          </w:tcPr>
          <w:p w14:paraId="089C2D6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5FE7070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079AAE0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301B0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41E1C6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3BD5CA6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66305B8C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3AF7F6A3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5458E09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89A9054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50A471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9E1B89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59150D6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27</w:t>
            </w:r>
          </w:p>
        </w:tc>
        <w:tc>
          <w:tcPr>
            <w:tcW w:w="2889" w:type="dxa"/>
            <w:vAlign w:val="top"/>
          </w:tcPr>
          <w:p w14:paraId="09644B4E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委托业务费</w:t>
            </w:r>
          </w:p>
        </w:tc>
        <w:tc>
          <w:tcPr>
            <w:tcW w:w="1700" w:type="dxa"/>
            <w:vAlign w:val="top"/>
          </w:tcPr>
          <w:p w14:paraId="3BB04BA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06C0ACD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B60947F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77A8E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75489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5A2EF91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4BC71217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48988E7E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43.94</w:t>
            </w:r>
          </w:p>
        </w:tc>
        <w:tc>
          <w:tcPr>
            <w:tcW w:w="1700" w:type="dxa"/>
            <w:vAlign w:val="top"/>
          </w:tcPr>
          <w:p w14:paraId="53B7907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DCC0B54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43.94</w:t>
            </w:r>
          </w:p>
        </w:tc>
      </w:tr>
      <w:tr w14:paraId="5BD2C1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CBCCB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3B3765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0237B0AC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126D7CDB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54.93</w:t>
            </w:r>
          </w:p>
        </w:tc>
        <w:tc>
          <w:tcPr>
            <w:tcW w:w="1700" w:type="dxa"/>
            <w:vAlign w:val="top"/>
          </w:tcPr>
          <w:p w14:paraId="25BA1DE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930FE70">
            <w:pPr>
              <w:pStyle w:val="6"/>
              <w:spacing w:before="89"/>
              <w:ind w:left="1160"/>
            </w:pPr>
            <w:r>
              <w:rPr>
                <w:spacing w:val="-4"/>
              </w:rPr>
              <w:t>54.93</w:t>
            </w:r>
          </w:p>
        </w:tc>
      </w:tr>
      <w:tr w14:paraId="24DF56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A86A4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C9891CC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75643F9D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1924143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0A1311B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41119D9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7B0D0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70680C6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F19480B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39</w:t>
            </w:r>
          </w:p>
        </w:tc>
        <w:tc>
          <w:tcPr>
            <w:tcW w:w="2889" w:type="dxa"/>
            <w:vAlign w:val="top"/>
          </w:tcPr>
          <w:p w14:paraId="0A9DBBB9">
            <w:pPr>
              <w:pStyle w:val="6"/>
              <w:spacing w:before="89" w:line="214" w:lineRule="auto"/>
              <w:ind w:left="110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700" w:type="dxa"/>
            <w:vAlign w:val="top"/>
          </w:tcPr>
          <w:p w14:paraId="7021E8DD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674291C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A0CC271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</w:tbl>
    <w:p w14:paraId="60EEF604">
      <w:pPr>
        <w:rPr>
          <w:rFonts w:ascii="Arial"/>
          <w:sz w:val="21"/>
        </w:rPr>
      </w:pPr>
    </w:p>
    <w:p w14:paraId="715E9580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4A425B74">
      <w:pPr>
        <w:spacing w:before="92"/>
      </w:pPr>
    </w:p>
    <w:p w14:paraId="55B05CE4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66C397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61" w:type="dxa"/>
            <w:vAlign w:val="top"/>
          </w:tcPr>
          <w:p w14:paraId="0210CAAB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6A02DAD">
            <w:pPr>
              <w:pStyle w:val="6"/>
              <w:spacing w:before="91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953A211">
            <w:pPr>
              <w:pStyle w:val="6"/>
              <w:spacing w:before="91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D166EDC">
            <w:pPr>
              <w:pStyle w:val="6"/>
              <w:spacing w:before="90"/>
              <w:ind w:left="1156"/>
            </w:pPr>
            <w:r>
              <w:rPr>
                <w:spacing w:val="-3"/>
              </w:rPr>
              <w:t>84.17</w:t>
            </w:r>
          </w:p>
        </w:tc>
        <w:tc>
          <w:tcPr>
            <w:tcW w:w="1700" w:type="dxa"/>
            <w:vAlign w:val="top"/>
          </w:tcPr>
          <w:p w14:paraId="456A88A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A01666F">
            <w:pPr>
              <w:pStyle w:val="6"/>
              <w:spacing w:before="90"/>
              <w:ind w:left="1159"/>
            </w:pPr>
            <w:r>
              <w:rPr>
                <w:spacing w:val="-3"/>
              </w:rPr>
              <w:t>84.17</w:t>
            </w:r>
          </w:p>
        </w:tc>
      </w:tr>
      <w:tr w14:paraId="54FA4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B99752A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17749F1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11E3FF8">
            <w:pPr>
              <w:pStyle w:val="6"/>
              <w:spacing w:before="87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72166A30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472.75</w:t>
            </w:r>
          </w:p>
        </w:tc>
        <w:tc>
          <w:tcPr>
            <w:tcW w:w="1700" w:type="dxa"/>
            <w:vAlign w:val="top"/>
          </w:tcPr>
          <w:p w14:paraId="25856812">
            <w:pPr>
              <w:pStyle w:val="6"/>
              <w:spacing w:before="86"/>
              <w:ind w:left="917"/>
            </w:pPr>
            <w:r>
              <w:rPr>
                <w:b/>
                <w:bCs/>
                <w:spacing w:val="-4"/>
              </w:rPr>
              <w:t>472.75</w:t>
            </w:r>
          </w:p>
        </w:tc>
        <w:tc>
          <w:tcPr>
            <w:tcW w:w="1705" w:type="dxa"/>
            <w:vAlign w:val="top"/>
          </w:tcPr>
          <w:p w14:paraId="12998F0C">
            <w:pPr>
              <w:rPr>
                <w:rFonts w:ascii="Arial"/>
                <w:sz w:val="21"/>
              </w:rPr>
            </w:pPr>
          </w:p>
        </w:tc>
      </w:tr>
      <w:tr w14:paraId="17DD15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4C14091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349F75B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5D86750">
            <w:pPr>
              <w:pStyle w:val="6"/>
              <w:spacing w:before="87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551578F3">
            <w:pPr>
              <w:pStyle w:val="6"/>
              <w:spacing w:before="87"/>
              <w:ind w:left="1158"/>
            </w:pPr>
            <w:r>
              <w:rPr>
                <w:spacing w:val="-4"/>
              </w:rPr>
              <w:t>18.23</w:t>
            </w:r>
          </w:p>
        </w:tc>
        <w:tc>
          <w:tcPr>
            <w:tcW w:w="1700" w:type="dxa"/>
            <w:vAlign w:val="top"/>
          </w:tcPr>
          <w:p w14:paraId="7143CF77">
            <w:pPr>
              <w:pStyle w:val="6"/>
              <w:spacing w:before="87"/>
              <w:ind w:left="1014"/>
            </w:pPr>
            <w:r>
              <w:rPr>
                <w:spacing w:val="-4"/>
              </w:rPr>
              <w:t>18.23</w:t>
            </w:r>
          </w:p>
        </w:tc>
        <w:tc>
          <w:tcPr>
            <w:tcW w:w="1705" w:type="dxa"/>
            <w:vAlign w:val="top"/>
          </w:tcPr>
          <w:p w14:paraId="0C6B275E">
            <w:pPr>
              <w:rPr>
                <w:rFonts w:ascii="Arial"/>
                <w:sz w:val="21"/>
              </w:rPr>
            </w:pPr>
          </w:p>
        </w:tc>
      </w:tr>
      <w:tr w14:paraId="09B10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185641D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FD5992B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89B48F8">
            <w:pPr>
              <w:pStyle w:val="6"/>
              <w:spacing w:before="89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03FCEFCD">
            <w:pPr>
              <w:pStyle w:val="6"/>
              <w:spacing w:before="88"/>
              <w:ind w:left="1065"/>
            </w:pPr>
            <w:r>
              <w:rPr>
                <w:spacing w:val="-3"/>
              </w:rPr>
              <w:t>454.52</w:t>
            </w:r>
          </w:p>
        </w:tc>
        <w:tc>
          <w:tcPr>
            <w:tcW w:w="1700" w:type="dxa"/>
            <w:vAlign w:val="top"/>
          </w:tcPr>
          <w:p w14:paraId="33FE784A">
            <w:pPr>
              <w:pStyle w:val="6"/>
              <w:spacing w:before="88"/>
              <w:ind w:left="917"/>
            </w:pPr>
            <w:r>
              <w:rPr>
                <w:spacing w:val="-3"/>
              </w:rPr>
              <w:t>454.52</w:t>
            </w:r>
          </w:p>
        </w:tc>
        <w:tc>
          <w:tcPr>
            <w:tcW w:w="1705" w:type="dxa"/>
            <w:vAlign w:val="top"/>
          </w:tcPr>
          <w:p w14:paraId="2DD92F2E">
            <w:pPr>
              <w:rPr>
                <w:rFonts w:ascii="Arial"/>
                <w:sz w:val="21"/>
              </w:rPr>
            </w:pPr>
          </w:p>
        </w:tc>
      </w:tr>
      <w:tr w14:paraId="42C678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61" w:type="dxa"/>
            <w:vAlign w:val="top"/>
          </w:tcPr>
          <w:p w14:paraId="30CB789C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6E449A6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916D7DD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13B021AC">
            <w:pPr>
              <w:pStyle w:val="6"/>
              <w:spacing w:before="94"/>
              <w:ind w:left="973"/>
            </w:pPr>
            <w:r>
              <w:rPr>
                <w:b/>
                <w:bCs/>
                <w:spacing w:val="-3"/>
              </w:rPr>
              <w:t>4214.69</w:t>
            </w:r>
          </w:p>
        </w:tc>
        <w:tc>
          <w:tcPr>
            <w:tcW w:w="1700" w:type="dxa"/>
            <w:vAlign w:val="top"/>
          </w:tcPr>
          <w:p w14:paraId="02BBB228">
            <w:pPr>
              <w:pStyle w:val="6"/>
              <w:spacing w:before="94"/>
              <w:ind w:left="836"/>
            </w:pPr>
            <w:r>
              <w:rPr>
                <w:b/>
                <w:bCs/>
                <w:spacing w:val="-4"/>
              </w:rPr>
              <w:t>3919.13</w:t>
            </w:r>
          </w:p>
        </w:tc>
        <w:tc>
          <w:tcPr>
            <w:tcW w:w="1705" w:type="dxa"/>
            <w:vAlign w:val="top"/>
          </w:tcPr>
          <w:p w14:paraId="7ECCC23D">
            <w:pPr>
              <w:pStyle w:val="6"/>
              <w:spacing w:before="94"/>
              <w:ind w:left="1066"/>
            </w:pPr>
            <w:r>
              <w:rPr>
                <w:b/>
                <w:bCs/>
                <w:spacing w:val="-4"/>
              </w:rPr>
              <w:t>295.56</w:t>
            </w:r>
          </w:p>
        </w:tc>
      </w:tr>
    </w:tbl>
    <w:p w14:paraId="6BEE1CCC">
      <w:pPr>
        <w:rPr>
          <w:rFonts w:ascii="Arial"/>
          <w:sz w:val="21"/>
        </w:rPr>
      </w:pPr>
    </w:p>
    <w:p w14:paraId="0ACF0E59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6A460FAD">
      <w:pPr>
        <w:spacing w:line="261" w:lineRule="auto"/>
        <w:rPr>
          <w:rFonts w:ascii="Arial"/>
          <w:sz w:val="21"/>
        </w:rPr>
      </w:pPr>
    </w:p>
    <w:p w14:paraId="1A1DA61B">
      <w:pPr>
        <w:spacing w:line="261" w:lineRule="auto"/>
        <w:rPr>
          <w:rFonts w:ascii="Arial"/>
          <w:sz w:val="21"/>
        </w:rPr>
      </w:pPr>
    </w:p>
    <w:p w14:paraId="6379D543">
      <w:pPr>
        <w:pStyle w:val="2"/>
        <w:spacing w:before="101" w:line="222" w:lineRule="auto"/>
        <w:ind w:left="121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2FDC912E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6AD9017E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编制单位：托克逊县郭勒布依乡人民政府     </w:t>
      </w:r>
      <w:r>
        <w:rPr>
          <w:sz w:val="24"/>
          <w:szCs w:val="24"/>
        </w:rPr>
        <w:t xml:space="preserve">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CF0B9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1F962664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2212F99B">
            <w:pPr>
              <w:spacing w:line="309" w:lineRule="auto"/>
              <w:rPr>
                <w:rFonts w:ascii="Arial"/>
                <w:sz w:val="21"/>
              </w:rPr>
            </w:pPr>
          </w:p>
          <w:p w14:paraId="172ADEAB">
            <w:pPr>
              <w:spacing w:line="310" w:lineRule="auto"/>
              <w:rPr>
                <w:rFonts w:ascii="Arial"/>
                <w:sz w:val="21"/>
              </w:rPr>
            </w:pPr>
          </w:p>
          <w:p w14:paraId="503A2EEC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7BDC57D2">
            <w:pPr>
              <w:spacing w:line="309" w:lineRule="auto"/>
              <w:rPr>
                <w:rFonts w:ascii="Arial"/>
                <w:sz w:val="21"/>
              </w:rPr>
            </w:pPr>
          </w:p>
          <w:p w14:paraId="61CA5594">
            <w:pPr>
              <w:spacing w:line="310" w:lineRule="auto"/>
              <w:rPr>
                <w:rFonts w:ascii="Arial"/>
                <w:sz w:val="21"/>
              </w:rPr>
            </w:pPr>
          </w:p>
          <w:p w14:paraId="53E0A0E3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6FAD3117">
            <w:pPr>
              <w:spacing w:line="244" w:lineRule="auto"/>
              <w:rPr>
                <w:rFonts w:ascii="Arial"/>
                <w:sz w:val="21"/>
              </w:rPr>
            </w:pPr>
          </w:p>
          <w:p w14:paraId="32DA469F">
            <w:pPr>
              <w:spacing w:line="245" w:lineRule="auto"/>
              <w:rPr>
                <w:rFonts w:ascii="Arial"/>
                <w:sz w:val="21"/>
              </w:rPr>
            </w:pPr>
          </w:p>
          <w:p w14:paraId="5A74A804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7B0544FF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4A824AE">
            <w:pPr>
              <w:spacing w:line="361" w:lineRule="auto"/>
              <w:rPr>
                <w:rFonts w:ascii="Arial"/>
                <w:sz w:val="21"/>
              </w:rPr>
            </w:pPr>
          </w:p>
          <w:p w14:paraId="719E90D2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F3BE98D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33A5B68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0D3C79AF">
            <w:pPr>
              <w:spacing w:line="361" w:lineRule="auto"/>
              <w:rPr>
                <w:rFonts w:ascii="Arial"/>
                <w:sz w:val="21"/>
              </w:rPr>
            </w:pPr>
          </w:p>
          <w:p w14:paraId="6773C8F6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54E7BCAB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92E119A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37E2537B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1C096F17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3837BADC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8E49DB8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8049B2A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553155C2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323E3A71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4C319272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371C80C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61480D9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38A9B2AF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12DDA233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28D2B277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43D1C011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5A34DAAB">
            <w:pPr>
              <w:spacing w:line="361" w:lineRule="auto"/>
              <w:rPr>
                <w:rFonts w:ascii="Arial"/>
                <w:sz w:val="21"/>
              </w:rPr>
            </w:pPr>
          </w:p>
          <w:p w14:paraId="607A6A3D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12A17B1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0C6501AA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8488625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07FA070C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04E8B12">
            <w:pPr>
              <w:spacing w:line="360" w:lineRule="auto"/>
              <w:rPr>
                <w:rFonts w:ascii="Arial"/>
                <w:sz w:val="21"/>
              </w:rPr>
            </w:pPr>
          </w:p>
          <w:p w14:paraId="4475A2DC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3F0B8E0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23B6F0C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4A6BC716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EB0BAC2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4CA0261E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AD98CFF">
            <w:pPr>
              <w:spacing w:line="245" w:lineRule="auto"/>
              <w:rPr>
                <w:rFonts w:ascii="Arial"/>
                <w:sz w:val="21"/>
              </w:rPr>
            </w:pPr>
          </w:p>
          <w:p w14:paraId="36DB5D7C">
            <w:pPr>
              <w:spacing w:line="245" w:lineRule="auto"/>
              <w:rPr>
                <w:rFonts w:ascii="Arial"/>
                <w:sz w:val="21"/>
              </w:rPr>
            </w:pPr>
          </w:p>
          <w:p w14:paraId="7EA4ABCD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00AB2927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23A169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77D46872">
            <w:pPr>
              <w:spacing w:line="256" w:lineRule="auto"/>
              <w:rPr>
                <w:rFonts w:ascii="Arial"/>
                <w:sz w:val="21"/>
              </w:rPr>
            </w:pPr>
          </w:p>
          <w:p w14:paraId="3E292E48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84799E1">
            <w:pPr>
              <w:spacing w:line="257" w:lineRule="auto"/>
              <w:rPr>
                <w:rFonts w:ascii="Arial"/>
                <w:sz w:val="21"/>
              </w:rPr>
            </w:pPr>
          </w:p>
          <w:p w14:paraId="70BC0120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27641844">
            <w:pPr>
              <w:spacing w:line="257" w:lineRule="auto"/>
              <w:rPr>
                <w:rFonts w:ascii="Arial"/>
                <w:sz w:val="21"/>
              </w:rPr>
            </w:pPr>
          </w:p>
          <w:p w14:paraId="383DBD8B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4C467C2B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1DFD55C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19FA3103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0EA6F9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47522D60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793D62F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6FE465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BE9533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49EDF3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1213245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69CEC1F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E3B664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390F8946">
            <w:pPr>
              <w:rPr>
                <w:rFonts w:ascii="Arial"/>
                <w:sz w:val="21"/>
              </w:rPr>
            </w:pPr>
          </w:p>
        </w:tc>
      </w:tr>
      <w:tr w14:paraId="1E62E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24B9DDC6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7E7D082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BABCA9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4C8724A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021A966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5552433">
            <w:pPr>
              <w:pStyle w:val="6"/>
              <w:spacing w:before="31" w:line="203" w:lineRule="auto"/>
              <w:ind w:left="341"/>
            </w:pPr>
            <w:r>
              <w:rPr>
                <w:b/>
                <w:bCs/>
                <w:spacing w:val="-4"/>
              </w:rPr>
              <w:t>221.00</w:t>
            </w:r>
          </w:p>
        </w:tc>
        <w:tc>
          <w:tcPr>
            <w:tcW w:w="720" w:type="dxa"/>
            <w:vAlign w:val="top"/>
          </w:tcPr>
          <w:p w14:paraId="477DA09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F990D07">
            <w:pPr>
              <w:pStyle w:val="6"/>
              <w:spacing w:before="31" w:line="203" w:lineRule="auto"/>
              <w:ind w:left="184"/>
            </w:pPr>
            <w:r>
              <w:rPr>
                <w:b/>
                <w:bCs/>
                <w:spacing w:val="-4"/>
              </w:rPr>
              <w:t>221.00</w:t>
            </w:r>
          </w:p>
        </w:tc>
        <w:tc>
          <w:tcPr>
            <w:tcW w:w="670" w:type="dxa"/>
            <w:vAlign w:val="top"/>
          </w:tcPr>
          <w:p w14:paraId="668CE36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B4CA8D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AB0FED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68682A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6B3EA0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04D615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59B0F8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342BCE5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243375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7A6FEC2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334B87B9">
            <w:pPr>
              <w:pStyle w:val="6"/>
              <w:spacing w:before="30" w:line="203" w:lineRule="auto"/>
              <w:ind w:left="209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567" w:type="dxa"/>
            <w:vAlign w:val="top"/>
          </w:tcPr>
          <w:p w14:paraId="7E06C7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0CDF3C7">
            <w:pPr>
              <w:pStyle w:val="6"/>
              <w:spacing w:before="30" w:line="203" w:lineRule="auto"/>
              <w:ind w:left="112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2169" w:type="dxa"/>
            <w:vAlign w:val="top"/>
          </w:tcPr>
          <w:p w14:paraId="74294EC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1267EB9">
            <w:pPr>
              <w:pStyle w:val="6"/>
              <w:spacing w:before="30" w:line="203" w:lineRule="auto"/>
              <w:ind w:left="341"/>
            </w:pPr>
            <w:r>
              <w:rPr>
                <w:b/>
                <w:bCs/>
                <w:spacing w:val="-4"/>
              </w:rPr>
              <w:t>221.00</w:t>
            </w:r>
          </w:p>
        </w:tc>
        <w:tc>
          <w:tcPr>
            <w:tcW w:w="720" w:type="dxa"/>
            <w:vAlign w:val="top"/>
          </w:tcPr>
          <w:p w14:paraId="022BF28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ACFE0F7">
            <w:pPr>
              <w:pStyle w:val="6"/>
              <w:spacing w:before="30" w:line="203" w:lineRule="auto"/>
              <w:ind w:left="184"/>
            </w:pPr>
            <w:r>
              <w:rPr>
                <w:b/>
                <w:bCs/>
                <w:spacing w:val="-4"/>
              </w:rPr>
              <w:t>221.00</w:t>
            </w:r>
          </w:p>
        </w:tc>
        <w:tc>
          <w:tcPr>
            <w:tcW w:w="670" w:type="dxa"/>
            <w:vAlign w:val="top"/>
          </w:tcPr>
          <w:p w14:paraId="78583F1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7A860E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9A13BD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9430CD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B5234E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4A108D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56D571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D562C8A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EC83F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7D12692C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20E896E2">
            <w:pPr>
              <w:pStyle w:val="6"/>
              <w:spacing w:before="147" w:line="242" w:lineRule="auto"/>
              <w:ind w:left="209"/>
            </w:pPr>
            <w:r>
              <w:rPr>
                <w:spacing w:val="-10"/>
              </w:rPr>
              <w:t>32</w:t>
            </w:r>
          </w:p>
        </w:tc>
        <w:tc>
          <w:tcPr>
            <w:tcW w:w="567" w:type="dxa"/>
            <w:vAlign w:val="top"/>
          </w:tcPr>
          <w:p w14:paraId="7A2B6339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1194483D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2169" w:type="dxa"/>
            <w:vAlign w:val="top"/>
          </w:tcPr>
          <w:p w14:paraId="184BFC56">
            <w:pPr>
              <w:pStyle w:val="6"/>
              <w:spacing w:before="31" w:line="220" w:lineRule="auto"/>
              <w:ind w:left="111" w:right="214" w:firstLine="6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年郭勒布依乡基层</w:t>
            </w:r>
            <w:r>
              <w:t xml:space="preserve"> </w:t>
            </w:r>
            <w:r>
              <w:rPr>
                <w:spacing w:val="-1"/>
              </w:rPr>
              <w:t>运转综合业务项目经费</w:t>
            </w:r>
          </w:p>
        </w:tc>
        <w:tc>
          <w:tcPr>
            <w:tcW w:w="949" w:type="dxa"/>
            <w:vAlign w:val="top"/>
          </w:tcPr>
          <w:p w14:paraId="6C95BD4F">
            <w:pPr>
              <w:pStyle w:val="6"/>
              <w:spacing w:before="146"/>
              <w:ind w:left="341"/>
            </w:pPr>
            <w:r>
              <w:rPr>
                <w:spacing w:val="-3"/>
              </w:rPr>
              <w:t>221.00</w:t>
            </w:r>
          </w:p>
        </w:tc>
        <w:tc>
          <w:tcPr>
            <w:tcW w:w="720" w:type="dxa"/>
            <w:vAlign w:val="top"/>
          </w:tcPr>
          <w:p w14:paraId="571818C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5958E94">
            <w:pPr>
              <w:pStyle w:val="6"/>
              <w:spacing w:before="146"/>
              <w:ind w:left="184"/>
            </w:pPr>
            <w:r>
              <w:rPr>
                <w:spacing w:val="-3"/>
              </w:rPr>
              <w:t>221.00</w:t>
            </w:r>
          </w:p>
        </w:tc>
        <w:tc>
          <w:tcPr>
            <w:tcW w:w="670" w:type="dxa"/>
            <w:vAlign w:val="top"/>
          </w:tcPr>
          <w:p w14:paraId="4D3C263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C0EAA6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D1D0B7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22DC48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11145D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1D460D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F9A185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4F50563">
            <w:pPr>
              <w:rPr>
                <w:rFonts w:ascii="Arial"/>
                <w:sz w:val="21"/>
              </w:rPr>
            </w:pPr>
          </w:p>
        </w:tc>
      </w:tr>
      <w:tr w14:paraId="3CABB0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660836A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7E0746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CF18F0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209449A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55F92CB4">
            <w:pPr>
              <w:pStyle w:val="6"/>
              <w:spacing w:before="33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25DBDA5D">
            <w:pPr>
              <w:pStyle w:val="6"/>
              <w:spacing w:before="33" w:line="204" w:lineRule="auto"/>
              <w:ind w:left="341"/>
            </w:pPr>
            <w:r>
              <w:rPr>
                <w:b/>
                <w:bCs/>
                <w:spacing w:val="-4"/>
              </w:rPr>
              <w:t>221.00</w:t>
            </w:r>
          </w:p>
        </w:tc>
        <w:tc>
          <w:tcPr>
            <w:tcW w:w="720" w:type="dxa"/>
            <w:vAlign w:val="top"/>
          </w:tcPr>
          <w:p w14:paraId="7ECE010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313BBDE9">
            <w:pPr>
              <w:pStyle w:val="6"/>
              <w:spacing w:before="33" w:line="204" w:lineRule="auto"/>
              <w:ind w:left="184"/>
            </w:pPr>
            <w:r>
              <w:rPr>
                <w:b/>
                <w:bCs/>
                <w:spacing w:val="-4"/>
              </w:rPr>
              <w:t>221.00</w:t>
            </w:r>
          </w:p>
        </w:tc>
        <w:tc>
          <w:tcPr>
            <w:tcW w:w="670" w:type="dxa"/>
            <w:vAlign w:val="top"/>
          </w:tcPr>
          <w:p w14:paraId="3DFD81A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6C66913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5B1B3D0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AC53EF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4A14B97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6EBBC33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EAECDA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64845E43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659A2A4C">
      <w:pPr>
        <w:spacing w:line="249" w:lineRule="auto"/>
        <w:rPr>
          <w:rFonts w:ascii="Arial"/>
          <w:sz w:val="21"/>
        </w:rPr>
      </w:pPr>
    </w:p>
    <w:p w14:paraId="5FD14F77">
      <w:pPr>
        <w:spacing w:line="249" w:lineRule="auto"/>
        <w:rPr>
          <w:rFonts w:ascii="Arial"/>
          <w:sz w:val="21"/>
        </w:rPr>
      </w:pPr>
    </w:p>
    <w:p w14:paraId="0F1F3DF7">
      <w:pPr>
        <w:spacing w:line="249" w:lineRule="auto"/>
        <w:rPr>
          <w:rFonts w:ascii="Arial"/>
          <w:sz w:val="21"/>
        </w:rPr>
      </w:pPr>
    </w:p>
    <w:p w14:paraId="657FE44C">
      <w:pPr>
        <w:spacing w:line="250" w:lineRule="auto"/>
        <w:rPr>
          <w:rFonts w:ascii="Arial"/>
          <w:sz w:val="21"/>
        </w:rPr>
      </w:pPr>
    </w:p>
    <w:p w14:paraId="5433700D">
      <w:pPr>
        <w:spacing w:line="250" w:lineRule="auto"/>
        <w:rPr>
          <w:rFonts w:ascii="Arial"/>
          <w:sz w:val="21"/>
        </w:rPr>
      </w:pPr>
    </w:p>
    <w:p w14:paraId="1A437AB9">
      <w:pPr>
        <w:spacing w:line="250" w:lineRule="auto"/>
        <w:rPr>
          <w:rFonts w:ascii="Arial"/>
          <w:sz w:val="21"/>
        </w:rPr>
      </w:pPr>
    </w:p>
    <w:p w14:paraId="0AB2BC26">
      <w:pPr>
        <w:spacing w:line="250" w:lineRule="auto"/>
        <w:rPr>
          <w:rFonts w:ascii="Arial"/>
          <w:sz w:val="21"/>
        </w:rPr>
      </w:pPr>
    </w:p>
    <w:p w14:paraId="2394CB93">
      <w:pPr>
        <w:spacing w:line="250" w:lineRule="auto"/>
        <w:rPr>
          <w:rFonts w:ascii="Arial"/>
          <w:sz w:val="21"/>
        </w:rPr>
      </w:pPr>
    </w:p>
    <w:p w14:paraId="4653FD78">
      <w:pPr>
        <w:spacing w:line="250" w:lineRule="auto"/>
        <w:rPr>
          <w:rFonts w:ascii="Arial"/>
          <w:sz w:val="21"/>
        </w:rPr>
      </w:pPr>
    </w:p>
    <w:p w14:paraId="7D15F21B">
      <w:pPr>
        <w:spacing w:line="250" w:lineRule="auto"/>
        <w:rPr>
          <w:rFonts w:ascii="Arial"/>
          <w:sz w:val="21"/>
        </w:rPr>
      </w:pPr>
    </w:p>
    <w:p w14:paraId="4A7AEA23">
      <w:pPr>
        <w:spacing w:line="250" w:lineRule="auto"/>
        <w:rPr>
          <w:rFonts w:ascii="Arial"/>
          <w:sz w:val="21"/>
        </w:rPr>
      </w:pPr>
    </w:p>
    <w:p w14:paraId="3ABC908B">
      <w:pPr>
        <w:spacing w:line="250" w:lineRule="auto"/>
        <w:rPr>
          <w:rFonts w:ascii="Arial"/>
          <w:sz w:val="21"/>
        </w:rPr>
      </w:pPr>
    </w:p>
    <w:p w14:paraId="729710B7">
      <w:pPr>
        <w:spacing w:line="250" w:lineRule="auto"/>
        <w:rPr>
          <w:rFonts w:ascii="Arial"/>
          <w:sz w:val="21"/>
        </w:rPr>
      </w:pPr>
    </w:p>
    <w:p w14:paraId="0A532E25">
      <w:pPr>
        <w:spacing w:line="250" w:lineRule="auto"/>
        <w:rPr>
          <w:rFonts w:ascii="Arial"/>
          <w:sz w:val="21"/>
        </w:rPr>
      </w:pPr>
    </w:p>
    <w:p w14:paraId="366292DB">
      <w:pPr>
        <w:spacing w:line="250" w:lineRule="auto"/>
        <w:rPr>
          <w:rFonts w:ascii="Arial"/>
          <w:sz w:val="21"/>
        </w:rPr>
      </w:pPr>
    </w:p>
    <w:p w14:paraId="3AD0BADF">
      <w:pPr>
        <w:spacing w:line="250" w:lineRule="auto"/>
        <w:rPr>
          <w:rFonts w:ascii="Arial"/>
          <w:sz w:val="21"/>
        </w:rPr>
      </w:pPr>
    </w:p>
    <w:p w14:paraId="6F3C3C74">
      <w:pPr>
        <w:spacing w:line="250" w:lineRule="auto"/>
        <w:rPr>
          <w:rFonts w:ascii="Arial"/>
          <w:sz w:val="21"/>
        </w:rPr>
      </w:pPr>
    </w:p>
    <w:p w14:paraId="0027CB9D">
      <w:pPr>
        <w:spacing w:line="250" w:lineRule="auto"/>
        <w:rPr>
          <w:rFonts w:ascii="Arial"/>
          <w:sz w:val="21"/>
        </w:rPr>
      </w:pPr>
    </w:p>
    <w:p w14:paraId="3684BFF3">
      <w:pPr>
        <w:spacing w:line="250" w:lineRule="auto"/>
        <w:rPr>
          <w:rFonts w:ascii="Arial"/>
          <w:sz w:val="21"/>
        </w:rPr>
      </w:pPr>
    </w:p>
    <w:p w14:paraId="5798E51C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17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07D5B1B1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1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0AFD2842">
      <w:pPr>
        <w:spacing w:line="305" w:lineRule="auto"/>
        <w:rPr>
          <w:rFonts w:ascii="Arial"/>
          <w:sz w:val="21"/>
        </w:rPr>
      </w:pPr>
    </w:p>
    <w:p w14:paraId="7B6BABCF">
      <w:pPr>
        <w:spacing w:line="306" w:lineRule="auto"/>
        <w:rPr>
          <w:rFonts w:ascii="Arial"/>
          <w:sz w:val="21"/>
        </w:rPr>
      </w:pPr>
    </w:p>
    <w:p w14:paraId="09559852">
      <w:pPr>
        <w:pStyle w:val="2"/>
        <w:spacing w:before="101" w:line="222" w:lineRule="auto"/>
        <w:ind w:left="30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7785F858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23C4DBC5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编制单位：托克逊县郭勒布依乡人民政府          </w:t>
      </w:r>
      <w:r>
        <w:rPr>
          <w:spacing w:val="-3"/>
          <w:sz w:val="24"/>
          <w:szCs w:val="24"/>
        </w:rPr>
        <w:t xml:space="preserve">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6F871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10CAE6B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22C6B3D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4716BB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A2D88AE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5DD70A5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9D906E7">
            <w:pPr>
              <w:spacing w:line="260" w:lineRule="auto"/>
              <w:rPr>
                <w:rFonts w:ascii="Arial"/>
                <w:sz w:val="21"/>
              </w:rPr>
            </w:pPr>
          </w:p>
          <w:p w14:paraId="4ACF4F1E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85C5D3D">
            <w:pPr>
              <w:spacing w:line="261" w:lineRule="auto"/>
              <w:rPr>
                <w:rFonts w:ascii="Arial"/>
                <w:sz w:val="21"/>
              </w:rPr>
            </w:pPr>
          </w:p>
          <w:p w14:paraId="33467C3C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C626CD4">
            <w:pPr>
              <w:spacing w:line="260" w:lineRule="auto"/>
              <w:rPr>
                <w:rFonts w:ascii="Arial"/>
                <w:sz w:val="21"/>
              </w:rPr>
            </w:pPr>
          </w:p>
          <w:p w14:paraId="46CA2DA0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904DBAD">
            <w:pPr>
              <w:spacing w:line="260" w:lineRule="auto"/>
              <w:rPr>
                <w:rFonts w:ascii="Arial"/>
                <w:sz w:val="21"/>
              </w:rPr>
            </w:pPr>
          </w:p>
          <w:p w14:paraId="13ED21A0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2B5D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CB275BE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976C157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9AC1652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CCC236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A520BC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848868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9DB1B13">
            <w:pPr>
              <w:rPr>
                <w:rFonts w:ascii="Arial"/>
                <w:sz w:val="21"/>
              </w:rPr>
            </w:pPr>
          </w:p>
        </w:tc>
      </w:tr>
      <w:tr w14:paraId="4A9C58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A8B6BC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0A7B79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724422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EE993F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C3C56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D7FFD5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23DDF36">
            <w:pPr>
              <w:rPr>
                <w:rFonts w:ascii="Arial"/>
                <w:sz w:val="21"/>
              </w:rPr>
            </w:pPr>
          </w:p>
        </w:tc>
      </w:tr>
      <w:tr w14:paraId="5BD46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16B44A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2D5F37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84DFCD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B7C767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921DF6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D9A55F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606E1A3">
            <w:pPr>
              <w:rPr>
                <w:rFonts w:ascii="Arial"/>
                <w:sz w:val="21"/>
              </w:rPr>
            </w:pPr>
          </w:p>
        </w:tc>
      </w:tr>
      <w:tr w14:paraId="48DEC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2553FE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EF8A0E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C9256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E16218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94DCB2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FF51BE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CF1B8F">
            <w:pPr>
              <w:rPr>
                <w:rFonts w:ascii="Arial"/>
                <w:sz w:val="21"/>
              </w:rPr>
            </w:pPr>
          </w:p>
        </w:tc>
      </w:tr>
      <w:tr w14:paraId="78A919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F9B3C5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D4D3B7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F7C472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2B0BB0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F48A8B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706B2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8F02D93">
            <w:pPr>
              <w:rPr>
                <w:rFonts w:ascii="Arial"/>
                <w:sz w:val="21"/>
              </w:rPr>
            </w:pPr>
          </w:p>
        </w:tc>
      </w:tr>
      <w:tr w14:paraId="50AA5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E4D6F8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61E65E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F30BC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521021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1D8EDE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3CF0BF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B31026D">
            <w:pPr>
              <w:rPr>
                <w:rFonts w:ascii="Arial"/>
                <w:sz w:val="21"/>
              </w:rPr>
            </w:pPr>
          </w:p>
        </w:tc>
      </w:tr>
      <w:tr w14:paraId="5EE30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64EF2F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6A82D4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5EFD33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EA873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2A2CDC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3DC68B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28B241">
            <w:pPr>
              <w:rPr>
                <w:rFonts w:ascii="Arial"/>
                <w:sz w:val="21"/>
              </w:rPr>
            </w:pPr>
          </w:p>
        </w:tc>
      </w:tr>
      <w:tr w14:paraId="6D308D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756CD5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319D97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D28ED1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541BC9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15639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C85E7C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FC65236">
            <w:pPr>
              <w:rPr>
                <w:rFonts w:ascii="Arial"/>
                <w:sz w:val="21"/>
              </w:rPr>
            </w:pPr>
          </w:p>
        </w:tc>
      </w:tr>
      <w:tr w14:paraId="030548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D5F9C8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B7D45B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CB11D1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1ACA31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ACE2A0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67947B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6474339">
            <w:pPr>
              <w:rPr>
                <w:rFonts w:ascii="Arial"/>
                <w:sz w:val="21"/>
              </w:rPr>
            </w:pPr>
          </w:p>
        </w:tc>
      </w:tr>
      <w:tr w14:paraId="1BB14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683599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3B252E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78AE81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36D5D2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4F35C13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1296B7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6CEB1AD">
            <w:pPr>
              <w:rPr>
                <w:rFonts w:ascii="Arial"/>
                <w:sz w:val="21"/>
              </w:rPr>
            </w:pPr>
          </w:p>
        </w:tc>
      </w:tr>
    </w:tbl>
    <w:p w14:paraId="1386F401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备注：托克逊县郭勒布依乡人民政府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</w:t>
      </w:r>
      <w:r>
        <w:rPr>
          <w:b/>
          <w:bCs/>
          <w:spacing w:val="-3"/>
          <w:sz w:val="18"/>
          <w:szCs w:val="18"/>
        </w:rPr>
        <w:t>基金预算支出情况</w:t>
      </w:r>
    </w:p>
    <w:p w14:paraId="591B9C13">
      <w:pPr>
        <w:pStyle w:val="2"/>
        <w:spacing w:before="25" w:line="216" w:lineRule="auto"/>
        <w:ind w:left="26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表为空表。</w:t>
      </w:r>
    </w:p>
    <w:p w14:paraId="12FB577E">
      <w:pPr>
        <w:spacing w:line="216" w:lineRule="auto"/>
        <w:rPr>
          <w:sz w:val="18"/>
          <w:szCs w:val="18"/>
        </w:rPr>
        <w:sectPr>
          <w:footerReference r:id="rId22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6CDEB8B0">
      <w:pPr>
        <w:spacing w:line="305" w:lineRule="auto"/>
        <w:rPr>
          <w:rFonts w:ascii="Arial"/>
          <w:sz w:val="21"/>
        </w:rPr>
      </w:pPr>
    </w:p>
    <w:p w14:paraId="5CA3B1F3">
      <w:pPr>
        <w:spacing w:line="306" w:lineRule="auto"/>
        <w:rPr>
          <w:rFonts w:ascii="Arial"/>
          <w:sz w:val="21"/>
        </w:rPr>
      </w:pPr>
    </w:p>
    <w:p w14:paraId="63001A71">
      <w:pPr>
        <w:pStyle w:val="2"/>
        <w:spacing w:before="101" w:line="222" w:lineRule="auto"/>
        <w:ind w:left="3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148EB452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491839E3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编制单位：托克逊县郭勒布依乡人民政府          </w:t>
      </w:r>
      <w:r>
        <w:rPr>
          <w:spacing w:val="-3"/>
          <w:sz w:val="24"/>
          <w:szCs w:val="24"/>
        </w:rPr>
        <w:t xml:space="preserve">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E642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ED90208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3B6003B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2110F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A917368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B8790A1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CE02EA7">
            <w:pPr>
              <w:spacing w:line="260" w:lineRule="auto"/>
              <w:rPr>
                <w:rFonts w:ascii="Arial"/>
                <w:sz w:val="21"/>
              </w:rPr>
            </w:pPr>
          </w:p>
          <w:p w14:paraId="6E5EB782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7370C6B">
            <w:pPr>
              <w:spacing w:line="261" w:lineRule="auto"/>
              <w:rPr>
                <w:rFonts w:ascii="Arial"/>
                <w:sz w:val="21"/>
              </w:rPr>
            </w:pPr>
          </w:p>
          <w:p w14:paraId="1272337F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260B22C">
            <w:pPr>
              <w:spacing w:line="260" w:lineRule="auto"/>
              <w:rPr>
                <w:rFonts w:ascii="Arial"/>
                <w:sz w:val="21"/>
              </w:rPr>
            </w:pPr>
          </w:p>
          <w:p w14:paraId="213F4DB4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D38C137">
            <w:pPr>
              <w:spacing w:line="260" w:lineRule="auto"/>
              <w:rPr>
                <w:rFonts w:ascii="Arial"/>
                <w:sz w:val="21"/>
              </w:rPr>
            </w:pPr>
          </w:p>
          <w:p w14:paraId="3D9A77B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E7062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9ED79C2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3A8F9D1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A6D66E4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5C6490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99FB60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EA063A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46D5ECD">
            <w:pPr>
              <w:rPr>
                <w:rFonts w:ascii="Arial"/>
                <w:sz w:val="21"/>
              </w:rPr>
            </w:pPr>
          </w:p>
        </w:tc>
      </w:tr>
      <w:tr w14:paraId="17285E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C2A611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F82A2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99980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39B229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689CFC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E7DBC7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F7F5736">
            <w:pPr>
              <w:rPr>
                <w:rFonts w:ascii="Arial"/>
                <w:sz w:val="21"/>
              </w:rPr>
            </w:pPr>
          </w:p>
        </w:tc>
      </w:tr>
      <w:tr w14:paraId="764FF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35A384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8EB5E1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80BA0F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E58E7D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B60365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D9A245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C56ADC3">
            <w:pPr>
              <w:rPr>
                <w:rFonts w:ascii="Arial"/>
                <w:sz w:val="21"/>
              </w:rPr>
            </w:pPr>
          </w:p>
        </w:tc>
      </w:tr>
      <w:tr w14:paraId="6B49BE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6071B7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368EA2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A6A737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780420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7490A6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39D9FF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4A8BE10">
            <w:pPr>
              <w:rPr>
                <w:rFonts w:ascii="Arial"/>
                <w:sz w:val="21"/>
              </w:rPr>
            </w:pPr>
          </w:p>
        </w:tc>
      </w:tr>
      <w:tr w14:paraId="0CB8A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8B7CFD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F41DF3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DF44FF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231DC6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B553CE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74FAA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3718E1E">
            <w:pPr>
              <w:rPr>
                <w:rFonts w:ascii="Arial"/>
                <w:sz w:val="21"/>
              </w:rPr>
            </w:pPr>
          </w:p>
        </w:tc>
      </w:tr>
      <w:tr w14:paraId="28AEFE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83FD2B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2969A3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8701AF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54514C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6FC628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828422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BDF0F30">
            <w:pPr>
              <w:rPr>
                <w:rFonts w:ascii="Arial"/>
                <w:sz w:val="21"/>
              </w:rPr>
            </w:pPr>
          </w:p>
        </w:tc>
      </w:tr>
      <w:tr w14:paraId="3A9FB0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F81D94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72DA70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3D223B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6F115C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B73B78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B3BBA2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44B9CBA">
            <w:pPr>
              <w:rPr>
                <w:rFonts w:ascii="Arial"/>
                <w:sz w:val="21"/>
              </w:rPr>
            </w:pPr>
          </w:p>
        </w:tc>
      </w:tr>
      <w:tr w14:paraId="4AE745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853D77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670691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BB0F5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0D362F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E54292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DD7F79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B2113EB">
            <w:pPr>
              <w:rPr>
                <w:rFonts w:ascii="Arial"/>
                <w:sz w:val="21"/>
              </w:rPr>
            </w:pPr>
          </w:p>
        </w:tc>
      </w:tr>
      <w:tr w14:paraId="521C19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63BED9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0AB88A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2B48ED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C91FBC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3ECC82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22476A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0BCAA29">
            <w:pPr>
              <w:rPr>
                <w:rFonts w:ascii="Arial"/>
                <w:sz w:val="21"/>
              </w:rPr>
            </w:pPr>
          </w:p>
        </w:tc>
      </w:tr>
      <w:tr w14:paraId="234D0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DE6284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7ACC4A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D99502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550376F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A0819F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D33203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EB20E55">
            <w:pPr>
              <w:rPr>
                <w:rFonts w:ascii="Arial"/>
                <w:sz w:val="21"/>
              </w:rPr>
            </w:pPr>
          </w:p>
        </w:tc>
      </w:tr>
    </w:tbl>
    <w:p w14:paraId="1A838594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备注：托克逊县郭勒布依乡人民政府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</w:t>
      </w:r>
      <w:r>
        <w:rPr>
          <w:b/>
          <w:bCs/>
          <w:spacing w:val="-3"/>
          <w:sz w:val="18"/>
          <w:szCs w:val="18"/>
        </w:rPr>
        <w:t>经营预算支出</w:t>
      </w:r>
    </w:p>
    <w:p w14:paraId="2D9A34B1">
      <w:pPr>
        <w:pStyle w:val="2"/>
        <w:spacing w:before="25" w:line="216" w:lineRule="auto"/>
        <w:ind w:left="34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情况表为空表。</w:t>
      </w:r>
    </w:p>
    <w:p w14:paraId="6AC9B017">
      <w:pPr>
        <w:spacing w:line="216" w:lineRule="auto"/>
        <w:rPr>
          <w:sz w:val="18"/>
          <w:szCs w:val="18"/>
        </w:rPr>
        <w:sectPr>
          <w:footerReference r:id="rId23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6A185F3B">
      <w:pPr>
        <w:spacing w:line="305" w:lineRule="auto"/>
        <w:rPr>
          <w:rFonts w:ascii="Arial"/>
          <w:sz w:val="21"/>
        </w:rPr>
      </w:pPr>
    </w:p>
    <w:p w14:paraId="238291DB">
      <w:pPr>
        <w:spacing w:line="306" w:lineRule="auto"/>
        <w:rPr>
          <w:rFonts w:ascii="Arial"/>
          <w:sz w:val="21"/>
        </w:rPr>
      </w:pPr>
    </w:p>
    <w:p w14:paraId="7F7DBBFC">
      <w:pPr>
        <w:pStyle w:val="2"/>
        <w:spacing w:before="101" w:line="222" w:lineRule="auto"/>
        <w:ind w:left="30"/>
      </w:pPr>
      <w:r>
        <w:rPr>
          <w:b/>
          <w:bCs/>
          <w:spacing w:val="-11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11"/>
        </w:rPr>
        <w:t>10</w:t>
      </w:r>
    </w:p>
    <w:p w14:paraId="7C73B9FE">
      <w:pPr>
        <w:spacing w:line="355" w:lineRule="auto"/>
        <w:rPr>
          <w:rFonts w:ascii="Arial"/>
          <w:sz w:val="21"/>
        </w:rPr>
      </w:pPr>
    </w:p>
    <w:p w14:paraId="3D41A4D3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2018CE51">
      <w:pPr>
        <w:spacing w:line="373" w:lineRule="auto"/>
        <w:rPr>
          <w:rFonts w:ascii="Arial"/>
          <w:sz w:val="21"/>
        </w:rPr>
      </w:pPr>
    </w:p>
    <w:p w14:paraId="031305BB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编制单位：托克逊县郭勒布依乡人民政府</w:t>
      </w:r>
      <w:r>
        <w:rPr>
          <w:spacing w:val="1"/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757411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604E9B7D">
            <w:pPr>
              <w:spacing w:line="262" w:lineRule="auto"/>
              <w:rPr>
                <w:rFonts w:ascii="Arial"/>
                <w:sz w:val="21"/>
              </w:rPr>
            </w:pPr>
          </w:p>
          <w:p w14:paraId="099B947F">
            <w:pPr>
              <w:spacing w:line="262" w:lineRule="auto"/>
              <w:rPr>
                <w:rFonts w:ascii="Arial"/>
                <w:sz w:val="21"/>
              </w:rPr>
            </w:pPr>
          </w:p>
          <w:p w14:paraId="5BFCD9DD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1643A214">
            <w:pPr>
              <w:spacing w:line="262" w:lineRule="auto"/>
              <w:rPr>
                <w:rFonts w:ascii="Arial"/>
                <w:sz w:val="21"/>
              </w:rPr>
            </w:pPr>
          </w:p>
          <w:p w14:paraId="2C39F9EE">
            <w:pPr>
              <w:spacing w:line="263" w:lineRule="auto"/>
              <w:rPr>
                <w:rFonts w:ascii="Arial"/>
                <w:sz w:val="21"/>
              </w:rPr>
            </w:pPr>
          </w:p>
          <w:p w14:paraId="049DAE57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4C3275F2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75D72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6E0502DA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0B5497BE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287724F">
            <w:pPr>
              <w:spacing w:line="245" w:lineRule="auto"/>
              <w:rPr>
                <w:rFonts w:ascii="Arial"/>
                <w:sz w:val="21"/>
              </w:rPr>
            </w:pPr>
          </w:p>
          <w:p w14:paraId="145DF9F9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3A1C18A1">
            <w:pPr>
              <w:spacing w:line="245" w:lineRule="auto"/>
              <w:rPr>
                <w:rFonts w:ascii="Arial"/>
                <w:sz w:val="21"/>
              </w:rPr>
            </w:pPr>
          </w:p>
          <w:p w14:paraId="07938E84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6FA9EA0D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26D81C84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00772F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71E405A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44C3685F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522" w:type="dxa"/>
            <w:vAlign w:val="top"/>
          </w:tcPr>
          <w:p w14:paraId="43F30339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380" w:type="dxa"/>
            <w:vAlign w:val="top"/>
          </w:tcPr>
          <w:p w14:paraId="1E5309F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8868C8E">
            <w:pPr>
              <w:rPr>
                <w:rFonts w:ascii="Arial"/>
                <w:sz w:val="21"/>
              </w:rPr>
            </w:pPr>
          </w:p>
        </w:tc>
      </w:tr>
      <w:tr w14:paraId="74A3EF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5BE7118A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7F19A64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15DB4BD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148841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F9185B4">
            <w:pPr>
              <w:rPr>
                <w:rFonts w:ascii="Arial"/>
                <w:sz w:val="21"/>
              </w:rPr>
            </w:pPr>
          </w:p>
        </w:tc>
      </w:tr>
      <w:tr w14:paraId="2619AD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756E3EB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28271F35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F707C05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EF0548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B3B86B1">
            <w:pPr>
              <w:rPr>
                <w:rFonts w:ascii="Arial"/>
                <w:sz w:val="21"/>
              </w:rPr>
            </w:pPr>
          </w:p>
        </w:tc>
      </w:tr>
      <w:tr w14:paraId="424DF9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836B4E6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2C6DA934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522" w:type="dxa"/>
            <w:vAlign w:val="top"/>
          </w:tcPr>
          <w:p w14:paraId="300B7A86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380" w:type="dxa"/>
            <w:vAlign w:val="top"/>
          </w:tcPr>
          <w:p w14:paraId="63A6772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48475FD">
            <w:pPr>
              <w:rPr>
                <w:rFonts w:ascii="Arial"/>
                <w:sz w:val="21"/>
              </w:rPr>
            </w:pPr>
          </w:p>
        </w:tc>
      </w:tr>
      <w:tr w14:paraId="55818F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1E5F87E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63FBF5EE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A6357AF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D89CC6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8992CAC">
            <w:pPr>
              <w:rPr>
                <w:rFonts w:ascii="Arial"/>
                <w:sz w:val="21"/>
              </w:rPr>
            </w:pPr>
          </w:p>
        </w:tc>
      </w:tr>
      <w:tr w14:paraId="6FBB6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6793A672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1B871E64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8.00</w:t>
            </w:r>
          </w:p>
        </w:tc>
        <w:tc>
          <w:tcPr>
            <w:tcW w:w="1522" w:type="dxa"/>
            <w:vAlign w:val="top"/>
          </w:tcPr>
          <w:p w14:paraId="25BDC89F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8.00</w:t>
            </w:r>
          </w:p>
        </w:tc>
        <w:tc>
          <w:tcPr>
            <w:tcW w:w="1380" w:type="dxa"/>
            <w:vAlign w:val="top"/>
          </w:tcPr>
          <w:p w14:paraId="3BBF24D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1265D84">
            <w:pPr>
              <w:rPr>
                <w:rFonts w:ascii="Arial"/>
                <w:sz w:val="21"/>
              </w:rPr>
            </w:pPr>
          </w:p>
        </w:tc>
      </w:tr>
    </w:tbl>
    <w:p w14:paraId="380BE6E2">
      <w:pPr>
        <w:rPr>
          <w:rFonts w:ascii="Arial"/>
          <w:sz w:val="21"/>
        </w:rPr>
      </w:pPr>
    </w:p>
    <w:p w14:paraId="387E7375">
      <w:pPr>
        <w:rPr>
          <w:rFonts w:ascii="Arial" w:hAnsi="Arial" w:eastAsia="Arial" w:cs="Arial"/>
          <w:sz w:val="21"/>
          <w:szCs w:val="21"/>
        </w:rPr>
        <w:sectPr>
          <w:footerReference r:id="rId24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0DCD9666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63AA6894">
      <w:pPr>
        <w:spacing w:line="317" w:lineRule="auto"/>
        <w:rPr>
          <w:rFonts w:ascii="Arial"/>
          <w:sz w:val="21"/>
        </w:rPr>
      </w:pPr>
    </w:p>
    <w:p w14:paraId="51CF161F">
      <w:pPr>
        <w:spacing w:line="317" w:lineRule="auto"/>
        <w:rPr>
          <w:rFonts w:ascii="Arial"/>
          <w:sz w:val="21"/>
        </w:rPr>
      </w:pPr>
    </w:p>
    <w:p w14:paraId="1CF73520">
      <w:pPr>
        <w:spacing w:before="100" w:line="334" w:lineRule="auto"/>
        <w:ind w:left="36" w:right="252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一、关于托克逊县郭勒布依乡人民政府单位2023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支预算情况的总体说明</w:t>
      </w:r>
    </w:p>
    <w:p w14:paraId="5637FA2B">
      <w:pPr>
        <w:pStyle w:val="2"/>
        <w:spacing w:line="333" w:lineRule="auto"/>
        <w:ind w:left="34" w:right="250" w:firstLine="634"/>
        <w:jc w:val="both"/>
      </w:pPr>
      <w:r>
        <w:rPr>
          <w:spacing w:val="8"/>
        </w:rPr>
        <w:t>按照全口径预算的原则，托克逊县郭勒布依乡人民政府</w:t>
      </w:r>
      <w:r>
        <w:rPr>
          <w:spacing w:val="16"/>
        </w:rPr>
        <w:t xml:space="preserve"> </w:t>
      </w:r>
      <w:r>
        <w:rPr>
          <w:spacing w:val="12"/>
        </w:rPr>
        <w:t>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</w:t>
      </w:r>
      <w:r>
        <w:rPr>
          <w:spacing w:val="11"/>
        </w:rPr>
        <w:t>理。收支总</w:t>
      </w:r>
      <w:r>
        <w:t xml:space="preserve"> </w:t>
      </w:r>
      <w:r>
        <w:rPr>
          <w:spacing w:val="-1"/>
        </w:rPr>
        <w:t>预算</w:t>
      </w:r>
      <w:r>
        <w:rPr>
          <w:spacing w:val="-42"/>
        </w:rPr>
        <w:t xml:space="preserve"> </w:t>
      </w:r>
      <w:r>
        <w:rPr>
          <w:spacing w:val="-1"/>
        </w:rPr>
        <w:t>4685.47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1C8BE774">
      <w:pPr>
        <w:pStyle w:val="2"/>
        <w:spacing w:before="2" w:line="332" w:lineRule="auto"/>
        <w:ind w:left="42" w:right="252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79C7F495">
      <w:pPr>
        <w:pStyle w:val="2"/>
        <w:spacing w:before="7" w:line="332" w:lineRule="auto"/>
        <w:ind w:left="41" w:right="249" w:firstLine="633"/>
        <w:jc w:val="both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8"/>
        </w:rPr>
        <w:t>出、卫生健康支出、农林水支出、住房保障支出、其他支出</w:t>
      </w:r>
      <w:r>
        <w:rPr>
          <w:spacing w:val="9"/>
        </w:rPr>
        <w:t xml:space="preserve"> </w:t>
      </w:r>
      <w:r>
        <w:rPr>
          <w:spacing w:val="-10"/>
        </w:rPr>
        <w:t>等。</w:t>
      </w:r>
    </w:p>
    <w:p w14:paraId="767E9476">
      <w:pPr>
        <w:spacing w:before="5" w:line="333" w:lineRule="auto"/>
        <w:ind w:left="25" w:right="252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二、关于托克逊县郭勒布依乡人民政府单位2023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入预算情况说明</w:t>
      </w:r>
    </w:p>
    <w:p w14:paraId="0B3B086D">
      <w:pPr>
        <w:pStyle w:val="2"/>
        <w:spacing w:before="3" w:line="333" w:lineRule="auto"/>
        <w:ind w:left="37" w:right="252" w:firstLine="627"/>
      </w:pPr>
      <w:r>
        <w:rPr>
          <w:spacing w:val="6"/>
        </w:rPr>
        <w:t>托克逊县郭勒布依乡人民政府单位收入预算</w:t>
      </w:r>
      <w:r>
        <w:rPr>
          <w:spacing w:val="-54"/>
        </w:rPr>
        <w:t xml:space="preserve"> </w:t>
      </w:r>
      <w:r>
        <w:rPr>
          <w:spacing w:val="6"/>
        </w:rPr>
        <w:t>4685.47</w:t>
      </w:r>
      <w:r>
        <w:rPr>
          <w:spacing w:val="-51"/>
        </w:rPr>
        <w:t xml:space="preserve"> </w:t>
      </w:r>
      <w:r>
        <w:rPr>
          <w:spacing w:val="6"/>
        </w:rPr>
        <w:t>万</w:t>
      </w:r>
      <w:r>
        <w:t xml:space="preserve"> </w:t>
      </w:r>
      <w:r>
        <w:rPr>
          <w:spacing w:val="3"/>
        </w:rPr>
        <w:t>元，其中：</w:t>
      </w:r>
    </w:p>
    <w:p w14:paraId="4280F00A">
      <w:pPr>
        <w:pStyle w:val="2"/>
        <w:spacing w:line="333" w:lineRule="auto"/>
        <w:ind w:left="21" w:firstLine="666"/>
        <w:jc w:val="both"/>
      </w:pPr>
      <w:r>
        <w:rPr>
          <w:spacing w:val="1"/>
        </w:rPr>
        <w:t>一般公共预算</w:t>
      </w:r>
      <w:r>
        <w:rPr>
          <w:spacing w:val="-52"/>
        </w:rPr>
        <w:t xml:space="preserve"> </w:t>
      </w:r>
      <w:r>
        <w:rPr>
          <w:spacing w:val="1"/>
        </w:rPr>
        <w:t>4435.69</w:t>
      </w:r>
      <w:r>
        <w:rPr>
          <w:spacing w:val="-45"/>
        </w:rPr>
        <w:t xml:space="preserve"> </w:t>
      </w:r>
      <w:r>
        <w:rPr>
          <w:spacing w:val="1"/>
        </w:rPr>
        <w:t>万元，占</w:t>
      </w:r>
      <w:r>
        <w:rPr>
          <w:spacing w:val="-46"/>
        </w:rPr>
        <w:t xml:space="preserve"> </w:t>
      </w:r>
      <w:r>
        <w:rPr>
          <w:spacing w:val="1"/>
        </w:rPr>
        <w:t>94.67%，</w:t>
      </w:r>
      <w:r>
        <w:t xml:space="preserve">比上年预算增  </w:t>
      </w:r>
      <w:r>
        <w:rPr>
          <w:spacing w:val="7"/>
        </w:rPr>
        <w:t>加</w:t>
      </w:r>
      <w:r>
        <w:rPr>
          <w:spacing w:val="-47"/>
        </w:rPr>
        <w:t xml:space="preserve"> </w:t>
      </w:r>
      <w:r>
        <w:rPr>
          <w:spacing w:val="7"/>
        </w:rPr>
        <w:t>447.94</w:t>
      </w:r>
      <w:r>
        <w:rPr>
          <w:spacing w:val="-44"/>
        </w:rPr>
        <w:t xml:space="preserve"> </w:t>
      </w:r>
      <w:r>
        <w:rPr>
          <w:spacing w:val="7"/>
        </w:rPr>
        <w:t>万元，增长</w:t>
      </w:r>
      <w:r>
        <w:rPr>
          <w:spacing w:val="-36"/>
        </w:rPr>
        <w:t xml:space="preserve"> </w:t>
      </w:r>
      <w:r>
        <w:rPr>
          <w:spacing w:val="7"/>
        </w:rPr>
        <w:t>11.23%，主要</w:t>
      </w:r>
      <w:r>
        <w:rPr>
          <w:spacing w:val="6"/>
        </w:rPr>
        <w:t>原因是收入预算工资福</w:t>
      </w:r>
      <w:r>
        <w:t xml:space="preserve">  </w:t>
      </w:r>
      <w:r>
        <w:rPr>
          <w:spacing w:val="9"/>
        </w:rPr>
        <w:t>利增加了绩效奖励、工资增资、工资里增加了绩效工</w:t>
      </w:r>
      <w:r>
        <w:rPr>
          <w:spacing w:val="8"/>
        </w:rPr>
        <w:t>资，12</w:t>
      </w:r>
      <w:r>
        <w:t xml:space="preserve">  </w:t>
      </w:r>
      <w:r>
        <w:rPr>
          <w:spacing w:val="6"/>
        </w:rPr>
        <w:t>名事业编人员有岗位变动，导致一般公共预算比上年增加了。</w:t>
      </w:r>
    </w:p>
    <w:p w14:paraId="113D8082">
      <w:pPr>
        <w:pStyle w:val="2"/>
        <w:spacing w:before="3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0C1A2991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41708B49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1211837D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09346BDD">
      <w:pPr>
        <w:spacing w:line="219" w:lineRule="auto"/>
        <w:sectPr>
          <w:footerReference r:id="rId25" w:type="default"/>
          <w:pgSz w:w="11906" w:h="16839"/>
          <w:pgMar w:top="1431" w:right="1549" w:bottom="1521" w:left="1785" w:header="0" w:footer="1153" w:gutter="0"/>
          <w:cols w:space="720" w:num="1"/>
        </w:sectPr>
      </w:pPr>
    </w:p>
    <w:p w14:paraId="39B432EF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78FC871D">
      <w:pPr>
        <w:pStyle w:val="2"/>
        <w:spacing w:before="193" w:line="332" w:lineRule="auto"/>
        <w:ind w:left="44" w:right="223" w:firstLine="630"/>
      </w:pPr>
      <w:r>
        <w:rPr>
          <w:spacing w:val="-3"/>
        </w:rPr>
        <w:t>单位资金</w:t>
      </w:r>
      <w:r>
        <w:rPr>
          <w:spacing w:val="-34"/>
        </w:rPr>
        <w:t xml:space="preserve"> </w:t>
      </w:r>
      <w:r>
        <w:rPr>
          <w:spacing w:val="-3"/>
        </w:rPr>
        <w:t>83.50</w:t>
      </w:r>
      <w:r>
        <w:rPr>
          <w:spacing w:val="-44"/>
        </w:rPr>
        <w:t xml:space="preserve"> </w:t>
      </w:r>
      <w:r>
        <w:rPr>
          <w:spacing w:val="-3"/>
        </w:rPr>
        <w:t>万元，占</w:t>
      </w:r>
      <w:r>
        <w:rPr>
          <w:spacing w:val="-43"/>
        </w:rPr>
        <w:t xml:space="preserve"> </w:t>
      </w:r>
      <w:r>
        <w:rPr>
          <w:spacing w:val="-3"/>
        </w:rPr>
        <w:t>1.78%，比上年预算增加</w:t>
      </w:r>
      <w:r>
        <w:rPr>
          <w:spacing w:val="-48"/>
        </w:rPr>
        <w:t xml:space="preserve"> </w:t>
      </w:r>
      <w:r>
        <w:rPr>
          <w:spacing w:val="-3"/>
        </w:rPr>
        <w:t>83.50</w:t>
      </w:r>
      <w:r>
        <w:t xml:space="preserve"> </w:t>
      </w:r>
      <w:r>
        <w:rPr>
          <w:spacing w:val="4"/>
        </w:rPr>
        <w:t>万元，增长</w:t>
      </w:r>
      <w:r>
        <w:rPr>
          <w:spacing w:val="-28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%，主要原因是单位资金纳入预算导致增长。</w:t>
      </w:r>
    </w:p>
    <w:p w14:paraId="49EFB449">
      <w:pPr>
        <w:pStyle w:val="2"/>
        <w:spacing w:before="7" w:line="332" w:lineRule="auto"/>
        <w:ind w:left="44" w:right="249" w:firstLine="627"/>
      </w:pPr>
      <w:r>
        <w:rPr>
          <w:spacing w:val="1"/>
        </w:rPr>
        <w:t>财政拨款结转</w:t>
      </w:r>
      <w:r>
        <w:rPr>
          <w:spacing w:val="-43"/>
        </w:rPr>
        <w:t xml:space="preserve"> </w:t>
      </w:r>
      <w:r>
        <w:rPr>
          <w:spacing w:val="1"/>
        </w:rPr>
        <w:t>166.28</w:t>
      </w:r>
      <w:r>
        <w:rPr>
          <w:spacing w:val="-46"/>
        </w:rPr>
        <w:t xml:space="preserve"> </w:t>
      </w:r>
      <w:r>
        <w:rPr>
          <w:spacing w:val="1"/>
        </w:rPr>
        <w:t>万元，占</w:t>
      </w:r>
      <w:r>
        <w:rPr>
          <w:spacing w:val="-39"/>
        </w:rPr>
        <w:t xml:space="preserve"> </w:t>
      </w:r>
      <w:r>
        <w:rPr>
          <w:spacing w:val="1"/>
        </w:rPr>
        <w:t>3.55%，比</w:t>
      </w:r>
      <w:r>
        <w:t xml:space="preserve">上年预算增加 </w:t>
      </w:r>
      <w:r>
        <w:rPr>
          <w:spacing w:val="9"/>
        </w:rPr>
        <w:t>166.28</w:t>
      </w:r>
      <w:r>
        <w:rPr>
          <w:spacing w:val="-22"/>
        </w:rPr>
        <w:t xml:space="preserve"> </w:t>
      </w:r>
      <w:r>
        <w:rPr>
          <w:spacing w:val="9"/>
        </w:rPr>
        <w:t>万元，增长</w:t>
      </w:r>
      <w:r>
        <w:rPr>
          <w:spacing w:val="-36"/>
        </w:rPr>
        <w:t xml:space="preserve"> </w:t>
      </w:r>
      <w:r>
        <w:rPr>
          <w:spacing w:val="9"/>
        </w:rPr>
        <w:t>100</w:t>
      </w:r>
      <w:r>
        <w:rPr>
          <w:rFonts w:hint="eastAsia"/>
          <w:spacing w:val="9"/>
          <w:lang w:val="en-US" w:eastAsia="zh-CN"/>
        </w:rPr>
        <w:t>.00</w:t>
      </w:r>
      <w:r>
        <w:rPr>
          <w:spacing w:val="9"/>
        </w:rPr>
        <w:t>%，主要原因是上年专项资金未执行</w:t>
      </w:r>
      <w:r>
        <w:t xml:space="preserve"> </w:t>
      </w:r>
      <w:r>
        <w:rPr>
          <w:spacing w:val="5"/>
        </w:rPr>
        <w:t>完毕结转至今年预算。</w:t>
      </w:r>
    </w:p>
    <w:p w14:paraId="6C0787C7">
      <w:pPr>
        <w:spacing w:before="5" w:line="333" w:lineRule="auto"/>
        <w:ind w:left="47" w:right="249" w:firstLine="6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三、关于托克逊县郭勒布依乡人民政府单位2023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出预算情况说明</w:t>
      </w:r>
    </w:p>
    <w:p w14:paraId="5FC51603">
      <w:pPr>
        <w:pStyle w:val="2"/>
        <w:spacing w:before="2" w:line="333" w:lineRule="auto"/>
        <w:ind w:left="37" w:right="249" w:firstLine="627"/>
      </w:pPr>
      <w:r>
        <w:rPr>
          <w:spacing w:val="24"/>
        </w:rPr>
        <w:t>托克逊县郭勒布依乡人民政府单位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年支出预算</w:t>
      </w:r>
      <w:r>
        <w:t xml:space="preserve"> </w:t>
      </w:r>
      <w:r>
        <w:rPr>
          <w:spacing w:val="2"/>
        </w:rPr>
        <w:t>4685.47</w:t>
      </w:r>
      <w:r>
        <w:rPr>
          <w:spacing w:val="-43"/>
        </w:rPr>
        <w:t xml:space="preserve"> </w:t>
      </w:r>
      <w:r>
        <w:rPr>
          <w:spacing w:val="2"/>
        </w:rPr>
        <w:t>万元，其中：</w:t>
      </w:r>
    </w:p>
    <w:p w14:paraId="1A661F6C">
      <w:pPr>
        <w:pStyle w:val="2"/>
        <w:spacing w:before="6" w:line="332" w:lineRule="auto"/>
        <w:ind w:left="22" w:right="247" w:firstLine="639"/>
        <w:jc w:val="both"/>
      </w:pPr>
      <w:r>
        <w:rPr>
          <w:spacing w:val="5"/>
        </w:rPr>
        <w:t>基本支出</w:t>
      </w:r>
      <w:r>
        <w:rPr>
          <w:spacing w:val="-33"/>
        </w:rPr>
        <w:t xml:space="preserve"> </w:t>
      </w:r>
      <w:r>
        <w:rPr>
          <w:spacing w:val="5"/>
        </w:rPr>
        <w:t>4214.69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89.95%，</w:t>
      </w:r>
      <w:r>
        <w:rPr>
          <w:spacing w:val="-74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447.94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4"/>
        </w:rPr>
        <w:t xml:space="preserve"> </w:t>
      </w:r>
      <w:r>
        <w:rPr>
          <w:spacing w:val="10"/>
        </w:rPr>
        <w:t>11.89%，主要原因是支出预算工资福利</w:t>
      </w:r>
      <w:r>
        <w:t xml:space="preserve"> </w:t>
      </w:r>
      <w:r>
        <w:rPr>
          <w:spacing w:val="5"/>
        </w:rPr>
        <w:t>增加了绩效奖励，12</w:t>
      </w:r>
      <w:r>
        <w:rPr>
          <w:spacing w:val="-56"/>
        </w:rPr>
        <w:t xml:space="preserve"> </w:t>
      </w:r>
      <w:r>
        <w:rPr>
          <w:spacing w:val="5"/>
        </w:rPr>
        <w:t>名事业编人员工资调资变动，导致基本</w:t>
      </w:r>
      <w:r>
        <w:t xml:space="preserve"> </w:t>
      </w:r>
      <w:r>
        <w:rPr>
          <w:spacing w:val="8"/>
        </w:rPr>
        <w:t>支出预算比上年增加了。</w:t>
      </w:r>
    </w:p>
    <w:p w14:paraId="2F961C68">
      <w:pPr>
        <w:pStyle w:val="2"/>
        <w:spacing w:before="2" w:line="333" w:lineRule="auto"/>
        <w:ind w:left="32" w:firstLine="638"/>
        <w:jc w:val="both"/>
      </w:pPr>
      <w:r>
        <w:rPr>
          <w:spacing w:val="-1"/>
        </w:rPr>
        <w:t>项</w:t>
      </w:r>
      <w:r>
        <w:rPr>
          <w:spacing w:val="-54"/>
        </w:rPr>
        <w:t xml:space="preserve"> </w:t>
      </w:r>
      <w:r>
        <w:rPr>
          <w:spacing w:val="-1"/>
        </w:rPr>
        <w:t>目支出</w:t>
      </w:r>
      <w:r>
        <w:rPr>
          <w:spacing w:val="-28"/>
        </w:rPr>
        <w:t xml:space="preserve"> </w:t>
      </w:r>
      <w:r>
        <w:rPr>
          <w:spacing w:val="-1"/>
        </w:rPr>
        <w:t>470.78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3"/>
        </w:rPr>
        <w:t xml:space="preserve"> </w:t>
      </w:r>
      <w:r>
        <w:rPr>
          <w:spacing w:val="-1"/>
        </w:rPr>
        <w:t>占 10.05%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比上年预算增加</w:t>
      </w:r>
      <w:r>
        <w:t xml:space="preserve">  </w:t>
      </w:r>
      <w:r>
        <w:rPr>
          <w:spacing w:val="5"/>
        </w:rPr>
        <w:t>249.78</w:t>
      </w:r>
      <w:r>
        <w:rPr>
          <w:spacing w:val="-47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113.02%，主要原因是单位资金</w:t>
      </w:r>
      <w:r>
        <w:rPr>
          <w:spacing w:val="4"/>
        </w:rPr>
        <w:t>预算和财</w:t>
      </w:r>
      <w:r>
        <w:t xml:space="preserve">  </w:t>
      </w:r>
      <w:r>
        <w:rPr>
          <w:spacing w:val="6"/>
        </w:rPr>
        <w:t>政拨款结转结余纳入项目支出预算，导致项目支出预算增加。</w:t>
      </w:r>
    </w:p>
    <w:p w14:paraId="7C440BB9">
      <w:pPr>
        <w:spacing w:before="2" w:line="334" w:lineRule="auto"/>
        <w:ind w:left="23" w:right="249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四、关于托克逊县郭勒布依乡人民政府单位2023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政拨款收支预算情况的总体说明</w:t>
      </w:r>
    </w:p>
    <w:p w14:paraId="4F44774B">
      <w:pPr>
        <w:pStyle w:val="2"/>
        <w:spacing w:before="1" w:line="218" w:lineRule="auto"/>
        <w:ind w:left="679"/>
      </w:pP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年财政拨款收支总预算</w:t>
      </w:r>
      <w:r>
        <w:rPr>
          <w:spacing w:val="-52"/>
        </w:rPr>
        <w:t xml:space="preserve"> </w:t>
      </w:r>
      <w:r>
        <w:rPr>
          <w:spacing w:val="3"/>
        </w:rPr>
        <w:t>4435.69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15417CAE">
      <w:pPr>
        <w:pStyle w:val="2"/>
        <w:spacing w:before="191" w:line="334" w:lineRule="auto"/>
        <w:ind w:left="53" w:right="237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34A35980">
      <w:pPr>
        <w:pStyle w:val="2"/>
        <w:spacing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4435.69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785FED24">
      <w:pPr>
        <w:pStyle w:val="2"/>
        <w:spacing w:before="192" w:line="218" w:lineRule="auto"/>
        <w:ind w:left="687"/>
      </w:pPr>
      <w:r>
        <w:rPr>
          <w:spacing w:val="5"/>
        </w:rPr>
        <w:t>一般公共预算支出包括：一般公共服务支出</w:t>
      </w:r>
      <w:r>
        <w:rPr>
          <w:spacing w:val="-36"/>
        </w:rPr>
        <w:t xml:space="preserve"> </w:t>
      </w:r>
      <w:r>
        <w:rPr>
          <w:spacing w:val="5"/>
        </w:rPr>
        <w:t>3414.21</w:t>
      </w:r>
      <w:r>
        <w:rPr>
          <w:spacing w:val="-44"/>
        </w:rPr>
        <w:t xml:space="preserve"> </w:t>
      </w:r>
      <w:r>
        <w:rPr>
          <w:spacing w:val="5"/>
        </w:rPr>
        <w:t>万</w:t>
      </w:r>
    </w:p>
    <w:p w14:paraId="617A44C0">
      <w:pPr>
        <w:spacing w:line="218" w:lineRule="auto"/>
        <w:sectPr>
          <w:footerReference r:id="rId26" w:type="default"/>
          <w:pgSz w:w="11906" w:h="16839"/>
          <w:pgMar w:top="1431" w:right="1552" w:bottom="1521" w:left="1785" w:header="0" w:footer="1156" w:gutter="0"/>
          <w:cols w:space="720" w:num="1"/>
        </w:sectPr>
      </w:pPr>
    </w:p>
    <w:p w14:paraId="2BBD8B6B">
      <w:pPr>
        <w:pStyle w:val="2"/>
        <w:spacing w:before="187" w:line="333" w:lineRule="auto"/>
        <w:ind w:left="34" w:right="89" w:firstLine="3"/>
        <w:jc w:val="both"/>
      </w:pPr>
      <w:r>
        <w:rPr>
          <w:spacing w:val="14"/>
        </w:rPr>
        <w:t>元，主要用于工资福利支出和日常公用经费支出;社会保障</w:t>
      </w:r>
      <w:r>
        <w:rPr>
          <w:spacing w:val="10"/>
        </w:rPr>
        <w:t xml:space="preserve"> </w:t>
      </w:r>
      <w:r>
        <w:rPr>
          <w:spacing w:val="11"/>
        </w:rPr>
        <w:t>和就业支出</w:t>
      </w:r>
      <w:r>
        <w:rPr>
          <w:spacing w:val="-37"/>
        </w:rPr>
        <w:t xml:space="preserve"> </w:t>
      </w:r>
      <w:r>
        <w:rPr>
          <w:spacing w:val="11"/>
        </w:rPr>
        <w:t>564.18</w:t>
      </w:r>
      <w:r>
        <w:rPr>
          <w:spacing w:val="-40"/>
        </w:rPr>
        <w:t xml:space="preserve"> </w:t>
      </w:r>
      <w:r>
        <w:rPr>
          <w:spacing w:val="11"/>
        </w:rPr>
        <w:t>万元，主要用于行政事</w:t>
      </w:r>
      <w:r>
        <w:rPr>
          <w:spacing w:val="10"/>
        </w:rPr>
        <w:t>业单位离退休和</w:t>
      </w:r>
      <w:r>
        <w:t xml:space="preserve"> </w:t>
      </w:r>
      <w:r>
        <w:rPr>
          <w:spacing w:val="5"/>
        </w:rPr>
        <w:t>缴纳职工养老保险;卫生健康支出</w:t>
      </w:r>
      <w:r>
        <w:rPr>
          <w:spacing w:val="-33"/>
        </w:rPr>
        <w:t xml:space="preserve"> </w:t>
      </w:r>
      <w:r>
        <w:rPr>
          <w:spacing w:val="5"/>
        </w:rPr>
        <w:t>167.56</w:t>
      </w:r>
      <w:r>
        <w:rPr>
          <w:spacing w:val="-45"/>
        </w:rPr>
        <w:t xml:space="preserve"> </w:t>
      </w:r>
      <w:r>
        <w:rPr>
          <w:spacing w:val="5"/>
        </w:rPr>
        <w:t>万元，主要用于缴</w:t>
      </w:r>
      <w:r>
        <w:t xml:space="preserve"> </w:t>
      </w:r>
      <w:r>
        <w:rPr>
          <w:spacing w:val="6"/>
        </w:rPr>
        <w:t>纳职工医疗保险;住房保障支出</w:t>
      </w:r>
      <w:r>
        <w:rPr>
          <w:spacing w:val="-51"/>
        </w:rPr>
        <w:t xml:space="preserve"> </w:t>
      </w:r>
      <w:r>
        <w:rPr>
          <w:spacing w:val="6"/>
        </w:rPr>
        <w:t>289.74</w:t>
      </w:r>
      <w:r>
        <w:rPr>
          <w:spacing w:val="-44"/>
        </w:rPr>
        <w:t xml:space="preserve"> </w:t>
      </w:r>
      <w:r>
        <w:rPr>
          <w:spacing w:val="5"/>
        </w:rPr>
        <w:t>万元，主要用于缴纳</w:t>
      </w:r>
      <w:r>
        <w:t xml:space="preserve"> </w:t>
      </w:r>
      <w:r>
        <w:rPr>
          <w:spacing w:val="6"/>
        </w:rPr>
        <w:t>职工住房公积金。</w:t>
      </w:r>
    </w:p>
    <w:p w14:paraId="1BFEC9E8">
      <w:pPr>
        <w:spacing w:line="334" w:lineRule="auto"/>
        <w:ind w:left="25" w:right="91" w:firstLine="6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五、关于托克逊县郭勒布依乡人民政府单位2023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般公共预算当年拨款情况说明</w:t>
      </w:r>
    </w:p>
    <w:p w14:paraId="076A22D0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0D9A106">
      <w:pPr>
        <w:pStyle w:val="2"/>
        <w:spacing w:before="185" w:line="334" w:lineRule="auto"/>
        <w:ind w:left="36" w:right="91" w:firstLine="628"/>
      </w:pPr>
      <w:r>
        <w:rPr>
          <w:spacing w:val="12"/>
        </w:rPr>
        <w:t>托克逊县郭勒布依乡人民政府单位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t xml:space="preserve"> </w:t>
      </w:r>
      <w:r>
        <w:rPr>
          <w:spacing w:val="3"/>
        </w:rPr>
        <w:t>算拨款合计</w:t>
      </w:r>
      <w:r>
        <w:rPr>
          <w:spacing w:val="-50"/>
        </w:rPr>
        <w:t xml:space="preserve"> </w:t>
      </w:r>
      <w:r>
        <w:rPr>
          <w:spacing w:val="3"/>
        </w:rPr>
        <w:t>4435.69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0214BA70">
      <w:pPr>
        <w:pStyle w:val="2"/>
        <w:spacing w:line="333" w:lineRule="auto"/>
        <w:ind w:left="22" w:right="7" w:firstLine="639"/>
        <w:jc w:val="both"/>
      </w:pPr>
      <w:r>
        <w:rPr>
          <w:spacing w:val="1"/>
        </w:rPr>
        <w:t>基本支出</w:t>
      </w:r>
      <w:r>
        <w:rPr>
          <w:spacing w:val="-52"/>
        </w:rPr>
        <w:t xml:space="preserve"> </w:t>
      </w:r>
      <w:r>
        <w:rPr>
          <w:spacing w:val="1"/>
        </w:rPr>
        <w:t>4214.69</w:t>
      </w:r>
      <w:r>
        <w:rPr>
          <w:spacing w:val="-45"/>
        </w:rPr>
        <w:t xml:space="preserve"> </w:t>
      </w:r>
      <w:r>
        <w:rPr>
          <w:spacing w:val="1"/>
        </w:rPr>
        <w:t>万元，比上年预算增加</w:t>
      </w:r>
      <w:r>
        <w:rPr>
          <w:spacing w:val="-49"/>
        </w:rPr>
        <w:t xml:space="preserve"> </w:t>
      </w:r>
      <w:r>
        <w:rPr>
          <w:spacing w:val="1"/>
        </w:rPr>
        <w:t>447.9</w:t>
      </w:r>
      <w:r>
        <w:t>4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7"/>
        </w:rPr>
        <w:t xml:space="preserve"> </w:t>
      </w:r>
      <w:r>
        <w:rPr>
          <w:spacing w:val="4"/>
        </w:rPr>
        <w:t>11.89%。主要原因是：一般公共预算工资福利增加了绩</w:t>
      </w:r>
      <w:r>
        <w:t xml:space="preserve"> </w:t>
      </w:r>
      <w:r>
        <w:rPr>
          <w:spacing w:val="5"/>
        </w:rPr>
        <w:t>效奖励、12</w:t>
      </w:r>
      <w:r>
        <w:rPr>
          <w:spacing w:val="-56"/>
        </w:rPr>
        <w:t xml:space="preserve"> </w:t>
      </w:r>
      <w:r>
        <w:rPr>
          <w:spacing w:val="5"/>
        </w:rPr>
        <w:t>名事业编人员工资调资变动，导致一般公共预算</w:t>
      </w:r>
      <w:r>
        <w:t xml:space="preserve"> </w:t>
      </w:r>
      <w:r>
        <w:rPr>
          <w:spacing w:val="8"/>
        </w:rPr>
        <w:t>财政拨款预算数比上年增加了。</w:t>
      </w:r>
    </w:p>
    <w:p w14:paraId="5376B50A">
      <w:pPr>
        <w:pStyle w:val="2"/>
        <w:spacing w:before="3" w:line="333" w:lineRule="auto"/>
        <w:ind w:left="47" w:right="91" w:firstLine="623"/>
        <w:jc w:val="both"/>
      </w:pPr>
      <w:r>
        <w:t>项目支出</w:t>
      </w:r>
      <w:r>
        <w:rPr>
          <w:spacing w:val="-37"/>
        </w:rPr>
        <w:t xml:space="preserve"> </w:t>
      </w:r>
      <w:r>
        <w:t>221.00</w:t>
      </w:r>
      <w:r>
        <w:rPr>
          <w:spacing w:val="-45"/>
        </w:rPr>
        <w:t xml:space="preserve"> </w:t>
      </w:r>
      <w:r>
        <w:t>万元，</w:t>
      </w:r>
      <w:r>
        <w:rPr>
          <w:spacing w:val="-93"/>
        </w:rPr>
        <w:t xml:space="preserve"> </w:t>
      </w:r>
      <w:r>
        <w:t>比上年预算减少</w:t>
      </w:r>
      <w:r>
        <w:rPr>
          <w:spacing w:val="-40"/>
        </w:rPr>
        <w:t xml:space="preserve"> </w:t>
      </w:r>
      <w:r>
        <w:t>0.00</w:t>
      </w:r>
      <w:r>
        <w:rPr>
          <w:spacing w:val="-45"/>
        </w:rPr>
        <w:t xml:space="preserve"> </w:t>
      </w:r>
      <w:r>
        <w:t xml:space="preserve">万元，下 </w:t>
      </w:r>
      <w:r>
        <w:rPr>
          <w:spacing w:val="9"/>
        </w:rPr>
        <w:t>降</w:t>
      </w:r>
      <w:r>
        <w:rPr>
          <w:spacing w:val="-38"/>
        </w:rPr>
        <w:t xml:space="preserve"> </w:t>
      </w:r>
      <w:r>
        <w:rPr>
          <w:spacing w:val="9"/>
        </w:rPr>
        <w:t>0.00%。主要原因是：一般公共预算项目支出</w:t>
      </w:r>
      <w:r>
        <w:rPr>
          <w:spacing w:val="8"/>
        </w:rPr>
        <w:t>未发生增减</w:t>
      </w:r>
      <w:r>
        <w:t xml:space="preserve"> </w:t>
      </w:r>
      <w:r>
        <w:rPr>
          <w:spacing w:val="-6"/>
        </w:rPr>
        <w:t>变动。</w:t>
      </w:r>
    </w:p>
    <w:p w14:paraId="78E6B463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0FC97430">
      <w:pPr>
        <w:pStyle w:val="2"/>
        <w:spacing w:before="189" w:line="218" w:lineRule="auto"/>
        <w:jc w:val="right"/>
      </w:pPr>
      <w:r>
        <w:t>1、一般公共服务支出（类）3414.21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76.97%。</w:t>
      </w:r>
    </w:p>
    <w:p w14:paraId="473F2922">
      <w:pPr>
        <w:pStyle w:val="2"/>
        <w:spacing w:before="194" w:line="218" w:lineRule="auto"/>
        <w:jc w:val="right"/>
      </w:pPr>
      <w:r>
        <w:rPr>
          <w:spacing w:val="-3"/>
        </w:rPr>
        <w:t>2、社会保障和就业支出（类）564.18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12.72%。</w:t>
      </w:r>
    </w:p>
    <w:p w14:paraId="75732955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3、卫生健康支出（类）167.56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t>3.78%。</w:t>
      </w:r>
    </w:p>
    <w:p w14:paraId="2245AF52">
      <w:pPr>
        <w:pStyle w:val="2"/>
        <w:spacing w:before="195" w:line="218" w:lineRule="auto"/>
        <w:ind w:left="678"/>
      </w:pPr>
      <w:r>
        <w:rPr>
          <w:spacing w:val="1"/>
        </w:rPr>
        <w:t>4、住房保障支出（类）289.74</w:t>
      </w:r>
      <w:r>
        <w:rPr>
          <w:spacing w:val="-2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6.53%。</w:t>
      </w:r>
    </w:p>
    <w:p w14:paraId="0C25835B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0F8F57A8">
      <w:pPr>
        <w:pStyle w:val="2"/>
        <w:spacing w:before="187" w:line="218" w:lineRule="auto"/>
        <w:ind w:left="687"/>
      </w:pPr>
      <w:r>
        <w:rPr>
          <w:spacing w:val="14"/>
        </w:rPr>
        <w:t>1、一般公共服务支出（类）政府办公厅（室）及相关</w:t>
      </w:r>
    </w:p>
    <w:p w14:paraId="50CC7EFA">
      <w:pPr>
        <w:spacing w:line="218" w:lineRule="auto"/>
        <w:sectPr>
          <w:footerReference r:id="rId27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738470F4">
      <w:pPr>
        <w:pStyle w:val="2"/>
        <w:spacing w:before="185" w:line="333" w:lineRule="auto"/>
        <w:ind w:left="43" w:right="82" w:hanging="20"/>
        <w:jc w:val="both"/>
      </w:pPr>
      <w:r>
        <w:rPr>
          <w:spacing w:val="4"/>
        </w:rPr>
        <w:t>机构事务（款）行政运行（项</w:t>
      </w:r>
      <w:r>
        <w:rPr>
          <w:spacing w:val="28"/>
        </w:rPr>
        <w:t>）：</w:t>
      </w:r>
      <w:r>
        <w:rPr>
          <w:spacing w:val="4"/>
        </w:rPr>
        <w:t>2023</w:t>
      </w:r>
      <w:r>
        <w:rPr>
          <w:spacing w:val="-57"/>
        </w:rPr>
        <w:t xml:space="preserve"> </w:t>
      </w:r>
      <w:r>
        <w:rPr>
          <w:spacing w:val="4"/>
        </w:rPr>
        <w:t>年预算数为</w:t>
      </w:r>
      <w:r>
        <w:rPr>
          <w:spacing w:val="-34"/>
        </w:rPr>
        <w:t xml:space="preserve"> </w:t>
      </w:r>
      <w:r>
        <w:rPr>
          <w:spacing w:val="4"/>
        </w:rPr>
        <w:t>3193.21</w:t>
      </w:r>
      <w:r>
        <w:t xml:space="preserve"> </w:t>
      </w:r>
      <w:r>
        <w:rPr>
          <w:spacing w:val="1"/>
        </w:rPr>
        <w:t>万元，比上年预算数增加</w:t>
      </w:r>
      <w:r>
        <w:rPr>
          <w:spacing w:val="-35"/>
        </w:rPr>
        <w:t xml:space="preserve"> </w:t>
      </w:r>
      <w:r>
        <w:rPr>
          <w:spacing w:val="1"/>
        </w:rPr>
        <w:t>162.78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44"/>
        </w:rPr>
        <w:t xml:space="preserve"> </w:t>
      </w:r>
      <w:r>
        <w:rPr>
          <w:spacing w:val="1"/>
        </w:rPr>
        <w:t>5.37%，主要原</w:t>
      </w:r>
      <w:r>
        <w:t xml:space="preserve"> </w:t>
      </w:r>
      <w:r>
        <w:rPr>
          <w:spacing w:val="8"/>
        </w:rPr>
        <w:t>因是：一般公共预算基本支出工资福利增加了绩效奖励、商</w:t>
      </w:r>
      <w:r>
        <w:rPr>
          <w:spacing w:val="4"/>
        </w:rPr>
        <w:t xml:space="preserve"> </w:t>
      </w:r>
      <w:r>
        <w:rPr>
          <w:spacing w:val="8"/>
        </w:rPr>
        <w:t>品和服务支出增加了福利支出，所以比上年预算数增加。</w:t>
      </w:r>
    </w:p>
    <w:p w14:paraId="51B70029">
      <w:pPr>
        <w:pStyle w:val="2"/>
        <w:spacing w:line="305" w:lineRule="auto"/>
        <w:ind w:left="36" w:right="83" w:firstLine="643"/>
      </w:pPr>
      <w:r>
        <w:rPr>
          <w:spacing w:val="14"/>
        </w:rPr>
        <w:t>2、一般公共服务支出（类）组织事务（款）其他组织</w:t>
      </w:r>
      <w:r>
        <w:rPr>
          <w:spacing w:val="18"/>
        </w:rPr>
        <w:t xml:space="preserve"> </w:t>
      </w:r>
      <w:r>
        <w:rPr>
          <w:spacing w:val="3"/>
        </w:rPr>
        <w:t>事务支出（项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221.00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5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9"/>
        </w:rPr>
        <w:t xml:space="preserve"> </w:t>
      </w:r>
      <w:r>
        <w:rPr>
          <w:spacing w:val="1"/>
        </w:rPr>
        <w:t>0.00%，主要原因是：一般公共预</w:t>
      </w:r>
      <w:r>
        <w:t xml:space="preserve"> </w:t>
      </w:r>
      <w:r>
        <w:rPr>
          <w:spacing w:val="7"/>
        </w:rPr>
        <w:t>算项目支出未发生增减变动。</w:t>
      </w:r>
    </w:p>
    <w:p w14:paraId="757985CA">
      <w:pPr>
        <w:pStyle w:val="2"/>
        <w:spacing w:before="195" w:line="305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18.23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6"/>
        </w:rPr>
        <w:t>比上年预算数减少</w:t>
      </w:r>
      <w:r>
        <w:rPr>
          <w:spacing w:val="-28"/>
        </w:rPr>
        <w:t xml:space="preserve"> </w:t>
      </w:r>
      <w:r>
        <w:rPr>
          <w:spacing w:val="6"/>
        </w:rPr>
        <w:t>2.57</w:t>
      </w:r>
      <w:r>
        <w:rPr>
          <w:spacing w:val="-40"/>
        </w:rPr>
        <w:t xml:space="preserve"> </w:t>
      </w:r>
      <w:r>
        <w:rPr>
          <w:spacing w:val="6"/>
        </w:rPr>
        <w:t>万元，下降</w:t>
      </w:r>
      <w:r>
        <w:rPr>
          <w:spacing w:val="-41"/>
        </w:rPr>
        <w:t xml:space="preserve"> </w:t>
      </w:r>
      <w:r>
        <w:rPr>
          <w:spacing w:val="6"/>
        </w:rPr>
        <w:t>12.36%，主要原因是：</w:t>
      </w:r>
      <w:r>
        <w:t xml:space="preserve"> </w:t>
      </w:r>
      <w:r>
        <w:rPr>
          <w:spacing w:val="8"/>
        </w:rPr>
        <w:t>因规范使用科目导致下降。</w:t>
      </w:r>
    </w:p>
    <w:p w14:paraId="54341F71">
      <w:pPr>
        <w:pStyle w:val="2"/>
        <w:spacing w:before="192" w:line="314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3"/>
        </w:rPr>
        <w:t xml:space="preserve"> </w:t>
      </w:r>
      <w:r>
        <w:rPr>
          <w:spacing w:val="3"/>
        </w:rPr>
        <w:t>363.97</w:t>
      </w:r>
      <w:r>
        <w:rPr>
          <w:spacing w:val="-45"/>
        </w:rPr>
        <w:t xml:space="preserve"> </w:t>
      </w:r>
      <w:r>
        <w:rPr>
          <w:spacing w:val="3"/>
        </w:rPr>
        <w:t>万元，比上年预算数增加</w:t>
      </w:r>
      <w:r>
        <w:rPr>
          <w:spacing w:val="-40"/>
        </w:rPr>
        <w:t xml:space="preserve"> </w:t>
      </w:r>
      <w:r>
        <w:rPr>
          <w:spacing w:val="3"/>
        </w:rPr>
        <w:t>100.75</w:t>
      </w:r>
      <w:r>
        <w:rPr>
          <w:spacing w:val="-47"/>
        </w:rPr>
        <w:t xml:space="preserve"> </w:t>
      </w:r>
      <w:r>
        <w:rPr>
          <w:spacing w:val="3"/>
        </w:rPr>
        <w:t>万元，增</w:t>
      </w:r>
      <w:r>
        <w:t xml:space="preserve"> </w:t>
      </w:r>
      <w:r>
        <w:rPr>
          <w:spacing w:val="-4"/>
        </w:rPr>
        <w:t>长</w:t>
      </w:r>
      <w:r>
        <w:rPr>
          <w:spacing w:val="-21"/>
        </w:rPr>
        <w:t xml:space="preserve"> </w:t>
      </w:r>
      <w:r>
        <w:rPr>
          <w:spacing w:val="-4"/>
        </w:rPr>
        <w:t>38.28%，主要原因是：工资增资、工资里增加了绩效工资，</w:t>
      </w:r>
      <w:r>
        <w:t xml:space="preserve"> </w:t>
      </w:r>
      <w:r>
        <w:rPr>
          <w:spacing w:val="5"/>
        </w:rPr>
        <w:t>12</w:t>
      </w:r>
      <w:r>
        <w:rPr>
          <w:spacing w:val="-50"/>
        </w:rPr>
        <w:t xml:space="preserve"> </w:t>
      </w:r>
      <w:r>
        <w:rPr>
          <w:spacing w:val="5"/>
        </w:rPr>
        <w:t>名事业编人员工资调增变动，导致行政事业单位基本养老</w:t>
      </w:r>
      <w:r>
        <w:t xml:space="preserve"> </w:t>
      </w:r>
      <w:r>
        <w:rPr>
          <w:spacing w:val="8"/>
        </w:rPr>
        <w:t>保险缴费预算数增加。</w:t>
      </w:r>
    </w:p>
    <w:p w14:paraId="3B694F95">
      <w:pPr>
        <w:pStyle w:val="2"/>
        <w:spacing w:before="196" w:line="314" w:lineRule="auto"/>
        <w:ind w:left="18" w:right="8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7"/>
        </w:rPr>
        <w:t>数为 181.98 万元</w:t>
      </w:r>
      <w:r>
        <w:rPr>
          <w:spacing w:val="-87"/>
        </w:rPr>
        <w:t xml:space="preserve"> </w:t>
      </w:r>
      <w:r>
        <w:rPr>
          <w:spacing w:val="7"/>
        </w:rPr>
        <w:t>，</w:t>
      </w:r>
      <w:r>
        <w:rPr>
          <w:spacing w:val="-62"/>
        </w:rPr>
        <w:t xml:space="preserve"> </w:t>
      </w:r>
      <w:r>
        <w:rPr>
          <w:spacing w:val="7"/>
        </w:rPr>
        <w:t>比上年预算数增加</w:t>
      </w:r>
      <w:r>
        <w:rPr>
          <w:spacing w:val="-23"/>
        </w:rPr>
        <w:t xml:space="preserve"> </w:t>
      </w:r>
      <w:r>
        <w:rPr>
          <w:spacing w:val="6"/>
        </w:rPr>
        <w:t>50.37</w:t>
      </w:r>
      <w:r>
        <w:rPr>
          <w:spacing w:val="-20"/>
        </w:rPr>
        <w:t xml:space="preserve"> </w:t>
      </w:r>
      <w:r>
        <w:rPr>
          <w:spacing w:val="6"/>
        </w:rPr>
        <w:t>万元</w:t>
      </w:r>
      <w:r>
        <w:rPr>
          <w:spacing w:val="-87"/>
        </w:rPr>
        <w:t xml:space="preserve"> </w:t>
      </w:r>
      <w:r>
        <w:rPr>
          <w:spacing w:val="6"/>
        </w:rPr>
        <w:t>，增长</w:t>
      </w:r>
      <w:r>
        <w:t xml:space="preserve"> </w:t>
      </w:r>
      <w:r>
        <w:rPr>
          <w:spacing w:val="8"/>
        </w:rPr>
        <w:t xml:space="preserve">38.27%，主要原因是：工资增资、工资里增加了绩效工资， </w:t>
      </w:r>
      <w:r>
        <w:rPr>
          <w:spacing w:val="5"/>
        </w:rPr>
        <w:t>12</w:t>
      </w:r>
      <w:r>
        <w:rPr>
          <w:spacing w:val="-52"/>
        </w:rPr>
        <w:t xml:space="preserve"> </w:t>
      </w:r>
      <w:r>
        <w:rPr>
          <w:spacing w:val="5"/>
        </w:rPr>
        <w:t>名事业编人员有岗位变动，导致行政事业单位职业年金缴</w:t>
      </w:r>
      <w:r>
        <w:t xml:space="preserve"> </w:t>
      </w:r>
      <w:r>
        <w:rPr>
          <w:spacing w:val="7"/>
        </w:rPr>
        <w:t>费预算数增加。</w:t>
      </w:r>
    </w:p>
    <w:p w14:paraId="7A0D3B95">
      <w:pPr>
        <w:spacing w:line="314" w:lineRule="auto"/>
        <w:sectPr>
          <w:footerReference r:id="rId28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53A7731A">
      <w:pPr>
        <w:pStyle w:val="2"/>
        <w:spacing w:before="189" w:line="310" w:lineRule="auto"/>
        <w:ind w:left="34" w:firstLine="648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3"/>
        </w:rPr>
        <w:t>单位医疗（项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154.43</w:t>
      </w:r>
      <w:r>
        <w:rPr>
          <w:spacing w:val="-42"/>
        </w:rPr>
        <w:t xml:space="preserve"> </w:t>
      </w:r>
      <w:r>
        <w:rPr>
          <w:spacing w:val="3"/>
        </w:rPr>
        <w:t>万元</w:t>
      </w:r>
      <w:r>
        <w:rPr>
          <w:spacing w:val="2"/>
        </w:rPr>
        <w:t>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-5"/>
        </w:rPr>
        <w:t>算数增加</w:t>
      </w:r>
      <w:r>
        <w:rPr>
          <w:spacing w:val="-50"/>
        </w:rPr>
        <w:t xml:space="preserve"> </w:t>
      </w:r>
      <w:r>
        <w:rPr>
          <w:spacing w:val="-5"/>
        </w:rPr>
        <w:t>42.53</w:t>
      </w:r>
      <w:r>
        <w:rPr>
          <w:spacing w:val="-47"/>
        </w:rPr>
        <w:t xml:space="preserve"> </w:t>
      </w:r>
      <w:r>
        <w:rPr>
          <w:spacing w:val="-5"/>
        </w:rPr>
        <w:t>万元，增长</w:t>
      </w:r>
      <w:r>
        <w:rPr>
          <w:spacing w:val="-36"/>
        </w:rPr>
        <w:t xml:space="preserve"> </w:t>
      </w:r>
      <w:r>
        <w:rPr>
          <w:spacing w:val="-5"/>
        </w:rPr>
        <w:t>38.01%，主要原因是：</w:t>
      </w:r>
      <w:r>
        <w:rPr>
          <w:spacing w:val="-6"/>
        </w:rPr>
        <w:t>工资增资、</w:t>
      </w:r>
      <w:r>
        <w:t xml:space="preserve"> </w:t>
      </w:r>
      <w:r>
        <w:rPr>
          <w:spacing w:val="5"/>
        </w:rPr>
        <w:t>工资里增加了绩效工资，12</w:t>
      </w:r>
      <w:r>
        <w:rPr>
          <w:spacing w:val="-68"/>
        </w:rPr>
        <w:t xml:space="preserve"> </w:t>
      </w:r>
      <w:r>
        <w:rPr>
          <w:spacing w:val="5"/>
        </w:rPr>
        <w:t>名事业编人员工资调增变动，导</w:t>
      </w:r>
      <w:r>
        <w:t xml:space="preserve"> </w:t>
      </w:r>
      <w:r>
        <w:rPr>
          <w:spacing w:val="7"/>
        </w:rPr>
        <w:t>致行政单位医疗缴费预算数增加。</w:t>
      </w:r>
    </w:p>
    <w:p w14:paraId="3AE30962">
      <w:pPr>
        <w:pStyle w:val="2"/>
        <w:spacing w:before="189" w:line="311" w:lineRule="auto"/>
        <w:ind w:left="34" w:firstLine="648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员医疗补助（项）：2023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13.13</w:t>
      </w:r>
      <w:r>
        <w:rPr>
          <w:spacing w:val="-46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-1"/>
        </w:rPr>
        <w:t>算数增加</w:t>
      </w:r>
      <w:r>
        <w:rPr>
          <w:spacing w:val="-27"/>
        </w:rPr>
        <w:t xml:space="preserve"> </w:t>
      </w:r>
      <w:r>
        <w:rPr>
          <w:spacing w:val="-1"/>
        </w:rPr>
        <w:t>1.76</w:t>
      </w:r>
      <w:r>
        <w:rPr>
          <w:spacing w:val="-44"/>
        </w:rPr>
        <w:t xml:space="preserve"> </w:t>
      </w:r>
      <w:r>
        <w:rPr>
          <w:spacing w:val="-1"/>
        </w:rPr>
        <w:t>万元，增长</w:t>
      </w:r>
      <w:r>
        <w:rPr>
          <w:spacing w:val="-41"/>
        </w:rPr>
        <w:t xml:space="preserve"> </w:t>
      </w:r>
      <w:r>
        <w:rPr>
          <w:spacing w:val="-1"/>
        </w:rPr>
        <w:t>15.48%，主要原因是：工资增资、</w:t>
      </w:r>
      <w:r>
        <w:t xml:space="preserve"> </w:t>
      </w:r>
      <w:r>
        <w:rPr>
          <w:spacing w:val="8"/>
        </w:rPr>
        <w:t>工资里增加了绩效工资，导致行政事业单位公务员医疗补助</w:t>
      </w:r>
      <w:r>
        <w:rPr>
          <w:spacing w:val="16"/>
        </w:rPr>
        <w:t xml:space="preserve"> </w:t>
      </w:r>
      <w:r>
        <w:rPr>
          <w:spacing w:val="4"/>
        </w:rPr>
        <w:t>预算数增加。</w:t>
      </w:r>
    </w:p>
    <w:p w14:paraId="297457F8">
      <w:pPr>
        <w:pStyle w:val="2"/>
        <w:spacing w:before="195" w:line="310" w:lineRule="auto"/>
        <w:ind w:left="26" w:right="97" w:firstLine="655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32"/>
        </w:rPr>
        <w:t>）：</w:t>
      </w:r>
      <w:r>
        <w:rPr>
          <w:spacing w:val="3"/>
        </w:rPr>
        <w:t>2023</w:t>
      </w:r>
      <w:r>
        <w:rPr>
          <w:spacing w:val="-54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289.74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2"/>
        </w:rPr>
        <w:t>加</w:t>
      </w:r>
      <w:r>
        <w:rPr>
          <w:spacing w:val="-46"/>
        </w:rPr>
        <w:t xml:space="preserve"> </w:t>
      </w:r>
      <w:r>
        <w:rPr>
          <w:spacing w:val="2"/>
        </w:rPr>
        <w:t>92.32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7"/>
        </w:rPr>
        <w:t xml:space="preserve"> </w:t>
      </w:r>
      <w:r>
        <w:rPr>
          <w:spacing w:val="2"/>
        </w:rPr>
        <w:t>46.76%，主要原因是：工资增资、工资</w:t>
      </w:r>
      <w:r>
        <w:t xml:space="preserve"> </w:t>
      </w:r>
      <w:r>
        <w:rPr>
          <w:spacing w:val="5"/>
        </w:rPr>
        <w:t>里增加了绩效工资，12</w:t>
      </w:r>
      <w:r>
        <w:rPr>
          <w:spacing w:val="-58"/>
        </w:rPr>
        <w:t xml:space="preserve"> </w:t>
      </w:r>
      <w:r>
        <w:rPr>
          <w:spacing w:val="5"/>
        </w:rPr>
        <w:t>名事业编人员工资调增变动，导致住</w:t>
      </w:r>
      <w:r>
        <w:t xml:space="preserve"> </w:t>
      </w:r>
      <w:r>
        <w:rPr>
          <w:spacing w:val="7"/>
        </w:rPr>
        <w:t>房公积金预算数增加。</w:t>
      </w:r>
    </w:p>
    <w:p w14:paraId="42637E06">
      <w:pPr>
        <w:spacing w:before="194" w:line="333" w:lineRule="auto"/>
        <w:ind w:left="25" w:right="100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六、关于托克逊县郭勒布依乡人民政府单位2023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般公共预算基本支出情况说明</w:t>
      </w:r>
    </w:p>
    <w:p w14:paraId="4E067DAC">
      <w:pPr>
        <w:pStyle w:val="2"/>
        <w:spacing w:before="1" w:line="333" w:lineRule="auto"/>
        <w:ind w:left="36" w:right="100" w:firstLine="628"/>
      </w:pPr>
      <w:r>
        <w:rPr>
          <w:spacing w:val="12"/>
        </w:rPr>
        <w:t>托克逊县郭勒布依乡人民政府单位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t xml:space="preserve"> </w:t>
      </w:r>
      <w:r>
        <w:rPr>
          <w:spacing w:val="3"/>
        </w:rPr>
        <w:t>算基本支出</w:t>
      </w:r>
      <w:r>
        <w:rPr>
          <w:spacing w:val="-50"/>
        </w:rPr>
        <w:t xml:space="preserve"> </w:t>
      </w:r>
      <w:r>
        <w:rPr>
          <w:spacing w:val="3"/>
        </w:rPr>
        <w:t>4214.69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3E0D9056">
      <w:pPr>
        <w:pStyle w:val="2"/>
        <w:spacing w:before="2" w:line="333" w:lineRule="auto"/>
        <w:ind w:left="25" w:right="2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3919.13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7"/>
        </w:rPr>
        <w:t>费、生活补助等。</w:t>
      </w:r>
    </w:p>
    <w:p w14:paraId="07966C16">
      <w:pPr>
        <w:spacing w:line="333" w:lineRule="auto"/>
        <w:sectPr>
          <w:footerReference r:id="rId29" w:type="default"/>
          <w:pgSz w:w="11906" w:h="16839"/>
          <w:pgMar w:top="1431" w:right="1702" w:bottom="1521" w:left="1785" w:header="0" w:footer="1156" w:gutter="0"/>
          <w:cols w:space="720" w:num="1"/>
        </w:sectPr>
      </w:pPr>
    </w:p>
    <w:p w14:paraId="26573E72">
      <w:pPr>
        <w:pStyle w:val="2"/>
        <w:spacing w:before="185" w:line="333" w:lineRule="auto"/>
        <w:ind w:left="32" w:firstLine="633"/>
      </w:pPr>
      <w:r>
        <w:rPr>
          <w:spacing w:val="10"/>
        </w:rPr>
        <w:t>公用经费</w:t>
      </w:r>
      <w:r>
        <w:rPr>
          <w:spacing w:val="-43"/>
        </w:rPr>
        <w:t xml:space="preserve"> </w:t>
      </w:r>
      <w:r>
        <w:rPr>
          <w:spacing w:val="10"/>
        </w:rPr>
        <w:t>295.56</w:t>
      </w:r>
      <w:r>
        <w:rPr>
          <w:spacing w:val="-38"/>
        </w:rPr>
        <w:t xml:space="preserve"> </w:t>
      </w:r>
      <w:r>
        <w:rPr>
          <w:spacing w:val="10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10"/>
        </w:rPr>
        <w:t>印</w:t>
      </w:r>
      <w:r>
        <w:rPr>
          <w:spacing w:val="9"/>
        </w:rPr>
        <w:t>刷费、</w:t>
      </w:r>
      <w:r>
        <w:t xml:space="preserve"> </w:t>
      </w:r>
      <w:r>
        <w:rPr>
          <w:spacing w:val="2"/>
        </w:rPr>
        <w:t>手续费、水费、电费、邮电费、取暖费、差旅费、维修（护）</w:t>
      </w:r>
      <w:r>
        <w:rPr>
          <w:spacing w:val="18"/>
        </w:rPr>
        <w:t xml:space="preserve"> </w:t>
      </w:r>
      <w:r>
        <w:rPr>
          <w:spacing w:val="9"/>
        </w:rPr>
        <w:t>费、租赁费、劳务费、委托业务费、工会经费</w:t>
      </w:r>
      <w:r>
        <w:rPr>
          <w:spacing w:val="8"/>
        </w:rPr>
        <w:t>、福利费、公</w:t>
      </w:r>
      <w:r>
        <w:t xml:space="preserve">  </w:t>
      </w:r>
      <w:r>
        <w:rPr>
          <w:spacing w:val="2"/>
        </w:rPr>
        <w:t>务用车运行维护费、其他交通费用、其他商品和服务支出等。</w:t>
      </w:r>
    </w:p>
    <w:p w14:paraId="4CE5558B">
      <w:pPr>
        <w:spacing w:line="334" w:lineRule="auto"/>
        <w:ind w:left="25" w:right="158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七、关于托克逊县郭勒布依乡人民政府单位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般公共预算项目支出情况说明</w:t>
      </w:r>
    </w:p>
    <w:p w14:paraId="6DB0C27D">
      <w:pPr>
        <w:pStyle w:val="2"/>
        <w:spacing w:before="1" w:line="276" w:lineRule="auto"/>
        <w:ind w:left="30" w:right="158" w:firstLine="629"/>
      </w:pPr>
      <w:r>
        <w:rPr>
          <w:spacing w:val="4"/>
        </w:rPr>
        <w:t>（一）项目名称：2023</w:t>
      </w:r>
      <w:r>
        <w:rPr>
          <w:spacing w:val="-42"/>
        </w:rPr>
        <w:t xml:space="preserve"> </w:t>
      </w:r>
      <w:r>
        <w:rPr>
          <w:spacing w:val="4"/>
        </w:rPr>
        <w:t>年郭勒布依乡基层运转综合业务</w:t>
      </w:r>
      <w:r>
        <w:t xml:space="preserve"> </w:t>
      </w:r>
      <w:r>
        <w:rPr>
          <w:spacing w:val="5"/>
        </w:rPr>
        <w:t>项目经费</w:t>
      </w:r>
    </w:p>
    <w:p w14:paraId="6C048341">
      <w:pPr>
        <w:pStyle w:val="2"/>
        <w:spacing w:before="191" w:line="219" w:lineRule="auto"/>
        <w:ind w:left="667"/>
      </w:pPr>
      <w:r>
        <w:rPr>
          <w:spacing w:val="7"/>
        </w:rPr>
        <w:t>设立政策依据：托党字【2017】83</w:t>
      </w:r>
      <w:r>
        <w:rPr>
          <w:spacing w:val="-47"/>
        </w:rPr>
        <w:t xml:space="preserve"> </w:t>
      </w:r>
      <w:r>
        <w:rPr>
          <w:spacing w:val="7"/>
        </w:rPr>
        <w:t>号</w:t>
      </w:r>
    </w:p>
    <w:p w14:paraId="003B4ECE">
      <w:pPr>
        <w:pStyle w:val="2"/>
        <w:spacing w:before="193" w:line="219" w:lineRule="auto"/>
        <w:ind w:left="679"/>
      </w:pPr>
      <w:r>
        <w:rPr>
          <w:spacing w:val="4"/>
        </w:rPr>
        <w:t>预算安排规模：221.00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E856BA4">
      <w:pPr>
        <w:pStyle w:val="2"/>
        <w:spacing w:before="192" w:line="219" w:lineRule="auto"/>
        <w:ind w:left="671"/>
      </w:pPr>
      <w:r>
        <w:rPr>
          <w:spacing w:val="9"/>
        </w:rPr>
        <w:t>项目承担单位：托克逊县郭勒布依乡人民政府</w:t>
      </w:r>
    </w:p>
    <w:p w14:paraId="029F1E97">
      <w:pPr>
        <w:pStyle w:val="2"/>
        <w:spacing w:before="191" w:line="333" w:lineRule="auto"/>
        <w:ind w:left="26" w:right="158" w:firstLine="654"/>
      </w:pPr>
      <w:r>
        <w:rPr>
          <w:spacing w:val="2"/>
        </w:rPr>
        <w:t>资金分配情况：电费</w:t>
      </w:r>
      <w:r>
        <w:rPr>
          <w:spacing w:val="-33"/>
        </w:rPr>
        <w:t xml:space="preserve"> </w:t>
      </w:r>
      <w:r>
        <w:rPr>
          <w:spacing w:val="2"/>
        </w:rPr>
        <w:t>81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万元、保障车车辆运行费</w:t>
      </w:r>
      <w:r>
        <w:rPr>
          <w:spacing w:val="-41"/>
        </w:rPr>
        <w:t xml:space="preserve"> </w:t>
      </w:r>
      <w:r>
        <w:rPr>
          <w:spacing w:val="2"/>
        </w:rPr>
        <w:t>15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2"/>
        </w:rPr>
        <w:t>万</w:t>
      </w:r>
      <w:r>
        <w:t xml:space="preserve"> </w:t>
      </w:r>
      <w:r>
        <w:rPr>
          <w:spacing w:val="1"/>
        </w:rPr>
        <w:t>元、水费</w:t>
      </w:r>
      <w:r>
        <w:rPr>
          <w:spacing w:val="-37"/>
        </w:rPr>
        <w:t xml:space="preserve"> </w:t>
      </w:r>
      <w:r>
        <w:rPr>
          <w:spacing w:val="1"/>
        </w:rPr>
        <w:t>5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万元、通讯费及网络费</w:t>
      </w:r>
      <w:r>
        <w:rPr>
          <w:spacing w:val="-38"/>
        </w:rPr>
        <w:t xml:space="preserve"> </w:t>
      </w:r>
      <w:r>
        <w:rPr>
          <w:spacing w:val="1"/>
        </w:rPr>
        <w:t>30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万元、办公费</w:t>
      </w:r>
      <w:r>
        <w:rPr>
          <w:spacing w:val="-47"/>
        </w:rPr>
        <w:t xml:space="preserve"> </w:t>
      </w:r>
      <w:r>
        <w:rPr>
          <w:spacing w:val="1"/>
        </w:rPr>
        <w:t>50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51"/>
        </w:rPr>
        <w:t xml:space="preserve"> </w:t>
      </w:r>
      <w:r>
        <w:rPr>
          <w:spacing w:val="1"/>
        </w:rPr>
        <w:t>元、</w:t>
      </w:r>
      <w:r>
        <w:t xml:space="preserve"> </w:t>
      </w:r>
      <w:r>
        <w:rPr>
          <w:spacing w:val="3"/>
        </w:rPr>
        <w:t>其他商品和服务支出</w:t>
      </w:r>
      <w:r>
        <w:rPr>
          <w:spacing w:val="-43"/>
        </w:rPr>
        <w:t xml:space="preserve"> </w:t>
      </w:r>
      <w:r>
        <w:rPr>
          <w:spacing w:val="3"/>
        </w:rPr>
        <w:t>40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7EF20004">
      <w:pPr>
        <w:pStyle w:val="2"/>
        <w:spacing w:before="2" w:line="220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8922D93">
      <w:pPr>
        <w:spacing w:before="193" w:line="333" w:lineRule="auto"/>
        <w:ind w:left="25" w:right="158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八、关于托克逊县郭勒布依乡人民政府单位2023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府性基金预算拨款情况说明</w:t>
      </w:r>
    </w:p>
    <w:p w14:paraId="036283A7">
      <w:pPr>
        <w:pStyle w:val="2"/>
        <w:spacing w:before="1" w:line="333" w:lineRule="auto"/>
        <w:ind w:left="21" w:right="156" w:firstLine="643"/>
        <w:jc w:val="both"/>
      </w:pPr>
      <w:r>
        <w:rPr>
          <w:spacing w:val="12"/>
        </w:rPr>
        <w:t>托克逊县郭勒布依乡人民政府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</w:t>
      </w:r>
      <w:r>
        <w:t xml:space="preserve"> </w:t>
      </w:r>
      <w:r>
        <w:rPr>
          <w:spacing w:val="9"/>
        </w:rPr>
        <w:t>基金预算拨款安排的支出，政府性基金预算支出情况表为空</w:t>
      </w:r>
      <w:r>
        <w:rPr>
          <w:spacing w:val="1"/>
        </w:rPr>
        <w:t xml:space="preserve"> </w:t>
      </w:r>
      <w:r>
        <w:t>表。</w:t>
      </w:r>
    </w:p>
    <w:p w14:paraId="63F1778F">
      <w:pPr>
        <w:spacing w:before="1" w:line="334" w:lineRule="auto"/>
        <w:ind w:left="27" w:right="158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九、关于托克逊县郭勒布依乡人民政府单位2023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有资本经营预算拨款情况说明</w:t>
      </w:r>
    </w:p>
    <w:p w14:paraId="7603F333">
      <w:pPr>
        <w:pStyle w:val="2"/>
        <w:spacing w:before="2" w:line="331" w:lineRule="auto"/>
        <w:ind w:left="26" w:right="156" w:firstLine="638"/>
      </w:pPr>
      <w:r>
        <w:rPr>
          <w:spacing w:val="12"/>
        </w:rPr>
        <w:t>托克逊县郭勒布依乡人民政府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</w:t>
      </w:r>
      <w:r>
        <w:t xml:space="preserve"> </w:t>
      </w:r>
      <w:r>
        <w:rPr>
          <w:spacing w:val="9"/>
        </w:rPr>
        <w:t>本经营预算拨款安排的支出，国有资本经营预算支</w:t>
      </w:r>
      <w:r>
        <w:rPr>
          <w:spacing w:val="8"/>
        </w:rPr>
        <w:t>出情况表</w:t>
      </w:r>
    </w:p>
    <w:p w14:paraId="706EF3BF">
      <w:pPr>
        <w:spacing w:line="331" w:lineRule="auto"/>
        <w:sectPr>
          <w:footerReference r:id="rId30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566B28C9">
      <w:pPr>
        <w:pStyle w:val="2"/>
        <w:spacing w:before="185" w:line="221" w:lineRule="auto"/>
        <w:ind w:left="36"/>
      </w:pPr>
      <w:r>
        <w:rPr>
          <w:spacing w:val="1"/>
        </w:rPr>
        <w:t>为空表。</w:t>
      </w:r>
    </w:p>
    <w:p w14:paraId="09579C88">
      <w:pPr>
        <w:spacing w:before="185" w:line="334" w:lineRule="auto"/>
        <w:ind w:left="23" w:right="86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十、关于托克逊县郭勒布依乡人民政府单位2023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政拨款“三公”经费预算情况说明</w:t>
      </w:r>
    </w:p>
    <w:p w14:paraId="7D92F649">
      <w:pPr>
        <w:pStyle w:val="2"/>
        <w:spacing w:before="2" w:line="333" w:lineRule="auto"/>
        <w:ind w:left="25" w:right="2" w:firstLine="639"/>
      </w:pPr>
      <w:r>
        <w:rPr>
          <w:spacing w:val="1"/>
        </w:rPr>
        <w:t>托克逊县郭勒布依乡人民政府单位</w:t>
      </w:r>
      <w:r>
        <w:rPr>
          <w:spacing w:val="-56"/>
        </w:rPr>
        <w:t xml:space="preserve"> </w:t>
      </w:r>
      <w:r>
        <w:rPr>
          <w:spacing w:val="1"/>
        </w:rPr>
        <w:t>2023</w:t>
      </w:r>
      <w:r>
        <w:rPr>
          <w:spacing w:val="-65"/>
        </w:rPr>
        <w:t xml:space="preserve"> </w:t>
      </w:r>
      <w:r>
        <w:rPr>
          <w:spacing w:val="1"/>
        </w:rPr>
        <w:t>年财政拨</w:t>
      </w:r>
      <w:r>
        <w:t xml:space="preserve">款“三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8.00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4"/>
        </w:rPr>
        <w:t>元，公务用车购置费</w:t>
      </w:r>
      <w:r>
        <w:rPr>
          <w:spacing w:val="-38"/>
        </w:rPr>
        <w:t xml:space="preserve"> </w:t>
      </w:r>
      <w:r>
        <w:rPr>
          <w:spacing w:val="-4"/>
        </w:rPr>
        <w:t>0.00</w:t>
      </w:r>
      <w:r>
        <w:rPr>
          <w:spacing w:val="-44"/>
        </w:rPr>
        <w:t xml:space="preserve"> </w:t>
      </w:r>
      <w:r>
        <w:rPr>
          <w:spacing w:val="-4"/>
        </w:rPr>
        <w:t>万元，公务用车</w:t>
      </w:r>
      <w:r>
        <w:rPr>
          <w:spacing w:val="-5"/>
        </w:rPr>
        <w:t>运行费</w:t>
      </w:r>
      <w:r>
        <w:rPr>
          <w:spacing w:val="-48"/>
        </w:rPr>
        <w:t xml:space="preserve"> </w:t>
      </w:r>
      <w:r>
        <w:rPr>
          <w:spacing w:val="-5"/>
        </w:rPr>
        <w:t>8.00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3144E98E">
      <w:pPr>
        <w:pStyle w:val="2"/>
        <w:spacing w:before="4" w:line="333" w:lineRule="auto"/>
        <w:ind w:left="22" w:firstLine="657"/>
      </w:pP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8"/>
        </w:rPr>
        <w:t xml:space="preserve"> </w:t>
      </w:r>
      <w:r>
        <w:rPr>
          <w:spacing w:val="5"/>
        </w:rPr>
        <w:t>1.00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-1"/>
        </w:rPr>
        <w:t>元，增长</w:t>
      </w:r>
      <w:r>
        <w:rPr>
          <w:spacing w:val="-29"/>
        </w:rPr>
        <w:t xml:space="preserve"> </w:t>
      </w:r>
      <w:r>
        <w:rPr>
          <w:spacing w:val="-1"/>
        </w:rPr>
        <w:t>14.29%，其中：因公出国（境）费增加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23"/>
        </w:rPr>
        <w:t xml:space="preserve"> </w:t>
      </w:r>
      <w:r>
        <w:rPr>
          <w:spacing w:val="10"/>
        </w:rPr>
        <w:t>0.00%，主要原因是预算未安排因公出国（境）费。；</w:t>
      </w:r>
      <w:r>
        <w:t xml:space="preserve"> </w:t>
      </w:r>
      <w:r>
        <w:rPr>
          <w:spacing w:val="2"/>
        </w:rPr>
        <w:t>公务用车购置费增加</w:t>
      </w:r>
      <w:r>
        <w:rPr>
          <w:spacing w:val="-4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</w:t>
      </w:r>
      <w:r>
        <w:rPr>
          <w:spacing w:val="1"/>
        </w:rPr>
        <w:t>00%，主要原因是预</w:t>
      </w:r>
      <w:r>
        <w:t xml:space="preserve"> </w:t>
      </w:r>
      <w:r>
        <w:rPr>
          <w:spacing w:val="3"/>
        </w:rPr>
        <w:t>算未安排公务用车购置费；公务用车运行费增加</w:t>
      </w:r>
      <w:r>
        <w:rPr>
          <w:spacing w:val="-30"/>
        </w:rPr>
        <w:t xml:space="preserve"> </w:t>
      </w:r>
      <w:r>
        <w:rPr>
          <w:spacing w:val="3"/>
        </w:rPr>
        <w:t>1.00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2"/>
        </w:rPr>
        <w:t>增长</w:t>
      </w:r>
      <w:r>
        <w:rPr>
          <w:spacing w:val="-29"/>
        </w:rPr>
        <w:t xml:space="preserve"> </w:t>
      </w:r>
      <w:r>
        <w:rPr>
          <w:spacing w:val="2"/>
        </w:rPr>
        <w:t>14.29%，主要原因是预算里公务用车增加了</w:t>
      </w:r>
      <w:r>
        <w:rPr>
          <w:spacing w:val="-43"/>
        </w:rPr>
        <w:t xml:space="preserve"> </w:t>
      </w:r>
      <w:r>
        <w:rPr>
          <w:spacing w:val="2"/>
        </w:rPr>
        <w:t>1</w:t>
      </w:r>
      <w:r>
        <w:rPr>
          <w:spacing w:val="-62"/>
        </w:rPr>
        <w:t xml:space="preserve"> </w:t>
      </w:r>
      <w:r>
        <w:rPr>
          <w:spacing w:val="2"/>
        </w:rPr>
        <w:t>辆，导致</w:t>
      </w:r>
      <w:r>
        <w:t xml:space="preserve"> </w:t>
      </w:r>
      <w:r>
        <w:rPr>
          <w:spacing w:val="12"/>
        </w:rPr>
        <w:t>公务用车运行费比上年增加；公务接待费增加</w:t>
      </w:r>
      <w:r>
        <w:rPr>
          <w:spacing w:val="-18"/>
        </w:rPr>
        <w:t xml:space="preserve"> </w:t>
      </w:r>
      <w:r>
        <w:rPr>
          <w:spacing w:val="12"/>
        </w:rPr>
        <w:t>0.00</w:t>
      </w:r>
      <w:r>
        <w:rPr>
          <w:spacing w:val="-38"/>
        </w:rPr>
        <w:t xml:space="preserve"> </w:t>
      </w:r>
      <w:r>
        <w:rPr>
          <w:spacing w:val="12"/>
        </w:rPr>
        <w:t>万元，</w:t>
      </w:r>
      <w:r>
        <w:t xml:space="preserve"> </w:t>
      </w:r>
      <w:r>
        <w:rPr>
          <w:spacing w:val="6"/>
        </w:rPr>
        <w:t>增长</w:t>
      </w:r>
      <w:r>
        <w:rPr>
          <w:spacing w:val="-26"/>
        </w:rPr>
        <w:t xml:space="preserve"> </w:t>
      </w:r>
      <w:r>
        <w:rPr>
          <w:spacing w:val="6"/>
        </w:rPr>
        <w:t>0.00%，主要原因是本年度我单位无此预算。</w:t>
      </w:r>
    </w:p>
    <w:p w14:paraId="7C8919B4">
      <w:pPr>
        <w:spacing w:before="4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2F86DBD2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5DDD62B1">
      <w:pPr>
        <w:pStyle w:val="2"/>
        <w:spacing w:before="190" w:line="333" w:lineRule="auto"/>
        <w:ind w:left="26" w:right="86" w:firstLine="653"/>
      </w:pPr>
      <w:r>
        <w:rPr>
          <w:spacing w:val="1"/>
        </w:rPr>
        <w:t>2023</w:t>
      </w:r>
      <w:r>
        <w:rPr>
          <w:spacing w:val="-42"/>
        </w:rPr>
        <w:t xml:space="preserve"> </w:t>
      </w:r>
      <w:r>
        <w:rPr>
          <w:spacing w:val="1"/>
        </w:rPr>
        <w:t>年，托克逊县郭勒布依乡人民政府本级及下属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4"/>
        </w:rPr>
        <w:t xml:space="preserve"> </w:t>
      </w:r>
      <w:r>
        <w:rPr>
          <w:spacing w:val="1"/>
        </w:rPr>
        <w:t>家</w:t>
      </w:r>
      <w:r>
        <w:t xml:space="preserve"> </w:t>
      </w:r>
      <w:r>
        <w:rPr>
          <w:spacing w:val="31"/>
        </w:rPr>
        <w:t>行政单位和</w:t>
      </w:r>
      <w:r>
        <w:rPr>
          <w:spacing w:val="-19"/>
        </w:rPr>
        <w:t xml:space="preserve"> </w:t>
      </w:r>
      <w:r>
        <w:rPr>
          <w:spacing w:val="31"/>
        </w:rPr>
        <w:t>8</w:t>
      </w:r>
      <w:r>
        <w:rPr>
          <w:spacing w:val="-28"/>
        </w:rPr>
        <w:t xml:space="preserve"> </w:t>
      </w:r>
      <w:r>
        <w:rPr>
          <w:spacing w:val="31"/>
        </w:rPr>
        <w:t>家事业单位的机关运行经费财政拨款</w:t>
      </w:r>
      <w:r>
        <w:rPr>
          <w:spacing w:val="30"/>
        </w:rPr>
        <w:t>预算</w:t>
      </w:r>
      <w:r>
        <w:t xml:space="preserve"> </w:t>
      </w:r>
      <w:r>
        <w:rPr>
          <w:spacing w:val="5"/>
        </w:rPr>
        <w:t>295.56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比上年预算增加</w:t>
      </w:r>
      <w:r>
        <w:rPr>
          <w:spacing w:val="-39"/>
        </w:rPr>
        <w:t xml:space="preserve"> </w:t>
      </w:r>
      <w:r>
        <w:rPr>
          <w:spacing w:val="5"/>
        </w:rPr>
        <w:t>62.69</w:t>
      </w:r>
      <w:r>
        <w:rPr>
          <w:spacing w:val="-37"/>
        </w:rPr>
        <w:t xml:space="preserve"> </w:t>
      </w:r>
      <w:r>
        <w:rPr>
          <w:spacing w:val="4"/>
        </w:rPr>
        <w:t>万元，增长</w:t>
      </w:r>
      <w:r>
        <w:rPr>
          <w:spacing w:val="-41"/>
        </w:rPr>
        <w:t xml:space="preserve"> </w:t>
      </w:r>
      <w:r>
        <w:rPr>
          <w:spacing w:val="4"/>
        </w:rPr>
        <w:t>26.92%。</w:t>
      </w:r>
      <w:r>
        <w:t xml:space="preserve"> </w:t>
      </w:r>
      <w:r>
        <w:rPr>
          <w:spacing w:val="9"/>
        </w:rPr>
        <w:t>主要原因是机关运行经费财政拨款预算里增加了福</w:t>
      </w:r>
      <w:r>
        <w:rPr>
          <w:spacing w:val="8"/>
        </w:rPr>
        <w:t>利费，工</w:t>
      </w:r>
      <w:r>
        <w:t xml:space="preserve"> </w:t>
      </w:r>
      <w:r>
        <w:rPr>
          <w:spacing w:val="9"/>
        </w:rPr>
        <w:t>会经费预算也增加了，所以机关运行经费财政拨款</w:t>
      </w:r>
      <w:r>
        <w:rPr>
          <w:spacing w:val="8"/>
        </w:rPr>
        <w:t>预算数比</w:t>
      </w:r>
      <w:r>
        <w:t xml:space="preserve"> </w:t>
      </w:r>
      <w:r>
        <w:rPr>
          <w:spacing w:val="3"/>
        </w:rPr>
        <w:t>2022</w:t>
      </w:r>
      <w:r>
        <w:rPr>
          <w:spacing w:val="-57"/>
        </w:rPr>
        <w:t xml:space="preserve"> </w:t>
      </w:r>
      <w:r>
        <w:rPr>
          <w:spacing w:val="3"/>
        </w:rPr>
        <w:t>年增加了。</w:t>
      </w:r>
    </w:p>
    <w:p w14:paraId="7BC00EA2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405AA71C">
      <w:pPr>
        <w:spacing w:line="223" w:lineRule="auto"/>
        <w:rPr>
          <w:rFonts w:ascii="楷体" w:hAnsi="楷体" w:eastAsia="楷体" w:cs="楷体"/>
          <w:sz w:val="31"/>
          <w:szCs w:val="31"/>
        </w:rPr>
        <w:sectPr>
          <w:footerReference r:id="rId31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53F52CA4">
      <w:pPr>
        <w:pStyle w:val="2"/>
        <w:spacing w:before="188" w:line="332" w:lineRule="auto"/>
        <w:ind w:left="26" w:right="16" w:firstLine="653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年，托克逊县郭勒布依乡人民政府单位政</w:t>
      </w:r>
      <w:r>
        <w:rPr>
          <w:spacing w:val="3"/>
        </w:rPr>
        <w:t>府采购预</w:t>
      </w:r>
      <w:r>
        <w:t xml:space="preserve"> </w:t>
      </w:r>
      <w:r>
        <w:rPr>
          <w:spacing w:val="3"/>
        </w:rPr>
        <w:t>算</w:t>
      </w:r>
      <w:r>
        <w:rPr>
          <w:spacing w:val="-31"/>
        </w:rPr>
        <w:t xml:space="preserve"> </w:t>
      </w:r>
      <w:r>
        <w:rPr>
          <w:spacing w:val="3"/>
        </w:rPr>
        <w:t>90.61</w:t>
      </w:r>
      <w:r>
        <w:rPr>
          <w:spacing w:val="-47"/>
        </w:rPr>
        <w:t xml:space="preserve"> </w:t>
      </w:r>
      <w:r>
        <w:rPr>
          <w:spacing w:val="3"/>
        </w:rPr>
        <w:t>万元，其中：政府采购货物预算</w:t>
      </w:r>
      <w:r>
        <w:rPr>
          <w:spacing w:val="-45"/>
        </w:rPr>
        <w:t xml:space="preserve"> </w:t>
      </w:r>
      <w:r>
        <w:rPr>
          <w:spacing w:val="3"/>
        </w:rPr>
        <w:t>79.41</w:t>
      </w:r>
      <w:r>
        <w:rPr>
          <w:spacing w:val="-47"/>
        </w:rPr>
        <w:t xml:space="preserve"> </w:t>
      </w:r>
      <w:r>
        <w:rPr>
          <w:spacing w:val="3"/>
        </w:rPr>
        <w:t>万元，政府</w:t>
      </w:r>
      <w:r>
        <w:t xml:space="preserve"> </w:t>
      </w:r>
      <w:r>
        <w:rPr>
          <w:spacing w:val="3"/>
        </w:rPr>
        <w:t>采购工程预算</w:t>
      </w:r>
      <w:r>
        <w:rPr>
          <w:spacing w:val="-41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万元，政府采购服务预算</w:t>
      </w:r>
      <w:r>
        <w:rPr>
          <w:spacing w:val="-40"/>
        </w:rPr>
        <w:t xml:space="preserve"> </w:t>
      </w:r>
      <w:r>
        <w:rPr>
          <w:spacing w:val="3"/>
        </w:rPr>
        <w:t>1</w:t>
      </w:r>
      <w:r>
        <w:rPr>
          <w:spacing w:val="2"/>
        </w:rPr>
        <w:t>1.2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5A53F24F">
      <w:pPr>
        <w:pStyle w:val="2"/>
        <w:spacing w:before="7" w:line="332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6"/>
        </w:rPr>
        <w:t xml:space="preserve"> </w:t>
      </w:r>
      <w:r>
        <w:rPr>
          <w:spacing w:val="6"/>
        </w:rPr>
        <w:t>64.11</w:t>
      </w:r>
      <w:r>
        <w:rPr>
          <w:spacing w:val="-44"/>
        </w:rPr>
        <w:t xml:space="preserve"> </w:t>
      </w:r>
      <w:r>
        <w:rPr>
          <w:spacing w:val="6"/>
        </w:rPr>
        <w:t>万元，其中：面向小微企业预留政府采购</w:t>
      </w:r>
      <w:r>
        <w:rPr>
          <w:spacing w:val="5"/>
        </w:rPr>
        <w:t>项目预</w:t>
      </w:r>
      <w:r>
        <w:t xml:space="preserve"> </w:t>
      </w:r>
      <w:r>
        <w:rPr>
          <w:spacing w:val="-1"/>
        </w:rPr>
        <w:t>算金额</w:t>
      </w:r>
      <w:r>
        <w:rPr>
          <w:spacing w:val="-38"/>
        </w:rPr>
        <w:t xml:space="preserve"> </w:t>
      </w:r>
      <w:r>
        <w:rPr>
          <w:spacing w:val="-1"/>
        </w:rPr>
        <w:t>51.41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3C40EB43">
      <w:pPr>
        <w:spacing w:before="4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4F744867">
      <w:pPr>
        <w:pStyle w:val="2"/>
        <w:spacing w:before="188" w:line="333" w:lineRule="auto"/>
        <w:ind w:left="26" w:right="16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年底，托克逊县郭勒布依乡人民政府单</w:t>
      </w:r>
      <w:r>
        <w:rPr>
          <w:spacing w:val="11"/>
        </w:rPr>
        <w:t>位占</w:t>
      </w:r>
      <w:r>
        <w:t xml:space="preserve"> </w:t>
      </w:r>
      <w:r>
        <w:rPr>
          <w:spacing w:val="8"/>
        </w:rPr>
        <w:t>用使用国有资产总体情况为</w:t>
      </w:r>
    </w:p>
    <w:p w14:paraId="46CE79B1">
      <w:pPr>
        <w:pStyle w:val="2"/>
        <w:spacing w:before="3" w:line="220" w:lineRule="auto"/>
        <w:ind w:left="687"/>
      </w:pPr>
      <w:r>
        <w:rPr>
          <w:spacing w:val="1"/>
        </w:rPr>
        <w:t>1.房屋</w:t>
      </w:r>
      <w:r>
        <w:rPr>
          <w:spacing w:val="-39"/>
        </w:rPr>
        <w:t xml:space="preserve"> </w:t>
      </w:r>
      <w:r>
        <w:rPr>
          <w:spacing w:val="1"/>
        </w:rPr>
        <w:t>10002.5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6"/>
        </w:rPr>
        <w:t xml:space="preserve"> </w:t>
      </w:r>
      <w:r>
        <w:rPr>
          <w:spacing w:val="1"/>
        </w:rPr>
        <w:t>571.49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0225C96">
      <w:pPr>
        <w:pStyle w:val="2"/>
        <w:spacing w:before="190" w:line="219" w:lineRule="auto"/>
        <w:ind w:right="16"/>
        <w:jc w:val="right"/>
      </w:pPr>
      <w:r>
        <w:rPr>
          <w:spacing w:val="3"/>
        </w:rPr>
        <w:t>2.车辆</w:t>
      </w:r>
      <w:r>
        <w:rPr>
          <w:spacing w:val="-41"/>
        </w:rPr>
        <w:t xml:space="preserve"> </w:t>
      </w:r>
      <w:r>
        <w:rPr>
          <w:spacing w:val="3"/>
        </w:rPr>
        <w:t>13</w:t>
      </w:r>
      <w:r>
        <w:rPr>
          <w:spacing w:val="-62"/>
        </w:rPr>
        <w:t xml:space="preserve"> </w:t>
      </w:r>
      <w:r>
        <w:rPr>
          <w:spacing w:val="3"/>
        </w:rPr>
        <w:t>辆，价值</w:t>
      </w:r>
      <w:r>
        <w:rPr>
          <w:spacing w:val="-48"/>
        </w:rPr>
        <w:t xml:space="preserve"> </w:t>
      </w:r>
      <w:r>
        <w:rPr>
          <w:spacing w:val="3"/>
        </w:rPr>
        <w:t>240.83</w:t>
      </w:r>
      <w:r>
        <w:rPr>
          <w:spacing w:val="-44"/>
        </w:rPr>
        <w:t xml:space="preserve"> </w:t>
      </w:r>
      <w:r>
        <w:rPr>
          <w:spacing w:val="3"/>
        </w:rPr>
        <w:t>万元；其中：一般公务</w:t>
      </w:r>
      <w:r>
        <w:rPr>
          <w:spacing w:val="2"/>
        </w:rPr>
        <w:t>用车</w:t>
      </w:r>
    </w:p>
    <w:p w14:paraId="516D4135">
      <w:pPr>
        <w:pStyle w:val="2"/>
        <w:spacing w:before="191" w:line="334" w:lineRule="auto"/>
        <w:ind w:left="40" w:right="13" w:firstLine="8"/>
      </w:pPr>
      <w:r>
        <w:rPr>
          <w:spacing w:val="2"/>
        </w:rPr>
        <w:t>0</w:t>
      </w:r>
      <w:r>
        <w:rPr>
          <w:spacing w:val="-58"/>
        </w:rPr>
        <w:t xml:space="preserve"> </w:t>
      </w:r>
      <w:r>
        <w:rPr>
          <w:spacing w:val="2"/>
        </w:rPr>
        <w:t>辆，价值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42"/>
        </w:rPr>
        <w:t xml:space="preserve"> </w:t>
      </w:r>
      <w:r>
        <w:rPr>
          <w:spacing w:val="2"/>
        </w:rPr>
        <w:t>万元；执法执勤用车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59"/>
        </w:rPr>
        <w:t xml:space="preserve"> </w:t>
      </w:r>
      <w:r>
        <w:rPr>
          <w:spacing w:val="2"/>
        </w:rPr>
        <w:t>辆，价值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40"/>
        </w:rPr>
        <w:t xml:space="preserve"> </w:t>
      </w:r>
      <w:r>
        <w:rPr>
          <w:spacing w:val="2"/>
        </w:rPr>
        <w:t>万元；其他</w:t>
      </w:r>
      <w:r>
        <w:t xml:space="preserve"> </w:t>
      </w:r>
      <w:r>
        <w:rPr>
          <w:spacing w:val="-1"/>
        </w:rPr>
        <w:t>车辆</w:t>
      </w:r>
      <w:r>
        <w:rPr>
          <w:spacing w:val="-34"/>
        </w:rPr>
        <w:t xml:space="preserve"> </w:t>
      </w:r>
      <w:r>
        <w:rPr>
          <w:spacing w:val="-1"/>
        </w:rPr>
        <w:t>13</w:t>
      </w:r>
      <w:r>
        <w:rPr>
          <w:spacing w:val="-62"/>
        </w:rPr>
        <w:t xml:space="preserve"> </w:t>
      </w:r>
      <w:r>
        <w:rPr>
          <w:spacing w:val="-1"/>
        </w:rPr>
        <w:t>辆，价值</w:t>
      </w:r>
      <w:r>
        <w:rPr>
          <w:spacing w:val="-51"/>
        </w:rPr>
        <w:t xml:space="preserve"> </w:t>
      </w:r>
      <w:r>
        <w:rPr>
          <w:spacing w:val="-1"/>
        </w:rPr>
        <w:t>240.83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3FF1F953">
      <w:pPr>
        <w:pStyle w:val="2"/>
        <w:spacing w:before="1" w:line="219" w:lineRule="auto"/>
        <w:ind w:left="692"/>
      </w:pPr>
      <w:r>
        <w:rPr>
          <w:spacing w:val="1"/>
        </w:rPr>
        <w:t>3.办公家具价值</w:t>
      </w:r>
      <w:r>
        <w:rPr>
          <w:spacing w:val="-47"/>
        </w:rPr>
        <w:t xml:space="preserve"> </w:t>
      </w:r>
      <w:r>
        <w:rPr>
          <w:spacing w:val="1"/>
        </w:rPr>
        <w:t>55.63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532E0CD">
      <w:pPr>
        <w:pStyle w:val="2"/>
        <w:spacing w:before="190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441.19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0958AD87">
      <w:pPr>
        <w:pStyle w:val="2"/>
        <w:spacing w:before="193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7D6196C1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032C59E8">
      <w:pPr>
        <w:spacing w:before="1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2360143E">
      <w:pPr>
        <w:pStyle w:val="2"/>
        <w:spacing w:before="189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41"/>
        </w:rPr>
        <w:t xml:space="preserve"> </w:t>
      </w:r>
      <w:r>
        <w:rPr>
          <w:spacing w:val="9"/>
        </w:rPr>
        <w:t>221.00</w:t>
      </w:r>
      <w:r>
        <w:rPr>
          <w:spacing w:val="-39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0CE958E2">
      <w:pPr>
        <w:spacing w:line="332" w:lineRule="auto"/>
        <w:sectPr>
          <w:footerReference r:id="rId3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780D04C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87"/>
        <w:gridCol w:w="1713"/>
        <w:gridCol w:w="1167"/>
        <w:gridCol w:w="793"/>
        <w:gridCol w:w="969"/>
        <w:gridCol w:w="989"/>
      </w:tblGrid>
      <w:tr w14:paraId="5A39E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D2F1A5C">
            <w:pPr>
              <w:pStyle w:val="6"/>
              <w:spacing w:before="160" w:line="218" w:lineRule="auto"/>
              <w:ind w:left="2451"/>
              <w:rPr>
                <w:sz w:val="31"/>
                <w:szCs w:val="31"/>
              </w:rPr>
            </w:pPr>
            <w:r>
              <w:rPr>
                <w:b/>
                <w:bCs/>
                <w:spacing w:val="-25"/>
                <w:sz w:val="31"/>
                <w:szCs w:val="31"/>
              </w:rPr>
              <w:t>项</w:t>
            </w:r>
            <w:r>
              <w:rPr>
                <w:spacing w:val="4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5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5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5"/>
                <w:sz w:val="31"/>
                <w:szCs w:val="31"/>
              </w:rPr>
              <w:t>出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5"/>
                <w:sz w:val="31"/>
                <w:szCs w:val="31"/>
              </w:rPr>
              <w:t>绩效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5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5"/>
                <w:sz w:val="31"/>
                <w:szCs w:val="31"/>
              </w:rPr>
              <w:t>标</w:t>
            </w:r>
            <w:r>
              <w:rPr>
                <w:spacing w:val="1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5"/>
                <w:sz w:val="31"/>
                <w:szCs w:val="31"/>
              </w:rPr>
              <w:t>表</w:t>
            </w:r>
          </w:p>
        </w:tc>
      </w:tr>
      <w:tr w14:paraId="550EE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004" w:type="dxa"/>
            <w:gridSpan w:val="9"/>
            <w:vAlign w:val="top"/>
          </w:tcPr>
          <w:p w14:paraId="71E8E685">
            <w:pPr>
              <w:spacing w:before="47" w:line="218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9F75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2175" w:type="dxa"/>
            <w:gridSpan w:val="2"/>
            <w:vAlign w:val="top"/>
          </w:tcPr>
          <w:p w14:paraId="6FA4BD27">
            <w:pPr>
              <w:spacing w:before="170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46EC7ED">
            <w:pPr>
              <w:spacing w:before="171" w:line="219" w:lineRule="auto"/>
              <w:ind w:left="27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托克逊县郭勒布依乡人民政府</w:t>
            </w:r>
          </w:p>
        </w:tc>
      </w:tr>
      <w:tr w14:paraId="240344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3348B7A7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D3739F0">
            <w:pPr>
              <w:spacing w:before="213" w:line="220" w:lineRule="auto"/>
              <w:ind w:left="7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乡镇基层运转综合业务项目经费</w:t>
            </w:r>
          </w:p>
        </w:tc>
        <w:tc>
          <w:tcPr>
            <w:tcW w:w="1960" w:type="dxa"/>
            <w:gridSpan w:val="2"/>
            <w:vAlign w:val="top"/>
          </w:tcPr>
          <w:p w14:paraId="7ABFFC8F">
            <w:pPr>
              <w:spacing w:before="213" w:line="220" w:lineRule="auto"/>
              <w:ind w:left="5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8" w:type="dxa"/>
            <w:gridSpan w:val="2"/>
            <w:vAlign w:val="top"/>
          </w:tcPr>
          <w:p w14:paraId="5A4B4FAD">
            <w:pPr>
              <w:spacing w:before="213" w:line="220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马文喜</w:t>
            </w:r>
          </w:p>
        </w:tc>
      </w:tr>
      <w:tr w14:paraId="2DE76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52277E1B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925DD35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87" w:type="dxa"/>
            <w:vAlign w:val="top"/>
          </w:tcPr>
          <w:p w14:paraId="6D80FA00">
            <w:pPr>
              <w:spacing w:before="250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221.00</w:t>
            </w:r>
          </w:p>
        </w:tc>
        <w:tc>
          <w:tcPr>
            <w:tcW w:w="1713" w:type="dxa"/>
            <w:vAlign w:val="top"/>
          </w:tcPr>
          <w:p w14:paraId="5AC11289">
            <w:pPr>
              <w:spacing w:before="251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87104AC">
            <w:pPr>
              <w:spacing w:before="250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221.00</w:t>
            </w:r>
          </w:p>
        </w:tc>
        <w:tc>
          <w:tcPr>
            <w:tcW w:w="793" w:type="dxa"/>
            <w:vAlign w:val="top"/>
          </w:tcPr>
          <w:p w14:paraId="3F5C4AD7">
            <w:pPr>
              <w:spacing w:before="95" w:line="297" w:lineRule="auto"/>
              <w:ind w:left="223" w:right="12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58" w:type="dxa"/>
            <w:gridSpan w:val="2"/>
            <w:vAlign w:val="top"/>
          </w:tcPr>
          <w:p w14:paraId="3ABAF2FB">
            <w:pPr>
              <w:spacing w:before="250"/>
              <w:ind w:left="8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299611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2C2E2486">
            <w:pPr>
              <w:spacing w:line="315" w:lineRule="auto"/>
              <w:rPr>
                <w:rFonts w:ascii="Arial"/>
                <w:sz w:val="21"/>
              </w:rPr>
            </w:pPr>
          </w:p>
          <w:p w14:paraId="503A7B9F">
            <w:pPr>
              <w:spacing w:line="316" w:lineRule="auto"/>
              <w:rPr>
                <w:rFonts w:ascii="Arial"/>
                <w:sz w:val="21"/>
              </w:rPr>
            </w:pPr>
          </w:p>
          <w:p w14:paraId="7E03DAB1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14F912C8">
            <w:pPr>
              <w:spacing w:before="68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1.保障我乡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13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个村（社区）综治安全各项工作落实，配合综治保障各项工作有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序开展运行。</w:t>
            </w:r>
          </w:p>
          <w:p w14:paraId="05FB7BC9">
            <w:pPr>
              <w:spacing w:before="98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2.加强村（社区）建设，改善村容村貌，建设美丽乡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村等农村公益事业建设。</w:t>
            </w:r>
          </w:p>
          <w:p w14:paraId="4C662798">
            <w:pPr>
              <w:spacing w:before="98" w:line="270" w:lineRule="auto"/>
              <w:ind w:left="112" w:right="15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3.做好群众工作，访贫问苦，为群众送服务，送温暖，进一步提高人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民群众安全感，幸福感和获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得感。</w:t>
            </w:r>
          </w:p>
          <w:p w14:paraId="6598FE13">
            <w:pPr>
              <w:spacing w:before="97" w:line="219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4.确保第一书记相关各项工作正常开展。</w:t>
            </w:r>
          </w:p>
        </w:tc>
      </w:tr>
      <w:tr w14:paraId="55E289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925FD21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E5AE998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5858818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87" w:type="dxa"/>
            <w:vAlign w:val="top"/>
          </w:tcPr>
          <w:p w14:paraId="5856193F">
            <w:pPr>
              <w:spacing w:before="226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13" w:type="dxa"/>
            <w:vAlign w:val="top"/>
          </w:tcPr>
          <w:p w14:paraId="56A68838">
            <w:pPr>
              <w:spacing w:before="227" w:line="219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3555B8C3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93" w:type="dxa"/>
            <w:vAlign w:val="top"/>
          </w:tcPr>
          <w:p w14:paraId="577D4591">
            <w:pPr>
              <w:spacing w:before="70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15C57E32">
            <w:pPr>
              <w:spacing w:before="96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69" w:type="dxa"/>
            <w:vAlign w:val="top"/>
          </w:tcPr>
          <w:p w14:paraId="762CBE52">
            <w:pPr>
              <w:spacing w:before="71" w:line="282" w:lineRule="auto"/>
              <w:ind w:left="310" w:right="11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287E15BA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967A5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5E51B72">
            <w:pPr>
              <w:spacing w:line="254" w:lineRule="auto"/>
              <w:rPr>
                <w:rFonts w:ascii="Arial"/>
                <w:sz w:val="21"/>
              </w:rPr>
            </w:pPr>
          </w:p>
          <w:p w14:paraId="17EA781D">
            <w:pPr>
              <w:spacing w:line="254" w:lineRule="auto"/>
              <w:rPr>
                <w:rFonts w:ascii="Arial"/>
                <w:sz w:val="21"/>
              </w:rPr>
            </w:pPr>
          </w:p>
          <w:p w14:paraId="34FECD05">
            <w:pPr>
              <w:spacing w:line="254" w:lineRule="auto"/>
              <w:rPr>
                <w:rFonts w:ascii="Arial"/>
                <w:sz w:val="21"/>
              </w:rPr>
            </w:pPr>
          </w:p>
          <w:p w14:paraId="7A40E9A4">
            <w:pPr>
              <w:spacing w:line="254" w:lineRule="auto"/>
              <w:rPr>
                <w:rFonts w:ascii="Arial"/>
                <w:sz w:val="21"/>
              </w:rPr>
            </w:pPr>
          </w:p>
          <w:p w14:paraId="1E8D6922">
            <w:pPr>
              <w:spacing w:line="254" w:lineRule="auto"/>
              <w:rPr>
                <w:rFonts w:ascii="Arial"/>
                <w:sz w:val="21"/>
              </w:rPr>
            </w:pPr>
          </w:p>
          <w:p w14:paraId="67D1A5E6">
            <w:pPr>
              <w:spacing w:line="255" w:lineRule="auto"/>
              <w:rPr>
                <w:rFonts w:ascii="Arial"/>
                <w:sz w:val="21"/>
              </w:rPr>
            </w:pPr>
          </w:p>
          <w:p w14:paraId="645CFD75">
            <w:pPr>
              <w:spacing w:line="255" w:lineRule="auto"/>
              <w:rPr>
                <w:rFonts w:ascii="Arial"/>
                <w:sz w:val="21"/>
              </w:rPr>
            </w:pPr>
          </w:p>
          <w:p w14:paraId="16A5C744">
            <w:pPr>
              <w:spacing w:line="255" w:lineRule="auto"/>
              <w:rPr>
                <w:rFonts w:ascii="Arial"/>
                <w:sz w:val="21"/>
              </w:rPr>
            </w:pPr>
          </w:p>
          <w:p w14:paraId="4BB6BB4D">
            <w:pPr>
              <w:spacing w:line="255" w:lineRule="auto"/>
              <w:rPr>
                <w:rFonts w:ascii="Arial"/>
                <w:sz w:val="21"/>
              </w:rPr>
            </w:pPr>
          </w:p>
          <w:p w14:paraId="4AD96558">
            <w:pPr>
              <w:spacing w:line="255" w:lineRule="auto"/>
              <w:rPr>
                <w:rFonts w:ascii="Arial"/>
                <w:sz w:val="21"/>
              </w:rPr>
            </w:pPr>
          </w:p>
          <w:p w14:paraId="30C028DE">
            <w:pPr>
              <w:spacing w:line="255" w:lineRule="auto"/>
              <w:rPr>
                <w:rFonts w:ascii="Arial"/>
                <w:sz w:val="21"/>
              </w:rPr>
            </w:pPr>
          </w:p>
          <w:p w14:paraId="01838A7C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2724C53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08C4715">
            <w:pPr>
              <w:spacing w:line="263" w:lineRule="auto"/>
              <w:rPr>
                <w:rFonts w:ascii="Arial"/>
                <w:sz w:val="21"/>
              </w:rPr>
            </w:pPr>
          </w:p>
          <w:p w14:paraId="1CCD1143">
            <w:pPr>
              <w:spacing w:line="263" w:lineRule="auto"/>
              <w:rPr>
                <w:rFonts w:ascii="Arial"/>
                <w:sz w:val="21"/>
              </w:rPr>
            </w:pPr>
          </w:p>
          <w:p w14:paraId="6118779A">
            <w:pPr>
              <w:spacing w:line="263" w:lineRule="auto"/>
              <w:rPr>
                <w:rFonts w:ascii="Arial"/>
                <w:sz w:val="21"/>
              </w:rPr>
            </w:pPr>
          </w:p>
          <w:p w14:paraId="1A8097FE">
            <w:pPr>
              <w:spacing w:line="264" w:lineRule="auto"/>
              <w:rPr>
                <w:rFonts w:ascii="Arial"/>
                <w:sz w:val="21"/>
              </w:rPr>
            </w:pPr>
          </w:p>
          <w:p w14:paraId="0905CFE5">
            <w:pPr>
              <w:spacing w:line="264" w:lineRule="auto"/>
              <w:rPr>
                <w:rFonts w:ascii="Arial"/>
                <w:sz w:val="21"/>
              </w:rPr>
            </w:pPr>
          </w:p>
          <w:p w14:paraId="4A1849B6">
            <w:pPr>
              <w:spacing w:line="264" w:lineRule="auto"/>
              <w:rPr>
                <w:rFonts w:ascii="Arial"/>
                <w:sz w:val="21"/>
              </w:rPr>
            </w:pPr>
          </w:p>
          <w:p w14:paraId="08F4E168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30F1D96F">
            <w:pPr>
              <w:spacing w:before="71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正常运转村（社</w:t>
            </w:r>
          </w:p>
          <w:p w14:paraId="3C2B03E9">
            <w:pPr>
              <w:spacing w:before="98" w:line="220" w:lineRule="auto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区）数</w:t>
            </w:r>
          </w:p>
        </w:tc>
        <w:tc>
          <w:tcPr>
            <w:tcW w:w="787" w:type="dxa"/>
            <w:vAlign w:val="top"/>
          </w:tcPr>
          <w:p w14:paraId="06EA5380">
            <w:pPr>
              <w:spacing w:before="226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1713" w:type="dxa"/>
            <w:vAlign w:val="top"/>
          </w:tcPr>
          <w:p w14:paraId="63E8C72D">
            <w:pPr>
              <w:spacing w:before="226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C1A4D0E">
            <w:pPr>
              <w:spacing w:before="226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</w:t>
            </w:r>
          </w:p>
        </w:tc>
        <w:tc>
          <w:tcPr>
            <w:tcW w:w="793" w:type="dxa"/>
            <w:vAlign w:val="top"/>
          </w:tcPr>
          <w:p w14:paraId="7889D9FF">
            <w:pPr>
              <w:spacing w:before="227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66208044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BC8054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FD995BC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39FA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6DC5DB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F3EE26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7509805">
            <w:pPr>
              <w:spacing w:before="226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第一书记人数</w:t>
            </w:r>
          </w:p>
        </w:tc>
        <w:tc>
          <w:tcPr>
            <w:tcW w:w="787" w:type="dxa"/>
            <w:vAlign w:val="top"/>
          </w:tcPr>
          <w:p w14:paraId="0A095DF9">
            <w:pPr>
              <w:spacing w:before="226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713" w:type="dxa"/>
            <w:vAlign w:val="top"/>
          </w:tcPr>
          <w:p w14:paraId="4BBED489">
            <w:pPr>
              <w:spacing w:before="226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02880EB">
            <w:pPr>
              <w:spacing w:before="226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</w:t>
            </w:r>
          </w:p>
        </w:tc>
        <w:tc>
          <w:tcPr>
            <w:tcW w:w="793" w:type="dxa"/>
            <w:vAlign w:val="top"/>
          </w:tcPr>
          <w:p w14:paraId="40F37E4B">
            <w:pPr>
              <w:spacing w:before="226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660921A5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ED42ACA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B29B127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734AE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67A61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6F35DB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AC02E50">
            <w:pPr>
              <w:spacing w:before="69" w:line="282" w:lineRule="auto"/>
              <w:ind w:left="168" w:right="106" w:hanging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巡逻车、环卫车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运行保障数量</w:t>
            </w:r>
          </w:p>
        </w:tc>
        <w:tc>
          <w:tcPr>
            <w:tcW w:w="787" w:type="dxa"/>
            <w:vAlign w:val="top"/>
          </w:tcPr>
          <w:p w14:paraId="363DDBBB">
            <w:pPr>
              <w:spacing w:before="226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辆</w:t>
            </w:r>
          </w:p>
        </w:tc>
        <w:tc>
          <w:tcPr>
            <w:tcW w:w="1713" w:type="dxa"/>
            <w:vAlign w:val="top"/>
          </w:tcPr>
          <w:p w14:paraId="18E0E85B">
            <w:pPr>
              <w:spacing w:before="225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10EBDD8">
            <w:pPr>
              <w:spacing w:before="226" w:line="220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</w:t>
            </w:r>
          </w:p>
        </w:tc>
        <w:tc>
          <w:tcPr>
            <w:tcW w:w="793" w:type="dxa"/>
            <w:vAlign w:val="top"/>
          </w:tcPr>
          <w:p w14:paraId="6F2B7DDA">
            <w:pPr>
              <w:spacing w:before="226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44F46691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8A77D9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E9F2B5C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87AB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858FEB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A54432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7A2DBA1">
            <w:pPr>
              <w:spacing w:before="69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房屋建筑物供</w:t>
            </w:r>
          </w:p>
          <w:p w14:paraId="6F38819F">
            <w:pPr>
              <w:spacing w:before="97" w:line="221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暖总面积</w:t>
            </w:r>
          </w:p>
        </w:tc>
        <w:tc>
          <w:tcPr>
            <w:tcW w:w="787" w:type="dxa"/>
            <w:vAlign w:val="top"/>
          </w:tcPr>
          <w:p w14:paraId="37B4322C">
            <w:pPr>
              <w:spacing w:before="69" w:line="238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</w:t>
            </w:r>
          </w:p>
          <w:p w14:paraId="315F7FE7">
            <w:pPr>
              <w:spacing w:before="80" w:line="281" w:lineRule="auto"/>
              <w:ind w:left="127" w:right="120" w:firstLine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24490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平方米</w:t>
            </w:r>
          </w:p>
        </w:tc>
        <w:tc>
          <w:tcPr>
            <w:tcW w:w="1713" w:type="dxa"/>
            <w:vAlign w:val="top"/>
          </w:tcPr>
          <w:p w14:paraId="6BB8577F">
            <w:pPr>
              <w:spacing w:line="320" w:lineRule="auto"/>
              <w:rPr>
                <w:rFonts w:ascii="Arial"/>
                <w:sz w:val="21"/>
              </w:rPr>
            </w:pPr>
          </w:p>
          <w:p w14:paraId="595938C0">
            <w:pPr>
              <w:spacing w:before="59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BE75FED">
            <w:pPr>
              <w:spacing w:before="225" w:line="222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24490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平方</w:t>
            </w:r>
          </w:p>
          <w:p w14:paraId="43B49F46">
            <w:pPr>
              <w:spacing w:before="96" w:line="220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米</w:t>
            </w:r>
          </w:p>
        </w:tc>
        <w:tc>
          <w:tcPr>
            <w:tcW w:w="793" w:type="dxa"/>
            <w:vAlign w:val="top"/>
          </w:tcPr>
          <w:p w14:paraId="5689FA4E">
            <w:pPr>
              <w:spacing w:line="321" w:lineRule="auto"/>
              <w:rPr>
                <w:rFonts w:ascii="Arial"/>
                <w:sz w:val="21"/>
              </w:rPr>
            </w:pPr>
          </w:p>
          <w:p w14:paraId="4C6CFE8A">
            <w:pPr>
              <w:spacing w:before="58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56822946">
            <w:pPr>
              <w:spacing w:before="225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CBF4AD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A1FCA92">
            <w:pPr>
              <w:spacing w:line="320" w:lineRule="auto"/>
              <w:rPr>
                <w:rFonts w:ascii="Arial"/>
                <w:sz w:val="21"/>
              </w:rPr>
            </w:pPr>
          </w:p>
          <w:p w14:paraId="3A7A66DB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EFF5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F57EA0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2E9A10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868EB65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保障重点项目</w:t>
            </w:r>
          </w:p>
          <w:p w14:paraId="4DC29DB4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787" w:type="dxa"/>
            <w:vAlign w:val="top"/>
          </w:tcPr>
          <w:p w14:paraId="61C0B6C1">
            <w:pPr>
              <w:spacing w:before="226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1713" w:type="dxa"/>
            <w:vAlign w:val="top"/>
          </w:tcPr>
          <w:p w14:paraId="72748CB5">
            <w:pPr>
              <w:spacing w:before="225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CFF5D5C">
            <w:pPr>
              <w:spacing w:before="226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</w:t>
            </w:r>
          </w:p>
        </w:tc>
        <w:tc>
          <w:tcPr>
            <w:tcW w:w="793" w:type="dxa"/>
            <w:vAlign w:val="top"/>
          </w:tcPr>
          <w:p w14:paraId="3729F47C">
            <w:pPr>
              <w:spacing w:before="225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3C669669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B8107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1553E8A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0041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BEBB4A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AD9EA5D">
            <w:pPr>
              <w:spacing w:line="241" w:lineRule="auto"/>
              <w:rPr>
                <w:rFonts w:ascii="Arial"/>
                <w:sz w:val="21"/>
              </w:rPr>
            </w:pPr>
          </w:p>
          <w:p w14:paraId="5ED3489C">
            <w:pPr>
              <w:spacing w:line="242" w:lineRule="auto"/>
              <w:rPr>
                <w:rFonts w:ascii="Arial"/>
                <w:sz w:val="21"/>
              </w:rPr>
            </w:pPr>
          </w:p>
          <w:p w14:paraId="38A0E49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098B6BD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资金管理规范</w:t>
            </w:r>
          </w:p>
          <w:p w14:paraId="77EEA7B7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87" w:type="dxa"/>
            <w:vAlign w:val="top"/>
          </w:tcPr>
          <w:p w14:paraId="1E6F2D26">
            <w:pPr>
              <w:spacing w:before="228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13" w:type="dxa"/>
            <w:vAlign w:val="top"/>
          </w:tcPr>
          <w:p w14:paraId="7574C4F0">
            <w:pPr>
              <w:spacing w:before="227" w:line="221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4E0548E9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793" w:type="dxa"/>
            <w:vAlign w:val="top"/>
          </w:tcPr>
          <w:p w14:paraId="6A386DDE">
            <w:pPr>
              <w:spacing w:before="227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08D7E1D2">
            <w:pPr>
              <w:spacing w:before="227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697334A9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46981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EB0A12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B8AFC3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3E11A9B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人居环境整治</w:t>
            </w:r>
          </w:p>
          <w:p w14:paraId="7E55C64D">
            <w:pPr>
              <w:spacing w:before="96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覆盖率</w:t>
            </w:r>
          </w:p>
        </w:tc>
        <w:tc>
          <w:tcPr>
            <w:tcW w:w="787" w:type="dxa"/>
            <w:vAlign w:val="top"/>
          </w:tcPr>
          <w:p w14:paraId="41ED03B8">
            <w:pPr>
              <w:spacing w:before="228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13" w:type="dxa"/>
            <w:vAlign w:val="top"/>
          </w:tcPr>
          <w:p w14:paraId="6D49FEA1">
            <w:pPr>
              <w:spacing w:before="227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24A2DC4">
            <w:pPr>
              <w:spacing w:before="227" w:line="242" w:lineRule="auto"/>
              <w:ind w:left="5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top"/>
          </w:tcPr>
          <w:p w14:paraId="74822743">
            <w:pPr>
              <w:spacing w:before="227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6EFD7C81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1C703D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27496C0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AE54E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149F0C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29058E7">
            <w:pPr>
              <w:spacing w:line="298" w:lineRule="auto"/>
              <w:rPr>
                <w:rFonts w:ascii="Arial"/>
                <w:sz w:val="21"/>
              </w:rPr>
            </w:pPr>
          </w:p>
          <w:p w14:paraId="0A4BEC1E">
            <w:pPr>
              <w:spacing w:line="298" w:lineRule="auto"/>
              <w:rPr>
                <w:rFonts w:ascii="Arial"/>
                <w:sz w:val="21"/>
              </w:rPr>
            </w:pPr>
          </w:p>
          <w:p w14:paraId="77266499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3B2B5FC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公用经费支付</w:t>
            </w:r>
          </w:p>
          <w:p w14:paraId="5F0B740A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787" w:type="dxa"/>
            <w:vAlign w:val="top"/>
          </w:tcPr>
          <w:p w14:paraId="5787E2D7">
            <w:pPr>
              <w:spacing w:before="227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13" w:type="dxa"/>
            <w:vAlign w:val="top"/>
          </w:tcPr>
          <w:p w14:paraId="3FAFC5CE">
            <w:pPr>
              <w:spacing w:before="227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078B8AD">
            <w:pPr>
              <w:spacing w:before="227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93" w:type="dxa"/>
            <w:vAlign w:val="top"/>
          </w:tcPr>
          <w:p w14:paraId="15398A93">
            <w:pPr>
              <w:spacing w:before="227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4E2FCAF8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06A1E2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9483242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5363A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93C2D2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E3AB57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CF04804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重点项目按时</w:t>
            </w:r>
          </w:p>
          <w:p w14:paraId="170B4E3F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完成率</w:t>
            </w:r>
          </w:p>
        </w:tc>
        <w:tc>
          <w:tcPr>
            <w:tcW w:w="787" w:type="dxa"/>
            <w:vAlign w:val="top"/>
          </w:tcPr>
          <w:p w14:paraId="3EB306F3">
            <w:pPr>
              <w:spacing w:line="282" w:lineRule="auto"/>
              <w:rPr>
                <w:rFonts w:ascii="Arial"/>
                <w:sz w:val="21"/>
              </w:rPr>
            </w:pPr>
          </w:p>
          <w:p w14:paraId="73B91C4C">
            <w:pPr>
              <w:spacing w:before="58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13" w:type="dxa"/>
            <w:vAlign w:val="top"/>
          </w:tcPr>
          <w:p w14:paraId="203C061D">
            <w:pPr>
              <w:spacing w:line="281" w:lineRule="auto"/>
              <w:rPr>
                <w:rFonts w:ascii="Arial"/>
                <w:sz w:val="21"/>
              </w:rPr>
            </w:pPr>
          </w:p>
          <w:p w14:paraId="00B144E9">
            <w:pPr>
              <w:spacing w:before="59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9A8F403">
            <w:pPr>
              <w:spacing w:line="282" w:lineRule="auto"/>
              <w:rPr>
                <w:rFonts w:ascii="Arial"/>
                <w:sz w:val="21"/>
              </w:rPr>
            </w:pPr>
          </w:p>
          <w:p w14:paraId="678924A7">
            <w:pPr>
              <w:spacing w:before="5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793" w:type="dxa"/>
            <w:vAlign w:val="top"/>
          </w:tcPr>
          <w:p w14:paraId="3794AF5E">
            <w:pPr>
              <w:spacing w:line="281" w:lineRule="auto"/>
              <w:rPr>
                <w:rFonts w:ascii="Arial"/>
                <w:sz w:val="21"/>
              </w:rPr>
            </w:pPr>
          </w:p>
          <w:p w14:paraId="5BBEE41E">
            <w:pPr>
              <w:spacing w:before="59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4F9080B4">
            <w:pPr>
              <w:spacing w:before="186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8DCB2D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D87CEAB">
            <w:pPr>
              <w:spacing w:line="281" w:lineRule="auto"/>
              <w:rPr>
                <w:rFonts w:ascii="Arial"/>
                <w:sz w:val="21"/>
              </w:rPr>
            </w:pPr>
          </w:p>
          <w:p w14:paraId="401677BD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E2A4D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A59C171">
            <w:pPr>
              <w:spacing w:line="319" w:lineRule="auto"/>
              <w:rPr>
                <w:rFonts w:ascii="Arial"/>
                <w:sz w:val="21"/>
              </w:rPr>
            </w:pPr>
          </w:p>
          <w:p w14:paraId="1570338F">
            <w:pPr>
              <w:spacing w:line="319" w:lineRule="auto"/>
              <w:rPr>
                <w:rFonts w:ascii="Arial"/>
                <w:sz w:val="21"/>
              </w:rPr>
            </w:pPr>
          </w:p>
          <w:p w14:paraId="3DEFE9CD">
            <w:pPr>
              <w:spacing w:line="320" w:lineRule="auto"/>
              <w:rPr>
                <w:rFonts w:ascii="Arial"/>
                <w:sz w:val="21"/>
              </w:rPr>
            </w:pPr>
          </w:p>
          <w:p w14:paraId="71D77D33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82B280B">
            <w:pPr>
              <w:spacing w:line="278" w:lineRule="auto"/>
              <w:rPr>
                <w:rFonts w:ascii="Arial"/>
                <w:sz w:val="21"/>
              </w:rPr>
            </w:pPr>
          </w:p>
          <w:p w14:paraId="00A0BD49">
            <w:pPr>
              <w:spacing w:line="278" w:lineRule="auto"/>
              <w:rPr>
                <w:rFonts w:ascii="Arial"/>
                <w:sz w:val="21"/>
              </w:rPr>
            </w:pPr>
          </w:p>
          <w:p w14:paraId="4A6FB4FD">
            <w:pPr>
              <w:spacing w:line="278" w:lineRule="auto"/>
              <w:rPr>
                <w:rFonts w:ascii="Arial"/>
                <w:sz w:val="21"/>
              </w:rPr>
            </w:pPr>
          </w:p>
          <w:p w14:paraId="64C5F03E">
            <w:pPr>
              <w:spacing w:line="279" w:lineRule="auto"/>
              <w:rPr>
                <w:rFonts w:ascii="Arial"/>
                <w:sz w:val="21"/>
              </w:rPr>
            </w:pPr>
          </w:p>
          <w:p w14:paraId="5ADF48AE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0FDD077B">
            <w:pPr>
              <w:spacing w:before="72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水、电费及供暖</w:t>
            </w:r>
          </w:p>
          <w:p w14:paraId="5D11D61E">
            <w:pPr>
              <w:spacing w:before="97" w:line="221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787" w:type="dxa"/>
            <w:vAlign w:val="top"/>
          </w:tcPr>
          <w:p w14:paraId="0B6AC6DF">
            <w:pPr>
              <w:spacing w:before="62" w:line="270" w:lineRule="exact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3"/>
                <w:position w:val="1"/>
                <w:sz w:val="18"/>
                <w:szCs w:val="18"/>
              </w:rPr>
              <w:t>≤86</w:t>
            </w:r>
            <w:r>
              <w:rPr>
                <w:rFonts w:ascii="Calibri" w:hAnsi="Calibri" w:eastAsia="Calibri" w:cs="Calibri"/>
                <w:spacing w:val="18"/>
                <w:w w:val="10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position w:val="2"/>
                <w:sz w:val="18"/>
                <w:szCs w:val="18"/>
              </w:rPr>
              <w:t>万</w:t>
            </w:r>
          </w:p>
        </w:tc>
        <w:tc>
          <w:tcPr>
            <w:tcW w:w="1713" w:type="dxa"/>
            <w:vAlign w:val="top"/>
          </w:tcPr>
          <w:p w14:paraId="6A188D58">
            <w:pPr>
              <w:spacing w:before="227" w:line="221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6A99877">
            <w:pPr>
              <w:spacing w:before="22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40.05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793" w:type="dxa"/>
            <w:vAlign w:val="top"/>
          </w:tcPr>
          <w:p w14:paraId="2B5BC7F8">
            <w:pPr>
              <w:spacing w:before="227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739E35B8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82E9A6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76115CF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8ECB2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624E89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EAA40B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ABBE8EE">
            <w:pPr>
              <w:spacing w:before="7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巡逻车、环卫车</w:t>
            </w:r>
          </w:p>
          <w:p w14:paraId="201757B5">
            <w:pPr>
              <w:spacing w:before="9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运行费用</w:t>
            </w:r>
          </w:p>
        </w:tc>
        <w:tc>
          <w:tcPr>
            <w:tcW w:w="787" w:type="dxa"/>
            <w:vAlign w:val="top"/>
          </w:tcPr>
          <w:p w14:paraId="4281F465">
            <w:pPr>
              <w:spacing w:before="62" w:line="269" w:lineRule="exact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3"/>
                <w:position w:val="1"/>
                <w:sz w:val="18"/>
                <w:szCs w:val="18"/>
              </w:rPr>
              <w:t>≤15</w:t>
            </w:r>
            <w:r>
              <w:rPr>
                <w:rFonts w:ascii="Calibri" w:hAnsi="Calibri" w:eastAsia="Calibri" w:cs="Calibri"/>
                <w:spacing w:val="18"/>
                <w:w w:val="10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position w:val="2"/>
                <w:sz w:val="18"/>
                <w:szCs w:val="18"/>
              </w:rPr>
              <w:t>万</w:t>
            </w:r>
          </w:p>
        </w:tc>
        <w:tc>
          <w:tcPr>
            <w:tcW w:w="1713" w:type="dxa"/>
            <w:vAlign w:val="top"/>
          </w:tcPr>
          <w:p w14:paraId="426127F9">
            <w:pPr>
              <w:spacing w:before="227" w:line="220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92C6E50">
            <w:pPr>
              <w:spacing w:before="227" w:line="221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6.71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793" w:type="dxa"/>
            <w:vAlign w:val="top"/>
          </w:tcPr>
          <w:p w14:paraId="4989187D">
            <w:pPr>
              <w:spacing w:before="227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6DAEA31D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A91EB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1F2ABFD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B1C28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C3AD08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56543B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C7F25D3">
            <w:pPr>
              <w:spacing w:before="70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通讯费及网络</w:t>
            </w:r>
          </w:p>
          <w:p w14:paraId="62182CFD">
            <w:pPr>
              <w:spacing w:before="96" w:line="221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787" w:type="dxa"/>
            <w:vAlign w:val="top"/>
          </w:tcPr>
          <w:p w14:paraId="518D54E8">
            <w:pPr>
              <w:spacing w:before="64" w:line="269" w:lineRule="exact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3"/>
                <w:position w:val="1"/>
                <w:sz w:val="18"/>
                <w:szCs w:val="18"/>
              </w:rPr>
              <w:t>≤30</w:t>
            </w:r>
            <w:r>
              <w:rPr>
                <w:rFonts w:ascii="Calibri" w:hAnsi="Calibri" w:eastAsia="Calibri" w:cs="Calibri"/>
                <w:spacing w:val="18"/>
                <w:w w:val="10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position w:val="2"/>
                <w:sz w:val="18"/>
                <w:szCs w:val="18"/>
              </w:rPr>
              <w:t>万</w:t>
            </w:r>
          </w:p>
        </w:tc>
        <w:tc>
          <w:tcPr>
            <w:tcW w:w="1713" w:type="dxa"/>
            <w:vAlign w:val="top"/>
          </w:tcPr>
          <w:p w14:paraId="6ABA1962">
            <w:pPr>
              <w:spacing w:before="227" w:line="220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9D03742">
            <w:pPr>
              <w:spacing w:before="226" w:line="221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4.78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793" w:type="dxa"/>
            <w:vAlign w:val="top"/>
          </w:tcPr>
          <w:p w14:paraId="69D295D0">
            <w:pPr>
              <w:spacing w:before="226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00060FEB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14CE68F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14B9E31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2D5D2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3CC8E1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C3DB76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582E193">
            <w:pPr>
              <w:spacing w:before="73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村（社区）办公</w:t>
            </w:r>
          </w:p>
          <w:p w14:paraId="2AC86B59">
            <w:pPr>
              <w:spacing w:before="97" w:line="221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经费</w:t>
            </w:r>
          </w:p>
        </w:tc>
        <w:tc>
          <w:tcPr>
            <w:tcW w:w="787" w:type="dxa"/>
            <w:vAlign w:val="top"/>
          </w:tcPr>
          <w:p w14:paraId="58215606">
            <w:pPr>
              <w:spacing w:before="64" w:line="269" w:lineRule="exact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3"/>
                <w:position w:val="1"/>
                <w:sz w:val="18"/>
                <w:szCs w:val="18"/>
              </w:rPr>
              <w:t>≤50</w:t>
            </w:r>
            <w:r>
              <w:rPr>
                <w:rFonts w:ascii="Calibri" w:hAnsi="Calibri" w:eastAsia="Calibri" w:cs="Calibri"/>
                <w:spacing w:val="18"/>
                <w:w w:val="10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position w:val="2"/>
                <w:sz w:val="18"/>
                <w:szCs w:val="18"/>
              </w:rPr>
              <w:t>万</w:t>
            </w:r>
          </w:p>
        </w:tc>
        <w:tc>
          <w:tcPr>
            <w:tcW w:w="1713" w:type="dxa"/>
            <w:vAlign w:val="top"/>
          </w:tcPr>
          <w:p w14:paraId="32E56E59">
            <w:pPr>
              <w:spacing w:before="229" w:line="220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C239CD5">
            <w:pPr>
              <w:spacing w:before="228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11.7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793" w:type="dxa"/>
            <w:vAlign w:val="top"/>
          </w:tcPr>
          <w:p w14:paraId="5D25EDCF">
            <w:pPr>
              <w:spacing w:before="228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0A9AA601">
            <w:pPr>
              <w:spacing w:before="73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8E1A4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CFFEF33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4F9C35C4">
      <w:pPr>
        <w:spacing w:line="59" w:lineRule="exact"/>
        <w:rPr>
          <w:rFonts w:ascii="Arial"/>
          <w:sz w:val="5"/>
        </w:rPr>
      </w:pPr>
    </w:p>
    <w:p w14:paraId="64437AF8">
      <w:pPr>
        <w:spacing w:line="59" w:lineRule="exact"/>
        <w:rPr>
          <w:rFonts w:ascii="Arial" w:hAnsi="Arial" w:eastAsia="Arial" w:cs="Arial"/>
          <w:sz w:val="5"/>
          <w:szCs w:val="5"/>
        </w:rPr>
        <w:sectPr>
          <w:footerReference r:id="rId33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5E5001FA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87"/>
        <w:gridCol w:w="1713"/>
        <w:gridCol w:w="1167"/>
        <w:gridCol w:w="793"/>
        <w:gridCol w:w="969"/>
        <w:gridCol w:w="989"/>
      </w:tblGrid>
      <w:tr w14:paraId="65C11C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Align w:val="top"/>
          </w:tcPr>
          <w:p w14:paraId="0129500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1BF14B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8E58AD1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其他商品和服</w:t>
            </w:r>
          </w:p>
          <w:p w14:paraId="7E1A9685">
            <w:pPr>
              <w:spacing w:before="96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务支出</w:t>
            </w:r>
          </w:p>
        </w:tc>
        <w:tc>
          <w:tcPr>
            <w:tcW w:w="787" w:type="dxa"/>
            <w:vAlign w:val="top"/>
          </w:tcPr>
          <w:p w14:paraId="337FE4B9">
            <w:pPr>
              <w:spacing w:before="62" w:line="270" w:lineRule="exact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3"/>
                <w:position w:val="1"/>
                <w:sz w:val="18"/>
                <w:szCs w:val="18"/>
              </w:rPr>
              <w:t>≤40</w:t>
            </w:r>
            <w:r>
              <w:rPr>
                <w:rFonts w:ascii="Calibri" w:hAnsi="Calibri" w:eastAsia="Calibri" w:cs="Calibri"/>
                <w:spacing w:val="18"/>
                <w:w w:val="10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position w:val="2"/>
                <w:sz w:val="18"/>
                <w:szCs w:val="18"/>
              </w:rPr>
              <w:t>万</w:t>
            </w:r>
          </w:p>
        </w:tc>
        <w:tc>
          <w:tcPr>
            <w:tcW w:w="1713" w:type="dxa"/>
            <w:vAlign w:val="top"/>
          </w:tcPr>
          <w:p w14:paraId="4F4FF6EC">
            <w:pPr>
              <w:spacing w:before="227" w:line="220" w:lineRule="auto"/>
              <w:ind w:left="3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FE4774B">
            <w:pPr>
              <w:spacing w:before="227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12.98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793" w:type="dxa"/>
            <w:vAlign w:val="top"/>
          </w:tcPr>
          <w:p w14:paraId="63B3661C">
            <w:pPr>
              <w:spacing w:before="227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01C3F738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C1FF3C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1BE07C1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645B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026ABCD">
            <w:pPr>
              <w:rPr>
                <w:rFonts w:ascii="Arial"/>
                <w:sz w:val="21"/>
              </w:rPr>
            </w:pPr>
          </w:p>
          <w:p w14:paraId="3B853806">
            <w:pPr>
              <w:rPr>
                <w:rFonts w:ascii="Arial"/>
                <w:sz w:val="21"/>
              </w:rPr>
            </w:pPr>
          </w:p>
          <w:p w14:paraId="5F1FC5E5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E91237E">
            <w:pPr>
              <w:rPr>
                <w:rFonts w:ascii="Arial"/>
                <w:sz w:val="21"/>
              </w:rPr>
            </w:pPr>
          </w:p>
          <w:p w14:paraId="6D6A21CB">
            <w:pPr>
              <w:rPr>
                <w:rFonts w:ascii="Arial"/>
                <w:sz w:val="21"/>
              </w:rPr>
            </w:pPr>
          </w:p>
          <w:p w14:paraId="68E7057D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5A1A72DA">
            <w:pPr>
              <w:spacing w:before="224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受益群众人数</w:t>
            </w:r>
          </w:p>
        </w:tc>
        <w:tc>
          <w:tcPr>
            <w:tcW w:w="787" w:type="dxa"/>
            <w:vAlign w:val="top"/>
          </w:tcPr>
          <w:p w14:paraId="2AB3B9FF">
            <w:pPr>
              <w:spacing w:before="68" w:line="282" w:lineRule="auto"/>
              <w:ind w:left="309" w:right="167" w:hanging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21829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人</w:t>
            </w:r>
          </w:p>
        </w:tc>
        <w:tc>
          <w:tcPr>
            <w:tcW w:w="1713" w:type="dxa"/>
            <w:vAlign w:val="top"/>
          </w:tcPr>
          <w:p w14:paraId="799650F5">
            <w:pPr>
              <w:spacing w:before="224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12D7CD0">
            <w:pPr>
              <w:spacing w:before="224" w:line="223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21810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793" w:type="dxa"/>
            <w:vAlign w:val="top"/>
          </w:tcPr>
          <w:p w14:paraId="6CFB47DA">
            <w:pPr>
              <w:spacing w:before="224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00D9886F">
            <w:pPr>
              <w:spacing w:before="68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6DAD75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9C55DC6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F7524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C95779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5DF3B1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3AE1BE9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群众惠民政策</w:t>
            </w:r>
          </w:p>
          <w:p w14:paraId="20F54E6B">
            <w:pPr>
              <w:spacing w:before="9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知晓率</w:t>
            </w:r>
          </w:p>
        </w:tc>
        <w:tc>
          <w:tcPr>
            <w:tcW w:w="787" w:type="dxa"/>
            <w:vAlign w:val="top"/>
          </w:tcPr>
          <w:p w14:paraId="41B3C13C">
            <w:pPr>
              <w:spacing w:before="227" w:line="238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13" w:type="dxa"/>
            <w:vAlign w:val="top"/>
          </w:tcPr>
          <w:p w14:paraId="7ECFDCFC">
            <w:pPr>
              <w:spacing w:before="227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215C8B0">
            <w:pPr>
              <w:spacing w:before="227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95</w:t>
            </w:r>
          </w:p>
        </w:tc>
        <w:tc>
          <w:tcPr>
            <w:tcW w:w="793" w:type="dxa"/>
            <w:vAlign w:val="top"/>
          </w:tcPr>
          <w:p w14:paraId="457CCB15">
            <w:pPr>
              <w:spacing w:before="227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2C290D2C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30B3324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05CF5FD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92568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Align w:val="top"/>
          </w:tcPr>
          <w:p w14:paraId="505C900F">
            <w:pPr>
              <w:spacing w:before="72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34F37DFA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47085F8">
            <w:pPr>
              <w:spacing w:before="72" w:line="282" w:lineRule="auto"/>
              <w:ind w:left="124" w:right="106" w:firstLine="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群众对村（社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区）工作满意度</w:t>
            </w:r>
          </w:p>
        </w:tc>
        <w:tc>
          <w:tcPr>
            <w:tcW w:w="787" w:type="dxa"/>
            <w:vAlign w:val="top"/>
          </w:tcPr>
          <w:p w14:paraId="73CAF4FA">
            <w:pPr>
              <w:spacing w:before="228" w:line="238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13" w:type="dxa"/>
            <w:vAlign w:val="top"/>
          </w:tcPr>
          <w:p w14:paraId="187A779B">
            <w:pPr>
              <w:spacing w:before="227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19F113E">
            <w:pPr>
              <w:spacing w:before="228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95</w:t>
            </w:r>
          </w:p>
        </w:tc>
        <w:tc>
          <w:tcPr>
            <w:tcW w:w="793" w:type="dxa"/>
            <w:vAlign w:val="top"/>
          </w:tcPr>
          <w:p w14:paraId="7E12FCAE">
            <w:pPr>
              <w:spacing w:before="228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2830B2C8">
            <w:pPr>
              <w:spacing w:before="72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2F3166D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EE90FF4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542CA5CD">
      <w:pPr>
        <w:rPr>
          <w:rFonts w:ascii="Arial"/>
          <w:sz w:val="21"/>
        </w:rPr>
      </w:pPr>
    </w:p>
    <w:p w14:paraId="28AB1E0E">
      <w:pPr>
        <w:rPr>
          <w:rFonts w:ascii="Arial" w:hAnsi="Arial" w:eastAsia="Arial" w:cs="Arial"/>
          <w:sz w:val="21"/>
          <w:szCs w:val="21"/>
        </w:rPr>
        <w:sectPr>
          <w:footerReference r:id="rId34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65ECAB2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66E0F53C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3838B85C">
      <w:pPr>
        <w:rPr>
          <w:rFonts w:ascii="Arial"/>
          <w:sz w:val="21"/>
        </w:rPr>
      </w:pPr>
    </w:p>
    <w:p w14:paraId="34B63297">
      <w:pPr>
        <w:rPr>
          <w:rFonts w:ascii="Arial"/>
          <w:sz w:val="21"/>
        </w:rPr>
      </w:pPr>
    </w:p>
    <w:p w14:paraId="32A5B697">
      <w:pPr>
        <w:spacing w:line="241" w:lineRule="auto"/>
        <w:rPr>
          <w:rFonts w:ascii="Arial"/>
          <w:sz w:val="21"/>
        </w:rPr>
      </w:pPr>
    </w:p>
    <w:p w14:paraId="57D5463C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5AF6069A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28552D19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5C3A97FB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306F749B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4E52D8F6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0815B851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4BB5D702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48B326A6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39FB8083">
      <w:pPr>
        <w:spacing w:line="265" w:lineRule="auto"/>
        <w:sectPr>
          <w:footerReference r:id="rId3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B6983B9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0C067F7E">
      <w:pPr>
        <w:spacing w:line="251" w:lineRule="auto"/>
        <w:rPr>
          <w:rFonts w:ascii="Arial"/>
          <w:sz w:val="21"/>
        </w:rPr>
      </w:pPr>
    </w:p>
    <w:p w14:paraId="793B61E2">
      <w:pPr>
        <w:spacing w:line="251" w:lineRule="auto"/>
        <w:rPr>
          <w:rFonts w:ascii="Arial"/>
          <w:sz w:val="21"/>
        </w:rPr>
      </w:pPr>
    </w:p>
    <w:p w14:paraId="1306DD0B">
      <w:pPr>
        <w:spacing w:line="251" w:lineRule="auto"/>
        <w:rPr>
          <w:rFonts w:ascii="Arial"/>
          <w:sz w:val="21"/>
        </w:rPr>
      </w:pPr>
    </w:p>
    <w:p w14:paraId="25DA870C">
      <w:pPr>
        <w:spacing w:line="251" w:lineRule="auto"/>
        <w:rPr>
          <w:rFonts w:ascii="Arial"/>
          <w:sz w:val="21"/>
        </w:rPr>
      </w:pPr>
    </w:p>
    <w:p w14:paraId="10F11C74">
      <w:pPr>
        <w:spacing w:line="251" w:lineRule="auto"/>
        <w:rPr>
          <w:rFonts w:ascii="Arial"/>
          <w:sz w:val="21"/>
        </w:rPr>
      </w:pPr>
    </w:p>
    <w:p w14:paraId="337FE8E0">
      <w:pPr>
        <w:spacing w:line="251" w:lineRule="auto"/>
        <w:rPr>
          <w:rFonts w:ascii="Arial"/>
          <w:sz w:val="21"/>
        </w:rPr>
      </w:pPr>
    </w:p>
    <w:p w14:paraId="0B56B2B5">
      <w:pPr>
        <w:spacing w:line="251" w:lineRule="auto"/>
        <w:rPr>
          <w:rFonts w:ascii="Arial"/>
          <w:sz w:val="21"/>
        </w:rPr>
      </w:pPr>
    </w:p>
    <w:p w14:paraId="7DD6CAFD">
      <w:pPr>
        <w:spacing w:line="251" w:lineRule="auto"/>
        <w:rPr>
          <w:rFonts w:ascii="Arial"/>
          <w:sz w:val="21"/>
        </w:rPr>
      </w:pPr>
    </w:p>
    <w:p w14:paraId="4A969ECC">
      <w:pPr>
        <w:spacing w:line="251" w:lineRule="auto"/>
        <w:rPr>
          <w:rFonts w:ascii="Arial"/>
          <w:sz w:val="21"/>
        </w:rPr>
      </w:pPr>
    </w:p>
    <w:p w14:paraId="4EBAE770">
      <w:pPr>
        <w:spacing w:line="251" w:lineRule="auto"/>
        <w:rPr>
          <w:rFonts w:ascii="Arial"/>
          <w:sz w:val="21"/>
        </w:rPr>
      </w:pPr>
    </w:p>
    <w:p w14:paraId="7755CCC6">
      <w:pPr>
        <w:spacing w:line="252" w:lineRule="auto"/>
        <w:rPr>
          <w:rFonts w:ascii="Arial"/>
          <w:sz w:val="21"/>
        </w:rPr>
      </w:pPr>
    </w:p>
    <w:p w14:paraId="667DF7B7">
      <w:pPr>
        <w:spacing w:line="252" w:lineRule="auto"/>
        <w:rPr>
          <w:rFonts w:ascii="Arial"/>
          <w:sz w:val="21"/>
        </w:rPr>
      </w:pPr>
    </w:p>
    <w:p w14:paraId="7E14C3F9">
      <w:pPr>
        <w:spacing w:line="252" w:lineRule="auto"/>
        <w:rPr>
          <w:rFonts w:ascii="Arial"/>
          <w:sz w:val="21"/>
        </w:rPr>
      </w:pPr>
    </w:p>
    <w:p w14:paraId="75874FA1">
      <w:pPr>
        <w:spacing w:line="252" w:lineRule="auto"/>
        <w:rPr>
          <w:rFonts w:ascii="Arial"/>
          <w:sz w:val="21"/>
        </w:rPr>
      </w:pPr>
    </w:p>
    <w:p w14:paraId="56C3745E">
      <w:pPr>
        <w:pStyle w:val="2"/>
        <w:spacing w:before="101" w:line="219" w:lineRule="auto"/>
        <w:ind w:right="16"/>
        <w:jc w:val="right"/>
      </w:pPr>
      <w:r>
        <w:rPr>
          <w:spacing w:val="9"/>
        </w:rPr>
        <w:t>托克逊县郭勒布依乡人民政府</w:t>
      </w:r>
    </w:p>
    <w:p w14:paraId="1898F4E3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6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B17ED0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33A8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A0BB0">
    <w:pPr>
      <w:spacing w:before="1" w:line="235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5E158B">
    <w:pPr>
      <w:spacing w:before="1" w:line="235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86C9DA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0A0B27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829C8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5ACE6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DF5434">
    <w:pPr>
      <w:spacing w:line="14" w:lineRule="auto"/>
      <w:rPr>
        <w:rFonts w:ascii="Arial"/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3128EC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C095F0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935DF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A59C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47F45F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4B658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005B0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2F6F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E6F7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7562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4FB7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1462B7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E93522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570A0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ED46D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100A01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598459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E69AB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7F42B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1F80C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FE3FA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E07D6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E5842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47F07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theme" Target="theme/theme1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33</Pages>
  <Words>3900</Words>
  <Characters>4965</Characters>
  <TotalTime>2</TotalTime>
  <ScaleCrop>false</ScaleCrop>
  <LinksUpToDate>false</LinksUpToDate>
  <CharactersWithSpaces>5317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2024-01-16T16:23:00Z</dcterms:created>
  <dc:creator>森</dc:creator>
  <cp:lastModifiedBy>淡与漠</cp:lastModifiedBy>
  <dcterms:modified xsi:type="dcterms:W3CDTF">2025-07-10T14:48:40Z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2025-07-10T16:35:19Z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EA1E53861B1646529A45C9E0A792E67D_12</vt:lpwstr>
  </property>
</Properties>
</file>