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C806CD">
      <w:pPr>
        <w:spacing w:line="251" w:lineRule="auto"/>
        <w:rPr>
          <w:rFonts w:ascii="Arial"/>
          <w:sz w:val="21"/>
        </w:rPr>
      </w:pPr>
    </w:p>
    <w:p w14:paraId="262DC62E">
      <w:pPr>
        <w:spacing w:line="251" w:lineRule="auto"/>
        <w:rPr>
          <w:rFonts w:ascii="Arial"/>
          <w:sz w:val="21"/>
        </w:rPr>
      </w:pPr>
    </w:p>
    <w:p w14:paraId="777274ED">
      <w:pPr>
        <w:spacing w:line="251" w:lineRule="auto"/>
        <w:rPr>
          <w:rFonts w:ascii="Arial"/>
          <w:sz w:val="21"/>
        </w:rPr>
      </w:pPr>
    </w:p>
    <w:p w14:paraId="4F0C347A">
      <w:pPr>
        <w:spacing w:line="252" w:lineRule="auto"/>
        <w:rPr>
          <w:rFonts w:ascii="Arial"/>
          <w:sz w:val="21"/>
        </w:rPr>
      </w:pPr>
    </w:p>
    <w:p w14:paraId="1A410977">
      <w:pPr>
        <w:spacing w:line="252" w:lineRule="auto"/>
        <w:rPr>
          <w:rFonts w:ascii="Arial"/>
          <w:sz w:val="21"/>
        </w:rPr>
      </w:pPr>
    </w:p>
    <w:p w14:paraId="58C62D94">
      <w:pPr>
        <w:spacing w:line="252" w:lineRule="auto"/>
        <w:rPr>
          <w:rFonts w:ascii="Arial"/>
          <w:sz w:val="21"/>
        </w:rPr>
      </w:pPr>
    </w:p>
    <w:p w14:paraId="0EDEE590">
      <w:pPr>
        <w:spacing w:line="252" w:lineRule="auto"/>
        <w:rPr>
          <w:rFonts w:ascii="Arial"/>
          <w:sz w:val="21"/>
        </w:rPr>
      </w:pPr>
    </w:p>
    <w:p w14:paraId="290552AB">
      <w:pPr>
        <w:spacing w:before="139" w:line="246" w:lineRule="auto"/>
        <w:ind w:left="1001" w:right="208" w:hanging="780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9"/>
          <w:sz w:val="43"/>
          <w:szCs w:val="43"/>
        </w:rPr>
        <w:t>新疆维吾尔自治区中国共产党托克逊县委</w:t>
      </w:r>
      <w:r>
        <w:rPr>
          <w:rFonts w:ascii="黑体" w:hAnsi="黑体" w:eastAsia="黑体" w:cs="黑体"/>
          <w:spacing w:val="1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4"/>
          <w:sz w:val="43"/>
          <w:szCs w:val="43"/>
        </w:rPr>
        <w:t>员会宣传部</w:t>
      </w:r>
      <w:r>
        <w:rPr>
          <w:rFonts w:ascii="黑体" w:hAnsi="黑体" w:eastAsia="黑体" w:cs="黑体"/>
          <w:spacing w:val="-76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4"/>
          <w:sz w:val="43"/>
          <w:szCs w:val="43"/>
        </w:rPr>
        <w:t>2023</w:t>
      </w:r>
      <w:r>
        <w:rPr>
          <w:rFonts w:ascii="黑体" w:hAnsi="黑体" w:eastAsia="黑体" w:cs="黑体"/>
          <w:spacing w:val="-86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4"/>
          <w:sz w:val="43"/>
          <w:szCs w:val="43"/>
        </w:rPr>
        <w:t>年单位预算公开</w:t>
      </w:r>
    </w:p>
    <w:p w14:paraId="46122B0D">
      <w:pPr>
        <w:spacing w:line="246" w:lineRule="auto"/>
        <w:rPr>
          <w:rFonts w:ascii="黑体" w:hAnsi="黑体" w:eastAsia="黑体" w:cs="黑体"/>
          <w:sz w:val="43"/>
          <w:szCs w:val="43"/>
        </w:rPr>
        <w:sectPr>
          <w:footerReference r:id="rId5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186ABDF3">
      <w:pPr>
        <w:spacing w:line="294" w:lineRule="auto"/>
        <w:rPr>
          <w:rFonts w:ascii="Arial"/>
          <w:sz w:val="21"/>
        </w:rPr>
      </w:pPr>
    </w:p>
    <w:p w14:paraId="3C5DDE0F">
      <w:pPr>
        <w:spacing w:line="295" w:lineRule="auto"/>
        <w:rPr>
          <w:rFonts w:ascii="Arial"/>
          <w:sz w:val="21"/>
        </w:rPr>
      </w:pPr>
    </w:p>
    <w:p w14:paraId="128D7E91">
      <w:pPr>
        <w:spacing w:line="295" w:lineRule="auto"/>
        <w:rPr>
          <w:rFonts w:ascii="Arial"/>
          <w:sz w:val="21"/>
        </w:rPr>
      </w:pPr>
    </w:p>
    <w:p w14:paraId="2BE93952">
      <w:pPr>
        <w:spacing w:before="114" w:line="227" w:lineRule="auto"/>
        <w:ind w:left="3776"/>
        <w:outlineLvl w:val="0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-25"/>
          <w:sz w:val="35"/>
          <w:szCs w:val="35"/>
        </w:rPr>
        <w:t>目</w:t>
      </w:r>
      <w:r>
        <w:rPr>
          <w:rFonts w:ascii="黑体" w:hAnsi="黑体" w:eastAsia="黑体" w:cs="黑体"/>
          <w:spacing w:val="21"/>
          <w:sz w:val="35"/>
          <w:szCs w:val="35"/>
        </w:rPr>
        <w:t xml:space="preserve"> </w:t>
      </w:r>
      <w:r>
        <w:rPr>
          <w:rFonts w:ascii="黑体" w:hAnsi="黑体" w:eastAsia="黑体" w:cs="黑体"/>
          <w:spacing w:val="-25"/>
          <w:sz w:val="35"/>
          <w:szCs w:val="35"/>
        </w:rPr>
        <w:t>录</w:t>
      </w:r>
    </w:p>
    <w:p w14:paraId="17505C8D">
      <w:pPr>
        <w:spacing w:line="340" w:lineRule="auto"/>
        <w:rPr>
          <w:rFonts w:ascii="Arial"/>
          <w:sz w:val="21"/>
        </w:rPr>
      </w:pPr>
    </w:p>
    <w:p w14:paraId="7FEF4336">
      <w:pPr>
        <w:spacing w:line="341" w:lineRule="auto"/>
        <w:rPr>
          <w:rFonts w:ascii="Arial"/>
          <w:sz w:val="21"/>
        </w:rPr>
      </w:pPr>
    </w:p>
    <w:p w14:paraId="15E7845D">
      <w:pPr>
        <w:pStyle w:val="2"/>
        <w:spacing w:before="101" w:line="219" w:lineRule="auto"/>
        <w:ind w:left="683"/>
        <w:outlineLvl w:val="0"/>
      </w:pPr>
      <w:r>
        <w:rPr>
          <w:b/>
          <w:bCs/>
          <w:spacing w:val="4"/>
        </w:rPr>
        <w:t>第一部分</w:t>
      </w:r>
      <w:r>
        <w:rPr>
          <w:spacing w:val="63"/>
        </w:rPr>
        <w:t xml:space="preserve"> </w:t>
      </w:r>
      <w:r>
        <w:rPr>
          <w:b/>
          <w:bCs/>
          <w:spacing w:val="4"/>
        </w:rPr>
        <w:t>中国共产党托克逊县委员会宣传部单位概况</w:t>
      </w:r>
    </w:p>
    <w:p w14:paraId="654B35B9">
      <w:pPr>
        <w:pStyle w:val="2"/>
        <w:spacing w:before="231" w:line="225" w:lineRule="auto"/>
        <w:ind w:left="687"/>
        <w:outlineLvl w:val="0"/>
      </w:pPr>
      <w:r>
        <w:rPr>
          <w:spacing w:val="4"/>
        </w:rPr>
        <w:t>一、主要职能</w:t>
      </w:r>
    </w:p>
    <w:p w14:paraId="0A920B96">
      <w:pPr>
        <w:pStyle w:val="2"/>
        <w:spacing w:before="222" w:line="220" w:lineRule="auto"/>
        <w:ind w:left="684"/>
        <w:outlineLvl w:val="0"/>
      </w:pPr>
      <w:r>
        <w:rPr>
          <w:spacing w:val="7"/>
        </w:rPr>
        <w:t>二、机构设置及人员情况</w:t>
      </w:r>
    </w:p>
    <w:p w14:paraId="272E32B8">
      <w:pPr>
        <w:pStyle w:val="2"/>
        <w:spacing w:before="231" w:line="219" w:lineRule="auto"/>
        <w:ind w:left="683"/>
        <w:outlineLvl w:val="0"/>
      </w:pPr>
      <w:r>
        <w:rPr>
          <w:b/>
          <w:bCs/>
          <w:spacing w:val="3"/>
        </w:rPr>
        <w:t>第二部分</w:t>
      </w:r>
      <w:r>
        <w:rPr>
          <w:spacing w:val="3"/>
        </w:rPr>
        <w:t xml:space="preserve"> </w:t>
      </w:r>
      <w:r>
        <w:rPr>
          <w:b/>
          <w:bCs/>
          <w:spacing w:val="3"/>
        </w:rPr>
        <w:t>2023</w:t>
      </w:r>
      <w:r>
        <w:rPr>
          <w:spacing w:val="-46"/>
        </w:rPr>
        <w:t xml:space="preserve"> </w:t>
      </w:r>
      <w:r>
        <w:rPr>
          <w:b/>
          <w:bCs/>
          <w:spacing w:val="3"/>
        </w:rPr>
        <w:t>年单位预算公开表</w:t>
      </w:r>
    </w:p>
    <w:p w14:paraId="1ED50B76">
      <w:pPr>
        <w:pStyle w:val="2"/>
        <w:spacing w:before="232" w:line="218" w:lineRule="auto"/>
        <w:ind w:left="687"/>
        <w:outlineLvl w:val="0"/>
      </w:pPr>
      <w:r>
        <w:rPr>
          <w:spacing w:val="6"/>
        </w:rPr>
        <w:t>一、单位收支总体情况表</w:t>
      </w:r>
    </w:p>
    <w:p w14:paraId="4B791682">
      <w:pPr>
        <w:pStyle w:val="2"/>
        <w:spacing w:before="234" w:line="219" w:lineRule="auto"/>
        <w:ind w:left="684"/>
        <w:outlineLvl w:val="0"/>
      </w:pPr>
      <w:r>
        <w:rPr>
          <w:spacing w:val="7"/>
        </w:rPr>
        <w:t>二、单位收入总体情况表</w:t>
      </w:r>
    </w:p>
    <w:p w14:paraId="36671AA0">
      <w:pPr>
        <w:pStyle w:val="2"/>
        <w:spacing w:before="232" w:line="218" w:lineRule="auto"/>
        <w:ind w:left="690"/>
        <w:outlineLvl w:val="0"/>
      </w:pPr>
      <w:r>
        <w:rPr>
          <w:spacing w:val="6"/>
        </w:rPr>
        <w:t>三、单位支出总体情况表</w:t>
      </w:r>
    </w:p>
    <w:p w14:paraId="6F7F6F09">
      <w:pPr>
        <w:pStyle w:val="2"/>
        <w:spacing w:before="234" w:line="218" w:lineRule="auto"/>
        <w:ind w:left="704"/>
        <w:outlineLvl w:val="0"/>
      </w:pPr>
      <w:r>
        <w:rPr>
          <w:spacing w:val="6"/>
        </w:rPr>
        <w:t>四、财政拨款收支总体情况表</w:t>
      </w:r>
    </w:p>
    <w:p w14:paraId="50D48D63">
      <w:pPr>
        <w:pStyle w:val="2"/>
        <w:spacing w:before="234" w:line="218" w:lineRule="auto"/>
        <w:ind w:left="678"/>
        <w:outlineLvl w:val="0"/>
      </w:pPr>
      <w:r>
        <w:rPr>
          <w:spacing w:val="8"/>
        </w:rPr>
        <w:t>五、一般公共预算支出情况表</w:t>
      </w:r>
    </w:p>
    <w:p w14:paraId="11BE9BA3">
      <w:pPr>
        <w:pStyle w:val="2"/>
        <w:spacing w:before="234" w:line="218" w:lineRule="auto"/>
        <w:ind w:left="681"/>
        <w:outlineLvl w:val="0"/>
      </w:pPr>
      <w:r>
        <w:rPr>
          <w:spacing w:val="8"/>
        </w:rPr>
        <w:t>六、一般公共预算基本支出情况表</w:t>
      </w:r>
    </w:p>
    <w:p w14:paraId="0BBDFA51">
      <w:pPr>
        <w:pStyle w:val="2"/>
        <w:spacing w:before="234" w:line="218" w:lineRule="auto"/>
        <w:ind w:left="674"/>
        <w:outlineLvl w:val="0"/>
      </w:pPr>
      <w:r>
        <w:rPr>
          <w:spacing w:val="8"/>
        </w:rPr>
        <w:t>七、一般公共预算项目支出情况表</w:t>
      </w:r>
    </w:p>
    <w:p w14:paraId="113076AA">
      <w:pPr>
        <w:pStyle w:val="2"/>
        <w:spacing w:before="234" w:line="218" w:lineRule="auto"/>
        <w:ind w:left="673"/>
        <w:outlineLvl w:val="0"/>
      </w:pPr>
      <w:r>
        <w:rPr>
          <w:spacing w:val="8"/>
        </w:rPr>
        <w:t>八、政府性基金预算支出情况表</w:t>
      </w:r>
    </w:p>
    <w:p w14:paraId="4A63E143">
      <w:pPr>
        <w:pStyle w:val="2"/>
        <w:spacing w:before="234" w:line="218" w:lineRule="auto"/>
        <w:ind w:left="671"/>
        <w:outlineLvl w:val="0"/>
      </w:pPr>
      <w:r>
        <w:rPr>
          <w:spacing w:val="8"/>
        </w:rPr>
        <w:t>九、国有资本经营预算支出情况表</w:t>
      </w:r>
    </w:p>
    <w:p w14:paraId="08F1FFFD">
      <w:pPr>
        <w:pStyle w:val="2"/>
        <w:spacing w:before="234" w:line="218" w:lineRule="auto"/>
        <w:ind w:left="681"/>
        <w:outlineLvl w:val="0"/>
      </w:pPr>
      <w:r>
        <w:rPr>
          <w:spacing w:val="6"/>
        </w:rPr>
        <w:t>十、财政拨款“</w:t>
      </w:r>
      <w:r>
        <w:rPr>
          <w:spacing w:val="-117"/>
        </w:rPr>
        <w:t xml:space="preserve"> </w:t>
      </w:r>
      <w:r>
        <w:rPr>
          <w:spacing w:val="6"/>
        </w:rPr>
        <w:t>三公”经费支出情况表</w:t>
      </w:r>
    </w:p>
    <w:p w14:paraId="7DBB53D3">
      <w:pPr>
        <w:pStyle w:val="2"/>
        <w:spacing w:before="233" w:line="219" w:lineRule="auto"/>
        <w:ind w:left="683"/>
        <w:outlineLvl w:val="0"/>
      </w:pPr>
      <w:r>
        <w:rPr>
          <w:b/>
          <w:bCs/>
          <w:spacing w:val="4"/>
        </w:rPr>
        <w:t>第三部分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2023</w:t>
      </w:r>
      <w:r>
        <w:rPr>
          <w:spacing w:val="-59"/>
        </w:rPr>
        <w:t xml:space="preserve"> </w:t>
      </w:r>
      <w:r>
        <w:rPr>
          <w:b/>
          <w:bCs/>
          <w:spacing w:val="4"/>
        </w:rPr>
        <w:t>年单位预算情况说明</w:t>
      </w:r>
    </w:p>
    <w:p w14:paraId="33284472">
      <w:pPr>
        <w:pStyle w:val="2"/>
        <w:spacing w:before="232" w:line="288" w:lineRule="auto"/>
        <w:ind w:left="30" w:right="15" w:firstLine="657"/>
        <w:outlineLvl w:val="0"/>
      </w:pPr>
      <w:r>
        <w:rPr>
          <w:spacing w:val="15"/>
        </w:rPr>
        <w:t>一、关于中国共产党托克逊县委员会宣传部单位</w:t>
      </w:r>
      <w:r>
        <w:rPr>
          <w:spacing w:val="-30"/>
        </w:rPr>
        <w:t xml:space="preserve"> </w:t>
      </w:r>
      <w:r>
        <w:rPr>
          <w:spacing w:val="15"/>
        </w:rPr>
        <w:t>2023</w:t>
      </w:r>
      <w:r>
        <w:t xml:space="preserve"> </w:t>
      </w:r>
      <w:r>
        <w:rPr>
          <w:spacing w:val="8"/>
        </w:rPr>
        <w:t>年收支预算情况的总体说明</w:t>
      </w:r>
    </w:p>
    <w:p w14:paraId="5DE727E5">
      <w:pPr>
        <w:pStyle w:val="2"/>
        <w:spacing w:before="234" w:line="288" w:lineRule="auto"/>
        <w:ind w:left="30" w:right="15" w:firstLine="654"/>
        <w:outlineLvl w:val="0"/>
      </w:pPr>
      <w:r>
        <w:rPr>
          <w:spacing w:val="15"/>
        </w:rPr>
        <w:t>二、关于中国共产党托克逊县委员会宣传部单位</w:t>
      </w:r>
      <w:r>
        <w:rPr>
          <w:spacing w:val="-27"/>
        </w:rPr>
        <w:t xml:space="preserve"> </w:t>
      </w:r>
      <w:r>
        <w:rPr>
          <w:spacing w:val="15"/>
        </w:rPr>
        <w:t>2023</w:t>
      </w:r>
      <w:r>
        <w:t xml:space="preserve"> </w:t>
      </w:r>
      <w:r>
        <w:rPr>
          <w:spacing w:val="8"/>
        </w:rPr>
        <w:t>年收入预算情况说明</w:t>
      </w:r>
    </w:p>
    <w:p w14:paraId="4C6830F4">
      <w:pPr>
        <w:spacing w:line="288" w:lineRule="auto"/>
        <w:sectPr>
          <w:footerReference r:id="rId6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352D230E">
      <w:pPr>
        <w:pStyle w:val="2"/>
        <w:spacing w:before="216" w:line="288" w:lineRule="auto"/>
        <w:ind w:left="30" w:right="15" w:firstLine="660"/>
        <w:outlineLvl w:val="0"/>
      </w:pPr>
      <w:r>
        <w:rPr>
          <w:spacing w:val="15"/>
        </w:rPr>
        <w:t>三、关于中国共产党托克逊县委员会宣传部单位</w:t>
      </w:r>
      <w:r>
        <w:rPr>
          <w:spacing w:val="-33"/>
        </w:rPr>
        <w:t xml:space="preserve"> </w:t>
      </w:r>
      <w:r>
        <w:rPr>
          <w:spacing w:val="15"/>
        </w:rPr>
        <w:t>2023</w:t>
      </w:r>
      <w:r>
        <w:t xml:space="preserve"> </w:t>
      </w:r>
      <w:r>
        <w:rPr>
          <w:spacing w:val="8"/>
        </w:rPr>
        <w:t>年支出预算情况说明</w:t>
      </w:r>
    </w:p>
    <w:p w14:paraId="5103F8D6">
      <w:pPr>
        <w:pStyle w:val="2"/>
        <w:spacing w:before="232" w:line="288" w:lineRule="auto"/>
        <w:ind w:left="30" w:right="15" w:firstLine="674"/>
        <w:outlineLvl w:val="0"/>
      </w:pPr>
      <w:r>
        <w:rPr>
          <w:spacing w:val="14"/>
        </w:rPr>
        <w:t>四、关于中国共产党托克逊县委员会宣传部单位</w:t>
      </w:r>
      <w:r>
        <w:rPr>
          <w:spacing w:val="-22"/>
        </w:rPr>
        <w:t xml:space="preserve"> </w:t>
      </w:r>
      <w:r>
        <w:rPr>
          <w:spacing w:val="14"/>
        </w:rPr>
        <w:t>2023</w:t>
      </w:r>
      <w:r>
        <w:t xml:space="preserve"> </w:t>
      </w:r>
      <w:r>
        <w:rPr>
          <w:spacing w:val="8"/>
        </w:rPr>
        <w:t>年财政拨款收支预算情况的总体说明</w:t>
      </w:r>
    </w:p>
    <w:p w14:paraId="7577E365">
      <w:pPr>
        <w:pStyle w:val="2"/>
        <w:spacing w:before="234" w:line="288" w:lineRule="auto"/>
        <w:ind w:left="30" w:right="15" w:firstLine="648"/>
        <w:outlineLvl w:val="0"/>
      </w:pPr>
      <w:r>
        <w:rPr>
          <w:spacing w:val="15"/>
        </w:rPr>
        <w:t>五、关于中国共产党托克逊县委员会宣传部单位</w:t>
      </w:r>
      <w:r>
        <w:rPr>
          <w:spacing w:val="-21"/>
        </w:rPr>
        <w:t xml:space="preserve"> </w:t>
      </w:r>
      <w:r>
        <w:rPr>
          <w:spacing w:val="15"/>
        </w:rPr>
        <w:t>2023</w:t>
      </w:r>
      <w:r>
        <w:t xml:space="preserve"> </w:t>
      </w:r>
      <w:r>
        <w:rPr>
          <w:spacing w:val="8"/>
        </w:rPr>
        <w:t>年一般公共预算当年拨款情况说明</w:t>
      </w:r>
    </w:p>
    <w:p w14:paraId="6101436E">
      <w:pPr>
        <w:pStyle w:val="2"/>
        <w:spacing w:before="231" w:line="288" w:lineRule="auto"/>
        <w:ind w:left="30" w:right="15" w:firstLine="650"/>
        <w:outlineLvl w:val="0"/>
      </w:pPr>
      <w:r>
        <w:rPr>
          <w:spacing w:val="15"/>
        </w:rPr>
        <w:t>六、关于中国共产党托克逊县委员会宣传部单位</w:t>
      </w:r>
      <w:r>
        <w:rPr>
          <w:spacing w:val="-23"/>
        </w:rPr>
        <w:t xml:space="preserve"> </w:t>
      </w:r>
      <w:r>
        <w:rPr>
          <w:spacing w:val="15"/>
        </w:rPr>
        <w:t>2023</w:t>
      </w:r>
      <w:r>
        <w:t xml:space="preserve"> </w:t>
      </w:r>
      <w:r>
        <w:rPr>
          <w:spacing w:val="8"/>
        </w:rPr>
        <w:t>年一般公共预算基本支出情况说明</w:t>
      </w:r>
    </w:p>
    <w:p w14:paraId="2C5871F0">
      <w:pPr>
        <w:pStyle w:val="2"/>
        <w:spacing w:before="232" w:line="288" w:lineRule="auto"/>
        <w:ind w:left="30" w:right="15" w:firstLine="644"/>
        <w:outlineLvl w:val="0"/>
      </w:pPr>
      <w:r>
        <w:rPr>
          <w:spacing w:val="16"/>
        </w:rPr>
        <w:t>七、关于中国共产党托克逊县委员会宣传部单位</w:t>
      </w:r>
      <w:r>
        <w:rPr>
          <w:spacing w:val="-38"/>
        </w:rPr>
        <w:t xml:space="preserve"> </w:t>
      </w:r>
      <w:r>
        <w:rPr>
          <w:spacing w:val="15"/>
        </w:rPr>
        <w:t>2023</w:t>
      </w:r>
      <w:r>
        <w:t xml:space="preserve"> </w:t>
      </w:r>
      <w:r>
        <w:rPr>
          <w:spacing w:val="8"/>
        </w:rPr>
        <w:t>年一般公共预算项目支出情况说明</w:t>
      </w:r>
    </w:p>
    <w:p w14:paraId="350FEEB8">
      <w:pPr>
        <w:pStyle w:val="2"/>
        <w:spacing w:before="234" w:line="288" w:lineRule="auto"/>
        <w:ind w:left="30" w:right="15" w:firstLine="643"/>
        <w:outlineLvl w:val="0"/>
      </w:pPr>
      <w:r>
        <w:rPr>
          <w:spacing w:val="16"/>
        </w:rPr>
        <w:t>八、关于中国共产党托克逊县委员会宣传部单位</w:t>
      </w:r>
      <w:r>
        <w:rPr>
          <w:spacing w:val="-38"/>
        </w:rPr>
        <w:t xml:space="preserve"> </w:t>
      </w:r>
      <w:r>
        <w:rPr>
          <w:spacing w:val="16"/>
        </w:rPr>
        <w:t>2</w:t>
      </w:r>
      <w:r>
        <w:rPr>
          <w:spacing w:val="15"/>
        </w:rPr>
        <w:t>023</w:t>
      </w:r>
      <w:r>
        <w:t xml:space="preserve"> </w:t>
      </w:r>
      <w:r>
        <w:rPr>
          <w:spacing w:val="8"/>
        </w:rPr>
        <w:t>年政府性基金预算拨款情况说明</w:t>
      </w:r>
    </w:p>
    <w:p w14:paraId="2AF755AF">
      <w:pPr>
        <w:pStyle w:val="2"/>
        <w:spacing w:before="233" w:line="288" w:lineRule="auto"/>
        <w:ind w:left="30" w:right="15" w:firstLine="640"/>
        <w:outlineLvl w:val="0"/>
      </w:pPr>
      <w:r>
        <w:rPr>
          <w:spacing w:val="16"/>
        </w:rPr>
        <w:t>九、关于中国共产党托克逊县委员会宣传部单位</w:t>
      </w:r>
      <w:r>
        <w:rPr>
          <w:spacing w:val="-38"/>
        </w:rPr>
        <w:t xml:space="preserve"> </w:t>
      </w:r>
      <w:r>
        <w:rPr>
          <w:spacing w:val="16"/>
        </w:rPr>
        <w:t>2023</w:t>
      </w:r>
      <w:r>
        <w:t xml:space="preserve"> </w:t>
      </w:r>
      <w:r>
        <w:rPr>
          <w:spacing w:val="8"/>
        </w:rPr>
        <w:t>年国有资本经营预算拨款情况说明</w:t>
      </w:r>
    </w:p>
    <w:p w14:paraId="1C255EE2">
      <w:pPr>
        <w:pStyle w:val="2"/>
        <w:spacing w:before="232" w:line="288" w:lineRule="auto"/>
        <w:ind w:left="30" w:right="15" w:firstLine="650"/>
        <w:outlineLvl w:val="0"/>
      </w:pPr>
      <w:r>
        <w:rPr>
          <w:spacing w:val="15"/>
        </w:rPr>
        <w:t>十、关于中国共产党托克逊县委员会宣传部单位</w:t>
      </w:r>
      <w:r>
        <w:rPr>
          <w:spacing w:val="-23"/>
        </w:rPr>
        <w:t xml:space="preserve"> </w:t>
      </w:r>
      <w:r>
        <w:rPr>
          <w:spacing w:val="15"/>
        </w:rPr>
        <w:t>2023</w:t>
      </w:r>
      <w:r>
        <w:t xml:space="preserve"> </w:t>
      </w:r>
      <w:r>
        <w:rPr>
          <w:spacing w:val="6"/>
        </w:rPr>
        <w:t>年财政拨款“</w:t>
      </w:r>
      <w:r>
        <w:rPr>
          <w:spacing w:val="-107"/>
        </w:rPr>
        <w:t xml:space="preserve"> </w:t>
      </w:r>
      <w:r>
        <w:rPr>
          <w:spacing w:val="6"/>
        </w:rPr>
        <w:t>三公”经费预算情况说明</w:t>
      </w:r>
    </w:p>
    <w:p w14:paraId="60F5B880">
      <w:pPr>
        <w:pStyle w:val="2"/>
        <w:spacing w:before="233" w:line="219" w:lineRule="auto"/>
        <w:ind w:left="681"/>
        <w:outlineLvl w:val="0"/>
      </w:pPr>
      <w:r>
        <w:rPr>
          <w:spacing w:val="7"/>
        </w:rPr>
        <w:t>十一、其他重要事项的情况说明</w:t>
      </w:r>
    </w:p>
    <w:p w14:paraId="48C50D84">
      <w:pPr>
        <w:pStyle w:val="2"/>
        <w:spacing w:before="232" w:line="221" w:lineRule="auto"/>
        <w:ind w:left="683"/>
        <w:outlineLvl w:val="0"/>
      </w:pPr>
      <w:r>
        <w:rPr>
          <w:b/>
          <w:bCs/>
          <w:spacing w:val="4"/>
        </w:rPr>
        <w:t>第四部分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名词解释</w:t>
      </w:r>
    </w:p>
    <w:p w14:paraId="2D1BF166">
      <w:pPr>
        <w:spacing w:line="221" w:lineRule="auto"/>
        <w:sectPr>
          <w:footerReference r:id="rId7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2B2AFDC6">
      <w:pPr>
        <w:spacing w:before="163" w:line="226" w:lineRule="auto"/>
        <w:ind w:left="42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第一部分 中国共产党托克逊县委员会宣传部单位概况</w:t>
      </w:r>
    </w:p>
    <w:p w14:paraId="12970370">
      <w:pPr>
        <w:spacing w:line="261" w:lineRule="auto"/>
        <w:rPr>
          <w:rFonts w:ascii="Arial"/>
          <w:sz w:val="21"/>
        </w:rPr>
      </w:pPr>
    </w:p>
    <w:p w14:paraId="52CE0CD0">
      <w:pPr>
        <w:spacing w:line="261" w:lineRule="auto"/>
        <w:rPr>
          <w:rFonts w:ascii="Arial"/>
          <w:sz w:val="21"/>
        </w:rPr>
      </w:pPr>
    </w:p>
    <w:p w14:paraId="7261E729">
      <w:pPr>
        <w:spacing w:line="261" w:lineRule="auto"/>
        <w:rPr>
          <w:rFonts w:ascii="Arial"/>
          <w:sz w:val="21"/>
        </w:rPr>
      </w:pPr>
    </w:p>
    <w:p w14:paraId="333E43A7">
      <w:pPr>
        <w:spacing w:before="101" w:line="228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一、主要职能</w:t>
      </w:r>
    </w:p>
    <w:p w14:paraId="10F6E3CB">
      <w:pPr>
        <w:pStyle w:val="2"/>
        <w:spacing w:before="163" w:line="287" w:lineRule="auto"/>
        <w:ind w:left="19" w:right="13" w:firstLine="640"/>
      </w:pPr>
      <w:r>
        <w:rPr>
          <w:spacing w:val="9"/>
        </w:rPr>
        <w:t>（1）贯彻落实自治区党委关于宣传思想文化工作重大</w:t>
      </w:r>
      <w:r>
        <w:rPr>
          <w:spacing w:val="6"/>
        </w:rPr>
        <w:t xml:space="preserve">  </w:t>
      </w:r>
      <w:r>
        <w:rPr>
          <w:spacing w:val="9"/>
        </w:rPr>
        <w:t>方针政策和事业发展总体规划，按照县委统一部署、协调宣</w:t>
      </w:r>
      <w:r>
        <w:rPr>
          <w:spacing w:val="6"/>
        </w:rPr>
        <w:t xml:space="preserve"> </w:t>
      </w:r>
      <w:r>
        <w:rPr>
          <w:spacing w:val="9"/>
        </w:rPr>
        <w:t>传思想文化系统各部门之间的工作。</w:t>
      </w:r>
    </w:p>
    <w:p w14:paraId="203048C9">
      <w:pPr>
        <w:pStyle w:val="2"/>
        <w:spacing w:before="175" w:line="296" w:lineRule="auto"/>
        <w:ind w:left="34" w:right="16" w:firstLine="625"/>
      </w:pPr>
      <w:r>
        <w:rPr>
          <w:spacing w:val="9"/>
        </w:rPr>
        <w:t>（2）统筹协调党的意识形态工作，贯彻落实自治区党</w:t>
      </w:r>
      <w:r>
        <w:rPr>
          <w:spacing w:val="6"/>
        </w:rPr>
        <w:t xml:space="preserve">  </w:t>
      </w:r>
      <w:r>
        <w:rPr>
          <w:spacing w:val="8"/>
        </w:rPr>
        <w:t>委关于意识形态工作决策部署和市委工作要求，组织协调意</w:t>
      </w:r>
      <w:r>
        <w:rPr>
          <w:spacing w:val="14"/>
        </w:rPr>
        <w:t xml:space="preserve"> </w:t>
      </w:r>
      <w:r>
        <w:rPr>
          <w:spacing w:val="8"/>
        </w:rPr>
        <w:t>识形态工作责任制落实和日常监督检查，结合巡察工作开展</w:t>
      </w:r>
      <w:r>
        <w:rPr>
          <w:spacing w:val="14"/>
        </w:rPr>
        <w:t xml:space="preserve"> </w:t>
      </w:r>
      <w:r>
        <w:rPr>
          <w:spacing w:val="3"/>
        </w:rPr>
        <w:t>专项检查。</w:t>
      </w:r>
    </w:p>
    <w:p w14:paraId="6E8C6C6F">
      <w:pPr>
        <w:pStyle w:val="2"/>
        <w:spacing w:before="169" w:line="270" w:lineRule="auto"/>
        <w:ind w:left="19" w:right="160" w:firstLine="640"/>
      </w:pPr>
      <w:r>
        <w:rPr>
          <w:spacing w:val="9"/>
        </w:rPr>
        <w:t>（3）统筹指导协调全县理论研究、理论学习、理论宣</w:t>
      </w:r>
      <w:r>
        <w:rPr>
          <w:spacing w:val="12"/>
        </w:rPr>
        <w:t xml:space="preserve"> </w:t>
      </w:r>
      <w:r>
        <w:rPr>
          <w:spacing w:val="8"/>
        </w:rPr>
        <w:t>传工作、组织推动理论武装工作。</w:t>
      </w:r>
    </w:p>
    <w:p w14:paraId="297F98BF">
      <w:pPr>
        <w:pStyle w:val="2"/>
        <w:spacing w:before="171" w:line="296" w:lineRule="auto"/>
        <w:ind w:left="26" w:right="16" w:firstLine="632"/>
      </w:pPr>
      <w:r>
        <w:rPr>
          <w:spacing w:val="9"/>
        </w:rPr>
        <w:t>（4）负责规划组织领导全县思想政治工作和群众性精</w:t>
      </w:r>
      <w:r>
        <w:rPr>
          <w:spacing w:val="6"/>
        </w:rPr>
        <w:t xml:space="preserve">  </w:t>
      </w:r>
      <w:r>
        <w:rPr>
          <w:spacing w:val="9"/>
        </w:rPr>
        <w:t>神文明建设活动；与武装部门共同组织全县国防教</w:t>
      </w:r>
      <w:r>
        <w:rPr>
          <w:spacing w:val="8"/>
        </w:rPr>
        <w:t>育工作；</w:t>
      </w:r>
      <w:r>
        <w:t xml:space="preserve"> </w:t>
      </w:r>
      <w:r>
        <w:rPr>
          <w:spacing w:val="9"/>
        </w:rPr>
        <w:t>配合县委组织部做好党员教育工作；会同有关部门</w:t>
      </w:r>
      <w:r>
        <w:rPr>
          <w:spacing w:val="8"/>
        </w:rPr>
        <w:t>研究和改</w:t>
      </w:r>
      <w:r>
        <w:t xml:space="preserve"> </w:t>
      </w:r>
      <w:r>
        <w:rPr>
          <w:spacing w:val="7"/>
        </w:rPr>
        <w:t>进群众思想教育工作。</w:t>
      </w:r>
    </w:p>
    <w:p w14:paraId="22AE59BE">
      <w:pPr>
        <w:pStyle w:val="2"/>
        <w:spacing w:before="174" w:line="270" w:lineRule="auto"/>
        <w:ind w:left="31" w:right="160" w:firstLine="627"/>
      </w:pPr>
      <w:r>
        <w:rPr>
          <w:spacing w:val="9"/>
        </w:rPr>
        <w:t>（5）统筹分析研判和引导社会舆论，指导协调全县各</w:t>
      </w:r>
      <w:r>
        <w:rPr>
          <w:spacing w:val="12"/>
        </w:rPr>
        <w:t xml:space="preserve"> </w:t>
      </w:r>
      <w:r>
        <w:rPr>
          <w:spacing w:val="8"/>
        </w:rPr>
        <w:t>新闻单位工作，组织县突发公共事件应急新闻工作。</w:t>
      </w:r>
    </w:p>
    <w:p w14:paraId="42CDCF47">
      <w:pPr>
        <w:pStyle w:val="2"/>
        <w:spacing w:before="171" w:line="296" w:lineRule="auto"/>
        <w:ind w:left="30" w:right="13" w:firstLine="629"/>
      </w:pPr>
      <w:r>
        <w:rPr>
          <w:spacing w:val="9"/>
        </w:rPr>
        <w:t>（6）贯彻落实新闻出版业的管理政策并督促落实，管</w:t>
      </w:r>
      <w:r>
        <w:rPr>
          <w:spacing w:val="6"/>
        </w:rPr>
        <w:t xml:space="preserve">  </w:t>
      </w:r>
      <w:r>
        <w:rPr>
          <w:spacing w:val="9"/>
        </w:rPr>
        <w:t>理新闻出版行政事务，组织协调有关行政审批</w:t>
      </w:r>
      <w:r>
        <w:rPr>
          <w:spacing w:val="8"/>
        </w:rPr>
        <w:t>工作，统筹规</w:t>
      </w:r>
      <w:r>
        <w:t xml:space="preserve"> </w:t>
      </w:r>
      <w:r>
        <w:rPr>
          <w:spacing w:val="8"/>
        </w:rPr>
        <w:t>划和指导协调新闻出版事业、产业发展、监督管理出版物内</w:t>
      </w:r>
      <w:r>
        <w:rPr>
          <w:spacing w:val="18"/>
        </w:rPr>
        <w:t xml:space="preserve"> </w:t>
      </w:r>
      <w:r>
        <w:rPr>
          <w:spacing w:val="8"/>
        </w:rPr>
        <w:t>容和质量，监督管理印刷业，管理著作权，组织指导协调县</w:t>
      </w:r>
    </w:p>
    <w:p w14:paraId="0EC6B8AF">
      <w:pPr>
        <w:pStyle w:val="2"/>
        <w:spacing w:before="173" w:line="219" w:lineRule="auto"/>
        <w:ind w:left="52"/>
      </w:pPr>
      <w:r>
        <w:rPr>
          <w:spacing w:val="7"/>
        </w:rPr>
        <w:t>“扫黄打非”工作，负责全县新闻记者证的管理。</w:t>
      </w:r>
    </w:p>
    <w:p w14:paraId="4B72DCBD">
      <w:pPr>
        <w:pStyle w:val="2"/>
        <w:spacing w:before="171" w:line="321" w:lineRule="auto"/>
        <w:ind w:left="30" w:right="160" w:firstLine="629"/>
      </w:pPr>
      <w:r>
        <w:rPr>
          <w:spacing w:val="9"/>
        </w:rPr>
        <w:t>（7）统筹指导协调全县互联网宣传和信息内容管理工</w:t>
      </w:r>
      <w:r>
        <w:rPr>
          <w:spacing w:val="12"/>
        </w:rPr>
        <w:t xml:space="preserve"> </w:t>
      </w:r>
      <w:r>
        <w:rPr>
          <w:spacing w:val="8"/>
        </w:rPr>
        <w:t>作。统筹协调县级融媒体中心的建设与管理。</w:t>
      </w:r>
    </w:p>
    <w:p w14:paraId="2D8D8755">
      <w:pPr>
        <w:spacing w:line="321" w:lineRule="auto"/>
        <w:sectPr>
          <w:footerReference r:id="rId8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1E42FBA8">
      <w:pPr>
        <w:pStyle w:val="2"/>
        <w:spacing w:before="173" w:line="301" w:lineRule="auto"/>
        <w:ind w:left="19" w:right="146" w:firstLine="640"/>
      </w:pPr>
      <w:r>
        <w:rPr>
          <w:spacing w:val="6"/>
        </w:rPr>
        <w:t>（8）负责组织实施县精神文明建设规划、协调、指导、</w:t>
      </w:r>
      <w:r>
        <w:rPr>
          <w:spacing w:val="10"/>
        </w:rPr>
        <w:t xml:space="preserve"> </w:t>
      </w:r>
      <w:r>
        <w:rPr>
          <w:spacing w:val="9"/>
        </w:rPr>
        <w:t>创建工作，负责规划和统筹协调县未成年人思想道德建设工</w:t>
      </w:r>
      <w:r>
        <w:rPr>
          <w:spacing w:val="5"/>
        </w:rPr>
        <w:t xml:space="preserve"> </w:t>
      </w:r>
      <w:r>
        <w:rPr>
          <w:spacing w:val="9"/>
        </w:rPr>
        <w:t>作；统筹指导协调推动精神文化产品的创作和生产，协调组</w:t>
      </w:r>
      <w:r>
        <w:rPr>
          <w:spacing w:val="6"/>
        </w:rPr>
        <w:t xml:space="preserve"> </w:t>
      </w:r>
      <w:r>
        <w:rPr>
          <w:spacing w:val="9"/>
        </w:rPr>
        <w:t>织中华优秀传统文化传承发展有关工作，指导协调推动群众</w:t>
      </w:r>
      <w:r>
        <w:rPr>
          <w:spacing w:val="3"/>
        </w:rPr>
        <w:t xml:space="preserve"> </w:t>
      </w:r>
      <w:r>
        <w:rPr>
          <w:spacing w:val="6"/>
        </w:rPr>
        <w:t>文化工作。</w:t>
      </w:r>
    </w:p>
    <w:p w14:paraId="743795F8">
      <w:pPr>
        <w:pStyle w:val="2"/>
        <w:spacing w:before="170" w:line="287" w:lineRule="auto"/>
        <w:ind w:left="44" w:right="242" w:firstLine="615"/>
      </w:pPr>
      <w:r>
        <w:rPr>
          <w:spacing w:val="9"/>
        </w:rPr>
        <w:t>（9）负责全县宣传文化产品的审读审批鉴定，对全县</w:t>
      </w:r>
      <w:r>
        <w:rPr>
          <w:spacing w:val="6"/>
        </w:rPr>
        <w:t xml:space="preserve">  </w:t>
      </w:r>
      <w:r>
        <w:rPr>
          <w:spacing w:val="8"/>
        </w:rPr>
        <w:t>审读审批鉴定工作进行集中统一管理，做好全县审读工作组</w:t>
      </w:r>
      <w:r>
        <w:rPr>
          <w:spacing w:val="7"/>
        </w:rPr>
        <w:t xml:space="preserve"> </w:t>
      </w:r>
      <w:r>
        <w:rPr>
          <w:spacing w:val="8"/>
        </w:rPr>
        <w:t>织协调督查落实、指导管理，推进审读工作体系化建设。</w:t>
      </w:r>
    </w:p>
    <w:p w14:paraId="10209F40">
      <w:pPr>
        <w:pStyle w:val="2"/>
        <w:spacing w:before="173" w:line="270" w:lineRule="auto"/>
        <w:ind w:left="26" w:right="244" w:firstLine="632"/>
      </w:pPr>
      <w:r>
        <w:rPr>
          <w:spacing w:val="8"/>
        </w:rPr>
        <w:t>（10）负责管理电影行政事务、指导监管电影制片、发</w:t>
      </w:r>
      <w:r>
        <w:rPr>
          <w:spacing w:val="17"/>
        </w:rPr>
        <w:t xml:space="preserve"> </w:t>
      </w:r>
      <w:r>
        <w:rPr>
          <w:spacing w:val="8"/>
        </w:rPr>
        <w:t>行、放映工作，指导协调全县性重大电影活动。</w:t>
      </w:r>
    </w:p>
    <w:p w14:paraId="224E972A">
      <w:pPr>
        <w:pStyle w:val="2"/>
        <w:spacing w:before="173" w:line="296" w:lineRule="auto"/>
        <w:ind w:left="23" w:right="242" w:firstLine="635"/>
      </w:pPr>
      <w:r>
        <w:rPr>
          <w:spacing w:val="8"/>
        </w:rPr>
        <w:t>（11）对新闻出版、广播影视、文化艺术改革发展研究</w:t>
      </w:r>
      <w:r>
        <w:rPr>
          <w:spacing w:val="17"/>
        </w:rPr>
        <w:t xml:space="preserve"> </w:t>
      </w:r>
      <w:r>
        <w:rPr>
          <w:spacing w:val="9"/>
        </w:rPr>
        <w:t>提出政策性建议，统筹指导协调文化体制改革和文化事业发</w:t>
      </w:r>
      <w:r>
        <w:rPr>
          <w:spacing w:val="1"/>
        </w:rPr>
        <w:t xml:space="preserve"> </w:t>
      </w:r>
      <w:r>
        <w:rPr>
          <w:spacing w:val="9"/>
        </w:rPr>
        <w:t>展，指导协调国有文化资产监管工作，统筹制定文化产业发</w:t>
      </w:r>
      <w:r>
        <w:rPr>
          <w:spacing w:val="1"/>
        </w:rPr>
        <w:t xml:space="preserve"> </w:t>
      </w:r>
      <w:r>
        <w:rPr>
          <w:spacing w:val="7"/>
        </w:rPr>
        <w:t>展战略、发展规划。</w:t>
      </w:r>
    </w:p>
    <w:p w14:paraId="5AD67058">
      <w:pPr>
        <w:pStyle w:val="2"/>
        <w:spacing w:before="172" w:line="270" w:lineRule="auto"/>
        <w:ind w:left="50" w:right="244" w:firstLine="609"/>
      </w:pPr>
      <w:r>
        <w:rPr>
          <w:spacing w:val="8"/>
        </w:rPr>
        <w:t>（12）统筹指导舆情信息工作，组织协调开展舆情信息</w:t>
      </w:r>
      <w:r>
        <w:rPr>
          <w:spacing w:val="17"/>
        </w:rPr>
        <w:t xml:space="preserve"> </w:t>
      </w:r>
      <w:r>
        <w:rPr>
          <w:spacing w:val="8"/>
        </w:rPr>
        <w:t>收集分析研判工作，跟踪了解、研究掌握宣传舆情动态。</w:t>
      </w:r>
    </w:p>
    <w:p w14:paraId="2C101E17">
      <w:pPr>
        <w:pStyle w:val="2"/>
        <w:spacing w:before="171" w:line="296" w:lineRule="auto"/>
        <w:ind w:left="19" w:firstLine="640"/>
      </w:pPr>
      <w:r>
        <w:rPr>
          <w:spacing w:val="8"/>
        </w:rPr>
        <w:t xml:space="preserve">（13）统筹协调对外宣传工作，贯彻落实自治区党委关  </w:t>
      </w:r>
      <w:r>
        <w:rPr>
          <w:spacing w:val="6"/>
        </w:rPr>
        <w:t>于外宣工作方针、政策和对外宣传事业发展总体规划的落实，</w:t>
      </w:r>
      <w:r>
        <w:rPr>
          <w:spacing w:val="10"/>
        </w:rPr>
        <w:t xml:space="preserve"> </w:t>
      </w:r>
      <w:r>
        <w:rPr>
          <w:spacing w:val="9"/>
        </w:rPr>
        <w:t>指导协调有关部门研究拟订对外宣传工作战略，做好对外宣</w:t>
      </w:r>
      <w:r>
        <w:rPr>
          <w:spacing w:val="1"/>
        </w:rPr>
        <w:t xml:space="preserve">  </w:t>
      </w:r>
      <w:r>
        <w:rPr>
          <w:spacing w:val="6"/>
        </w:rPr>
        <w:t>传工作。</w:t>
      </w:r>
    </w:p>
    <w:p w14:paraId="4F64778C">
      <w:pPr>
        <w:pStyle w:val="2"/>
        <w:spacing w:before="170" w:line="296" w:lineRule="auto"/>
        <w:ind w:left="22" w:right="242" w:firstLine="636"/>
      </w:pPr>
      <w:r>
        <w:rPr>
          <w:spacing w:val="9"/>
        </w:rPr>
        <w:t>（14）统筹协调组织开展新闻发布工作，</w:t>
      </w:r>
      <w:r>
        <w:rPr>
          <w:spacing w:val="8"/>
        </w:rPr>
        <w:t>承担县新闻发</w:t>
      </w:r>
      <w:r>
        <w:t xml:space="preserve"> </w:t>
      </w:r>
      <w:r>
        <w:rPr>
          <w:spacing w:val="9"/>
        </w:rPr>
        <w:t>布组织协调工作，负责县人民政府新闻发布组织实施工作，</w:t>
      </w:r>
      <w:r>
        <w:rPr>
          <w:spacing w:val="2"/>
        </w:rPr>
        <w:t xml:space="preserve"> </w:t>
      </w:r>
      <w:r>
        <w:rPr>
          <w:spacing w:val="9"/>
        </w:rPr>
        <w:t>指导协调县人民政府各部门的新闻发布工作，推动新闻发言</w:t>
      </w:r>
      <w:r>
        <w:rPr>
          <w:spacing w:val="2"/>
        </w:rPr>
        <w:t xml:space="preserve"> </w:t>
      </w:r>
      <w:r>
        <w:rPr>
          <w:spacing w:val="9"/>
        </w:rPr>
        <w:t>人制度建设，拟定我县重大问题对外宣传口径。</w:t>
      </w:r>
    </w:p>
    <w:p w14:paraId="271431E5">
      <w:pPr>
        <w:spacing w:line="296" w:lineRule="auto"/>
        <w:sectPr>
          <w:footerReference r:id="rId9" w:type="default"/>
          <w:pgSz w:w="11906" w:h="16839"/>
          <w:pgMar w:top="1431" w:right="1557" w:bottom="1521" w:left="1785" w:header="0" w:footer="1156" w:gutter="0"/>
          <w:cols w:space="720" w:num="1"/>
        </w:sectPr>
      </w:pPr>
    </w:p>
    <w:p w14:paraId="3932D0EF">
      <w:pPr>
        <w:pStyle w:val="2"/>
        <w:spacing w:before="168" w:line="270" w:lineRule="auto"/>
        <w:ind w:left="34" w:right="14" w:firstLine="625"/>
      </w:pPr>
      <w:r>
        <w:rPr>
          <w:spacing w:val="9"/>
        </w:rPr>
        <w:t>（15）会同有关部门组织涉疆方面对外宣</w:t>
      </w:r>
      <w:r>
        <w:rPr>
          <w:spacing w:val="8"/>
        </w:rPr>
        <w:t>传和舆论斗争</w:t>
      </w:r>
      <w:r>
        <w:t xml:space="preserve"> </w:t>
      </w:r>
      <w:r>
        <w:rPr>
          <w:spacing w:val="8"/>
        </w:rPr>
        <w:t>工作，做好境外来访记者采访事务方面的工作。</w:t>
      </w:r>
    </w:p>
    <w:p w14:paraId="06995758">
      <w:pPr>
        <w:pStyle w:val="2"/>
        <w:spacing w:before="171" w:line="305" w:lineRule="auto"/>
        <w:ind w:left="29" w:right="14" w:firstLine="630"/>
      </w:pPr>
      <w:r>
        <w:rPr>
          <w:spacing w:val="9"/>
        </w:rPr>
        <w:t>（16）受县委委托，会同县委组织部做好</w:t>
      </w:r>
      <w:r>
        <w:rPr>
          <w:spacing w:val="8"/>
        </w:rPr>
        <w:t>有关重要宣传</w:t>
      </w:r>
      <w:r>
        <w:t xml:space="preserve"> </w:t>
      </w:r>
      <w:r>
        <w:rPr>
          <w:spacing w:val="9"/>
        </w:rPr>
        <w:t>舆论阵地和重要岗位领导干部管理，对乡（</w:t>
      </w:r>
      <w:r>
        <w:rPr>
          <w:spacing w:val="8"/>
        </w:rPr>
        <w:t>镇）党委宣传干</w:t>
      </w:r>
      <w:r>
        <w:t xml:space="preserve"> </w:t>
      </w:r>
      <w:r>
        <w:rPr>
          <w:spacing w:val="9"/>
        </w:rPr>
        <w:t>事的任免提出意见。负责有关重要舆论阵地</w:t>
      </w:r>
      <w:r>
        <w:rPr>
          <w:spacing w:val="8"/>
        </w:rPr>
        <w:t>和重要岗位领导</w:t>
      </w:r>
      <w:r>
        <w:t xml:space="preserve"> </w:t>
      </w:r>
      <w:r>
        <w:rPr>
          <w:spacing w:val="9"/>
        </w:rPr>
        <w:t>干部管理。负责组织开展宣传思想文化系统干部教</w:t>
      </w:r>
      <w:r>
        <w:rPr>
          <w:spacing w:val="8"/>
        </w:rPr>
        <w:t>育培训和</w:t>
      </w:r>
      <w:r>
        <w:t xml:space="preserve"> </w:t>
      </w:r>
      <w:r>
        <w:rPr>
          <w:spacing w:val="9"/>
        </w:rPr>
        <w:t>人才工作。组织协调县新闻、出版、文艺等</w:t>
      </w:r>
      <w:r>
        <w:rPr>
          <w:spacing w:val="8"/>
        </w:rPr>
        <w:t>系列专业技术职</w:t>
      </w:r>
      <w:r>
        <w:t xml:space="preserve"> </w:t>
      </w:r>
      <w:r>
        <w:rPr>
          <w:spacing w:val="5"/>
        </w:rPr>
        <w:t>称评审工作。</w:t>
      </w:r>
    </w:p>
    <w:p w14:paraId="5163AFE1">
      <w:pPr>
        <w:pStyle w:val="2"/>
        <w:spacing w:before="167" w:line="297" w:lineRule="auto"/>
        <w:ind w:left="30" w:right="14" w:firstLine="629"/>
      </w:pPr>
      <w:r>
        <w:rPr>
          <w:spacing w:val="9"/>
        </w:rPr>
        <w:t>（17）对县互联网信息办公室互联网宣传</w:t>
      </w:r>
      <w:r>
        <w:rPr>
          <w:spacing w:val="8"/>
        </w:rPr>
        <w:t>和信息内容管</w:t>
      </w:r>
      <w:r>
        <w:t xml:space="preserve"> </w:t>
      </w:r>
      <w:r>
        <w:rPr>
          <w:spacing w:val="8"/>
        </w:rPr>
        <w:t>理方面的工作实施方针、政策进行指导。归口领导县文化体</w:t>
      </w:r>
      <w:r>
        <w:rPr>
          <w:spacing w:val="18"/>
        </w:rPr>
        <w:t xml:space="preserve"> </w:t>
      </w:r>
      <w:r>
        <w:rPr>
          <w:spacing w:val="8"/>
        </w:rPr>
        <w:t>育和旅游局、县广播电视台。受县委委托，代管县文联、县</w:t>
      </w:r>
      <w:r>
        <w:rPr>
          <w:spacing w:val="18"/>
        </w:rPr>
        <w:t xml:space="preserve"> </w:t>
      </w:r>
      <w:r>
        <w:rPr>
          <w:spacing w:val="3"/>
        </w:rPr>
        <w:t>社科联。</w:t>
      </w:r>
    </w:p>
    <w:p w14:paraId="0F560F1E">
      <w:pPr>
        <w:pStyle w:val="2"/>
        <w:spacing w:before="166" w:line="219" w:lineRule="auto"/>
        <w:ind w:left="659"/>
      </w:pPr>
      <w:r>
        <w:rPr>
          <w:spacing w:val="8"/>
        </w:rPr>
        <w:t>（18）完成县委、县人民政府交办的其他任务。</w:t>
      </w:r>
    </w:p>
    <w:p w14:paraId="5BA357BD">
      <w:pPr>
        <w:spacing w:before="188" w:line="226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二、机构设置及人员情况</w:t>
      </w:r>
    </w:p>
    <w:p w14:paraId="54357903">
      <w:pPr>
        <w:pStyle w:val="2"/>
        <w:spacing w:before="181" w:line="219" w:lineRule="auto"/>
        <w:ind w:left="704"/>
      </w:pPr>
      <w:r>
        <w:rPr>
          <w:spacing w:val="7"/>
        </w:rPr>
        <w:t>中国共产党托克逊县委员会宣传部单位无下属预算单</w:t>
      </w:r>
    </w:p>
    <w:p w14:paraId="37706B25">
      <w:pPr>
        <w:pStyle w:val="2"/>
        <w:spacing w:before="189" w:line="333" w:lineRule="auto"/>
        <w:ind w:left="23" w:right="16" w:hanging="2"/>
      </w:pPr>
      <w:r>
        <w:rPr>
          <w:spacing w:val="7"/>
        </w:rPr>
        <w:t>位，下设</w:t>
      </w:r>
      <w:r>
        <w:rPr>
          <w:spacing w:val="-43"/>
        </w:rPr>
        <w:t xml:space="preserve"> </w:t>
      </w:r>
      <w:r>
        <w:rPr>
          <w:spacing w:val="7"/>
        </w:rPr>
        <w:t>7</w:t>
      </w:r>
      <w:r>
        <w:rPr>
          <w:spacing w:val="-59"/>
        </w:rPr>
        <w:t xml:space="preserve"> </w:t>
      </w:r>
      <w:r>
        <w:rPr>
          <w:spacing w:val="7"/>
        </w:rPr>
        <w:t>个科室，分别是：办公室、宣传教育办公室、审</w:t>
      </w:r>
      <w:r>
        <w:t xml:space="preserve"> </w:t>
      </w:r>
      <w:r>
        <w:rPr>
          <w:spacing w:val="9"/>
        </w:rPr>
        <w:t>读办、新闻办、出版办（版权办）、文明创建办、文化</w:t>
      </w:r>
      <w:r>
        <w:rPr>
          <w:spacing w:val="8"/>
        </w:rPr>
        <w:t>市场</w:t>
      </w:r>
      <w:r>
        <w:t xml:space="preserve"> </w:t>
      </w:r>
      <w:r>
        <w:rPr>
          <w:spacing w:val="8"/>
        </w:rPr>
        <w:t>管理领导小组办公室（县“扫黄打非”办公室）。</w:t>
      </w:r>
    </w:p>
    <w:p w14:paraId="73D924E5">
      <w:pPr>
        <w:pStyle w:val="2"/>
        <w:spacing w:before="4" w:line="334" w:lineRule="auto"/>
        <w:ind w:left="42" w:right="78" w:firstLine="661"/>
      </w:pPr>
      <w:r>
        <w:rPr>
          <w:spacing w:val="10"/>
        </w:rPr>
        <w:t>中国共产党托克逊县委员会宣传部单位编制数</w:t>
      </w:r>
      <w:r>
        <w:rPr>
          <w:spacing w:val="-25"/>
        </w:rPr>
        <w:t xml:space="preserve"> </w:t>
      </w:r>
      <w:r>
        <w:rPr>
          <w:spacing w:val="10"/>
        </w:rPr>
        <w:t>18人，</w:t>
      </w:r>
      <w:r>
        <w:t xml:space="preserve"> </w:t>
      </w:r>
      <w:r>
        <w:rPr>
          <w:spacing w:val="-2"/>
        </w:rPr>
        <w:t>实有人数</w:t>
      </w:r>
      <w:r>
        <w:rPr>
          <w:spacing w:val="-36"/>
        </w:rPr>
        <w:t xml:space="preserve"> </w:t>
      </w:r>
      <w:r>
        <w:rPr>
          <w:spacing w:val="-2"/>
        </w:rPr>
        <w:t>26</w:t>
      </w:r>
      <w:r>
        <w:rPr>
          <w:spacing w:val="-62"/>
        </w:rPr>
        <w:t xml:space="preserve"> </w:t>
      </w:r>
      <w:r>
        <w:rPr>
          <w:spacing w:val="-2"/>
        </w:rPr>
        <w:t>人，其中：在职</w:t>
      </w:r>
      <w:r>
        <w:rPr>
          <w:spacing w:val="-48"/>
        </w:rPr>
        <w:t xml:space="preserve"> </w:t>
      </w:r>
      <w:r>
        <w:rPr>
          <w:spacing w:val="-2"/>
        </w:rPr>
        <w:t>22</w:t>
      </w:r>
      <w:r>
        <w:rPr>
          <w:spacing w:val="-60"/>
        </w:rPr>
        <w:t xml:space="preserve"> </w:t>
      </w:r>
      <w:r>
        <w:rPr>
          <w:spacing w:val="-2"/>
        </w:rPr>
        <w:t>人，增加</w:t>
      </w:r>
      <w:r>
        <w:rPr>
          <w:spacing w:val="-40"/>
        </w:rPr>
        <w:t xml:space="preserve"> </w:t>
      </w:r>
      <w:r>
        <w:rPr>
          <w:spacing w:val="-2"/>
        </w:rPr>
        <w:t>0</w:t>
      </w:r>
      <w:r>
        <w:rPr>
          <w:spacing w:val="-60"/>
        </w:rPr>
        <w:t xml:space="preserve"> </w:t>
      </w:r>
      <w:r>
        <w:rPr>
          <w:spacing w:val="-2"/>
        </w:rPr>
        <w:t>人；退休</w:t>
      </w:r>
      <w:r>
        <w:rPr>
          <w:spacing w:val="-49"/>
        </w:rPr>
        <w:t xml:space="preserve"> </w:t>
      </w:r>
      <w:r>
        <w:rPr>
          <w:spacing w:val="-2"/>
        </w:rPr>
        <w:t>4</w:t>
      </w:r>
      <w:r>
        <w:rPr>
          <w:spacing w:val="-60"/>
        </w:rPr>
        <w:t xml:space="preserve"> </w:t>
      </w:r>
      <w:r>
        <w:rPr>
          <w:spacing w:val="-2"/>
        </w:rPr>
        <w:t>人，</w:t>
      </w:r>
    </w:p>
    <w:p w14:paraId="16D87494">
      <w:pPr>
        <w:pStyle w:val="2"/>
        <w:spacing w:line="219" w:lineRule="auto"/>
        <w:ind w:left="22"/>
        <w:outlineLvl w:val="0"/>
      </w:pPr>
      <w:r>
        <w:rPr>
          <w:spacing w:val="-3"/>
        </w:rPr>
        <w:t>增加</w:t>
      </w:r>
      <w:r>
        <w:rPr>
          <w:spacing w:val="-34"/>
        </w:rPr>
        <w:t xml:space="preserve"> </w:t>
      </w:r>
      <w:r>
        <w:rPr>
          <w:spacing w:val="-3"/>
        </w:rPr>
        <w:t>0</w:t>
      </w:r>
      <w:r>
        <w:rPr>
          <w:spacing w:val="-60"/>
        </w:rPr>
        <w:t xml:space="preserve"> </w:t>
      </w:r>
      <w:r>
        <w:rPr>
          <w:spacing w:val="-3"/>
        </w:rPr>
        <w:t>人；离休</w:t>
      </w:r>
      <w:r>
        <w:rPr>
          <w:spacing w:val="-38"/>
        </w:rPr>
        <w:t xml:space="preserve"> </w:t>
      </w:r>
      <w:r>
        <w:rPr>
          <w:spacing w:val="-3"/>
        </w:rPr>
        <w:t>0</w:t>
      </w:r>
      <w:r>
        <w:rPr>
          <w:spacing w:val="-60"/>
        </w:rPr>
        <w:t xml:space="preserve"> </w:t>
      </w:r>
      <w:r>
        <w:rPr>
          <w:spacing w:val="-3"/>
        </w:rPr>
        <w:t>人，增加</w:t>
      </w:r>
      <w:r>
        <w:rPr>
          <w:spacing w:val="-40"/>
        </w:rPr>
        <w:t xml:space="preserve"> </w:t>
      </w:r>
      <w:r>
        <w:rPr>
          <w:spacing w:val="-3"/>
        </w:rPr>
        <w:t>0</w:t>
      </w:r>
      <w:r>
        <w:rPr>
          <w:spacing w:val="-60"/>
        </w:rPr>
        <w:t xml:space="preserve"> </w:t>
      </w:r>
      <w:r>
        <w:rPr>
          <w:spacing w:val="-3"/>
        </w:rPr>
        <w:t>人。</w:t>
      </w:r>
    </w:p>
    <w:p w14:paraId="3C5BFA1D">
      <w:pPr>
        <w:spacing w:line="219" w:lineRule="auto"/>
        <w:sectPr>
          <w:footerReference r:id="rId10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6EBF4EDA">
      <w:pPr>
        <w:spacing w:before="318" w:line="227" w:lineRule="auto"/>
        <w:ind w:left="19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第二部分 2023</w:t>
      </w:r>
      <w:r>
        <w:rPr>
          <w:rFonts w:ascii="黑体" w:hAnsi="黑体" w:eastAsia="黑体" w:cs="黑体"/>
          <w:spacing w:val="-4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年单位预算公开表</w:t>
      </w:r>
    </w:p>
    <w:p w14:paraId="0916A6F2">
      <w:pPr>
        <w:spacing w:line="297" w:lineRule="auto"/>
        <w:rPr>
          <w:rFonts w:ascii="Arial"/>
          <w:sz w:val="21"/>
        </w:rPr>
      </w:pPr>
    </w:p>
    <w:p w14:paraId="7A347D43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1"/>
        </w:rPr>
        <w:t xml:space="preserve"> </w:t>
      </w:r>
      <w:r>
        <w:rPr>
          <w:b/>
          <w:bCs/>
          <w:spacing w:val="-4"/>
        </w:rPr>
        <w:t>1</w:t>
      </w:r>
    </w:p>
    <w:p w14:paraId="5B08D78E">
      <w:pPr>
        <w:pStyle w:val="2"/>
        <w:spacing w:before="251" w:line="218" w:lineRule="auto"/>
        <w:ind w:left="2752"/>
        <w:outlineLvl w:val="0"/>
      </w:pPr>
      <w:r>
        <w:rPr>
          <w:b/>
          <w:bCs/>
          <w:spacing w:val="5"/>
        </w:rPr>
        <w:t>单位收支总体情况表</w:t>
      </w:r>
    </w:p>
    <w:p w14:paraId="6E6F9545">
      <w:pPr>
        <w:pStyle w:val="2"/>
        <w:spacing w:before="140" w:line="211" w:lineRule="auto"/>
        <w:ind w:left="122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编制单位：中国共产党托克逊县委员会宣传部          </w:t>
      </w:r>
      <w:r>
        <w:rPr>
          <w:sz w:val="24"/>
          <w:szCs w:val="24"/>
        </w:rPr>
        <w:t xml:space="preserve">              单位：万元</w:t>
      </w:r>
    </w:p>
    <w:tbl>
      <w:tblPr>
        <w:tblStyle w:val="5"/>
        <w:tblW w:w="91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83"/>
        <w:gridCol w:w="1387"/>
        <w:gridCol w:w="2691"/>
        <w:gridCol w:w="1705"/>
      </w:tblGrid>
      <w:tr w14:paraId="47BD85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770" w:type="dxa"/>
            <w:gridSpan w:val="2"/>
            <w:vAlign w:val="top"/>
          </w:tcPr>
          <w:p w14:paraId="4FD373E6">
            <w:pPr>
              <w:pStyle w:val="6"/>
              <w:spacing w:before="91" w:line="206" w:lineRule="auto"/>
              <w:ind w:left="2110"/>
              <w:rPr>
                <w:sz w:val="24"/>
                <w:szCs w:val="24"/>
              </w:rPr>
            </w:pPr>
            <w:r>
              <w:rPr>
                <w:b/>
                <w:bCs/>
                <w:spacing w:val="-17"/>
                <w:sz w:val="24"/>
                <w:szCs w:val="24"/>
              </w:rPr>
              <w:t>收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7"/>
                <w:sz w:val="24"/>
                <w:szCs w:val="24"/>
              </w:rPr>
              <w:t>入</w:t>
            </w:r>
          </w:p>
        </w:tc>
        <w:tc>
          <w:tcPr>
            <w:tcW w:w="4396" w:type="dxa"/>
            <w:gridSpan w:val="2"/>
            <w:vAlign w:val="top"/>
          </w:tcPr>
          <w:p w14:paraId="26A75DFA">
            <w:pPr>
              <w:pStyle w:val="6"/>
              <w:spacing w:before="91" w:line="206" w:lineRule="auto"/>
              <w:ind w:left="1910"/>
              <w:rPr>
                <w:sz w:val="24"/>
                <w:szCs w:val="24"/>
              </w:rPr>
            </w:pPr>
            <w:r>
              <w:rPr>
                <w:b/>
                <w:bCs/>
                <w:spacing w:val="-11"/>
                <w:sz w:val="24"/>
                <w:szCs w:val="24"/>
              </w:rPr>
              <w:t>支</w:t>
            </w:r>
            <w:r>
              <w:rPr>
                <w:spacing w:val="41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1"/>
                <w:sz w:val="24"/>
                <w:szCs w:val="24"/>
              </w:rPr>
              <w:t>出</w:t>
            </w:r>
          </w:p>
        </w:tc>
      </w:tr>
      <w:tr w14:paraId="66742F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383" w:type="dxa"/>
            <w:vAlign w:val="top"/>
          </w:tcPr>
          <w:p w14:paraId="72465852">
            <w:pPr>
              <w:pStyle w:val="6"/>
              <w:spacing w:before="73" w:line="217" w:lineRule="auto"/>
              <w:ind w:left="1450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1387" w:type="dxa"/>
            <w:vAlign w:val="top"/>
          </w:tcPr>
          <w:p w14:paraId="48338384">
            <w:pPr>
              <w:pStyle w:val="6"/>
              <w:spacing w:before="73" w:line="217" w:lineRule="auto"/>
              <w:ind w:left="40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  <w:tc>
          <w:tcPr>
            <w:tcW w:w="2691" w:type="dxa"/>
            <w:vAlign w:val="top"/>
          </w:tcPr>
          <w:p w14:paraId="42D0FD59">
            <w:pPr>
              <w:pStyle w:val="6"/>
              <w:spacing w:before="73" w:line="217" w:lineRule="auto"/>
              <w:ind w:left="955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功能分类</w:t>
            </w:r>
          </w:p>
        </w:tc>
        <w:tc>
          <w:tcPr>
            <w:tcW w:w="1705" w:type="dxa"/>
            <w:vAlign w:val="top"/>
          </w:tcPr>
          <w:p w14:paraId="069DA2AA">
            <w:pPr>
              <w:pStyle w:val="6"/>
              <w:spacing w:before="73" w:line="217" w:lineRule="auto"/>
              <w:ind w:left="56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</w:tr>
      <w:tr w14:paraId="52F7BF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1131078B">
            <w:pPr>
              <w:pStyle w:val="6"/>
              <w:spacing w:before="94" w:line="216" w:lineRule="auto"/>
              <w:ind w:left="126"/>
            </w:pPr>
            <w:r>
              <w:rPr>
                <w:b/>
                <w:bCs/>
                <w:spacing w:val="-5"/>
              </w:rPr>
              <w:t>一、本年收入</w:t>
            </w:r>
          </w:p>
        </w:tc>
        <w:tc>
          <w:tcPr>
            <w:tcW w:w="1387" w:type="dxa"/>
            <w:vAlign w:val="top"/>
          </w:tcPr>
          <w:p w14:paraId="4D94F137">
            <w:pPr>
              <w:pStyle w:val="6"/>
              <w:spacing w:before="94" w:line="217" w:lineRule="auto"/>
              <w:ind w:left="751"/>
            </w:pPr>
            <w:r>
              <w:rPr>
                <w:b/>
                <w:bCs/>
                <w:spacing w:val="-4"/>
              </w:rPr>
              <w:t>655.34</w:t>
            </w:r>
          </w:p>
        </w:tc>
        <w:tc>
          <w:tcPr>
            <w:tcW w:w="2691" w:type="dxa"/>
            <w:vAlign w:val="top"/>
          </w:tcPr>
          <w:p w14:paraId="7BBC18A2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5"/>
              </w:rPr>
              <w:t>201</w:t>
            </w:r>
            <w:r>
              <w:rPr>
                <w:spacing w:val="26"/>
              </w:rPr>
              <w:t xml:space="preserve"> </w:t>
            </w:r>
            <w:r>
              <w:rPr>
                <w:b/>
                <w:bCs/>
                <w:spacing w:val="-5"/>
              </w:rPr>
              <w:t>一般公共服务支出</w:t>
            </w:r>
          </w:p>
        </w:tc>
        <w:tc>
          <w:tcPr>
            <w:tcW w:w="1705" w:type="dxa"/>
            <w:vAlign w:val="top"/>
          </w:tcPr>
          <w:p w14:paraId="6A05929A">
            <w:pPr>
              <w:pStyle w:val="6"/>
              <w:spacing w:before="94" w:line="217" w:lineRule="auto"/>
              <w:ind w:left="1073"/>
            </w:pPr>
            <w:r>
              <w:rPr>
                <w:b/>
                <w:bCs/>
                <w:spacing w:val="-5"/>
              </w:rPr>
              <w:t>352.18</w:t>
            </w:r>
          </w:p>
        </w:tc>
      </w:tr>
      <w:tr w14:paraId="01E959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609AAE1D">
            <w:pPr>
              <w:pStyle w:val="6"/>
              <w:spacing w:before="94" w:line="214" w:lineRule="auto"/>
              <w:ind w:left="126"/>
            </w:pPr>
            <w:r>
              <w:rPr>
                <w:b/>
                <w:bCs/>
                <w:spacing w:val="-4"/>
              </w:rPr>
              <w:t>1.一般公共预算拨款</w:t>
            </w:r>
          </w:p>
        </w:tc>
        <w:tc>
          <w:tcPr>
            <w:tcW w:w="1387" w:type="dxa"/>
            <w:vAlign w:val="top"/>
          </w:tcPr>
          <w:p w14:paraId="5AA3F29C">
            <w:pPr>
              <w:pStyle w:val="6"/>
              <w:spacing w:before="95" w:line="216" w:lineRule="auto"/>
              <w:ind w:left="751"/>
            </w:pPr>
            <w:r>
              <w:rPr>
                <w:b/>
                <w:bCs/>
                <w:spacing w:val="-4"/>
              </w:rPr>
              <w:t>607.48</w:t>
            </w:r>
          </w:p>
        </w:tc>
        <w:tc>
          <w:tcPr>
            <w:tcW w:w="2691" w:type="dxa"/>
            <w:vAlign w:val="top"/>
          </w:tcPr>
          <w:p w14:paraId="6AF60D5D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6"/>
              </w:rPr>
              <w:t>202</w:t>
            </w:r>
            <w:r>
              <w:rPr>
                <w:spacing w:val="18"/>
              </w:rPr>
              <w:t xml:space="preserve"> </w:t>
            </w:r>
            <w:r>
              <w:rPr>
                <w:b/>
                <w:bCs/>
                <w:spacing w:val="-6"/>
              </w:rPr>
              <w:t>外交支出</w:t>
            </w:r>
          </w:p>
        </w:tc>
        <w:tc>
          <w:tcPr>
            <w:tcW w:w="1705" w:type="dxa"/>
            <w:vAlign w:val="top"/>
          </w:tcPr>
          <w:p w14:paraId="7C606764">
            <w:pPr>
              <w:rPr>
                <w:rFonts w:ascii="Arial"/>
                <w:sz w:val="21"/>
              </w:rPr>
            </w:pPr>
          </w:p>
        </w:tc>
      </w:tr>
      <w:tr w14:paraId="4B3263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E50FFAE">
            <w:pPr>
              <w:pStyle w:val="6"/>
              <w:spacing w:before="95" w:line="214" w:lineRule="auto"/>
              <w:ind w:left="115"/>
            </w:pPr>
            <w:r>
              <w:rPr>
                <w:spacing w:val="-2"/>
              </w:rPr>
              <w:t>其中：一般财力</w:t>
            </w:r>
          </w:p>
        </w:tc>
        <w:tc>
          <w:tcPr>
            <w:tcW w:w="1387" w:type="dxa"/>
            <w:vAlign w:val="top"/>
          </w:tcPr>
          <w:p w14:paraId="7A60A912">
            <w:pPr>
              <w:pStyle w:val="6"/>
              <w:spacing w:before="95" w:line="217" w:lineRule="auto"/>
              <w:ind w:left="749"/>
            </w:pPr>
            <w:r>
              <w:rPr>
                <w:spacing w:val="-3"/>
              </w:rPr>
              <w:t>407.48</w:t>
            </w:r>
          </w:p>
        </w:tc>
        <w:tc>
          <w:tcPr>
            <w:tcW w:w="2691" w:type="dxa"/>
            <w:vAlign w:val="top"/>
          </w:tcPr>
          <w:p w14:paraId="7C217D24">
            <w:pPr>
              <w:pStyle w:val="6"/>
              <w:spacing w:before="95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1705" w:type="dxa"/>
            <w:vAlign w:val="top"/>
          </w:tcPr>
          <w:p w14:paraId="18503CB1">
            <w:pPr>
              <w:rPr>
                <w:rFonts w:ascii="Arial"/>
                <w:sz w:val="21"/>
              </w:rPr>
            </w:pPr>
          </w:p>
        </w:tc>
      </w:tr>
      <w:tr w14:paraId="137814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8480CF6">
            <w:pPr>
              <w:pStyle w:val="6"/>
              <w:spacing w:before="95" w:line="213" w:lineRule="auto"/>
              <w:ind w:left="479"/>
            </w:pPr>
            <w:r>
              <w:rPr>
                <w:spacing w:val="-1"/>
              </w:rPr>
              <w:t>上级一般公共预算安排转移支付</w:t>
            </w:r>
          </w:p>
        </w:tc>
        <w:tc>
          <w:tcPr>
            <w:tcW w:w="1387" w:type="dxa"/>
            <w:vAlign w:val="top"/>
          </w:tcPr>
          <w:p w14:paraId="096BE1E0">
            <w:pPr>
              <w:pStyle w:val="6"/>
              <w:spacing w:before="95" w:line="217" w:lineRule="auto"/>
              <w:ind w:left="750"/>
            </w:pPr>
            <w:r>
              <w:rPr>
                <w:spacing w:val="-3"/>
              </w:rPr>
              <w:t>200.00</w:t>
            </w:r>
          </w:p>
        </w:tc>
        <w:tc>
          <w:tcPr>
            <w:tcW w:w="2691" w:type="dxa"/>
            <w:vAlign w:val="top"/>
          </w:tcPr>
          <w:p w14:paraId="6DAB82E6">
            <w:pPr>
              <w:pStyle w:val="6"/>
              <w:spacing w:before="95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1705" w:type="dxa"/>
            <w:vAlign w:val="top"/>
          </w:tcPr>
          <w:p w14:paraId="3119836C">
            <w:pPr>
              <w:rPr>
                <w:rFonts w:ascii="Arial"/>
                <w:sz w:val="21"/>
              </w:rPr>
            </w:pPr>
          </w:p>
        </w:tc>
      </w:tr>
      <w:tr w14:paraId="002B48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37B8818A">
            <w:pPr>
              <w:pStyle w:val="6"/>
              <w:spacing w:before="94" w:line="214" w:lineRule="auto"/>
              <w:ind w:left="122"/>
            </w:pPr>
            <w:r>
              <w:rPr>
                <w:b/>
                <w:bCs/>
                <w:spacing w:val="-4"/>
              </w:rPr>
              <w:t>2.基金预算拨款</w:t>
            </w:r>
          </w:p>
        </w:tc>
        <w:tc>
          <w:tcPr>
            <w:tcW w:w="1387" w:type="dxa"/>
            <w:vAlign w:val="top"/>
          </w:tcPr>
          <w:p w14:paraId="16910BD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34EE853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3"/>
              </w:rPr>
              <w:t>205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教育支出</w:t>
            </w:r>
          </w:p>
        </w:tc>
        <w:tc>
          <w:tcPr>
            <w:tcW w:w="1705" w:type="dxa"/>
            <w:vAlign w:val="top"/>
          </w:tcPr>
          <w:p w14:paraId="6895FCAB">
            <w:pPr>
              <w:rPr>
                <w:rFonts w:ascii="Arial"/>
                <w:sz w:val="21"/>
              </w:rPr>
            </w:pPr>
          </w:p>
        </w:tc>
      </w:tr>
      <w:tr w14:paraId="107E0A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A31AD68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其中：政府性基金收入</w:t>
            </w:r>
          </w:p>
        </w:tc>
        <w:tc>
          <w:tcPr>
            <w:tcW w:w="1387" w:type="dxa"/>
            <w:vAlign w:val="top"/>
          </w:tcPr>
          <w:p w14:paraId="324D24A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04242FA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1705" w:type="dxa"/>
            <w:vAlign w:val="top"/>
          </w:tcPr>
          <w:p w14:paraId="779E97B5">
            <w:pPr>
              <w:rPr>
                <w:rFonts w:ascii="Arial"/>
                <w:sz w:val="21"/>
              </w:rPr>
            </w:pPr>
          </w:p>
        </w:tc>
      </w:tr>
      <w:tr w14:paraId="712EEE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4D281D9">
            <w:pPr>
              <w:pStyle w:val="6"/>
              <w:spacing w:before="97" w:line="213" w:lineRule="auto"/>
              <w:ind w:left="479"/>
            </w:pPr>
            <w:r>
              <w:rPr>
                <w:spacing w:val="-1"/>
              </w:rPr>
              <w:t>上级政府性基金安排转移支付</w:t>
            </w:r>
          </w:p>
        </w:tc>
        <w:tc>
          <w:tcPr>
            <w:tcW w:w="1387" w:type="dxa"/>
            <w:vAlign w:val="top"/>
          </w:tcPr>
          <w:p w14:paraId="490FB94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28F5C04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1705" w:type="dxa"/>
            <w:vAlign w:val="top"/>
          </w:tcPr>
          <w:p w14:paraId="0699E154">
            <w:pPr>
              <w:pStyle w:val="6"/>
              <w:spacing w:before="97" w:line="215" w:lineRule="auto"/>
              <w:ind w:left="1066"/>
            </w:pPr>
            <w:r>
              <w:rPr>
                <w:spacing w:val="-3"/>
              </w:rPr>
              <w:t>208.00</w:t>
            </w:r>
          </w:p>
        </w:tc>
      </w:tr>
      <w:tr w14:paraId="25FAAD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837CB0C">
            <w:pPr>
              <w:pStyle w:val="6"/>
              <w:spacing w:before="96" w:line="214" w:lineRule="auto"/>
              <w:ind w:left="129"/>
            </w:pPr>
            <w:r>
              <w:rPr>
                <w:b/>
                <w:bCs/>
                <w:spacing w:val="-4"/>
              </w:rPr>
              <w:t>3.国有资本经营预算拨款</w:t>
            </w:r>
          </w:p>
        </w:tc>
        <w:tc>
          <w:tcPr>
            <w:tcW w:w="1387" w:type="dxa"/>
            <w:vAlign w:val="top"/>
          </w:tcPr>
          <w:p w14:paraId="7EC6528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1CD7436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3"/>
              </w:rPr>
              <w:t>208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05" w:type="dxa"/>
            <w:vAlign w:val="top"/>
          </w:tcPr>
          <w:p w14:paraId="5F0D414B">
            <w:pPr>
              <w:pStyle w:val="6"/>
              <w:spacing w:before="97" w:line="215" w:lineRule="auto"/>
              <w:ind w:left="1159"/>
            </w:pPr>
            <w:r>
              <w:rPr>
                <w:b/>
                <w:bCs/>
                <w:spacing w:val="-5"/>
              </w:rPr>
              <w:t>57.59</w:t>
            </w:r>
          </w:p>
        </w:tc>
      </w:tr>
      <w:tr w14:paraId="421018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14FE744">
            <w:pPr>
              <w:pStyle w:val="6"/>
              <w:spacing w:before="96" w:line="214" w:lineRule="auto"/>
              <w:ind w:left="115"/>
            </w:pPr>
            <w:r>
              <w:rPr>
                <w:spacing w:val="-1"/>
              </w:rPr>
              <w:t>其中：国有资本经营收入</w:t>
            </w:r>
          </w:p>
        </w:tc>
        <w:tc>
          <w:tcPr>
            <w:tcW w:w="1387" w:type="dxa"/>
            <w:vAlign w:val="top"/>
          </w:tcPr>
          <w:p w14:paraId="715BBAC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A5D0D18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1705" w:type="dxa"/>
            <w:vAlign w:val="top"/>
          </w:tcPr>
          <w:p w14:paraId="32E2A3DD">
            <w:pPr>
              <w:rPr>
                <w:rFonts w:ascii="Arial"/>
                <w:sz w:val="21"/>
              </w:rPr>
            </w:pPr>
          </w:p>
        </w:tc>
      </w:tr>
      <w:tr w14:paraId="18127E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3383" w:type="dxa"/>
            <w:vAlign w:val="top"/>
          </w:tcPr>
          <w:p w14:paraId="260524AE">
            <w:pPr>
              <w:pStyle w:val="6"/>
              <w:spacing w:before="90" w:line="258" w:lineRule="auto"/>
              <w:ind w:left="124" w:right="209" w:firstLine="355"/>
            </w:pPr>
            <w:r>
              <w:rPr>
                <w:spacing w:val="-1"/>
              </w:rPr>
              <w:t>上级国有资本经营预算安排转移支</w:t>
            </w:r>
            <w:r>
              <w:rPr>
                <w:spacing w:val="2"/>
              </w:rPr>
              <w:t xml:space="preserve"> </w:t>
            </w:r>
            <w:r>
              <w:t>付</w:t>
            </w:r>
          </w:p>
        </w:tc>
        <w:tc>
          <w:tcPr>
            <w:tcW w:w="1387" w:type="dxa"/>
            <w:vAlign w:val="top"/>
          </w:tcPr>
          <w:p w14:paraId="0CE75C6E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4D515D6">
            <w:pPr>
              <w:pStyle w:val="6"/>
              <w:spacing w:before="24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11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1705" w:type="dxa"/>
            <w:vAlign w:val="top"/>
          </w:tcPr>
          <w:p w14:paraId="06F7E445">
            <w:pPr>
              <w:pStyle w:val="6"/>
              <w:spacing w:before="239"/>
              <w:ind w:left="1161"/>
            </w:pPr>
            <w:r>
              <w:rPr>
                <w:spacing w:val="-4"/>
              </w:rPr>
              <w:t>16.96</w:t>
            </w:r>
          </w:p>
        </w:tc>
      </w:tr>
      <w:tr w14:paraId="0B4CF2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F9D7ECE">
            <w:pPr>
              <w:pStyle w:val="6"/>
              <w:spacing w:before="96" w:line="214" w:lineRule="auto"/>
              <w:ind w:left="121"/>
            </w:pPr>
            <w:r>
              <w:rPr>
                <w:spacing w:val="-2"/>
              </w:rPr>
              <w:t>4.财政专户核拨</w:t>
            </w:r>
          </w:p>
        </w:tc>
        <w:tc>
          <w:tcPr>
            <w:tcW w:w="1387" w:type="dxa"/>
            <w:vAlign w:val="top"/>
          </w:tcPr>
          <w:p w14:paraId="641AB3C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B75D944">
            <w:pPr>
              <w:pStyle w:val="6"/>
              <w:spacing w:before="96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1705" w:type="dxa"/>
            <w:vAlign w:val="top"/>
          </w:tcPr>
          <w:p w14:paraId="7A43B86C">
            <w:pPr>
              <w:rPr>
                <w:rFonts w:ascii="Arial"/>
                <w:sz w:val="21"/>
              </w:rPr>
            </w:pPr>
          </w:p>
        </w:tc>
      </w:tr>
      <w:tr w14:paraId="42892A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9B4A990">
            <w:pPr>
              <w:pStyle w:val="6"/>
              <w:spacing w:before="99" w:line="213" w:lineRule="auto"/>
              <w:ind w:left="124"/>
            </w:pPr>
            <w:r>
              <w:rPr>
                <w:b/>
                <w:bCs/>
                <w:spacing w:val="-5"/>
              </w:rPr>
              <w:t>5.单位资金</w:t>
            </w:r>
          </w:p>
        </w:tc>
        <w:tc>
          <w:tcPr>
            <w:tcW w:w="1387" w:type="dxa"/>
            <w:vAlign w:val="top"/>
          </w:tcPr>
          <w:p w14:paraId="44ED66FE">
            <w:pPr>
              <w:pStyle w:val="6"/>
              <w:spacing w:before="99" w:line="213" w:lineRule="auto"/>
              <w:ind w:left="840"/>
            </w:pPr>
            <w:r>
              <w:rPr>
                <w:b/>
                <w:bCs/>
                <w:spacing w:val="-4"/>
              </w:rPr>
              <w:t>47.86</w:t>
            </w:r>
          </w:p>
        </w:tc>
        <w:tc>
          <w:tcPr>
            <w:tcW w:w="2691" w:type="dxa"/>
            <w:vAlign w:val="top"/>
          </w:tcPr>
          <w:p w14:paraId="7B9EF740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212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城乡社区支出</w:t>
            </w:r>
          </w:p>
        </w:tc>
        <w:tc>
          <w:tcPr>
            <w:tcW w:w="1705" w:type="dxa"/>
            <w:vAlign w:val="top"/>
          </w:tcPr>
          <w:p w14:paraId="687A8457">
            <w:pPr>
              <w:rPr>
                <w:rFonts w:ascii="Arial"/>
                <w:sz w:val="21"/>
              </w:rPr>
            </w:pPr>
          </w:p>
        </w:tc>
      </w:tr>
      <w:tr w14:paraId="79853B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21DEBB9">
            <w:pPr>
              <w:pStyle w:val="6"/>
              <w:spacing w:before="98" w:line="214" w:lineRule="auto"/>
              <w:ind w:left="115"/>
            </w:pPr>
            <w:r>
              <w:rPr>
                <w:spacing w:val="-2"/>
              </w:rPr>
              <w:t>其中：事业收入</w:t>
            </w:r>
          </w:p>
        </w:tc>
        <w:tc>
          <w:tcPr>
            <w:tcW w:w="1387" w:type="dxa"/>
            <w:vAlign w:val="top"/>
          </w:tcPr>
          <w:p w14:paraId="303FAFFD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CB4C9B7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1705" w:type="dxa"/>
            <w:vAlign w:val="top"/>
          </w:tcPr>
          <w:p w14:paraId="0B068095">
            <w:pPr>
              <w:rPr>
                <w:rFonts w:ascii="Arial"/>
                <w:sz w:val="21"/>
              </w:rPr>
            </w:pPr>
          </w:p>
        </w:tc>
      </w:tr>
      <w:tr w14:paraId="5C752D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47E22A4">
            <w:pPr>
              <w:pStyle w:val="6"/>
              <w:spacing w:before="98" w:line="214" w:lineRule="auto"/>
              <w:ind w:left="479"/>
            </w:pPr>
            <w:r>
              <w:rPr>
                <w:spacing w:val="-2"/>
              </w:rPr>
              <w:t>上级补助收入</w:t>
            </w:r>
          </w:p>
        </w:tc>
        <w:tc>
          <w:tcPr>
            <w:tcW w:w="1387" w:type="dxa"/>
            <w:vAlign w:val="top"/>
          </w:tcPr>
          <w:p w14:paraId="57D1016F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5F56B50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1705" w:type="dxa"/>
            <w:vAlign w:val="top"/>
          </w:tcPr>
          <w:p w14:paraId="138D7D16">
            <w:pPr>
              <w:rPr>
                <w:rFonts w:ascii="Arial"/>
                <w:sz w:val="21"/>
              </w:rPr>
            </w:pPr>
          </w:p>
        </w:tc>
      </w:tr>
      <w:tr w14:paraId="60DC09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B4C150B">
            <w:pPr>
              <w:pStyle w:val="6"/>
              <w:spacing w:before="97" w:line="214" w:lineRule="auto"/>
              <w:ind w:left="488"/>
            </w:pPr>
            <w:r>
              <w:rPr>
                <w:spacing w:val="-3"/>
              </w:rPr>
              <w:t>附属单位上缴收入</w:t>
            </w:r>
          </w:p>
        </w:tc>
        <w:tc>
          <w:tcPr>
            <w:tcW w:w="1387" w:type="dxa"/>
            <w:vAlign w:val="top"/>
          </w:tcPr>
          <w:p w14:paraId="3B07B382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3E5ED4F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1705" w:type="dxa"/>
            <w:vAlign w:val="top"/>
          </w:tcPr>
          <w:p w14:paraId="42B4A1E5">
            <w:pPr>
              <w:rPr>
                <w:rFonts w:ascii="Arial"/>
                <w:sz w:val="21"/>
              </w:rPr>
            </w:pPr>
          </w:p>
        </w:tc>
      </w:tr>
      <w:tr w14:paraId="4A59AD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E9E036B">
            <w:pPr>
              <w:pStyle w:val="6"/>
              <w:spacing w:before="96" w:line="214" w:lineRule="auto"/>
              <w:ind w:left="481"/>
            </w:pPr>
            <w:r>
              <w:rPr>
                <w:spacing w:val="-2"/>
              </w:rPr>
              <w:t>事业单位经营收入</w:t>
            </w:r>
          </w:p>
        </w:tc>
        <w:tc>
          <w:tcPr>
            <w:tcW w:w="1387" w:type="dxa"/>
            <w:vAlign w:val="top"/>
          </w:tcPr>
          <w:p w14:paraId="1F017F6F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BAA038C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1705" w:type="dxa"/>
            <w:vAlign w:val="top"/>
          </w:tcPr>
          <w:p w14:paraId="64DEF110">
            <w:pPr>
              <w:rPr>
                <w:rFonts w:ascii="Arial"/>
                <w:sz w:val="21"/>
              </w:rPr>
            </w:pPr>
          </w:p>
        </w:tc>
      </w:tr>
      <w:tr w14:paraId="1EAC8B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E086382">
            <w:pPr>
              <w:pStyle w:val="6"/>
              <w:spacing w:before="97" w:line="215" w:lineRule="auto"/>
              <w:ind w:left="475"/>
            </w:pPr>
            <w:r>
              <w:rPr>
                <w:spacing w:val="-2"/>
              </w:rPr>
              <w:t>其他收入</w:t>
            </w:r>
          </w:p>
        </w:tc>
        <w:tc>
          <w:tcPr>
            <w:tcW w:w="1387" w:type="dxa"/>
            <w:vAlign w:val="top"/>
          </w:tcPr>
          <w:p w14:paraId="34D5152A">
            <w:pPr>
              <w:pStyle w:val="6"/>
              <w:spacing w:before="97" w:line="215" w:lineRule="auto"/>
              <w:ind w:left="840"/>
            </w:pPr>
            <w:r>
              <w:rPr>
                <w:spacing w:val="-3"/>
              </w:rPr>
              <w:t>47.86</w:t>
            </w:r>
          </w:p>
        </w:tc>
        <w:tc>
          <w:tcPr>
            <w:tcW w:w="2691" w:type="dxa"/>
            <w:vAlign w:val="top"/>
          </w:tcPr>
          <w:p w14:paraId="0DE391BA">
            <w:pPr>
              <w:pStyle w:val="6"/>
              <w:spacing w:before="96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1705" w:type="dxa"/>
            <w:vAlign w:val="top"/>
          </w:tcPr>
          <w:p w14:paraId="6B046FDF">
            <w:pPr>
              <w:rPr>
                <w:rFonts w:ascii="Arial"/>
                <w:sz w:val="21"/>
              </w:rPr>
            </w:pPr>
          </w:p>
        </w:tc>
      </w:tr>
      <w:tr w14:paraId="4D5363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ED73764">
            <w:pPr>
              <w:pStyle w:val="6"/>
              <w:spacing w:before="99" w:line="213" w:lineRule="auto"/>
              <w:ind w:left="125"/>
            </w:pPr>
            <w:r>
              <w:rPr>
                <w:b/>
                <w:bCs/>
                <w:spacing w:val="-4"/>
              </w:rPr>
              <w:t>二、上年结转结余</w:t>
            </w:r>
          </w:p>
        </w:tc>
        <w:tc>
          <w:tcPr>
            <w:tcW w:w="1387" w:type="dxa"/>
            <w:vAlign w:val="top"/>
          </w:tcPr>
          <w:p w14:paraId="088ECA1F">
            <w:pPr>
              <w:pStyle w:val="6"/>
              <w:spacing w:before="99" w:line="213" w:lineRule="auto"/>
              <w:ind w:left="931"/>
            </w:pPr>
            <w:r>
              <w:rPr>
                <w:b/>
                <w:bCs/>
                <w:spacing w:val="-5"/>
              </w:rPr>
              <w:t>8.00</w:t>
            </w:r>
          </w:p>
        </w:tc>
        <w:tc>
          <w:tcPr>
            <w:tcW w:w="2691" w:type="dxa"/>
            <w:vAlign w:val="top"/>
          </w:tcPr>
          <w:p w14:paraId="430D83CE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219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援助其他地区支出</w:t>
            </w:r>
          </w:p>
        </w:tc>
        <w:tc>
          <w:tcPr>
            <w:tcW w:w="1705" w:type="dxa"/>
            <w:vAlign w:val="top"/>
          </w:tcPr>
          <w:p w14:paraId="0D68FF49">
            <w:pPr>
              <w:rPr>
                <w:rFonts w:ascii="Arial"/>
                <w:sz w:val="21"/>
              </w:rPr>
            </w:pPr>
          </w:p>
        </w:tc>
      </w:tr>
      <w:tr w14:paraId="038051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E86F9A8">
            <w:pPr>
              <w:pStyle w:val="6"/>
              <w:spacing w:before="98" w:line="214" w:lineRule="auto"/>
              <w:ind w:left="126"/>
            </w:pPr>
            <w:r>
              <w:rPr>
                <w:b/>
                <w:bCs/>
                <w:spacing w:val="-4"/>
              </w:rPr>
              <w:t>1.财政拨款结转</w:t>
            </w:r>
          </w:p>
        </w:tc>
        <w:tc>
          <w:tcPr>
            <w:tcW w:w="1387" w:type="dxa"/>
            <w:vAlign w:val="top"/>
          </w:tcPr>
          <w:p w14:paraId="7D9EEB69">
            <w:pPr>
              <w:pStyle w:val="6"/>
              <w:spacing w:before="98" w:line="214" w:lineRule="auto"/>
              <w:ind w:left="931"/>
            </w:pPr>
            <w:r>
              <w:rPr>
                <w:b/>
                <w:bCs/>
                <w:spacing w:val="-5"/>
              </w:rPr>
              <w:t>8.00</w:t>
            </w:r>
          </w:p>
        </w:tc>
        <w:tc>
          <w:tcPr>
            <w:tcW w:w="2691" w:type="dxa"/>
            <w:vAlign w:val="top"/>
          </w:tcPr>
          <w:p w14:paraId="74ADCBD3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6"/>
              </w:rPr>
              <w:t>220</w:t>
            </w:r>
            <w:r>
              <w:rPr>
                <w:spacing w:val="52"/>
              </w:rPr>
              <w:t xml:space="preserve"> </w:t>
            </w:r>
            <w:r>
              <w:rPr>
                <w:b/>
                <w:bCs/>
                <w:spacing w:val="-6"/>
              </w:rPr>
              <w:t>自然资源海洋气象等支出</w:t>
            </w:r>
          </w:p>
        </w:tc>
        <w:tc>
          <w:tcPr>
            <w:tcW w:w="1705" w:type="dxa"/>
            <w:vAlign w:val="top"/>
          </w:tcPr>
          <w:p w14:paraId="030AF454">
            <w:pPr>
              <w:rPr>
                <w:rFonts w:ascii="Arial"/>
                <w:sz w:val="21"/>
              </w:rPr>
            </w:pPr>
          </w:p>
        </w:tc>
      </w:tr>
      <w:tr w14:paraId="7AA0C6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C854510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其中：一般公共预算拨款</w:t>
            </w:r>
          </w:p>
        </w:tc>
        <w:tc>
          <w:tcPr>
            <w:tcW w:w="1387" w:type="dxa"/>
            <w:vAlign w:val="top"/>
          </w:tcPr>
          <w:p w14:paraId="044885C2">
            <w:pPr>
              <w:pStyle w:val="6"/>
              <w:spacing w:before="98" w:line="214" w:lineRule="auto"/>
              <w:ind w:left="931"/>
            </w:pPr>
            <w:r>
              <w:rPr>
                <w:spacing w:val="-4"/>
              </w:rPr>
              <w:t>8.00</w:t>
            </w:r>
          </w:p>
        </w:tc>
        <w:tc>
          <w:tcPr>
            <w:tcW w:w="2691" w:type="dxa"/>
            <w:vAlign w:val="top"/>
          </w:tcPr>
          <w:p w14:paraId="6EA3454D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1705" w:type="dxa"/>
            <w:vAlign w:val="top"/>
          </w:tcPr>
          <w:p w14:paraId="7821D7C9">
            <w:pPr>
              <w:pStyle w:val="6"/>
              <w:spacing w:before="98" w:line="214" w:lineRule="auto"/>
              <w:ind w:left="1157"/>
            </w:pPr>
            <w:r>
              <w:rPr>
                <w:spacing w:val="-3"/>
              </w:rPr>
              <w:t>28.61</w:t>
            </w:r>
          </w:p>
        </w:tc>
      </w:tr>
      <w:tr w14:paraId="2D99DE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990009B">
            <w:pPr>
              <w:pStyle w:val="6"/>
              <w:spacing w:before="97" w:line="214" w:lineRule="auto"/>
              <w:ind w:left="472"/>
            </w:pPr>
            <w:r>
              <w:rPr>
                <w:spacing w:val="-1"/>
              </w:rPr>
              <w:t>基金预算拨款</w:t>
            </w:r>
          </w:p>
        </w:tc>
        <w:tc>
          <w:tcPr>
            <w:tcW w:w="1387" w:type="dxa"/>
            <w:vAlign w:val="top"/>
          </w:tcPr>
          <w:p w14:paraId="53F24C9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4D599AD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1705" w:type="dxa"/>
            <w:vAlign w:val="top"/>
          </w:tcPr>
          <w:p w14:paraId="15643515">
            <w:pPr>
              <w:rPr>
                <w:rFonts w:ascii="Arial"/>
                <w:sz w:val="21"/>
              </w:rPr>
            </w:pPr>
          </w:p>
        </w:tc>
      </w:tr>
      <w:tr w14:paraId="0828F4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567BA7B">
            <w:pPr>
              <w:pStyle w:val="6"/>
              <w:spacing w:before="96" w:line="214" w:lineRule="auto"/>
              <w:ind w:left="491"/>
            </w:pPr>
            <w:r>
              <w:rPr>
                <w:spacing w:val="-3"/>
              </w:rPr>
              <w:t>国有资本经营预算拨款</w:t>
            </w:r>
          </w:p>
        </w:tc>
        <w:tc>
          <w:tcPr>
            <w:tcW w:w="1387" w:type="dxa"/>
            <w:vAlign w:val="top"/>
          </w:tcPr>
          <w:p w14:paraId="55251D6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64F2755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1705" w:type="dxa"/>
            <w:vAlign w:val="top"/>
          </w:tcPr>
          <w:p w14:paraId="0459BED9">
            <w:pPr>
              <w:rPr>
                <w:rFonts w:ascii="Arial"/>
                <w:sz w:val="21"/>
              </w:rPr>
            </w:pPr>
          </w:p>
        </w:tc>
      </w:tr>
      <w:tr w14:paraId="557037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B07C6FB">
            <w:pPr>
              <w:pStyle w:val="6"/>
              <w:spacing w:before="96" w:line="214" w:lineRule="auto"/>
              <w:ind w:left="122"/>
            </w:pPr>
            <w:r>
              <w:rPr>
                <w:b/>
                <w:bCs/>
                <w:spacing w:val="-3"/>
              </w:rPr>
              <w:t>2.非财政拨款结转结余</w:t>
            </w:r>
          </w:p>
        </w:tc>
        <w:tc>
          <w:tcPr>
            <w:tcW w:w="1387" w:type="dxa"/>
            <w:vAlign w:val="top"/>
          </w:tcPr>
          <w:p w14:paraId="58C8139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2A61CB1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4"/>
              </w:rPr>
              <w:t>224</w:t>
            </w:r>
            <w:r>
              <w:rPr>
                <w:spacing w:val="24"/>
              </w:rPr>
              <w:t xml:space="preserve"> </w:t>
            </w:r>
            <w:r>
              <w:rPr>
                <w:b/>
                <w:bCs/>
                <w:spacing w:val="-4"/>
              </w:rPr>
              <w:t>灾害防治及应急管理支出</w:t>
            </w:r>
          </w:p>
        </w:tc>
        <w:tc>
          <w:tcPr>
            <w:tcW w:w="1705" w:type="dxa"/>
            <w:vAlign w:val="top"/>
          </w:tcPr>
          <w:p w14:paraId="7BD14A9D">
            <w:pPr>
              <w:rPr>
                <w:rFonts w:ascii="Arial"/>
                <w:sz w:val="21"/>
              </w:rPr>
            </w:pPr>
          </w:p>
        </w:tc>
      </w:tr>
      <w:tr w14:paraId="578E07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6468887">
            <w:pPr>
              <w:pStyle w:val="6"/>
              <w:spacing w:before="99" w:line="213" w:lineRule="auto"/>
              <w:ind w:left="115"/>
            </w:pPr>
            <w:r>
              <w:rPr>
                <w:spacing w:val="-1"/>
              </w:rPr>
              <w:t>其中：财政专户核拨</w:t>
            </w:r>
          </w:p>
        </w:tc>
        <w:tc>
          <w:tcPr>
            <w:tcW w:w="1387" w:type="dxa"/>
            <w:vAlign w:val="top"/>
          </w:tcPr>
          <w:p w14:paraId="6F02E156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BECF29E">
            <w:pPr>
              <w:pStyle w:val="6"/>
              <w:spacing w:before="99" w:line="213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1705" w:type="dxa"/>
            <w:vAlign w:val="top"/>
          </w:tcPr>
          <w:p w14:paraId="04F2A1E1">
            <w:pPr>
              <w:rPr>
                <w:rFonts w:ascii="Arial"/>
                <w:sz w:val="21"/>
              </w:rPr>
            </w:pPr>
          </w:p>
        </w:tc>
      </w:tr>
      <w:tr w14:paraId="56BCDB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CEF7A69">
            <w:pPr>
              <w:pStyle w:val="6"/>
              <w:spacing w:before="98" w:line="214" w:lineRule="auto"/>
              <w:ind w:left="479"/>
            </w:pPr>
            <w:r>
              <w:rPr>
                <w:spacing w:val="-3"/>
              </w:rPr>
              <w:t>单位资金</w:t>
            </w:r>
          </w:p>
        </w:tc>
        <w:tc>
          <w:tcPr>
            <w:tcW w:w="1387" w:type="dxa"/>
            <w:vAlign w:val="top"/>
          </w:tcPr>
          <w:p w14:paraId="3126A59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ED49E71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1705" w:type="dxa"/>
            <w:vAlign w:val="top"/>
          </w:tcPr>
          <w:p w14:paraId="4E51B8B6">
            <w:pPr>
              <w:rPr>
                <w:rFonts w:ascii="Arial"/>
                <w:sz w:val="21"/>
              </w:rPr>
            </w:pPr>
          </w:p>
        </w:tc>
      </w:tr>
      <w:tr w14:paraId="770BA1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CFA293D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7FE75E3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7324988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1705" w:type="dxa"/>
            <w:vAlign w:val="top"/>
          </w:tcPr>
          <w:p w14:paraId="647FF48F">
            <w:pPr>
              <w:rPr>
                <w:rFonts w:ascii="Arial"/>
                <w:sz w:val="21"/>
              </w:rPr>
            </w:pPr>
          </w:p>
        </w:tc>
      </w:tr>
      <w:tr w14:paraId="3D3178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25A8A7D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6391389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0A0F235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1705" w:type="dxa"/>
            <w:vAlign w:val="top"/>
          </w:tcPr>
          <w:p w14:paraId="54C74425">
            <w:pPr>
              <w:rPr>
                <w:rFonts w:ascii="Arial"/>
                <w:sz w:val="21"/>
              </w:rPr>
            </w:pPr>
          </w:p>
        </w:tc>
      </w:tr>
      <w:tr w14:paraId="291B81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C505E53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558057B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6F62581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1705" w:type="dxa"/>
            <w:vAlign w:val="top"/>
          </w:tcPr>
          <w:p w14:paraId="7ACADF3D">
            <w:pPr>
              <w:rPr>
                <w:rFonts w:ascii="Arial"/>
                <w:sz w:val="21"/>
              </w:rPr>
            </w:pPr>
          </w:p>
        </w:tc>
      </w:tr>
      <w:tr w14:paraId="0C2239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49DF213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4F3108A3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E9AEBB6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1705" w:type="dxa"/>
            <w:vAlign w:val="top"/>
          </w:tcPr>
          <w:p w14:paraId="28E04AA1">
            <w:pPr>
              <w:rPr>
                <w:rFonts w:ascii="Arial"/>
                <w:sz w:val="21"/>
              </w:rPr>
            </w:pPr>
          </w:p>
        </w:tc>
      </w:tr>
      <w:tr w14:paraId="61C50A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91399F1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307047A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550655C">
            <w:pPr>
              <w:pStyle w:val="6"/>
              <w:spacing w:before="98" w:line="213" w:lineRule="auto"/>
              <w:ind w:left="119"/>
            </w:pPr>
            <w:r>
              <w:rPr>
                <w:spacing w:val="-1"/>
              </w:rPr>
              <w:t>234 抗疫特别国债安排的支出</w:t>
            </w:r>
          </w:p>
        </w:tc>
        <w:tc>
          <w:tcPr>
            <w:tcW w:w="1705" w:type="dxa"/>
            <w:vAlign w:val="top"/>
          </w:tcPr>
          <w:p w14:paraId="65CE6FD8">
            <w:pPr>
              <w:rPr>
                <w:rFonts w:ascii="Arial"/>
                <w:sz w:val="21"/>
              </w:rPr>
            </w:pPr>
          </w:p>
        </w:tc>
      </w:tr>
      <w:tr w14:paraId="76F1E6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383" w:type="dxa"/>
            <w:vAlign w:val="top"/>
          </w:tcPr>
          <w:p w14:paraId="27F48E14">
            <w:pPr>
              <w:pStyle w:val="6"/>
              <w:spacing w:before="98" w:line="216" w:lineRule="auto"/>
              <w:ind w:left="128"/>
            </w:pPr>
            <w:r>
              <w:rPr>
                <w:spacing w:val="-12"/>
              </w:rPr>
              <w:t>收</w:t>
            </w:r>
            <w:r>
              <w:rPr>
                <w:spacing w:val="7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20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1387" w:type="dxa"/>
            <w:vAlign w:val="top"/>
          </w:tcPr>
          <w:p w14:paraId="188C3765">
            <w:pPr>
              <w:pStyle w:val="6"/>
              <w:spacing w:before="98" w:line="218" w:lineRule="auto"/>
              <w:ind w:left="751"/>
            </w:pPr>
            <w:r>
              <w:rPr>
                <w:spacing w:val="-3"/>
              </w:rPr>
              <w:t>663.34</w:t>
            </w:r>
          </w:p>
        </w:tc>
        <w:tc>
          <w:tcPr>
            <w:tcW w:w="2691" w:type="dxa"/>
            <w:vAlign w:val="top"/>
          </w:tcPr>
          <w:p w14:paraId="1DC5D5E9">
            <w:pPr>
              <w:pStyle w:val="6"/>
              <w:spacing w:before="98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3"/>
                <w:w w:val="10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17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1705" w:type="dxa"/>
            <w:vAlign w:val="top"/>
          </w:tcPr>
          <w:p w14:paraId="6AFD8695">
            <w:pPr>
              <w:pStyle w:val="6"/>
              <w:spacing w:before="98" w:line="218" w:lineRule="auto"/>
              <w:ind w:left="1067"/>
            </w:pPr>
            <w:r>
              <w:rPr>
                <w:spacing w:val="-3"/>
              </w:rPr>
              <w:t>663.34</w:t>
            </w:r>
          </w:p>
        </w:tc>
      </w:tr>
    </w:tbl>
    <w:p w14:paraId="7968345D">
      <w:pPr>
        <w:rPr>
          <w:rFonts w:ascii="Arial"/>
          <w:sz w:val="21"/>
        </w:rPr>
      </w:pPr>
    </w:p>
    <w:p w14:paraId="7A82E146"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1906" w:h="16839"/>
          <w:pgMar w:top="1431" w:right="959" w:bottom="1521" w:left="1775" w:header="0" w:footer="1156" w:gutter="0"/>
          <w:cols w:space="720" w:num="1"/>
        </w:sectPr>
      </w:pPr>
    </w:p>
    <w:p w14:paraId="28F6288F">
      <w:pPr>
        <w:spacing w:line="279" w:lineRule="auto"/>
        <w:rPr>
          <w:rFonts w:ascii="Arial"/>
          <w:sz w:val="21"/>
        </w:rPr>
      </w:pPr>
    </w:p>
    <w:p w14:paraId="2FB1E0B5">
      <w:pPr>
        <w:spacing w:line="279" w:lineRule="auto"/>
        <w:rPr>
          <w:rFonts w:ascii="Arial"/>
          <w:sz w:val="21"/>
        </w:rPr>
      </w:pPr>
    </w:p>
    <w:p w14:paraId="2C9205B1">
      <w:pPr>
        <w:spacing w:line="279" w:lineRule="auto"/>
        <w:rPr>
          <w:rFonts w:ascii="Arial"/>
          <w:sz w:val="21"/>
        </w:rPr>
      </w:pPr>
    </w:p>
    <w:p w14:paraId="6C298F67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9"/>
        </w:rPr>
        <w:t xml:space="preserve"> </w:t>
      </w:r>
      <w:r>
        <w:rPr>
          <w:b/>
          <w:bCs/>
          <w:spacing w:val="-4"/>
        </w:rPr>
        <w:t>2</w:t>
      </w:r>
    </w:p>
    <w:p w14:paraId="7C750D85">
      <w:pPr>
        <w:pStyle w:val="2"/>
        <w:spacing w:before="251" w:line="219" w:lineRule="auto"/>
        <w:ind w:left="5579"/>
        <w:outlineLvl w:val="0"/>
      </w:pPr>
      <w:r>
        <w:rPr>
          <w:b/>
          <w:bCs/>
          <w:spacing w:val="5"/>
        </w:rPr>
        <w:t>单位收入总体情况表</w:t>
      </w:r>
    </w:p>
    <w:p w14:paraId="4DA3626E">
      <w:pPr>
        <w:pStyle w:val="2"/>
        <w:spacing w:before="237" w:line="214" w:lineRule="auto"/>
        <w:ind w:left="122"/>
        <w:rPr>
          <w:sz w:val="24"/>
          <w:szCs w:val="24"/>
        </w:rPr>
      </w:pPr>
      <w:r>
        <w:rPr>
          <w:sz w:val="24"/>
          <w:szCs w:val="24"/>
        </w:rPr>
        <w:t xml:space="preserve">编制单位：中国共产党托克逊县委员会宣传部                                                   </w:t>
      </w:r>
      <w:r>
        <w:rPr>
          <w:spacing w:val="-1"/>
          <w:sz w:val="24"/>
          <w:szCs w:val="24"/>
        </w:rPr>
        <w:t xml:space="preserve">             单位：万元</w:t>
      </w:r>
    </w:p>
    <w:p w14:paraId="69A3AAB4">
      <w:pPr>
        <w:spacing w:line="95" w:lineRule="exact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32EF79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327" w:type="dxa"/>
            <w:gridSpan w:val="3"/>
            <w:vAlign w:val="top"/>
          </w:tcPr>
          <w:p w14:paraId="26DE8923">
            <w:pPr>
              <w:pStyle w:val="6"/>
              <w:spacing w:before="61" w:line="222" w:lineRule="auto"/>
              <w:ind w:left="173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600D538A">
            <w:pPr>
              <w:pStyle w:val="6"/>
              <w:spacing w:before="83" w:line="223" w:lineRule="auto"/>
              <w:ind w:left="404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055" w:type="dxa"/>
            <w:vMerge w:val="restart"/>
            <w:tcBorders>
              <w:bottom w:val="nil"/>
            </w:tcBorders>
            <w:vAlign w:val="top"/>
          </w:tcPr>
          <w:p w14:paraId="0EBD9A0D">
            <w:pPr>
              <w:spacing w:line="279" w:lineRule="auto"/>
              <w:rPr>
                <w:rFonts w:ascii="Arial"/>
                <w:sz w:val="21"/>
              </w:rPr>
            </w:pPr>
          </w:p>
          <w:p w14:paraId="63563A50">
            <w:pPr>
              <w:spacing w:line="279" w:lineRule="auto"/>
              <w:rPr>
                <w:rFonts w:ascii="Arial"/>
                <w:sz w:val="21"/>
              </w:rPr>
            </w:pPr>
          </w:p>
          <w:p w14:paraId="130F810E">
            <w:pPr>
              <w:spacing w:line="279" w:lineRule="auto"/>
              <w:rPr>
                <w:rFonts w:ascii="Arial"/>
                <w:sz w:val="21"/>
              </w:rPr>
            </w:pPr>
          </w:p>
          <w:p w14:paraId="3305BF4C">
            <w:pPr>
              <w:spacing w:line="279" w:lineRule="auto"/>
              <w:rPr>
                <w:rFonts w:ascii="Arial"/>
                <w:sz w:val="21"/>
              </w:rPr>
            </w:pPr>
          </w:p>
          <w:p w14:paraId="1E765CBD">
            <w:pPr>
              <w:pStyle w:val="6"/>
              <w:spacing w:before="62" w:line="222" w:lineRule="auto"/>
              <w:ind w:left="236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009" w:type="dxa"/>
            <w:vMerge w:val="restart"/>
            <w:tcBorders>
              <w:bottom w:val="nil"/>
            </w:tcBorders>
            <w:vAlign w:val="top"/>
          </w:tcPr>
          <w:p w14:paraId="24EBDA49">
            <w:pPr>
              <w:spacing w:line="279" w:lineRule="auto"/>
              <w:rPr>
                <w:rFonts w:ascii="Arial"/>
                <w:sz w:val="21"/>
              </w:rPr>
            </w:pPr>
          </w:p>
          <w:p w14:paraId="4F1C4DB1">
            <w:pPr>
              <w:spacing w:line="279" w:lineRule="auto"/>
              <w:rPr>
                <w:rFonts w:ascii="Arial"/>
                <w:sz w:val="21"/>
              </w:rPr>
            </w:pPr>
          </w:p>
          <w:p w14:paraId="0E65D745">
            <w:pPr>
              <w:spacing w:line="279" w:lineRule="auto"/>
              <w:rPr>
                <w:rFonts w:ascii="Arial"/>
                <w:sz w:val="21"/>
              </w:rPr>
            </w:pPr>
          </w:p>
          <w:p w14:paraId="2089A08E">
            <w:pPr>
              <w:spacing w:line="280" w:lineRule="auto"/>
              <w:rPr>
                <w:rFonts w:ascii="Arial"/>
                <w:sz w:val="21"/>
              </w:rPr>
            </w:pPr>
          </w:p>
          <w:p w14:paraId="03A1366A">
            <w:pPr>
              <w:pStyle w:val="6"/>
              <w:spacing w:before="61" w:line="224" w:lineRule="auto"/>
              <w:ind w:left="273"/>
              <w:rPr>
                <w:sz w:val="19"/>
                <w:szCs w:val="19"/>
              </w:rPr>
            </w:pPr>
            <w:r>
              <w:rPr>
                <w:b/>
                <w:bCs/>
                <w:spacing w:val="-8"/>
                <w:sz w:val="19"/>
                <w:szCs w:val="19"/>
              </w:rPr>
              <w:t>总</w:t>
            </w:r>
            <w:r>
              <w:rPr>
                <w:spacing w:val="1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8"/>
                <w:sz w:val="19"/>
                <w:szCs w:val="19"/>
              </w:rPr>
              <w:t>计</w:t>
            </w:r>
          </w:p>
        </w:tc>
        <w:tc>
          <w:tcPr>
            <w:tcW w:w="6098" w:type="dxa"/>
            <w:gridSpan w:val="7"/>
            <w:vAlign w:val="top"/>
          </w:tcPr>
          <w:p w14:paraId="4A02C427">
            <w:pPr>
              <w:pStyle w:val="6"/>
              <w:spacing w:before="197" w:line="214" w:lineRule="auto"/>
              <w:ind w:left="1799"/>
              <w:rPr>
                <w:sz w:val="24"/>
                <w:szCs w:val="24"/>
              </w:rPr>
            </w:pPr>
            <w:r>
              <w:rPr>
                <w:b/>
                <w:bCs/>
                <w:spacing w:val="-18"/>
                <w:sz w:val="24"/>
                <w:szCs w:val="24"/>
              </w:rPr>
              <w:t>财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政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拨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款</w:t>
            </w:r>
            <w:r>
              <w:rPr>
                <w:spacing w:val="6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(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补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助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)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63476F43">
            <w:pPr>
              <w:spacing w:line="325" w:lineRule="auto"/>
              <w:rPr>
                <w:rFonts w:ascii="Arial"/>
                <w:sz w:val="21"/>
              </w:rPr>
            </w:pPr>
          </w:p>
          <w:p w14:paraId="7FC9BCA3">
            <w:pPr>
              <w:spacing w:line="326" w:lineRule="auto"/>
              <w:rPr>
                <w:rFonts w:ascii="Arial"/>
                <w:sz w:val="21"/>
              </w:rPr>
            </w:pPr>
          </w:p>
          <w:p w14:paraId="2D6EAFA7">
            <w:pPr>
              <w:pStyle w:val="6"/>
              <w:spacing w:before="62" w:line="222" w:lineRule="auto"/>
              <w:ind w:left="14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财政专</w:t>
            </w:r>
          </w:p>
          <w:p w14:paraId="507E23B8">
            <w:pPr>
              <w:pStyle w:val="6"/>
              <w:spacing w:before="83" w:line="302" w:lineRule="auto"/>
              <w:ind w:left="244" w:right="131" w:hanging="9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户（教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3"/>
                <w:sz w:val="19"/>
                <w:szCs w:val="19"/>
              </w:rPr>
              <w:t>育收</w:t>
            </w:r>
          </w:p>
          <w:p w14:paraId="2473132E">
            <w:pPr>
              <w:pStyle w:val="6"/>
              <w:spacing w:before="2" w:line="222" w:lineRule="auto"/>
              <w:ind w:left="25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费）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66CCA398">
            <w:pPr>
              <w:rPr>
                <w:rFonts w:ascii="Arial"/>
                <w:sz w:val="21"/>
              </w:rPr>
            </w:pPr>
          </w:p>
          <w:p w14:paraId="173ECE25">
            <w:pPr>
              <w:rPr>
                <w:rFonts w:ascii="Arial"/>
                <w:sz w:val="21"/>
              </w:rPr>
            </w:pPr>
          </w:p>
          <w:p w14:paraId="42870D8E">
            <w:pPr>
              <w:rPr>
                <w:rFonts w:ascii="Arial"/>
                <w:sz w:val="21"/>
              </w:rPr>
            </w:pPr>
          </w:p>
          <w:p w14:paraId="56D7AB4C">
            <w:pPr>
              <w:spacing w:line="241" w:lineRule="auto"/>
              <w:rPr>
                <w:rFonts w:ascii="Arial"/>
                <w:sz w:val="21"/>
              </w:rPr>
            </w:pPr>
          </w:p>
          <w:p w14:paraId="524348F2">
            <w:pPr>
              <w:pStyle w:val="6"/>
              <w:spacing w:before="62" w:line="306" w:lineRule="auto"/>
              <w:ind w:left="343" w:right="130" w:hanging="19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单位资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金</w:t>
            </w:r>
          </w:p>
        </w:tc>
        <w:tc>
          <w:tcPr>
            <w:tcW w:w="840" w:type="dxa"/>
            <w:vMerge w:val="restart"/>
            <w:tcBorders>
              <w:bottom w:val="nil"/>
            </w:tcBorders>
            <w:vAlign w:val="top"/>
          </w:tcPr>
          <w:p w14:paraId="4F7E8481">
            <w:pPr>
              <w:rPr>
                <w:rFonts w:ascii="Arial"/>
                <w:sz w:val="21"/>
              </w:rPr>
            </w:pPr>
          </w:p>
          <w:p w14:paraId="77DC1F40">
            <w:pPr>
              <w:rPr>
                <w:rFonts w:ascii="Arial"/>
                <w:sz w:val="21"/>
              </w:rPr>
            </w:pPr>
          </w:p>
          <w:p w14:paraId="089E9AD8">
            <w:pPr>
              <w:spacing w:line="241" w:lineRule="auto"/>
              <w:rPr>
                <w:rFonts w:ascii="Arial"/>
                <w:sz w:val="21"/>
              </w:rPr>
            </w:pPr>
          </w:p>
          <w:p w14:paraId="5AFAF1B6">
            <w:pPr>
              <w:spacing w:line="241" w:lineRule="auto"/>
              <w:rPr>
                <w:rFonts w:ascii="Arial"/>
                <w:sz w:val="21"/>
              </w:rPr>
            </w:pPr>
          </w:p>
          <w:p w14:paraId="4234AB70">
            <w:pPr>
              <w:pStyle w:val="6"/>
              <w:spacing w:before="61" w:line="222" w:lineRule="auto"/>
              <w:ind w:left="12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财政拨</w:t>
            </w:r>
          </w:p>
          <w:p w14:paraId="776767DE">
            <w:pPr>
              <w:pStyle w:val="6"/>
              <w:spacing w:before="83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款结转</w:t>
            </w:r>
          </w:p>
        </w:tc>
        <w:tc>
          <w:tcPr>
            <w:tcW w:w="824" w:type="dxa"/>
            <w:vMerge w:val="restart"/>
            <w:tcBorders>
              <w:bottom w:val="nil"/>
            </w:tcBorders>
            <w:vAlign w:val="top"/>
          </w:tcPr>
          <w:p w14:paraId="1134C3DB">
            <w:pPr>
              <w:spacing w:line="268" w:lineRule="auto"/>
              <w:rPr>
                <w:rFonts w:ascii="Arial"/>
                <w:sz w:val="21"/>
              </w:rPr>
            </w:pPr>
          </w:p>
          <w:p w14:paraId="20F9894D">
            <w:pPr>
              <w:spacing w:line="269" w:lineRule="auto"/>
              <w:rPr>
                <w:rFonts w:ascii="Arial"/>
                <w:sz w:val="21"/>
              </w:rPr>
            </w:pPr>
          </w:p>
          <w:p w14:paraId="7CD2E90D">
            <w:pPr>
              <w:spacing w:line="269" w:lineRule="auto"/>
              <w:rPr>
                <w:rFonts w:ascii="Arial"/>
                <w:sz w:val="21"/>
              </w:rPr>
            </w:pPr>
          </w:p>
          <w:p w14:paraId="4AECF7DE">
            <w:pPr>
              <w:pStyle w:val="6"/>
              <w:spacing w:before="62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非财政</w:t>
            </w:r>
          </w:p>
          <w:p w14:paraId="31A0145A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拨款结</w:t>
            </w:r>
          </w:p>
          <w:p w14:paraId="169A77CC">
            <w:pPr>
              <w:pStyle w:val="6"/>
              <w:spacing w:before="83" w:line="222" w:lineRule="auto"/>
              <w:ind w:left="127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转结余</w:t>
            </w:r>
          </w:p>
        </w:tc>
      </w:tr>
      <w:tr w14:paraId="4E5CF3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5" w:hRule="atLeast"/>
        </w:trPr>
        <w:tc>
          <w:tcPr>
            <w:tcW w:w="493" w:type="dxa"/>
            <w:vAlign w:val="top"/>
          </w:tcPr>
          <w:p w14:paraId="7620FB1F">
            <w:pPr>
              <w:spacing w:line="265" w:lineRule="auto"/>
              <w:rPr>
                <w:rFonts w:ascii="Arial"/>
                <w:sz w:val="21"/>
              </w:rPr>
            </w:pPr>
          </w:p>
          <w:p w14:paraId="5340DC05">
            <w:pPr>
              <w:spacing w:line="266" w:lineRule="auto"/>
              <w:rPr>
                <w:rFonts w:ascii="Arial"/>
                <w:sz w:val="21"/>
              </w:rPr>
            </w:pPr>
          </w:p>
          <w:p w14:paraId="08C7CDF7">
            <w:pPr>
              <w:spacing w:line="266" w:lineRule="auto"/>
              <w:rPr>
                <w:rFonts w:ascii="Arial"/>
                <w:sz w:val="21"/>
              </w:rPr>
            </w:pPr>
          </w:p>
          <w:p w14:paraId="0593D003">
            <w:pPr>
              <w:pStyle w:val="6"/>
              <w:spacing w:before="61" w:line="222" w:lineRule="auto"/>
              <w:ind w:left="19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17" w:type="dxa"/>
            <w:vAlign w:val="top"/>
          </w:tcPr>
          <w:p w14:paraId="2AF09DAB">
            <w:pPr>
              <w:spacing w:line="265" w:lineRule="auto"/>
              <w:rPr>
                <w:rFonts w:ascii="Arial"/>
                <w:sz w:val="21"/>
              </w:rPr>
            </w:pPr>
          </w:p>
          <w:p w14:paraId="5B093B6A">
            <w:pPr>
              <w:spacing w:line="266" w:lineRule="auto"/>
              <w:rPr>
                <w:rFonts w:ascii="Arial"/>
                <w:sz w:val="21"/>
              </w:rPr>
            </w:pPr>
          </w:p>
          <w:p w14:paraId="0883CCDC">
            <w:pPr>
              <w:spacing w:line="266" w:lineRule="auto"/>
              <w:rPr>
                <w:rFonts w:ascii="Arial"/>
                <w:sz w:val="21"/>
              </w:rPr>
            </w:pPr>
          </w:p>
          <w:p w14:paraId="22F180CF">
            <w:pPr>
              <w:pStyle w:val="6"/>
              <w:spacing w:before="62" w:line="226" w:lineRule="auto"/>
              <w:ind w:left="11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1A8D4A41">
            <w:pPr>
              <w:spacing w:line="265" w:lineRule="auto"/>
              <w:rPr>
                <w:rFonts w:ascii="Arial"/>
                <w:sz w:val="21"/>
              </w:rPr>
            </w:pPr>
          </w:p>
          <w:p w14:paraId="0B280B9B">
            <w:pPr>
              <w:spacing w:line="266" w:lineRule="auto"/>
              <w:rPr>
                <w:rFonts w:ascii="Arial"/>
                <w:sz w:val="21"/>
              </w:rPr>
            </w:pPr>
          </w:p>
          <w:p w14:paraId="71649B69">
            <w:pPr>
              <w:spacing w:line="266" w:lineRule="auto"/>
              <w:rPr>
                <w:rFonts w:ascii="Arial"/>
                <w:sz w:val="21"/>
              </w:rPr>
            </w:pPr>
          </w:p>
          <w:p w14:paraId="5568F5D4">
            <w:pPr>
              <w:pStyle w:val="6"/>
              <w:spacing w:before="62" w:line="226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055" w:type="dxa"/>
            <w:vMerge w:val="continue"/>
            <w:tcBorders>
              <w:top w:val="nil"/>
            </w:tcBorders>
            <w:vAlign w:val="top"/>
          </w:tcPr>
          <w:p w14:paraId="208A1E9A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Merge w:val="continue"/>
            <w:tcBorders>
              <w:top w:val="nil"/>
            </w:tcBorders>
            <w:vAlign w:val="top"/>
          </w:tcPr>
          <w:p w14:paraId="5B62E5B2"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 w14:paraId="37407E95">
            <w:pPr>
              <w:spacing w:line="243" w:lineRule="auto"/>
              <w:rPr>
                <w:rFonts w:ascii="Arial"/>
                <w:sz w:val="21"/>
              </w:rPr>
            </w:pPr>
          </w:p>
          <w:p w14:paraId="3884BB00">
            <w:pPr>
              <w:spacing w:line="244" w:lineRule="auto"/>
              <w:rPr>
                <w:rFonts w:ascii="Arial"/>
                <w:sz w:val="21"/>
              </w:rPr>
            </w:pPr>
          </w:p>
          <w:p w14:paraId="2A5ECAB7">
            <w:pPr>
              <w:pStyle w:val="6"/>
              <w:spacing w:before="62" w:line="303" w:lineRule="auto"/>
              <w:ind w:left="116" w:right="103" w:hanging="2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财政拨款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"/>
                <w:sz w:val="19"/>
                <w:szCs w:val="19"/>
              </w:rPr>
              <w:t>(补助)小</w:t>
            </w:r>
            <w:r>
              <w:rPr>
                <w:spacing w:val="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计</w:t>
            </w:r>
          </w:p>
        </w:tc>
        <w:tc>
          <w:tcPr>
            <w:tcW w:w="949" w:type="dxa"/>
            <w:vAlign w:val="top"/>
          </w:tcPr>
          <w:p w14:paraId="124C7368">
            <w:pPr>
              <w:spacing w:line="321" w:lineRule="auto"/>
              <w:rPr>
                <w:rFonts w:ascii="Arial"/>
                <w:sz w:val="21"/>
              </w:rPr>
            </w:pPr>
          </w:p>
          <w:p w14:paraId="029BBA97">
            <w:pPr>
              <w:spacing w:line="321" w:lineRule="auto"/>
              <w:rPr>
                <w:rFonts w:ascii="Arial"/>
                <w:sz w:val="21"/>
              </w:rPr>
            </w:pPr>
          </w:p>
          <w:p w14:paraId="135185D4">
            <w:pPr>
              <w:pStyle w:val="6"/>
              <w:spacing w:before="62" w:line="229" w:lineRule="auto"/>
              <w:ind w:left="126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一</w:t>
            </w:r>
            <w:r>
              <w:rPr>
                <w:spacing w:val="-1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般</w:t>
            </w:r>
            <w:r>
              <w:rPr>
                <w:spacing w:val="-2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公</w:t>
            </w:r>
          </w:p>
          <w:p w14:paraId="49C23331">
            <w:pPr>
              <w:pStyle w:val="6"/>
              <w:spacing w:before="76" w:line="222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40" w:type="dxa"/>
            <w:vAlign w:val="top"/>
          </w:tcPr>
          <w:p w14:paraId="30B0CEBC">
            <w:pPr>
              <w:pStyle w:val="6"/>
              <w:spacing w:before="239" w:line="227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上级一</w:t>
            </w:r>
          </w:p>
          <w:p w14:paraId="2B111491">
            <w:pPr>
              <w:pStyle w:val="6"/>
              <w:spacing w:before="79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般公共</w:t>
            </w:r>
          </w:p>
          <w:p w14:paraId="58397923">
            <w:pPr>
              <w:pStyle w:val="6"/>
              <w:spacing w:before="81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预算安</w:t>
            </w:r>
          </w:p>
          <w:p w14:paraId="55AA5DEB">
            <w:pPr>
              <w:pStyle w:val="6"/>
              <w:spacing w:before="83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排的转</w:t>
            </w:r>
          </w:p>
          <w:p w14:paraId="321AB40A">
            <w:pPr>
              <w:pStyle w:val="6"/>
              <w:spacing w:before="80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移支付</w:t>
            </w:r>
          </w:p>
        </w:tc>
        <w:tc>
          <w:tcPr>
            <w:tcW w:w="850" w:type="dxa"/>
            <w:vAlign w:val="top"/>
          </w:tcPr>
          <w:p w14:paraId="5918E2B3">
            <w:pPr>
              <w:spacing w:line="243" w:lineRule="auto"/>
              <w:rPr>
                <w:rFonts w:ascii="Arial"/>
                <w:sz w:val="21"/>
              </w:rPr>
            </w:pPr>
          </w:p>
          <w:p w14:paraId="10E1DDE2">
            <w:pPr>
              <w:spacing w:line="244" w:lineRule="auto"/>
              <w:rPr>
                <w:rFonts w:ascii="Arial"/>
                <w:sz w:val="21"/>
              </w:rPr>
            </w:pPr>
          </w:p>
          <w:p w14:paraId="141D11F9">
            <w:pPr>
              <w:pStyle w:val="6"/>
              <w:spacing w:before="62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政府性</w:t>
            </w:r>
          </w:p>
          <w:p w14:paraId="0265E7E3">
            <w:pPr>
              <w:pStyle w:val="6"/>
              <w:spacing w:before="83" w:line="302" w:lineRule="auto"/>
              <w:ind w:left="120" w:right="104" w:hanging="9"/>
              <w:rPr>
                <w:sz w:val="19"/>
                <w:szCs w:val="19"/>
              </w:rPr>
            </w:pPr>
            <w:r>
              <w:rPr>
                <w:b/>
                <w:bCs/>
                <w:spacing w:val="17"/>
                <w:sz w:val="19"/>
                <w:szCs w:val="19"/>
              </w:rPr>
              <w:t>基金预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840" w:type="dxa"/>
            <w:vAlign w:val="top"/>
          </w:tcPr>
          <w:p w14:paraId="5E86F45A">
            <w:pPr>
              <w:pStyle w:val="6"/>
              <w:spacing w:before="240" w:line="222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1"/>
                <w:sz w:val="19"/>
                <w:szCs w:val="19"/>
              </w:rPr>
              <w:t>上级政</w:t>
            </w:r>
          </w:p>
          <w:p w14:paraId="656BAD0A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府性基</w:t>
            </w:r>
          </w:p>
          <w:p w14:paraId="089197B3">
            <w:pPr>
              <w:pStyle w:val="6"/>
              <w:spacing w:before="83" w:line="224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金安排</w:t>
            </w:r>
          </w:p>
          <w:p w14:paraId="0ECFAE5B">
            <w:pPr>
              <w:pStyle w:val="6"/>
              <w:spacing w:before="80" w:line="302" w:lineRule="auto"/>
              <w:ind w:left="119" w:right="104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的转移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支</w:t>
            </w:r>
            <w:r>
              <w:rPr>
                <w:spacing w:val="2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付</w:t>
            </w:r>
          </w:p>
        </w:tc>
        <w:tc>
          <w:tcPr>
            <w:tcW w:w="750" w:type="dxa"/>
            <w:vAlign w:val="top"/>
          </w:tcPr>
          <w:p w14:paraId="2A7439C7">
            <w:pPr>
              <w:spacing w:line="332" w:lineRule="auto"/>
              <w:rPr>
                <w:rFonts w:ascii="Arial"/>
                <w:sz w:val="21"/>
              </w:rPr>
            </w:pPr>
          </w:p>
          <w:p w14:paraId="4898296C">
            <w:pPr>
              <w:pStyle w:val="6"/>
              <w:spacing w:before="61" w:line="224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10"/>
                <w:sz w:val="19"/>
                <w:szCs w:val="19"/>
              </w:rPr>
              <w:t>国</w:t>
            </w:r>
            <w:r>
              <w:rPr>
                <w:spacing w:val="5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10"/>
                <w:sz w:val="19"/>
                <w:szCs w:val="19"/>
              </w:rPr>
              <w:t>有</w:t>
            </w:r>
          </w:p>
          <w:p w14:paraId="0AE16502">
            <w:pPr>
              <w:pStyle w:val="6"/>
              <w:spacing w:before="81" w:line="223" w:lineRule="auto"/>
              <w:ind w:left="123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资</w:t>
            </w:r>
            <w:r>
              <w:rPr>
                <w:spacing w:val="4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本</w:t>
            </w:r>
          </w:p>
          <w:p w14:paraId="5F95ADA7">
            <w:pPr>
              <w:pStyle w:val="6"/>
              <w:spacing w:before="82" w:line="226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经</w:t>
            </w:r>
            <w:r>
              <w:rPr>
                <w:spacing w:val="6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营</w:t>
            </w:r>
          </w:p>
          <w:p w14:paraId="118006C7">
            <w:pPr>
              <w:pStyle w:val="6"/>
              <w:spacing w:before="79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  <w:tc>
          <w:tcPr>
            <w:tcW w:w="850" w:type="dxa"/>
            <w:vAlign w:val="top"/>
          </w:tcPr>
          <w:p w14:paraId="4E6D1B9D">
            <w:pPr>
              <w:pStyle w:val="6"/>
              <w:spacing w:before="83" w:line="227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上级国</w:t>
            </w:r>
          </w:p>
          <w:p w14:paraId="369AF0D8">
            <w:pPr>
              <w:pStyle w:val="6"/>
              <w:spacing w:before="78" w:line="223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有资本</w:t>
            </w:r>
          </w:p>
          <w:p w14:paraId="244D04E4">
            <w:pPr>
              <w:pStyle w:val="6"/>
              <w:spacing w:before="82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经营预</w:t>
            </w:r>
          </w:p>
          <w:p w14:paraId="707C196F">
            <w:pPr>
              <w:pStyle w:val="6"/>
              <w:spacing w:before="83" w:line="222" w:lineRule="auto"/>
              <w:ind w:left="121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算安排</w:t>
            </w:r>
          </w:p>
          <w:p w14:paraId="16D7DACE">
            <w:pPr>
              <w:pStyle w:val="6"/>
              <w:spacing w:before="84" w:line="283" w:lineRule="auto"/>
              <w:ind w:left="120" w:right="103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的转移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2"/>
                <w:sz w:val="19"/>
                <w:szCs w:val="19"/>
              </w:rPr>
              <w:t>支付</w:t>
            </w: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276AADD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090C371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Merge w:val="continue"/>
            <w:tcBorders>
              <w:top w:val="nil"/>
            </w:tcBorders>
            <w:vAlign w:val="top"/>
          </w:tcPr>
          <w:p w14:paraId="06E10DC6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Merge w:val="continue"/>
            <w:tcBorders>
              <w:top w:val="nil"/>
            </w:tcBorders>
            <w:vAlign w:val="top"/>
          </w:tcPr>
          <w:p w14:paraId="067502FC">
            <w:pPr>
              <w:rPr>
                <w:rFonts w:ascii="Arial"/>
                <w:sz w:val="21"/>
              </w:rPr>
            </w:pPr>
          </w:p>
        </w:tc>
      </w:tr>
      <w:tr w14:paraId="6B5F71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402E6864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17" w:type="dxa"/>
            <w:vAlign w:val="top"/>
          </w:tcPr>
          <w:p w14:paraId="296EA884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BA4878A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5FEB7FB2">
            <w:pPr>
              <w:pStyle w:val="6"/>
              <w:spacing w:before="145" w:line="213" w:lineRule="auto"/>
              <w:ind w:left="122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009" w:type="dxa"/>
            <w:vAlign w:val="top"/>
          </w:tcPr>
          <w:p w14:paraId="522A3F41">
            <w:pPr>
              <w:pStyle w:val="6"/>
              <w:spacing w:before="145"/>
              <w:ind w:left="378"/>
            </w:pPr>
            <w:r>
              <w:rPr>
                <w:b/>
                <w:bCs/>
                <w:spacing w:val="-5"/>
              </w:rPr>
              <w:t>352.18</w:t>
            </w:r>
          </w:p>
        </w:tc>
        <w:tc>
          <w:tcPr>
            <w:tcW w:w="1019" w:type="dxa"/>
            <w:vAlign w:val="top"/>
          </w:tcPr>
          <w:p w14:paraId="34D658B5">
            <w:pPr>
              <w:pStyle w:val="6"/>
              <w:spacing w:before="145"/>
              <w:ind w:left="389"/>
            </w:pPr>
            <w:r>
              <w:rPr>
                <w:b/>
                <w:bCs/>
                <w:spacing w:val="-5"/>
              </w:rPr>
              <w:t>304.32</w:t>
            </w:r>
          </w:p>
        </w:tc>
        <w:tc>
          <w:tcPr>
            <w:tcW w:w="949" w:type="dxa"/>
            <w:vAlign w:val="top"/>
          </w:tcPr>
          <w:p w14:paraId="0AF154BD">
            <w:pPr>
              <w:pStyle w:val="6"/>
              <w:spacing w:before="145"/>
              <w:ind w:left="321"/>
            </w:pPr>
            <w:r>
              <w:rPr>
                <w:b/>
                <w:bCs/>
                <w:spacing w:val="-5"/>
              </w:rPr>
              <w:t>304.32</w:t>
            </w:r>
          </w:p>
        </w:tc>
        <w:tc>
          <w:tcPr>
            <w:tcW w:w="840" w:type="dxa"/>
            <w:vAlign w:val="top"/>
          </w:tcPr>
          <w:p w14:paraId="1B4F771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1F104E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43DD6B6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12464B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7224F0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A717F0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68B5298">
            <w:pPr>
              <w:pStyle w:val="6"/>
              <w:spacing w:before="145"/>
              <w:ind w:left="326"/>
            </w:pPr>
            <w:r>
              <w:rPr>
                <w:b/>
                <w:bCs/>
                <w:spacing w:val="-4"/>
              </w:rPr>
              <w:t>47.86</w:t>
            </w:r>
          </w:p>
        </w:tc>
        <w:tc>
          <w:tcPr>
            <w:tcW w:w="840" w:type="dxa"/>
            <w:vAlign w:val="top"/>
          </w:tcPr>
          <w:p w14:paraId="6E04EF1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6716738">
            <w:pPr>
              <w:rPr>
                <w:rFonts w:ascii="Arial"/>
                <w:sz w:val="21"/>
              </w:rPr>
            </w:pPr>
          </w:p>
        </w:tc>
      </w:tr>
      <w:tr w14:paraId="73ED0C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15016266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17" w:type="dxa"/>
            <w:vAlign w:val="top"/>
          </w:tcPr>
          <w:p w14:paraId="705DA1B8">
            <w:pPr>
              <w:pStyle w:val="6"/>
              <w:spacing w:before="146" w:line="242" w:lineRule="auto"/>
              <w:ind w:left="123"/>
            </w:pPr>
            <w:r>
              <w:rPr>
                <w:b/>
                <w:bCs/>
                <w:spacing w:val="-12"/>
              </w:rPr>
              <w:t>33</w:t>
            </w:r>
          </w:p>
        </w:tc>
        <w:tc>
          <w:tcPr>
            <w:tcW w:w="417" w:type="dxa"/>
            <w:vAlign w:val="top"/>
          </w:tcPr>
          <w:p w14:paraId="74BC1176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594ABD76">
            <w:pPr>
              <w:pStyle w:val="6"/>
              <w:spacing w:before="145" w:line="214" w:lineRule="auto"/>
              <w:ind w:left="120"/>
            </w:pPr>
            <w:r>
              <w:rPr>
                <w:b/>
                <w:bCs/>
                <w:spacing w:val="-6"/>
              </w:rPr>
              <w:t>宣传事务</w:t>
            </w:r>
          </w:p>
        </w:tc>
        <w:tc>
          <w:tcPr>
            <w:tcW w:w="1009" w:type="dxa"/>
            <w:vAlign w:val="top"/>
          </w:tcPr>
          <w:p w14:paraId="4009F61B">
            <w:pPr>
              <w:pStyle w:val="6"/>
              <w:spacing w:before="145"/>
              <w:ind w:left="378"/>
            </w:pPr>
            <w:r>
              <w:rPr>
                <w:b/>
                <w:bCs/>
                <w:spacing w:val="-5"/>
              </w:rPr>
              <w:t>352.18</w:t>
            </w:r>
          </w:p>
        </w:tc>
        <w:tc>
          <w:tcPr>
            <w:tcW w:w="1019" w:type="dxa"/>
            <w:vAlign w:val="top"/>
          </w:tcPr>
          <w:p w14:paraId="1F238D01">
            <w:pPr>
              <w:pStyle w:val="6"/>
              <w:spacing w:before="145"/>
              <w:ind w:left="389"/>
            </w:pPr>
            <w:r>
              <w:rPr>
                <w:b/>
                <w:bCs/>
                <w:spacing w:val="-5"/>
              </w:rPr>
              <w:t>304.32</w:t>
            </w:r>
          </w:p>
        </w:tc>
        <w:tc>
          <w:tcPr>
            <w:tcW w:w="949" w:type="dxa"/>
            <w:vAlign w:val="top"/>
          </w:tcPr>
          <w:p w14:paraId="63E2B3D6">
            <w:pPr>
              <w:pStyle w:val="6"/>
              <w:spacing w:before="145"/>
              <w:ind w:left="321"/>
            </w:pPr>
            <w:r>
              <w:rPr>
                <w:b/>
                <w:bCs/>
                <w:spacing w:val="-5"/>
              </w:rPr>
              <w:t>304.32</w:t>
            </w:r>
          </w:p>
        </w:tc>
        <w:tc>
          <w:tcPr>
            <w:tcW w:w="840" w:type="dxa"/>
            <w:vAlign w:val="top"/>
          </w:tcPr>
          <w:p w14:paraId="7073CAB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ABB64A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E00E8C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8F1797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EFDBF3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E55404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65D9CED">
            <w:pPr>
              <w:pStyle w:val="6"/>
              <w:spacing w:before="145"/>
              <w:ind w:left="326"/>
            </w:pPr>
            <w:r>
              <w:rPr>
                <w:b/>
                <w:bCs/>
                <w:spacing w:val="-4"/>
              </w:rPr>
              <w:t>47.86</w:t>
            </w:r>
          </w:p>
        </w:tc>
        <w:tc>
          <w:tcPr>
            <w:tcW w:w="840" w:type="dxa"/>
            <w:vAlign w:val="top"/>
          </w:tcPr>
          <w:p w14:paraId="76643D0F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2C1530C">
            <w:pPr>
              <w:rPr>
                <w:rFonts w:ascii="Arial"/>
                <w:sz w:val="21"/>
              </w:rPr>
            </w:pPr>
          </w:p>
        </w:tc>
      </w:tr>
      <w:tr w14:paraId="29B370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99765CF">
            <w:pPr>
              <w:pStyle w:val="6"/>
              <w:spacing w:before="146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17" w:type="dxa"/>
            <w:vAlign w:val="top"/>
          </w:tcPr>
          <w:p w14:paraId="088F4589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33</w:t>
            </w:r>
          </w:p>
        </w:tc>
        <w:tc>
          <w:tcPr>
            <w:tcW w:w="417" w:type="dxa"/>
            <w:vAlign w:val="top"/>
          </w:tcPr>
          <w:p w14:paraId="0660C19E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116F49B6">
            <w:pPr>
              <w:pStyle w:val="6"/>
              <w:spacing w:before="145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009" w:type="dxa"/>
            <w:vAlign w:val="top"/>
          </w:tcPr>
          <w:p w14:paraId="33436FE3">
            <w:pPr>
              <w:pStyle w:val="6"/>
              <w:spacing w:before="145"/>
              <w:ind w:left="371"/>
            </w:pPr>
            <w:r>
              <w:rPr>
                <w:spacing w:val="-3"/>
              </w:rPr>
              <w:t>269.32</w:t>
            </w:r>
          </w:p>
        </w:tc>
        <w:tc>
          <w:tcPr>
            <w:tcW w:w="1019" w:type="dxa"/>
            <w:vAlign w:val="top"/>
          </w:tcPr>
          <w:p w14:paraId="7340D0C6">
            <w:pPr>
              <w:pStyle w:val="6"/>
              <w:spacing w:before="145"/>
              <w:ind w:left="382"/>
            </w:pPr>
            <w:r>
              <w:rPr>
                <w:spacing w:val="-3"/>
              </w:rPr>
              <w:t>269.32</w:t>
            </w:r>
          </w:p>
        </w:tc>
        <w:tc>
          <w:tcPr>
            <w:tcW w:w="949" w:type="dxa"/>
            <w:vAlign w:val="top"/>
          </w:tcPr>
          <w:p w14:paraId="6318BFB6">
            <w:pPr>
              <w:pStyle w:val="6"/>
              <w:spacing w:before="145"/>
              <w:ind w:left="314"/>
            </w:pPr>
            <w:r>
              <w:rPr>
                <w:spacing w:val="-3"/>
              </w:rPr>
              <w:t>269.32</w:t>
            </w:r>
          </w:p>
        </w:tc>
        <w:tc>
          <w:tcPr>
            <w:tcW w:w="840" w:type="dxa"/>
            <w:vAlign w:val="top"/>
          </w:tcPr>
          <w:p w14:paraId="770CBC8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764608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771D8D1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3A0126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29BE73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6E51F1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3430C5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0B05FB9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C22248D">
            <w:pPr>
              <w:rPr>
                <w:rFonts w:ascii="Arial"/>
                <w:sz w:val="21"/>
              </w:rPr>
            </w:pPr>
          </w:p>
        </w:tc>
      </w:tr>
      <w:tr w14:paraId="0BF7BD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1A3FD5AF">
            <w:pPr>
              <w:pStyle w:val="6"/>
              <w:spacing w:before="146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17" w:type="dxa"/>
            <w:vAlign w:val="top"/>
          </w:tcPr>
          <w:p w14:paraId="2B4694BC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33</w:t>
            </w:r>
          </w:p>
        </w:tc>
        <w:tc>
          <w:tcPr>
            <w:tcW w:w="417" w:type="dxa"/>
            <w:vAlign w:val="top"/>
          </w:tcPr>
          <w:p w14:paraId="7F86DB09">
            <w:pPr>
              <w:pStyle w:val="6"/>
              <w:spacing w:before="146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2055" w:type="dxa"/>
            <w:vAlign w:val="top"/>
          </w:tcPr>
          <w:p w14:paraId="34C0D215">
            <w:pPr>
              <w:pStyle w:val="6"/>
              <w:spacing w:before="146" w:line="213" w:lineRule="auto"/>
              <w:ind w:left="111"/>
            </w:pPr>
            <w:r>
              <w:rPr>
                <w:spacing w:val="-1"/>
              </w:rPr>
              <w:t>其他宣传事务支出</w:t>
            </w:r>
          </w:p>
        </w:tc>
        <w:tc>
          <w:tcPr>
            <w:tcW w:w="1009" w:type="dxa"/>
            <w:vAlign w:val="top"/>
          </w:tcPr>
          <w:p w14:paraId="6FFD3645">
            <w:pPr>
              <w:pStyle w:val="6"/>
              <w:spacing w:before="145"/>
              <w:ind w:left="464"/>
            </w:pPr>
            <w:r>
              <w:rPr>
                <w:spacing w:val="-3"/>
              </w:rPr>
              <w:t>82.86</w:t>
            </w:r>
          </w:p>
        </w:tc>
        <w:tc>
          <w:tcPr>
            <w:tcW w:w="1019" w:type="dxa"/>
            <w:vAlign w:val="top"/>
          </w:tcPr>
          <w:p w14:paraId="64304901">
            <w:pPr>
              <w:pStyle w:val="6"/>
              <w:spacing w:before="145"/>
              <w:ind w:left="481"/>
            </w:pPr>
            <w:r>
              <w:rPr>
                <w:spacing w:val="-4"/>
              </w:rPr>
              <w:t>35.00</w:t>
            </w:r>
          </w:p>
        </w:tc>
        <w:tc>
          <w:tcPr>
            <w:tcW w:w="949" w:type="dxa"/>
            <w:vAlign w:val="top"/>
          </w:tcPr>
          <w:p w14:paraId="20A0A462">
            <w:pPr>
              <w:pStyle w:val="6"/>
              <w:spacing w:before="145"/>
              <w:ind w:left="412"/>
            </w:pPr>
            <w:r>
              <w:rPr>
                <w:spacing w:val="-4"/>
              </w:rPr>
              <w:t>35.00</w:t>
            </w:r>
          </w:p>
        </w:tc>
        <w:tc>
          <w:tcPr>
            <w:tcW w:w="840" w:type="dxa"/>
            <w:vAlign w:val="top"/>
          </w:tcPr>
          <w:p w14:paraId="5BD2B42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A73B76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C77D49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A37D5F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A23E14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C3D562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11CB3B8">
            <w:pPr>
              <w:pStyle w:val="6"/>
              <w:spacing w:before="145"/>
              <w:ind w:left="326"/>
            </w:pPr>
            <w:r>
              <w:rPr>
                <w:spacing w:val="-3"/>
              </w:rPr>
              <w:t>47.86</w:t>
            </w:r>
          </w:p>
        </w:tc>
        <w:tc>
          <w:tcPr>
            <w:tcW w:w="840" w:type="dxa"/>
            <w:vAlign w:val="top"/>
          </w:tcPr>
          <w:p w14:paraId="49BDC78B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D195D6F">
            <w:pPr>
              <w:rPr>
                <w:rFonts w:ascii="Arial"/>
                <w:sz w:val="21"/>
              </w:rPr>
            </w:pPr>
          </w:p>
        </w:tc>
      </w:tr>
      <w:tr w14:paraId="06892D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1A4FB8A1">
            <w:pPr>
              <w:pStyle w:val="6"/>
              <w:spacing w:before="226" w:line="242" w:lineRule="auto"/>
              <w:ind w:left="122"/>
            </w:pPr>
            <w:r>
              <w:rPr>
                <w:b/>
                <w:bCs/>
                <w:spacing w:val="-6"/>
              </w:rPr>
              <w:t>207</w:t>
            </w:r>
          </w:p>
        </w:tc>
        <w:tc>
          <w:tcPr>
            <w:tcW w:w="417" w:type="dxa"/>
            <w:vAlign w:val="top"/>
          </w:tcPr>
          <w:p w14:paraId="44BC518E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38C0D57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694BA002">
            <w:pPr>
              <w:pStyle w:val="6"/>
              <w:spacing w:before="70" w:line="281" w:lineRule="auto"/>
              <w:ind w:left="133" w:right="138" w:hanging="15"/>
            </w:pPr>
            <w:r>
              <w:rPr>
                <w:b/>
                <w:bCs/>
                <w:spacing w:val="-3"/>
              </w:rPr>
              <w:t>文化旅游体育与传媒支</w:t>
            </w:r>
            <w:r>
              <w:rPr>
                <w:spacing w:val="2"/>
              </w:rPr>
              <w:t xml:space="preserve"> </w:t>
            </w:r>
            <w:r>
              <w:rPr>
                <w:b/>
                <w:bCs/>
                <w:spacing w:val="-2"/>
              </w:rPr>
              <w:t>出</w:t>
            </w:r>
          </w:p>
        </w:tc>
        <w:tc>
          <w:tcPr>
            <w:tcW w:w="1009" w:type="dxa"/>
            <w:vAlign w:val="top"/>
          </w:tcPr>
          <w:p w14:paraId="1A5C7BEE">
            <w:pPr>
              <w:pStyle w:val="6"/>
              <w:spacing w:before="225"/>
              <w:ind w:left="371"/>
            </w:pPr>
            <w:r>
              <w:rPr>
                <w:b/>
                <w:bCs/>
                <w:spacing w:val="-4"/>
              </w:rPr>
              <w:t>208.00</w:t>
            </w:r>
          </w:p>
        </w:tc>
        <w:tc>
          <w:tcPr>
            <w:tcW w:w="1019" w:type="dxa"/>
            <w:vAlign w:val="top"/>
          </w:tcPr>
          <w:p w14:paraId="388976DF">
            <w:pPr>
              <w:pStyle w:val="6"/>
              <w:spacing w:before="225"/>
              <w:ind w:left="382"/>
            </w:pPr>
            <w:r>
              <w:rPr>
                <w:b/>
                <w:bCs/>
                <w:spacing w:val="-4"/>
              </w:rPr>
              <w:t>200.00</w:t>
            </w:r>
          </w:p>
        </w:tc>
        <w:tc>
          <w:tcPr>
            <w:tcW w:w="949" w:type="dxa"/>
            <w:vAlign w:val="top"/>
          </w:tcPr>
          <w:p w14:paraId="27D01E8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904D8C5">
            <w:pPr>
              <w:pStyle w:val="6"/>
              <w:spacing w:before="225"/>
              <w:ind w:left="121"/>
            </w:pPr>
            <w:r>
              <w:rPr>
                <w:b/>
                <w:bCs/>
                <w:spacing w:val="-4"/>
              </w:rPr>
              <w:t>200.00</w:t>
            </w:r>
          </w:p>
        </w:tc>
        <w:tc>
          <w:tcPr>
            <w:tcW w:w="850" w:type="dxa"/>
            <w:vAlign w:val="top"/>
          </w:tcPr>
          <w:p w14:paraId="3538572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E51B73B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725185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C2FB6C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E46398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686179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26E2A7E">
            <w:pPr>
              <w:pStyle w:val="6"/>
              <w:spacing w:before="225"/>
              <w:ind w:left="123"/>
            </w:pPr>
            <w:r>
              <w:rPr>
                <w:b/>
                <w:bCs/>
                <w:spacing w:val="-5"/>
              </w:rPr>
              <w:t>8.00</w:t>
            </w:r>
          </w:p>
        </w:tc>
        <w:tc>
          <w:tcPr>
            <w:tcW w:w="824" w:type="dxa"/>
            <w:vAlign w:val="top"/>
          </w:tcPr>
          <w:p w14:paraId="55AD1FD5">
            <w:pPr>
              <w:rPr>
                <w:rFonts w:ascii="Arial"/>
                <w:sz w:val="21"/>
              </w:rPr>
            </w:pPr>
          </w:p>
        </w:tc>
      </w:tr>
      <w:tr w14:paraId="43874B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603016AA">
            <w:pPr>
              <w:pStyle w:val="6"/>
              <w:spacing w:before="226" w:line="242" w:lineRule="auto"/>
              <w:ind w:left="122"/>
            </w:pPr>
            <w:r>
              <w:rPr>
                <w:b/>
                <w:bCs/>
                <w:spacing w:val="-6"/>
              </w:rPr>
              <w:t>207</w:t>
            </w:r>
          </w:p>
        </w:tc>
        <w:tc>
          <w:tcPr>
            <w:tcW w:w="417" w:type="dxa"/>
            <w:vAlign w:val="top"/>
          </w:tcPr>
          <w:p w14:paraId="552BCFC9">
            <w:pPr>
              <w:pStyle w:val="6"/>
              <w:spacing w:before="226" w:line="242" w:lineRule="auto"/>
              <w:ind w:left="118"/>
            </w:pPr>
            <w:r>
              <w:rPr>
                <w:b/>
                <w:bCs/>
                <w:spacing w:val="-10"/>
              </w:rPr>
              <w:t>99</w:t>
            </w:r>
          </w:p>
        </w:tc>
        <w:tc>
          <w:tcPr>
            <w:tcW w:w="417" w:type="dxa"/>
            <w:vAlign w:val="top"/>
          </w:tcPr>
          <w:p w14:paraId="63EC64EF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A2874B5">
            <w:pPr>
              <w:pStyle w:val="6"/>
              <w:spacing w:before="70" w:line="281" w:lineRule="auto"/>
              <w:ind w:left="111" w:right="138"/>
            </w:pPr>
            <w:r>
              <w:rPr>
                <w:b/>
                <w:bCs/>
                <w:spacing w:val="-2"/>
              </w:rPr>
              <w:t>其他文化旅游体育与传</w:t>
            </w:r>
            <w:r>
              <w:t xml:space="preserve"> </w:t>
            </w:r>
            <w:r>
              <w:rPr>
                <w:b/>
                <w:bCs/>
                <w:spacing w:val="-4"/>
              </w:rPr>
              <w:t>媒支出</w:t>
            </w:r>
          </w:p>
        </w:tc>
        <w:tc>
          <w:tcPr>
            <w:tcW w:w="1009" w:type="dxa"/>
            <w:vAlign w:val="top"/>
          </w:tcPr>
          <w:p w14:paraId="4F242B14">
            <w:pPr>
              <w:pStyle w:val="6"/>
              <w:spacing w:before="225"/>
              <w:ind w:left="371"/>
            </w:pPr>
            <w:r>
              <w:rPr>
                <w:b/>
                <w:bCs/>
                <w:spacing w:val="-4"/>
              </w:rPr>
              <w:t>208.00</w:t>
            </w:r>
          </w:p>
        </w:tc>
        <w:tc>
          <w:tcPr>
            <w:tcW w:w="1019" w:type="dxa"/>
            <w:vAlign w:val="top"/>
          </w:tcPr>
          <w:p w14:paraId="4DD24B5E">
            <w:pPr>
              <w:pStyle w:val="6"/>
              <w:spacing w:before="225"/>
              <w:ind w:left="382"/>
            </w:pPr>
            <w:r>
              <w:rPr>
                <w:b/>
                <w:bCs/>
                <w:spacing w:val="-4"/>
              </w:rPr>
              <w:t>200.00</w:t>
            </w:r>
          </w:p>
        </w:tc>
        <w:tc>
          <w:tcPr>
            <w:tcW w:w="949" w:type="dxa"/>
            <w:vAlign w:val="top"/>
          </w:tcPr>
          <w:p w14:paraId="0FFB985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DE0F0BD">
            <w:pPr>
              <w:pStyle w:val="6"/>
              <w:spacing w:before="225"/>
              <w:ind w:left="121"/>
            </w:pPr>
            <w:r>
              <w:rPr>
                <w:b/>
                <w:bCs/>
                <w:spacing w:val="-4"/>
              </w:rPr>
              <w:t>200.00</w:t>
            </w:r>
          </w:p>
        </w:tc>
        <w:tc>
          <w:tcPr>
            <w:tcW w:w="850" w:type="dxa"/>
            <w:vAlign w:val="top"/>
          </w:tcPr>
          <w:p w14:paraId="6B19F09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D8B447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5CE7FC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61804C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CEFBC5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FB0D53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A010253">
            <w:pPr>
              <w:pStyle w:val="6"/>
              <w:spacing w:before="225"/>
              <w:ind w:left="123"/>
            </w:pPr>
            <w:r>
              <w:rPr>
                <w:b/>
                <w:bCs/>
                <w:spacing w:val="-5"/>
              </w:rPr>
              <w:t>8.00</w:t>
            </w:r>
          </w:p>
        </w:tc>
        <w:tc>
          <w:tcPr>
            <w:tcW w:w="824" w:type="dxa"/>
            <w:vAlign w:val="top"/>
          </w:tcPr>
          <w:p w14:paraId="28E998DE">
            <w:pPr>
              <w:rPr>
                <w:rFonts w:ascii="Arial"/>
                <w:sz w:val="21"/>
              </w:rPr>
            </w:pPr>
          </w:p>
        </w:tc>
      </w:tr>
      <w:tr w14:paraId="27BCD7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493" w:type="dxa"/>
            <w:vAlign w:val="top"/>
          </w:tcPr>
          <w:p w14:paraId="4F6FB4BB">
            <w:pPr>
              <w:pStyle w:val="6"/>
              <w:spacing w:before="227" w:line="242" w:lineRule="auto"/>
              <w:ind w:left="122"/>
            </w:pPr>
            <w:r>
              <w:rPr>
                <w:spacing w:val="-5"/>
              </w:rPr>
              <w:t>207</w:t>
            </w:r>
          </w:p>
        </w:tc>
        <w:tc>
          <w:tcPr>
            <w:tcW w:w="417" w:type="dxa"/>
            <w:vAlign w:val="top"/>
          </w:tcPr>
          <w:p w14:paraId="4E35D261">
            <w:pPr>
              <w:pStyle w:val="6"/>
              <w:spacing w:before="227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417" w:type="dxa"/>
            <w:vAlign w:val="top"/>
          </w:tcPr>
          <w:p w14:paraId="75AB4C2B">
            <w:pPr>
              <w:pStyle w:val="6"/>
              <w:spacing w:before="227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2055" w:type="dxa"/>
            <w:vAlign w:val="top"/>
          </w:tcPr>
          <w:p w14:paraId="56798390">
            <w:pPr>
              <w:pStyle w:val="6"/>
              <w:spacing w:before="71" w:line="282" w:lineRule="auto"/>
              <w:ind w:left="111" w:right="146"/>
            </w:pPr>
            <w:r>
              <w:rPr>
                <w:spacing w:val="-1"/>
              </w:rPr>
              <w:t>其他文化旅游体育与传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媒支出</w:t>
            </w:r>
          </w:p>
        </w:tc>
        <w:tc>
          <w:tcPr>
            <w:tcW w:w="1009" w:type="dxa"/>
            <w:vAlign w:val="top"/>
          </w:tcPr>
          <w:p w14:paraId="3F17AF72">
            <w:pPr>
              <w:pStyle w:val="6"/>
              <w:spacing w:before="226"/>
              <w:ind w:left="371"/>
            </w:pPr>
            <w:r>
              <w:rPr>
                <w:spacing w:val="-3"/>
              </w:rPr>
              <w:t>208.00</w:t>
            </w:r>
          </w:p>
        </w:tc>
        <w:tc>
          <w:tcPr>
            <w:tcW w:w="1019" w:type="dxa"/>
            <w:vAlign w:val="top"/>
          </w:tcPr>
          <w:p w14:paraId="50CFFAE5">
            <w:pPr>
              <w:pStyle w:val="6"/>
              <w:spacing w:before="226"/>
              <w:ind w:left="382"/>
            </w:pPr>
            <w:r>
              <w:rPr>
                <w:spacing w:val="-3"/>
              </w:rPr>
              <w:t>200.00</w:t>
            </w:r>
          </w:p>
        </w:tc>
        <w:tc>
          <w:tcPr>
            <w:tcW w:w="949" w:type="dxa"/>
            <w:vAlign w:val="top"/>
          </w:tcPr>
          <w:p w14:paraId="6F287C3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201D9D2">
            <w:pPr>
              <w:pStyle w:val="6"/>
              <w:spacing w:before="226"/>
              <w:ind w:left="121"/>
            </w:pPr>
            <w:r>
              <w:rPr>
                <w:spacing w:val="-3"/>
              </w:rPr>
              <w:t>200.00</w:t>
            </w:r>
          </w:p>
        </w:tc>
        <w:tc>
          <w:tcPr>
            <w:tcW w:w="850" w:type="dxa"/>
            <w:vAlign w:val="top"/>
          </w:tcPr>
          <w:p w14:paraId="3E27BB5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1A2751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E98F6A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1D3863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816787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AF5C0D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D737B96">
            <w:pPr>
              <w:pStyle w:val="6"/>
              <w:spacing w:before="226"/>
              <w:ind w:left="123"/>
            </w:pPr>
            <w:r>
              <w:rPr>
                <w:spacing w:val="-4"/>
              </w:rPr>
              <w:t>8.00</w:t>
            </w:r>
          </w:p>
        </w:tc>
        <w:tc>
          <w:tcPr>
            <w:tcW w:w="824" w:type="dxa"/>
            <w:vAlign w:val="top"/>
          </w:tcPr>
          <w:p w14:paraId="1062B3F1">
            <w:pPr>
              <w:rPr>
                <w:rFonts w:ascii="Arial"/>
                <w:sz w:val="21"/>
              </w:rPr>
            </w:pPr>
          </w:p>
        </w:tc>
      </w:tr>
    </w:tbl>
    <w:p w14:paraId="2FB56A24">
      <w:pPr>
        <w:rPr>
          <w:rFonts w:ascii="Arial"/>
          <w:sz w:val="21"/>
        </w:rPr>
      </w:pPr>
    </w:p>
    <w:p w14:paraId="53980609">
      <w:pPr>
        <w:rPr>
          <w:rFonts w:ascii="Arial" w:hAnsi="Arial" w:eastAsia="Arial" w:cs="Arial"/>
          <w:sz w:val="21"/>
          <w:szCs w:val="21"/>
        </w:rPr>
        <w:sectPr>
          <w:footerReference r:id="rId12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53FF3252">
      <w:pPr>
        <w:spacing w:before="21"/>
      </w:pPr>
    </w:p>
    <w:p w14:paraId="57C499FF">
      <w:pPr>
        <w:spacing w:before="21"/>
      </w:pPr>
    </w:p>
    <w:p w14:paraId="367AA80D">
      <w:pPr>
        <w:spacing w:before="21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31376A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461F43B6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02AF08B8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A9E0B14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4F5854CA">
            <w:pPr>
              <w:pStyle w:val="6"/>
              <w:spacing w:before="146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009" w:type="dxa"/>
            <w:vAlign w:val="top"/>
          </w:tcPr>
          <w:p w14:paraId="192DDC79">
            <w:pPr>
              <w:pStyle w:val="6"/>
              <w:spacing w:before="146"/>
              <w:ind w:left="465"/>
            </w:pPr>
            <w:r>
              <w:rPr>
                <w:b/>
                <w:bCs/>
                <w:spacing w:val="-5"/>
              </w:rPr>
              <w:t>57.59</w:t>
            </w:r>
          </w:p>
        </w:tc>
        <w:tc>
          <w:tcPr>
            <w:tcW w:w="1019" w:type="dxa"/>
            <w:vAlign w:val="top"/>
          </w:tcPr>
          <w:p w14:paraId="19781BD8">
            <w:pPr>
              <w:pStyle w:val="6"/>
              <w:spacing w:before="146"/>
              <w:ind w:left="476"/>
            </w:pPr>
            <w:r>
              <w:rPr>
                <w:b/>
                <w:bCs/>
                <w:spacing w:val="-5"/>
              </w:rPr>
              <w:t>57.59</w:t>
            </w:r>
          </w:p>
        </w:tc>
        <w:tc>
          <w:tcPr>
            <w:tcW w:w="949" w:type="dxa"/>
            <w:vAlign w:val="top"/>
          </w:tcPr>
          <w:p w14:paraId="6BC97221">
            <w:pPr>
              <w:pStyle w:val="6"/>
              <w:spacing w:before="146"/>
              <w:ind w:left="407"/>
            </w:pPr>
            <w:r>
              <w:rPr>
                <w:b/>
                <w:bCs/>
                <w:spacing w:val="-5"/>
              </w:rPr>
              <w:t>57.59</w:t>
            </w:r>
          </w:p>
        </w:tc>
        <w:tc>
          <w:tcPr>
            <w:tcW w:w="840" w:type="dxa"/>
            <w:vAlign w:val="top"/>
          </w:tcPr>
          <w:p w14:paraId="415FAE6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E004F6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A7FB7AB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F8629E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65C4E3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04FAD0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4CD66E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D226615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A56BD24">
            <w:pPr>
              <w:rPr>
                <w:rFonts w:ascii="Arial"/>
                <w:sz w:val="21"/>
              </w:rPr>
            </w:pPr>
          </w:p>
        </w:tc>
      </w:tr>
      <w:tr w14:paraId="592681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0F4BBA27">
            <w:pPr>
              <w:pStyle w:val="6"/>
              <w:spacing w:before="143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2C433904">
            <w:pPr>
              <w:pStyle w:val="6"/>
              <w:spacing w:before="143" w:line="242" w:lineRule="auto"/>
              <w:ind w:left="122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497431A7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7062A31">
            <w:pPr>
              <w:pStyle w:val="6"/>
              <w:spacing w:before="142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009" w:type="dxa"/>
            <w:vAlign w:val="top"/>
          </w:tcPr>
          <w:p w14:paraId="2448399A">
            <w:pPr>
              <w:pStyle w:val="6"/>
              <w:spacing w:before="142"/>
              <w:ind w:left="465"/>
            </w:pPr>
            <w:r>
              <w:rPr>
                <w:b/>
                <w:bCs/>
                <w:spacing w:val="-5"/>
              </w:rPr>
              <w:t>57.59</w:t>
            </w:r>
          </w:p>
        </w:tc>
        <w:tc>
          <w:tcPr>
            <w:tcW w:w="1019" w:type="dxa"/>
            <w:vAlign w:val="top"/>
          </w:tcPr>
          <w:p w14:paraId="72F67609">
            <w:pPr>
              <w:pStyle w:val="6"/>
              <w:spacing w:before="142"/>
              <w:ind w:left="476"/>
            </w:pPr>
            <w:r>
              <w:rPr>
                <w:b/>
                <w:bCs/>
                <w:spacing w:val="-5"/>
              </w:rPr>
              <w:t>57.59</w:t>
            </w:r>
          </w:p>
        </w:tc>
        <w:tc>
          <w:tcPr>
            <w:tcW w:w="949" w:type="dxa"/>
            <w:vAlign w:val="top"/>
          </w:tcPr>
          <w:p w14:paraId="11A3B9C9">
            <w:pPr>
              <w:pStyle w:val="6"/>
              <w:spacing w:before="142"/>
              <w:ind w:left="407"/>
            </w:pPr>
            <w:r>
              <w:rPr>
                <w:b/>
                <w:bCs/>
                <w:spacing w:val="-5"/>
              </w:rPr>
              <w:t>57.59</w:t>
            </w:r>
          </w:p>
        </w:tc>
        <w:tc>
          <w:tcPr>
            <w:tcW w:w="840" w:type="dxa"/>
            <w:vAlign w:val="top"/>
          </w:tcPr>
          <w:p w14:paraId="2242C49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4DB79C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D33066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D0255A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301F40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2E6898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EF883F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5A67AEB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67C9D10">
            <w:pPr>
              <w:rPr>
                <w:rFonts w:ascii="Arial"/>
                <w:sz w:val="21"/>
              </w:rPr>
            </w:pPr>
          </w:p>
        </w:tc>
      </w:tr>
      <w:tr w14:paraId="3D6606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373C958C">
            <w:pPr>
              <w:pStyle w:val="6"/>
              <w:spacing w:before="143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788FDBC1">
            <w:pPr>
              <w:pStyle w:val="6"/>
              <w:spacing w:before="143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61B5B53D">
            <w:pPr>
              <w:pStyle w:val="6"/>
              <w:spacing w:before="143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637F76DE">
            <w:pPr>
              <w:pStyle w:val="6"/>
              <w:spacing w:before="142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009" w:type="dxa"/>
            <w:vAlign w:val="top"/>
          </w:tcPr>
          <w:p w14:paraId="6910A9C4">
            <w:pPr>
              <w:pStyle w:val="6"/>
              <w:spacing w:before="142"/>
              <w:ind w:left="558"/>
            </w:pPr>
            <w:r>
              <w:rPr>
                <w:spacing w:val="-5"/>
              </w:rPr>
              <w:t>3.25</w:t>
            </w:r>
          </w:p>
        </w:tc>
        <w:tc>
          <w:tcPr>
            <w:tcW w:w="1019" w:type="dxa"/>
            <w:vAlign w:val="top"/>
          </w:tcPr>
          <w:p w14:paraId="1FEBE376">
            <w:pPr>
              <w:pStyle w:val="6"/>
              <w:spacing w:before="142"/>
              <w:ind w:left="569"/>
            </w:pPr>
            <w:r>
              <w:rPr>
                <w:spacing w:val="-5"/>
              </w:rPr>
              <w:t>3.25</w:t>
            </w:r>
          </w:p>
        </w:tc>
        <w:tc>
          <w:tcPr>
            <w:tcW w:w="949" w:type="dxa"/>
            <w:vAlign w:val="top"/>
          </w:tcPr>
          <w:p w14:paraId="3DEA5D60">
            <w:pPr>
              <w:pStyle w:val="6"/>
              <w:spacing w:before="142"/>
              <w:ind w:left="501"/>
            </w:pPr>
            <w:r>
              <w:rPr>
                <w:spacing w:val="-5"/>
              </w:rPr>
              <w:t>3.25</w:t>
            </w:r>
          </w:p>
        </w:tc>
        <w:tc>
          <w:tcPr>
            <w:tcW w:w="840" w:type="dxa"/>
            <w:vAlign w:val="top"/>
          </w:tcPr>
          <w:p w14:paraId="76E55AD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F17042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2396351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84DD05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7DA760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5797BD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AA66EC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A3A998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3C28D71">
            <w:pPr>
              <w:rPr>
                <w:rFonts w:ascii="Arial"/>
                <w:sz w:val="21"/>
              </w:rPr>
            </w:pPr>
          </w:p>
        </w:tc>
      </w:tr>
      <w:tr w14:paraId="354585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41F037DA">
            <w:pPr>
              <w:pStyle w:val="6"/>
              <w:spacing w:before="225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7F22156E">
            <w:pPr>
              <w:pStyle w:val="6"/>
              <w:spacing w:before="225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214CA439">
            <w:pPr>
              <w:pStyle w:val="6"/>
              <w:spacing w:before="225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055" w:type="dxa"/>
            <w:vAlign w:val="top"/>
          </w:tcPr>
          <w:p w14:paraId="42764B5A">
            <w:pPr>
              <w:pStyle w:val="6"/>
              <w:spacing w:before="70" w:line="281" w:lineRule="auto"/>
              <w:ind w:left="108" w:right="146"/>
            </w:pPr>
            <w:r>
              <w:rPr>
                <w:spacing w:val="-1"/>
              </w:rPr>
              <w:t>机关事业单位基本养老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保险缴费支出</w:t>
            </w:r>
          </w:p>
        </w:tc>
        <w:tc>
          <w:tcPr>
            <w:tcW w:w="1009" w:type="dxa"/>
            <w:vAlign w:val="top"/>
          </w:tcPr>
          <w:p w14:paraId="565A3F9E">
            <w:pPr>
              <w:pStyle w:val="6"/>
              <w:spacing w:before="224"/>
              <w:ind w:left="470"/>
            </w:pPr>
            <w:r>
              <w:rPr>
                <w:spacing w:val="-4"/>
              </w:rPr>
              <w:t>36.22</w:t>
            </w:r>
          </w:p>
        </w:tc>
        <w:tc>
          <w:tcPr>
            <w:tcW w:w="1019" w:type="dxa"/>
            <w:vAlign w:val="top"/>
          </w:tcPr>
          <w:p w14:paraId="752594D3">
            <w:pPr>
              <w:pStyle w:val="6"/>
              <w:spacing w:before="224"/>
              <w:ind w:left="481"/>
            </w:pPr>
            <w:r>
              <w:rPr>
                <w:spacing w:val="-4"/>
              </w:rPr>
              <w:t>36.22</w:t>
            </w:r>
          </w:p>
        </w:tc>
        <w:tc>
          <w:tcPr>
            <w:tcW w:w="949" w:type="dxa"/>
            <w:vAlign w:val="top"/>
          </w:tcPr>
          <w:p w14:paraId="14573616">
            <w:pPr>
              <w:pStyle w:val="6"/>
              <w:spacing w:before="224"/>
              <w:ind w:left="412"/>
            </w:pPr>
            <w:r>
              <w:rPr>
                <w:spacing w:val="-4"/>
              </w:rPr>
              <w:t>36.22</w:t>
            </w:r>
          </w:p>
        </w:tc>
        <w:tc>
          <w:tcPr>
            <w:tcW w:w="840" w:type="dxa"/>
            <w:vAlign w:val="top"/>
          </w:tcPr>
          <w:p w14:paraId="6DF79B5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6BC7BB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FFB43B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9A7758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092879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79604D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87634F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7184344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24638A6">
            <w:pPr>
              <w:rPr>
                <w:rFonts w:ascii="Arial"/>
                <w:sz w:val="21"/>
              </w:rPr>
            </w:pPr>
          </w:p>
        </w:tc>
      </w:tr>
      <w:tr w14:paraId="499356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322BA4F4">
            <w:pPr>
              <w:pStyle w:val="6"/>
              <w:spacing w:before="226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458B1002">
            <w:pPr>
              <w:pStyle w:val="6"/>
              <w:spacing w:before="226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22681FA3">
            <w:pPr>
              <w:pStyle w:val="6"/>
              <w:spacing w:before="226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055" w:type="dxa"/>
            <w:vAlign w:val="top"/>
          </w:tcPr>
          <w:p w14:paraId="21B986EB">
            <w:pPr>
              <w:pStyle w:val="6"/>
              <w:spacing w:before="70" w:line="281" w:lineRule="auto"/>
              <w:ind w:left="116" w:right="146" w:hanging="7"/>
            </w:pPr>
            <w:r>
              <w:rPr>
                <w:spacing w:val="-1"/>
              </w:rPr>
              <w:t>机关事业单位职业年金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009" w:type="dxa"/>
            <w:vAlign w:val="top"/>
          </w:tcPr>
          <w:p w14:paraId="06E67D21">
            <w:pPr>
              <w:pStyle w:val="6"/>
              <w:spacing w:before="225"/>
              <w:ind w:left="467"/>
            </w:pPr>
            <w:r>
              <w:rPr>
                <w:spacing w:val="-4"/>
              </w:rPr>
              <w:t>18.12</w:t>
            </w:r>
          </w:p>
        </w:tc>
        <w:tc>
          <w:tcPr>
            <w:tcW w:w="1019" w:type="dxa"/>
            <w:vAlign w:val="top"/>
          </w:tcPr>
          <w:p w14:paraId="76493E14">
            <w:pPr>
              <w:pStyle w:val="6"/>
              <w:spacing w:before="225"/>
              <w:ind w:left="478"/>
            </w:pPr>
            <w:r>
              <w:rPr>
                <w:spacing w:val="-4"/>
              </w:rPr>
              <w:t>18.12</w:t>
            </w:r>
          </w:p>
        </w:tc>
        <w:tc>
          <w:tcPr>
            <w:tcW w:w="949" w:type="dxa"/>
            <w:vAlign w:val="top"/>
          </w:tcPr>
          <w:p w14:paraId="1D4A14F1">
            <w:pPr>
              <w:pStyle w:val="6"/>
              <w:spacing w:before="225"/>
              <w:ind w:left="409"/>
            </w:pPr>
            <w:r>
              <w:rPr>
                <w:spacing w:val="-4"/>
              </w:rPr>
              <w:t>18.12</w:t>
            </w:r>
          </w:p>
        </w:tc>
        <w:tc>
          <w:tcPr>
            <w:tcW w:w="840" w:type="dxa"/>
            <w:vAlign w:val="top"/>
          </w:tcPr>
          <w:p w14:paraId="041A27A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A6FD69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BA22268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A6F636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45D6E1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280E2C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CB6C28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E98EA73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925C2D2">
            <w:pPr>
              <w:rPr>
                <w:rFonts w:ascii="Arial"/>
                <w:sz w:val="21"/>
              </w:rPr>
            </w:pPr>
          </w:p>
        </w:tc>
      </w:tr>
      <w:tr w14:paraId="29B855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558FC49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1792409E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188CF64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FE8690D">
            <w:pPr>
              <w:pStyle w:val="6"/>
              <w:spacing w:before="146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009" w:type="dxa"/>
            <w:vAlign w:val="top"/>
          </w:tcPr>
          <w:p w14:paraId="7853402B">
            <w:pPr>
              <w:pStyle w:val="6"/>
              <w:spacing w:before="146"/>
              <w:ind w:left="467"/>
            </w:pPr>
            <w:r>
              <w:rPr>
                <w:b/>
                <w:bCs/>
                <w:spacing w:val="-5"/>
              </w:rPr>
              <w:t>16.96</w:t>
            </w:r>
          </w:p>
        </w:tc>
        <w:tc>
          <w:tcPr>
            <w:tcW w:w="1019" w:type="dxa"/>
            <w:vAlign w:val="top"/>
          </w:tcPr>
          <w:p w14:paraId="24159DF2">
            <w:pPr>
              <w:pStyle w:val="6"/>
              <w:spacing w:before="146"/>
              <w:ind w:left="478"/>
            </w:pPr>
            <w:r>
              <w:rPr>
                <w:b/>
                <w:bCs/>
                <w:spacing w:val="-5"/>
              </w:rPr>
              <w:t>16.96</w:t>
            </w:r>
          </w:p>
        </w:tc>
        <w:tc>
          <w:tcPr>
            <w:tcW w:w="949" w:type="dxa"/>
            <w:vAlign w:val="top"/>
          </w:tcPr>
          <w:p w14:paraId="57F40E36">
            <w:pPr>
              <w:pStyle w:val="6"/>
              <w:spacing w:before="146"/>
              <w:ind w:left="409"/>
            </w:pPr>
            <w:r>
              <w:rPr>
                <w:b/>
                <w:bCs/>
                <w:spacing w:val="-5"/>
              </w:rPr>
              <w:t>16.96</w:t>
            </w:r>
          </w:p>
        </w:tc>
        <w:tc>
          <w:tcPr>
            <w:tcW w:w="840" w:type="dxa"/>
            <w:vAlign w:val="top"/>
          </w:tcPr>
          <w:p w14:paraId="7A033FB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FAD4C0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23B0C2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E30E1B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F21331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2C674C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2A0E63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20B1151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5795165">
            <w:pPr>
              <w:rPr>
                <w:rFonts w:ascii="Arial"/>
                <w:sz w:val="21"/>
              </w:rPr>
            </w:pPr>
          </w:p>
        </w:tc>
      </w:tr>
      <w:tr w14:paraId="547511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49F41F2E">
            <w:pPr>
              <w:pStyle w:val="6"/>
              <w:spacing w:before="145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2D5E237F">
            <w:pPr>
              <w:pStyle w:val="6"/>
              <w:spacing w:before="144" w:line="240" w:lineRule="exact"/>
              <w:ind w:left="121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757673B9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82A0D95">
            <w:pPr>
              <w:pStyle w:val="6"/>
              <w:spacing w:before="144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009" w:type="dxa"/>
            <w:vAlign w:val="top"/>
          </w:tcPr>
          <w:p w14:paraId="4B7AD73B">
            <w:pPr>
              <w:pStyle w:val="6"/>
              <w:spacing w:before="144"/>
              <w:ind w:left="467"/>
            </w:pPr>
            <w:r>
              <w:rPr>
                <w:b/>
                <w:bCs/>
                <w:spacing w:val="-5"/>
              </w:rPr>
              <w:t>16.96</w:t>
            </w:r>
          </w:p>
        </w:tc>
        <w:tc>
          <w:tcPr>
            <w:tcW w:w="1019" w:type="dxa"/>
            <w:vAlign w:val="top"/>
          </w:tcPr>
          <w:p w14:paraId="7B097177">
            <w:pPr>
              <w:pStyle w:val="6"/>
              <w:spacing w:before="144"/>
              <w:ind w:left="478"/>
            </w:pPr>
            <w:r>
              <w:rPr>
                <w:b/>
                <w:bCs/>
                <w:spacing w:val="-5"/>
              </w:rPr>
              <w:t>16.96</w:t>
            </w:r>
          </w:p>
        </w:tc>
        <w:tc>
          <w:tcPr>
            <w:tcW w:w="949" w:type="dxa"/>
            <w:vAlign w:val="top"/>
          </w:tcPr>
          <w:p w14:paraId="77612E0B">
            <w:pPr>
              <w:pStyle w:val="6"/>
              <w:spacing w:before="144"/>
              <w:ind w:left="409"/>
            </w:pPr>
            <w:r>
              <w:rPr>
                <w:b/>
                <w:bCs/>
                <w:spacing w:val="-5"/>
              </w:rPr>
              <w:t>16.96</w:t>
            </w:r>
          </w:p>
        </w:tc>
        <w:tc>
          <w:tcPr>
            <w:tcW w:w="840" w:type="dxa"/>
            <w:vAlign w:val="top"/>
          </w:tcPr>
          <w:p w14:paraId="326920B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93B63F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C58B87A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71AFFF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C05FCC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6243C7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C150EE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C571552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618F346">
            <w:pPr>
              <w:rPr>
                <w:rFonts w:ascii="Arial"/>
                <w:sz w:val="21"/>
              </w:rPr>
            </w:pPr>
          </w:p>
        </w:tc>
      </w:tr>
      <w:tr w14:paraId="7B7F58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C067687">
            <w:pPr>
              <w:pStyle w:val="6"/>
              <w:spacing w:before="146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7724EC81">
            <w:pPr>
              <w:pStyle w:val="6"/>
              <w:spacing w:before="146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36F2D04D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018BC4FD">
            <w:pPr>
              <w:pStyle w:val="6"/>
              <w:spacing w:before="145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009" w:type="dxa"/>
            <w:vAlign w:val="top"/>
          </w:tcPr>
          <w:p w14:paraId="557C3B88">
            <w:pPr>
              <w:pStyle w:val="6"/>
              <w:spacing w:before="145"/>
              <w:ind w:left="467"/>
            </w:pPr>
            <w:r>
              <w:rPr>
                <w:spacing w:val="-4"/>
              </w:rPr>
              <w:t>15.38</w:t>
            </w:r>
          </w:p>
        </w:tc>
        <w:tc>
          <w:tcPr>
            <w:tcW w:w="1019" w:type="dxa"/>
            <w:vAlign w:val="top"/>
          </w:tcPr>
          <w:p w14:paraId="4CF022A7">
            <w:pPr>
              <w:pStyle w:val="6"/>
              <w:spacing w:before="145"/>
              <w:ind w:left="478"/>
            </w:pPr>
            <w:r>
              <w:rPr>
                <w:spacing w:val="-4"/>
              </w:rPr>
              <w:t>15.38</w:t>
            </w:r>
          </w:p>
        </w:tc>
        <w:tc>
          <w:tcPr>
            <w:tcW w:w="949" w:type="dxa"/>
            <w:vAlign w:val="top"/>
          </w:tcPr>
          <w:p w14:paraId="18809430">
            <w:pPr>
              <w:pStyle w:val="6"/>
              <w:spacing w:before="145"/>
              <w:ind w:left="409"/>
            </w:pPr>
            <w:r>
              <w:rPr>
                <w:spacing w:val="-4"/>
              </w:rPr>
              <w:t>15.38</w:t>
            </w:r>
          </w:p>
        </w:tc>
        <w:tc>
          <w:tcPr>
            <w:tcW w:w="840" w:type="dxa"/>
            <w:vAlign w:val="top"/>
          </w:tcPr>
          <w:p w14:paraId="7E71F26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AA51C6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2A5263D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4BE91D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CF8E95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58D88D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57BF37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49B815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3903280">
            <w:pPr>
              <w:rPr>
                <w:rFonts w:ascii="Arial"/>
                <w:sz w:val="21"/>
              </w:rPr>
            </w:pPr>
          </w:p>
        </w:tc>
      </w:tr>
      <w:tr w14:paraId="3046BA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7251C85B">
            <w:pPr>
              <w:pStyle w:val="6"/>
              <w:spacing w:before="146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13BBC929">
            <w:pPr>
              <w:pStyle w:val="6"/>
              <w:spacing w:before="146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0135FC25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055" w:type="dxa"/>
            <w:vAlign w:val="top"/>
          </w:tcPr>
          <w:p w14:paraId="5DF01767">
            <w:pPr>
              <w:pStyle w:val="6"/>
              <w:spacing w:before="145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009" w:type="dxa"/>
            <w:vAlign w:val="top"/>
          </w:tcPr>
          <w:p w14:paraId="04890FF8">
            <w:pPr>
              <w:pStyle w:val="6"/>
              <w:spacing w:before="145"/>
              <w:ind w:left="556"/>
            </w:pPr>
            <w:r>
              <w:rPr>
                <w:spacing w:val="-5"/>
              </w:rPr>
              <w:t>1.58</w:t>
            </w:r>
          </w:p>
        </w:tc>
        <w:tc>
          <w:tcPr>
            <w:tcW w:w="1019" w:type="dxa"/>
            <w:vAlign w:val="top"/>
          </w:tcPr>
          <w:p w14:paraId="41BC23DA">
            <w:pPr>
              <w:pStyle w:val="6"/>
              <w:spacing w:before="145"/>
              <w:ind w:left="567"/>
            </w:pPr>
            <w:r>
              <w:rPr>
                <w:spacing w:val="-5"/>
              </w:rPr>
              <w:t>1.58</w:t>
            </w:r>
          </w:p>
        </w:tc>
        <w:tc>
          <w:tcPr>
            <w:tcW w:w="949" w:type="dxa"/>
            <w:vAlign w:val="top"/>
          </w:tcPr>
          <w:p w14:paraId="3AA2DFB3">
            <w:pPr>
              <w:pStyle w:val="6"/>
              <w:spacing w:before="145"/>
              <w:ind w:left="498"/>
            </w:pPr>
            <w:r>
              <w:rPr>
                <w:spacing w:val="-5"/>
              </w:rPr>
              <w:t>1.58</w:t>
            </w:r>
          </w:p>
        </w:tc>
        <w:tc>
          <w:tcPr>
            <w:tcW w:w="840" w:type="dxa"/>
            <w:vAlign w:val="top"/>
          </w:tcPr>
          <w:p w14:paraId="2CAEF13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27AB35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8E53A9B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84D8BE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A378D7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5BB992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8F9479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A98BA14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9B1DB39">
            <w:pPr>
              <w:rPr>
                <w:rFonts w:ascii="Arial"/>
                <w:sz w:val="21"/>
              </w:rPr>
            </w:pPr>
          </w:p>
        </w:tc>
      </w:tr>
      <w:tr w14:paraId="1123F5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1BB9C95D">
            <w:pPr>
              <w:pStyle w:val="6"/>
              <w:spacing w:before="147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799C4792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2B115557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79AAEBD">
            <w:pPr>
              <w:pStyle w:val="6"/>
              <w:spacing w:before="147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009" w:type="dxa"/>
            <w:vAlign w:val="top"/>
          </w:tcPr>
          <w:p w14:paraId="4F564738">
            <w:pPr>
              <w:pStyle w:val="6"/>
              <w:spacing w:before="147"/>
              <w:ind w:left="463"/>
            </w:pPr>
            <w:r>
              <w:rPr>
                <w:b/>
                <w:bCs/>
                <w:spacing w:val="-4"/>
              </w:rPr>
              <w:t>28.61</w:t>
            </w:r>
          </w:p>
        </w:tc>
        <w:tc>
          <w:tcPr>
            <w:tcW w:w="1019" w:type="dxa"/>
            <w:vAlign w:val="top"/>
          </w:tcPr>
          <w:p w14:paraId="27EDBB03">
            <w:pPr>
              <w:pStyle w:val="6"/>
              <w:spacing w:before="147"/>
              <w:ind w:left="474"/>
            </w:pPr>
            <w:r>
              <w:rPr>
                <w:b/>
                <w:bCs/>
                <w:spacing w:val="-4"/>
              </w:rPr>
              <w:t>28.61</w:t>
            </w:r>
          </w:p>
        </w:tc>
        <w:tc>
          <w:tcPr>
            <w:tcW w:w="949" w:type="dxa"/>
            <w:vAlign w:val="top"/>
          </w:tcPr>
          <w:p w14:paraId="32E2F381">
            <w:pPr>
              <w:pStyle w:val="6"/>
              <w:spacing w:before="147"/>
              <w:ind w:left="405"/>
            </w:pPr>
            <w:r>
              <w:rPr>
                <w:b/>
                <w:bCs/>
                <w:spacing w:val="-4"/>
              </w:rPr>
              <w:t>28.61</w:t>
            </w:r>
          </w:p>
        </w:tc>
        <w:tc>
          <w:tcPr>
            <w:tcW w:w="840" w:type="dxa"/>
            <w:vAlign w:val="top"/>
          </w:tcPr>
          <w:p w14:paraId="2BEE9C1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3B7DD7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A2E3461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DCAF22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516FC8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81EE6F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F05CE5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2C5CD32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06128C2">
            <w:pPr>
              <w:rPr>
                <w:rFonts w:ascii="Arial"/>
                <w:sz w:val="21"/>
              </w:rPr>
            </w:pPr>
          </w:p>
        </w:tc>
      </w:tr>
      <w:tr w14:paraId="6719C0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3DCC68AB">
            <w:pPr>
              <w:pStyle w:val="6"/>
              <w:spacing w:before="147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290132A3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7FB67359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4ACCB22">
            <w:pPr>
              <w:pStyle w:val="6"/>
              <w:spacing w:before="147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009" w:type="dxa"/>
            <w:vAlign w:val="top"/>
          </w:tcPr>
          <w:p w14:paraId="4839FA30">
            <w:pPr>
              <w:pStyle w:val="6"/>
              <w:spacing w:before="147"/>
              <w:ind w:left="463"/>
            </w:pPr>
            <w:r>
              <w:rPr>
                <w:b/>
                <w:bCs/>
                <w:spacing w:val="-4"/>
              </w:rPr>
              <w:t>28.61</w:t>
            </w:r>
          </w:p>
        </w:tc>
        <w:tc>
          <w:tcPr>
            <w:tcW w:w="1019" w:type="dxa"/>
            <w:vAlign w:val="top"/>
          </w:tcPr>
          <w:p w14:paraId="17ADBE80">
            <w:pPr>
              <w:pStyle w:val="6"/>
              <w:spacing w:before="147"/>
              <w:ind w:left="474"/>
            </w:pPr>
            <w:r>
              <w:rPr>
                <w:b/>
                <w:bCs/>
                <w:spacing w:val="-4"/>
              </w:rPr>
              <w:t>28.61</w:t>
            </w:r>
          </w:p>
        </w:tc>
        <w:tc>
          <w:tcPr>
            <w:tcW w:w="949" w:type="dxa"/>
            <w:vAlign w:val="top"/>
          </w:tcPr>
          <w:p w14:paraId="4B35C6FF">
            <w:pPr>
              <w:pStyle w:val="6"/>
              <w:spacing w:before="147"/>
              <w:ind w:left="405"/>
            </w:pPr>
            <w:r>
              <w:rPr>
                <w:b/>
                <w:bCs/>
                <w:spacing w:val="-4"/>
              </w:rPr>
              <w:t>28.61</w:t>
            </w:r>
          </w:p>
        </w:tc>
        <w:tc>
          <w:tcPr>
            <w:tcW w:w="840" w:type="dxa"/>
            <w:vAlign w:val="top"/>
          </w:tcPr>
          <w:p w14:paraId="321B9F5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CD0673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EA18928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519A93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74030E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E668FE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64B050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2FBA8C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8B04114">
            <w:pPr>
              <w:rPr>
                <w:rFonts w:ascii="Arial"/>
                <w:sz w:val="21"/>
              </w:rPr>
            </w:pPr>
          </w:p>
        </w:tc>
      </w:tr>
      <w:tr w14:paraId="2054CD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8D67DDB">
            <w:pPr>
              <w:pStyle w:val="6"/>
              <w:spacing w:before="147" w:line="240" w:lineRule="exact"/>
              <w:ind w:left="122"/>
            </w:pPr>
            <w:r>
              <w:rPr>
                <w:spacing w:val="-5"/>
              </w:rPr>
              <w:t>221</w:t>
            </w:r>
          </w:p>
        </w:tc>
        <w:tc>
          <w:tcPr>
            <w:tcW w:w="417" w:type="dxa"/>
            <w:vAlign w:val="top"/>
          </w:tcPr>
          <w:p w14:paraId="2AFA0599">
            <w:pPr>
              <w:pStyle w:val="6"/>
              <w:spacing w:before="148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77076B62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2096CDAF">
            <w:pPr>
              <w:pStyle w:val="6"/>
              <w:spacing w:before="147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009" w:type="dxa"/>
            <w:vAlign w:val="top"/>
          </w:tcPr>
          <w:p w14:paraId="739FD0C5">
            <w:pPr>
              <w:pStyle w:val="6"/>
              <w:spacing w:before="147"/>
              <w:ind w:left="463"/>
            </w:pPr>
            <w:r>
              <w:rPr>
                <w:spacing w:val="-3"/>
              </w:rPr>
              <w:t>28.61</w:t>
            </w:r>
          </w:p>
        </w:tc>
        <w:tc>
          <w:tcPr>
            <w:tcW w:w="1019" w:type="dxa"/>
            <w:vAlign w:val="top"/>
          </w:tcPr>
          <w:p w14:paraId="6B575587">
            <w:pPr>
              <w:pStyle w:val="6"/>
              <w:spacing w:before="147"/>
              <w:ind w:left="474"/>
            </w:pPr>
            <w:r>
              <w:rPr>
                <w:spacing w:val="-3"/>
              </w:rPr>
              <w:t>28.61</w:t>
            </w:r>
          </w:p>
        </w:tc>
        <w:tc>
          <w:tcPr>
            <w:tcW w:w="949" w:type="dxa"/>
            <w:vAlign w:val="top"/>
          </w:tcPr>
          <w:p w14:paraId="50F785F6">
            <w:pPr>
              <w:pStyle w:val="6"/>
              <w:spacing w:before="147"/>
              <w:ind w:left="405"/>
            </w:pPr>
            <w:r>
              <w:rPr>
                <w:spacing w:val="-3"/>
              </w:rPr>
              <w:t>28.61</w:t>
            </w:r>
          </w:p>
        </w:tc>
        <w:tc>
          <w:tcPr>
            <w:tcW w:w="840" w:type="dxa"/>
            <w:vAlign w:val="top"/>
          </w:tcPr>
          <w:p w14:paraId="3445020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3DF708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FA12A9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59E2D9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B75C21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AEB6E4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5A5B09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4AE6305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421CEAE">
            <w:pPr>
              <w:rPr>
                <w:rFonts w:ascii="Arial"/>
                <w:sz w:val="21"/>
              </w:rPr>
            </w:pPr>
          </w:p>
        </w:tc>
      </w:tr>
      <w:tr w14:paraId="247121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5441093A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ACF8019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2B7DC369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4D2B244">
            <w:pPr>
              <w:pStyle w:val="6"/>
              <w:spacing w:before="147" w:line="216" w:lineRule="auto"/>
              <w:ind w:left="11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009" w:type="dxa"/>
            <w:vAlign w:val="top"/>
          </w:tcPr>
          <w:p w14:paraId="6909738C">
            <w:pPr>
              <w:pStyle w:val="6"/>
              <w:spacing w:before="147"/>
              <w:ind w:left="373"/>
            </w:pPr>
            <w:r>
              <w:rPr>
                <w:b/>
                <w:bCs/>
                <w:spacing w:val="-4"/>
              </w:rPr>
              <w:t>663.34</w:t>
            </w:r>
          </w:p>
        </w:tc>
        <w:tc>
          <w:tcPr>
            <w:tcW w:w="1019" w:type="dxa"/>
            <w:vAlign w:val="top"/>
          </w:tcPr>
          <w:p w14:paraId="3FA903E2">
            <w:pPr>
              <w:pStyle w:val="6"/>
              <w:spacing w:before="147"/>
              <w:ind w:left="384"/>
            </w:pPr>
            <w:r>
              <w:rPr>
                <w:b/>
                <w:bCs/>
                <w:spacing w:val="-4"/>
              </w:rPr>
              <w:t>607.48</w:t>
            </w:r>
          </w:p>
        </w:tc>
        <w:tc>
          <w:tcPr>
            <w:tcW w:w="949" w:type="dxa"/>
            <w:vAlign w:val="top"/>
          </w:tcPr>
          <w:p w14:paraId="7EE47257">
            <w:pPr>
              <w:pStyle w:val="6"/>
              <w:spacing w:before="147"/>
              <w:ind w:left="313"/>
            </w:pPr>
            <w:r>
              <w:rPr>
                <w:b/>
                <w:bCs/>
                <w:spacing w:val="-4"/>
              </w:rPr>
              <w:t>407.48</w:t>
            </w:r>
          </w:p>
        </w:tc>
        <w:tc>
          <w:tcPr>
            <w:tcW w:w="840" w:type="dxa"/>
            <w:vAlign w:val="top"/>
          </w:tcPr>
          <w:p w14:paraId="3D7E4FF3">
            <w:pPr>
              <w:pStyle w:val="6"/>
              <w:spacing w:before="147"/>
              <w:ind w:left="121"/>
            </w:pPr>
            <w:r>
              <w:rPr>
                <w:b/>
                <w:bCs/>
                <w:spacing w:val="-4"/>
              </w:rPr>
              <w:t>200.00</w:t>
            </w:r>
          </w:p>
        </w:tc>
        <w:tc>
          <w:tcPr>
            <w:tcW w:w="850" w:type="dxa"/>
            <w:vAlign w:val="top"/>
          </w:tcPr>
          <w:p w14:paraId="6B5E687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AB551C6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423AB2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762014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8A6497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F695ABC">
            <w:pPr>
              <w:pStyle w:val="6"/>
              <w:spacing w:before="147"/>
              <w:ind w:left="326"/>
            </w:pPr>
            <w:r>
              <w:rPr>
                <w:b/>
                <w:bCs/>
                <w:spacing w:val="-4"/>
              </w:rPr>
              <w:t>47.86</w:t>
            </w:r>
          </w:p>
        </w:tc>
        <w:tc>
          <w:tcPr>
            <w:tcW w:w="840" w:type="dxa"/>
            <w:vAlign w:val="top"/>
          </w:tcPr>
          <w:p w14:paraId="4E9A04DB">
            <w:pPr>
              <w:pStyle w:val="6"/>
              <w:spacing w:before="147"/>
              <w:ind w:left="123"/>
            </w:pPr>
            <w:r>
              <w:rPr>
                <w:b/>
                <w:bCs/>
                <w:spacing w:val="-5"/>
              </w:rPr>
              <w:t>8.00</w:t>
            </w:r>
          </w:p>
        </w:tc>
        <w:tc>
          <w:tcPr>
            <w:tcW w:w="824" w:type="dxa"/>
            <w:vAlign w:val="top"/>
          </w:tcPr>
          <w:p w14:paraId="4039D552">
            <w:pPr>
              <w:rPr>
                <w:rFonts w:ascii="Arial"/>
                <w:sz w:val="21"/>
              </w:rPr>
            </w:pPr>
          </w:p>
        </w:tc>
      </w:tr>
    </w:tbl>
    <w:p w14:paraId="3FA96C05">
      <w:pPr>
        <w:rPr>
          <w:rFonts w:ascii="Arial"/>
          <w:sz w:val="21"/>
        </w:rPr>
      </w:pPr>
    </w:p>
    <w:p w14:paraId="78BF06B1">
      <w:pPr>
        <w:rPr>
          <w:rFonts w:ascii="Arial" w:hAnsi="Arial" w:eastAsia="Arial" w:cs="Arial"/>
          <w:sz w:val="21"/>
          <w:szCs w:val="21"/>
        </w:rPr>
        <w:sectPr>
          <w:footerReference r:id="rId13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7875A229">
      <w:pPr>
        <w:spacing w:line="305" w:lineRule="auto"/>
        <w:rPr>
          <w:rFonts w:ascii="Arial"/>
          <w:sz w:val="21"/>
        </w:rPr>
      </w:pPr>
    </w:p>
    <w:p w14:paraId="5428DAB0">
      <w:pPr>
        <w:spacing w:line="306" w:lineRule="auto"/>
        <w:rPr>
          <w:rFonts w:ascii="Arial"/>
          <w:sz w:val="21"/>
        </w:rPr>
      </w:pPr>
    </w:p>
    <w:p w14:paraId="20CFCB03">
      <w:pPr>
        <w:pStyle w:val="2"/>
        <w:spacing w:before="101" w:line="222" w:lineRule="auto"/>
        <w:ind w:left="258"/>
        <w:outlineLvl w:val="0"/>
      </w:pPr>
      <w:r>
        <w:rPr>
          <w:b/>
          <w:bCs/>
          <w:spacing w:val="-4"/>
        </w:rPr>
        <w:t>表</w:t>
      </w:r>
      <w:r>
        <w:rPr>
          <w:spacing w:val="-36"/>
        </w:rPr>
        <w:t xml:space="preserve"> </w:t>
      </w:r>
      <w:r>
        <w:rPr>
          <w:b/>
          <w:bCs/>
          <w:spacing w:val="-4"/>
        </w:rPr>
        <w:t>3</w:t>
      </w:r>
    </w:p>
    <w:p w14:paraId="68548A0D">
      <w:pPr>
        <w:pStyle w:val="2"/>
        <w:spacing w:before="43" w:line="218" w:lineRule="auto"/>
        <w:ind w:left="3055"/>
        <w:outlineLvl w:val="0"/>
      </w:pPr>
      <w:r>
        <w:rPr>
          <w:b/>
          <w:bCs/>
          <w:spacing w:val="5"/>
        </w:rPr>
        <w:t>单位支出总体情况表</w:t>
      </w:r>
    </w:p>
    <w:p w14:paraId="51895279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pacing w:val="-1"/>
          <w:sz w:val="24"/>
          <w:szCs w:val="24"/>
        </w:rPr>
        <w:t>编制单位：中国共产党托克逊县委员会宣传部</w:t>
      </w:r>
      <w:r>
        <w:rPr>
          <w:spacing w:val="4"/>
          <w:sz w:val="24"/>
          <w:szCs w:val="24"/>
        </w:rPr>
        <w:t xml:space="preserve">                     </w:t>
      </w:r>
      <w:r>
        <w:rPr>
          <w:spacing w:val="-1"/>
          <w:sz w:val="24"/>
          <w:szCs w:val="24"/>
        </w:rPr>
        <w:t>单位：万元</w:t>
      </w:r>
    </w:p>
    <w:tbl>
      <w:tblPr>
        <w:tblStyle w:val="5"/>
        <w:tblW w:w="882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4"/>
        <w:gridCol w:w="400"/>
        <w:gridCol w:w="399"/>
        <w:gridCol w:w="2328"/>
        <w:gridCol w:w="1717"/>
        <w:gridCol w:w="1718"/>
        <w:gridCol w:w="1765"/>
      </w:tblGrid>
      <w:tr w14:paraId="419DA2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621" w:type="dxa"/>
            <w:gridSpan w:val="4"/>
            <w:vAlign w:val="top"/>
          </w:tcPr>
          <w:p w14:paraId="4F8E5281">
            <w:pPr>
              <w:pStyle w:val="6"/>
              <w:spacing w:before="58" w:line="217" w:lineRule="auto"/>
              <w:ind w:left="1581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200" w:type="dxa"/>
            <w:gridSpan w:val="3"/>
            <w:vAlign w:val="top"/>
          </w:tcPr>
          <w:p w14:paraId="4E694510">
            <w:pPr>
              <w:pStyle w:val="6"/>
              <w:spacing w:before="57" w:line="213" w:lineRule="auto"/>
              <w:ind w:left="2131"/>
              <w:rPr>
                <w:sz w:val="24"/>
                <w:szCs w:val="24"/>
              </w:rPr>
            </w:pPr>
            <w:r>
              <w:rPr>
                <w:b/>
                <w:bCs/>
                <w:spacing w:val="-6"/>
                <w:sz w:val="24"/>
                <w:szCs w:val="24"/>
              </w:rPr>
              <w:t>支出预算</w:t>
            </w:r>
          </w:p>
        </w:tc>
      </w:tr>
      <w:tr w14:paraId="643278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293" w:type="dxa"/>
            <w:gridSpan w:val="3"/>
            <w:vAlign w:val="top"/>
          </w:tcPr>
          <w:p w14:paraId="2BB2347D">
            <w:pPr>
              <w:pStyle w:val="6"/>
              <w:spacing w:before="31" w:line="222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43BF78BF">
            <w:pPr>
              <w:pStyle w:val="6"/>
              <w:spacing w:before="30" w:line="216" w:lineRule="auto"/>
              <w:ind w:left="388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328" w:type="dxa"/>
            <w:vMerge w:val="restart"/>
            <w:tcBorders>
              <w:bottom w:val="nil"/>
            </w:tcBorders>
            <w:vAlign w:val="top"/>
          </w:tcPr>
          <w:p w14:paraId="6A9CC07B">
            <w:pPr>
              <w:pStyle w:val="6"/>
              <w:spacing w:before="300" w:line="222" w:lineRule="auto"/>
              <w:ind w:left="37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17" w:type="dxa"/>
            <w:vMerge w:val="restart"/>
            <w:tcBorders>
              <w:bottom w:val="nil"/>
            </w:tcBorders>
            <w:vAlign w:val="top"/>
          </w:tcPr>
          <w:p w14:paraId="5C9B34E7">
            <w:pPr>
              <w:pStyle w:val="6"/>
              <w:spacing w:before="301" w:line="224" w:lineRule="auto"/>
              <w:ind w:left="66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18" w:type="dxa"/>
            <w:vMerge w:val="restart"/>
            <w:tcBorders>
              <w:bottom w:val="nil"/>
            </w:tcBorders>
            <w:vAlign w:val="top"/>
          </w:tcPr>
          <w:p w14:paraId="6D50C49E">
            <w:pPr>
              <w:pStyle w:val="6"/>
              <w:spacing w:before="300" w:line="222" w:lineRule="auto"/>
              <w:ind w:left="46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65" w:type="dxa"/>
            <w:vMerge w:val="restart"/>
            <w:tcBorders>
              <w:bottom w:val="nil"/>
            </w:tcBorders>
            <w:vAlign w:val="top"/>
          </w:tcPr>
          <w:p w14:paraId="1F12DE31">
            <w:pPr>
              <w:pStyle w:val="6"/>
              <w:spacing w:before="300" w:line="222" w:lineRule="auto"/>
              <w:ind w:left="489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7BCE49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94" w:type="dxa"/>
            <w:vAlign w:val="top"/>
          </w:tcPr>
          <w:p w14:paraId="7E8CE4AB">
            <w:pPr>
              <w:pStyle w:val="6"/>
              <w:spacing w:before="57" w:line="214" w:lineRule="auto"/>
              <w:ind w:left="179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类</w:t>
            </w:r>
          </w:p>
        </w:tc>
        <w:tc>
          <w:tcPr>
            <w:tcW w:w="400" w:type="dxa"/>
            <w:vAlign w:val="top"/>
          </w:tcPr>
          <w:p w14:paraId="2CAAE8A6">
            <w:pPr>
              <w:pStyle w:val="6"/>
              <w:spacing w:before="57" w:line="218" w:lineRule="auto"/>
              <w:ind w:left="122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款</w:t>
            </w:r>
          </w:p>
        </w:tc>
        <w:tc>
          <w:tcPr>
            <w:tcW w:w="399" w:type="dxa"/>
            <w:vAlign w:val="top"/>
          </w:tcPr>
          <w:p w14:paraId="13460A84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项</w:t>
            </w:r>
          </w:p>
        </w:tc>
        <w:tc>
          <w:tcPr>
            <w:tcW w:w="2328" w:type="dxa"/>
            <w:vMerge w:val="continue"/>
            <w:tcBorders>
              <w:top w:val="nil"/>
            </w:tcBorders>
            <w:vAlign w:val="top"/>
          </w:tcPr>
          <w:p w14:paraId="3EC4E3F3">
            <w:pPr>
              <w:rPr>
                <w:rFonts w:ascii="Arial"/>
                <w:sz w:val="21"/>
              </w:rPr>
            </w:pPr>
          </w:p>
        </w:tc>
        <w:tc>
          <w:tcPr>
            <w:tcW w:w="1717" w:type="dxa"/>
            <w:vMerge w:val="continue"/>
            <w:tcBorders>
              <w:top w:val="nil"/>
            </w:tcBorders>
            <w:vAlign w:val="top"/>
          </w:tcPr>
          <w:p w14:paraId="7A4EF923">
            <w:pPr>
              <w:rPr>
                <w:rFonts w:ascii="Arial"/>
                <w:sz w:val="21"/>
              </w:rPr>
            </w:pPr>
          </w:p>
        </w:tc>
        <w:tc>
          <w:tcPr>
            <w:tcW w:w="1718" w:type="dxa"/>
            <w:vMerge w:val="continue"/>
            <w:tcBorders>
              <w:top w:val="nil"/>
            </w:tcBorders>
            <w:vAlign w:val="top"/>
          </w:tcPr>
          <w:p w14:paraId="533B8C52">
            <w:pPr>
              <w:rPr>
                <w:rFonts w:ascii="Arial"/>
                <w:sz w:val="21"/>
              </w:rPr>
            </w:pPr>
          </w:p>
        </w:tc>
        <w:tc>
          <w:tcPr>
            <w:tcW w:w="1765" w:type="dxa"/>
            <w:vMerge w:val="continue"/>
            <w:tcBorders>
              <w:top w:val="nil"/>
            </w:tcBorders>
            <w:vAlign w:val="top"/>
          </w:tcPr>
          <w:p w14:paraId="1019B813">
            <w:pPr>
              <w:rPr>
                <w:rFonts w:ascii="Arial"/>
                <w:sz w:val="21"/>
              </w:rPr>
            </w:pPr>
          </w:p>
        </w:tc>
      </w:tr>
      <w:tr w14:paraId="6D81BD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22271332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00" w:type="dxa"/>
            <w:vAlign w:val="top"/>
          </w:tcPr>
          <w:p w14:paraId="001FCF99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425C9346">
            <w:pPr>
              <w:rPr>
                <w:rFonts w:ascii="Arial"/>
                <w:sz w:val="21"/>
              </w:rPr>
            </w:pPr>
          </w:p>
        </w:tc>
        <w:tc>
          <w:tcPr>
            <w:tcW w:w="2328" w:type="dxa"/>
            <w:vAlign w:val="top"/>
          </w:tcPr>
          <w:p w14:paraId="3B258341">
            <w:pPr>
              <w:pStyle w:val="6"/>
              <w:spacing w:before="115" w:line="213" w:lineRule="auto"/>
              <w:ind w:left="121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717" w:type="dxa"/>
            <w:vAlign w:val="top"/>
          </w:tcPr>
          <w:p w14:paraId="199E825B">
            <w:pPr>
              <w:pStyle w:val="6"/>
              <w:spacing w:before="115"/>
              <w:ind w:left="1088"/>
            </w:pPr>
            <w:r>
              <w:rPr>
                <w:b/>
                <w:bCs/>
                <w:spacing w:val="-5"/>
              </w:rPr>
              <w:t>352.18</w:t>
            </w:r>
          </w:p>
        </w:tc>
        <w:tc>
          <w:tcPr>
            <w:tcW w:w="1718" w:type="dxa"/>
            <w:vAlign w:val="top"/>
          </w:tcPr>
          <w:p w14:paraId="51DC1579">
            <w:pPr>
              <w:pStyle w:val="6"/>
              <w:spacing w:before="115"/>
              <w:ind w:left="1083"/>
            </w:pPr>
            <w:r>
              <w:rPr>
                <w:b/>
                <w:bCs/>
                <w:spacing w:val="-4"/>
              </w:rPr>
              <w:t>269.32</w:t>
            </w:r>
          </w:p>
        </w:tc>
        <w:tc>
          <w:tcPr>
            <w:tcW w:w="1765" w:type="dxa"/>
            <w:vAlign w:val="top"/>
          </w:tcPr>
          <w:p w14:paraId="4A2DF91B">
            <w:pPr>
              <w:pStyle w:val="6"/>
              <w:spacing w:before="115"/>
              <w:ind w:left="1217"/>
            </w:pPr>
            <w:r>
              <w:rPr>
                <w:b/>
                <w:bCs/>
                <w:spacing w:val="-5"/>
              </w:rPr>
              <w:t>82.86</w:t>
            </w:r>
          </w:p>
        </w:tc>
      </w:tr>
      <w:tr w14:paraId="65C96E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01522B6A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00" w:type="dxa"/>
            <w:vAlign w:val="top"/>
          </w:tcPr>
          <w:p w14:paraId="219CEB24">
            <w:pPr>
              <w:pStyle w:val="6"/>
              <w:spacing w:before="114" w:line="242" w:lineRule="auto"/>
              <w:ind w:left="126"/>
            </w:pPr>
            <w:r>
              <w:rPr>
                <w:b/>
                <w:bCs/>
                <w:spacing w:val="-12"/>
              </w:rPr>
              <w:t>33</w:t>
            </w:r>
          </w:p>
        </w:tc>
        <w:tc>
          <w:tcPr>
            <w:tcW w:w="399" w:type="dxa"/>
            <w:vAlign w:val="top"/>
          </w:tcPr>
          <w:p w14:paraId="4B526395">
            <w:pPr>
              <w:rPr>
                <w:rFonts w:ascii="Arial"/>
                <w:sz w:val="21"/>
              </w:rPr>
            </w:pPr>
          </w:p>
        </w:tc>
        <w:tc>
          <w:tcPr>
            <w:tcW w:w="2328" w:type="dxa"/>
            <w:vAlign w:val="top"/>
          </w:tcPr>
          <w:p w14:paraId="0AC6E415">
            <w:pPr>
              <w:pStyle w:val="6"/>
              <w:spacing w:before="113" w:line="214" w:lineRule="auto"/>
              <w:ind w:left="119"/>
            </w:pPr>
            <w:r>
              <w:rPr>
                <w:b/>
                <w:bCs/>
                <w:spacing w:val="-6"/>
              </w:rPr>
              <w:t>宣传事务</w:t>
            </w:r>
          </w:p>
        </w:tc>
        <w:tc>
          <w:tcPr>
            <w:tcW w:w="1717" w:type="dxa"/>
            <w:vAlign w:val="top"/>
          </w:tcPr>
          <w:p w14:paraId="27035938">
            <w:pPr>
              <w:pStyle w:val="6"/>
              <w:spacing w:before="113"/>
              <w:ind w:left="1088"/>
            </w:pPr>
            <w:r>
              <w:rPr>
                <w:b/>
                <w:bCs/>
                <w:spacing w:val="-5"/>
              </w:rPr>
              <w:t>352.18</w:t>
            </w:r>
          </w:p>
        </w:tc>
        <w:tc>
          <w:tcPr>
            <w:tcW w:w="1718" w:type="dxa"/>
            <w:vAlign w:val="top"/>
          </w:tcPr>
          <w:p w14:paraId="310D90E2">
            <w:pPr>
              <w:pStyle w:val="6"/>
              <w:spacing w:before="113"/>
              <w:ind w:left="1083"/>
            </w:pPr>
            <w:r>
              <w:rPr>
                <w:b/>
                <w:bCs/>
                <w:spacing w:val="-4"/>
              </w:rPr>
              <w:t>269.32</w:t>
            </w:r>
          </w:p>
        </w:tc>
        <w:tc>
          <w:tcPr>
            <w:tcW w:w="1765" w:type="dxa"/>
            <w:vAlign w:val="top"/>
          </w:tcPr>
          <w:p w14:paraId="3EC97A77">
            <w:pPr>
              <w:pStyle w:val="6"/>
              <w:spacing w:before="113"/>
              <w:ind w:left="1217"/>
            </w:pPr>
            <w:r>
              <w:rPr>
                <w:b/>
                <w:bCs/>
                <w:spacing w:val="-5"/>
              </w:rPr>
              <w:t>82.86</w:t>
            </w:r>
          </w:p>
        </w:tc>
      </w:tr>
      <w:tr w14:paraId="7B1B1B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5AF9FA22">
            <w:pPr>
              <w:pStyle w:val="6"/>
              <w:spacing w:before="114" w:line="242" w:lineRule="auto"/>
              <w:ind w:left="123"/>
            </w:pPr>
            <w:r>
              <w:rPr>
                <w:spacing w:val="-5"/>
              </w:rPr>
              <w:t>201</w:t>
            </w:r>
          </w:p>
        </w:tc>
        <w:tc>
          <w:tcPr>
            <w:tcW w:w="400" w:type="dxa"/>
            <w:vAlign w:val="top"/>
          </w:tcPr>
          <w:p w14:paraId="3134887F">
            <w:pPr>
              <w:pStyle w:val="6"/>
              <w:spacing w:before="114" w:line="242" w:lineRule="auto"/>
              <w:ind w:left="126"/>
            </w:pPr>
            <w:r>
              <w:rPr>
                <w:spacing w:val="-10"/>
              </w:rPr>
              <w:t>33</w:t>
            </w:r>
          </w:p>
        </w:tc>
        <w:tc>
          <w:tcPr>
            <w:tcW w:w="399" w:type="dxa"/>
            <w:vAlign w:val="top"/>
          </w:tcPr>
          <w:p w14:paraId="49057176">
            <w:pPr>
              <w:pStyle w:val="6"/>
              <w:spacing w:before="114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328" w:type="dxa"/>
            <w:vAlign w:val="top"/>
          </w:tcPr>
          <w:p w14:paraId="1CF03F88">
            <w:pPr>
              <w:pStyle w:val="6"/>
              <w:spacing w:before="113" w:line="214" w:lineRule="auto"/>
              <w:ind w:left="110"/>
            </w:pPr>
            <w:r>
              <w:rPr>
                <w:spacing w:val="-2"/>
              </w:rPr>
              <w:t>行政运行</w:t>
            </w:r>
          </w:p>
        </w:tc>
        <w:tc>
          <w:tcPr>
            <w:tcW w:w="1717" w:type="dxa"/>
            <w:vAlign w:val="top"/>
          </w:tcPr>
          <w:p w14:paraId="75A221C7">
            <w:pPr>
              <w:pStyle w:val="6"/>
              <w:spacing w:before="113"/>
              <w:ind w:left="1081"/>
            </w:pPr>
            <w:r>
              <w:rPr>
                <w:spacing w:val="-3"/>
              </w:rPr>
              <w:t>269.32</w:t>
            </w:r>
          </w:p>
        </w:tc>
        <w:tc>
          <w:tcPr>
            <w:tcW w:w="1718" w:type="dxa"/>
            <w:vAlign w:val="top"/>
          </w:tcPr>
          <w:p w14:paraId="5647BD2C">
            <w:pPr>
              <w:pStyle w:val="6"/>
              <w:spacing w:before="113"/>
              <w:ind w:left="1083"/>
            </w:pPr>
            <w:r>
              <w:rPr>
                <w:spacing w:val="-3"/>
              </w:rPr>
              <w:t>269.32</w:t>
            </w:r>
          </w:p>
        </w:tc>
        <w:tc>
          <w:tcPr>
            <w:tcW w:w="1765" w:type="dxa"/>
            <w:vAlign w:val="top"/>
          </w:tcPr>
          <w:p w14:paraId="37FBDAD5">
            <w:pPr>
              <w:rPr>
                <w:rFonts w:ascii="Arial"/>
                <w:sz w:val="21"/>
              </w:rPr>
            </w:pPr>
          </w:p>
        </w:tc>
      </w:tr>
      <w:tr w14:paraId="0EA0FA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1BA616BE">
            <w:pPr>
              <w:pStyle w:val="6"/>
              <w:spacing w:before="114" w:line="242" w:lineRule="auto"/>
              <w:ind w:left="123"/>
            </w:pPr>
            <w:r>
              <w:rPr>
                <w:spacing w:val="-5"/>
              </w:rPr>
              <w:t>201</w:t>
            </w:r>
          </w:p>
        </w:tc>
        <w:tc>
          <w:tcPr>
            <w:tcW w:w="400" w:type="dxa"/>
            <w:vAlign w:val="top"/>
          </w:tcPr>
          <w:p w14:paraId="2EFD3B39">
            <w:pPr>
              <w:pStyle w:val="6"/>
              <w:spacing w:before="114" w:line="242" w:lineRule="auto"/>
              <w:ind w:left="126"/>
            </w:pPr>
            <w:r>
              <w:rPr>
                <w:spacing w:val="-10"/>
              </w:rPr>
              <w:t>33</w:t>
            </w:r>
          </w:p>
        </w:tc>
        <w:tc>
          <w:tcPr>
            <w:tcW w:w="399" w:type="dxa"/>
            <w:vAlign w:val="top"/>
          </w:tcPr>
          <w:p w14:paraId="1C56C310">
            <w:pPr>
              <w:pStyle w:val="6"/>
              <w:spacing w:before="114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328" w:type="dxa"/>
            <w:vAlign w:val="top"/>
          </w:tcPr>
          <w:p w14:paraId="29097EC4">
            <w:pPr>
              <w:pStyle w:val="6"/>
              <w:spacing w:before="114" w:line="213" w:lineRule="auto"/>
              <w:ind w:left="110"/>
            </w:pPr>
            <w:r>
              <w:rPr>
                <w:spacing w:val="-1"/>
              </w:rPr>
              <w:t>其他宣传事务支出</w:t>
            </w:r>
          </w:p>
        </w:tc>
        <w:tc>
          <w:tcPr>
            <w:tcW w:w="1717" w:type="dxa"/>
            <w:vAlign w:val="top"/>
          </w:tcPr>
          <w:p w14:paraId="16A18DC8">
            <w:pPr>
              <w:pStyle w:val="6"/>
              <w:spacing w:before="113"/>
              <w:ind w:left="1172"/>
            </w:pPr>
            <w:r>
              <w:rPr>
                <w:spacing w:val="-3"/>
              </w:rPr>
              <w:t>82.86</w:t>
            </w:r>
          </w:p>
        </w:tc>
        <w:tc>
          <w:tcPr>
            <w:tcW w:w="1718" w:type="dxa"/>
            <w:vAlign w:val="top"/>
          </w:tcPr>
          <w:p w14:paraId="587C09F7">
            <w:pPr>
              <w:rPr>
                <w:rFonts w:ascii="Arial"/>
                <w:sz w:val="21"/>
              </w:rPr>
            </w:pPr>
          </w:p>
        </w:tc>
        <w:tc>
          <w:tcPr>
            <w:tcW w:w="1765" w:type="dxa"/>
            <w:vAlign w:val="top"/>
          </w:tcPr>
          <w:p w14:paraId="0A2F2A7A">
            <w:pPr>
              <w:pStyle w:val="6"/>
              <w:spacing w:before="113"/>
              <w:ind w:left="1217"/>
            </w:pPr>
            <w:r>
              <w:rPr>
                <w:spacing w:val="-3"/>
              </w:rPr>
              <w:t>82.86</w:t>
            </w:r>
          </w:p>
        </w:tc>
      </w:tr>
      <w:tr w14:paraId="6B0156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1E01D6FE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6"/>
              </w:rPr>
              <w:t>207</w:t>
            </w:r>
          </w:p>
        </w:tc>
        <w:tc>
          <w:tcPr>
            <w:tcW w:w="400" w:type="dxa"/>
            <w:vAlign w:val="top"/>
          </w:tcPr>
          <w:p w14:paraId="35414E18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06B4D1CF">
            <w:pPr>
              <w:rPr>
                <w:rFonts w:ascii="Arial"/>
                <w:sz w:val="21"/>
              </w:rPr>
            </w:pPr>
          </w:p>
        </w:tc>
        <w:tc>
          <w:tcPr>
            <w:tcW w:w="2328" w:type="dxa"/>
            <w:vAlign w:val="top"/>
          </w:tcPr>
          <w:p w14:paraId="7E4CA6EC">
            <w:pPr>
              <w:pStyle w:val="6"/>
              <w:spacing w:before="114" w:line="213" w:lineRule="auto"/>
              <w:ind w:left="117"/>
            </w:pPr>
            <w:r>
              <w:rPr>
                <w:b/>
                <w:bCs/>
                <w:spacing w:val="-3"/>
              </w:rPr>
              <w:t>文化旅游体育与传媒支出</w:t>
            </w:r>
          </w:p>
        </w:tc>
        <w:tc>
          <w:tcPr>
            <w:tcW w:w="1717" w:type="dxa"/>
            <w:vAlign w:val="top"/>
          </w:tcPr>
          <w:p w14:paraId="2D5048F3">
            <w:pPr>
              <w:pStyle w:val="6"/>
              <w:spacing w:before="114"/>
              <w:ind w:left="1081"/>
            </w:pPr>
            <w:r>
              <w:rPr>
                <w:b/>
                <w:bCs/>
                <w:spacing w:val="-4"/>
              </w:rPr>
              <w:t>208.00</w:t>
            </w:r>
          </w:p>
        </w:tc>
        <w:tc>
          <w:tcPr>
            <w:tcW w:w="1718" w:type="dxa"/>
            <w:vAlign w:val="top"/>
          </w:tcPr>
          <w:p w14:paraId="2195ABAE">
            <w:pPr>
              <w:rPr>
                <w:rFonts w:ascii="Arial"/>
                <w:sz w:val="21"/>
              </w:rPr>
            </w:pPr>
          </w:p>
        </w:tc>
        <w:tc>
          <w:tcPr>
            <w:tcW w:w="1765" w:type="dxa"/>
            <w:vAlign w:val="top"/>
          </w:tcPr>
          <w:p w14:paraId="2627C16B">
            <w:pPr>
              <w:pStyle w:val="6"/>
              <w:spacing w:before="114"/>
              <w:ind w:left="1126"/>
            </w:pPr>
            <w:r>
              <w:rPr>
                <w:b/>
                <w:bCs/>
                <w:spacing w:val="-4"/>
              </w:rPr>
              <w:t>208.00</w:t>
            </w:r>
          </w:p>
        </w:tc>
      </w:tr>
      <w:tr w14:paraId="74D926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4" w:type="dxa"/>
            <w:vAlign w:val="top"/>
          </w:tcPr>
          <w:p w14:paraId="5F7CC645">
            <w:pPr>
              <w:pStyle w:val="6"/>
              <w:spacing w:before="146" w:line="242" w:lineRule="auto"/>
              <w:ind w:left="123"/>
            </w:pPr>
            <w:r>
              <w:rPr>
                <w:b/>
                <w:bCs/>
                <w:spacing w:val="-6"/>
              </w:rPr>
              <w:t>207</w:t>
            </w:r>
          </w:p>
        </w:tc>
        <w:tc>
          <w:tcPr>
            <w:tcW w:w="400" w:type="dxa"/>
            <w:vAlign w:val="top"/>
          </w:tcPr>
          <w:p w14:paraId="2CE73E22">
            <w:pPr>
              <w:pStyle w:val="6"/>
              <w:spacing w:before="146" w:line="242" w:lineRule="auto"/>
              <w:ind w:left="120"/>
            </w:pPr>
            <w:r>
              <w:rPr>
                <w:b/>
                <w:bCs/>
                <w:spacing w:val="-10"/>
              </w:rPr>
              <w:t>99</w:t>
            </w:r>
          </w:p>
        </w:tc>
        <w:tc>
          <w:tcPr>
            <w:tcW w:w="399" w:type="dxa"/>
            <w:vAlign w:val="top"/>
          </w:tcPr>
          <w:p w14:paraId="358AC207">
            <w:pPr>
              <w:rPr>
                <w:rFonts w:ascii="Arial"/>
                <w:sz w:val="21"/>
              </w:rPr>
            </w:pPr>
          </w:p>
        </w:tc>
        <w:tc>
          <w:tcPr>
            <w:tcW w:w="2328" w:type="dxa"/>
            <w:vAlign w:val="top"/>
          </w:tcPr>
          <w:p w14:paraId="1C187BAC">
            <w:pPr>
              <w:pStyle w:val="6"/>
              <w:spacing w:before="30" w:line="221" w:lineRule="auto"/>
              <w:ind w:left="113" w:right="232" w:hanging="4"/>
            </w:pPr>
            <w:r>
              <w:rPr>
                <w:b/>
                <w:bCs/>
                <w:spacing w:val="-2"/>
              </w:rPr>
              <w:t>其他文化旅游体育与传媒</w:t>
            </w:r>
            <w:r>
              <w:t xml:space="preserve"> </w:t>
            </w:r>
            <w:r>
              <w:rPr>
                <w:b/>
                <w:bCs/>
                <w:spacing w:val="-8"/>
              </w:rPr>
              <w:t>支出</w:t>
            </w:r>
          </w:p>
        </w:tc>
        <w:tc>
          <w:tcPr>
            <w:tcW w:w="1717" w:type="dxa"/>
            <w:vAlign w:val="top"/>
          </w:tcPr>
          <w:p w14:paraId="26562A8B">
            <w:pPr>
              <w:pStyle w:val="6"/>
              <w:spacing w:before="145"/>
              <w:ind w:left="1081"/>
            </w:pPr>
            <w:r>
              <w:rPr>
                <w:b/>
                <w:bCs/>
                <w:spacing w:val="-4"/>
              </w:rPr>
              <w:t>208.00</w:t>
            </w:r>
          </w:p>
        </w:tc>
        <w:tc>
          <w:tcPr>
            <w:tcW w:w="1718" w:type="dxa"/>
            <w:vAlign w:val="top"/>
          </w:tcPr>
          <w:p w14:paraId="7C0DC897">
            <w:pPr>
              <w:rPr>
                <w:rFonts w:ascii="Arial"/>
                <w:sz w:val="21"/>
              </w:rPr>
            </w:pPr>
          </w:p>
        </w:tc>
        <w:tc>
          <w:tcPr>
            <w:tcW w:w="1765" w:type="dxa"/>
            <w:vAlign w:val="top"/>
          </w:tcPr>
          <w:p w14:paraId="759E2910">
            <w:pPr>
              <w:pStyle w:val="6"/>
              <w:spacing w:before="145"/>
              <w:ind w:left="1126"/>
            </w:pPr>
            <w:r>
              <w:rPr>
                <w:b/>
                <w:bCs/>
                <w:spacing w:val="-4"/>
              </w:rPr>
              <w:t>208.00</w:t>
            </w:r>
          </w:p>
        </w:tc>
      </w:tr>
      <w:tr w14:paraId="365572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4" w:type="dxa"/>
            <w:vAlign w:val="top"/>
          </w:tcPr>
          <w:p w14:paraId="3CECA798">
            <w:pPr>
              <w:pStyle w:val="6"/>
              <w:spacing w:before="145" w:line="242" w:lineRule="auto"/>
              <w:ind w:left="123"/>
            </w:pPr>
            <w:r>
              <w:rPr>
                <w:spacing w:val="-5"/>
              </w:rPr>
              <w:t>207</w:t>
            </w:r>
          </w:p>
        </w:tc>
        <w:tc>
          <w:tcPr>
            <w:tcW w:w="400" w:type="dxa"/>
            <w:vAlign w:val="top"/>
          </w:tcPr>
          <w:p w14:paraId="20F55D85">
            <w:pPr>
              <w:pStyle w:val="6"/>
              <w:spacing w:before="145" w:line="242" w:lineRule="auto"/>
              <w:ind w:left="120"/>
            </w:pPr>
            <w:r>
              <w:rPr>
                <w:spacing w:val="-8"/>
              </w:rPr>
              <w:t>99</w:t>
            </w:r>
          </w:p>
        </w:tc>
        <w:tc>
          <w:tcPr>
            <w:tcW w:w="399" w:type="dxa"/>
            <w:vAlign w:val="top"/>
          </w:tcPr>
          <w:p w14:paraId="7C1F55BE">
            <w:pPr>
              <w:pStyle w:val="6"/>
              <w:spacing w:before="145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328" w:type="dxa"/>
            <w:vAlign w:val="top"/>
          </w:tcPr>
          <w:p w14:paraId="36EE110A">
            <w:pPr>
              <w:pStyle w:val="6"/>
              <w:spacing w:before="30" w:line="221" w:lineRule="auto"/>
              <w:ind w:left="113" w:right="240" w:hanging="4"/>
            </w:pPr>
            <w:r>
              <w:rPr>
                <w:spacing w:val="-1"/>
              </w:rPr>
              <w:t>其他文化旅游体育与传媒</w:t>
            </w:r>
            <w:r>
              <w:rPr>
                <w:spacing w:val="2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17" w:type="dxa"/>
            <w:vAlign w:val="top"/>
          </w:tcPr>
          <w:p w14:paraId="194E8B5D">
            <w:pPr>
              <w:pStyle w:val="6"/>
              <w:spacing w:before="144"/>
              <w:ind w:left="1081"/>
            </w:pPr>
            <w:r>
              <w:rPr>
                <w:spacing w:val="-3"/>
              </w:rPr>
              <w:t>208.00</w:t>
            </w:r>
          </w:p>
        </w:tc>
        <w:tc>
          <w:tcPr>
            <w:tcW w:w="1718" w:type="dxa"/>
            <w:vAlign w:val="top"/>
          </w:tcPr>
          <w:p w14:paraId="356EC6E4">
            <w:pPr>
              <w:rPr>
                <w:rFonts w:ascii="Arial"/>
                <w:sz w:val="21"/>
              </w:rPr>
            </w:pPr>
          </w:p>
        </w:tc>
        <w:tc>
          <w:tcPr>
            <w:tcW w:w="1765" w:type="dxa"/>
            <w:vAlign w:val="top"/>
          </w:tcPr>
          <w:p w14:paraId="12625F73">
            <w:pPr>
              <w:pStyle w:val="6"/>
              <w:spacing w:before="144"/>
              <w:ind w:left="1126"/>
            </w:pPr>
            <w:r>
              <w:rPr>
                <w:spacing w:val="-3"/>
              </w:rPr>
              <w:t>208.00</w:t>
            </w:r>
          </w:p>
        </w:tc>
      </w:tr>
      <w:tr w14:paraId="2F5F75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1C220B83">
            <w:pPr>
              <w:pStyle w:val="6"/>
              <w:spacing w:before="115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00" w:type="dxa"/>
            <w:vAlign w:val="top"/>
          </w:tcPr>
          <w:p w14:paraId="2A2649F8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148E02E3">
            <w:pPr>
              <w:rPr>
                <w:rFonts w:ascii="Arial"/>
                <w:sz w:val="21"/>
              </w:rPr>
            </w:pPr>
          </w:p>
        </w:tc>
        <w:tc>
          <w:tcPr>
            <w:tcW w:w="2328" w:type="dxa"/>
            <w:vAlign w:val="top"/>
          </w:tcPr>
          <w:p w14:paraId="02635535">
            <w:pPr>
              <w:pStyle w:val="6"/>
              <w:spacing w:before="115" w:line="213" w:lineRule="auto"/>
              <w:ind w:left="113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17" w:type="dxa"/>
            <w:vAlign w:val="top"/>
          </w:tcPr>
          <w:p w14:paraId="04188FCA">
            <w:pPr>
              <w:pStyle w:val="6"/>
              <w:spacing w:before="115"/>
              <w:ind w:left="1172"/>
            </w:pPr>
            <w:r>
              <w:rPr>
                <w:b/>
                <w:bCs/>
                <w:spacing w:val="-5"/>
              </w:rPr>
              <w:t>57.59</w:t>
            </w:r>
          </w:p>
        </w:tc>
        <w:tc>
          <w:tcPr>
            <w:tcW w:w="1718" w:type="dxa"/>
            <w:vAlign w:val="top"/>
          </w:tcPr>
          <w:p w14:paraId="0DDB1FC3">
            <w:pPr>
              <w:pStyle w:val="6"/>
              <w:spacing w:before="115"/>
              <w:ind w:left="1176"/>
            </w:pPr>
            <w:r>
              <w:rPr>
                <w:b/>
                <w:bCs/>
                <w:spacing w:val="-5"/>
              </w:rPr>
              <w:t>57.59</w:t>
            </w:r>
          </w:p>
        </w:tc>
        <w:tc>
          <w:tcPr>
            <w:tcW w:w="1765" w:type="dxa"/>
            <w:vAlign w:val="top"/>
          </w:tcPr>
          <w:p w14:paraId="4E19B370">
            <w:pPr>
              <w:rPr>
                <w:rFonts w:ascii="Arial"/>
                <w:sz w:val="21"/>
              </w:rPr>
            </w:pPr>
          </w:p>
        </w:tc>
      </w:tr>
      <w:tr w14:paraId="6526D4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66FF2107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00" w:type="dxa"/>
            <w:vAlign w:val="top"/>
          </w:tcPr>
          <w:p w14:paraId="338B17F3">
            <w:pPr>
              <w:pStyle w:val="6"/>
              <w:spacing w:before="116" w:line="242" w:lineRule="auto"/>
              <w:ind w:left="124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399" w:type="dxa"/>
            <w:vAlign w:val="top"/>
          </w:tcPr>
          <w:p w14:paraId="38C68864">
            <w:pPr>
              <w:rPr>
                <w:rFonts w:ascii="Arial"/>
                <w:sz w:val="21"/>
              </w:rPr>
            </w:pPr>
          </w:p>
        </w:tc>
        <w:tc>
          <w:tcPr>
            <w:tcW w:w="2328" w:type="dxa"/>
            <w:vAlign w:val="top"/>
          </w:tcPr>
          <w:p w14:paraId="563155E6">
            <w:pPr>
              <w:pStyle w:val="6"/>
              <w:spacing w:before="115" w:line="213" w:lineRule="auto"/>
              <w:ind w:left="110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17" w:type="dxa"/>
            <w:vAlign w:val="top"/>
          </w:tcPr>
          <w:p w14:paraId="1DE1F57E">
            <w:pPr>
              <w:pStyle w:val="6"/>
              <w:spacing w:before="115"/>
              <w:ind w:left="1172"/>
            </w:pPr>
            <w:r>
              <w:rPr>
                <w:b/>
                <w:bCs/>
                <w:spacing w:val="-5"/>
              </w:rPr>
              <w:t>57.59</w:t>
            </w:r>
          </w:p>
        </w:tc>
        <w:tc>
          <w:tcPr>
            <w:tcW w:w="1718" w:type="dxa"/>
            <w:vAlign w:val="top"/>
          </w:tcPr>
          <w:p w14:paraId="22473162">
            <w:pPr>
              <w:pStyle w:val="6"/>
              <w:spacing w:before="115"/>
              <w:ind w:left="1176"/>
            </w:pPr>
            <w:r>
              <w:rPr>
                <w:b/>
                <w:bCs/>
                <w:spacing w:val="-5"/>
              </w:rPr>
              <w:t>57.59</w:t>
            </w:r>
          </w:p>
        </w:tc>
        <w:tc>
          <w:tcPr>
            <w:tcW w:w="1765" w:type="dxa"/>
            <w:vAlign w:val="top"/>
          </w:tcPr>
          <w:p w14:paraId="2FE39248">
            <w:pPr>
              <w:rPr>
                <w:rFonts w:ascii="Arial"/>
                <w:sz w:val="21"/>
              </w:rPr>
            </w:pPr>
          </w:p>
        </w:tc>
      </w:tr>
      <w:tr w14:paraId="7C0EB4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58F5AB3D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31D74C63">
            <w:pPr>
              <w:pStyle w:val="6"/>
              <w:spacing w:before="116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36F42B1A">
            <w:pPr>
              <w:pStyle w:val="6"/>
              <w:spacing w:before="116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328" w:type="dxa"/>
            <w:vAlign w:val="top"/>
          </w:tcPr>
          <w:p w14:paraId="4711209C">
            <w:pPr>
              <w:pStyle w:val="6"/>
              <w:spacing w:before="115" w:line="214" w:lineRule="auto"/>
              <w:ind w:left="110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17" w:type="dxa"/>
            <w:vAlign w:val="top"/>
          </w:tcPr>
          <w:p w14:paraId="6BFD9B6B">
            <w:pPr>
              <w:pStyle w:val="6"/>
              <w:spacing w:before="115"/>
              <w:ind w:left="1268"/>
            </w:pPr>
            <w:r>
              <w:rPr>
                <w:spacing w:val="-5"/>
              </w:rPr>
              <w:t>3.25</w:t>
            </w:r>
          </w:p>
        </w:tc>
        <w:tc>
          <w:tcPr>
            <w:tcW w:w="1718" w:type="dxa"/>
            <w:vAlign w:val="top"/>
          </w:tcPr>
          <w:p w14:paraId="51BB280A">
            <w:pPr>
              <w:pStyle w:val="6"/>
              <w:spacing w:before="115"/>
              <w:ind w:left="1270"/>
            </w:pPr>
            <w:r>
              <w:rPr>
                <w:spacing w:val="-5"/>
              </w:rPr>
              <w:t>3.25</w:t>
            </w:r>
          </w:p>
        </w:tc>
        <w:tc>
          <w:tcPr>
            <w:tcW w:w="1765" w:type="dxa"/>
            <w:vAlign w:val="top"/>
          </w:tcPr>
          <w:p w14:paraId="1BD3F407">
            <w:pPr>
              <w:rPr>
                <w:rFonts w:ascii="Arial"/>
                <w:sz w:val="21"/>
              </w:rPr>
            </w:pPr>
          </w:p>
        </w:tc>
      </w:tr>
      <w:tr w14:paraId="00024A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4" w:type="dxa"/>
            <w:vAlign w:val="top"/>
          </w:tcPr>
          <w:p w14:paraId="5EA7DAA7">
            <w:pPr>
              <w:pStyle w:val="6"/>
              <w:spacing w:before="147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06C21712">
            <w:pPr>
              <w:pStyle w:val="6"/>
              <w:spacing w:before="147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0DBD7C66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328" w:type="dxa"/>
            <w:vAlign w:val="top"/>
          </w:tcPr>
          <w:p w14:paraId="70B0D385">
            <w:pPr>
              <w:pStyle w:val="6"/>
              <w:spacing w:before="31" w:line="220" w:lineRule="auto"/>
              <w:ind w:left="123" w:right="240" w:hanging="15"/>
            </w:pPr>
            <w:r>
              <w:rPr>
                <w:spacing w:val="-1"/>
              </w:rPr>
              <w:t>机关事业单位基本养老保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险缴费支出</w:t>
            </w:r>
          </w:p>
        </w:tc>
        <w:tc>
          <w:tcPr>
            <w:tcW w:w="1717" w:type="dxa"/>
            <w:vAlign w:val="top"/>
          </w:tcPr>
          <w:p w14:paraId="6E6A63DF">
            <w:pPr>
              <w:pStyle w:val="6"/>
              <w:spacing w:before="146"/>
              <w:ind w:left="1177"/>
            </w:pPr>
            <w:r>
              <w:rPr>
                <w:spacing w:val="-4"/>
              </w:rPr>
              <w:t>36.22</w:t>
            </w:r>
          </w:p>
        </w:tc>
        <w:tc>
          <w:tcPr>
            <w:tcW w:w="1718" w:type="dxa"/>
            <w:vAlign w:val="top"/>
          </w:tcPr>
          <w:p w14:paraId="717DBE44">
            <w:pPr>
              <w:pStyle w:val="6"/>
              <w:spacing w:before="146"/>
              <w:ind w:left="1181"/>
            </w:pPr>
            <w:r>
              <w:rPr>
                <w:spacing w:val="-4"/>
              </w:rPr>
              <w:t>36.22</w:t>
            </w:r>
          </w:p>
        </w:tc>
        <w:tc>
          <w:tcPr>
            <w:tcW w:w="1765" w:type="dxa"/>
            <w:vAlign w:val="top"/>
          </w:tcPr>
          <w:p w14:paraId="4AC07DBB">
            <w:pPr>
              <w:rPr>
                <w:rFonts w:ascii="Arial"/>
                <w:sz w:val="21"/>
              </w:rPr>
            </w:pPr>
          </w:p>
        </w:tc>
      </w:tr>
      <w:tr w14:paraId="7D9D7C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94" w:type="dxa"/>
            <w:vAlign w:val="top"/>
          </w:tcPr>
          <w:p w14:paraId="51E9F4F8">
            <w:pPr>
              <w:pStyle w:val="6"/>
              <w:spacing w:before="149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2497EA0B">
            <w:pPr>
              <w:pStyle w:val="6"/>
              <w:spacing w:before="149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6D262FFC">
            <w:pPr>
              <w:pStyle w:val="6"/>
              <w:spacing w:before="149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328" w:type="dxa"/>
            <w:vAlign w:val="top"/>
          </w:tcPr>
          <w:p w14:paraId="2B8F1C7A">
            <w:pPr>
              <w:pStyle w:val="6"/>
              <w:spacing w:before="31" w:line="221" w:lineRule="auto"/>
              <w:ind w:left="121" w:right="240" w:hanging="13"/>
            </w:pPr>
            <w:r>
              <w:rPr>
                <w:spacing w:val="-1"/>
              </w:rPr>
              <w:t>机关事业单位职业年金缴</w:t>
            </w:r>
            <w:r>
              <w:rPr>
                <w:spacing w:val="4"/>
              </w:rPr>
              <w:t xml:space="preserve"> </w:t>
            </w:r>
            <w:r>
              <w:rPr>
                <w:spacing w:val="-7"/>
              </w:rPr>
              <w:t>费支出</w:t>
            </w:r>
          </w:p>
        </w:tc>
        <w:tc>
          <w:tcPr>
            <w:tcW w:w="1717" w:type="dxa"/>
            <w:vAlign w:val="top"/>
          </w:tcPr>
          <w:p w14:paraId="6D7F377A">
            <w:pPr>
              <w:pStyle w:val="6"/>
              <w:spacing w:before="148"/>
              <w:ind w:left="1174"/>
            </w:pPr>
            <w:r>
              <w:rPr>
                <w:spacing w:val="-4"/>
              </w:rPr>
              <w:t>18.12</w:t>
            </w:r>
          </w:p>
        </w:tc>
        <w:tc>
          <w:tcPr>
            <w:tcW w:w="1718" w:type="dxa"/>
            <w:vAlign w:val="top"/>
          </w:tcPr>
          <w:p w14:paraId="35325A0A">
            <w:pPr>
              <w:pStyle w:val="6"/>
              <w:spacing w:before="148"/>
              <w:ind w:left="1178"/>
            </w:pPr>
            <w:r>
              <w:rPr>
                <w:spacing w:val="-4"/>
              </w:rPr>
              <w:t>18.12</w:t>
            </w:r>
          </w:p>
        </w:tc>
        <w:tc>
          <w:tcPr>
            <w:tcW w:w="1765" w:type="dxa"/>
            <w:vAlign w:val="top"/>
          </w:tcPr>
          <w:p w14:paraId="76AE51E7">
            <w:pPr>
              <w:rPr>
                <w:rFonts w:ascii="Arial"/>
                <w:sz w:val="21"/>
              </w:rPr>
            </w:pPr>
          </w:p>
        </w:tc>
      </w:tr>
      <w:tr w14:paraId="58189A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64283C2D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00" w:type="dxa"/>
            <w:vAlign w:val="top"/>
          </w:tcPr>
          <w:p w14:paraId="5DED362D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6F1E5611">
            <w:pPr>
              <w:rPr>
                <w:rFonts w:ascii="Arial"/>
                <w:sz w:val="21"/>
              </w:rPr>
            </w:pPr>
          </w:p>
        </w:tc>
        <w:tc>
          <w:tcPr>
            <w:tcW w:w="2328" w:type="dxa"/>
            <w:vAlign w:val="top"/>
          </w:tcPr>
          <w:p w14:paraId="14C04C9F">
            <w:pPr>
              <w:pStyle w:val="6"/>
              <w:spacing w:before="115" w:line="213" w:lineRule="auto"/>
              <w:ind w:left="114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17" w:type="dxa"/>
            <w:vAlign w:val="top"/>
          </w:tcPr>
          <w:p w14:paraId="76A10A3D">
            <w:pPr>
              <w:pStyle w:val="6"/>
              <w:spacing w:before="115"/>
              <w:ind w:left="1174"/>
            </w:pPr>
            <w:r>
              <w:rPr>
                <w:b/>
                <w:bCs/>
                <w:spacing w:val="-5"/>
              </w:rPr>
              <w:t>16.96</w:t>
            </w:r>
          </w:p>
        </w:tc>
        <w:tc>
          <w:tcPr>
            <w:tcW w:w="1718" w:type="dxa"/>
            <w:vAlign w:val="top"/>
          </w:tcPr>
          <w:p w14:paraId="23ECA27C">
            <w:pPr>
              <w:pStyle w:val="6"/>
              <w:spacing w:before="115"/>
              <w:ind w:left="1178"/>
            </w:pPr>
            <w:r>
              <w:rPr>
                <w:b/>
                <w:bCs/>
                <w:spacing w:val="-5"/>
              </w:rPr>
              <w:t>16.96</w:t>
            </w:r>
          </w:p>
        </w:tc>
        <w:tc>
          <w:tcPr>
            <w:tcW w:w="1765" w:type="dxa"/>
            <w:vAlign w:val="top"/>
          </w:tcPr>
          <w:p w14:paraId="5DDAD251">
            <w:pPr>
              <w:rPr>
                <w:rFonts w:ascii="Arial"/>
                <w:sz w:val="21"/>
              </w:rPr>
            </w:pPr>
          </w:p>
        </w:tc>
      </w:tr>
      <w:tr w14:paraId="6A773F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491F7567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00" w:type="dxa"/>
            <w:vAlign w:val="top"/>
          </w:tcPr>
          <w:p w14:paraId="57D3F62D">
            <w:pPr>
              <w:pStyle w:val="6"/>
              <w:spacing w:before="116" w:line="239" w:lineRule="exact"/>
              <w:ind w:left="123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399" w:type="dxa"/>
            <w:vAlign w:val="top"/>
          </w:tcPr>
          <w:p w14:paraId="7571DD89">
            <w:pPr>
              <w:rPr>
                <w:rFonts w:ascii="Arial"/>
                <w:sz w:val="21"/>
              </w:rPr>
            </w:pPr>
          </w:p>
        </w:tc>
        <w:tc>
          <w:tcPr>
            <w:tcW w:w="2328" w:type="dxa"/>
            <w:vAlign w:val="top"/>
          </w:tcPr>
          <w:p w14:paraId="47AC5FD0">
            <w:pPr>
              <w:pStyle w:val="6"/>
              <w:spacing w:before="115" w:line="214" w:lineRule="auto"/>
              <w:ind w:left="110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17" w:type="dxa"/>
            <w:vAlign w:val="top"/>
          </w:tcPr>
          <w:p w14:paraId="1FD50AFD">
            <w:pPr>
              <w:pStyle w:val="6"/>
              <w:spacing w:before="115"/>
              <w:ind w:left="1174"/>
            </w:pPr>
            <w:r>
              <w:rPr>
                <w:b/>
                <w:bCs/>
                <w:spacing w:val="-5"/>
              </w:rPr>
              <w:t>16.96</w:t>
            </w:r>
          </w:p>
        </w:tc>
        <w:tc>
          <w:tcPr>
            <w:tcW w:w="1718" w:type="dxa"/>
            <w:vAlign w:val="top"/>
          </w:tcPr>
          <w:p w14:paraId="6761E05C">
            <w:pPr>
              <w:pStyle w:val="6"/>
              <w:spacing w:before="115"/>
              <w:ind w:left="1178"/>
            </w:pPr>
            <w:r>
              <w:rPr>
                <w:b/>
                <w:bCs/>
                <w:spacing w:val="-5"/>
              </w:rPr>
              <w:t>16.96</w:t>
            </w:r>
          </w:p>
        </w:tc>
        <w:tc>
          <w:tcPr>
            <w:tcW w:w="1765" w:type="dxa"/>
            <w:vAlign w:val="top"/>
          </w:tcPr>
          <w:p w14:paraId="238DE8A6">
            <w:pPr>
              <w:rPr>
                <w:rFonts w:ascii="Arial"/>
                <w:sz w:val="21"/>
              </w:rPr>
            </w:pPr>
          </w:p>
        </w:tc>
      </w:tr>
      <w:tr w14:paraId="5CAFFD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3ED2EB6F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400" w:type="dxa"/>
            <w:vAlign w:val="top"/>
          </w:tcPr>
          <w:p w14:paraId="4C4E316E">
            <w:pPr>
              <w:pStyle w:val="6"/>
              <w:spacing w:before="116" w:line="239" w:lineRule="exact"/>
              <w:ind w:left="123"/>
            </w:pPr>
            <w:r>
              <w:rPr>
                <w:spacing w:val="-9"/>
              </w:rPr>
              <w:t>11</w:t>
            </w:r>
          </w:p>
        </w:tc>
        <w:tc>
          <w:tcPr>
            <w:tcW w:w="399" w:type="dxa"/>
            <w:vAlign w:val="top"/>
          </w:tcPr>
          <w:p w14:paraId="23E246C3">
            <w:pPr>
              <w:pStyle w:val="6"/>
              <w:spacing w:before="116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328" w:type="dxa"/>
            <w:vAlign w:val="top"/>
          </w:tcPr>
          <w:p w14:paraId="5CBC6E30">
            <w:pPr>
              <w:pStyle w:val="6"/>
              <w:spacing w:before="115" w:line="214" w:lineRule="auto"/>
              <w:ind w:left="110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17" w:type="dxa"/>
            <w:vAlign w:val="top"/>
          </w:tcPr>
          <w:p w14:paraId="706A92D5">
            <w:pPr>
              <w:pStyle w:val="6"/>
              <w:spacing w:before="115"/>
              <w:ind w:left="1174"/>
            </w:pPr>
            <w:r>
              <w:rPr>
                <w:spacing w:val="-4"/>
              </w:rPr>
              <w:t>15.38</w:t>
            </w:r>
          </w:p>
        </w:tc>
        <w:tc>
          <w:tcPr>
            <w:tcW w:w="1718" w:type="dxa"/>
            <w:vAlign w:val="top"/>
          </w:tcPr>
          <w:p w14:paraId="65081F43">
            <w:pPr>
              <w:pStyle w:val="6"/>
              <w:spacing w:before="115"/>
              <w:ind w:left="1178"/>
            </w:pPr>
            <w:r>
              <w:rPr>
                <w:spacing w:val="-4"/>
              </w:rPr>
              <w:t>15.38</w:t>
            </w:r>
          </w:p>
        </w:tc>
        <w:tc>
          <w:tcPr>
            <w:tcW w:w="1765" w:type="dxa"/>
            <w:vAlign w:val="top"/>
          </w:tcPr>
          <w:p w14:paraId="46B5ACAB">
            <w:pPr>
              <w:rPr>
                <w:rFonts w:ascii="Arial"/>
                <w:sz w:val="21"/>
              </w:rPr>
            </w:pPr>
          </w:p>
        </w:tc>
      </w:tr>
      <w:tr w14:paraId="57A1B0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2519EAFC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400" w:type="dxa"/>
            <w:vAlign w:val="top"/>
          </w:tcPr>
          <w:p w14:paraId="6E6A2570">
            <w:pPr>
              <w:pStyle w:val="6"/>
              <w:spacing w:before="116" w:line="239" w:lineRule="exact"/>
              <w:ind w:left="123"/>
            </w:pPr>
            <w:r>
              <w:rPr>
                <w:spacing w:val="-9"/>
              </w:rPr>
              <w:t>11</w:t>
            </w:r>
          </w:p>
        </w:tc>
        <w:tc>
          <w:tcPr>
            <w:tcW w:w="399" w:type="dxa"/>
            <w:vAlign w:val="top"/>
          </w:tcPr>
          <w:p w14:paraId="76F8165E">
            <w:pPr>
              <w:pStyle w:val="6"/>
              <w:spacing w:before="116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328" w:type="dxa"/>
            <w:vAlign w:val="top"/>
          </w:tcPr>
          <w:p w14:paraId="42FF8077">
            <w:pPr>
              <w:pStyle w:val="6"/>
              <w:spacing w:before="116" w:line="214" w:lineRule="auto"/>
              <w:ind w:left="109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17" w:type="dxa"/>
            <w:vAlign w:val="top"/>
          </w:tcPr>
          <w:p w14:paraId="27FE3C35">
            <w:pPr>
              <w:pStyle w:val="6"/>
              <w:spacing w:before="116"/>
              <w:ind w:left="1266"/>
            </w:pPr>
            <w:r>
              <w:rPr>
                <w:spacing w:val="-5"/>
              </w:rPr>
              <w:t>1.58</w:t>
            </w:r>
          </w:p>
        </w:tc>
        <w:tc>
          <w:tcPr>
            <w:tcW w:w="1718" w:type="dxa"/>
            <w:vAlign w:val="top"/>
          </w:tcPr>
          <w:p w14:paraId="01B111A9">
            <w:pPr>
              <w:pStyle w:val="6"/>
              <w:spacing w:before="116"/>
              <w:ind w:left="1267"/>
            </w:pPr>
            <w:r>
              <w:rPr>
                <w:spacing w:val="-5"/>
              </w:rPr>
              <w:t>1.58</w:t>
            </w:r>
          </w:p>
        </w:tc>
        <w:tc>
          <w:tcPr>
            <w:tcW w:w="1765" w:type="dxa"/>
            <w:vAlign w:val="top"/>
          </w:tcPr>
          <w:p w14:paraId="1B1D71FA">
            <w:pPr>
              <w:rPr>
                <w:rFonts w:ascii="Arial"/>
                <w:sz w:val="21"/>
              </w:rPr>
            </w:pPr>
          </w:p>
        </w:tc>
      </w:tr>
      <w:tr w14:paraId="4FAC14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0E95695F">
            <w:pPr>
              <w:pStyle w:val="6"/>
              <w:spacing w:before="116" w:line="239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00" w:type="dxa"/>
            <w:vAlign w:val="top"/>
          </w:tcPr>
          <w:p w14:paraId="17374C92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284F5F1D">
            <w:pPr>
              <w:rPr>
                <w:rFonts w:ascii="Arial"/>
                <w:sz w:val="21"/>
              </w:rPr>
            </w:pPr>
          </w:p>
        </w:tc>
        <w:tc>
          <w:tcPr>
            <w:tcW w:w="2328" w:type="dxa"/>
            <w:vAlign w:val="top"/>
          </w:tcPr>
          <w:p w14:paraId="0C91A9F0">
            <w:pPr>
              <w:pStyle w:val="6"/>
              <w:spacing w:before="116" w:line="213" w:lineRule="auto"/>
              <w:ind w:left="113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17" w:type="dxa"/>
            <w:vAlign w:val="top"/>
          </w:tcPr>
          <w:p w14:paraId="62514124">
            <w:pPr>
              <w:pStyle w:val="6"/>
              <w:spacing w:before="116"/>
              <w:ind w:left="1170"/>
            </w:pPr>
            <w:r>
              <w:rPr>
                <w:b/>
                <w:bCs/>
                <w:spacing w:val="-4"/>
              </w:rPr>
              <w:t>28.61</w:t>
            </w:r>
          </w:p>
        </w:tc>
        <w:tc>
          <w:tcPr>
            <w:tcW w:w="1718" w:type="dxa"/>
            <w:vAlign w:val="top"/>
          </w:tcPr>
          <w:p w14:paraId="72ACC08F">
            <w:pPr>
              <w:pStyle w:val="6"/>
              <w:spacing w:before="116"/>
              <w:ind w:left="1174"/>
            </w:pPr>
            <w:r>
              <w:rPr>
                <w:b/>
                <w:bCs/>
                <w:spacing w:val="-4"/>
              </w:rPr>
              <w:t>28.61</w:t>
            </w:r>
          </w:p>
        </w:tc>
        <w:tc>
          <w:tcPr>
            <w:tcW w:w="1765" w:type="dxa"/>
            <w:vAlign w:val="top"/>
          </w:tcPr>
          <w:p w14:paraId="286D54FF">
            <w:pPr>
              <w:rPr>
                <w:rFonts w:ascii="Arial"/>
                <w:sz w:val="21"/>
              </w:rPr>
            </w:pPr>
          </w:p>
        </w:tc>
      </w:tr>
      <w:tr w14:paraId="4414CA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758FA61F">
            <w:pPr>
              <w:pStyle w:val="6"/>
              <w:spacing w:before="116" w:line="240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00" w:type="dxa"/>
            <w:vAlign w:val="top"/>
          </w:tcPr>
          <w:p w14:paraId="1E7F9960">
            <w:pPr>
              <w:pStyle w:val="6"/>
              <w:spacing w:before="117" w:line="242" w:lineRule="auto"/>
              <w:ind w:left="124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399" w:type="dxa"/>
            <w:vAlign w:val="top"/>
          </w:tcPr>
          <w:p w14:paraId="76B7DF73">
            <w:pPr>
              <w:rPr>
                <w:rFonts w:ascii="Arial"/>
                <w:sz w:val="21"/>
              </w:rPr>
            </w:pPr>
          </w:p>
        </w:tc>
        <w:tc>
          <w:tcPr>
            <w:tcW w:w="2328" w:type="dxa"/>
            <w:vAlign w:val="top"/>
          </w:tcPr>
          <w:p w14:paraId="16842E2C">
            <w:pPr>
              <w:pStyle w:val="6"/>
              <w:spacing w:before="116" w:line="213" w:lineRule="auto"/>
              <w:ind w:left="113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17" w:type="dxa"/>
            <w:vAlign w:val="top"/>
          </w:tcPr>
          <w:p w14:paraId="64AD8E23">
            <w:pPr>
              <w:pStyle w:val="6"/>
              <w:spacing w:before="116"/>
              <w:ind w:left="1170"/>
            </w:pPr>
            <w:r>
              <w:rPr>
                <w:b/>
                <w:bCs/>
                <w:spacing w:val="-4"/>
              </w:rPr>
              <w:t>28.61</w:t>
            </w:r>
          </w:p>
        </w:tc>
        <w:tc>
          <w:tcPr>
            <w:tcW w:w="1718" w:type="dxa"/>
            <w:vAlign w:val="top"/>
          </w:tcPr>
          <w:p w14:paraId="671986A8">
            <w:pPr>
              <w:pStyle w:val="6"/>
              <w:spacing w:before="116"/>
              <w:ind w:left="1174"/>
            </w:pPr>
            <w:r>
              <w:rPr>
                <w:b/>
                <w:bCs/>
                <w:spacing w:val="-4"/>
              </w:rPr>
              <w:t>28.61</w:t>
            </w:r>
          </w:p>
        </w:tc>
        <w:tc>
          <w:tcPr>
            <w:tcW w:w="1765" w:type="dxa"/>
            <w:vAlign w:val="top"/>
          </w:tcPr>
          <w:p w14:paraId="3704C55F">
            <w:pPr>
              <w:rPr>
                <w:rFonts w:ascii="Arial"/>
                <w:sz w:val="21"/>
              </w:rPr>
            </w:pPr>
          </w:p>
        </w:tc>
      </w:tr>
      <w:tr w14:paraId="5BA332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08A1E8DD">
            <w:pPr>
              <w:pStyle w:val="6"/>
              <w:spacing w:before="117" w:line="239" w:lineRule="exact"/>
              <w:ind w:left="123"/>
            </w:pPr>
            <w:r>
              <w:rPr>
                <w:spacing w:val="-5"/>
              </w:rPr>
              <w:t>221</w:t>
            </w:r>
          </w:p>
        </w:tc>
        <w:tc>
          <w:tcPr>
            <w:tcW w:w="400" w:type="dxa"/>
            <w:vAlign w:val="top"/>
          </w:tcPr>
          <w:p w14:paraId="7015B4D9">
            <w:pPr>
              <w:pStyle w:val="6"/>
              <w:spacing w:before="117" w:line="242" w:lineRule="auto"/>
              <w:ind w:left="124"/>
            </w:pPr>
            <w:r>
              <w:rPr>
                <w:spacing w:val="-10"/>
              </w:rPr>
              <w:t>02</w:t>
            </w:r>
          </w:p>
        </w:tc>
        <w:tc>
          <w:tcPr>
            <w:tcW w:w="399" w:type="dxa"/>
            <w:vAlign w:val="top"/>
          </w:tcPr>
          <w:p w14:paraId="5ABB4961">
            <w:pPr>
              <w:pStyle w:val="6"/>
              <w:spacing w:before="117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328" w:type="dxa"/>
            <w:vAlign w:val="top"/>
          </w:tcPr>
          <w:p w14:paraId="156FB4BD">
            <w:pPr>
              <w:pStyle w:val="6"/>
              <w:spacing w:before="116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17" w:type="dxa"/>
            <w:vAlign w:val="top"/>
          </w:tcPr>
          <w:p w14:paraId="2E758AFF">
            <w:pPr>
              <w:pStyle w:val="6"/>
              <w:spacing w:before="116"/>
              <w:ind w:left="1170"/>
            </w:pPr>
            <w:r>
              <w:rPr>
                <w:spacing w:val="-3"/>
              </w:rPr>
              <w:t>28.61</w:t>
            </w:r>
          </w:p>
        </w:tc>
        <w:tc>
          <w:tcPr>
            <w:tcW w:w="1718" w:type="dxa"/>
            <w:vAlign w:val="top"/>
          </w:tcPr>
          <w:p w14:paraId="3F93BE2B">
            <w:pPr>
              <w:pStyle w:val="6"/>
              <w:spacing w:before="116"/>
              <w:ind w:left="1174"/>
            </w:pPr>
            <w:r>
              <w:rPr>
                <w:spacing w:val="-3"/>
              </w:rPr>
              <w:t>28.61</w:t>
            </w:r>
          </w:p>
        </w:tc>
        <w:tc>
          <w:tcPr>
            <w:tcW w:w="1765" w:type="dxa"/>
            <w:vAlign w:val="top"/>
          </w:tcPr>
          <w:p w14:paraId="5BD2E83C">
            <w:pPr>
              <w:rPr>
                <w:rFonts w:ascii="Arial"/>
                <w:sz w:val="21"/>
              </w:rPr>
            </w:pPr>
          </w:p>
        </w:tc>
      </w:tr>
      <w:tr w14:paraId="24DA65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494" w:type="dxa"/>
            <w:vAlign w:val="top"/>
          </w:tcPr>
          <w:p w14:paraId="6AD30658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4C280CEC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340A3026">
            <w:pPr>
              <w:rPr>
                <w:rFonts w:ascii="Arial"/>
                <w:sz w:val="21"/>
              </w:rPr>
            </w:pPr>
          </w:p>
        </w:tc>
        <w:tc>
          <w:tcPr>
            <w:tcW w:w="2328" w:type="dxa"/>
            <w:vAlign w:val="top"/>
          </w:tcPr>
          <w:p w14:paraId="22A625C5">
            <w:pPr>
              <w:pStyle w:val="6"/>
              <w:spacing w:before="116" w:line="216" w:lineRule="auto"/>
              <w:ind w:left="99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17" w:type="dxa"/>
            <w:vAlign w:val="top"/>
          </w:tcPr>
          <w:p w14:paraId="28DD5672">
            <w:pPr>
              <w:pStyle w:val="6"/>
              <w:spacing w:before="116"/>
              <w:ind w:left="1083"/>
            </w:pPr>
            <w:r>
              <w:rPr>
                <w:b/>
                <w:bCs/>
                <w:spacing w:val="-4"/>
              </w:rPr>
              <w:t>663.34</w:t>
            </w:r>
          </w:p>
        </w:tc>
        <w:tc>
          <w:tcPr>
            <w:tcW w:w="1718" w:type="dxa"/>
            <w:vAlign w:val="top"/>
          </w:tcPr>
          <w:p w14:paraId="4D856B18">
            <w:pPr>
              <w:pStyle w:val="6"/>
              <w:spacing w:before="116"/>
              <w:ind w:left="1090"/>
            </w:pPr>
            <w:r>
              <w:rPr>
                <w:b/>
                <w:bCs/>
                <w:spacing w:val="-5"/>
              </w:rPr>
              <w:t>372.48</w:t>
            </w:r>
          </w:p>
        </w:tc>
        <w:tc>
          <w:tcPr>
            <w:tcW w:w="1765" w:type="dxa"/>
            <w:vAlign w:val="top"/>
          </w:tcPr>
          <w:p w14:paraId="212571BF">
            <w:pPr>
              <w:pStyle w:val="6"/>
              <w:spacing w:before="116"/>
              <w:ind w:left="1126"/>
            </w:pPr>
            <w:r>
              <w:rPr>
                <w:b/>
                <w:bCs/>
                <w:spacing w:val="-4"/>
              </w:rPr>
              <w:t>290.86</w:t>
            </w:r>
          </w:p>
        </w:tc>
      </w:tr>
    </w:tbl>
    <w:p w14:paraId="4C0AF4CA">
      <w:pPr>
        <w:rPr>
          <w:rFonts w:ascii="Arial"/>
          <w:sz w:val="21"/>
        </w:rPr>
      </w:pPr>
    </w:p>
    <w:p w14:paraId="2E807A96">
      <w:pPr>
        <w:rPr>
          <w:rFonts w:ascii="Arial" w:hAnsi="Arial" w:eastAsia="Arial" w:cs="Arial"/>
          <w:sz w:val="21"/>
          <w:szCs w:val="21"/>
        </w:rPr>
        <w:sectPr>
          <w:footerReference r:id="rId14" w:type="default"/>
          <w:pgSz w:w="11906" w:h="16839"/>
          <w:pgMar w:top="1431" w:right="1416" w:bottom="1521" w:left="1558" w:header="0" w:footer="1156" w:gutter="0"/>
          <w:cols w:space="720" w:num="1"/>
        </w:sectPr>
      </w:pPr>
    </w:p>
    <w:p w14:paraId="7A73130B">
      <w:pPr>
        <w:spacing w:line="243" w:lineRule="auto"/>
        <w:rPr>
          <w:rFonts w:ascii="Arial"/>
          <w:sz w:val="21"/>
        </w:rPr>
      </w:pPr>
    </w:p>
    <w:p w14:paraId="22695BD0">
      <w:pPr>
        <w:spacing w:line="243" w:lineRule="auto"/>
        <w:rPr>
          <w:rFonts w:ascii="Arial"/>
          <w:sz w:val="21"/>
        </w:rPr>
      </w:pPr>
    </w:p>
    <w:p w14:paraId="7DE3C823">
      <w:pPr>
        <w:spacing w:line="244" w:lineRule="auto"/>
        <w:rPr>
          <w:rFonts w:ascii="Arial"/>
          <w:sz w:val="21"/>
        </w:rPr>
      </w:pPr>
    </w:p>
    <w:p w14:paraId="34746914">
      <w:pPr>
        <w:pStyle w:val="2"/>
        <w:spacing w:before="101" w:line="222" w:lineRule="auto"/>
        <w:ind w:left="253"/>
      </w:pPr>
      <w:r>
        <w:rPr>
          <w:b/>
          <w:bCs/>
          <w:spacing w:val="-4"/>
        </w:rPr>
        <w:t>表</w:t>
      </w:r>
      <w:r>
        <w:rPr>
          <w:spacing w:val="-50"/>
        </w:rPr>
        <w:t xml:space="preserve"> </w:t>
      </w:r>
      <w:r>
        <w:rPr>
          <w:b/>
          <w:bCs/>
          <w:spacing w:val="-4"/>
        </w:rPr>
        <w:t>4</w:t>
      </w:r>
    </w:p>
    <w:p w14:paraId="654E9BB4">
      <w:pPr>
        <w:pStyle w:val="2"/>
        <w:spacing w:before="163" w:line="218" w:lineRule="auto"/>
        <w:ind w:left="2403"/>
        <w:outlineLvl w:val="0"/>
      </w:pPr>
      <w:r>
        <w:rPr>
          <w:b/>
          <w:bCs/>
          <w:spacing w:val="6"/>
        </w:rPr>
        <w:t>财政拨款收支预算总体情况表</w:t>
      </w:r>
    </w:p>
    <w:p w14:paraId="2DF78545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z w:val="24"/>
          <w:szCs w:val="24"/>
        </w:rPr>
        <w:t>编制单位：中国共产党托克逊县委员会宣传部                    单位：万元</w:t>
      </w:r>
    </w:p>
    <w:tbl>
      <w:tblPr>
        <w:tblStyle w:val="5"/>
        <w:tblW w:w="903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4"/>
        <w:gridCol w:w="999"/>
        <w:gridCol w:w="2798"/>
        <w:gridCol w:w="879"/>
        <w:gridCol w:w="859"/>
        <w:gridCol w:w="800"/>
        <w:gridCol w:w="666"/>
      </w:tblGrid>
      <w:tr w14:paraId="09D5D0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033" w:type="dxa"/>
            <w:gridSpan w:val="2"/>
            <w:vAlign w:val="top"/>
          </w:tcPr>
          <w:p w14:paraId="0E7DE3BF">
            <w:pPr>
              <w:pStyle w:val="6"/>
              <w:spacing w:before="41" w:line="207" w:lineRule="auto"/>
              <w:ind w:left="8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财政拨款收入</w:t>
            </w:r>
          </w:p>
        </w:tc>
        <w:tc>
          <w:tcPr>
            <w:tcW w:w="6002" w:type="dxa"/>
            <w:gridSpan w:val="5"/>
            <w:vAlign w:val="top"/>
          </w:tcPr>
          <w:p w14:paraId="090CCC79">
            <w:pPr>
              <w:pStyle w:val="6"/>
              <w:spacing w:before="41" w:line="207" w:lineRule="auto"/>
              <w:ind w:left="2289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财政拨款支出</w:t>
            </w:r>
          </w:p>
        </w:tc>
      </w:tr>
      <w:tr w14:paraId="25D965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1" w:hRule="atLeast"/>
        </w:trPr>
        <w:tc>
          <w:tcPr>
            <w:tcW w:w="2034" w:type="dxa"/>
            <w:vAlign w:val="top"/>
          </w:tcPr>
          <w:p w14:paraId="403CDA80">
            <w:pPr>
              <w:spacing w:line="355" w:lineRule="auto"/>
              <w:rPr>
                <w:rFonts w:ascii="Arial"/>
                <w:sz w:val="21"/>
              </w:rPr>
            </w:pPr>
          </w:p>
          <w:p w14:paraId="25CAA0DA">
            <w:pPr>
              <w:pStyle w:val="6"/>
              <w:spacing w:before="62" w:line="226" w:lineRule="auto"/>
              <w:ind w:left="774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999" w:type="dxa"/>
            <w:vAlign w:val="top"/>
          </w:tcPr>
          <w:p w14:paraId="62B57C19">
            <w:pPr>
              <w:spacing w:line="356" w:lineRule="auto"/>
              <w:rPr>
                <w:rFonts w:ascii="Arial"/>
                <w:sz w:val="21"/>
              </w:rPr>
            </w:pPr>
          </w:p>
          <w:p w14:paraId="2407CCFB">
            <w:pPr>
              <w:pStyle w:val="6"/>
              <w:spacing w:before="62" w:line="224" w:lineRule="auto"/>
              <w:ind w:left="3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2798" w:type="dxa"/>
            <w:vAlign w:val="top"/>
          </w:tcPr>
          <w:p w14:paraId="5EC5294E">
            <w:pPr>
              <w:spacing w:line="355" w:lineRule="auto"/>
              <w:rPr>
                <w:rFonts w:ascii="Arial"/>
                <w:sz w:val="21"/>
              </w:rPr>
            </w:pPr>
          </w:p>
          <w:p w14:paraId="2390AB34">
            <w:pPr>
              <w:pStyle w:val="6"/>
              <w:spacing w:before="62" w:line="222" w:lineRule="auto"/>
              <w:ind w:left="859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功</w:t>
            </w:r>
            <w:r>
              <w:rPr>
                <w:spacing w:val="3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能</w:t>
            </w:r>
            <w:r>
              <w:rPr>
                <w:spacing w:val="17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分</w:t>
            </w:r>
            <w:r>
              <w:rPr>
                <w:spacing w:val="24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类</w:t>
            </w:r>
          </w:p>
        </w:tc>
        <w:tc>
          <w:tcPr>
            <w:tcW w:w="879" w:type="dxa"/>
            <w:vAlign w:val="top"/>
          </w:tcPr>
          <w:p w14:paraId="2CF610C6">
            <w:pPr>
              <w:spacing w:line="356" w:lineRule="auto"/>
              <w:rPr>
                <w:rFonts w:ascii="Arial"/>
                <w:sz w:val="21"/>
              </w:rPr>
            </w:pPr>
          </w:p>
          <w:p w14:paraId="7E88C43F">
            <w:pPr>
              <w:pStyle w:val="6"/>
              <w:spacing w:before="62" w:line="224" w:lineRule="auto"/>
              <w:ind w:left="24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859" w:type="dxa"/>
            <w:vAlign w:val="top"/>
          </w:tcPr>
          <w:p w14:paraId="5BB9E97E">
            <w:pPr>
              <w:pStyle w:val="6"/>
              <w:spacing w:before="290" w:line="229" w:lineRule="auto"/>
              <w:ind w:left="149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一般公</w:t>
            </w:r>
          </w:p>
          <w:p w14:paraId="1100F35A">
            <w:pPr>
              <w:pStyle w:val="6"/>
              <w:spacing w:before="24" w:line="222" w:lineRule="auto"/>
              <w:ind w:left="13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00" w:type="dxa"/>
            <w:vAlign w:val="top"/>
          </w:tcPr>
          <w:p w14:paraId="6337533A">
            <w:pPr>
              <w:pStyle w:val="6"/>
              <w:spacing w:before="31" w:line="222" w:lineRule="auto"/>
              <w:ind w:left="21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政府</w:t>
            </w:r>
          </w:p>
          <w:p w14:paraId="64EE8B9E">
            <w:pPr>
              <w:pStyle w:val="6"/>
              <w:spacing w:before="30" w:line="222" w:lineRule="auto"/>
              <w:ind w:left="21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性基</w:t>
            </w:r>
          </w:p>
          <w:p w14:paraId="08397ACB">
            <w:pPr>
              <w:pStyle w:val="6"/>
              <w:spacing w:before="30" w:line="234" w:lineRule="auto"/>
              <w:ind w:left="313" w:right="195" w:hanging="1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666" w:type="dxa"/>
            <w:vAlign w:val="top"/>
          </w:tcPr>
          <w:p w14:paraId="06352306">
            <w:pPr>
              <w:pStyle w:val="6"/>
              <w:spacing w:before="30" w:line="224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国有</w:t>
            </w:r>
          </w:p>
          <w:p w14:paraId="5EF0CEDC">
            <w:pPr>
              <w:pStyle w:val="6"/>
              <w:spacing w:before="28" w:line="223" w:lineRule="auto"/>
              <w:ind w:left="14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4912EF4F">
            <w:pPr>
              <w:pStyle w:val="6"/>
              <w:spacing w:before="29" w:line="226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经营</w:t>
            </w:r>
          </w:p>
          <w:p w14:paraId="63CB7E4A">
            <w:pPr>
              <w:pStyle w:val="6"/>
              <w:spacing w:before="27" w:line="216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5C7C64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525E2541">
            <w:pPr>
              <w:pStyle w:val="6"/>
              <w:spacing w:before="69" w:line="214" w:lineRule="auto"/>
              <w:ind w:left="125"/>
            </w:pPr>
            <w:r>
              <w:rPr>
                <w:spacing w:val="-2"/>
              </w:rPr>
              <w:t>一、财政拨款（补助）</w:t>
            </w:r>
          </w:p>
        </w:tc>
        <w:tc>
          <w:tcPr>
            <w:tcW w:w="999" w:type="dxa"/>
            <w:vAlign w:val="top"/>
          </w:tcPr>
          <w:p w14:paraId="0CCFC704">
            <w:pPr>
              <w:pStyle w:val="6"/>
              <w:spacing w:before="69"/>
              <w:ind w:left="363"/>
            </w:pPr>
            <w:r>
              <w:rPr>
                <w:spacing w:val="-3"/>
              </w:rPr>
              <w:t>607.48</w:t>
            </w:r>
          </w:p>
        </w:tc>
        <w:tc>
          <w:tcPr>
            <w:tcW w:w="2798" w:type="dxa"/>
            <w:vAlign w:val="top"/>
          </w:tcPr>
          <w:p w14:paraId="76AD2780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201</w:t>
            </w:r>
            <w:r>
              <w:rPr>
                <w:spacing w:val="18"/>
              </w:rPr>
              <w:t xml:space="preserve"> </w:t>
            </w:r>
            <w:r>
              <w:rPr>
                <w:spacing w:val="-3"/>
              </w:rPr>
              <w:t>一般公共服务支出</w:t>
            </w:r>
          </w:p>
        </w:tc>
        <w:tc>
          <w:tcPr>
            <w:tcW w:w="879" w:type="dxa"/>
            <w:vAlign w:val="top"/>
          </w:tcPr>
          <w:p w14:paraId="03530475">
            <w:pPr>
              <w:pStyle w:val="6"/>
              <w:spacing w:before="69"/>
              <w:ind w:left="251"/>
            </w:pPr>
            <w:r>
              <w:rPr>
                <w:spacing w:val="-4"/>
              </w:rPr>
              <w:t>304.32</w:t>
            </w:r>
          </w:p>
        </w:tc>
        <w:tc>
          <w:tcPr>
            <w:tcW w:w="859" w:type="dxa"/>
            <w:vAlign w:val="top"/>
          </w:tcPr>
          <w:p w14:paraId="67827DC2">
            <w:pPr>
              <w:pStyle w:val="6"/>
              <w:spacing w:before="69"/>
              <w:ind w:left="231"/>
            </w:pPr>
            <w:r>
              <w:rPr>
                <w:spacing w:val="-4"/>
              </w:rPr>
              <w:t>304.32</w:t>
            </w:r>
          </w:p>
        </w:tc>
        <w:tc>
          <w:tcPr>
            <w:tcW w:w="800" w:type="dxa"/>
            <w:vAlign w:val="top"/>
          </w:tcPr>
          <w:p w14:paraId="6197F59D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04DC447F">
            <w:pPr>
              <w:rPr>
                <w:rFonts w:ascii="Arial"/>
                <w:sz w:val="21"/>
              </w:rPr>
            </w:pPr>
          </w:p>
        </w:tc>
      </w:tr>
      <w:tr w14:paraId="5B5799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2621DBFA">
            <w:pPr>
              <w:pStyle w:val="6"/>
              <w:spacing w:before="96" w:line="214" w:lineRule="auto"/>
              <w:ind w:left="305"/>
            </w:pPr>
            <w:r>
              <w:rPr>
                <w:spacing w:val="-4"/>
              </w:rPr>
              <w:t>一般公共预算</w:t>
            </w:r>
          </w:p>
        </w:tc>
        <w:tc>
          <w:tcPr>
            <w:tcW w:w="999" w:type="dxa"/>
            <w:vAlign w:val="top"/>
          </w:tcPr>
          <w:p w14:paraId="370A46BE">
            <w:pPr>
              <w:pStyle w:val="6"/>
              <w:spacing w:before="69"/>
              <w:ind w:left="363"/>
            </w:pPr>
            <w:r>
              <w:rPr>
                <w:spacing w:val="-3"/>
              </w:rPr>
              <w:t>607.48</w:t>
            </w:r>
          </w:p>
        </w:tc>
        <w:tc>
          <w:tcPr>
            <w:tcW w:w="2798" w:type="dxa"/>
            <w:vAlign w:val="top"/>
          </w:tcPr>
          <w:p w14:paraId="0FAAC463">
            <w:pPr>
              <w:pStyle w:val="6"/>
              <w:spacing w:before="69" w:line="213" w:lineRule="auto"/>
              <w:ind w:left="119"/>
            </w:pPr>
            <w:r>
              <w:rPr>
                <w:spacing w:val="-5"/>
              </w:rPr>
              <w:t>202</w:t>
            </w:r>
            <w:r>
              <w:rPr>
                <w:spacing w:val="19"/>
              </w:rPr>
              <w:t xml:space="preserve"> </w:t>
            </w:r>
            <w:r>
              <w:rPr>
                <w:spacing w:val="-5"/>
              </w:rPr>
              <w:t>外交支出</w:t>
            </w:r>
          </w:p>
        </w:tc>
        <w:tc>
          <w:tcPr>
            <w:tcW w:w="879" w:type="dxa"/>
            <w:vAlign w:val="top"/>
          </w:tcPr>
          <w:p w14:paraId="7547840B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5ADF72C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7C30E7C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5B0FA50F">
            <w:pPr>
              <w:rPr>
                <w:rFonts w:ascii="Arial"/>
                <w:sz w:val="21"/>
              </w:rPr>
            </w:pPr>
          </w:p>
        </w:tc>
      </w:tr>
      <w:tr w14:paraId="6C7B3C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8A921D5">
            <w:pPr>
              <w:pStyle w:val="6"/>
              <w:spacing w:before="96" w:line="214" w:lineRule="auto"/>
              <w:ind w:left="297"/>
            </w:pPr>
            <w:r>
              <w:rPr>
                <w:spacing w:val="-2"/>
              </w:rPr>
              <w:t>政府性基金预算</w:t>
            </w:r>
          </w:p>
        </w:tc>
        <w:tc>
          <w:tcPr>
            <w:tcW w:w="999" w:type="dxa"/>
            <w:vAlign w:val="top"/>
          </w:tcPr>
          <w:p w14:paraId="15374A0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07E651B">
            <w:pPr>
              <w:pStyle w:val="6"/>
              <w:spacing w:before="70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879" w:type="dxa"/>
            <w:vAlign w:val="top"/>
          </w:tcPr>
          <w:p w14:paraId="1578504E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49A4DF3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E8729C0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03EDE427">
            <w:pPr>
              <w:rPr>
                <w:rFonts w:ascii="Arial"/>
                <w:sz w:val="21"/>
              </w:rPr>
            </w:pPr>
          </w:p>
        </w:tc>
      </w:tr>
      <w:tr w14:paraId="55E064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DE0963B">
            <w:pPr>
              <w:pStyle w:val="6"/>
              <w:spacing w:before="96" w:line="214" w:lineRule="auto"/>
              <w:ind w:left="309"/>
            </w:pPr>
            <w:r>
              <w:rPr>
                <w:spacing w:val="-3"/>
              </w:rPr>
              <w:t>国有资本经营预算</w:t>
            </w:r>
          </w:p>
        </w:tc>
        <w:tc>
          <w:tcPr>
            <w:tcW w:w="999" w:type="dxa"/>
            <w:vAlign w:val="top"/>
          </w:tcPr>
          <w:p w14:paraId="4178FD6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AA11AFF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879" w:type="dxa"/>
            <w:vAlign w:val="top"/>
          </w:tcPr>
          <w:p w14:paraId="0DB2C14C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21081EF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8C8FF32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61811BFF">
            <w:pPr>
              <w:rPr>
                <w:rFonts w:ascii="Arial"/>
                <w:sz w:val="21"/>
              </w:rPr>
            </w:pPr>
          </w:p>
        </w:tc>
      </w:tr>
      <w:tr w14:paraId="4EF141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19AEE9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03E1C2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B199E50">
            <w:pPr>
              <w:pStyle w:val="6"/>
              <w:spacing w:before="69" w:line="213" w:lineRule="auto"/>
              <w:ind w:left="119"/>
            </w:pPr>
            <w:r>
              <w:rPr>
                <w:spacing w:val="-2"/>
              </w:rPr>
              <w:t>205 教育支出</w:t>
            </w:r>
          </w:p>
        </w:tc>
        <w:tc>
          <w:tcPr>
            <w:tcW w:w="879" w:type="dxa"/>
            <w:vAlign w:val="top"/>
          </w:tcPr>
          <w:p w14:paraId="1BC3971A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45DABE2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872ADB9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25629D84">
            <w:pPr>
              <w:rPr>
                <w:rFonts w:ascii="Arial"/>
                <w:sz w:val="21"/>
              </w:rPr>
            </w:pPr>
          </w:p>
        </w:tc>
      </w:tr>
      <w:tr w14:paraId="0AC04B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298C4F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E48EBD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07BFA57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879" w:type="dxa"/>
            <w:vAlign w:val="top"/>
          </w:tcPr>
          <w:p w14:paraId="6DD348A2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194B468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7E06A26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523E369F">
            <w:pPr>
              <w:rPr>
                <w:rFonts w:ascii="Arial"/>
                <w:sz w:val="21"/>
              </w:rPr>
            </w:pPr>
          </w:p>
        </w:tc>
      </w:tr>
      <w:tr w14:paraId="216C8F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17FFB9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C364EA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06D5F50">
            <w:pPr>
              <w:pStyle w:val="6"/>
              <w:spacing w:before="71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879" w:type="dxa"/>
            <w:vAlign w:val="top"/>
          </w:tcPr>
          <w:p w14:paraId="2AF0295D">
            <w:pPr>
              <w:pStyle w:val="6"/>
              <w:spacing w:before="71"/>
              <w:ind w:left="244"/>
            </w:pPr>
            <w:r>
              <w:rPr>
                <w:spacing w:val="-3"/>
              </w:rPr>
              <w:t>200.00</w:t>
            </w:r>
          </w:p>
        </w:tc>
        <w:tc>
          <w:tcPr>
            <w:tcW w:w="859" w:type="dxa"/>
            <w:vAlign w:val="top"/>
          </w:tcPr>
          <w:p w14:paraId="4CF799F2">
            <w:pPr>
              <w:pStyle w:val="6"/>
              <w:spacing w:before="71"/>
              <w:ind w:left="224"/>
            </w:pPr>
            <w:r>
              <w:rPr>
                <w:spacing w:val="-3"/>
              </w:rPr>
              <w:t>200.00</w:t>
            </w:r>
          </w:p>
        </w:tc>
        <w:tc>
          <w:tcPr>
            <w:tcW w:w="800" w:type="dxa"/>
            <w:vAlign w:val="top"/>
          </w:tcPr>
          <w:p w14:paraId="1A4196F2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069599E5">
            <w:pPr>
              <w:rPr>
                <w:rFonts w:ascii="Arial"/>
                <w:sz w:val="21"/>
              </w:rPr>
            </w:pPr>
          </w:p>
        </w:tc>
      </w:tr>
      <w:tr w14:paraId="2F9F65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234F4C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0BC9A5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B5C65B5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208 社会保障和就业支出</w:t>
            </w:r>
          </w:p>
        </w:tc>
        <w:tc>
          <w:tcPr>
            <w:tcW w:w="879" w:type="dxa"/>
            <w:vAlign w:val="top"/>
          </w:tcPr>
          <w:p w14:paraId="69B24215">
            <w:pPr>
              <w:pStyle w:val="6"/>
              <w:spacing w:before="70"/>
              <w:ind w:left="337"/>
            </w:pPr>
            <w:r>
              <w:rPr>
                <w:spacing w:val="-4"/>
              </w:rPr>
              <w:t>57.59</w:t>
            </w:r>
          </w:p>
        </w:tc>
        <w:tc>
          <w:tcPr>
            <w:tcW w:w="859" w:type="dxa"/>
            <w:vAlign w:val="top"/>
          </w:tcPr>
          <w:p w14:paraId="04C03339">
            <w:pPr>
              <w:pStyle w:val="6"/>
              <w:spacing w:before="70"/>
              <w:ind w:left="317"/>
            </w:pPr>
            <w:r>
              <w:rPr>
                <w:spacing w:val="-4"/>
              </w:rPr>
              <w:t>57.59</w:t>
            </w:r>
          </w:p>
        </w:tc>
        <w:tc>
          <w:tcPr>
            <w:tcW w:w="800" w:type="dxa"/>
            <w:vAlign w:val="top"/>
          </w:tcPr>
          <w:p w14:paraId="40725D46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387249BF">
            <w:pPr>
              <w:rPr>
                <w:rFonts w:ascii="Arial"/>
                <w:sz w:val="21"/>
              </w:rPr>
            </w:pPr>
          </w:p>
        </w:tc>
      </w:tr>
      <w:tr w14:paraId="141CCA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C3EAA09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758CC6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765127A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879" w:type="dxa"/>
            <w:vAlign w:val="top"/>
          </w:tcPr>
          <w:p w14:paraId="19DCFBAB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7A155DC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025E375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2284D775">
            <w:pPr>
              <w:rPr>
                <w:rFonts w:ascii="Arial"/>
                <w:sz w:val="21"/>
              </w:rPr>
            </w:pPr>
          </w:p>
        </w:tc>
      </w:tr>
      <w:tr w14:paraId="2FA579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931543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F8322A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73923C1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-34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879" w:type="dxa"/>
            <w:vAlign w:val="top"/>
          </w:tcPr>
          <w:p w14:paraId="48519542">
            <w:pPr>
              <w:pStyle w:val="6"/>
              <w:spacing w:before="69"/>
              <w:ind w:left="339"/>
            </w:pPr>
            <w:r>
              <w:rPr>
                <w:spacing w:val="-4"/>
              </w:rPr>
              <w:t>16.96</w:t>
            </w:r>
          </w:p>
        </w:tc>
        <w:tc>
          <w:tcPr>
            <w:tcW w:w="859" w:type="dxa"/>
            <w:vAlign w:val="top"/>
          </w:tcPr>
          <w:p w14:paraId="6396D1C1">
            <w:pPr>
              <w:pStyle w:val="6"/>
              <w:spacing w:before="69"/>
              <w:ind w:left="320"/>
            </w:pPr>
            <w:r>
              <w:rPr>
                <w:spacing w:val="-4"/>
              </w:rPr>
              <w:t>16.96</w:t>
            </w:r>
          </w:p>
        </w:tc>
        <w:tc>
          <w:tcPr>
            <w:tcW w:w="800" w:type="dxa"/>
            <w:vAlign w:val="top"/>
          </w:tcPr>
          <w:p w14:paraId="15D30FA3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4DD6B22E">
            <w:pPr>
              <w:rPr>
                <w:rFonts w:ascii="Arial"/>
                <w:sz w:val="21"/>
              </w:rPr>
            </w:pPr>
          </w:p>
        </w:tc>
      </w:tr>
      <w:tr w14:paraId="1A857E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C5430F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ADFEAF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998E42B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879" w:type="dxa"/>
            <w:vAlign w:val="top"/>
          </w:tcPr>
          <w:p w14:paraId="6E1A88D4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2A535AE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1F32ED6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240ED444">
            <w:pPr>
              <w:rPr>
                <w:rFonts w:ascii="Arial"/>
                <w:sz w:val="21"/>
              </w:rPr>
            </w:pPr>
          </w:p>
        </w:tc>
      </w:tr>
      <w:tr w14:paraId="5095D3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5897F9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BB7CF2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216E555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212 城乡社区支出</w:t>
            </w:r>
          </w:p>
        </w:tc>
        <w:tc>
          <w:tcPr>
            <w:tcW w:w="879" w:type="dxa"/>
            <w:vAlign w:val="top"/>
          </w:tcPr>
          <w:p w14:paraId="087112CE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3148D95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972FD68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5516C349">
            <w:pPr>
              <w:rPr>
                <w:rFonts w:ascii="Arial"/>
                <w:sz w:val="21"/>
              </w:rPr>
            </w:pPr>
          </w:p>
        </w:tc>
      </w:tr>
      <w:tr w14:paraId="2614E0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D0383E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B02667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4BE6BCB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879" w:type="dxa"/>
            <w:vAlign w:val="top"/>
          </w:tcPr>
          <w:p w14:paraId="784904DC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6A0F034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632BDF6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728EC056">
            <w:pPr>
              <w:rPr>
                <w:rFonts w:ascii="Arial"/>
                <w:sz w:val="21"/>
              </w:rPr>
            </w:pPr>
          </w:p>
        </w:tc>
      </w:tr>
      <w:tr w14:paraId="580500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172A03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E63720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689581D">
            <w:pPr>
              <w:pStyle w:val="6"/>
              <w:spacing w:before="70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879" w:type="dxa"/>
            <w:vAlign w:val="top"/>
          </w:tcPr>
          <w:p w14:paraId="1CAC4B7D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4D62C79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2F4A955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3CB6F212">
            <w:pPr>
              <w:rPr>
                <w:rFonts w:ascii="Arial"/>
                <w:sz w:val="21"/>
              </w:rPr>
            </w:pPr>
          </w:p>
        </w:tc>
      </w:tr>
      <w:tr w14:paraId="3003BC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4024286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88FC47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612B117">
            <w:pPr>
              <w:pStyle w:val="6"/>
              <w:spacing w:before="70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879" w:type="dxa"/>
            <w:vAlign w:val="top"/>
          </w:tcPr>
          <w:p w14:paraId="7396A62F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37EFD5C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653F4CD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6B83E2B4">
            <w:pPr>
              <w:rPr>
                <w:rFonts w:ascii="Arial"/>
                <w:sz w:val="21"/>
              </w:rPr>
            </w:pPr>
          </w:p>
        </w:tc>
      </w:tr>
      <w:tr w14:paraId="3FB03D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379E67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77AFF9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69D00A8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879" w:type="dxa"/>
            <w:vAlign w:val="top"/>
          </w:tcPr>
          <w:p w14:paraId="07E4F6BD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7EFDA41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C848154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3E48F1C3">
            <w:pPr>
              <w:rPr>
                <w:rFonts w:ascii="Arial"/>
                <w:sz w:val="21"/>
              </w:rPr>
            </w:pPr>
          </w:p>
        </w:tc>
      </w:tr>
      <w:tr w14:paraId="372FEB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7C38253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A5B37C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2259B62">
            <w:pPr>
              <w:pStyle w:val="6"/>
              <w:spacing w:before="69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879" w:type="dxa"/>
            <w:vAlign w:val="top"/>
          </w:tcPr>
          <w:p w14:paraId="1F7D0892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783141A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34E3A13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0508985C">
            <w:pPr>
              <w:rPr>
                <w:rFonts w:ascii="Arial"/>
                <w:sz w:val="21"/>
              </w:rPr>
            </w:pPr>
          </w:p>
        </w:tc>
      </w:tr>
      <w:tr w14:paraId="3BA85C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3229C75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382734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E349F67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219 援助其他地区支出</w:t>
            </w:r>
          </w:p>
        </w:tc>
        <w:tc>
          <w:tcPr>
            <w:tcW w:w="879" w:type="dxa"/>
            <w:vAlign w:val="top"/>
          </w:tcPr>
          <w:p w14:paraId="6A10DAA1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03668FA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9567BDF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63BEE045">
            <w:pPr>
              <w:rPr>
                <w:rFonts w:ascii="Arial"/>
                <w:sz w:val="21"/>
              </w:rPr>
            </w:pPr>
          </w:p>
        </w:tc>
      </w:tr>
      <w:tr w14:paraId="2B8CD5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5B89E8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C3E16D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76382F6">
            <w:pPr>
              <w:pStyle w:val="6"/>
              <w:spacing w:before="72" w:line="213" w:lineRule="auto"/>
              <w:ind w:left="119"/>
            </w:pPr>
            <w:r>
              <w:rPr>
                <w:spacing w:val="-4"/>
              </w:rPr>
              <w:t>220</w:t>
            </w:r>
            <w:r>
              <w:rPr>
                <w:spacing w:val="40"/>
                <w:w w:val="101"/>
              </w:rPr>
              <w:t xml:space="preserve"> </w:t>
            </w:r>
            <w:r>
              <w:rPr>
                <w:spacing w:val="-4"/>
              </w:rPr>
              <w:t>自然资源海洋气象等支出</w:t>
            </w:r>
          </w:p>
        </w:tc>
        <w:tc>
          <w:tcPr>
            <w:tcW w:w="879" w:type="dxa"/>
            <w:vAlign w:val="top"/>
          </w:tcPr>
          <w:p w14:paraId="6BFCED70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496004C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77428F1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11D14255">
            <w:pPr>
              <w:rPr>
                <w:rFonts w:ascii="Arial"/>
                <w:sz w:val="21"/>
              </w:rPr>
            </w:pPr>
          </w:p>
        </w:tc>
      </w:tr>
      <w:tr w14:paraId="2BE0F0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249016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F1BE30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4799800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879" w:type="dxa"/>
            <w:vAlign w:val="top"/>
          </w:tcPr>
          <w:p w14:paraId="76B6967F">
            <w:pPr>
              <w:pStyle w:val="6"/>
              <w:spacing w:before="71"/>
              <w:ind w:left="335"/>
            </w:pPr>
            <w:r>
              <w:rPr>
                <w:spacing w:val="-3"/>
              </w:rPr>
              <w:t>28.61</w:t>
            </w:r>
          </w:p>
        </w:tc>
        <w:tc>
          <w:tcPr>
            <w:tcW w:w="859" w:type="dxa"/>
            <w:vAlign w:val="top"/>
          </w:tcPr>
          <w:p w14:paraId="3D3F7740">
            <w:pPr>
              <w:pStyle w:val="6"/>
              <w:spacing w:before="71"/>
              <w:ind w:left="315"/>
            </w:pPr>
            <w:r>
              <w:rPr>
                <w:spacing w:val="-3"/>
              </w:rPr>
              <w:t>28.61</w:t>
            </w:r>
          </w:p>
        </w:tc>
        <w:tc>
          <w:tcPr>
            <w:tcW w:w="800" w:type="dxa"/>
            <w:vAlign w:val="top"/>
          </w:tcPr>
          <w:p w14:paraId="6D5D276A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115CFAE3">
            <w:pPr>
              <w:rPr>
                <w:rFonts w:ascii="Arial"/>
                <w:sz w:val="21"/>
              </w:rPr>
            </w:pPr>
          </w:p>
        </w:tc>
      </w:tr>
      <w:tr w14:paraId="0297A5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1BAEC65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91DFFC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19BF292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879" w:type="dxa"/>
            <w:vAlign w:val="top"/>
          </w:tcPr>
          <w:p w14:paraId="49586D39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5A30D50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797A2CE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35791C1D">
            <w:pPr>
              <w:rPr>
                <w:rFonts w:ascii="Arial"/>
                <w:sz w:val="21"/>
              </w:rPr>
            </w:pPr>
          </w:p>
        </w:tc>
      </w:tr>
      <w:tr w14:paraId="6E995B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B7809A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F5F1D5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50016D7">
            <w:pPr>
              <w:pStyle w:val="6"/>
              <w:spacing w:before="71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879" w:type="dxa"/>
            <w:vAlign w:val="top"/>
          </w:tcPr>
          <w:p w14:paraId="66874722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78032FB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87EAF58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27A2BD6D">
            <w:pPr>
              <w:rPr>
                <w:rFonts w:ascii="Arial"/>
                <w:sz w:val="21"/>
              </w:rPr>
            </w:pPr>
          </w:p>
        </w:tc>
      </w:tr>
      <w:tr w14:paraId="778258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D13E9D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AFD6A8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735EABE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224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3"/>
              </w:rPr>
              <w:t>灾害防治及应急管理支出</w:t>
            </w:r>
          </w:p>
        </w:tc>
        <w:tc>
          <w:tcPr>
            <w:tcW w:w="879" w:type="dxa"/>
            <w:vAlign w:val="top"/>
          </w:tcPr>
          <w:p w14:paraId="27836535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4AE89CF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AA6A741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5B2B50B5">
            <w:pPr>
              <w:rPr>
                <w:rFonts w:ascii="Arial"/>
                <w:sz w:val="21"/>
              </w:rPr>
            </w:pPr>
          </w:p>
        </w:tc>
      </w:tr>
      <w:tr w14:paraId="021E45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BFD29C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C65889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76DEC80">
            <w:pPr>
              <w:pStyle w:val="6"/>
              <w:spacing w:before="72" w:line="214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879" w:type="dxa"/>
            <w:vAlign w:val="top"/>
          </w:tcPr>
          <w:p w14:paraId="1EFADB10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1D6C445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3280B15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11118D92">
            <w:pPr>
              <w:rPr>
                <w:rFonts w:ascii="Arial"/>
                <w:sz w:val="21"/>
              </w:rPr>
            </w:pPr>
          </w:p>
        </w:tc>
      </w:tr>
      <w:tr w14:paraId="01422C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999BE6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15676A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F354CAA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879" w:type="dxa"/>
            <w:vAlign w:val="top"/>
          </w:tcPr>
          <w:p w14:paraId="5781C02A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49658A8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4CEBFE6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58C3DD11">
            <w:pPr>
              <w:rPr>
                <w:rFonts w:ascii="Arial"/>
                <w:sz w:val="21"/>
              </w:rPr>
            </w:pPr>
          </w:p>
        </w:tc>
      </w:tr>
      <w:tr w14:paraId="2CBCA2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D09A14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CF16CA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32C8B87">
            <w:pPr>
              <w:pStyle w:val="6"/>
              <w:spacing w:before="71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879" w:type="dxa"/>
            <w:vAlign w:val="top"/>
          </w:tcPr>
          <w:p w14:paraId="17032953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2887B14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09E1CC6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76A1E734">
            <w:pPr>
              <w:rPr>
                <w:rFonts w:ascii="Arial"/>
                <w:sz w:val="21"/>
              </w:rPr>
            </w:pPr>
          </w:p>
        </w:tc>
      </w:tr>
      <w:tr w14:paraId="3C1A7B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D39BE25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D324A8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A32645B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879" w:type="dxa"/>
            <w:vAlign w:val="top"/>
          </w:tcPr>
          <w:p w14:paraId="089CC5B2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59C3A35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F9692BD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6F3C41A8">
            <w:pPr>
              <w:rPr>
                <w:rFonts w:ascii="Arial"/>
                <w:sz w:val="21"/>
              </w:rPr>
            </w:pPr>
          </w:p>
        </w:tc>
      </w:tr>
      <w:tr w14:paraId="51A69F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315AB7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F351A0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DA17E38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879" w:type="dxa"/>
            <w:vAlign w:val="top"/>
          </w:tcPr>
          <w:p w14:paraId="472803DA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308F3C3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13180E8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5BCCF8A7">
            <w:pPr>
              <w:rPr>
                <w:rFonts w:ascii="Arial"/>
                <w:sz w:val="21"/>
              </w:rPr>
            </w:pPr>
          </w:p>
        </w:tc>
      </w:tr>
      <w:tr w14:paraId="2FC1A9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DAF838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81B4AB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225ABC6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879" w:type="dxa"/>
            <w:vAlign w:val="top"/>
          </w:tcPr>
          <w:p w14:paraId="14E58C8D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599D091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B940CC2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499D7784">
            <w:pPr>
              <w:rPr>
                <w:rFonts w:ascii="Arial"/>
                <w:sz w:val="21"/>
              </w:rPr>
            </w:pPr>
          </w:p>
        </w:tc>
      </w:tr>
      <w:tr w14:paraId="2698AA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9FD5AC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AFF2C1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B4A1B65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234 抗疫特别国债还本支出</w:t>
            </w:r>
          </w:p>
        </w:tc>
        <w:tc>
          <w:tcPr>
            <w:tcW w:w="879" w:type="dxa"/>
            <w:vAlign w:val="top"/>
          </w:tcPr>
          <w:p w14:paraId="160B0583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1A24A21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D93D35C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2966CCB3">
            <w:pPr>
              <w:rPr>
                <w:rFonts w:ascii="Arial"/>
                <w:sz w:val="21"/>
              </w:rPr>
            </w:pPr>
          </w:p>
        </w:tc>
      </w:tr>
      <w:tr w14:paraId="3164CE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034" w:type="dxa"/>
            <w:vAlign w:val="top"/>
          </w:tcPr>
          <w:p w14:paraId="13367D14">
            <w:pPr>
              <w:pStyle w:val="6"/>
              <w:spacing w:before="72" w:line="216" w:lineRule="auto"/>
              <w:ind w:left="127"/>
              <w:outlineLvl w:val="0"/>
            </w:pPr>
            <w:r>
              <w:rPr>
                <w:spacing w:val="-12"/>
              </w:rPr>
              <w:t>收</w:t>
            </w:r>
            <w:r>
              <w:rPr>
                <w:spacing w:val="9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17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999" w:type="dxa"/>
            <w:vAlign w:val="top"/>
          </w:tcPr>
          <w:p w14:paraId="5D4B026D">
            <w:pPr>
              <w:pStyle w:val="6"/>
              <w:spacing w:before="72"/>
              <w:ind w:left="363"/>
            </w:pPr>
            <w:r>
              <w:rPr>
                <w:spacing w:val="-3"/>
              </w:rPr>
              <w:t>607.48</w:t>
            </w:r>
          </w:p>
        </w:tc>
        <w:tc>
          <w:tcPr>
            <w:tcW w:w="2798" w:type="dxa"/>
            <w:vAlign w:val="top"/>
          </w:tcPr>
          <w:p w14:paraId="292286F3">
            <w:pPr>
              <w:pStyle w:val="6"/>
              <w:spacing w:before="72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20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879" w:type="dxa"/>
            <w:vAlign w:val="top"/>
          </w:tcPr>
          <w:p w14:paraId="5F8A394E">
            <w:pPr>
              <w:pStyle w:val="6"/>
              <w:spacing w:before="72"/>
              <w:ind w:left="245"/>
            </w:pPr>
            <w:r>
              <w:rPr>
                <w:spacing w:val="-3"/>
              </w:rPr>
              <w:t>607.48</w:t>
            </w:r>
          </w:p>
        </w:tc>
        <w:tc>
          <w:tcPr>
            <w:tcW w:w="859" w:type="dxa"/>
            <w:vAlign w:val="top"/>
          </w:tcPr>
          <w:p w14:paraId="676F7B89">
            <w:pPr>
              <w:pStyle w:val="6"/>
              <w:spacing w:before="72"/>
              <w:ind w:left="226"/>
            </w:pPr>
            <w:r>
              <w:rPr>
                <w:spacing w:val="-3"/>
              </w:rPr>
              <w:t>607.48</w:t>
            </w:r>
          </w:p>
        </w:tc>
        <w:tc>
          <w:tcPr>
            <w:tcW w:w="800" w:type="dxa"/>
            <w:vAlign w:val="top"/>
          </w:tcPr>
          <w:p w14:paraId="40A5D3F8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789DD2BF">
            <w:pPr>
              <w:rPr>
                <w:rFonts w:ascii="Arial"/>
                <w:sz w:val="21"/>
              </w:rPr>
            </w:pPr>
          </w:p>
        </w:tc>
      </w:tr>
    </w:tbl>
    <w:p w14:paraId="5549CCA7">
      <w:pPr>
        <w:rPr>
          <w:rFonts w:ascii="Arial"/>
          <w:sz w:val="21"/>
        </w:rPr>
      </w:pPr>
    </w:p>
    <w:p w14:paraId="5410ED25">
      <w:pPr>
        <w:rPr>
          <w:rFonts w:ascii="Arial" w:hAnsi="Arial" w:eastAsia="Arial" w:cs="Arial"/>
          <w:sz w:val="21"/>
          <w:szCs w:val="21"/>
        </w:rPr>
        <w:sectPr>
          <w:footerReference r:id="rId15" w:type="default"/>
          <w:pgSz w:w="11906" w:h="16839"/>
          <w:pgMar w:top="1431" w:right="1302" w:bottom="1521" w:left="1563" w:header="0" w:footer="1153" w:gutter="0"/>
          <w:cols w:space="720" w:num="1"/>
        </w:sectPr>
      </w:pPr>
    </w:p>
    <w:p w14:paraId="15B955BF">
      <w:pPr>
        <w:spacing w:line="305" w:lineRule="auto"/>
        <w:rPr>
          <w:rFonts w:ascii="Arial"/>
          <w:sz w:val="21"/>
        </w:rPr>
      </w:pPr>
    </w:p>
    <w:p w14:paraId="1086E816">
      <w:pPr>
        <w:spacing w:line="306" w:lineRule="auto"/>
        <w:rPr>
          <w:rFonts w:ascii="Arial"/>
          <w:sz w:val="21"/>
        </w:rPr>
      </w:pPr>
    </w:p>
    <w:p w14:paraId="01EE3B80">
      <w:pPr>
        <w:pStyle w:val="2"/>
        <w:spacing w:before="101" w:line="222" w:lineRule="auto"/>
        <w:ind w:left="248"/>
        <w:outlineLvl w:val="0"/>
      </w:pPr>
      <w:r>
        <w:rPr>
          <w:b/>
          <w:bCs/>
          <w:spacing w:val="-4"/>
        </w:rPr>
        <w:t>表</w:t>
      </w:r>
      <w:r>
        <w:rPr>
          <w:spacing w:val="-45"/>
        </w:rPr>
        <w:t xml:space="preserve"> </w:t>
      </w:r>
      <w:r>
        <w:rPr>
          <w:b/>
          <w:bCs/>
          <w:spacing w:val="-4"/>
        </w:rPr>
        <w:t>5</w:t>
      </w:r>
    </w:p>
    <w:p w14:paraId="07DF64EB">
      <w:pPr>
        <w:pStyle w:val="2"/>
        <w:spacing w:before="43" w:line="218" w:lineRule="auto"/>
        <w:ind w:left="2736"/>
      </w:pPr>
      <w:r>
        <w:rPr>
          <w:b/>
          <w:bCs/>
          <w:spacing w:val="4"/>
        </w:rPr>
        <w:t>一般公共预算支出情况表</w:t>
      </w:r>
    </w:p>
    <w:p w14:paraId="76C46C94">
      <w:pPr>
        <w:pStyle w:val="2"/>
        <w:spacing w:before="39" w:line="212" w:lineRule="auto"/>
        <w:ind w:left="116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编制单位：中国共产党托克逊县委员会宣传部       </w:t>
      </w:r>
      <w:r>
        <w:rPr>
          <w:spacing w:val="-3"/>
          <w:sz w:val="24"/>
          <w:szCs w:val="24"/>
        </w:rPr>
        <w:t xml:space="preserve">                   单位：万元</w:t>
      </w:r>
    </w:p>
    <w:tbl>
      <w:tblPr>
        <w:tblStyle w:val="5"/>
        <w:tblW w:w="921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492"/>
        <w:gridCol w:w="417"/>
        <w:gridCol w:w="2508"/>
        <w:gridCol w:w="1741"/>
        <w:gridCol w:w="1741"/>
        <w:gridCol w:w="1747"/>
      </w:tblGrid>
      <w:tr w14:paraId="701197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3989" w:type="dxa"/>
            <w:gridSpan w:val="4"/>
            <w:vAlign w:val="top"/>
          </w:tcPr>
          <w:p w14:paraId="3C8D7986">
            <w:pPr>
              <w:pStyle w:val="6"/>
              <w:spacing w:before="87" w:line="217" w:lineRule="auto"/>
              <w:ind w:left="176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229" w:type="dxa"/>
            <w:gridSpan w:val="3"/>
            <w:vAlign w:val="top"/>
          </w:tcPr>
          <w:p w14:paraId="6CB9B1E2">
            <w:pPr>
              <w:pStyle w:val="6"/>
              <w:spacing w:before="86" w:line="213" w:lineRule="auto"/>
              <w:ind w:left="167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一般公共预算支出</w:t>
            </w:r>
          </w:p>
        </w:tc>
      </w:tr>
      <w:tr w14:paraId="609428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481" w:type="dxa"/>
            <w:gridSpan w:val="3"/>
            <w:vAlign w:val="top"/>
          </w:tcPr>
          <w:p w14:paraId="5EA08202">
            <w:pPr>
              <w:pStyle w:val="6"/>
              <w:spacing w:before="31" w:line="222" w:lineRule="auto"/>
              <w:ind w:left="15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289AC0F4">
            <w:pPr>
              <w:pStyle w:val="6"/>
              <w:spacing w:before="31" w:line="216" w:lineRule="auto"/>
              <w:ind w:left="54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508" w:type="dxa"/>
            <w:vMerge w:val="restart"/>
            <w:tcBorders>
              <w:bottom w:val="nil"/>
            </w:tcBorders>
            <w:vAlign w:val="top"/>
          </w:tcPr>
          <w:p w14:paraId="64001CA6">
            <w:pPr>
              <w:spacing w:line="253" w:lineRule="auto"/>
              <w:rPr>
                <w:rFonts w:ascii="Arial"/>
                <w:sz w:val="21"/>
              </w:rPr>
            </w:pPr>
          </w:p>
          <w:p w14:paraId="1F35055D">
            <w:pPr>
              <w:pStyle w:val="6"/>
              <w:spacing w:before="62" w:line="222" w:lineRule="auto"/>
              <w:ind w:left="46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301AD1F8">
            <w:pPr>
              <w:spacing w:line="254" w:lineRule="auto"/>
              <w:rPr>
                <w:rFonts w:ascii="Arial"/>
                <w:sz w:val="21"/>
              </w:rPr>
            </w:pPr>
          </w:p>
          <w:p w14:paraId="0BC8E610">
            <w:pPr>
              <w:pStyle w:val="6"/>
              <w:spacing w:before="62" w:line="224" w:lineRule="auto"/>
              <w:ind w:left="67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7EB84E7B">
            <w:pPr>
              <w:spacing w:line="253" w:lineRule="auto"/>
              <w:rPr>
                <w:rFonts w:ascii="Arial"/>
                <w:sz w:val="21"/>
              </w:rPr>
            </w:pPr>
          </w:p>
          <w:p w14:paraId="172614B0">
            <w:pPr>
              <w:pStyle w:val="6"/>
              <w:spacing w:before="62" w:line="222" w:lineRule="auto"/>
              <w:ind w:left="47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47" w:type="dxa"/>
            <w:vMerge w:val="restart"/>
            <w:tcBorders>
              <w:bottom w:val="nil"/>
            </w:tcBorders>
            <w:vAlign w:val="top"/>
          </w:tcPr>
          <w:p w14:paraId="3C0FD638">
            <w:pPr>
              <w:spacing w:line="253" w:lineRule="auto"/>
              <w:rPr>
                <w:rFonts w:ascii="Arial"/>
                <w:sz w:val="21"/>
              </w:rPr>
            </w:pPr>
          </w:p>
          <w:p w14:paraId="28C5A6E2">
            <w:pPr>
              <w:pStyle w:val="6"/>
              <w:spacing w:before="62" w:line="222" w:lineRule="auto"/>
              <w:ind w:left="481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26CF46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572" w:type="dxa"/>
            <w:vAlign w:val="top"/>
          </w:tcPr>
          <w:p w14:paraId="33F003E8">
            <w:pPr>
              <w:pStyle w:val="6"/>
              <w:spacing w:before="52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92" w:type="dxa"/>
            <w:vAlign w:val="top"/>
          </w:tcPr>
          <w:p w14:paraId="491DA47B">
            <w:pPr>
              <w:pStyle w:val="6"/>
              <w:spacing w:before="53" w:line="226" w:lineRule="auto"/>
              <w:ind w:left="11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1018DC9D">
            <w:pPr>
              <w:pStyle w:val="6"/>
              <w:spacing w:before="53" w:line="226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508" w:type="dxa"/>
            <w:vMerge w:val="continue"/>
            <w:tcBorders>
              <w:top w:val="nil"/>
            </w:tcBorders>
            <w:vAlign w:val="top"/>
          </w:tcPr>
          <w:p w14:paraId="14BB1573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55B7982E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4E4C41DE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Merge w:val="continue"/>
            <w:tcBorders>
              <w:top w:val="nil"/>
            </w:tcBorders>
            <w:vAlign w:val="top"/>
          </w:tcPr>
          <w:p w14:paraId="51DF9AE7">
            <w:pPr>
              <w:rPr>
                <w:rFonts w:ascii="Arial"/>
                <w:sz w:val="21"/>
              </w:rPr>
            </w:pPr>
          </w:p>
        </w:tc>
      </w:tr>
      <w:tr w14:paraId="59D2E9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32205E8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92" w:type="dxa"/>
            <w:vAlign w:val="top"/>
          </w:tcPr>
          <w:p w14:paraId="49C13FFE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6928851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64955838">
            <w:pPr>
              <w:pStyle w:val="6"/>
              <w:spacing w:before="85" w:line="213" w:lineRule="auto"/>
              <w:ind w:left="122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741" w:type="dxa"/>
            <w:vAlign w:val="top"/>
          </w:tcPr>
          <w:p w14:paraId="35740A8B">
            <w:pPr>
              <w:pStyle w:val="6"/>
              <w:spacing w:before="85"/>
              <w:ind w:left="1111"/>
            </w:pPr>
            <w:r>
              <w:rPr>
                <w:b/>
                <w:bCs/>
                <w:spacing w:val="-5"/>
              </w:rPr>
              <w:t>304.32</w:t>
            </w:r>
          </w:p>
        </w:tc>
        <w:tc>
          <w:tcPr>
            <w:tcW w:w="1741" w:type="dxa"/>
            <w:vAlign w:val="top"/>
          </w:tcPr>
          <w:p w14:paraId="313933DE">
            <w:pPr>
              <w:pStyle w:val="6"/>
              <w:spacing w:before="85"/>
              <w:ind w:left="1106"/>
            </w:pPr>
            <w:r>
              <w:rPr>
                <w:b/>
                <w:bCs/>
                <w:spacing w:val="-4"/>
              </w:rPr>
              <w:t>269.32</w:t>
            </w:r>
          </w:p>
        </w:tc>
        <w:tc>
          <w:tcPr>
            <w:tcW w:w="1747" w:type="dxa"/>
            <w:vAlign w:val="top"/>
          </w:tcPr>
          <w:p w14:paraId="046E52F6">
            <w:pPr>
              <w:pStyle w:val="6"/>
              <w:spacing w:before="85"/>
              <w:ind w:left="1205"/>
            </w:pPr>
            <w:r>
              <w:rPr>
                <w:b/>
                <w:bCs/>
                <w:spacing w:val="-6"/>
              </w:rPr>
              <w:t>35.00</w:t>
            </w:r>
          </w:p>
        </w:tc>
      </w:tr>
      <w:tr w14:paraId="3A4AD8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F1E0FD5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92" w:type="dxa"/>
            <w:vAlign w:val="top"/>
          </w:tcPr>
          <w:p w14:paraId="317C7D18">
            <w:pPr>
              <w:pStyle w:val="6"/>
              <w:spacing w:before="86" w:line="242" w:lineRule="auto"/>
              <w:ind w:left="172"/>
            </w:pPr>
            <w:r>
              <w:rPr>
                <w:b/>
                <w:bCs/>
                <w:spacing w:val="-12"/>
              </w:rPr>
              <w:t>33</w:t>
            </w:r>
          </w:p>
        </w:tc>
        <w:tc>
          <w:tcPr>
            <w:tcW w:w="417" w:type="dxa"/>
            <w:vAlign w:val="top"/>
          </w:tcPr>
          <w:p w14:paraId="595F4775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1DDF1C40">
            <w:pPr>
              <w:pStyle w:val="6"/>
              <w:spacing w:before="85" w:line="214" w:lineRule="auto"/>
              <w:ind w:left="121"/>
            </w:pPr>
            <w:r>
              <w:rPr>
                <w:b/>
                <w:bCs/>
                <w:spacing w:val="-6"/>
              </w:rPr>
              <w:t>宣传事务</w:t>
            </w:r>
          </w:p>
        </w:tc>
        <w:tc>
          <w:tcPr>
            <w:tcW w:w="1741" w:type="dxa"/>
            <w:vAlign w:val="top"/>
          </w:tcPr>
          <w:p w14:paraId="1285BE02">
            <w:pPr>
              <w:pStyle w:val="6"/>
              <w:spacing w:before="85"/>
              <w:ind w:left="1111"/>
            </w:pPr>
            <w:r>
              <w:rPr>
                <w:b/>
                <w:bCs/>
                <w:spacing w:val="-5"/>
              </w:rPr>
              <w:t>304.32</w:t>
            </w:r>
          </w:p>
        </w:tc>
        <w:tc>
          <w:tcPr>
            <w:tcW w:w="1741" w:type="dxa"/>
            <w:vAlign w:val="top"/>
          </w:tcPr>
          <w:p w14:paraId="1130336F">
            <w:pPr>
              <w:pStyle w:val="6"/>
              <w:spacing w:before="85"/>
              <w:ind w:left="1106"/>
            </w:pPr>
            <w:r>
              <w:rPr>
                <w:b/>
                <w:bCs/>
                <w:spacing w:val="-4"/>
              </w:rPr>
              <w:t>269.32</w:t>
            </w:r>
          </w:p>
        </w:tc>
        <w:tc>
          <w:tcPr>
            <w:tcW w:w="1747" w:type="dxa"/>
            <w:vAlign w:val="top"/>
          </w:tcPr>
          <w:p w14:paraId="1CCFA762">
            <w:pPr>
              <w:pStyle w:val="6"/>
              <w:spacing w:before="85"/>
              <w:ind w:left="1205"/>
            </w:pPr>
            <w:r>
              <w:rPr>
                <w:b/>
                <w:bCs/>
                <w:spacing w:val="-6"/>
              </w:rPr>
              <w:t>35.00</w:t>
            </w:r>
          </w:p>
        </w:tc>
      </w:tr>
      <w:tr w14:paraId="194671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A068871">
            <w:pPr>
              <w:pStyle w:val="6"/>
              <w:spacing w:before="86" w:line="242" w:lineRule="auto"/>
              <w:ind w:left="161"/>
            </w:pPr>
            <w:r>
              <w:rPr>
                <w:spacing w:val="-5"/>
              </w:rPr>
              <w:t>201</w:t>
            </w:r>
          </w:p>
        </w:tc>
        <w:tc>
          <w:tcPr>
            <w:tcW w:w="492" w:type="dxa"/>
            <w:vAlign w:val="top"/>
          </w:tcPr>
          <w:p w14:paraId="7DD2D812">
            <w:pPr>
              <w:pStyle w:val="6"/>
              <w:spacing w:before="86" w:line="242" w:lineRule="auto"/>
              <w:ind w:left="172"/>
            </w:pPr>
            <w:r>
              <w:rPr>
                <w:spacing w:val="-10"/>
              </w:rPr>
              <w:t>33</w:t>
            </w:r>
          </w:p>
        </w:tc>
        <w:tc>
          <w:tcPr>
            <w:tcW w:w="417" w:type="dxa"/>
            <w:vAlign w:val="top"/>
          </w:tcPr>
          <w:p w14:paraId="5EC08808">
            <w:pPr>
              <w:pStyle w:val="6"/>
              <w:spacing w:before="86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200E1991">
            <w:pPr>
              <w:pStyle w:val="6"/>
              <w:spacing w:before="85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741" w:type="dxa"/>
            <w:vAlign w:val="top"/>
          </w:tcPr>
          <w:p w14:paraId="6037ABAB">
            <w:pPr>
              <w:pStyle w:val="6"/>
              <w:spacing w:before="85"/>
              <w:ind w:left="1104"/>
            </w:pPr>
            <w:r>
              <w:rPr>
                <w:spacing w:val="-3"/>
              </w:rPr>
              <w:t>269.32</w:t>
            </w:r>
          </w:p>
        </w:tc>
        <w:tc>
          <w:tcPr>
            <w:tcW w:w="1741" w:type="dxa"/>
            <w:vAlign w:val="top"/>
          </w:tcPr>
          <w:p w14:paraId="0A91E310">
            <w:pPr>
              <w:pStyle w:val="6"/>
              <w:spacing w:before="85"/>
              <w:ind w:left="1106"/>
            </w:pPr>
            <w:r>
              <w:rPr>
                <w:spacing w:val="-3"/>
              </w:rPr>
              <w:t>269.32</w:t>
            </w:r>
          </w:p>
        </w:tc>
        <w:tc>
          <w:tcPr>
            <w:tcW w:w="1747" w:type="dxa"/>
            <w:vAlign w:val="top"/>
          </w:tcPr>
          <w:p w14:paraId="64E9F76F">
            <w:pPr>
              <w:rPr>
                <w:rFonts w:ascii="Arial"/>
                <w:sz w:val="21"/>
              </w:rPr>
            </w:pPr>
          </w:p>
        </w:tc>
      </w:tr>
      <w:tr w14:paraId="317AFE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4384692">
            <w:pPr>
              <w:pStyle w:val="6"/>
              <w:spacing w:before="86" w:line="242" w:lineRule="auto"/>
              <w:ind w:left="161"/>
            </w:pPr>
            <w:r>
              <w:rPr>
                <w:spacing w:val="-5"/>
              </w:rPr>
              <w:t>201</w:t>
            </w:r>
          </w:p>
        </w:tc>
        <w:tc>
          <w:tcPr>
            <w:tcW w:w="492" w:type="dxa"/>
            <w:vAlign w:val="top"/>
          </w:tcPr>
          <w:p w14:paraId="40071618">
            <w:pPr>
              <w:pStyle w:val="6"/>
              <w:spacing w:before="86" w:line="242" w:lineRule="auto"/>
              <w:ind w:left="172"/>
            </w:pPr>
            <w:r>
              <w:rPr>
                <w:spacing w:val="-10"/>
              </w:rPr>
              <w:t>33</w:t>
            </w:r>
          </w:p>
        </w:tc>
        <w:tc>
          <w:tcPr>
            <w:tcW w:w="417" w:type="dxa"/>
            <w:vAlign w:val="top"/>
          </w:tcPr>
          <w:p w14:paraId="6101B443">
            <w:pPr>
              <w:pStyle w:val="6"/>
              <w:spacing w:before="86" w:line="242" w:lineRule="auto"/>
              <w:ind w:left="128"/>
            </w:pPr>
            <w:r>
              <w:rPr>
                <w:spacing w:val="-8"/>
              </w:rPr>
              <w:t>99</w:t>
            </w:r>
          </w:p>
        </w:tc>
        <w:tc>
          <w:tcPr>
            <w:tcW w:w="2508" w:type="dxa"/>
            <w:vAlign w:val="top"/>
          </w:tcPr>
          <w:p w14:paraId="00B23992">
            <w:pPr>
              <w:pStyle w:val="6"/>
              <w:spacing w:before="85" w:line="213" w:lineRule="auto"/>
              <w:ind w:left="111"/>
            </w:pPr>
            <w:r>
              <w:rPr>
                <w:spacing w:val="-1"/>
              </w:rPr>
              <w:t>其他宣传事务支出</w:t>
            </w:r>
          </w:p>
        </w:tc>
        <w:tc>
          <w:tcPr>
            <w:tcW w:w="1741" w:type="dxa"/>
            <w:vAlign w:val="top"/>
          </w:tcPr>
          <w:p w14:paraId="4AA7D31E">
            <w:pPr>
              <w:pStyle w:val="6"/>
              <w:spacing w:before="85"/>
              <w:ind w:left="1202"/>
            </w:pPr>
            <w:r>
              <w:rPr>
                <w:spacing w:val="-4"/>
              </w:rPr>
              <w:t>35.00</w:t>
            </w:r>
          </w:p>
        </w:tc>
        <w:tc>
          <w:tcPr>
            <w:tcW w:w="1741" w:type="dxa"/>
            <w:vAlign w:val="top"/>
          </w:tcPr>
          <w:p w14:paraId="69C037E3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7B893E0F">
            <w:pPr>
              <w:pStyle w:val="6"/>
              <w:spacing w:before="85"/>
              <w:ind w:left="1205"/>
            </w:pPr>
            <w:r>
              <w:rPr>
                <w:spacing w:val="-4"/>
              </w:rPr>
              <w:t>35.00</w:t>
            </w:r>
          </w:p>
        </w:tc>
      </w:tr>
      <w:tr w14:paraId="598829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53683A6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207</w:t>
            </w:r>
          </w:p>
        </w:tc>
        <w:tc>
          <w:tcPr>
            <w:tcW w:w="492" w:type="dxa"/>
            <w:vAlign w:val="top"/>
          </w:tcPr>
          <w:p w14:paraId="2EE175E2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DBE126C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2413BCB7">
            <w:pPr>
              <w:pStyle w:val="6"/>
              <w:spacing w:before="85" w:line="213" w:lineRule="auto"/>
              <w:ind w:left="118"/>
            </w:pPr>
            <w:r>
              <w:rPr>
                <w:b/>
                <w:bCs/>
                <w:spacing w:val="-3"/>
              </w:rPr>
              <w:t>文化旅游体育与传媒支出</w:t>
            </w:r>
          </w:p>
        </w:tc>
        <w:tc>
          <w:tcPr>
            <w:tcW w:w="1741" w:type="dxa"/>
            <w:vAlign w:val="top"/>
          </w:tcPr>
          <w:p w14:paraId="006B123E">
            <w:pPr>
              <w:pStyle w:val="6"/>
              <w:spacing w:before="85"/>
              <w:ind w:left="1104"/>
            </w:pPr>
            <w:r>
              <w:rPr>
                <w:b/>
                <w:bCs/>
                <w:spacing w:val="-4"/>
              </w:rPr>
              <w:t>200.00</w:t>
            </w:r>
          </w:p>
        </w:tc>
        <w:tc>
          <w:tcPr>
            <w:tcW w:w="1741" w:type="dxa"/>
            <w:vAlign w:val="top"/>
          </w:tcPr>
          <w:p w14:paraId="2C673B8D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1241EF91">
            <w:pPr>
              <w:pStyle w:val="6"/>
              <w:spacing w:before="85"/>
              <w:ind w:left="1109"/>
            </w:pPr>
            <w:r>
              <w:rPr>
                <w:b/>
                <w:bCs/>
                <w:spacing w:val="-4"/>
              </w:rPr>
              <w:t>200.00</w:t>
            </w:r>
          </w:p>
        </w:tc>
      </w:tr>
      <w:tr w14:paraId="6CBC36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631D24DF">
            <w:pPr>
              <w:pStyle w:val="6"/>
              <w:spacing w:before="146" w:line="242" w:lineRule="auto"/>
              <w:ind w:left="161"/>
            </w:pPr>
            <w:r>
              <w:rPr>
                <w:b/>
                <w:bCs/>
                <w:spacing w:val="-6"/>
              </w:rPr>
              <w:t>207</w:t>
            </w:r>
          </w:p>
        </w:tc>
        <w:tc>
          <w:tcPr>
            <w:tcW w:w="492" w:type="dxa"/>
            <w:vAlign w:val="top"/>
          </w:tcPr>
          <w:p w14:paraId="66A9B263">
            <w:pPr>
              <w:pStyle w:val="6"/>
              <w:spacing w:before="146" w:line="242" w:lineRule="auto"/>
              <w:ind w:left="167"/>
            </w:pPr>
            <w:r>
              <w:rPr>
                <w:b/>
                <w:bCs/>
                <w:spacing w:val="-10"/>
              </w:rPr>
              <w:t>99</w:t>
            </w:r>
          </w:p>
        </w:tc>
        <w:tc>
          <w:tcPr>
            <w:tcW w:w="417" w:type="dxa"/>
            <w:vAlign w:val="top"/>
          </w:tcPr>
          <w:p w14:paraId="57265342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5C79BC0">
            <w:pPr>
              <w:pStyle w:val="6"/>
              <w:spacing w:before="28" w:line="222" w:lineRule="auto"/>
              <w:ind w:left="134" w:right="231" w:hanging="23"/>
            </w:pPr>
            <w:r>
              <w:rPr>
                <w:b/>
                <w:bCs/>
                <w:spacing w:val="-2"/>
              </w:rPr>
              <w:t>其他文化旅游体育与传媒支</w:t>
            </w:r>
            <w:r>
              <w:t xml:space="preserve"> </w:t>
            </w:r>
            <w:r>
              <w:rPr>
                <w:b/>
                <w:bCs/>
                <w:spacing w:val="-2"/>
              </w:rPr>
              <w:t>出</w:t>
            </w:r>
          </w:p>
        </w:tc>
        <w:tc>
          <w:tcPr>
            <w:tcW w:w="1741" w:type="dxa"/>
            <w:vAlign w:val="top"/>
          </w:tcPr>
          <w:p w14:paraId="69E258F6">
            <w:pPr>
              <w:pStyle w:val="6"/>
              <w:spacing w:before="145"/>
              <w:ind w:left="1104"/>
            </w:pPr>
            <w:r>
              <w:rPr>
                <w:b/>
                <w:bCs/>
                <w:spacing w:val="-4"/>
              </w:rPr>
              <w:t>200.00</w:t>
            </w:r>
          </w:p>
        </w:tc>
        <w:tc>
          <w:tcPr>
            <w:tcW w:w="1741" w:type="dxa"/>
            <w:vAlign w:val="top"/>
          </w:tcPr>
          <w:p w14:paraId="22DCD17C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3F73B6BA">
            <w:pPr>
              <w:pStyle w:val="6"/>
              <w:spacing w:before="145"/>
              <w:ind w:left="1109"/>
            </w:pPr>
            <w:r>
              <w:rPr>
                <w:b/>
                <w:bCs/>
                <w:spacing w:val="-4"/>
              </w:rPr>
              <w:t>200.00</w:t>
            </w:r>
          </w:p>
        </w:tc>
      </w:tr>
      <w:tr w14:paraId="00D320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3335ACE7">
            <w:pPr>
              <w:pStyle w:val="6"/>
              <w:spacing w:before="145" w:line="242" w:lineRule="auto"/>
              <w:ind w:left="161"/>
            </w:pPr>
            <w:r>
              <w:rPr>
                <w:spacing w:val="-5"/>
              </w:rPr>
              <w:t>207</w:t>
            </w:r>
          </w:p>
        </w:tc>
        <w:tc>
          <w:tcPr>
            <w:tcW w:w="492" w:type="dxa"/>
            <w:vAlign w:val="top"/>
          </w:tcPr>
          <w:p w14:paraId="7352EE50">
            <w:pPr>
              <w:pStyle w:val="6"/>
              <w:spacing w:before="145" w:line="242" w:lineRule="auto"/>
              <w:ind w:left="167"/>
            </w:pPr>
            <w:r>
              <w:rPr>
                <w:spacing w:val="-8"/>
              </w:rPr>
              <w:t>99</w:t>
            </w:r>
          </w:p>
        </w:tc>
        <w:tc>
          <w:tcPr>
            <w:tcW w:w="417" w:type="dxa"/>
            <w:vAlign w:val="top"/>
          </w:tcPr>
          <w:p w14:paraId="2BED3710">
            <w:pPr>
              <w:pStyle w:val="6"/>
              <w:spacing w:before="145" w:line="242" w:lineRule="auto"/>
              <w:ind w:left="128"/>
            </w:pPr>
            <w:r>
              <w:rPr>
                <w:spacing w:val="-8"/>
              </w:rPr>
              <w:t>99</w:t>
            </w:r>
          </w:p>
        </w:tc>
        <w:tc>
          <w:tcPr>
            <w:tcW w:w="2508" w:type="dxa"/>
            <w:vAlign w:val="top"/>
          </w:tcPr>
          <w:p w14:paraId="6A6A4F1F">
            <w:pPr>
              <w:pStyle w:val="6"/>
              <w:spacing w:before="30" w:line="221" w:lineRule="auto"/>
              <w:ind w:left="134" w:right="238" w:hanging="23"/>
            </w:pPr>
            <w:r>
              <w:rPr>
                <w:spacing w:val="-1"/>
              </w:rPr>
              <w:t>其他文化旅游体育与传媒支</w:t>
            </w:r>
            <w:r>
              <w:rPr>
                <w:spacing w:val="3"/>
              </w:rPr>
              <w:t xml:space="preserve"> </w:t>
            </w:r>
            <w:r>
              <w:t>出</w:t>
            </w:r>
          </w:p>
        </w:tc>
        <w:tc>
          <w:tcPr>
            <w:tcW w:w="1741" w:type="dxa"/>
            <w:vAlign w:val="top"/>
          </w:tcPr>
          <w:p w14:paraId="3F83E0E7">
            <w:pPr>
              <w:pStyle w:val="6"/>
              <w:spacing w:before="144"/>
              <w:ind w:left="1104"/>
            </w:pPr>
            <w:r>
              <w:rPr>
                <w:spacing w:val="-3"/>
              </w:rPr>
              <w:t>200.00</w:t>
            </w:r>
          </w:p>
        </w:tc>
        <w:tc>
          <w:tcPr>
            <w:tcW w:w="1741" w:type="dxa"/>
            <w:vAlign w:val="top"/>
          </w:tcPr>
          <w:p w14:paraId="704724FF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2056A3CE">
            <w:pPr>
              <w:pStyle w:val="6"/>
              <w:spacing w:before="144"/>
              <w:ind w:left="1109"/>
            </w:pPr>
            <w:r>
              <w:rPr>
                <w:spacing w:val="-3"/>
              </w:rPr>
              <w:t>200.00</w:t>
            </w:r>
          </w:p>
        </w:tc>
      </w:tr>
      <w:tr w14:paraId="23DD3D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D4A5C1A">
            <w:pPr>
              <w:pStyle w:val="6"/>
              <w:spacing w:before="89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62F68FFB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F38FDB3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B4F197D">
            <w:pPr>
              <w:pStyle w:val="6"/>
              <w:spacing w:before="88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41" w:type="dxa"/>
            <w:vAlign w:val="top"/>
          </w:tcPr>
          <w:p w14:paraId="6CECF4BA">
            <w:pPr>
              <w:pStyle w:val="6"/>
              <w:spacing w:before="88"/>
              <w:ind w:left="1198"/>
            </w:pPr>
            <w:r>
              <w:rPr>
                <w:b/>
                <w:bCs/>
                <w:spacing w:val="-5"/>
              </w:rPr>
              <w:t>57.59</w:t>
            </w:r>
          </w:p>
        </w:tc>
        <w:tc>
          <w:tcPr>
            <w:tcW w:w="1741" w:type="dxa"/>
            <w:vAlign w:val="top"/>
          </w:tcPr>
          <w:p w14:paraId="08B98B67">
            <w:pPr>
              <w:pStyle w:val="6"/>
              <w:spacing w:before="88"/>
              <w:ind w:left="1199"/>
            </w:pPr>
            <w:r>
              <w:rPr>
                <w:b/>
                <w:bCs/>
                <w:spacing w:val="-5"/>
              </w:rPr>
              <w:t>57.59</w:t>
            </w:r>
          </w:p>
        </w:tc>
        <w:tc>
          <w:tcPr>
            <w:tcW w:w="1747" w:type="dxa"/>
            <w:vAlign w:val="top"/>
          </w:tcPr>
          <w:p w14:paraId="29A22A48">
            <w:pPr>
              <w:rPr>
                <w:rFonts w:ascii="Arial"/>
                <w:sz w:val="21"/>
              </w:rPr>
            </w:pPr>
          </w:p>
        </w:tc>
      </w:tr>
      <w:tr w14:paraId="34EB0C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5140371">
            <w:pPr>
              <w:pStyle w:val="6"/>
              <w:spacing w:before="89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7C9C3C2E">
            <w:pPr>
              <w:pStyle w:val="6"/>
              <w:spacing w:before="89" w:line="242" w:lineRule="auto"/>
              <w:ind w:left="171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53323E88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44178204">
            <w:pPr>
              <w:pStyle w:val="6"/>
              <w:spacing w:before="88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41" w:type="dxa"/>
            <w:vAlign w:val="top"/>
          </w:tcPr>
          <w:p w14:paraId="381E7E23">
            <w:pPr>
              <w:pStyle w:val="6"/>
              <w:spacing w:before="88"/>
              <w:ind w:left="1198"/>
            </w:pPr>
            <w:r>
              <w:rPr>
                <w:b/>
                <w:bCs/>
                <w:spacing w:val="-5"/>
              </w:rPr>
              <w:t>57.59</w:t>
            </w:r>
          </w:p>
        </w:tc>
        <w:tc>
          <w:tcPr>
            <w:tcW w:w="1741" w:type="dxa"/>
            <w:vAlign w:val="top"/>
          </w:tcPr>
          <w:p w14:paraId="5935FDC8">
            <w:pPr>
              <w:pStyle w:val="6"/>
              <w:spacing w:before="88"/>
              <w:ind w:left="1199"/>
            </w:pPr>
            <w:r>
              <w:rPr>
                <w:b/>
                <w:bCs/>
                <w:spacing w:val="-5"/>
              </w:rPr>
              <w:t>57.59</w:t>
            </w:r>
          </w:p>
        </w:tc>
        <w:tc>
          <w:tcPr>
            <w:tcW w:w="1747" w:type="dxa"/>
            <w:vAlign w:val="top"/>
          </w:tcPr>
          <w:p w14:paraId="4244428E">
            <w:pPr>
              <w:rPr>
                <w:rFonts w:ascii="Arial"/>
                <w:sz w:val="21"/>
              </w:rPr>
            </w:pPr>
          </w:p>
        </w:tc>
      </w:tr>
      <w:tr w14:paraId="4C7E5F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EF98190">
            <w:pPr>
              <w:pStyle w:val="6"/>
              <w:spacing w:before="89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1231E1B0">
            <w:pPr>
              <w:pStyle w:val="6"/>
              <w:spacing w:before="89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5D6EFF07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660D6429">
            <w:pPr>
              <w:pStyle w:val="6"/>
              <w:spacing w:before="88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41" w:type="dxa"/>
            <w:vAlign w:val="top"/>
          </w:tcPr>
          <w:p w14:paraId="3A4869CD">
            <w:pPr>
              <w:pStyle w:val="6"/>
              <w:spacing w:before="88"/>
              <w:ind w:left="1291"/>
            </w:pPr>
            <w:r>
              <w:rPr>
                <w:spacing w:val="-5"/>
              </w:rPr>
              <w:t>3.25</w:t>
            </w:r>
          </w:p>
        </w:tc>
        <w:tc>
          <w:tcPr>
            <w:tcW w:w="1741" w:type="dxa"/>
            <w:vAlign w:val="top"/>
          </w:tcPr>
          <w:p w14:paraId="6C43587D">
            <w:pPr>
              <w:pStyle w:val="6"/>
              <w:spacing w:before="88"/>
              <w:ind w:left="1293"/>
            </w:pPr>
            <w:r>
              <w:rPr>
                <w:spacing w:val="-5"/>
              </w:rPr>
              <w:t>3.25</w:t>
            </w:r>
          </w:p>
        </w:tc>
        <w:tc>
          <w:tcPr>
            <w:tcW w:w="1747" w:type="dxa"/>
            <w:vAlign w:val="top"/>
          </w:tcPr>
          <w:p w14:paraId="25A73009">
            <w:pPr>
              <w:rPr>
                <w:rFonts w:ascii="Arial"/>
                <w:sz w:val="21"/>
              </w:rPr>
            </w:pPr>
          </w:p>
        </w:tc>
      </w:tr>
      <w:tr w14:paraId="0B9865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0A8FF3CE">
            <w:pPr>
              <w:pStyle w:val="6"/>
              <w:spacing w:before="147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0133634C">
            <w:pPr>
              <w:pStyle w:val="6"/>
              <w:spacing w:before="147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78092CDF">
            <w:pPr>
              <w:pStyle w:val="6"/>
              <w:spacing w:before="147" w:line="242" w:lineRule="auto"/>
              <w:ind w:left="132"/>
            </w:pPr>
            <w:r>
              <w:rPr>
                <w:spacing w:val="-10"/>
              </w:rPr>
              <w:t>05</w:t>
            </w:r>
          </w:p>
        </w:tc>
        <w:tc>
          <w:tcPr>
            <w:tcW w:w="2508" w:type="dxa"/>
            <w:vAlign w:val="top"/>
          </w:tcPr>
          <w:p w14:paraId="2E14FF23">
            <w:pPr>
              <w:pStyle w:val="6"/>
              <w:spacing w:before="31" w:line="220" w:lineRule="auto"/>
              <w:ind w:left="116" w:right="238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41" w:type="dxa"/>
            <w:vAlign w:val="top"/>
          </w:tcPr>
          <w:p w14:paraId="21059077">
            <w:pPr>
              <w:pStyle w:val="6"/>
              <w:spacing w:before="146"/>
              <w:ind w:left="1202"/>
            </w:pPr>
            <w:r>
              <w:rPr>
                <w:spacing w:val="-4"/>
              </w:rPr>
              <w:t>36.22</w:t>
            </w:r>
          </w:p>
        </w:tc>
        <w:tc>
          <w:tcPr>
            <w:tcW w:w="1741" w:type="dxa"/>
            <w:vAlign w:val="top"/>
          </w:tcPr>
          <w:p w14:paraId="0CBE7C2F">
            <w:pPr>
              <w:pStyle w:val="6"/>
              <w:spacing w:before="146"/>
              <w:ind w:left="1204"/>
            </w:pPr>
            <w:r>
              <w:rPr>
                <w:spacing w:val="-4"/>
              </w:rPr>
              <w:t>36.22</w:t>
            </w:r>
          </w:p>
        </w:tc>
        <w:tc>
          <w:tcPr>
            <w:tcW w:w="1747" w:type="dxa"/>
            <w:vAlign w:val="top"/>
          </w:tcPr>
          <w:p w14:paraId="1DF6BB6D">
            <w:pPr>
              <w:rPr>
                <w:rFonts w:ascii="Arial"/>
                <w:sz w:val="21"/>
              </w:rPr>
            </w:pPr>
          </w:p>
        </w:tc>
      </w:tr>
      <w:tr w14:paraId="7D6ACC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2EA74404">
            <w:pPr>
              <w:pStyle w:val="6"/>
              <w:spacing w:before="148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3A58FEB5">
            <w:pPr>
              <w:pStyle w:val="6"/>
              <w:spacing w:before="148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212DEBC6">
            <w:pPr>
              <w:pStyle w:val="6"/>
              <w:spacing w:before="148" w:line="242" w:lineRule="auto"/>
              <w:ind w:left="132"/>
            </w:pPr>
            <w:r>
              <w:rPr>
                <w:spacing w:val="-10"/>
              </w:rPr>
              <w:t>06</w:t>
            </w:r>
          </w:p>
        </w:tc>
        <w:tc>
          <w:tcPr>
            <w:tcW w:w="2508" w:type="dxa"/>
            <w:vAlign w:val="top"/>
          </w:tcPr>
          <w:p w14:paraId="09F4F6AE">
            <w:pPr>
              <w:pStyle w:val="6"/>
              <w:spacing w:before="33" w:line="219" w:lineRule="auto"/>
              <w:ind w:left="114" w:right="238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41" w:type="dxa"/>
            <w:vAlign w:val="top"/>
          </w:tcPr>
          <w:p w14:paraId="4DFE6652">
            <w:pPr>
              <w:pStyle w:val="6"/>
              <w:spacing w:before="147"/>
              <w:ind w:left="1200"/>
            </w:pPr>
            <w:r>
              <w:rPr>
                <w:spacing w:val="-4"/>
              </w:rPr>
              <w:t>18.12</w:t>
            </w:r>
          </w:p>
        </w:tc>
        <w:tc>
          <w:tcPr>
            <w:tcW w:w="1741" w:type="dxa"/>
            <w:vAlign w:val="top"/>
          </w:tcPr>
          <w:p w14:paraId="1A835DDF">
            <w:pPr>
              <w:pStyle w:val="6"/>
              <w:spacing w:before="147"/>
              <w:ind w:left="1201"/>
            </w:pPr>
            <w:r>
              <w:rPr>
                <w:spacing w:val="-4"/>
              </w:rPr>
              <w:t>18.12</w:t>
            </w:r>
          </w:p>
        </w:tc>
        <w:tc>
          <w:tcPr>
            <w:tcW w:w="1747" w:type="dxa"/>
            <w:vAlign w:val="top"/>
          </w:tcPr>
          <w:p w14:paraId="5F9B72F6">
            <w:pPr>
              <w:rPr>
                <w:rFonts w:ascii="Arial"/>
                <w:sz w:val="21"/>
              </w:rPr>
            </w:pPr>
          </w:p>
        </w:tc>
      </w:tr>
      <w:tr w14:paraId="24B67D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17BDF4A">
            <w:pPr>
              <w:pStyle w:val="6"/>
              <w:spacing w:before="90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658D104A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E2D930B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35C79002">
            <w:pPr>
              <w:pStyle w:val="6"/>
              <w:spacing w:before="89" w:line="213" w:lineRule="auto"/>
              <w:ind w:left="116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41" w:type="dxa"/>
            <w:vAlign w:val="top"/>
          </w:tcPr>
          <w:p w14:paraId="02F41542">
            <w:pPr>
              <w:pStyle w:val="6"/>
              <w:spacing w:before="89"/>
              <w:ind w:left="1200"/>
            </w:pPr>
            <w:r>
              <w:rPr>
                <w:b/>
                <w:bCs/>
                <w:spacing w:val="-5"/>
              </w:rPr>
              <w:t>16.96</w:t>
            </w:r>
          </w:p>
        </w:tc>
        <w:tc>
          <w:tcPr>
            <w:tcW w:w="1741" w:type="dxa"/>
            <w:vAlign w:val="top"/>
          </w:tcPr>
          <w:p w14:paraId="7B009D7A">
            <w:pPr>
              <w:pStyle w:val="6"/>
              <w:spacing w:before="89"/>
              <w:ind w:left="1201"/>
            </w:pPr>
            <w:r>
              <w:rPr>
                <w:b/>
                <w:bCs/>
                <w:spacing w:val="-5"/>
              </w:rPr>
              <w:t>16.96</w:t>
            </w:r>
          </w:p>
        </w:tc>
        <w:tc>
          <w:tcPr>
            <w:tcW w:w="1747" w:type="dxa"/>
            <w:vAlign w:val="top"/>
          </w:tcPr>
          <w:p w14:paraId="0CB3B134">
            <w:pPr>
              <w:rPr>
                <w:rFonts w:ascii="Arial"/>
                <w:sz w:val="21"/>
              </w:rPr>
            </w:pPr>
          </w:p>
        </w:tc>
      </w:tr>
      <w:tr w14:paraId="631F7C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882BF83">
            <w:pPr>
              <w:pStyle w:val="6"/>
              <w:spacing w:before="90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3D06F62D">
            <w:pPr>
              <w:pStyle w:val="6"/>
              <w:spacing w:before="89" w:line="240" w:lineRule="exact"/>
              <w:ind w:left="169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3FD31703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7B34F995">
            <w:pPr>
              <w:pStyle w:val="6"/>
              <w:spacing w:before="89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41" w:type="dxa"/>
            <w:vAlign w:val="top"/>
          </w:tcPr>
          <w:p w14:paraId="31ABE936">
            <w:pPr>
              <w:pStyle w:val="6"/>
              <w:spacing w:before="89"/>
              <w:ind w:left="1200"/>
            </w:pPr>
            <w:r>
              <w:rPr>
                <w:b/>
                <w:bCs/>
                <w:spacing w:val="-5"/>
              </w:rPr>
              <w:t>16.96</w:t>
            </w:r>
          </w:p>
        </w:tc>
        <w:tc>
          <w:tcPr>
            <w:tcW w:w="1741" w:type="dxa"/>
            <w:vAlign w:val="top"/>
          </w:tcPr>
          <w:p w14:paraId="59C66917">
            <w:pPr>
              <w:pStyle w:val="6"/>
              <w:spacing w:before="89"/>
              <w:ind w:left="1201"/>
            </w:pPr>
            <w:r>
              <w:rPr>
                <w:b/>
                <w:bCs/>
                <w:spacing w:val="-5"/>
              </w:rPr>
              <w:t>16.96</w:t>
            </w:r>
          </w:p>
        </w:tc>
        <w:tc>
          <w:tcPr>
            <w:tcW w:w="1747" w:type="dxa"/>
            <w:vAlign w:val="top"/>
          </w:tcPr>
          <w:p w14:paraId="540FA7CD">
            <w:pPr>
              <w:rPr>
                <w:rFonts w:ascii="Arial"/>
                <w:sz w:val="21"/>
              </w:rPr>
            </w:pPr>
          </w:p>
        </w:tc>
      </w:tr>
      <w:tr w14:paraId="7510E1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1702FD6">
            <w:pPr>
              <w:pStyle w:val="6"/>
              <w:spacing w:before="90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75C7EEA2">
            <w:pPr>
              <w:pStyle w:val="6"/>
              <w:spacing w:before="89" w:line="240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4E675677">
            <w:pPr>
              <w:pStyle w:val="6"/>
              <w:spacing w:before="90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0CBF36C2">
            <w:pPr>
              <w:pStyle w:val="6"/>
              <w:spacing w:before="89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41" w:type="dxa"/>
            <w:vAlign w:val="top"/>
          </w:tcPr>
          <w:p w14:paraId="014EA36A">
            <w:pPr>
              <w:pStyle w:val="6"/>
              <w:spacing w:before="89"/>
              <w:ind w:left="1200"/>
            </w:pPr>
            <w:r>
              <w:rPr>
                <w:spacing w:val="-4"/>
              </w:rPr>
              <w:t>15.38</w:t>
            </w:r>
          </w:p>
        </w:tc>
        <w:tc>
          <w:tcPr>
            <w:tcW w:w="1741" w:type="dxa"/>
            <w:vAlign w:val="top"/>
          </w:tcPr>
          <w:p w14:paraId="38D96033">
            <w:pPr>
              <w:pStyle w:val="6"/>
              <w:spacing w:before="89"/>
              <w:ind w:left="1201"/>
            </w:pPr>
            <w:r>
              <w:rPr>
                <w:spacing w:val="-4"/>
              </w:rPr>
              <w:t>15.38</w:t>
            </w:r>
          </w:p>
        </w:tc>
        <w:tc>
          <w:tcPr>
            <w:tcW w:w="1747" w:type="dxa"/>
            <w:vAlign w:val="top"/>
          </w:tcPr>
          <w:p w14:paraId="3540B6E4">
            <w:pPr>
              <w:rPr>
                <w:rFonts w:ascii="Arial"/>
                <w:sz w:val="21"/>
              </w:rPr>
            </w:pPr>
          </w:p>
        </w:tc>
      </w:tr>
      <w:tr w14:paraId="683DA4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F03FBA3">
            <w:pPr>
              <w:pStyle w:val="6"/>
              <w:spacing w:before="90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4961649E">
            <w:pPr>
              <w:pStyle w:val="6"/>
              <w:spacing w:before="89" w:line="240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474A2BA9">
            <w:pPr>
              <w:pStyle w:val="6"/>
              <w:spacing w:before="90" w:line="242" w:lineRule="auto"/>
              <w:ind w:left="132"/>
            </w:pPr>
            <w:r>
              <w:rPr>
                <w:spacing w:val="-10"/>
              </w:rPr>
              <w:t>03</w:t>
            </w:r>
          </w:p>
        </w:tc>
        <w:tc>
          <w:tcPr>
            <w:tcW w:w="2508" w:type="dxa"/>
            <w:vAlign w:val="top"/>
          </w:tcPr>
          <w:p w14:paraId="3DEA21AC">
            <w:pPr>
              <w:pStyle w:val="6"/>
              <w:spacing w:before="89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41" w:type="dxa"/>
            <w:vAlign w:val="top"/>
          </w:tcPr>
          <w:p w14:paraId="44BB545A">
            <w:pPr>
              <w:pStyle w:val="6"/>
              <w:spacing w:before="89"/>
              <w:ind w:left="1288"/>
            </w:pPr>
            <w:r>
              <w:rPr>
                <w:spacing w:val="-5"/>
              </w:rPr>
              <w:t>1.58</w:t>
            </w:r>
          </w:p>
        </w:tc>
        <w:tc>
          <w:tcPr>
            <w:tcW w:w="1741" w:type="dxa"/>
            <w:vAlign w:val="top"/>
          </w:tcPr>
          <w:p w14:paraId="4FDEE17C">
            <w:pPr>
              <w:pStyle w:val="6"/>
              <w:spacing w:before="89"/>
              <w:ind w:left="1290"/>
            </w:pPr>
            <w:r>
              <w:rPr>
                <w:spacing w:val="-5"/>
              </w:rPr>
              <w:t>1.58</w:t>
            </w:r>
          </w:p>
        </w:tc>
        <w:tc>
          <w:tcPr>
            <w:tcW w:w="1747" w:type="dxa"/>
            <w:vAlign w:val="top"/>
          </w:tcPr>
          <w:p w14:paraId="76A51D14">
            <w:pPr>
              <w:rPr>
                <w:rFonts w:ascii="Arial"/>
                <w:sz w:val="21"/>
              </w:rPr>
            </w:pPr>
          </w:p>
        </w:tc>
      </w:tr>
      <w:tr w14:paraId="72C30C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86E7581">
            <w:pPr>
              <w:pStyle w:val="6"/>
              <w:spacing w:before="89" w:line="240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5D69EF34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A2306A4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4433CC64">
            <w:pPr>
              <w:pStyle w:val="6"/>
              <w:spacing w:before="89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41" w:type="dxa"/>
            <w:vAlign w:val="top"/>
          </w:tcPr>
          <w:p w14:paraId="70B46712">
            <w:pPr>
              <w:pStyle w:val="6"/>
              <w:spacing w:before="89"/>
              <w:ind w:left="1195"/>
            </w:pPr>
            <w:r>
              <w:rPr>
                <w:b/>
                <w:bCs/>
                <w:spacing w:val="-4"/>
              </w:rPr>
              <w:t>28.61</w:t>
            </w:r>
          </w:p>
        </w:tc>
        <w:tc>
          <w:tcPr>
            <w:tcW w:w="1741" w:type="dxa"/>
            <w:vAlign w:val="top"/>
          </w:tcPr>
          <w:p w14:paraId="1B95E369">
            <w:pPr>
              <w:pStyle w:val="6"/>
              <w:spacing w:before="89"/>
              <w:ind w:left="1197"/>
            </w:pPr>
            <w:r>
              <w:rPr>
                <w:b/>
                <w:bCs/>
                <w:spacing w:val="-4"/>
              </w:rPr>
              <w:t>28.61</w:t>
            </w:r>
          </w:p>
        </w:tc>
        <w:tc>
          <w:tcPr>
            <w:tcW w:w="1747" w:type="dxa"/>
            <w:vAlign w:val="top"/>
          </w:tcPr>
          <w:p w14:paraId="27096630">
            <w:pPr>
              <w:rPr>
                <w:rFonts w:ascii="Arial"/>
                <w:sz w:val="21"/>
              </w:rPr>
            </w:pPr>
          </w:p>
        </w:tc>
      </w:tr>
      <w:tr w14:paraId="15FC8B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6D465FD">
            <w:pPr>
              <w:pStyle w:val="6"/>
              <w:spacing w:before="89" w:line="240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5C314C0C">
            <w:pPr>
              <w:pStyle w:val="6"/>
              <w:spacing w:before="90" w:line="242" w:lineRule="auto"/>
              <w:ind w:left="171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186BC941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7C0F2B03">
            <w:pPr>
              <w:pStyle w:val="6"/>
              <w:spacing w:before="89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41" w:type="dxa"/>
            <w:vAlign w:val="top"/>
          </w:tcPr>
          <w:p w14:paraId="126145D5">
            <w:pPr>
              <w:pStyle w:val="6"/>
              <w:spacing w:before="89"/>
              <w:ind w:left="1195"/>
            </w:pPr>
            <w:r>
              <w:rPr>
                <w:b/>
                <w:bCs/>
                <w:spacing w:val="-4"/>
              </w:rPr>
              <w:t>28.61</w:t>
            </w:r>
          </w:p>
        </w:tc>
        <w:tc>
          <w:tcPr>
            <w:tcW w:w="1741" w:type="dxa"/>
            <w:vAlign w:val="top"/>
          </w:tcPr>
          <w:p w14:paraId="1A39EAC4">
            <w:pPr>
              <w:pStyle w:val="6"/>
              <w:spacing w:before="89"/>
              <w:ind w:left="1197"/>
            </w:pPr>
            <w:r>
              <w:rPr>
                <w:b/>
                <w:bCs/>
                <w:spacing w:val="-4"/>
              </w:rPr>
              <w:t>28.61</w:t>
            </w:r>
          </w:p>
        </w:tc>
        <w:tc>
          <w:tcPr>
            <w:tcW w:w="1747" w:type="dxa"/>
            <w:vAlign w:val="top"/>
          </w:tcPr>
          <w:p w14:paraId="3C5C80C1">
            <w:pPr>
              <w:rPr>
                <w:rFonts w:ascii="Arial"/>
                <w:sz w:val="21"/>
              </w:rPr>
            </w:pPr>
          </w:p>
        </w:tc>
      </w:tr>
      <w:tr w14:paraId="183E44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14716F8">
            <w:pPr>
              <w:pStyle w:val="6"/>
              <w:spacing w:before="89" w:line="240" w:lineRule="exact"/>
              <w:ind w:left="161"/>
            </w:pPr>
            <w:r>
              <w:rPr>
                <w:spacing w:val="-5"/>
              </w:rPr>
              <w:t>221</w:t>
            </w:r>
          </w:p>
        </w:tc>
        <w:tc>
          <w:tcPr>
            <w:tcW w:w="492" w:type="dxa"/>
            <w:vAlign w:val="top"/>
          </w:tcPr>
          <w:p w14:paraId="69D1BF9F">
            <w:pPr>
              <w:pStyle w:val="6"/>
              <w:spacing w:before="90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4AE72476">
            <w:pPr>
              <w:pStyle w:val="6"/>
              <w:spacing w:before="90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247D84E0">
            <w:pPr>
              <w:pStyle w:val="6"/>
              <w:spacing w:before="89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41" w:type="dxa"/>
            <w:vAlign w:val="top"/>
          </w:tcPr>
          <w:p w14:paraId="56AF4B25">
            <w:pPr>
              <w:pStyle w:val="6"/>
              <w:spacing w:before="89"/>
              <w:ind w:left="1195"/>
            </w:pPr>
            <w:r>
              <w:rPr>
                <w:spacing w:val="-3"/>
              </w:rPr>
              <w:t>28.61</w:t>
            </w:r>
          </w:p>
        </w:tc>
        <w:tc>
          <w:tcPr>
            <w:tcW w:w="1741" w:type="dxa"/>
            <w:vAlign w:val="top"/>
          </w:tcPr>
          <w:p w14:paraId="7A4029DC">
            <w:pPr>
              <w:pStyle w:val="6"/>
              <w:spacing w:before="89"/>
              <w:ind w:left="1197"/>
            </w:pPr>
            <w:r>
              <w:rPr>
                <w:spacing w:val="-3"/>
              </w:rPr>
              <w:t>28.61</w:t>
            </w:r>
          </w:p>
        </w:tc>
        <w:tc>
          <w:tcPr>
            <w:tcW w:w="1747" w:type="dxa"/>
            <w:vAlign w:val="top"/>
          </w:tcPr>
          <w:p w14:paraId="451D8346">
            <w:pPr>
              <w:rPr>
                <w:rFonts w:ascii="Arial"/>
                <w:sz w:val="21"/>
              </w:rPr>
            </w:pPr>
          </w:p>
        </w:tc>
      </w:tr>
      <w:tr w14:paraId="3C9AE9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72" w:type="dxa"/>
            <w:vAlign w:val="top"/>
          </w:tcPr>
          <w:p w14:paraId="4C77B8D2">
            <w:pPr>
              <w:rPr>
                <w:rFonts w:ascii="Arial"/>
                <w:sz w:val="21"/>
              </w:rPr>
            </w:pPr>
          </w:p>
        </w:tc>
        <w:tc>
          <w:tcPr>
            <w:tcW w:w="492" w:type="dxa"/>
            <w:vAlign w:val="top"/>
          </w:tcPr>
          <w:p w14:paraId="01C5E6CA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18C739A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4D13E721">
            <w:pPr>
              <w:pStyle w:val="6"/>
              <w:spacing w:before="89" w:line="216" w:lineRule="auto"/>
              <w:ind w:left="108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41" w:type="dxa"/>
            <w:vAlign w:val="top"/>
          </w:tcPr>
          <w:p w14:paraId="23752551">
            <w:pPr>
              <w:pStyle w:val="6"/>
              <w:spacing w:before="89"/>
              <w:ind w:left="1106"/>
            </w:pPr>
            <w:r>
              <w:rPr>
                <w:b/>
                <w:bCs/>
                <w:spacing w:val="-4"/>
              </w:rPr>
              <w:t>607.48</w:t>
            </w:r>
          </w:p>
        </w:tc>
        <w:tc>
          <w:tcPr>
            <w:tcW w:w="1741" w:type="dxa"/>
            <w:vAlign w:val="top"/>
          </w:tcPr>
          <w:p w14:paraId="147A2B59">
            <w:pPr>
              <w:pStyle w:val="6"/>
              <w:spacing w:before="89"/>
              <w:ind w:left="1113"/>
            </w:pPr>
            <w:r>
              <w:rPr>
                <w:b/>
                <w:bCs/>
                <w:spacing w:val="-5"/>
              </w:rPr>
              <w:t>372.48</w:t>
            </w:r>
          </w:p>
        </w:tc>
        <w:tc>
          <w:tcPr>
            <w:tcW w:w="1747" w:type="dxa"/>
            <w:vAlign w:val="top"/>
          </w:tcPr>
          <w:p w14:paraId="010BF852">
            <w:pPr>
              <w:pStyle w:val="6"/>
              <w:spacing w:before="89"/>
              <w:ind w:left="1109"/>
            </w:pPr>
            <w:r>
              <w:rPr>
                <w:b/>
                <w:bCs/>
                <w:spacing w:val="-4"/>
              </w:rPr>
              <w:t>235.00</w:t>
            </w:r>
          </w:p>
        </w:tc>
      </w:tr>
    </w:tbl>
    <w:p w14:paraId="7E5CE7F3">
      <w:pPr>
        <w:rPr>
          <w:rFonts w:ascii="Arial"/>
          <w:sz w:val="21"/>
        </w:rPr>
      </w:pPr>
    </w:p>
    <w:p w14:paraId="533605F1">
      <w:pPr>
        <w:rPr>
          <w:rFonts w:ascii="Arial" w:hAnsi="Arial" w:eastAsia="Arial" w:cs="Arial"/>
          <w:sz w:val="21"/>
          <w:szCs w:val="21"/>
        </w:rPr>
        <w:sectPr>
          <w:footerReference r:id="rId16" w:type="default"/>
          <w:pgSz w:w="11906" w:h="16839"/>
          <w:pgMar w:top="1431" w:right="1114" w:bottom="1521" w:left="1568" w:header="0" w:footer="1153" w:gutter="0"/>
          <w:cols w:space="720" w:num="1"/>
        </w:sectPr>
      </w:pPr>
    </w:p>
    <w:p w14:paraId="3BACEAAD">
      <w:pPr>
        <w:spacing w:line="305" w:lineRule="auto"/>
        <w:rPr>
          <w:rFonts w:ascii="Arial"/>
          <w:sz w:val="21"/>
        </w:rPr>
      </w:pPr>
    </w:p>
    <w:p w14:paraId="7241EF0D">
      <w:pPr>
        <w:spacing w:line="306" w:lineRule="auto"/>
        <w:rPr>
          <w:rFonts w:ascii="Arial"/>
          <w:sz w:val="21"/>
        </w:rPr>
      </w:pPr>
    </w:p>
    <w:p w14:paraId="3F1B9AC3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6</w:t>
      </w:r>
    </w:p>
    <w:p w14:paraId="5838F814">
      <w:pPr>
        <w:pStyle w:val="2"/>
        <w:spacing w:before="43" w:line="218" w:lineRule="auto"/>
        <w:ind w:left="2414"/>
        <w:outlineLvl w:val="0"/>
      </w:pPr>
      <w:r>
        <w:rPr>
          <w:b/>
          <w:bCs/>
          <w:spacing w:val="5"/>
        </w:rPr>
        <w:t>一般公共预算基本支出情况表</w:t>
      </w:r>
    </w:p>
    <w:p w14:paraId="5DE71842">
      <w:pPr>
        <w:pStyle w:val="2"/>
        <w:spacing w:before="39" w:line="212" w:lineRule="auto"/>
        <w:ind w:left="118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编制单位：中国共产党托克逊县委员会宣传部   </w:t>
      </w:r>
      <w:r>
        <w:rPr>
          <w:spacing w:val="-3"/>
          <w:sz w:val="24"/>
          <w:szCs w:val="24"/>
        </w:rPr>
        <w:t xml:space="preserve">                        单位：万元</w:t>
      </w: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0E983B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227" w:type="dxa"/>
            <w:gridSpan w:val="3"/>
            <w:vAlign w:val="top"/>
          </w:tcPr>
          <w:p w14:paraId="198E16E1">
            <w:pPr>
              <w:pStyle w:val="6"/>
              <w:spacing w:before="60" w:line="217" w:lineRule="auto"/>
              <w:ind w:left="1883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105" w:type="dxa"/>
            <w:gridSpan w:val="3"/>
            <w:vAlign w:val="top"/>
          </w:tcPr>
          <w:p w14:paraId="1DD5B2AC">
            <w:pPr>
              <w:pStyle w:val="6"/>
              <w:spacing w:before="60" w:line="213" w:lineRule="auto"/>
              <w:ind w:left="1373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一般公共预算基本支出</w:t>
            </w:r>
          </w:p>
        </w:tc>
      </w:tr>
      <w:tr w14:paraId="32E2AC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338" w:type="dxa"/>
            <w:gridSpan w:val="2"/>
            <w:vAlign w:val="top"/>
          </w:tcPr>
          <w:p w14:paraId="504B237B">
            <w:pPr>
              <w:pStyle w:val="6"/>
              <w:spacing w:before="32" w:line="221" w:lineRule="auto"/>
              <w:ind w:left="155"/>
              <w:rPr>
                <w:sz w:val="20"/>
                <w:szCs w:val="20"/>
              </w:rPr>
            </w:pPr>
            <w:r>
              <w:rPr>
                <w:b/>
                <w:bCs/>
                <w:spacing w:val="5"/>
                <w:sz w:val="20"/>
                <w:szCs w:val="20"/>
              </w:rPr>
              <w:t>经济分类科</w:t>
            </w:r>
          </w:p>
          <w:p w14:paraId="29F20C99">
            <w:pPr>
              <w:pStyle w:val="6"/>
              <w:spacing w:before="34" w:line="215" w:lineRule="auto"/>
              <w:ind w:left="397"/>
              <w:rPr>
                <w:sz w:val="20"/>
                <w:szCs w:val="20"/>
              </w:rPr>
            </w:pPr>
            <w:r>
              <w:rPr>
                <w:b/>
                <w:bCs/>
                <w:spacing w:val="-7"/>
                <w:sz w:val="20"/>
                <w:szCs w:val="20"/>
              </w:rPr>
              <w:t>目编码</w:t>
            </w:r>
          </w:p>
        </w:tc>
        <w:tc>
          <w:tcPr>
            <w:tcW w:w="2889" w:type="dxa"/>
            <w:vMerge w:val="restart"/>
            <w:tcBorders>
              <w:bottom w:val="nil"/>
            </w:tcBorders>
            <w:vAlign w:val="top"/>
          </w:tcPr>
          <w:p w14:paraId="6D030EF7">
            <w:pPr>
              <w:spacing w:line="242" w:lineRule="auto"/>
              <w:rPr>
                <w:rFonts w:ascii="Arial"/>
                <w:sz w:val="21"/>
              </w:rPr>
            </w:pPr>
          </w:p>
          <w:p w14:paraId="65E3B9D3">
            <w:pPr>
              <w:pStyle w:val="6"/>
              <w:spacing w:before="65" w:line="221" w:lineRule="auto"/>
              <w:ind w:left="613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经济分类科目名称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1DA7AA0A">
            <w:pPr>
              <w:spacing w:line="241" w:lineRule="auto"/>
              <w:rPr>
                <w:rFonts w:ascii="Arial"/>
                <w:sz w:val="21"/>
              </w:rPr>
            </w:pPr>
          </w:p>
          <w:p w14:paraId="3A019731">
            <w:pPr>
              <w:pStyle w:val="6"/>
              <w:spacing w:before="65" w:line="224" w:lineRule="auto"/>
              <w:ind w:left="647"/>
              <w:rPr>
                <w:sz w:val="20"/>
                <w:szCs w:val="20"/>
              </w:rPr>
            </w:pPr>
            <w:r>
              <w:rPr>
                <w:b/>
                <w:bCs/>
                <w:spacing w:val="2"/>
                <w:sz w:val="20"/>
                <w:szCs w:val="20"/>
              </w:rPr>
              <w:t>合计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1A83AC51">
            <w:pPr>
              <w:spacing w:line="241" w:lineRule="auto"/>
              <w:rPr>
                <w:rFonts w:ascii="Arial"/>
                <w:sz w:val="21"/>
              </w:rPr>
            </w:pPr>
          </w:p>
          <w:p w14:paraId="3E21652C">
            <w:pPr>
              <w:pStyle w:val="6"/>
              <w:spacing w:before="65" w:line="222" w:lineRule="auto"/>
              <w:ind w:left="439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人员经费</w:t>
            </w:r>
          </w:p>
        </w:tc>
        <w:tc>
          <w:tcPr>
            <w:tcW w:w="1705" w:type="dxa"/>
            <w:vMerge w:val="restart"/>
            <w:tcBorders>
              <w:bottom w:val="nil"/>
            </w:tcBorders>
            <w:vAlign w:val="top"/>
          </w:tcPr>
          <w:p w14:paraId="3249DFC9">
            <w:pPr>
              <w:spacing w:line="241" w:lineRule="auto"/>
              <w:rPr>
                <w:rFonts w:ascii="Arial"/>
                <w:sz w:val="21"/>
              </w:rPr>
            </w:pPr>
          </w:p>
          <w:p w14:paraId="7FB825D1">
            <w:pPr>
              <w:pStyle w:val="6"/>
              <w:spacing w:before="65" w:line="222" w:lineRule="auto"/>
              <w:ind w:left="435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公用经费</w:t>
            </w:r>
          </w:p>
        </w:tc>
      </w:tr>
      <w:tr w14:paraId="72154C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61" w:type="dxa"/>
            <w:vAlign w:val="top"/>
          </w:tcPr>
          <w:p w14:paraId="11840510">
            <w:pPr>
              <w:pStyle w:val="6"/>
              <w:spacing w:before="36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77" w:type="dxa"/>
            <w:vAlign w:val="top"/>
          </w:tcPr>
          <w:p w14:paraId="3018637B">
            <w:pPr>
              <w:pStyle w:val="6"/>
              <w:spacing w:before="36" w:line="222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2889" w:type="dxa"/>
            <w:vMerge w:val="continue"/>
            <w:tcBorders>
              <w:top w:val="nil"/>
            </w:tcBorders>
            <w:vAlign w:val="top"/>
          </w:tcPr>
          <w:p w14:paraId="064A1C6E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45CBD7B3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698E03D3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Merge w:val="continue"/>
            <w:tcBorders>
              <w:top w:val="nil"/>
            </w:tcBorders>
            <w:vAlign w:val="top"/>
          </w:tcPr>
          <w:p w14:paraId="2B782943">
            <w:pPr>
              <w:rPr>
                <w:rFonts w:ascii="Arial"/>
                <w:sz w:val="21"/>
              </w:rPr>
            </w:pPr>
          </w:p>
        </w:tc>
      </w:tr>
      <w:tr w14:paraId="11B53C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409667D4">
            <w:pPr>
              <w:pStyle w:val="6"/>
              <w:spacing w:before="87" w:line="242" w:lineRule="auto"/>
              <w:ind w:left="127"/>
            </w:pPr>
            <w:r>
              <w:rPr>
                <w:b/>
                <w:bCs/>
                <w:spacing w:val="-9"/>
              </w:rPr>
              <w:t>301</w:t>
            </w:r>
          </w:p>
        </w:tc>
        <w:tc>
          <w:tcPr>
            <w:tcW w:w="577" w:type="dxa"/>
            <w:vAlign w:val="top"/>
          </w:tcPr>
          <w:p w14:paraId="6EA71E3F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72F91E60">
            <w:pPr>
              <w:pStyle w:val="6"/>
              <w:spacing w:before="87" w:line="213" w:lineRule="auto"/>
              <w:ind w:left="114"/>
            </w:pPr>
            <w:r>
              <w:rPr>
                <w:b/>
                <w:bCs/>
                <w:spacing w:val="-4"/>
              </w:rPr>
              <w:t>工资福利支出</w:t>
            </w:r>
          </w:p>
        </w:tc>
        <w:tc>
          <w:tcPr>
            <w:tcW w:w="1700" w:type="dxa"/>
            <w:vAlign w:val="top"/>
          </w:tcPr>
          <w:p w14:paraId="36EFD4BA">
            <w:pPr>
              <w:pStyle w:val="6"/>
              <w:spacing w:before="86"/>
              <w:ind w:left="1072"/>
            </w:pPr>
            <w:r>
              <w:rPr>
                <w:b/>
                <w:bCs/>
                <w:spacing w:val="-5"/>
              </w:rPr>
              <w:t>341.20</w:t>
            </w:r>
          </w:p>
        </w:tc>
        <w:tc>
          <w:tcPr>
            <w:tcW w:w="1700" w:type="dxa"/>
            <w:vAlign w:val="top"/>
          </w:tcPr>
          <w:p w14:paraId="68D540F7">
            <w:pPr>
              <w:pStyle w:val="6"/>
              <w:spacing w:before="86"/>
              <w:ind w:left="925"/>
            </w:pPr>
            <w:r>
              <w:rPr>
                <w:b/>
                <w:bCs/>
                <w:spacing w:val="-5"/>
              </w:rPr>
              <w:t>341.20</w:t>
            </w:r>
          </w:p>
        </w:tc>
        <w:tc>
          <w:tcPr>
            <w:tcW w:w="1705" w:type="dxa"/>
            <w:vAlign w:val="top"/>
          </w:tcPr>
          <w:p w14:paraId="4F61F8DA">
            <w:pPr>
              <w:rPr>
                <w:rFonts w:ascii="Arial"/>
                <w:sz w:val="21"/>
              </w:rPr>
            </w:pPr>
          </w:p>
        </w:tc>
      </w:tr>
      <w:tr w14:paraId="3F6DC4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5678BEA7">
            <w:pPr>
              <w:pStyle w:val="6"/>
              <w:spacing w:before="88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0210D359">
            <w:pPr>
              <w:pStyle w:val="6"/>
              <w:spacing w:before="8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24A673B5">
            <w:pPr>
              <w:pStyle w:val="6"/>
              <w:spacing w:before="88" w:line="214" w:lineRule="auto"/>
              <w:ind w:left="107"/>
            </w:pPr>
            <w:r>
              <w:rPr>
                <w:spacing w:val="-2"/>
              </w:rPr>
              <w:t>基本工资</w:t>
            </w:r>
          </w:p>
        </w:tc>
        <w:tc>
          <w:tcPr>
            <w:tcW w:w="1700" w:type="dxa"/>
            <w:vAlign w:val="top"/>
          </w:tcPr>
          <w:p w14:paraId="16240813">
            <w:pPr>
              <w:pStyle w:val="6"/>
              <w:spacing w:before="87"/>
              <w:ind w:left="1156"/>
            </w:pPr>
            <w:r>
              <w:rPr>
                <w:spacing w:val="-3"/>
              </w:rPr>
              <w:t>71.87</w:t>
            </w:r>
          </w:p>
        </w:tc>
        <w:tc>
          <w:tcPr>
            <w:tcW w:w="1700" w:type="dxa"/>
            <w:vAlign w:val="top"/>
          </w:tcPr>
          <w:p w14:paraId="2233D75E">
            <w:pPr>
              <w:pStyle w:val="6"/>
              <w:spacing w:before="87"/>
              <w:ind w:left="1011"/>
            </w:pPr>
            <w:r>
              <w:rPr>
                <w:spacing w:val="-3"/>
              </w:rPr>
              <w:t>71.87</w:t>
            </w:r>
          </w:p>
        </w:tc>
        <w:tc>
          <w:tcPr>
            <w:tcW w:w="1705" w:type="dxa"/>
            <w:vAlign w:val="top"/>
          </w:tcPr>
          <w:p w14:paraId="40B3B573">
            <w:pPr>
              <w:rPr>
                <w:rFonts w:ascii="Arial"/>
                <w:sz w:val="21"/>
              </w:rPr>
            </w:pPr>
          </w:p>
        </w:tc>
      </w:tr>
      <w:tr w14:paraId="4895EE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2C9BEDE7">
            <w:pPr>
              <w:pStyle w:val="6"/>
              <w:spacing w:before="89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F3D04DE">
            <w:pPr>
              <w:pStyle w:val="6"/>
              <w:spacing w:before="89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459812DC">
            <w:pPr>
              <w:pStyle w:val="6"/>
              <w:spacing w:before="88" w:line="214" w:lineRule="auto"/>
              <w:ind w:left="117"/>
            </w:pPr>
            <w:r>
              <w:rPr>
                <w:spacing w:val="-4"/>
              </w:rPr>
              <w:t>津贴补贴</w:t>
            </w:r>
          </w:p>
        </w:tc>
        <w:tc>
          <w:tcPr>
            <w:tcW w:w="1700" w:type="dxa"/>
            <w:vAlign w:val="top"/>
          </w:tcPr>
          <w:p w14:paraId="7EE2C8AE">
            <w:pPr>
              <w:pStyle w:val="6"/>
              <w:spacing w:before="88"/>
              <w:ind w:left="1156"/>
            </w:pPr>
            <w:r>
              <w:rPr>
                <w:spacing w:val="-4"/>
              </w:rPr>
              <w:t>50.05</w:t>
            </w:r>
          </w:p>
        </w:tc>
        <w:tc>
          <w:tcPr>
            <w:tcW w:w="1700" w:type="dxa"/>
            <w:vAlign w:val="top"/>
          </w:tcPr>
          <w:p w14:paraId="167C641A">
            <w:pPr>
              <w:pStyle w:val="6"/>
              <w:spacing w:before="88"/>
              <w:ind w:left="1011"/>
            </w:pPr>
            <w:r>
              <w:rPr>
                <w:spacing w:val="-4"/>
              </w:rPr>
              <w:t>50.05</w:t>
            </w:r>
          </w:p>
        </w:tc>
        <w:tc>
          <w:tcPr>
            <w:tcW w:w="1705" w:type="dxa"/>
            <w:vAlign w:val="top"/>
          </w:tcPr>
          <w:p w14:paraId="42964B10">
            <w:pPr>
              <w:rPr>
                <w:rFonts w:ascii="Arial"/>
                <w:sz w:val="21"/>
              </w:rPr>
            </w:pPr>
          </w:p>
        </w:tc>
      </w:tr>
      <w:tr w14:paraId="72613E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3C4A43E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7617E61D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889" w:type="dxa"/>
            <w:vAlign w:val="top"/>
          </w:tcPr>
          <w:p w14:paraId="7D1E5A04">
            <w:pPr>
              <w:pStyle w:val="6"/>
              <w:spacing w:before="90" w:line="213" w:lineRule="auto"/>
              <w:ind w:left="121"/>
            </w:pPr>
            <w:r>
              <w:rPr>
                <w:spacing w:val="-10"/>
              </w:rPr>
              <w:t>奖金</w:t>
            </w:r>
          </w:p>
        </w:tc>
        <w:tc>
          <w:tcPr>
            <w:tcW w:w="1700" w:type="dxa"/>
            <w:vAlign w:val="top"/>
          </w:tcPr>
          <w:p w14:paraId="4D38271D">
            <w:pPr>
              <w:pStyle w:val="6"/>
              <w:spacing w:before="89"/>
              <w:ind w:left="1161"/>
            </w:pPr>
            <w:r>
              <w:rPr>
                <w:spacing w:val="-4"/>
              </w:rPr>
              <w:t>32.29</w:t>
            </w:r>
          </w:p>
        </w:tc>
        <w:tc>
          <w:tcPr>
            <w:tcW w:w="1700" w:type="dxa"/>
            <w:vAlign w:val="top"/>
          </w:tcPr>
          <w:p w14:paraId="0BCEC48F">
            <w:pPr>
              <w:pStyle w:val="6"/>
              <w:spacing w:before="89"/>
              <w:ind w:left="1016"/>
            </w:pPr>
            <w:r>
              <w:rPr>
                <w:spacing w:val="-4"/>
              </w:rPr>
              <w:t>32.29</w:t>
            </w:r>
          </w:p>
        </w:tc>
        <w:tc>
          <w:tcPr>
            <w:tcW w:w="1705" w:type="dxa"/>
            <w:vAlign w:val="top"/>
          </w:tcPr>
          <w:p w14:paraId="40517CBD">
            <w:pPr>
              <w:rPr>
                <w:rFonts w:ascii="Arial"/>
                <w:sz w:val="21"/>
              </w:rPr>
            </w:pPr>
          </w:p>
        </w:tc>
      </w:tr>
      <w:tr w14:paraId="51BA7A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DE34F7B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6F21BF8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078F343E">
            <w:pPr>
              <w:pStyle w:val="6"/>
              <w:spacing w:before="90" w:line="214" w:lineRule="auto"/>
              <w:ind w:left="115"/>
            </w:pPr>
            <w:r>
              <w:rPr>
                <w:spacing w:val="-4"/>
              </w:rPr>
              <w:t>绩效工资</w:t>
            </w:r>
          </w:p>
        </w:tc>
        <w:tc>
          <w:tcPr>
            <w:tcW w:w="1700" w:type="dxa"/>
            <w:vAlign w:val="top"/>
          </w:tcPr>
          <w:p w14:paraId="6C564D7B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20.86</w:t>
            </w:r>
          </w:p>
        </w:tc>
        <w:tc>
          <w:tcPr>
            <w:tcW w:w="1700" w:type="dxa"/>
            <w:vAlign w:val="top"/>
          </w:tcPr>
          <w:p w14:paraId="55749AFB">
            <w:pPr>
              <w:pStyle w:val="6"/>
              <w:spacing w:before="89"/>
              <w:ind w:left="1009"/>
            </w:pPr>
            <w:r>
              <w:rPr>
                <w:spacing w:val="-3"/>
              </w:rPr>
              <w:t>20.86</w:t>
            </w:r>
          </w:p>
        </w:tc>
        <w:tc>
          <w:tcPr>
            <w:tcW w:w="1705" w:type="dxa"/>
            <w:vAlign w:val="top"/>
          </w:tcPr>
          <w:p w14:paraId="700F3C34">
            <w:pPr>
              <w:rPr>
                <w:rFonts w:ascii="Arial"/>
                <w:sz w:val="21"/>
              </w:rPr>
            </w:pPr>
          </w:p>
        </w:tc>
      </w:tr>
      <w:tr w14:paraId="5CAB4E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4F4052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46E0C06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6A0A3180">
            <w:pPr>
              <w:pStyle w:val="6"/>
              <w:spacing w:before="89" w:line="214" w:lineRule="auto"/>
              <w:ind w:left="108"/>
            </w:pPr>
            <w:r>
              <w:rPr>
                <w:spacing w:val="-1"/>
              </w:rPr>
              <w:t>机关事业单位基本养老保险缴费</w:t>
            </w:r>
          </w:p>
        </w:tc>
        <w:tc>
          <w:tcPr>
            <w:tcW w:w="1700" w:type="dxa"/>
            <w:vAlign w:val="top"/>
          </w:tcPr>
          <w:p w14:paraId="034F61A5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26.51</w:t>
            </w:r>
          </w:p>
        </w:tc>
        <w:tc>
          <w:tcPr>
            <w:tcW w:w="1700" w:type="dxa"/>
            <w:vAlign w:val="top"/>
          </w:tcPr>
          <w:p w14:paraId="6B3A05AD">
            <w:pPr>
              <w:pStyle w:val="6"/>
              <w:spacing w:before="89"/>
              <w:ind w:left="1009"/>
            </w:pPr>
            <w:r>
              <w:rPr>
                <w:spacing w:val="-3"/>
              </w:rPr>
              <w:t>26.51</w:t>
            </w:r>
          </w:p>
        </w:tc>
        <w:tc>
          <w:tcPr>
            <w:tcW w:w="1705" w:type="dxa"/>
            <w:vAlign w:val="top"/>
          </w:tcPr>
          <w:p w14:paraId="39991D83">
            <w:pPr>
              <w:rPr>
                <w:rFonts w:ascii="Arial"/>
                <w:sz w:val="21"/>
              </w:rPr>
            </w:pPr>
          </w:p>
        </w:tc>
      </w:tr>
      <w:tr w14:paraId="3457FD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E59D45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3169291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09</w:t>
            </w:r>
          </w:p>
        </w:tc>
        <w:tc>
          <w:tcPr>
            <w:tcW w:w="2889" w:type="dxa"/>
            <w:vAlign w:val="top"/>
          </w:tcPr>
          <w:p w14:paraId="303578C7">
            <w:pPr>
              <w:pStyle w:val="6"/>
              <w:spacing w:before="89" w:line="214" w:lineRule="auto"/>
              <w:ind w:left="117"/>
            </w:pPr>
            <w:r>
              <w:rPr>
                <w:spacing w:val="-3"/>
              </w:rPr>
              <w:t>职业年金缴费</w:t>
            </w:r>
          </w:p>
        </w:tc>
        <w:tc>
          <w:tcPr>
            <w:tcW w:w="1700" w:type="dxa"/>
            <w:vAlign w:val="top"/>
          </w:tcPr>
          <w:p w14:paraId="491E81E1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13.26</w:t>
            </w:r>
          </w:p>
        </w:tc>
        <w:tc>
          <w:tcPr>
            <w:tcW w:w="1700" w:type="dxa"/>
            <w:vAlign w:val="top"/>
          </w:tcPr>
          <w:p w14:paraId="2ADE74CE">
            <w:pPr>
              <w:pStyle w:val="6"/>
              <w:spacing w:before="89"/>
              <w:ind w:left="1014"/>
            </w:pPr>
            <w:r>
              <w:rPr>
                <w:spacing w:val="-4"/>
              </w:rPr>
              <w:t>13.26</w:t>
            </w:r>
          </w:p>
        </w:tc>
        <w:tc>
          <w:tcPr>
            <w:tcW w:w="1705" w:type="dxa"/>
            <w:vAlign w:val="top"/>
          </w:tcPr>
          <w:p w14:paraId="37754302">
            <w:pPr>
              <w:rPr>
                <w:rFonts w:ascii="Arial"/>
                <w:sz w:val="21"/>
              </w:rPr>
            </w:pPr>
          </w:p>
        </w:tc>
      </w:tr>
      <w:tr w14:paraId="2D3EC7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2A47FC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7C728FA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10</w:t>
            </w:r>
          </w:p>
        </w:tc>
        <w:tc>
          <w:tcPr>
            <w:tcW w:w="2889" w:type="dxa"/>
            <w:vAlign w:val="top"/>
          </w:tcPr>
          <w:p w14:paraId="192ABBF0">
            <w:pPr>
              <w:pStyle w:val="6"/>
              <w:spacing w:before="89" w:line="214" w:lineRule="auto"/>
              <w:ind w:left="117"/>
            </w:pPr>
            <w:r>
              <w:rPr>
                <w:spacing w:val="-2"/>
              </w:rPr>
              <w:t>职工基本医疗保险缴费</w:t>
            </w:r>
          </w:p>
        </w:tc>
        <w:tc>
          <w:tcPr>
            <w:tcW w:w="1700" w:type="dxa"/>
            <w:vAlign w:val="top"/>
          </w:tcPr>
          <w:p w14:paraId="27009992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11.24</w:t>
            </w:r>
          </w:p>
        </w:tc>
        <w:tc>
          <w:tcPr>
            <w:tcW w:w="1700" w:type="dxa"/>
            <w:vAlign w:val="top"/>
          </w:tcPr>
          <w:p w14:paraId="0A63C4BB">
            <w:pPr>
              <w:pStyle w:val="6"/>
              <w:spacing w:before="89"/>
              <w:ind w:left="1014"/>
            </w:pPr>
            <w:r>
              <w:rPr>
                <w:spacing w:val="-4"/>
              </w:rPr>
              <w:t>11.24</w:t>
            </w:r>
          </w:p>
        </w:tc>
        <w:tc>
          <w:tcPr>
            <w:tcW w:w="1705" w:type="dxa"/>
            <w:vAlign w:val="top"/>
          </w:tcPr>
          <w:p w14:paraId="7CCA6879">
            <w:pPr>
              <w:rPr>
                <w:rFonts w:ascii="Arial"/>
                <w:sz w:val="21"/>
              </w:rPr>
            </w:pPr>
          </w:p>
        </w:tc>
      </w:tr>
      <w:tr w14:paraId="334F10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A71B29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40745451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7E05A919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公务员医疗补助缴费</w:t>
            </w:r>
          </w:p>
        </w:tc>
        <w:tc>
          <w:tcPr>
            <w:tcW w:w="1700" w:type="dxa"/>
            <w:vAlign w:val="top"/>
          </w:tcPr>
          <w:p w14:paraId="59F80FEA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1.58</w:t>
            </w:r>
          </w:p>
        </w:tc>
        <w:tc>
          <w:tcPr>
            <w:tcW w:w="1700" w:type="dxa"/>
            <w:vAlign w:val="top"/>
          </w:tcPr>
          <w:p w14:paraId="3465EA17">
            <w:pPr>
              <w:pStyle w:val="6"/>
              <w:spacing w:before="89"/>
              <w:ind w:left="1102"/>
            </w:pPr>
            <w:r>
              <w:rPr>
                <w:spacing w:val="-5"/>
              </w:rPr>
              <w:t>1.58</w:t>
            </w:r>
          </w:p>
        </w:tc>
        <w:tc>
          <w:tcPr>
            <w:tcW w:w="1705" w:type="dxa"/>
            <w:vAlign w:val="top"/>
          </w:tcPr>
          <w:p w14:paraId="5DBBD3A1">
            <w:pPr>
              <w:rPr>
                <w:rFonts w:ascii="Arial"/>
                <w:sz w:val="21"/>
              </w:rPr>
            </w:pPr>
          </w:p>
        </w:tc>
      </w:tr>
      <w:tr w14:paraId="050ACE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D1F151B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180A513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12</w:t>
            </w:r>
          </w:p>
        </w:tc>
        <w:tc>
          <w:tcPr>
            <w:tcW w:w="2889" w:type="dxa"/>
            <w:vAlign w:val="top"/>
          </w:tcPr>
          <w:p w14:paraId="27A9CB76">
            <w:pPr>
              <w:pStyle w:val="6"/>
              <w:spacing w:before="89" w:line="214" w:lineRule="auto"/>
              <w:ind w:left="110"/>
            </w:pPr>
            <w:r>
              <w:rPr>
                <w:spacing w:val="-1"/>
              </w:rPr>
              <w:t>其他社会保障缴费</w:t>
            </w:r>
          </w:p>
        </w:tc>
        <w:tc>
          <w:tcPr>
            <w:tcW w:w="1700" w:type="dxa"/>
            <w:vAlign w:val="top"/>
          </w:tcPr>
          <w:p w14:paraId="640380E7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0.76</w:t>
            </w:r>
          </w:p>
        </w:tc>
        <w:tc>
          <w:tcPr>
            <w:tcW w:w="1700" w:type="dxa"/>
            <w:vAlign w:val="top"/>
          </w:tcPr>
          <w:p w14:paraId="22AC78B1">
            <w:pPr>
              <w:pStyle w:val="6"/>
              <w:spacing w:before="89"/>
              <w:ind w:left="1104"/>
            </w:pPr>
            <w:r>
              <w:rPr>
                <w:spacing w:val="-5"/>
              </w:rPr>
              <w:t>0.76</w:t>
            </w:r>
          </w:p>
        </w:tc>
        <w:tc>
          <w:tcPr>
            <w:tcW w:w="1705" w:type="dxa"/>
            <w:vAlign w:val="top"/>
          </w:tcPr>
          <w:p w14:paraId="5CE7F511">
            <w:pPr>
              <w:rPr>
                <w:rFonts w:ascii="Arial"/>
                <w:sz w:val="21"/>
              </w:rPr>
            </w:pPr>
          </w:p>
        </w:tc>
      </w:tr>
      <w:tr w14:paraId="0EAD83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5BDEDA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657049D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61245C41">
            <w:pPr>
              <w:pStyle w:val="6"/>
              <w:spacing w:before="89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00" w:type="dxa"/>
            <w:vAlign w:val="top"/>
          </w:tcPr>
          <w:p w14:paraId="25D6035C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20.87</w:t>
            </w:r>
          </w:p>
        </w:tc>
        <w:tc>
          <w:tcPr>
            <w:tcW w:w="1700" w:type="dxa"/>
            <w:vAlign w:val="top"/>
          </w:tcPr>
          <w:p w14:paraId="73256E82">
            <w:pPr>
              <w:pStyle w:val="6"/>
              <w:spacing w:before="89"/>
              <w:ind w:left="1009"/>
            </w:pPr>
            <w:r>
              <w:rPr>
                <w:spacing w:val="-3"/>
              </w:rPr>
              <w:t>20.87</w:t>
            </w:r>
          </w:p>
        </w:tc>
        <w:tc>
          <w:tcPr>
            <w:tcW w:w="1705" w:type="dxa"/>
            <w:vAlign w:val="top"/>
          </w:tcPr>
          <w:p w14:paraId="331857D1">
            <w:pPr>
              <w:rPr>
                <w:rFonts w:ascii="Arial"/>
                <w:sz w:val="21"/>
              </w:rPr>
            </w:pPr>
          </w:p>
        </w:tc>
      </w:tr>
      <w:tr w14:paraId="10D7C2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CFB80E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49E9FBC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2D77D214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其他工资福利支出</w:t>
            </w:r>
          </w:p>
        </w:tc>
        <w:tc>
          <w:tcPr>
            <w:tcW w:w="1700" w:type="dxa"/>
            <w:vAlign w:val="top"/>
          </w:tcPr>
          <w:p w14:paraId="20A7000E">
            <w:pPr>
              <w:pStyle w:val="6"/>
              <w:spacing w:before="89"/>
              <w:ind w:left="1156"/>
            </w:pPr>
            <w:r>
              <w:rPr>
                <w:spacing w:val="-3"/>
              </w:rPr>
              <w:t>91.91</w:t>
            </w:r>
          </w:p>
        </w:tc>
        <w:tc>
          <w:tcPr>
            <w:tcW w:w="1700" w:type="dxa"/>
            <w:vAlign w:val="top"/>
          </w:tcPr>
          <w:p w14:paraId="16EB5CA3">
            <w:pPr>
              <w:pStyle w:val="6"/>
              <w:spacing w:before="89"/>
              <w:ind w:left="1011"/>
            </w:pPr>
            <w:r>
              <w:rPr>
                <w:spacing w:val="-3"/>
              </w:rPr>
              <w:t>91.91</w:t>
            </w:r>
          </w:p>
        </w:tc>
        <w:tc>
          <w:tcPr>
            <w:tcW w:w="1705" w:type="dxa"/>
            <w:vAlign w:val="top"/>
          </w:tcPr>
          <w:p w14:paraId="404C56AF">
            <w:pPr>
              <w:rPr>
                <w:rFonts w:ascii="Arial"/>
                <w:sz w:val="21"/>
              </w:rPr>
            </w:pPr>
          </w:p>
        </w:tc>
      </w:tr>
      <w:tr w14:paraId="6D7D5C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CE10B35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302</w:t>
            </w:r>
          </w:p>
        </w:tc>
        <w:tc>
          <w:tcPr>
            <w:tcW w:w="577" w:type="dxa"/>
            <w:vAlign w:val="top"/>
          </w:tcPr>
          <w:p w14:paraId="0B0D86AF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1C732DDD">
            <w:pPr>
              <w:pStyle w:val="6"/>
              <w:spacing w:before="90" w:line="213" w:lineRule="auto"/>
              <w:ind w:left="117"/>
            </w:pPr>
            <w:r>
              <w:rPr>
                <w:b/>
                <w:bCs/>
                <w:spacing w:val="-4"/>
              </w:rPr>
              <w:t>商品和服务支出</w:t>
            </w:r>
          </w:p>
        </w:tc>
        <w:tc>
          <w:tcPr>
            <w:tcW w:w="1700" w:type="dxa"/>
            <w:vAlign w:val="top"/>
          </w:tcPr>
          <w:p w14:paraId="6F036DA2">
            <w:pPr>
              <w:pStyle w:val="6"/>
              <w:spacing w:before="89"/>
              <w:ind w:left="1154"/>
            </w:pPr>
            <w:r>
              <w:rPr>
                <w:b/>
                <w:bCs/>
                <w:spacing w:val="-4"/>
              </w:rPr>
              <w:t>28.03</w:t>
            </w:r>
          </w:p>
        </w:tc>
        <w:tc>
          <w:tcPr>
            <w:tcW w:w="1700" w:type="dxa"/>
            <w:vAlign w:val="top"/>
          </w:tcPr>
          <w:p w14:paraId="4C1C9E51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B70F5A7">
            <w:pPr>
              <w:pStyle w:val="6"/>
              <w:spacing w:before="89"/>
              <w:ind w:left="1157"/>
            </w:pPr>
            <w:r>
              <w:rPr>
                <w:b/>
                <w:bCs/>
                <w:spacing w:val="-4"/>
              </w:rPr>
              <w:t>28.03</w:t>
            </w:r>
          </w:p>
        </w:tc>
      </w:tr>
      <w:tr w14:paraId="6A7809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E83946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02F6EB4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6FC6DFD6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办公费</w:t>
            </w:r>
          </w:p>
        </w:tc>
        <w:tc>
          <w:tcPr>
            <w:tcW w:w="1700" w:type="dxa"/>
            <w:vAlign w:val="top"/>
          </w:tcPr>
          <w:p w14:paraId="4C13417F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2.20</w:t>
            </w:r>
          </w:p>
        </w:tc>
        <w:tc>
          <w:tcPr>
            <w:tcW w:w="1700" w:type="dxa"/>
            <w:vAlign w:val="top"/>
          </w:tcPr>
          <w:p w14:paraId="08843D52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9FB613C">
            <w:pPr>
              <w:pStyle w:val="6"/>
              <w:spacing w:before="89"/>
              <w:ind w:left="1246"/>
            </w:pPr>
            <w:r>
              <w:rPr>
                <w:spacing w:val="-4"/>
              </w:rPr>
              <w:t>2.20</w:t>
            </w:r>
          </w:p>
        </w:tc>
      </w:tr>
      <w:tr w14:paraId="1596CC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C094C68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2359FDDA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117C90B4">
            <w:pPr>
              <w:pStyle w:val="6"/>
              <w:spacing w:before="89" w:line="214" w:lineRule="auto"/>
              <w:ind w:left="132"/>
            </w:pPr>
            <w:r>
              <w:rPr>
                <w:spacing w:val="-10"/>
              </w:rPr>
              <w:t>印刷费</w:t>
            </w:r>
          </w:p>
        </w:tc>
        <w:tc>
          <w:tcPr>
            <w:tcW w:w="1700" w:type="dxa"/>
            <w:vAlign w:val="top"/>
          </w:tcPr>
          <w:p w14:paraId="7A14E416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0.35</w:t>
            </w:r>
          </w:p>
        </w:tc>
        <w:tc>
          <w:tcPr>
            <w:tcW w:w="1700" w:type="dxa"/>
            <w:vAlign w:val="top"/>
          </w:tcPr>
          <w:p w14:paraId="2FF9ECCB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77794E3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0.35</w:t>
            </w:r>
          </w:p>
        </w:tc>
      </w:tr>
      <w:tr w14:paraId="2AE854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1CDBE7B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217A2B8C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0F0B99AC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邮电费</w:t>
            </w:r>
          </w:p>
        </w:tc>
        <w:tc>
          <w:tcPr>
            <w:tcW w:w="1700" w:type="dxa"/>
            <w:vAlign w:val="top"/>
          </w:tcPr>
          <w:p w14:paraId="3110B492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0.50</w:t>
            </w:r>
          </w:p>
        </w:tc>
        <w:tc>
          <w:tcPr>
            <w:tcW w:w="1700" w:type="dxa"/>
            <w:vAlign w:val="top"/>
          </w:tcPr>
          <w:p w14:paraId="4E295009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A1EFA88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0.50</w:t>
            </w:r>
          </w:p>
        </w:tc>
      </w:tr>
      <w:tr w14:paraId="2D50C9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D27A949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33021F9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7DAF6125">
            <w:pPr>
              <w:pStyle w:val="6"/>
              <w:spacing w:before="89" w:line="214" w:lineRule="auto"/>
              <w:ind w:left="115"/>
            </w:pPr>
            <w:r>
              <w:rPr>
                <w:spacing w:val="-5"/>
              </w:rPr>
              <w:t>差旅费</w:t>
            </w:r>
          </w:p>
        </w:tc>
        <w:tc>
          <w:tcPr>
            <w:tcW w:w="1700" w:type="dxa"/>
            <w:vAlign w:val="top"/>
          </w:tcPr>
          <w:p w14:paraId="13232F32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1.80</w:t>
            </w:r>
          </w:p>
        </w:tc>
        <w:tc>
          <w:tcPr>
            <w:tcW w:w="1700" w:type="dxa"/>
            <w:vAlign w:val="top"/>
          </w:tcPr>
          <w:p w14:paraId="199FB894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B9C5B68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1.80</w:t>
            </w:r>
          </w:p>
        </w:tc>
      </w:tr>
      <w:tr w14:paraId="61C17C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EF1EC2F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AF7CADF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28</w:t>
            </w:r>
          </w:p>
        </w:tc>
        <w:tc>
          <w:tcPr>
            <w:tcW w:w="2889" w:type="dxa"/>
            <w:vAlign w:val="top"/>
          </w:tcPr>
          <w:p w14:paraId="3CCBE7B3">
            <w:pPr>
              <w:pStyle w:val="6"/>
              <w:spacing w:before="89" w:line="214" w:lineRule="auto"/>
              <w:ind w:left="114"/>
            </w:pPr>
            <w:r>
              <w:rPr>
                <w:spacing w:val="-3"/>
              </w:rPr>
              <w:t>工会经费</w:t>
            </w:r>
          </w:p>
        </w:tc>
        <w:tc>
          <w:tcPr>
            <w:tcW w:w="1700" w:type="dxa"/>
            <w:vAlign w:val="top"/>
          </w:tcPr>
          <w:p w14:paraId="07742F9F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4.37</w:t>
            </w:r>
          </w:p>
        </w:tc>
        <w:tc>
          <w:tcPr>
            <w:tcW w:w="1700" w:type="dxa"/>
            <w:vAlign w:val="top"/>
          </w:tcPr>
          <w:p w14:paraId="36BE2748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F75CF32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4.37</w:t>
            </w:r>
          </w:p>
        </w:tc>
      </w:tr>
      <w:tr w14:paraId="231191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A4E882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480CCF05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29</w:t>
            </w:r>
          </w:p>
        </w:tc>
        <w:tc>
          <w:tcPr>
            <w:tcW w:w="2889" w:type="dxa"/>
            <w:vAlign w:val="top"/>
          </w:tcPr>
          <w:p w14:paraId="65BCFCC0">
            <w:pPr>
              <w:pStyle w:val="6"/>
              <w:spacing w:before="89" w:line="214" w:lineRule="auto"/>
              <w:ind w:left="113"/>
            </w:pPr>
            <w:r>
              <w:rPr>
                <w:spacing w:val="-4"/>
              </w:rPr>
              <w:t>福利费</w:t>
            </w:r>
          </w:p>
        </w:tc>
        <w:tc>
          <w:tcPr>
            <w:tcW w:w="1700" w:type="dxa"/>
            <w:vAlign w:val="top"/>
          </w:tcPr>
          <w:p w14:paraId="5B5EA586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5.46</w:t>
            </w:r>
          </w:p>
        </w:tc>
        <w:tc>
          <w:tcPr>
            <w:tcW w:w="1700" w:type="dxa"/>
            <w:vAlign w:val="top"/>
          </w:tcPr>
          <w:p w14:paraId="0B0F0ACD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C2CAF43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5.46</w:t>
            </w:r>
          </w:p>
        </w:tc>
      </w:tr>
      <w:tr w14:paraId="2F2048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257780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A89E314">
            <w:pPr>
              <w:pStyle w:val="6"/>
              <w:spacing w:before="90" w:line="242" w:lineRule="auto"/>
              <w:ind w:left="125"/>
            </w:pPr>
            <w:r>
              <w:rPr>
                <w:spacing w:val="-10"/>
              </w:rPr>
              <w:t>31</w:t>
            </w:r>
          </w:p>
        </w:tc>
        <w:tc>
          <w:tcPr>
            <w:tcW w:w="2889" w:type="dxa"/>
            <w:vAlign w:val="top"/>
          </w:tcPr>
          <w:p w14:paraId="6950218F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公务用车运行维护费</w:t>
            </w:r>
          </w:p>
        </w:tc>
        <w:tc>
          <w:tcPr>
            <w:tcW w:w="1700" w:type="dxa"/>
            <w:vAlign w:val="top"/>
          </w:tcPr>
          <w:p w14:paraId="1880A3E2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2.00</w:t>
            </w:r>
          </w:p>
        </w:tc>
        <w:tc>
          <w:tcPr>
            <w:tcW w:w="1700" w:type="dxa"/>
            <w:vAlign w:val="top"/>
          </w:tcPr>
          <w:p w14:paraId="39EF0BC6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A0236F6">
            <w:pPr>
              <w:pStyle w:val="6"/>
              <w:spacing w:before="89"/>
              <w:ind w:left="1246"/>
            </w:pPr>
            <w:r>
              <w:rPr>
                <w:spacing w:val="-4"/>
              </w:rPr>
              <w:t>2.00</w:t>
            </w:r>
          </w:p>
        </w:tc>
      </w:tr>
      <w:tr w14:paraId="6835C4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1BCEBC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7E8148DA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455FFCFC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其他商品和服务支出</w:t>
            </w:r>
          </w:p>
        </w:tc>
        <w:tc>
          <w:tcPr>
            <w:tcW w:w="1700" w:type="dxa"/>
            <w:vAlign w:val="top"/>
          </w:tcPr>
          <w:p w14:paraId="5E33D570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11.35</w:t>
            </w:r>
          </w:p>
        </w:tc>
        <w:tc>
          <w:tcPr>
            <w:tcW w:w="1700" w:type="dxa"/>
            <w:vAlign w:val="top"/>
          </w:tcPr>
          <w:p w14:paraId="0D7CE33A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869A665">
            <w:pPr>
              <w:pStyle w:val="6"/>
              <w:spacing w:before="89"/>
              <w:ind w:left="1162"/>
            </w:pPr>
            <w:r>
              <w:rPr>
                <w:spacing w:val="-4"/>
              </w:rPr>
              <w:t>11.35</w:t>
            </w:r>
          </w:p>
        </w:tc>
      </w:tr>
      <w:tr w14:paraId="0B8F19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6B1846F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303</w:t>
            </w:r>
          </w:p>
        </w:tc>
        <w:tc>
          <w:tcPr>
            <w:tcW w:w="577" w:type="dxa"/>
            <w:vAlign w:val="top"/>
          </w:tcPr>
          <w:p w14:paraId="1D08191F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503627E6">
            <w:pPr>
              <w:pStyle w:val="6"/>
              <w:spacing w:before="90" w:line="213" w:lineRule="auto"/>
              <w:ind w:left="113"/>
            </w:pPr>
            <w:r>
              <w:rPr>
                <w:b/>
                <w:bCs/>
                <w:spacing w:val="-3"/>
              </w:rPr>
              <w:t>对个人和家庭的补助</w:t>
            </w:r>
          </w:p>
        </w:tc>
        <w:tc>
          <w:tcPr>
            <w:tcW w:w="1700" w:type="dxa"/>
            <w:vAlign w:val="top"/>
          </w:tcPr>
          <w:p w14:paraId="1112B865">
            <w:pPr>
              <w:pStyle w:val="6"/>
              <w:spacing w:before="89"/>
              <w:ind w:left="1252"/>
            </w:pPr>
            <w:r>
              <w:rPr>
                <w:b/>
                <w:bCs/>
                <w:spacing w:val="-7"/>
              </w:rPr>
              <w:t>3.25</w:t>
            </w:r>
          </w:p>
        </w:tc>
        <w:tc>
          <w:tcPr>
            <w:tcW w:w="1700" w:type="dxa"/>
            <w:vAlign w:val="top"/>
          </w:tcPr>
          <w:p w14:paraId="3B028AAC">
            <w:pPr>
              <w:pStyle w:val="6"/>
              <w:spacing w:before="89"/>
              <w:ind w:left="1105"/>
            </w:pPr>
            <w:r>
              <w:rPr>
                <w:b/>
                <w:bCs/>
                <w:spacing w:val="-7"/>
              </w:rPr>
              <w:t>3.25</w:t>
            </w:r>
          </w:p>
        </w:tc>
        <w:tc>
          <w:tcPr>
            <w:tcW w:w="1705" w:type="dxa"/>
            <w:vAlign w:val="top"/>
          </w:tcPr>
          <w:p w14:paraId="7F467FB4">
            <w:pPr>
              <w:rPr>
                <w:rFonts w:ascii="Arial"/>
                <w:sz w:val="21"/>
              </w:rPr>
            </w:pPr>
          </w:p>
        </w:tc>
      </w:tr>
      <w:tr w14:paraId="7DDA3B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E7A0BCE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174A1235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07695D7B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退休费</w:t>
            </w:r>
          </w:p>
        </w:tc>
        <w:tc>
          <w:tcPr>
            <w:tcW w:w="1700" w:type="dxa"/>
            <w:vAlign w:val="top"/>
          </w:tcPr>
          <w:p w14:paraId="496B6150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3.25</w:t>
            </w:r>
          </w:p>
        </w:tc>
        <w:tc>
          <w:tcPr>
            <w:tcW w:w="1700" w:type="dxa"/>
            <w:vAlign w:val="top"/>
          </w:tcPr>
          <w:p w14:paraId="319F94B0">
            <w:pPr>
              <w:pStyle w:val="6"/>
              <w:spacing w:before="89"/>
              <w:ind w:left="1105"/>
            </w:pPr>
            <w:r>
              <w:rPr>
                <w:spacing w:val="-5"/>
              </w:rPr>
              <w:t>3.25</w:t>
            </w:r>
          </w:p>
        </w:tc>
        <w:tc>
          <w:tcPr>
            <w:tcW w:w="1705" w:type="dxa"/>
            <w:vAlign w:val="top"/>
          </w:tcPr>
          <w:p w14:paraId="2030E891">
            <w:pPr>
              <w:rPr>
                <w:rFonts w:ascii="Arial"/>
                <w:sz w:val="21"/>
              </w:rPr>
            </w:pPr>
          </w:p>
        </w:tc>
      </w:tr>
      <w:tr w14:paraId="45079D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61" w:type="dxa"/>
            <w:vAlign w:val="top"/>
          </w:tcPr>
          <w:p w14:paraId="76ABB2B1">
            <w:pPr>
              <w:rPr>
                <w:rFonts w:ascii="Arial"/>
                <w:sz w:val="21"/>
              </w:rPr>
            </w:pPr>
          </w:p>
        </w:tc>
        <w:tc>
          <w:tcPr>
            <w:tcW w:w="577" w:type="dxa"/>
            <w:vAlign w:val="top"/>
          </w:tcPr>
          <w:p w14:paraId="128BE99A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38E3C38A">
            <w:pPr>
              <w:pStyle w:val="6"/>
              <w:spacing w:before="94" w:line="216" w:lineRule="auto"/>
              <w:ind w:left="1269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00" w:type="dxa"/>
            <w:vAlign w:val="top"/>
          </w:tcPr>
          <w:p w14:paraId="339F5EB5">
            <w:pPr>
              <w:pStyle w:val="6"/>
              <w:spacing w:before="94"/>
              <w:ind w:left="1072"/>
            </w:pPr>
            <w:r>
              <w:rPr>
                <w:b/>
                <w:bCs/>
                <w:spacing w:val="-5"/>
              </w:rPr>
              <w:t>372.48</w:t>
            </w:r>
          </w:p>
        </w:tc>
        <w:tc>
          <w:tcPr>
            <w:tcW w:w="1700" w:type="dxa"/>
            <w:vAlign w:val="top"/>
          </w:tcPr>
          <w:p w14:paraId="664DC791">
            <w:pPr>
              <w:pStyle w:val="6"/>
              <w:spacing w:before="94"/>
              <w:ind w:left="925"/>
            </w:pPr>
            <w:r>
              <w:rPr>
                <w:b/>
                <w:bCs/>
                <w:spacing w:val="-5"/>
              </w:rPr>
              <w:t>344.45</w:t>
            </w:r>
          </w:p>
        </w:tc>
        <w:tc>
          <w:tcPr>
            <w:tcW w:w="1705" w:type="dxa"/>
            <w:vAlign w:val="top"/>
          </w:tcPr>
          <w:p w14:paraId="7D55E6EC">
            <w:pPr>
              <w:pStyle w:val="6"/>
              <w:spacing w:before="94"/>
              <w:ind w:left="1157"/>
            </w:pPr>
            <w:r>
              <w:rPr>
                <w:b/>
                <w:bCs/>
                <w:spacing w:val="-4"/>
              </w:rPr>
              <w:t>28.03</w:t>
            </w:r>
          </w:p>
        </w:tc>
      </w:tr>
    </w:tbl>
    <w:p w14:paraId="55165FE5">
      <w:pPr>
        <w:rPr>
          <w:rFonts w:ascii="Arial"/>
          <w:sz w:val="21"/>
        </w:rPr>
      </w:pPr>
    </w:p>
    <w:p w14:paraId="4210EBBE">
      <w:pPr>
        <w:rPr>
          <w:rFonts w:ascii="Arial" w:hAnsi="Arial" w:eastAsia="Arial" w:cs="Arial"/>
          <w:sz w:val="21"/>
          <w:szCs w:val="21"/>
        </w:rPr>
        <w:sectPr>
          <w:footerReference r:id="rId17" w:type="default"/>
          <w:pgSz w:w="11906" w:h="16839"/>
          <w:pgMar w:top="1431" w:right="1000" w:bottom="1521" w:left="1568" w:header="0" w:footer="1156" w:gutter="0"/>
          <w:cols w:space="720" w:num="1"/>
        </w:sectPr>
      </w:pPr>
    </w:p>
    <w:p w14:paraId="3C20CDAE">
      <w:pPr>
        <w:spacing w:line="261" w:lineRule="auto"/>
        <w:rPr>
          <w:rFonts w:ascii="Arial"/>
          <w:sz w:val="21"/>
        </w:rPr>
      </w:pPr>
    </w:p>
    <w:p w14:paraId="72FBBE15">
      <w:pPr>
        <w:spacing w:line="261" w:lineRule="auto"/>
        <w:rPr>
          <w:rFonts w:ascii="Arial"/>
          <w:sz w:val="21"/>
        </w:rPr>
      </w:pPr>
    </w:p>
    <w:p w14:paraId="06DBB5FD">
      <w:pPr>
        <w:pStyle w:val="2"/>
        <w:spacing w:before="101" w:line="222" w:lineRule="auto"/>
        <w:ind w:left="342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7</w:t>
      </w:r>
    </w:p>
    <w:p w14:paraId="6E6DE7CB">
      <w:pPr>
        <w:pStyle w:val="2"/>
        <w:spacing w:before="43" w:line="218" w:lineRule="auto"/>
        <w:ind w:left="4464"/>
      </w:pPr>
      <w:r>
        <w:rPr>
          <w:b/>
          <w:bCs/>
          <w:spacing w:val="5"/>
        </w:rPr>
        <w:t>一般公共预算项目支出情况表</w:t>
      </w:r>
    </w:p>
    <w:p w14:paraId="4DA6C972">
      <w:pPr>
        <w:pStyle w:val="2"/>
        <w:spacing w:before="39" w:line="211" w:lineRule="auto"/>
        <w:ind w:left="130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编制单位：中国共产党托克逊县委员会宣传部   </w:t>
      </w:r>
      <w:r>
        <w:rPr>
          <w:sz w:val="24"/>
          <w:szCs w:val="24"/>
        </w:rPr>
        <w:t xml:space="preserve">                                                               单位：万元</w:t>
      </w:r>
    </w:p>
    <w:tbl>
      <w:tblPr>
        <w:tblStyle w:val="5"/>
        <w:tblW w:w="141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567"/>
        <w:gridCol w:w="567"/>
        <w:gridCol w:w="2320"/>
        <w:gridCol w:w="2169"/>
        <w:gridCol w:w="949"/>
        <w:gridCol w:w="720"/>
        <w:gridCol w:w="819"/>
        <w:gridCol w:w="670"/>
        <w:gridCol w:w="710"/>
        <w:gridCol w:w="700"/>
        <w:gridCol w:w="710"/>
        <w:gridCol w:w="790"/>
        <w:gridCol w:w="640"/>
        <w:gridCol w:w="700"/>
        <w:gridCol w:w="624"/>
      </w:tblGrid>
      <w:tr w14:paraId="429D81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672" w:type="dxa"/>
            <w:gridSpan w:val="3"/>
            <w:vAlign w:val="top"/>
          </w:tcPr>
          <w:p w14:paraId="7EB37ABF">
            <w:pPr>
              <w:pStyle w:val="6"/>
              <w:spacing w:before="262" w:line="223" w:lineRule="auto"/>
              <w:ind w:left="44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科目编码</w:t>
            </w:r>
          </w:p>
        </w:tc>
        <w:tc>
          <w:tcPr>
            <w:tcW w:w="2320" w:type="dxa"/>
            <w:vMerge w:val="restart"/>
            <w:tcBorders>
              <w:bottom w:val="nil"/>
            </w:tcBorders>
            <w:vAlign w:val="top"/>
          </w:tcPr>
          <w:p w14:paraId="4FA2B728">
            <w:pPr>
              <w:spacing w:line="309" w:lineRule="auto"/>
              <w:rPr>
                <w:rFonts w:ascii="Arial"/>
                <w:sz w:val="21"/>
              </w:rPr>
            </w:pPr>
          </w:p>
          <w:p w14:paraId="4B3659D3">
            <w:pPr>
              <w:spacing w:line="310" w:lineRule="auto"/>
              <w:rPr>
                <w:rFonts w:ascii="Arial"/>
                <w:sz w:val="21"/>
              </w:rPr>
            </w:pPr>
          </w:p>
          <w:p w14:paraId="3D19E30E">
            <w:pPr>
              <w:pStyle w:val="6"/>
              <w:spacing w:before="62" w:line="224" w:lineRule="auto"/>
              <w:ind w:left="762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科目名称</w:t>
            </w:r>
          </w:p>
        </w:tc>
        <w:tc>
          <w:tcPr>
            <w:tcW w:w="2169" w:type="dxa"/>
            <w:vMerge w:val="restart"/>
            <w:tcBorders>
              <w:bottom w:val="nil"/>
            </w:tcBorders>
            <w:vAlign w:val="top"/>
          </w:tcPr>
          <w:p w14:paraId="575CAA08">
            <w:pPr>
              <w:spacing w:line="309" w:lineRule="auto"/>
              <w:rPr>
                <w:rFonts w:ascii="Arial"/>
                <w:sz w:val="21"/>
              </w:rPr>
            </w:pPr>
          </w:p>
          <w:p w14:paraId="37338248">
            <w:pPr>
              <w:spacing w:line="310" w:lineRule="auto"/>
              <w:rPr>
                <w:rFonts w:ascii="Arial"/>
                <w:sz w:val="21"/>
              </w:rPr>
            </w:pPr>
          </w:p>
          <w:p w14:paraId="358A127D">
            <w:pPr>
              <w:pStyle w:val="6"/>
              <w:spacing w:before="62" w:line="224" w:lineRule="auto"/>
              <w:ind w:left="69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项目名称</w:t>
            </w:r>
          </w:p>
        </w:tc>
        <w:tc>
          <w:tcPr>
            <w:tcW w:w="949" w:type="dxa"/>
            <w:vMerge w:val="restart"/>
            <w:tcBorders>
              <w:bottom w:val="nil"/>
            </w:tcBorders>
            <w:vAlign w:val="top"/>
          </w:tcPr>
          <w:p w14:paraId="01C9262B">
            <w:pPr>
              <w:spacing w:line="244" w:lineRule="auto"/>
              <w:rPr>
                <w:rFonts w:ascii="Arial"/>
                <w:sz w:val="21"/>
              </w:rPr>
            </w:pPr>
          </w:p>
          <w:p w14:paraId="7B61A8BD">
            <w:pPr>
              <w:spacing w:line="245" w:lineRule="auto"/>
              <w:rPr>
                <w:rFonts w:ascii="Arial"/>
                <w:sz w:val="21"/>
              </w:rPr>
            </w:pPr>
          </w:p>
          <w:p w14:paraId="6D0B2CB7">
            <w:pPr>
              <w:pStyle w:val="6"/>
              <w:spacing w:before="62" w:line="222" w:lineRule="auto"/>
              <w:ind w:left="18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项目支</w:t>
            </w:r>
          </w:p>
          <w:p w14:paraId="271E1CB4">
            <w:pPr>
              <w:pStyle w:val="6"/>
              <w:spacing w:before="31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出合计</w:t>
            </w: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5B246344">
            <w:pPr>
              <w:spacing w:line="361" w:lineRule="auto"/>
              <w:rPr>
                <w:rFonts w:ascii="Arial"/>
                <w:sz w:val="21"/>
              </w:rPr>
            </w:pPr>
          </w:p>
          <w:p w14:paraId="2E411A2D">
            <w:pPr>
              <w:pStyle w:val="6"/>
              <w:spacing w:before="62" w:line="223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工资</w:t>
            </w:r>
          </w:p>
          <w:p w14:paraId="5FA7218F">
            <w:pPr>
              <w:pStyle w:val="6"/>
              <w:spacing w:before="30" w:line="224" w:lineRule="auto"/>
              <w:ind w:left="169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福利</w:t>
            </w:r>
          </w:p>
          <w:p w14:paraId="6B1D9C1F">
            <w:pPr>
              <w:pStyle w:val="6"/>
              <w:spacing w:before="27" w:line="222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  <w:tc>
          <w:tcPr>
            <w:tcW w:w="819" w:type="dxa"/>
            <w:vMerge w:val="restart"/>
            <w:tcBorders>
              <w:bottom w:val="nil"/>
            </w:tcBorders>
            <w:vAlign w:val="top"/>
          </w:tcPr>
          <w:p w14:paraId="5C280FEF">
            <w:pPr>
              <w:spacing w:line="361" w:lineRule="auto"/>
              <w:rPr>
                <w:rFonts w:ascii="Arial"/>
                <w:sz w:val="21"/>
              </w:rPr>
            </w:pPr>
          </w:p>
          <w:p w14:paraId="5211789D">
            <w:pPr>
              <w:pStyle w:val="6"/>
              <w:spacing w:before="62" w:line="224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商品和</w:t>
            </w:r>
          </w:p>
          <w:p w14:paraId="502B3833">
            <w:pPr>
              <w:pStyle w:val="6"/>
              <w:spacing w:before="27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服务支</w:t>
            </w:r>
          </w:p>
          <w:p w14:paraId="042C40CB">
            <w:pPr>
              <w:pStyle w:val="6"/>
              <w:spacing w:before="31" w:line="230" w:lineRule="auto"/>
              <w:ind w:left="34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670" w:type="dxa"/>
            <w:vMerge w:val="restart"/>
            <w:tcBorders>
              <w:bottom w:val="nil"/>
            </w:tcBorders>
            <w:vAlign w:val="top"/>
          </w:tcPr>
          <w:p w14:paraId="6D17D936">
            <w:pPr>
              <w:pStyle w:val="6"/>
              <w:spacing w:before="165" w:line="222" w:lineRule="auto"/>
              <w:ind w:left="14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对个</w:t>
            </w:r>
          </w:p>
          <w:p w14:paraId="4732B209">
            <w:pPr>
              <w:pStyle w:val="6"/>
              <w:spacing w:before="31" w:line="224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人和</w:t>
            </w:r>
          </w:p>
          <w:p w14:paraId="73ECCD4A">
            <w:pPr>
              <w:pStyle w:val="6"/>
              <w:spacing w:before="27" w:line="227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家庭</w:t>
            </w:r>
          </w:p>
          <w:p w14:paraId="09845D50">
            <w:pPr>
              <w:pStyle w:val="6"/>
              <w:spacing w:before="27" w:line="251" w:lineRule="auto"/>
              <w:ind w:left="251" w:right="130" w:hanging="93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的补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6FA73200">
            <w:pPr>
              <w:pStyle w:val="6"/>
              <w:spacing w:before="166" w:line="222" w:lineRule="auto"/>
              <w:ind w:left="159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债务</w:t>
            </w:r>
          </w:p>
          <w:p w14:paraId="3CF659DA">
            <w:pPr>
              <w:pStyle w:val="6"/>
              <w:spacing w:before="30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利息</w:t>
            </w:r>
          </w:p>
          <w:p w14:paraId="3130113B">
            <w:pPr>
              <w:pStyle w:val="6"/>
              <w:spacing w:before="27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及费</w:t>
            </w:r>
          </w:p>
          <w:p w14:paraId="533E7C24">
            <w:pPr>
              <w:pStyle w:val="6"/>
              <w:spacing w:before="29" w:line="255" w:lineRule="auto"/>
              <w:ind w:left="286" w:right="149" w:hanging="12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用支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55046375">
            <w:pPr>
              <w:pStyle w:val="6"/>
              <w:spacing w:before="36" w:line="223" w:lineRule="auto"/>
              <w:ind w:left="16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0E77C153">
            <w:pPr>
              <w:pStyle w:val="6"/>
              <w:spacing w:before="29" w:line="222" w:lineRule="auto"/>
              <w:ind w:left="16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</w:p>
          <w:p w14:paraId="539AD0B7">
            <w:pPr>
              <w:pStyle w:val="6"/>
              <w:spacing w:before="31" w:line="230" w:lineRule="auto"/>
              <w:ind w:left="28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  <w:p w14:paraId="3692A773">
            <w:pPr>
              <w:pStyle w:val="6"/>
              <w:spacing w:before="21" w:line="227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（基</w:t>
            </w:r>
          </w:p>
          <w:p w14:paraId="24F376FC">
            <w:pPr>
              <w:pStyle w:val="6"/>
              <w:spacing w:before="26" w:line="222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本建</w:t>
            </w:r>
          </w:p>
          <w:p w14:paraId="1F8A0F23">
            <w:pPr>
              <w:pStyle w:val="6"/>
              <w:spacing w:before="30" w:line="215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2BB2632A">
            <w:pPr>
              <w:spacing w:line="361" w:lineRule="auto"/>
              <w:rPr>
                <w:rFonts w:ascii="Arial"/>
                <w:sz w:val="21"/>
              </w:rPr>
            </w:pPr>
          </w:p>
          <w:p w14:paraId="7578915D">
            <w:pPr>
              <w:pStyle w:val="6"/>
              <w:spacing w:before="62" w:line="223" w:lineRule="auto"/>
              <w:ind w:left="17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1C4ED87E">
            <w:pPr>
              <w:pStyle w:val="6"/>
              <w:spacing w:before="29" w:line="255" w:lineRule="auto"/>
              <w:ind w:left="287" w:right="150" w:hanging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90" w:type="dxa"/>
            <w:vMerge w:val="restart"/>
            <w:tcBorders>
              <w:bottom w:val="nil"/>
            </w:tcBorders>
            <w:vAlign w:val="top"/>
          </w:tcPr>
          <w:p w14:paraId="58077D22">
            <w:pPr>
              <w:pStyle w:val="6"/>
              <w:spacing w:before="165" w:line="222" w:lineRule="auto"/>
              <w:ind w:left="20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7F11DC62">
            <w:pPr>
              <w:pStyle w:val="6"/>
              <w:spacing w:before="31" w:line="251" w:lineRule="auto"/>
              <w:ind w:left="125" w:right="105" w:firstLine="85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 </w:t>
            </w:r>
            <w:r>
              <w:rPr>
                <w:b/>
                <w:bCs/>
                <w:spacing w:val="-8"/>
                <w:sz w:val="19"/>
                <w:szCs w:val="19"/>
              </w:rPr>
              <w:t>助（基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2"/>
                <w:sz w:val="19"/>
                <w:szCs w:val="19"/>
              </w:rPr>
              <w:t>本建</w:t>
            </w:r>
          </w:p>
          <w:p w14:paraId="50D25ED0">
            <w:pPr>
              <w:pStyle w:val="6"/>
              <w:spacing w:before="1" w:line="227" w:lineRule="auto"/>
              <w:ind w:left="20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640" w:type="dxa"/>
            <w:vMerge w:val="restart"/>
            <w:tcBorders>
              <w:bottom w:val="nil"/>
            </w:tcBorders>
            <w:vAlign w:val="top"/>
          </w:tcPr>
          <w:p w14:paraId="2E3CCD07">
            <w:pPr>
              <w:spacing w:line="360" w:lineRule="auto"/>
              <w:rPr>
                <w:rFonts w:ascii="Arial"/>
                <w:sz w:val="21"/>
              </w:rPr>
            </w:pPr>
          </w:p>
          <w:p w14:paraId="55699FCA">
            <w:pPr>
              <w:pStyle w:val="6"/>
              <w:spacing w:before="62" w:line="222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3BB63056">
            <w:pPr>
              <w:pStyle w:val="6"/>
              <w:spacing w:before="32" w:line="251" w:lineRule="auto"/>
              <w:ind w:left="235" w:right="114" w:hanging="99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478713FB">
            <w:pPr>
              <w:pStyle w:val="6"/>
              <w:spacing w:before="165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对社</w:t>
            </w:r>
          </w:p>
          <w:p w14:paraId="008DD551">
            <w:pPr>
              <w:pStyle w:val="6"/>
              <w:spacing w:before="31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会保</w:t>
            </w:r>
          </w:p>
          <w:p w14:paraId="6A806171">
            <w:pPr>
              <w:pStyle w:val="6"/>
              <w:spacing w:before="27" w:line="224" w:lineRule="auto"/>
              <w:ind w:left="16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障基</w:t>
            </w:r>
          </w:p>
          <w:p w14:paraId="0589671D">
            <w:pPr>
              <w:pStyle w:val="6"/>
              <w:spacing w:before="29" w:line="251" w:lineRule="auto"/>
              <w:ind w:left="267" w:right="144" w:hanging="10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624" w:type="dxa"/>
            <w:vMerge w:val="restart"/>
            <w:tcBorders>
              <w:bottom w:val="nil"/>
            </w:tcBorders>
            <w:vAlign w:val="top"/>
          </w:tcPr>
          <w:p w14:paraId="038B25FB">
            <w:pPr>
              <w:spacing w:line="245" w:lineRule="auto"/>
              <w:rPr>
                <w:rFonts w:ascii="Arial"/>
                <w:sz w:val="21"/>
              </w:rPr>
            </w:pPr>
          </w:p>
          <w:p w14:paraId="6872FC1F">
            <w:pPr>
              <w:spacing w:line="245" w:lineRule="auto"/>
              <w:rPr>
                <w:rFonts w:ascii="Arial"/>
                <w:sz w:val="21"/>
              </w:rPr>
            </w:pPr>
          </w:p>
          <w:p w14:paraId="17DB892E">
            <w:pPr>
              <w:pStyle w:val="6"/>
              <w:spacing w:before="62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其他</w:t>
            </w:r>
          </w:p>
          <w:p w14:paraId="49CE874B">
            <w:pPr>
              <w:pStyle w:val="6"/>
              <w:spacing w:before="27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</w:tr>
      <w:tr w14:paraId="4722EF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538" w:type="dxa"/>
            <w:vAlign w:val="top"/>
          </w:tcPr>
          <w:p w14:paraId="4B0B12B7">
            <w:pPr>
              <w:spacing w:line="255" w:lineRule="auto"/>
              <w:rPr>
                <w:rFonts w:ascii="Arial"/>
                <w:sz w:val="21"/>
              </w:rPr>
            </w:pPr>
          </w:p>
          <w:p w14:paraId="4D4F71E6">
            <w:pPr>
              <w:pStyle w:val="6"/>
              <w:spacing w:before="62" w:line="222" w:lineRule="auto"/>
              <w:ind w:left="18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67" w:type="dxa"/>
            <w:vAlign w:val="top"/>
          </w:tcPr>
          <w:p w14:paraId="7F27FF07">
            <w:pPr>
              <w:spacing w:line="256" w:lineRule="auto"/>
              <w:rPr>
                <w:rFonts w:ascii="Arial"/>
                <w:sz w:val="21"/>
              </w:rPr>
            </w:pPr>
          </w:p>
          <w:p w14:paraId="0EDEE7C5">
            <w:pPr>
              <w:pStyle w:val="6"/>
              <w:spacing w:before="61" w:line="226" w:lineRule="auto"/>
              <w:ind w:left="187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567" w:type="dxa"/>
            <w:vAlign w:val="top"/>
          </w:tcPr>
          <w:p w14:paraId="4A0EC7CF">
            <w:pPr>
              <w:spacing w:line="256" w:lineRule="auto"/>
              <w:rPr>
                <w:rFonts w:ascii="Arial"/>
                <w:sz w:val="21"/>
              </w:rPr>
            </w:pPr>
          </w:p>
          <w:p w14:paraId="2E8DCEE2">
            <w:pPr>
              <w:pStyle w:val="6"/>
              <w:spacing w:before="61" w:line="226" w:lineRule="auto"/>
              <w:ind w:left="18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320" w:type="dxa"/>
            <w:vMerge w:val="continue"/>
            <w:tcBorders>
              <w:top w:val="nil"/>
            </w:tcBorders>
            <w:vAlign w:val="top"/>
          </w:tcPr>
          <w:p w14:paraId="5096400A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Merge w:val="continue"/>
            <w:tcBorders>
              <w:top w:val="nil"/>
            </w:tcBorders>
            <w:vAlign w:val="top"/>
          </w:tcPr>
          <w:p w14:paraId="358A1E8C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Merge w:val="continue"/>
            <w:tcBorders>
              <w:top w:val="nil"/>
            </w:tcBorders>
            <w:vAlign w:val="top"/>
          </w:tcPr>
          <w:p w14:paraId="42BDC824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0DEF8FF0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Merge w:val="continue"/>
            <w:tcBorders>
              <w:top w:val="nil"/>
            </w:tcBorders>
            <w:vAlign w:val="top"/>
          </w:tcPr>
          <w:p w14:paraId="44F11926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Merge w:val="continue"/>
            <w:tcBorders>
              <w:top w:val="nil"/>
            </w:tcBorders>
            <w:vAlign w:val="top"/>
          </w:tcPr>
          <w:p w14:paraId="7FE86920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37F8306E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162B3046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1438FD91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Merge w:val="continue"/>
            <w:tcBorders>
              <w:top w:val="nil"/>
            </w:tcBorders>
            <w:vAlign w:val="top"/>
          </w:tcPr>
          <w:p w14:paraId="7E368DC1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</w:tcBorders>
            <w:vAlign w:val="top"/>
          </w:tcPr>
          <w:p w14:paraId="16A7FD19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506ED40C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Merge w:val="continue"/>
            <w:tcBorders>
              <w:top w:val="nil"/>
            </w:tcBorders>
            <w:vAlign w:val="top"/>
          </w:tcPr>
          <w:p w14:paraId="55A6D09C">
            <w:pPr>
              <w:rPr>
                <w:rFonts w:ascii="Arial"/>
                <w:sz w:val="21"/>
              </w:rPr>
            </w:pPr>
          </w:p>
        </w:tc>
      </w:tr>
      <w:tr w14:paraId="664D29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538" w:type="dxa"/>
            <w:vAlign w:val="top"/>
          </w:tcPr>
          <w:p w14:paraId="1B18EC1D">
            <w:pPr>
              <w:pStyle w:val="6"/>
              <w:spacing w:before="29" w:line="205" w:lineRule="auto"/>
              <w:ind w:left="145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567" w:type="dxa"/>
            <w:vAlign w:val="top"/>
          </w:tcPr>
          <w:p w14:paraId="122949C6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279EF876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426AB1EA">
            <w:pPr>
              <w:pStyle w:val="6"/>
              <w:spacing w:before="29" w:line="205" w:lineRule="auto"/>
              <w:ind w:left="121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2169" w:type="dxa"/>
            <w:vAlign w:val="top"/>
          </w:tcPr>
          <w:p w14:paraId="523E31A4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2E5976C6">
            <w:pPr>
              <w:pStyle w:val="6"/>
              <w:spacing w:before="29" w:line="205" w:lineRule="auto"/>
              <w:ind w:left="439"/>
            </w:pPr>
            <w:r>
              <w:rPr>
                <w:b/>
                <w:bCs/>
                <w:spacing w:val="-6"/>
              </w:rPr>
              <w:t>35.00</w:t>
            </w:r>
          </w:p>
        </w:tc>
        <w:tc>
          <w:tcPr>
            <w:tcW w:w="720" w:type="dxa"/>
            <w:vAlign w:val="top"/>
          </w:tcPr>
          <w:p w14:paraId="0B4C78B6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66CCA1D9">
            <w:pPr>
              <w:pStyle w:val="6"/>
              <w:spacing w:before="29" w:line="205" w:lineRule="auto"/>
              <w:ind w:left="282"/>
            </w:pPr>
            <w:r>
              <w:rPr>
                <w:b/>
                <w:bCs/>
                <w:spacing w:val="-6"/>
              </w:rPr>
              <w:t>35.00</w:t>
            </w:r>
          </w:p>
        </w:tc>
        <w:tc>
          <w:tcPr>
            <w:tcW w:w="670" w:type="dxa"/>
            <w:vAlign w:val="top"/>
          </w:tcPr>
          <w:p w14:paraId="7E4216EE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29BFA3D2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5179D93A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1ED57752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7F01099A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4B0AED80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6133AB4B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3A74D080">
            <w:pPr>
              <w:spacing w:line="229" w:lineRule="exact"/>
              <w:rPr>
                <w:rFonts w:ascii="Arial"/>
                <w:sz w:val="19"/>
              </w:rPr>
            </w:pPr>
          </w:p>
        </w:tc>
      </w:tr>
      <w:tr w14:paraId="558F37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34A54607">
            <w:pPr>
              <w:pStyle w:val="6"/>
              <w:spacing w:before="28" w:line="205" w:lineRule="auto"/>
              <w:ind w:left="145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567" w:type="dxa"/>
            <w:vAlign w:val="top"/>
          </w:tcPr>
          <w:p w14:paraId="7122BE45">
            <w:pPr>
              <w:pStyle w:val="6"/>
              <w:spacing w:before="28" w:line="205" w:lineRule="auto"/>
              <w:ind w:left="209"/>
            </w:pPr>
            <w:r>
              <w:rPr>
                <w:b/>
                <w:bCs/>
                <w:spacing w:val="-12"/>
              </w:rPr>
              <w:t>33</w:t>
            </w:r>
          </w:p>
        </w:tc>
        <w:tc>
          <w:tcPr>
            <w:tcW w:w="567" w:type="dxa"/>
            <w:vAlign w:val="top"/>
          </w:tcPr>
          <w:p w14:paraId="0380872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3C285BF2">
            <w:pPr>
              <w:pStyle w:val="6"/>
              <w:spacing w:before="28" w:line="205" w:lineRule="auto"/>
              <w:ind w:left="119"/>
            </w:pPr>
            <w:r>
              <w:rPr>
                <w:b/>
                <w:bCs/>
                <w:spacing w:val="-6"/>
              </w:rPr>
              <w:t>宣传事务</w:t>
            </w:r>
          </w:p>
        </w:tc>
        <w:tc>
          <w:tcPr>
            <w:tcW w:w="2169" w:type="dxa"/>
            <w:vAlign w:val="top"/>
          </w:tcPr>
          <w:p w14:paraId="65274A0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51A81DB2">
            <w:pPr>
              <w:pStyle w:val="6"/>
              <w:spacing w:before="28" w:line="205" w:lineRule="auto"/>
              <w:ind w:left="439"/>
            </w:pPr>
            <w:r>
              <w:rPr>
                <w:b/>
                <w:bCs/>
                <w:spacing w:val="-6"/>
              </w:rPr>
              <w:t>35.00</w:t>
            </w:r>
          </w:p>
        </w:tc>
        <w:tc>
          <w:tcPr>
            <w:tcW w:w="720" w:type="dxa"/>
            <w:vAlign w:val="top"/>
          </w:tcPr>
          <w:p w14:paraId="2CCA51C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0965568E">
            <w:pPr>
              <w:pStyle w:val="6"/>
              <w:spacing w:before="28" w:line="205" w:lineRule="auto"/>
              <w:ind w:left="282"/>
            </w:pPr>
            <w:r>
              <w:rPr>
                <w:b/>
                <w:bCs/>
                <w:spacing w:val="-6"/>
              </w:rPr>
              <w:t>35.00</w:t>
            </w:r>
          </w:p>
        </w:tc>
        <w:tc>
          <w:tcPr>
            <w:tcW w:w="670" w:type="dxa"/>
            <w:vAlign w:val="top"/>
          </w:tcPr>
          <w:p w14:paraId="7CFED1B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0E6BEEF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4D342CE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7E7105D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14D27D7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50B62EE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1BA4DDA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4C97841F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3F74E3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538" w:type="dxa"/>
            <w:vAlign w:val="top"/>
          </w:tcPr>
          <w:p w14:paraId="4724A305">
            <w:pPr>
              <w:pStyle w:val="6"/>
              <w:spacing w:before="262" w:line="242" w:lineRule="auto"/>
              <w:ind w:left="145"/>
            </w:pPr>
            <w:r>
              <w:rPr>
                <w:spacing w:val="-5"/>
              </w:rPr>
              <w:t>201</w:t>
            </w:r>
          </w:p>
        </w:tc>
        <w:tc>
          <w:tcPr>
            <w:tcW w:w="567" w:type="dxa"/>
            <w:vAlign w:val="top"/>
          </w:tcPr>
          <w:p w14:paraId="59A82439">
            <w:pPr>
              <w:pStyle w:val="6"/>
              <w:spacing w:before="262" w:line="242" w:lineRule="auto"/>
              <w:ind w:left="209"/>
            </w:pPr>
            <w:r>
              <w:rPr>
                <w:spacing w:val="-10"/>
              </w:rPr>
              <w:t>33</w:t>
            </w:r>
          </w:p>
        </w:tc>
        <w:tc>
          <w:tcPr>
            <w:tcW w:w="567" w:type="dxa"/>
            <w:vAlign w:val="top"/>
          </w:tcPr>
          <w:p w14:paraId="6DF8D590">
            <w:pPr>
              <w:pStyle w:val="6"/>
              <w:spacing w:before="262" w:line="242" w:lineRule="auto"/>
              <w:ind w:left="203"/>
            </w:pPr>
            <w:r>
              <w:rPr>
                <w:spacing w:val="-8"/>
              </w:rPr>
              <w:t>99</w:t>
            </w:r>
          </w:p>
        </w:tc>
        <w:tc>
          <w:tcPr>
            <w:tcW w:w="2320" w:type="dxa"/>
            <w:vAlign w:val="top"/>
          </w:tcPr>
          <w:p w14:paraId="3432DCD5">
            <w:pPr>
              <w:pStyle w:val="6"/>
              <w:spacing w:before="262" w:line="213" w:lineRule="auto"/>
              <w:ind w:left="110"/>
            </w:pPr>
            <w:r>
              <w:rPr>
                <w:spacing w:val="-1"/>
              </w:rPr>
              <w:t>其他宣传事务支出</w:t>
            </w:r>
          </w:p>
        </w:tc>
        <w:tc>
          <w:tcPr>
            <w:tcW w:w="2169" w:type="dxa"/>
            <w:vAlign w:val="top"/>
          </w:tcPr>
          <w:p w14:paraId="6422D15E">
            <w:pPr>
              <w:pStyle w:val="6"/>
              <w:spacing w:before="30" w:line="227" w:lineRule="auto"/>
              <w:ind w:left="108" w:right="104" w:firstLine="11"/>
            </w:pPr>
            <w:r>
              <w:rPr>
                <w:spacing w:val="-2"/>
              </w:rPr>
              <w:t>宣传事务综合业务经费</w:t>
            </w:r>
            <w:r>
              <w:rPr>
                <w:spacing w:val="1"/>
              </w:rPr>
              <w:t xml:space="preserve">  </w:t>
            </w:r>
            <w:r>
              <w:rPr>
                <w:spacing w:val="-3"/>
              </w:rPr>
              <w:t>（外宣、扫黄打非工作经</w:t>
            </w:r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>费）</w:t>
            </w:r>
          </w:p>
        </w:tc>
        <w:tc>
          <w:tcPr>
            <w:tcW w:w="949" w:type="dxa"/>
            <w:vAlign w:val="top"/>
          </w:tcPr>
          <w:p w14:paraId="60737849">
            <w:pPr>
              <w:pStyle w:val="6"/>
              <w:spacing w:before="262"/>
              <w:ind w:left="439"/>
            </w:pPr>
            <w:r>
              <w:rPr>
                <w:spacing w:val="-4"/>
              </w:rPr>
              <w:t>35.00</w:t>
            </w:r>
          </w:p>
        </w:tc>
        <w:tc>
          <w:tcPr>
            <w:tcW w:w="720" w:type="dxa"/>
            <w:vAlign w:val="top"/>
          </w:tcPr>
          <w:p w14:paraId="37DF528C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4C60B3CF">
            <w:pPr>
              <w:pStyle w:val="6"/>
              <w:spacing w:before="262"/>
              <w:ind w:left="282"/>
            </w:pPr>
            <w:r>
              <w:rPr>
                <w:spacing w:val="-4"/>
              </w:rPr>
              <w:t>35.00</w:t>
            </w:r>
          </w:p>
        </w:tc>
        <w:tc>
          <w:tcPr>
            <w:tcW w:w="670" w:type="dxa"/>
            <w:vAlign w:val="top"/>
          </w:tcPr>
          <w:p w14:paraId="7970B830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1601C2AF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24F48E4B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14CA3928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70DD3C51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7C2C6EB1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10428908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66B55B3A">
            <w:pPr>
              <w:rPr>
                <w:rFonts w:ascii="Arial"/>
                <w:sz w:val="21"/>
              </w:rPr>
            </w:pPr>
          </w:p>
        </w:tc>
      </w:tr>
      <w:tr w14:paraId="46D54E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538" w:type="dxa"/>
            <w:vAlign w:val="top"/>
          </w:tcPr>
          <w:p w14:paraId="23A67540">
            <w:pPr>
              <w:pStyle w:val="6"/>
              <w:spacing w:before="31" w:line="203" w:lineRule="auto"/>
              <w:ind w:left="145"/>
            </w:pPr>
            <w:r>
              <w:rPr>
                <w:b/>
                <w:bCs/>
                <w:spacing w:val="-6"/>
              </w:rPr>
              <w:t>207</w:t>
            </w:r>
          </w:p>
        </w:tc>
        <w:tc>
          <w:tcPr>
            <w:tcW w:w="567" w:type="dxa"/>
            <w:vAlign w:val="top"/>
          </w:tcPr>
          <w:p w14:paraId="560C6310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35BAFE20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3EF04BAF">
            <w:pPr>
              <w:pStyle w:val="6"/>
              <w:spacing w:before="31" w:line="203" w:lineRule="auto"/>
              <w:ind w:left="117"/>
            </w:pPr>
            <w:r>
              <w:rPr>
                <w:b/>
                <w:bCs/>
                <w:spacing w:val="-3"/>
              </w:rPr>
              <w:t>文化旅游体育与传媒支出</w:t>
            </w:r>
          </w:p>
        </w:tc>
        <w:tc>
          <w:tcPr>
            <w:tcW w:w="2169" w:type="dxa"/>
            <w:vAlign w:val="top"/>
          </w:tcPr>
          <w:p w14:paraId="1D1ADD3D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7C83C581">
            <w:pPr>
              <w:pStyle w:val="6"/>
              <w:spacing w:before="31" w:line="203" w:lineRule="auto"/>
              <w:ind w:left="341"/>
            </w:pPr>
            <w:r>
              <w:rPr>
                <w:b/>
                <w:bCs/>
                <w:spacing w:val="-4"/>
              </w:rPr>
              <w:t>200.00</w:t>
            </w:r>
          </w:p>
        </w:tc>
        <w:tc>
          <w:tcPr>
            <w:tcW w:w="720" w:type="dxa"/>
            <w:vAlign w:val="top"/>
          </w:tcPr>
          <w:p w14:paraId="55E9E45C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5D873221">
            <w:pPr>
              <w:pStyle w:val="6"/>
              <w:spacing w:before="31" w:line="203" w:lineRule="auto"/>
              <w:ind w:left="184"/>
            </w:pPr>
            <w:r>
              <w:rPr>
                <w:b/>
                <w:bCs/>
                <w:spacing w:val="-4"/>
              </w:rPr>
              <w:t>200.00</w:t>
            </w:r>
          </w:p>
        </w:tc>
        <w:tc>
          <w:tcPr>
            <w:tcW w:w="670" w:type="dxa"/>
            <w:vAlign w:val="top"/>
          </w:tcPr>
          <w:p w14:paraId="71D0FD0C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361FC12D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1FA9B0B0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4F2D367F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3DCD4E9B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21A3B6D8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7C08235D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0C6D2131">
            <w:pPr>
              <w:spacing w:line="229" w:lineRule="exact"/>
              <w:rPr>
                <w:rFonts w:ascii="Arial"/>
                <w:sz w:val="19"/>
              </w:rPr>
            </w:pPr>
          </w:p>
        </w:tc>
      </w:tr>
      <w:tr w14:paraId="38C504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25A77FC5">
            <w:pPr>
              <w:pStyle w:val="6"/>
              <w:spacing w:before="147" w:line="242" w:lineRule="auto"/>
              <w:ind w:left="145"/>
            </w:pPr>
            <w:r>
              <w:rPr>
                <w:b/>
                <w:bCs/>
                <w:spacing w:val="-6"/>
              </w:rPr>
              <w:t>207</w:t>
            </w:r>
          </w:p>
        </w:tc>
        <w:tc>
          <w:tcPr>
            <w:tcW w:w="567" w:type="dxa"/>
            <w:vAlign w:val="top"/>
          </w:tcPr>
          <w:p w14:paraId="36160B28">
            <w:pPr>
              <w:pStyle w:val="6"/>
              <w:spacing w:before="147" w:line="242" w:lineRule="auto"/>
              <w:ind w:left="203"/>
            </w:pPr>
            <w:r>
              <w:rPr>
                <w:b/>
                <w:bCs/>
                <w:spacing w:val="-10"/>
              </w:rPr>
              <w:t>99</w:t>
            </w:r>
          </w:p>
        </w:tc>
        <w:tc>
          <w:tcPr>
            <w:tcW w:w="567" w:type="dxa"/>
            <w:vAlign w:val="top"/>
          </w:tcPr>
          <w:p w14:paraId="1F0EF549">
            <w:pPr>
              <w:rPr>
                <w:rFonts w:ascii="Arial"/>
                <w:sz w:val="21"/>
              </w:rPr>
            </w:pPr>
          </w:p>
        </w:tc>
        <w:tc>
          <w:tcPr>
            <w:tcW w:w="2320" w:type="dxa"/>
            <w:vAlign w:val="top"/>
          </w:tcPr>
          <w:p w14:paraId="352F59B8">
            <w:pPr>
              <w:pStyle w:val="6"/>
              <w:spacing w:before="30" w:line="221" w:lineRule="auto"/>
              <w:ind w:left="114" w:right="224" w:hanging="4"/>
            </w:pPr>
            <w:r>
              <w:rPr>
                <w:b/>
                <w:bCs/>
                <w:spacing w:val="-2"/>
              </w:rPr>
              <w:t>其他文化旅游体育与传媒</w:t>
            </w:r>
            <w:r>
              <w:t xml:space="preserve"> </w:t>
            </w:r>
            <w:r>
              <w:rPr>
                <w:b/>
                <w:bCs/>
                <w:spacing w:val="-8"/>
              </w:rPr>
              <w:t>支出</w:t>
            </w:r>
          </w:p>
        </w:tc>
        <w:tc>
          <w:tcPr>
            <w:tcW w:w="2169" w:type="dxa"/>
            <w:vAlign w:val="top"/>
          </w:tcPr>
          <w:p w14:paraId="308BD277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6197EC9B">
            <w:pPr>
              <w:pStyle w:val="6"/>
              <w:spacing w:before="146"/>
              <w:ind w:left="341"/>
            </w:pPr>
            <w:r>
              <w:rPr>
                <w:b/>
                <w:bCs/>
                <w:spacing w:val="-4"/>
              </w:rPr>
              <w:t>200.00</w:t>
            </w:r>
          </w:p>
        </w:tc>
        <w:tc>
          <w:tcPr>
            <w:tcW w:w="720" w:type="dxa"/>
            <w:vAlign w:val="top"/>
          </w:tcPr>
          <w:p w14:paraId="11814579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38FEA45E">
            <w:pPr>
              <w:pStyle w:val="6"/>
              <w:spacing w:before="146"/>
              <w:ind w:left="184"/>
            </w:pPr>
            <w:r>
              <w:rPr>
                <w:b/>
                <w:bCs/>
                <w:spacing w:val="-4"/>
              </w:rPr>
              <w:t>200.00</w:t>
            </w:r>
          </w:p>
        </w:tc>
        <w:tc>
          <w:tcPr>
            <w:tcW w:w="670" w:type="dxa"/>
            <w:vAlign w:val="top"/>
          </w:tcPr>
          <w:p w14:paraId="79CC7759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0994272D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13C66A82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083ADBA5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51DAFDC2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412F3195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0FD85B01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6DA6721E">
            <w:pPr>
              <w:rPr>
                <w:rFonts w:ascii="Arial"/>
                <w:sz w:val="21"/>
              </w:rPr>
            </w:pPr>
          </w:p>
        </w:tc>
      </w:tr>
      <w:tr w14:paraId="062BDC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538" w:type="dxa"/>
            <w:vAlign w:val="top"/>
          </w:tcPr>
          <w:p w14:paraId="39856C27">
            <w:pPr>
              <w:pStyle w:val="6"/>
              <w:spacing w:before="264" w:line="242" w:lineRule="auto"/>
              <w:ind w:left="145"/>
            </w:pPr>
            <w:r>
              <w:rPr>
                <w:spacing w:val="-5"/>
              </w:rPr>
              <w:t>207</w:t>
            </w:r>
          </w:p>
        </w:tc>
        <w:tc>
          <w:tcPr>
            <w:tcW w:w="567" w:type="dxa"/>
            <w:vAlign w:val="top"/>
          </w:tcPr>
          <w:p w14:paraId="0D39B246">
            <w:pPr>
              <w:pStyle w:val="6"/>
              <w:spacing w:before="264" w:line="242" w:lineRule="auto"/>
              <w:ind w:left="203"/>
            </w:pPr>
            <w:r>
              <w:rPr>
                <w:spacing w:val="-8"/>
              </w:rPr>
              <w:t>99</w:t>
            </w:r>
          </w:p>
        </w:tc>
        <w:tc>
          <w:tcPr>
            <w:tcW w:w="567" w:type="dxa"/>
            <w:vAlign w:val="top"/>
          </w:tcPr>
          <w:p w14:paraId="5E391776">
            <w:pPr>
              <w:pStyle w:val="6"/>
              <w:spacing w:before="264" w:line="242" w:lineRule="auto"/>
              <w:ind w:left="203"/>
            </w:pPr>
            <w:r>
              <w:rPr>
                <w:spacing w:val="-8"/>
              </w:rPr>
              <w:t>99</w:t>
            </w:r>
          </w:p>
        </w:tc>
        <w:tc>
          <w:tcPr>
            <w:tcW w:w="2320" w:type="dxa"/>
            <w:vAlign w:val="top"/>
          </w:tcPr>
          <w:p w14:paraId="158F072B">
            <w:pPr>
              <w:pStyle w:val="6"/>
              <w:spacing w:before="146" w:line="238" w:lineRule="auto"/>
              <w:ind w:left="114" w:right="232" w:hanging="4"/>
            </w:pPr>
            <w:r>
              <w:rPr>
                <w:spacing w:val="-1"/>
              </w:rPr>
              <w:t>其他文化旅游体育与传媒</w:t>
            </w:r>
            <w:r>
              <w:rPr>
                <w:spacing w:val="2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2169" w:type="dxa"/>
            <w:vAlign w:val="top"/>
          </w:tcPr>
          <w:p w14:paraId="41EC9430">
            <w:pPr>
              <w:pStyle w:val="6"/>
              <w:spacing w:before="30" w:line="227" w:lineRule="auto"/>
              <w:ind w:left="112" w:right="214" w:firstLine="5"/>
              <w:jc w:val="both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年中央补助地方公</w:t>
            </w:r>
            <w:r>
              <w:t xml:space="preserve"> </w:t>
            </w:r>
            <w:r>
              <w:rPr>
                <w:spacing w:val="-1"/>
              </w:rPr>
              <w:t>共文化服务体系建设资</w:t>
            </w:r>
            <w:r>
              <w:t xml:space="preserve"> 金</w:t>
            </w:r>
          </w:p>
        </w:tc>
        <w:tc>
          <w:tcPr>
            <w:tcW w:w="949" w:type="dxa"/>
            <w:vAlign w:val="top"/>
          </w:tcPr>
          <w:p w14:paraId="037AF851">
            <w:pPr>
              <w:pStyle w:val="6"/>
              <w:spacing w:before="263"/>
              <w:ind w:left="341"/>
            </w:pPr>
            <w:r>
              <w:rPr>
                <w:spacing w:val="-3"/>
              </w:rPr>
              <w:t>200.00</w:t>
            </w:r>
          </w:p>
        </w:tc>
        <w:tc>
          <w:tcPr>
            <w:tcW w:w="720" w:type="dxa"/>
            <w:vAlign w:val="top"/>
          </w:tcPr>
          <w:p w14:paraId="562FE13A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3150AD3B">
            <w:pPr>
              <w:pStyle w:val="6"/>
              <w:spacing w:before="263"/>
              <w:ind w:left="184"/>
            </w:pPr>
            <w:r>
              <w:rPr>
                <w:spacing w:val="-3"/>
              </w:rPr>
              <w:t>200.00</w:t>
            </w:r>
          </w:p>
        </w:tc>
        <w:tc>
          <w:tcPr>
            <w:tcW w:w="670" w:type="dxa"/>
            <w:vAlign w:val="top"/>
          </w:tcPr>
          <w:p w14:paraId="2D58EFB5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3BAD5372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348B4E6B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06CEF6E3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1B600359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1B32D96E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1842AEEA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4E7C6E63">
            <w:pPr>
              <w:rPr>
                <w:rFonts w:ascii="Arial"/>
                <w:sz w:val="21"/>
              </w:rPr>
            </w:pPr>
          </w:p>
        </w:tc>
      </w:tr>
      <w:tr w14:paraId="0A2247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atLeast"/>
        </w:trPr>
        <w:tc>
          <w:tcPr>
            <w:tcW w:w="538" w:type="dxa"/>
            <w:vAlign w:val="top"/>
          </w:tcPr>
          <w:p w14:paraId="4809E41A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7EF287AD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00E24DB1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320" w:type="dxa"/>
            <w:vAlign w:val="top"/>
          </w:tcPr>
          <w:p w14:paraId="5B7EA8E0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169" w:type="dxa"/>
            <w:vAlign w:val="top"/>
          </w:tcPr>
          <w:p w14:paraId="44AEEC35">
            <w:pPr>
              <w:pStyle w:val="6"/>
              <w:spacing w:before="32" w:line="206" w:lineRule="auto"/>
              <w:ind w:left="112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949" w:type="dxa"/>
            <w:vAlign w:val="top"/>
          </w:tcPr>
          <w:p w14:paraId="288B3DFD">
            <w:pPr>
              <w:pStyle w:val="6"/>
              <w:spacing w:before="32" w:line="206" w:lineRule="auto"/>
              <w:ind w:left="341"/>
            </w:pPr>
            <w:r>
              <w:rPr>
                <w:b/>
                <w:bCs/>
                <w:spacing w:val="-4"/>
              </w:rPr>
              <w:t>235.00</w:t>
            </w:r>
          </w:p>
        </w:tc>
        <w:tc>
          <w:tcPr>
            <w:tcW w:w="720" w:type="dxa"/>
            <w:vAlign w:val="top"/>
          </w:tcPr>
          <w:p w14:paraId="3850C3C8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819" w:type="dxa"/>
            <w:vAlign w:val="top"/>
          </w:tcPr>
          <w:p w14:paraId="0E5F9E78">
            <w:pPr>
              <w:pStyle w:val="6"/>
              <w:spacing w:before="32" w:line="206" w:lineRule="auto"/>
              <w:ind w:left="184"/>
            </w:pPr>
            <w:r>
              <w:rPr>
                <w:b/>
                <w:bCs/>
                <w:spacing w:val="-4"/>
              </w:rPr>
              <w:t>235.00</w:t>
            </w:r>
          </w:p>
        </w:tc>
        <w:tc>
          <w:tcPr>
            <w:tcW w:w="670" w:type="dxa"/>
            <w:vAlign w:val="top"/>
          </w:tcPr>
          <w:p w14:paraId="14493C52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0B47CC0D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4F4D8A36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065B2927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90" w:type="dxa"/>
            <w:vAlign w:val="top"/>
          </w:tcPr>
          <w:p w14:paraId="27955EAA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40" w:type="dxa"/>
            <w:vAlign w:val="top"/>
          </w:tcPr>
          <w:p w14:paraId="5648A3B6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1E309BA1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24" w:type="dxa"/>
            <w:vAlign w:val="top"/>
          </w:tcPr>
          <w:p w14:paraId="102A43C7">
            <w:pPr>
              <w:spacing w:line="232" w:lineRule="exact"/>
              <w:rPr>
                <w:rFonts w:ascii="Arial"/>
                <w:sz w:val="20"/>
              </w:rPr>
            </w:pPr>
          </w:p>
        </w:tc>
      </w:tr>
    </w:tbl>
    <w:p w14:paraId="78F77D59">
      <w:pPr>
        <w:spacing w:line="257" w:lineRule="auto"/>
        <w:rPr>
          <w:rFonts w:ascii="Arial"/>
          <w:sz w:val="21"/>
        </w:rPr>
      </w:pPr>
    </w:p>
    <w:p w14:paraId="5F6C2B3D">
      <w:pPr>
        <w:spacing w:line="257" w:lineRule="auto"/>
        <w:rPr>
          <w:rFonts w:ascii="Arial"/>
          <w:sz w:val="21"/>
        </w:rPr>
      </w:pPr>
    </w:p>
    <w:p w14:paraId="5D3D0783">
      <w:pPr>
        <w:spacing w:line="257" w:lineRule="auto"/>
        <w:rPr>
          <w:rFonts w:ascii="Arial"/>
          <w:sz w:val="21"/>
        </w:rPr>
      </w:pPr>
    </w:p>
    <w:p w14:paraId="3C212E64">
      <w:pPr>
        <w:spacing w:line="258" w:lineRule="auto"/>
        <w:rPr>
          <w:rFonts w:ascii="Arial"/>
          <w:sz w:val="21"/>
        </w:rPr>
      </w:pPr>
    </w:p>
    <w:p w14:paraId="0C937362">
      <w:pPr>
        <w:spacing w:line="258" w:lineRule="auto"/>
        <w:rPr>
          <w:rFonts w:ascii="Arial"/>
          <w:sz w:val="21"/>
        </w:rPr>
      </w:pPr>
    </w:p>
    <w:p w14:paraId="6BBC1D7E">
      <w:pPr>
        <w:spacing w:line="258" w:lineRule="auto"/>
        <w:rPr>
          <w:rFonts w:ascii="Arial"/>
          <w:sz w:val="21"/>
        </w:rPr>
      </w:pPr>
    </w:p>
    <w:p w14:paraId="3AEA0EF5">
      <w:pPr>
        <w:spacing w:line="258" w:lineRule="auto"/>
        <w:rPr>
          <w:rFonts w:ascii="Arial"/>
          <w:sz w:val="21"/>
        </w:rPr>
      </w:pPr>
    </w:p>
    <w:p w14:paraId="541EE8E3">
      <w:pPr>
        <w:spacing w:line="258" w:lineRule="auto"/>
        <w:rPr>
          <w:rFonts w:ascii="Arial"/>
          <w:sz w:val="21"/>
        </w:rPr>
      </w:pPr>
    </w:p>
    <w:p w14:paraId="621551A0">
      <w:pPr>
        <w:spacing w:line="258" w:lineRule="auto"/>
        <w:rPr>
          <w:rFonts w:ascii="Arial"/>
          <w:sz w:val="21"/>
        </w:rPr>
      </w:pPr>
    </w:p>
    <w:p w14:paraId="15449E15">
      <w:pPr>
        <w:spacing w:line="258" w:lineRule="auto"/>
        <w:rPr>
          <w:rFonts w:ascii="Arial"/>
          <w:sz w:val="21"/>
        </w:rPr>
      </w:pPr>
    </w:p>
    <w:p w14:paraId="5EBCDE6A">
      <w:pPr>
        <w:spacing w:line="258" w:lineRule="auto"/>
        <w:rPr>
          <w:rFonts w:ascii="Arial"/>
          <w:sz w:val="21"/>
        </w:rPr>
      </w:pPr>
    </w:p>
    <w:p w14:paraId="7C72D4AF">
      <w:pPr>
        <w:spacing w:line="258" w:lineRule="auto"/>
        <w:rPr>
          <w:rFonts w:ascii="Arial"/>
          <w:sz w:val="21"/>
        </w:rPr>
      </w:pPr>
    </w:p>
    <w:p w14:paraId="7A4BBB2E">
      <w:pPr>
        <w:spacing w:before="91" w:line="242" w:lineRule="auto"/>
        <w:ind w:left="1209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0"/>
          <w:sz w:val="28"/>
          <w:szCs w:val="28"/>
        </w:rPr>
        <w:t>-</w:t>
      </w:r>
      <w:r>
        <w:rPr>
          <w:rFonts w:ascii="宋体" w:hAnsi="宋体" w:eastAsia="宋体" w:cs="宋体"/>
          <w:spacing w:val="3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14</w:t>
      </w:r>
      <w:r>
        <w:rPr>
          <w:rFonts w:ascii="宋体" w:hAnsi="宋体" w:eastAsia="宋体" w:cs="宋体"/>
          <w:spacing w:val="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-</w:t>
      </w:r>
    </w:p>
    <w:p w14:paraId="6FB282A6">
      <w:pPr>
        <w:spacing w:line="242" w:lineRule="auto"/>
        <w:rPr>
          <w:rFonts w:ascii="宋体" w:hAnsi="宋体" w:eastAsia="宋体" w:cs="宋体"/>
          <w:sz w:val="28"/>
          <w:szCs w:val="28"/>
        </w:rPr>
        <w:sectPr>
          <w:footerReference r:id="rId18" w:type="default"/>
          <w:pgSz w:w="16839" w:h="11906"/>
          <w:pgMar w:top="1012" w:right="824" w:bottom="400" w:left="1815" w:header="0" w:footer="0" w:gutter="0"/>
          <w:cols w:space="720" w:num="1"/>
        </w:sectPr>
      </w:pPr>
    </w:p>
    <w:p w14:paraId="68611101">
      <w:pPr>
        <w:spacing w:line="305" w:lineRule="auto"/>
        <w:rPr>
          <w:rFonts w:ascii="Arial"/>
          <w:sz w:val="21"/>
        </w:rPr>
      </w:pPr>
    </w:p>
    <w:p w14:paraId="0A06EA19">
      <w:pPr>
        <w:spacing w:line="306" w:lineRule="auto"/>
        <w:rPr>
          <w:rFonts w:ascii="Arial"/>
          <w:sz w:val="21"/>
        </w:rPr>
      </w:pPr>
    </w:p>
    <w:p w14:paraId="4C7389A2">
      <w:pPr>
        <w:pStyle w:val="2"/>
        <w:spacing w:before="101" w:line="222" w:lineRule="auto"/>
        <w:ind w:left="248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8</w:t>
      </w:r>
    </w:p>
    <w:p w14:paraId="2CD997D5">
      <w:pPr>
        <w:pStyle w:val="2"/>
        <w:spacing w:before="43" w:line="218" w:lineRule="auto"/>
        <w:ind w:left="2561"/>
        <w:outlineLvl w:val="0"/>
      </w:pPr>
      <w:r>
        <w:rPr>
          <w:b/>
          <w:bCs/>
          <w:spacing w:val="6"/>
        </w:rPr>
        <w:t>政府性基金预算支出情况表</w:t>
      </w:r>
    </w:p>
    <w:p w14:paraId="3026ACA7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编制单位：中国共产党托克逊县委员会宣传部  </w:t>
      </w:r>
      <w:r>
        <w:rPr>
          <w:spacing w:val="-3"/>
          <w:sz w:val="24"/>
          <w:szCs w:val="24"/>
        </w:rPr>
        <w:t xml:space="preserve">                       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6C336B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79AFB4BB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4885D0C1">
            <w:pPr>
              <w:pStyle w:val="6"/>
              <w:spacing w:before="117" w:line="213" w:lineRule="auto"/>
              <w:ind w:left="13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政府性基金预算支出</w:t>
            </w:r>
          </w:p>
        </w:tc>
      </w:tr>
      <w:tr w14:paraId="35C396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0F86E89C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7147ECB7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361DAF86">
            <w:pPr>
              <w:spacing w:line="260" w:lineRule="auto"/>
              <w:rPr>
                <w:rFonts w:ascii="Arial"/>
                <w:sz w:val="21"/>
              </w:rPr>
            </w:pPr>
          </w:p>
          <w:p w14:paraId="2BE7E323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109C2B60">
            <w:pPr>
              <w:spacing w:line="261" w:lineRule="auto"/>
              <w:rPr>
                <w:rFonts w:ascii="Arial"/>
                <w:sz w:val="21"/>
              </w:rPr>
            </w:pPr>
          </w:p>
          <w:p w14:paraId="513B0D48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3734308F">
            <w:pPr>
              <w:spacing w:line="260" w:lineRule="auto"/>
              <w:rPr>
                <w:rFonts w:ascii="Arial"/>
                <w:sz w:val="21"/>
              </w:rPr>
            </w:pPr>
          </w:p>
          <w:p w14:paraId="31591CC0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1A0DA395">
            <w:pPr>
              <w:spacing w:line="260" w:lineRule="auto"/>
              <w:rPr>
                <w:rFonts w:ascii="Arial"/>
                <w:sz w:val="21"/>
              </w:rPr>
            </w:pPr>
          </w:p>
          <w:p w14:paraId="0FC7B813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43FE0C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770629C4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12D8B8F0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701AC72A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35C5526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0F540BC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15077F70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50EF4B29">
            <w:pPr>
              <w:rPr>
                <w:rFonts w:ascii="Arial"/>
                <w:sz w:val="21"/>
              </w:rPr>
            </w:pPr>
          </w:p>
        </w:tc>
      </w:tr>
      <w:tr w14:paraId="77F9D4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243559DF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7DAEB7E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14282B4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FEEAF57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0F7BA1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9D6D460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0D01B26">
            <w:pPr>
              <w:rPr>
                <w:rFonts w:ascii="Arial"/>
                <w:sz w:val="21"/>
              </w:rPr>
            </w:pPr>
          </w:p>
        </w:tc>
      </w:tr>
      <w:tr w14:paraId="1B561A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1270FE18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07BE4A0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06771B8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7FEACB4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DF2C128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72EBEBD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FC6F90D">
            <w:pPr>
              <w:rPr>
                <w:rFonts w:ascii="Arial"/>
                <w:sz w:val="21"/>
              </w:rPr>
            </w:pPr>
          </w:p>
        </w:tc>
      </w:tr>
      <w:tr w14:paraId="04A5F4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0832211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9277858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7D29AD8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1C4E96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176C7B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544A21B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67DF467">
            <w:pPr>
              <w:rPr>
                <w:rFonts w:ascii="Arial"/>
                <w:sz w:val="21"/>
              </w:rPr>
            </w:pPr>
          </w:p>
        </w:tc>
      </w:tr>
      <w:tr w14:paraId="17F26F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4E8B4046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184F8CA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B57B250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CDF508D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52929FD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62F4E16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BDDE69D">
            <w:pPr>
              <w:rPr>
                <w:rFonts w:ascii="Arial"/>
                <w:sz w:val="21"/>
              </w:rPr>
            </w:pPr>
          </w:p>
        </w:tc>
      </w:tr>
      <w:tr w14:paraId="407095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1AAAC5DF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65CB515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259F130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0B7037C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CF2C9EC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4F1EA67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6F195C4">
            <w:pPr>
              <w:rPr>
                <w:rFonts w:ascii="Arial"/>
                <w:sz w:val="21"/>
              </w:rPr>
            </w:pPr>
          </w:p>
        </w:tc>
      </w:tr>
      <w:tr w14:paraId="23F5B1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155F6DE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E8222AA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4FB1AAB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C44C914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105894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E0662D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3C5848A">
            <w:pPr>
              <w:rPr>
                <w:rFonts w:ascii="Arial"/>
                <w:sz w:val="21"/>
              </w:rPr>
            </w:pPr>
          </w:p>
        </w:tc>
      </w:tr>
      <w:tr w14:paraId="23CB76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2DA0654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693B3A3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EBA9311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4CFEF2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E69D8F7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7534AD0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2D2641E">
            <w:pPr>
              <w:rPr>
                <w:rFonts w:ascii="Arial"/>
                <w:sz w:val="21"/>
              </w:rPr>
            </w:pPr>
          </w:p>
        </w:tc>
      </w:tr>
      <w:tr w14:paraId="7C05D4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4380438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8F5D909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526D2AD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607FBC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47617DB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D19A745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0790D4E">
            <w:pPr>
              <w:rPr>
                <w:rFonts w:ascii="Arial"/>
                <w:sz w:val="21"/>
              </w:rPr>
            </w:pPr>
          </w:p>
        </w:tc>
      </w:tr>
      <w:tr w14:paraId="27EA23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1016DD53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D0E23CF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A650F24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BC2C3EF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14F5C5E4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E86EB44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5B0018A">
            <w:pPr>
              <w:rPr>
                <w:rFonts w:ascii="Arial"/>
                <w:sz w:val="21"/>
              </w:rPr>
            </w:pPr>
          </w:p>
        </w:tc>
      </w:tr>
    </w:tbl>
    <w:p w14:paraId="195A095C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备注：中国共产党托克逊县委员会宣传部</w:t>
      </w:r>
      <w:r>
        <w:rPr>
          <w:spacing w:val="-31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年没有使用政府性基金预算拨款安排的支出，政府性基金预</w:t>
      </w:r>
      <w:r>
        <w:rPr>
          <w:b/>
          <w:bCs/>
          <w:spacing w:val="-3"/>
          <w:sz w:val="18"/>
          <w:szCs w:val="18"/>
        </w:rPr>
        <w:t>算支出</w:t>
      </w:r>
    </w:p>
    <w:p w14:paraId="3ABBDD99">
      <w:pPr>
        <w:pStyle w:val="2"/>
        <w:spacing w:before="25" w:line="216" w:lineRule="auto"/>
        <w:ind w:left="34"/>
        <w:rPr>
          <w:sz w:val="18"/>
          <w:szCs w:val="18"/>
        </w:rPr>
      </w:pPr>
      <w:r>
        <w:rPr>
          <w:b/>
          <w:bCs/>
          <w:spacing w:val="-4"/>
          <w:sz w:val="18"/>
          <w:szCs w:val="18"/>
        </w:rPr>
        <w:t>情况表为空表。</w:t>
      </w:r>
    </w:p>
    <w:p w14:paraId="60F68CD0">
      <w:pPr>
        <w:spacing w:line="216" w:lineRule="auto"/>
        <w:rPr>
          <w:sz w:val="18"/>
          <w:szCs w:val="18"/>
        </w:rPr>
        <w:sectPr>
          <w:footerReference r:id="rId19" w:type="default"/>
          <w:pgSz w:w="11906" w:h="16839"/>
          <w:pgMar w:top="1431" w:right="1228" w:bottom="1521" w:left="1568" w:header="0" w:footer="1156" w:gutter="0"/>
          <w:cols w:space="720" w:num="1"/>
        </w:sectPr>
      </w:pPr>
    </w:p>
    <w:p w14:paraId="04E377B1">
      <w:pPr>
        <w:spacing w:line="305" w:lineRule="auto"/>
        <w:rPr>
          <w:rFonts w:ascii="Arial"/>
          <w:sz w:val="21"/>
        </w:rPr>
      </w:pPr>
    </w:p>
    <w:p w14:paraId="2C3DF2BE">
      <w:pPr>
        <w:spacing w:line="306" w:lineRule="auto"/>
        <w:rPr>
          <w:rFonts w:ascii="Arial"/>
          <w:sz w:val="21"/>
        </w:rPr>
      </w:pPr>
    </w:p>
    <w:p w14:paraId="748F3F78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9</w:t>
      </w:r>
    </w:p>
    <w:p w14:paraId="12AF7812">
      <w:pPr>
        <w:pStyle w:val="2"/>
        <w:spacing w:before="43" w:line="218" w:lineRule="auto"/>
        <w:ind w:left="2422"/>
        <w:outlineLvl w:val="0"/>
      </w:pPr>
      <w:r>
        <w:rPr>
          <w:b/>
          <w:bCs/>
          <w:spacing w:val="4"/>
        </w:rPr>
        <w:t>国有资本经营预算支出情况表</w:t>
      </w:r>
    </w:p>
    <w:p w14:paraId="13F37AA0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编制单位：中国共产党托克逊县委员会宣传部  </w:t>
      </w:r>
      <w:r>
        <w:rPr>
          <w:spacing w:val="-3"/>
          <w:sz w:val="24"/>
          <w:szCs w:val="24"/>
        </w:rPr>
        <w:t xml:space="preserve">                       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55ACC4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6C2C5DF8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6BBA753C">
            <w:pPr>
              <w:pStyle w:val="6"/>
              <w:spacing w:before="117" w:line="213" w:lineRule="auto"/>
              <w:ind w:left="120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国有资本经营预算支出</w:t>
            </w:r>
          </w:p>
        </w:tc>
      </w:tr>
      <w:tr w14:paraId="0907EA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53BF87F0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77B2C034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7E012ED3">
            <w:pPr>
              <w:spacing w:line="260" w:lineRule="auto"/>
              <w:rPr>
                <w:rFonts w:ascii="Arial"/>
                <w:sz w:val="21"/>
              </w:rPr>
            </w:pPr>
          </w:p>
          <w:p w14:paraId="443D0658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410E4654">
            <w:pPr>
              <w:spacing w:line="261" w:lineRule="auto"/>
              <w:rPr>
                <w:rFonts w:ascii="Arial"/>
                <w:sz w:val="21"/>
              </w:rPr>
            </w:pPr>
          </w:p>
          <w:p w14:paraId="58BB3241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5B6C108B">
            <w:pPr>
              <w:spacing w:line="260" w:lineRule="auto"/>
              <w:rPr>
                <w:rFonts w:ascii="Arial"/>
                <w:sz w:val="21"/>
              </w:rPr>
            </w:pPr>
          </w:p>
          <w:p w14:paraId="70A4576C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75DD24A5">
            <w:pPr>
              <w:spacing w:line="260" w:lineRule="auto"/>
              <w:rPr>
                <w:rFonts w:ascii="Arial"/>
                <w:sz w:val="21"/>
              </w:rPr>
            </w:pPr>
          </w:p>
          <w:p w14:paraId="280FAED8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338794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6DC1D86D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144C01EA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17DDB630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53910E1C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20D159AF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04BBE68F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1708A01A">
            <w:pPr>
              <w:rPr>
                <w:rFonts w:ascii="Arial"/>
                <w:sz w:val="21"/>
              </w:rPr>
            </w:pPr>
          </w:p>
        </w:tc>
      </w:tr>
      <w:tr w14:paraId="4CD5AC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6BC536AA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6516BA5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99E43F7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0EB2747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3EEB06B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987FB86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F5E7333">
            <w:pPr>
              <w:rPr>
                <w:rFonts w:ascii="Arial"/>
                <w:sz w:val="21"/>
              </w:rPr>
            </w:pPr>
          </w:p>
        </w:tc>
      </w:tr>
      <w:tr w14:paraId="246FF6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3D47A43E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4F47325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ED8B8E6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16F206D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154E955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99A6471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4C7EADB">
            <w:pPr>
              <w:rPr>
                <w:rFonts w:ascii="Arial"/>
                <w:sz w:val="21"/>
              </w:rPr>
            </w:pPr>
          </w:p>
        </w:tc>
      </w:tr>
      <w:tr w14:paraId="67895C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5E89A771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EE6424C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A799778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8162BD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60ECED6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D5B80A3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449179E">
            <w:pPr>
              <w:rPr>
                <w:rFonts w:ascii="Arial"/>
                <w:sz w:val="21"/>
              </w:rPr>
            </w:pPr>
          </w:p>
        </w:tc>
      </w:tr>
      <w:tr w14:paraId="1F1E6F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3823AF85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F0B42F5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FFCC5B1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FA0ED66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D6FCBA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E7957FA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FB1644E">
            <w:pPr>
              <w:rPr>
                <w:rFonts w:ascii="Arial"/>
                <w:sz w:val="21"/>
              </w:rPr>
            </w:pPr>
          </w:p>
        </w:tc>
      </w:tr>
      <w:tr w14:paraId="594393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763DABBD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5C7A012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3851B79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B8ACE8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7AA20C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89FCA0F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8F9BA96">
            <w:pPr>
              <w:rPr>
                <w:rFonts w:ascii="Arial"/>
                <w:sz w:val="21"/>
              </w:rPr>
            </w:pPr>
          </w:p>
        </w:tc>
      </w:tr>
      <w:tr w14:paraId="35AA66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3EAB81A9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7F56D1C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B3169DC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DEF0C4D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3CEB6B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B25ED46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91B9FD9">
            <w:pPr>
              <w:rPr>
                <w:rFonts w:ascii="Arial"/>
                <w:sz w:val="21"/>
              </w:rPr>
            </w:pPr>
          </w:p>
        </w:tc>
      </w:tr>
      <w:tr w14:paraId="22F657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5439774A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02635E1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B106D6F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A6DDC17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A2FE044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C62FA35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27BE985">
            <w:pPr>
              <w:rPr>
                <w:rFonts w:ascii="Arial"/>
                <w:sz w:val="21"/>
              </w:rPr>
            </w:pPr>
          </w:p>
        </w:tc>
      </w:tr>
      <w:tr w14:paraId="5D9F91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5E88B25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B87E912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ED6C849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C7D5191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5405BBB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54607E6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0DEF082">
            <w:pPr>
              <w:rPr>
                <w:rFonts w:ascii="Arial"/>
                <w:sz w:val="21"/>
              </w:rPr>
            </w:pPr>
          </w:p>
        </w:tc>
      </w:tr>
      <w:tr w14:paraId="35D7CA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7E5EBF29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D6A48F0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19FAE0A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3E281D0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340A863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697458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46F0736">
            <w:pPr>
              <w:rPr>
                <w:rFonts w:ascii="Arial"/>
                <w:sz w:val="21"/>
              </w:rPr>
            </w:pPr>
          </w:p>
        </w:tc>
      </w:tr>
    </w:tbl>
    <w:p w14:paraId="7B2DFF10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备注：中国共产党托克逊县委员会宣传部</w:t>
      </w:r>
      <w:r>
        <w:rPr>
          <w:spacing w:val="-30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年没有使用国有资本经营预算拨款安排的支出，国有</w:t>
      </w:r>
      <w:r>
        <w:rPr>
          <w:b/>
          <w:bCs/>
          <w:spacing w:val="-3"/>
          <w:sz w:val="18"/>
          <w:szCs w:val="18"/>
        </w:rPr>
        <w:t>资本经营预算</w:t>
      </w:r>
    </w:p>
    <w:p w14:paraId="0D3EBBD3">
      <w:pPr>
        <w:pStyle w:val="2"/>
        <w:spacing w:before="25" w:line="213" w:lineRule="auto"/>
        <w:ind w:left="31"/>
        <w:outlineLvl w:val="0"/>
        <w:rPr>
          <w:sz w:val="18"/>
          <w:szCs w:val="18"/>
        </w:rPr>
      </w:pPr>
      <w:r>
        <w:rPr>
          <w:b/>
          <w:bCs/>
          <w:spacing w:val="-3"/>
          <w:sz w:val="18"/>
          <w:szCs w:val="18"/>
        </w:rPr>
        <w:t>支出情况表为空表。</w:t>
      </w:r>
    </w:p>
    <w:p w14:paraId="1B27FC17">
      <w:pPr>
        <w:spacing w:line="213" w:lineRule="auto"/>
        <w:rPr>
          <w:sz w:val="18"/>
          <w:szCs w:val="18"/>
        </w:rPr>
        <w:sectPr>
          <w:footerReference r:id="rId20" w:type="default"/>
          <w:pgSz w:w="11906" w:h="16839"/>
          <w:pgMar w:top="1431" w:right="1228" w:bottom="1521" w:left="1568" w:header="0" w:footer="1156" w:gutter="0"/>
          <w:cols w:space="720" w:num="1"/>
        </w:sectPr>
      </w:pPr>
    </w:p>
    <w:p w14:paraId="14C03665">
      <w:pPr>
        <w:spacing w:line="305" w:lineRule="auto"/>
        <w:rPr>
          <w:rFonts w:ascii="Arial"/>
          <w:sz w:val="21"/>
        </w:rPr>
      </w:pPr>
    </w:p>
    <w:p w14:paraId="2058412D">
      <w:pPr>
        <w:spacing w:line="306" w:lineRule="auto"/>
        <w:rPr>
          <w:rFonts w:ascii="Arial"/>
          <w:sz w:val="21"/>
        </w:rPr>
      </w:pPr>
    </w:p>
    <w:p w14:paraId="2E89C2FE">
      <w:pPr>
        <w:pStyle w:val="2"/>
        <w:spacing w:before="101" w:line="222" w:lineRule="auto"/>
        <w:ind w:left="248"/>
      </w:pPr>
      <w:r>
        <w:rPr>
          <w:b/>
          <w:bCs/>
          <w:spacing w:val="-11"/>
        </w:rPr>
        <w:t>表</w:t>
      </w:r>
      <w:r>
        <w:rPr>
          <w:spacing w:val="-40"/>
        </w:rPr>
        <w:t xml:space="preserve"> </w:t>
      </w:r>
      <w:r>
        <w:rPr>
          <w:b/>
          <w:bCs/>
          <w:spacing w:val="-11"/>
        </w:rPr>
        <w:t>10</w:t>
      </w:r>
    </w:p>
    <w:p w14:paraId="63668AFA">
      <w:pPr>
        <w:spacing w:line="355" w:lineRule="auto"/>
        <w:rPr>
          <w:rFonts w:ascii="Arial"/>
          <w:sz w:val="21"/>
        </w:rPr>
      </w:pPr>
    </w:p>
    <w:p w14:paraId="0F90CB66">
      <w:pPr>
        <w:pStyle w:val="2"/>
        <w:spacing w:before="101" w:line="218" w:lineRule="auto"/>
        <w:ind w:left="2076"/>
        <w:outlineLvl w:val="0"/>
      </w:pPr>
      <w:r>
        <w:rPr>
          <w:b/>
          <w:bCs/>
          <w:spacing w:val="4"/>
        </w:rPr>
        <w:t>财政拨款“</w:t>
      </w:r>
      <w:r>
        <w:rPr>
          <w:spacing w:val="-115"/>
        </w:rPr>
        <w:t xml:space="preserve"> </w:t>
      </w:r>
      <w:r>
        <w:rPr>
          <w:b/>
          <w:bCs/>
          <w:spacing w:val="4"/>
        </w:rPr>
        <w:t>三公”经费支出情况表</w:t>
      </w:r>
    </w:p>
    <w:p w14:paraId="37EDCF9B">
      <w:pPr>
        <w:spacing w:line="373" w:lineRule="auto"/>
        <w:rPr>
          <w:rFonts w:ascii="Arial"/>
          <w:sz w:val="21"/>
        </w:rPr>
      </w:pPr>
    </w:p>
    <w:p w14:paraId="12D2ED11">
      <w:pPr>
        <w:pStyle w:val="2"/>
        <w:spacing w:before="78" w:line="212" w:lineRule="auto"/>
        <w:ind w:left="123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编制单位：中国共产党托克逊县委员会宣传部               </w:t>
      </w:r>
      <w:r>
        <w:rPr>
          <w:spacing w:val="-3"/>
          <w:sz w:val="24"/>
          <w:szCs w:val="24"/>
        </w:rPr>
        <w:t xml:space="preserve">         单位：万元</w:t>
      </w:r>
    </w:p>
    <w:tbl>
      <w:tblPr>
        <w:tblStyle w:val="5"/>
        <w:tblW w:w="9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96"/>
        <w:gridCol w:w="1385"/>
        <w:gridCol w:w="1522"/>
        <w:gridCol w:w="1380"/>
        <w:gridCol w:w="1521"/>
      </w:tblGrid>
      <w:tr w14:paraId="6784B5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196" w:type="dxa"/>
            <w:vMerge w:val="restart"/>
            <w:tcBorders>
              <w:bottom w:val="nil"/>
            </w:tcBorders>
            <w:vAlign w:val="top"/>
          </w:tcPr>
          <w:p w14:paraId="55489326">
            <w:pPr>
              <w:spacing w:line="262" w:lineRule="auto"/>
              <w:rPr>
                <w:rFonts w:ascii="Arial"/>
                <w:sz w:val="21"/>
              </w:rPr>
            </w:pPr>
          </w:p>
          <w:p w14:paraId="1DF866A7">
            <w:pPr>
              <w:spacing w:line="262" w:lineRule="auto"/>
              <w:rPr>
                <w:rFonts w:ascii="Arial"/>
                <w:sz w:val="21"/>
              </w:rPr>
            </w:pPr>
          </w:p>
          <w:p w14:paraId="47AFF68D">
            <w:pPr>
              <w:pStyle w:val="6"/>
              <w:spacing w:before="62" w:line="222" w:lineRule="auto"/>
              <w:ind w:left="10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三公支出内容</w:t>
            </w:r>
          </w:p>
        </w:tc>
        <w:tc>
          <w:tcPr>
            <w:tcW w:w="1385" w:type="dxa"/>
            <w:vMerge w:val="restart"/>
            <w:tcBorders>
              <w:bottom w:val="nil"/>
            </w:tcBorders>
            <w:vAlign w:val="top"/>
          </w:tcPr>
          <w:p w14:paraId="0611996B">
            <w:pPr>
              <w:spacing w:line="262" w:lineRule="auto"/>
              <w:rPr>
                <w:rFonts w:ascii="Arial"/>
                <w:sz w:val="21"/>
              </w:rPr>
            </w:pPr>
          </w:p>
          <w:p w14:paraId="2680EE2E">
            <w:pPr>
              <w:spacing w:line="263" w:lineRule="auto"/>
              <w:rPr>
                <w:rFonts w:ascii="Arial"/>
                <w:sz w:val="21"/>
              </w:rPr>
            </w:pPr>
          </w:p>
          <w:p w14:paraId="16028FAB">
            <w:pPr>
              <w:pStyle w:val="6"/>
              <w:spacing w:before="62" w:line="224" w:lineRule="auto"/>
              <w:ind w:left="499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4423" w:type="dxa"/>
            <w:gridSpan w:val="3"/>
            <w:vAlign w:val="top"/>
          </w:tcPr>
          <w:p w14:paraId="7C51DCB9">
            <w:pPr>
              <w:pStyle w:val="6"/>
              <w:spacing w:before="179" w:line="222" w:lineRule="auto"/>
              <w:ind w:left="182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资金来源</w:t>
            </w:r>
          </w:p>
        </w:tc>
      </w:tr>
      <w:tr w14:paraId="41DD41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3196" w:type="dxa"/>
            <w:vMerge w:val="continue"/>
            <w:tcBorders>
              <w:top w:val="nil"/>
            </w:tcBorders>
            <w:vAlign w:val="top"/>
          </w:tcPr>
          <w:p w14:paraId="36CD9293">
            <w:pPr>
              <w:rPr>
                <w:rFonts w:ascii="Arial"/>
                <w:sz w:val="21"/>
              </w:rPr>
            </w:pPr>
          </w:p>
        </w:tc>
        <w:tc>
          <w:tcPr>
            <w:tcW w:w="1385" w:type="dxa"/>
            <w:vMerge w:val="continue"/>
            <w:tcBorders>
              <w:top w:val="nil"/>
            </w:tcBorders>
            <w:vAlign w:val="top"/>
          </w:tcPr>
          <w:p w14:paraId="5D211287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78DB923B">
            <w:pPr>
              <w:spacing w:line="245" w:lineRule="auto"/>
              <w:rPr>
                <w:rFonts w:ascii="Arial"/>
                <w:sz w:val="21"/>
              </w:rPr>
            </w:pPr>
          </w:p>
          <w:p w14:paraId="5B2DF779">
            <w:pPr>
              <w:pStyle w:val="6"/>
              <w:spacing w:before="62" w:line="222" w:lineRule="auto"/>
              <w:ind w:left="17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一般公共预算</w:t>
            </w:r>
          </w:p>
        </w:tc>
        <w:tc>
          <w:tcPr>
            <w:tcW w:w="1380" w:type="dxa"/>
            <w:vAlign w:val="top"/>
          </w:tcPr>
          <w:p w14:paraId="24DCD72B">
            <w:pPr>
              <w:spacing w:line="245" w:lineRule="auto"/>
              <w:rPr>
                <w:rFonts w:ascii="Arial"/>
                <w:sz w:val="21"/>
              </w:rPr>
            </w:pPr>
          </w:p>
          <w:p w14:paraId="7EB9641A">
            <w:pPr>
              <w:pStyle w:val="6"/>
              <w:spacing w:before="62" w:line="222" w:lineRule="auto"/>
              <w:ind w:left="20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政府性基金</w:t>
            </w:r>
          </w:p>
        </w:tc>
        <w:tc>
          <w:tcPr>
            <w:tcW w:w="1521" w:type="dxa"/>
            <w:vAlign w:val="top"/>
          </w:tcPr>
          <w:p w14:paraId="263EBCA3">
            <w:pPr>
              <w:pStyle w:val="6"/>
              <w:spacing w:before="176" w:line="223" w:lineRule="auto"/>
              <w:ind w:left="18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国有资本经营</w:t>
            </w:r>
          </w:p>
          <w:p w14:paraId="5754304A">
            <w:pPr>
              <w:pStyle w:val="6"/>
              <w:spacing w:before="29" w:line="222" w:lineRule="auto"/>
              <w:ind w:left="573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263BED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52490C25">
            <w:pPr>
              <w:pStyle w:val="6"/>
              <w:spacing w:before="208" w:line="216" w:lineRule="auto"/>
              <w:ind w:left="142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385" w:type="dxa"/>
            <w:vAlign w:val="top"/>
          </w:tcPr>
          <w:p w14:paraId="305452C0">
            <w:pPr>
              <w:pStyle w:val="6"/>
              <w:spacing w:before="208"/>
              <w:ind w:left="524"/>
            </w:pPr>
            <w:r>
              <w:rPr>
                <w:b/>
                <w:bCs/>
                <w:spacing w:val="-5"/>
              </w:rPr>
              <w:t>2.00</w:t>
            </w:r>
          </w:p>
        </w:tc>
        <w:tc>
          <w:tcPr>
            <w:tcW w:w="1522" w:type="dxa"/>
            <w:vAlign w:val="top"/>
          </w:tcPr>
          <w:p w14:paraId="4B312146">
            <w:pPr>
              <w:pStyle w:val="6"/>
              <w:spacing w:before="208"/>
              <w:ind w:left="591"/>
            </w:pPr>
            <w:r>
              <w:rPr>
                <w:b/>
                <w:bCs/>
                <w:spacing w:val="-5"/>
              </w:rPr>
              <w:t>2.00</w:t>
            </w:r>
          </w:p>
        </w:tc>
        <w:tc>
          <w:tcPr>
            <w:tcW w:w="1380" w:type="dxa"/>
            <w:vAlign w:val="top"/>
          </w:tcPr>
          <w:p w14:paraId="28E90AF7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558B4B4D">
            <w:pPr>
              <w:rPr>
                <w:rFonts w:ascii="Arial"/>
                <w:sz w:val="21"/>
              </w:rPr>
            </w:pPr>
          </w:p>
        </w:tc>
      </w:tr>
      <w:tr w14:paraId="36E852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23EC7A24">
            <w:pPr>
              <w:pStyle w:val="6"/>
              <w:spacing w:before="210" w:line="213" w:lineRule="auto"/>
              <w:ind w:left="903"/>
            </w:pPr>
            <w:r>
              <w:rPr>
                <w:spacing w:val="-2"/>
              </w:rPr>
              <w:t>因公出国（境）费</w:t>
            </w:r>
          </w:p>
        </w:tc>
        <w:tc>
          <w:tcPr>
            <w:tcW w:w="1385" w:type="dxa"/>
            <w:vAlign w:val="top"/>
          </w:tcPr>
          <w:p w14:paraId="0EF68C93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721F90EF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321842DB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494FBA32">
            <w:pPr>
              <w:rPr>
                <w:rFonts w:ascii="Arial"/>
                <w:sz w:val="21"/>
              </w:rPr>
            </w:pPr>
          </w:p>
        </w:tc>
      </w:tr>
      <w:tr w14:paraId="754CC8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44F23FDE">
            <w:pPr>
              <w:pStyle w:val="6"/>
              <w:spacing w:before="210" w:line="214" w:lineRule="auto"/>
              <w:ind w:left="1152"/>
            </w:pPr>
            <w:r>
              <w:rPr>
                <w:spacing w:val="-2"/>
              </w:rPr>
              <w:t>公务接待费</w:t>
            </w:r>
          </w:p>
        </w:tc>
        <w:tc>
          <w:tcPr>
            <w:tcW w:w="1385" w:type="dxa"/>
            <w:vAlign w:val="top"/>
          </w:tcPr>
          <w:p w14:paraId="264CDC62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7E85F015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5FFED185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1CE6FFE5">
            <w:pPr>
              <w:rPr>
                <w:rFonts w:ascii="Arial"/>
                <w:sz w:val="21"/>
              </w:rPr>
            </w:pPr>
          </w:p>
        </w:tc>
      </w:tr>
      <w:tr w14:paraId="4E7CD5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0E2AC0DE">
            <w:pPr>
              <w:pStyle w:val="6"/>
              <w:spacing w:before="209" w:line="214" w:lineRule="auto"/>
              <w:ind w:left="341"/>
            </w:pPr>
            <w:r>
              <w:rPr>
                <w:b/>
                <w:bCs/>
                <w:spacing w:val="-2"/>
              </w:rPr>
              <w:t>公务用车购置及运行费（小计）</w:t>
            </w:r>
          </w:p>
        </w:tc>
        <w:tc>
          <w:tcPr>
            <w:tcW w:w="1385" w:type="dxa"/>
            <w:vAlign w:val="top"/>
          </w:tcPr>
          <w:p w14:paraId="4CE4236E">
            <w:pPr>
              <w:pStyle w:val="6"/>
              <w:spacing w:before="209"/>
              <w:ind w:left="524"/>
            </w:pPr>
            <w:r>
              <w:rPr>
                <w:b/>
                <w:bCs/>
                <w:spacing w:val="-5"/>
              </w:rPr>
              <w:t>2.00</w:t>
            </w:r>
          </w:p>
        </w:tc>
        <w:tc>
          <w:tcPr>
            <w:tcW w:w="1522" w:type="dxa"/>
            <w:vAlign w:val="top"/>
          </w:tcPr>
          <w:p w14:paraId="7992FF2C">
            <w:pPr>
              <w:pStyle w:val="6"/>
              <w:spacing w:before="209"/>
              <w:ind w:left="591"/>
            </w:pPr>
            <w:r>
              <w:rPr>
                <w:b/>
                <w:bCs/>
                <w:spacing w:val="-5"/>
              </w:rPr>
              <w:t>2.00</w:t>
            </w:r>
          </w:p>
        </w:tc>
        <w:tc>
          <w:tcPr>
            <w:tcW w:w="1380" w:type="dxa"/>
            <w:vAlign w:val="top"/>
          </w:tcPr>
          <w:p w14:paraId="3CC591A4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11D2AA05">
            <w:pPr>
              <w:rPr>
                <w:rFonts w:ascii="Arial"/>
                <w:sz w:val="21"/>
              </w:rPr>
            </w:pPr>
          </w:p>
        </w:tc>
      </w:tr>
      <w:tr w14:paraId="28C94A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251A720E">
            <w:pPr>
              <w:pStyle w:val="6"/>
              <w:spacing w:before="210" w:line="214" w:lineRule="auto"/>
              <w:ind w:left="701"/>
            </w:pPr>
            <w:r>
              <w:rPr>
                <w:spacing w:val="-1"/>
              </w:rPr>
              <w:t>其中：公务用车购置费</w:t>
            </w:r>
          </w:p>
        </w:tc>
        <w:tc>
          <w:tcPr>
            <w:tcW w:w="1385" w:type="dxa"/>
            <w:vAlign w:val="top"/>
          </w:tcPr>
          <w:p w14:paraId="54390063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564E5AD8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555675B0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31CAE09A">
            <w:pPr>
              <w:rPr>
                <w:rFonts w:ascii="Arial"/>
                <w:sz w:val="21"/>
              </w:rPr>
            </w:pPr>
          </w:p>
        </w:tc>
      </w:tr>
      <w:tr w14:paraId="620DF4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3196" w:type="dxa"/>
            <w:vAlign w:val="top"/>
          </w:tcPr>
          <w:p w14:paraId="5A71FE97">
            <w:pPr>
              <w:pStyle w:val="6"/>
              <w:spacing w:before="211" w:line="214" w:lineRule="auto"/>
              <w:ind w:left="972"/>
            </w:pPr>
            <w:r>
              <w:rPr>
                <w:spacing w:val="-1"/>
              </w:rPr>
              <w:t>公务用车运行费</w:t>
            </w:r>
          </w:p>
        </w:tc>
        <w:tc>
          <w:tcPr>
            <w:tcW w:w="1385" w:type="dxa"/>
            <w:vAlign w:val="top"/>
          </w:tcPr>
          <w:p w14:paraId="379F022D">
            <w:pPr>
              <w:pStyle w:val="6"/>
              <w:spacing w:before="211"/>
              <w:ind w:left="524"/>
            </w:pPr>
            <w:r>
              <w:rPr>
                <w:spacing w:val="-4"/>
              </w:rPr>
              <w:t>2.00</w:t>
            </w:r>
          </w:p>
        </w:tc>
        <w:tc>
          <w:tcPr>
            <w:tcW w:w="1522" w:type="dxa"/>
            <w:vAlign w:val="top"/>
          </w:tcPr>
          <w:p w14:paraId="5B3E0D70">
            <w:pPr>
              <w:pStyle w:val="6"/>
              <w:spacing w:before="211"/>
              <w:ind w:left="591"/>
            </w:pPr>
            <w:r>
              <w:rPr>
                <w:spacing w:val="-4"/>
              </w:rPr>
              <w:t>2.00</w:t>
            </w:r>
          </w:p>
        </w:tc>
        <w:tc>
          <w:tcPr>
            <w:tcW w:w="1380" w:type="dxa"/>
            <w:vAlign w:val="top"/>
          </w:tcPr>
          <w:p w14:paraId="28906D39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3C3EEB8D">
            <w:pPr>
              <w:rPr>
                <w:rFonts w:ascii="Arial"/>
                <w:sz w:val="21"/>
              </w:rPr>
            </w:pPr>
          </w:p>
        </w:tc>
      </w:tr>
    </w:tbl>
    <w:p w14:paraId="6F81F27A">
      <w:pPr>
        <w:rPr>
          <w:rFonts w:ascii="Arial"/>
          <w:sz w:val="21"/>
        </w:rPr>
      </w:pPr>
    </w:p>
    <w:p w14:paraId="5B8E123B">
      <w:pPr>
        <w:rPr>
          <w:rFonts w:ascii="Arial" w:hAnsi="Arial" w:eastAsia="Arial" w:cs="Arial"/>
          <w:sz w:val="21"/>
          <w:szCs w:val="21"/>
        </w:rPr>
        <w:sectPr>
          <w:footerReference r:id="rId21" w:type="default"/>
          <w:pgSz w:w="11906" w:h="16839"/>
          <w:pgMar w:top="1431" w:right="1328" w:bottom="1521" w:left="1568" w:header="0" w:footer="1156" w:gutter="0"/>
          <w:cols w:space="720" w:num="1"/>
        </w:sectPr>
      </w:pPr>
    </w:p>
    <w:p w14:paraId="6941D8F5">
      <w:pPr>
        <w:spacing w:before="185" w:line="226" w:lineRule="auto"/>
        <w:ind w:left="165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第三部分 2023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年单位预算情况说明</w:t>
      </w:r>
    </w:p>
    <w:p w14:paraId="5C8C8E8D">
      <w:pPr>
        <w:spacing w:line="317" w:lineRule="auto"/>
        <w:rPr>
          <w:rFonts w:ascii="Arial"/>
          <w:sz w:val="21"/>
        </w:rPr>
      </w:pPr>
    </w:p>
    <w:p w14:paraId="76AA1AB9">
      <w:pPr>
        <w:spacing w:line="317" w:lineRule="auto"/>
        <w:rPr>
          <w:rFonts w:ascii="Arial"/>
          <w:sz w:val="21"/>
        </w:rPr>
      </w:pPr>
    </w:p>
    <w:p w14:paraId="3F519306">
      <w:pPr>
        <w:spacing w:before="100" w:line="334" w:lineRule="auto"/>
        <w:ind w:left="27" w:right="15" w:firstLine="64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一、关于中国共产党托克逊县委员会宣传部单位</w:t>
      </w:r>
      <w:r>
        <w:rPr>
          <w:rFonts w:ascii="黑体" w:hAnsi="黑体" w:eastAsia="黑体" w:cs="黑体"/>
          <w:spacing w:val="-4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2023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年收支预算情况的总体说明</w:t>
      </w:r>
    </w:p>
    <w:p w14:paraId="2B0B4900">
      <w:pPr>
        <w:pStyle w:val="2"/>
        <w:spacing w:before="4" w:line="332" w:lineRule="auto"/>
        <w:ind w:left="19" w:right="14" w:firstLine="649"/>
        <w:jc w:val="both"/>
      </w:pPr>
      <w:r>
        <w:rPr>
          <w:spacing w:val="8"/>
        </w:rPr>
        <w:t>按照全口径预算的原则，中国共产党托克逊县委员会宣</w:t>
      </w:r>
      <w:r>
        <w:rPr>
          <w:spacing w:val="16"/>
        </w:rPr>
        <w:t xml:space="preserve"> </w:t>
      </w:r>
      <w:r>
        <w:rPr>
          <w:spacing w:val="12"/>
        </w:rPr>
        <w:t>传部单位</w:t>
      </w:r>
      <w:r>
        <w:rPr>
          <w:spacing w:val="-34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年所有收入和支出均纳入单位预算管理。收</w:t>
      </w:r>
      <w:r>
        <w:t xml:space="preserve"> </w:t>
      </w:r>
      <w:r>
        <w:rPr>
          <w:spacing w:val="1"/>
        </w:rPr>
        <w:t>支总预算</w:t>
      </w:r>
      <w:r>
        <w:rPr>
          <w:spacing w:val="-37"/>
        </w:rPr>
        <w:t xml:space="preserve"> </w:t>
      </w:r>
      <w:r>
        <w:rPr>
          <w:spacing w:val="1"/>
        </w:rPr>
        <w:t>663.34</w:t>
      </w:r>
      <w:r>
        <w:rPr>
          <w:spacing w:val="-44"/>
        </w:rPr>
        <w:t xml:space="preserve"> </w:t>
      </w:r>
      <w:r>
        <w:rPr>
          <w:spacing w:val="1"/>
        </w:rPr>
        <w:t>万元。</w:t>
      </w:r>
    </w:p>
    <w:p w14:paraId="3419844A">
      <w:pPr>
        <w:pStyle w:val="2"/>
        <w:spacing w:before="3" w:line="332" w:lineRule="auto"/>
        <w:ind w:left="42" w:right="16" w:firstLine="648"/>
      </w:pPr>
      <w:r>
        <w:rPr>
          <w:spacing w:val="7"/>
        </w:rPr>
        <w:t>收入预算包括：一般公共预算、单位资金、财政拨款结</w:t>
      </w:r>
      <w:r>
        <w:rPr>
          <w:spacing w:val="17"/>
        </w:rPr>
        <w:t xml:space="preserve"> </w:t>
      </w:r>
      <w:r>
        <w:rPr>
          <w:spacing w:val="2"/>
        </w:rPr>
        <w:t>转结余等。</w:t>
      </w:r>
    </w:p>
    <w:p w14:paraId="05BB5C54">
      <w:pPr>
        <w:pStyle w:val="2"/>
        <w:spacing w:before="7" w:line="332" w:lineRule="auto"/>
        <w:ind w:left="26" w:right="16" w:firstLine="648"/>
        <w:jc w:val="both"/>
      </w:pPr>
      <w:r>
        <w:rPr>
          <w:spacing w:val="8"/>
        </w:rPr>
        <w:t>支出预算包括：一般公共服务支出、文化旅游体育与传</w:t>
      </w:r>
      <w:r>
        <w:rPr>
          <w:spacing w:val="9"/>
        </w:rPr>
        <w:t xml:space="preserve"> 媒支出、社会保障和就业支出、卫生健康支出、住</w:t>
      </w:r>
      <w:r>
        <w:rPr>
          <w:spacing w:val="8"/>
        </w:rPr>
        <w:t>房保障支</w:t>
      </w:r>
      <w:r>
        <w:t xml:space="preserve"> </w:t>
      </w:r>
      <w:r>
        <w:rPr>
          <w:spacing w:val="1"/>
        </w:rPr>
        <w:t>出等。</w:t>
      </w:r>
    </w:p>
    <w:p w14:paraId="7F612B68">
      <w:pPr>
        <w:spacing w:before="5" w:line="333" w:lineRule="auto"/>
        <w:ind w:left="27" w:right="15" w:firstLine="64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二、关于中国共产党托克逊县委员会宣传部单位</w:t>
      </w:r>
      <w:r>
        <w:rPr>
          <w:rFonts w:ascii="黑体" w:hAnsi="黑体" w:eastAsia="黑体" w:cs="黑体"/>
          <w:spacing w:val="-4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2023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年收入预算情况说明</w:t>
      </w:r>
    </w:p>
    <w:p w14:paraId="7DC101B0">
      <w:pPr>
        <w:pStyle w:val="2"/>
        <w:spacing w:before="3" w:line="333" w:lineRule="auto"/>
        <w:ind w:left="41" w:right="16" w:firstLine="663"/>
      </w:pPr>
      <w:r>
        <w:rPr>
          <w:spacing w:val="8"/>
        </w:rPr>
        <w:t>中</w:t>
      </w:r>
      <w:r>
        <w:rPr>
          <w:spacing w:val="-67"/>
        </w:rPr>
        <w:t xml:space="preserve"> </w:t>
      </w:r>
      <w:r>
        <w:rPr>
          <w:spacing w:val="8"/>
        </w:rPr>
        <w:t>国</w:t>
      </w:r>
      <w:r>
        <w:rPr>
          <w:spacing w:val="-90"/>
        </w:rPr>
        <w:t xml:space="preserve"> </w:t>
      </w:r>
      <w:r>
        <w:rPr>
          <w:spacing w:val="8"/>
        </w:rPr>
        <w:t>共产</w:t>
      </w:r>
      <w:r>
        <w:rPr>
          <w:spacing w:val="-79"/>
        </w:rPr>
        <w:t xml:space="preserve"> </w:t>
      </w:r>
      <w:r>
        <w:rPr>
          <w:spacing w:val="8"/>
        </w:rPr>
        <w:t>党托</w:t>
      </w:r>
      <w:r>
        <w:rPr>
          <w:spacing w:val="-84"/>
        </w:rPr>
        <w:t xml:space="preserve"> </w:t>
      </w:r>
      <w:r>
        <w:rPr>
          <w:spacing w:val="8"/>
        </w:rPr>
        <w:t>克逊</w:t>
      </w:r>
      <w:r>
        <w:rPr>
          <w:spacing w:val="-91"/>
        </w:rPr>
        <w:t xml:space="preserve"> </w:t>
      </w:r>
      <w:r>
        <w:rPr>
          <w:spacing w:val="8"/>
        </w:rPr>
        <w:t>县</w:t>
      </w:r>
      <w:r>
        <w:rPr>
          <w:spacing w:val="-86"/>
        </w:rPr>
        <w:t xml:space="preserve"> </w:t>
      </w:r>
      <w:r>
        <w:rPr>
          <w:spacing w:val="8"/>
        </w:rPr>
        <w:t>委员</w:t>
      </w:r>
      <w:r>
        <w:rPr>
          <w:spacing w:val="-90"/>
        </w:rPr>
        <w:t xml:space="preserve"> </w:t>
      </w:r>
      <w:r>
        <w:rPr>
          <w:spacing w:val="8"/>
        </w:rPr>
        <w:t>会</w:t>
      </w:r>
      <w:r>
        <w:rPr>
          <w:spacing w:val="-76"/>
        </w:rPr>
        <w:t xml:space="preserve"> </w:t>
      </w:r>
      <w:r>
        <w:rPr>
          <w:spacing w:val="8"/>
        </w:rPr>
        <w:t>宣传部</w:t>
      </w:r>
      <w:r>
        <w:rPr>
          <w:spacing w:val="-87"/>
        </w:rPr>
        <w:t xml:space="preserve"> </w:t>
      </w:r>
      <w:r>
        <w:rPr>
          <w:spacing w:val="8"/>
        </w:rPr>
        <w:t>单位</w:t>
      </w:r>
      <w:r>
        <w:rPr>
          <w:spacing w:val="-71"/>
        </w:rPr>
        <w:t xml:space="preserve"> </w:t>
      </w:r>
      <w:r>
        <w:rPr>
          <w:spacing w:val="8"/>
        </w:rPr>
        <w:t>收</w:t>
      </w:r>
      <w:r>
        <w:rPr>
          <w:spacing w:val="-92"/>
        </w:rPr>
        <w:t xml:space="preserve"> </w:t>
      </w:r>
      <w:r>
        <w:rPr>
          <w:spacing w:val="8"/>
        </w:rPr>
        <w:t>入</w:t>
      </w:r>
      <w:r>
        <w:rPr>
          <w:spacing w:val="-82"/>
        </w:rPr>
        <w:t xml:space="preserve"> </w:t>
      </w:r>
      <w:r>
        <w:rPr>
          <w:spacing w:val="8"/>
        </w:rPr>
        <w:t>预</w:t>
      </w:r>
      <w:r>
        <w:rPr>
          <w:spacing w:val="-86"/>
        </w:rPr>
        <w:t xml:space="preserve"> </w:t>
      </w:r>
      <w:r>
        <w:rPr>
          <w:spacing w:val="8"/>
        </w:rPr>
        <w:t>算</w:t>
      </w:r>
      <w:r>
        <w:t xml:space="preserve"> </w:t>
      </w:r>
      <w:r>
        <w:rPr>
          <w:spacing w:val="1"/>
        </w:rPr>
        <w:t>663.34</w:t>
      </w:r>
      <w:r>
        <w:rPr>
          <w:spacing w:val="-39"/>
        </w:rPr>
        <w:t xml:space="preserve"> </w:t>
      </w:r>
      <w:r>
        <w:rPr>
          <w:spacing w:val="1"/>
        </w:rPr>
        <w:t>万元，其中：</w:t>
      </w:r>
    </w:p>
    <w:p w14:paraId="4F9C8094">
      <w:pPr>
        <w:pStyle w:val="2"/>
        <w:spacing w:before="1" w:line="333" w:lineRule="auto"/>
        <w:ind w:left="21" w:right="13" w:firstLine="666"/>
        <w:jc w:val="both"/>
      </w:pPr>
      <w:r>
        <w:rPr>
          <w:spacing w:val="1"/>
        </w:rPr>
        <w:t>一般公共预算</w:t>
      </w:r>
      <w:r>
        <w:rPr>
          <w:spacing w:val="-47"/>
        </w:rPr>
        <w:t xml:space="preserve"> </w:t>
      </w:r>
      <w:r>
        <w:rPr>
          <w:spacing w:val="1"/>
        </w:rPr>
        <w:t>407.48</w:t>
      </w:r>
      <w:r>
        <w:rPr>
          <w:spacing w:val="-43"/>
        </w:rPr>
        <w:t xml:space="preserve"> </w:t>
      </w:r>
      <w:r>
        <w:rPr>
          <w:spacing w:val="1"/>
        </w:rPr>
        <w:t>万元，</w:t>
      </w:r>
      <w:r>
        <w:rPr>
          <w:spacing w:val="-79"/>
        </w:rPr>
        <w:t xml:space="preserve"> </w:t>
      </w:r>
      <w:r>
        <w:rPr>
          <w:spacing w:val="1"/>
        </w:rPr>
        <w:t>占</w:t>
      </w:r>
      <w:r>
        <w:rPr>
          <w:spacing w:val="-44"/>
        </w:rPr>
        <w:t xml:space="preserve"> </w:t>
      </w:r>
      <w:r>
        <w:rPr>
          <w:spacing w:val="1"/>
        </w:rPr>
        <w:t>61.4</w:t>
      </w:r>
      <w:r>
        <w:t>3%，</w:t>
      </w:r>
      <w:r>
        <w:rPr>
          <w:spacing w:val="-83"/>
        </w:rPr>
        <w:t xml:space="preserve"> </w:t>
      </w:r>
      <w:r>
        <w:t xml:space="preserve">比上年预算增 </w:t>
      </w:r>
      <w:r>
        <w:rPr>
          <w:spacing w:val="2"/>
        </w:rPr>
        <w:t>加</w:t>
      </w:r>
      <w:r>
        <w:rPr>
          <w:spacing w:val="-45"/>
        </w:rPr>
        <w:t xml:space="preserve"> </w:t>
      </w:r>
      <w:r>
        <w:rPr>
          <w:spacing w:val="2"/>
        </w:rPr>
        <w:t>5.73</w:t>
      </w:r>
      <w:r>
        <w:rPr>
          <w:spacing w:val="-44"/>
        </w:rPr>
        <w:t xml:space="preserve"> </w:t>
      </w:r>
      <w:r>
        <w:rPr>
          <w:spacing w:val="2"/>
        </w:rPr>
        <w:t>万元，增长</w:t>
      </w:r>
      <w:r>
        <w:rPr>
          <w:spacing w:val="-41"/>
        </w:rPr>
        <w:t xml:space="preserve"> </w:t>
      </w:r>
      <w:r>
        <w:rPr>
          <w:spacing w:val="2"/>
        </w:rPr>
        <w:t>1.43%，主要原因是人员调资，社</w:t>
      </w:r>
      <w:r>
        <w:rPr>
          <w:spacing w:val="1"/>
        </w:rPr>
        <w:t>保缴费</w:t>
      </w:r>
      <w:r>
        <w:t xml:space="preserve"> </w:t>
      </w:r>
      <w:r>
        <w:rPr>
          <w:spacing w:val="9"/>
        </w:rPr>
        <w:t>基数调整导致社保缴费预算数增加从而导致增长。</w:t>
      </w:r>
    </w:p>
    <w:p w14:paraId="1F7E17A8">
      <w:pPr>
        <w:pStyle w:val="2"/>
        <w:spacing w:before="1" w:line="333" w:lineRule="auto"/>
        <w:ind w:left="35" w:right="16" w:firstLine="639"/>
        <w:jc w:val="both"/>
      </w:pPr>
      <w:r>
        <w:rPr>
          <w:spacing w:val="16"/>
        </w:rPr>
        <w:t>上级一般公共预算安排的转移支付</w:t>
      </w:r>
      <w:r>
        <w:rPr>
          <w:spacing w:val="-26"/>
        </w:rPr>
        <w:t xml:space="preserve"> </w:t>
      </w:r>
      <w:r>
        <w:rPr>
          <w:spacing w:val="16"/>
        </w:rPr>
        <w:t>200.00</w:t>
      </w:r>
      <w:r>
        <w:rPr>
          <w:spacing w:val="-21"/>
        </w:rPr>
        <w:t xml:space="preserve"> </w:t>
      </w:r>
      <w:r>
        <w:rPr>
          <w:spacing w:val="15"/>
        </w:rPr>
        <w:t>万元</w:t>
      </w:r>
      <w:r>
        <w:rPr>
          <w:spacing w:val="-87"/>
        </w:rPr>
        <w:t xml:space="preserve"> </w:t>
      </w:r>
      <w:r>
        <w:rPr>
          <w:spacing w:val="15"/>
        </w:rPr>
        <w:t>，</w:t>
      </w:r>
      <w:r>
        <w:rPr>
          <w:spacing w:val="-61"/>
        </w:rPr>
        <w:t xml:space="preserve"> </w:t>
      </w:r>
      <w:r>
        <w:rPr>
          <w:spacing w:val="15"/>
        </w:rPr>
        <w:t>占</w:t>
      </w:r>
      <w:r>
        <w:t xml:space="preserve"> </w:t>
      </w:r>
      <w:r>
        <w:rPr>
          <w:spacing w:val="3"/>
        </w:rPr>
        <w:t>30.15%，</w:t>
      </w:r>
      <w:r>
        <w:rPr>
          <w:spacing w:val="-82"/>
        </w:rPr>
        <w:t xml:space="preserve"> </w:t>
      </w:r>
      <w:r>
        <w:rPr>
          <w:spacing w:val="3"/>
        </w:rPr>
        <w:t>比上年预算增加</w:t>
      </w:r>
      <w:r>
        <w:rPr>
          <w:spacing w:val="-43"/>
        </w:rPr>
        <w:t xml:space="preserve"> </w:t>
      </w:r>
      <w:r>
        <w:rPr>
          <w:spacing w:val="3"/>
        </w:rPr>
        <w:t>200.00</w:t>
      </w:r>
      <w:r>
        <w:rPr>
          <w:spacing w:val="-45"/>
        </w:rPr>
        <w:t xml:space="preserve"> </w:t>
      </w:r>
      <w:r>
        <w:rPr>
          <w:spacing w:val="3"/>
        </w:rPr>
        <w:t>万元，增长</w:t>
      </w:r>
      <w:r>
        <w:rPr>
          <w:spacing w:val="-36"/>
        </w:rPr>
        <w:t xml:space="preserve"> </w:t>
      </w:r>
      <w:r>
        <w:rPr>
          <w:spacing w:val="3"/>
        </w:rPr>
        <w:t>100</w:t>
      </w:r>
      <w:r>
        <w:rPr>
          <w:rFonts w:hint="eastAsia"/>
          <w:spacing w:val="3"/>
          <w:lang w:val="en-US" w:eastAsia="zh-CN"/>
        </w:rPr>
        <w:t>.00</w:t>
      </w:r>
      <w:r>
        <w:rPr>
          <w:spacing w:val="3"/>
        </w:rPr>
        <w:t>%</w:t>
      </w:r>
      <w:r>
        <w:rPr>
          <w:spacing w:val="12"/>
        </w:rPr>
        <w:t>，，</w:t>
      </w:r>
      <w:r>
        <w:rPr>
          <w:spacing w:val="3"/>
        </w:rPr>
        <w:t>主要</w:t>
      </w:r>
      <w:r>
        <w:t xml:space="preserve"> </w:t>
      </w:r>
      <w:r>
        <w:rPr>
          <w:spacing w:val="8"/>
        </w:rPr>
        <w:t>原因是本年度将一般转移支付资金下达我单位导致增长。</w:t>
      </w:r>
    </w:p>
    <w:p w14:paraId="73A42FDE">
      <w:pPr>
        <w:pStyle w:val="2"/>
        <w:spacing w:before="3" w:line="219" w:lineRule="auto"/>
        <w:ind w:left="673"/>
      </w:pPr>
      <w:r>
        <w:rPr>
          <w:spacing w:val="7"/>
        </w:rPr>
        <w:t>政府性基金预算未安排。</w:t>
      </w:r>
    </w:p>
    <w:p w14:paraId="35526884">
      <w:pPr>
        <w:pStyle w:val="2"/>
        <w:spacing w:before="192" w:line="218" w:lineRule="auto"/>
        <w:ind w:left="674"/>
      </w:pPr>
      <w:r>
        <w:rPr>
          <w:spacing w:val="8"/>
        </w:rPr>
        <w:t>上级政府性基金安排的转移支付资金未安排。</w:t>
      </w:r>
    </w:p>
    <w:p w14:paraId="089C4E46">
      <w:pPr>
        <w:spacing w:line="218" w:lineRule="auto"/>
        <w:sectPr>
          <w:footerReference r:id="rId22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3A07328E">
      <w:pPr>
        <w:pStyle w:val="2"/>
        <w:spacing w:before="185" w:line="219" w:lineRule="auto"/>
        <w:ind w:left="694"/>
      </w:pPr>
      <w:r>
        <w:rPr>
          <w:spacing w:val="5"/>
        </w:rPr>
        <w:t>国有资本经营预算未安排。</w:t>
      </w:r>
    </w:p>
    <w:p w14:paraId="1F7FE6AA">
      <w:pPr>
        <w:pStyle w:val="2"/>
        <w:spacing w:before="191" w:line="218" w:lineRule="auto"/>
        <w:ind w:left="674"/>
      </w:pPr>
      <w:r>
        <w:rPr>
          <w:spacing w:val="8"/>
        </w:rPr>
        <w:t>上级国有资本经营预算安排的转移支付资金未安排。</w:t>
      </w:r>
    </w:p>
    <w:p w14:paraId="716C55C7">
      <w:pPr>
        <w:pStyle w:val="2"/>
        <w:spacing w:before="193" w:line="333" w:lineRule="auto"/>
        <w:ind w:left="38" w:right="14" w:firstLine="636"/>
      </w:pPr>
      <w:r>
        <w:rPr>
          <w:spacing w:val="-2"/>
        </w:rPr>
        <w:t>单位资金</w:t>
      </w:r>
      <w:r>
        <w:rPr>
          <w:spacing w:val="-52"/>
        </w:rPr>
        <w:t xml:space="preserve"> </w:t>
      </w:r>
      <w:r>
        <w:rPr>
          <w:spacing w:val="-2"/>
        </w:rPr>
        <w:t>47.86</w:t>
      </w:r>
      <w:r>
        <w:rPr>
          <w:spacing w:val="-44"/>
        </w:rPr>
        <w:t xml:space="preserve"> </w:t>
      </w:r>
      <w:r>
        <w:rPr>
          <w:spacing w:val="-2"/>
        </w:rPr>
        <w:t>万元，占</w:t>
      </w:r>
      <w:r>
        <w:rPr>
          <w:spacing w:val="-48"/>
        </w:rPr>
        <w:t xml:space="preserve"> </w:t>
      </w:r>
      <w:r>
        <w:rPr>
          <w:spacing w:val="-2"/>
        </w:rPr>
        <w:t>7.22%，比上年预算增加</w:t>
      </w:r>
      <w:r>
        <w:rPr>
          <w:spacing w:val="-52"/>
        </w:rPr>
        <w:t xml:space="preserve"> </w:t>
      </w:r>
      <w:r>
        <w:rPr>
          <w:spacing w:val="-2"/>
        </w:rPr>
        <w:t>4</w:t>
      </w:r>
      <w:r>
        <w:rPr>
          <w:spacing w:val="-3"/>
        </w:rPr>
        <w:t>7.86</w:t>
      </w:r>
      <w:r>
        <w:t xml:space="preserve"> </w:t>
      </w:r>
      <w:r>
        <w:rPr>
          <w:spacing w:val="4"/>
        </w:rPr>
        <w:t>万元，增长</w:t>
      </w:r>
      <w:r>
        <w:rPr>
          <w:spacing w:val="-40"/>
        </w:rPr>
        <w:t xml:space="preserve"> </w:t>
      </w:r>
      <w:r>
        <w:rPr>
          <w:spacing w:val="4"/>
        </w:rPr>
        <w:t>100</w:t>
      </w:r>
      <w:r>
        <w:rPr>
          <w:rFonts w:hint="eastAsia"/>
          <w:spacing w:val="4"/>
          <w:lang w:val="en-US" w:eastAsia="zh-CN"/>
        </w:rPr>
        <w:t>.00</w:t>
      </w:r>
      <w:r>
        <w:rPr>
          <w:spacing w:val="4"/>
        </w:rPr>
        <w:t>%，主要原因是本年度将单位</w:t>
      </w:r>
      <w:r>
        <w:rPr>
          <w:spacing w:val="3"/>
        </w:rPr>
        <w:t>资金纳入预算导</w:t>
      </w:r>
      <w:r>
        <w:t xml:space="preserve"> </w:t>
      </w:r>
      <w:r>
        <w:rPr>
          <w:spacing w:val="1"/>
        </w:rPr>
        <w:t>致增长。</w:t>
      </w:r>
    </w:p>
    <w:p w14:paraId="3AA2AC04">
      <w:pPr>
        <w:pStyle w:val="2"/>
        <w:spacing w:before="2" w:line="333" w:lineRule="auto"/>
        <w:ind w:left="36" w:right="16" w:firstLine="634"/>
        <w:jc w:val="both"/>
      </w:pPr>
      <w:r>
        <w:rPr>
          <w:spacing w:val="5"/>
        </w:rPr>
        <w:t>财政拨款结转</w:t>
      </w:r>
      <w:r>
        <w:rPr>
          <w:spacing w:val="-27"/>
        </w:rPr>
        <w:t xml:space="preserve"> </w:t>
      </w:r>
      <w:r>
        <w:rPr>
          <w:spacing w:val="5"/>
        </w:rPr>
        <w:t>8.00</w:t>
      </w:r>
      <w:r>
        <w:rPr>
          <w:spacing w:val="-33"/>
        </w:rPr>
        <w:t xml:space="preserve"> </w:t>
      </w:r>
      <w:r>
        <w:rPr>
          <w:spacing w:val="5"/>
        </w:rPr>
        <w:t>万元，</w:t>
      </w:r>
      <w:r>
        <w:rPr>
          <w:spacing w:val="-73"/>
        </w:rPr>
        <w:t xml:space="preserve"> </w:t>
      </w:r>
      <w:r>
        <w:rPr>
          <w:spacing w:val="5"/>
        </w:rPr>
        <w:t>占</w:t>
      </w:r>
      <w:r>
        <w:rPr>
          <w:spacing w:val="-31"/>
        </w:rPr>
        <w:t xml:space="preserve"> </w:t>
      </w:r>
      <w:r>
        <w:rPr>
          <w:spacing w:val="5"/>
        </w:rPr>
        <w:t>1.21%，</w:t>
      </w:r>
      <w:r>
        <w:rPr>
          <w:spacing w:val="-76"/>
        </w:rPr>
        <w:t xml:space="preserve"> </w:t>
      </w:r>
      <w:r>
        <w:rPr>
          <w:spacing w:val="5"/>
        </w:rPr>
        <w:t>比上年预算增加</w:t>
      </w:r>
      <w:r>
        <w:t xml:space="preserve"> </w:t>
      </w:r>
      <w:r>
        <w:rPr>
          <w:spacing w:val="10"/>
        </w:rPr>
        <w:t>8.00</w:t>
      </w:r>
      <w:r>
        <w:rPr>
          <w:spacing w:val="-37"/>
        </w:rPr>
        <w:t xml:space="preserve"> </w:t>
      </w:r>
      <w:r>
        <w:rPr>
          <w:spacing w:val="10"/>
        </w:rPr>
        <w:t>万元，增长</w:t>
      </w:r>
      <w:r>
        <w:rPr>
          <w:spacing w:val="-33"/>
        </w:rPr>
        <w:t xml:space="preserve"> </w:t>
      </w:r>
      <w:r>
        <w:rPr>
          <w:spacing w:val="10"/>
        </w:rPr>
        <w:t>100</w:t>
      </w:r>
      <w:r>
        <w:rPr>
          <w:rFonts w:hint="eastAsia"/>
          <w:spacing w:val="10"/>
          <w:lang w:val="en-US" w:eastAsia="zh-CN"/>
        </w:rPr>
        <w:t>.00</w:t>
      </w:r>
      <w:r>
        <w:rPr>
          <w:spacing w:val="10"/>
        </w:rPr>
        <w:t>%，主要原因是将上年未执行完毕项目</w:t>
      </w:r>
      <w:r>
        <w:t xml:space="preserve"> </w:t>
      </w:r>
      <w:r>
        <w:rPr>
          <w:spacing w:val="5"/>
        </w:rPr>
        <w:t>结转至本年预算。</w:t>
      </w:r>
    </w:p>
    <w:p w14:paraId="1C4D775B">
      <w:pPr>
        <w:spacing w:before="1" w:line="334" w:lineRule="auto"/>
        <w:ind w:left="27" w:right="15" w:firstLine="64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三、关于中国共产党托克逊县委员会宣传部单位</w:t>
      </w:r>
      <w:r>
        <w:rPr>
          <w:rFonts w:ascii="黑体" w:hAnsi="黑体" w:eastAsia="黑体" w:cs="黑体"/>
          <w:spacing w:val="-4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2023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年支出预算情况说明</w:t>
      </w:r>
    </w:p>
    <w:p w14:paraId="650291CD">
      <w:pPr>
        <w:pStyle w:val="2"/>
        <w:spacing w:before="1" w:line="332" w:lineRule="auto"/>
        <w:ind w:left="36" w:right="13" w:firstLine="668"/>
      </w:pPr>
      <w:r>
        <w:rPr>
          <w:spacing w:val="11"/>
        </w:rPr>
        <w:t>中国共产党托克逊县委员会宣传部单位</w:t>
      </w:r>
      <w:r>
        <w:rPr>
          <w:spacing w:val="-44"/>
        </w:rPr>
        <w:t xml:space="preserve"> </w:t>
      </w:r>
      <w:r>
        <w:rPr>
          <w:spacing w:val="11"/>
        </w:rPr>
        <w:t>20</w:t>
      </w:r>
      <w:r>
        <w:rPr>
          <w:spacing w:val="10"/>
        </w:rPr>
        <w:t>23</w:t>
      </w:r>
      <w:r>
        <w:rPr>
          <w:spacing w:val="-51"/>
        </w:rPr>
        <w:t xml:space="preserve"> </w:t>
      </w:r>
      <w:r>
        <w:rPr>
          <w:spacing w:val="10"/>
        </w:rPr>
        <w:t>年支出预</w:t>
      </w:r>
      <w:r>
        <w:t xml:space="preserve"> 算</w:t>
      </w:r>
      <w:r>
        <w:rPr>
          <w:spacing w:val="-41"/>
        </w:rPr>
        <w:t xml:space="preserve"> </w:t>
      </w:r>
      <w:r>
        <w:t>663.34</w:t>
      </w:r>
      <w:r>
        <w:rPr>
          <w:spacing w:val="-45"/>
        </w:rPr>
        <w:t xml:space="preserve"> </w:t>
      </w:r>
      <w:r>
        <w:t>万元，其中：</w:t>
      </w:r>
    </w:p>
    <w:p w14:paraId="6E25B6A3">
      <w:pPr>
        <w:pStyle w:val="2"/>
        <w:spacing w:before="7" w:line="332" w:lineRule="auto"/>
        <w:ind w:left="21" w:right="16" w:firstLine="640"/>
        <w:jc w:val="both"/>
      </w:pPr>
      <w:r>
        <w:rPr>
          <w:spacing w:val="2"/>
        </w:rPr>
        <w:t>基本支出 372.48 万元</w:t>
      </w:r>
      <w:r>
        <w:rPr>
          <w:spacing w:val="-72"/>
        </w:rPr>
        <w:t xml:space="preserve"> </w:t>
      </w:r>
      <w:r>
        <w:rPr>
          <w:spacing w:val="2"/>
        </w:rPr>
        <w:t>，</w:t>
      </w:r>
      <w:r>
        <w:rPr>
          <w:spacing w:val="-63"/>
        </w:rPr>
        <w:t xml:space="preserve"> </w:t>
      </w:r>
      <w:r>
        <w:rPr>
          <w:spacing w:val="2"/>
        </w:rPr>
        <w:t>占</w:t>
      </w:r>
      <w:r>
        <w:rPr>
          <w:spacing w:val="-23"/>
        </w:rPr>
        <w:t xml:space="preserve"> </w:t>
      </w:r>
      <w:r>
        <w:rPr>
          <w:spacing w:val="2"/>
        </w:rPr>
        <w:t>56.15%</w:t>
      </w:r>
      <w:r>
        <w:rPr>
          <w:spacing w:val="-89"/>
        </w:rPr>
        <w:t xml:space="preserve"> </w:t>
      </w:r>
      <w:r>
        <w:rPr>
          <w:spacing w:val="2"/>
        </w:rPr>
        <w:t>，</w:t>
      </w:r>
      <w:r>
        <w:rPr>
          <w:spacing w:val="-64"/>
        </w:rPr>
        <w:t xml:space="preserve"> </w:t>
      </w:r>
      <w:r>
        <w:rPr>
          <w:spacing w:val="2"/>
        </w:rPr>
        <w:t>比上年预算增加</w:t>
      </w:r>
      <w:r>
        <w:t xml:space="preserve"> </w:t>
      </w:r>
      <w:r>
        <w:rPr>
          <w:spacing w:val="10"/>
        </w:rPr>
        <w:t>20.73</w:t>
      </w:r>
      <w:r>
        <w:rPr>
          <w:spacing w:val="-28"/>
        </w:rPr>
        <w:t xml:space="preserve"> </w:t>
      </w:r>
      <w:r>
        <w:rPr>
          <w:spacing w:val="10"/>
        </w:rPr>
        <w:t>万元，增长</w:t>
      </w:r>
      <w:r>
        <w:rPr>
          <w:spacing w:val="-37"/>
        </w:rPr>
        <w:t xml:space="preserve"> </w:t>
      </w:r>
      <w:r>
        <w:rPr>
          <w:spacing w:val="10"/>
        </w:rPr>
        <w:t>5.89%，主要原因是人员调资，社保缴费</w:t>
      </w:r>
      <w:r>
        <w:t xml:space="preserve"> </w:t>
      </w:r>
      <w:r>
        <w:rPr>
          <w:spacing w:val="9"/>
        </w:rPr>
        <w:t>基数调整导致社保缴费预算数增加从而导致增长。</w:t>
      </w:r>
    </w:p>
    <w:p w14:paraId="1D870AF1">
      <w:pPr>
        <w:pStyle w:val="2"/>
        <w:spacing w:before="6" w:line="333" w:lineRule="auto"/>
        <w:ind w:left="38" w:right="16" w:firstLine="632"/>
        <w:jc w:val="both"/>
      </w:pPr>
      <w:r>
        <w:t>项</w:t>
      </w:r>
      <w:r>
        <w:rPr>
          <w:spacing w:val="-57"/>
        </w:rPr>
        <w:t xml:space="preserve"> </w:t>
      </w:r>
      <w:r>
        <w:t>目支出</w:t>
      </w:r>
      <w:r>
        <w:rPr>
          <w:spacing w:val="-27"/>
        </w:rPr>
        <w:t xml:space="preserve"> </w:t>
      </w:r>
      <w:r>
        <w:t>290.86 万元</w:t>
      </w:r>
      <w:r>
        <w:rPr>
          <w:spacing w:val="-87"/>
        </w:rPr>
        <w:t xml:space="preserve"> </w:t>
      </w:r>
      <w:r>
        <w:t>，</w:t>
      </w:r>
      <w:r>
        <w:rPr>
          <w:spacing w:val="-63"/>
        </w:rPr>
        <w:t xml:space="preserve"> </w:t>
      </w:r>
      <w:r>
        <w:t>占</w:t>
      </w:r>
      <w:r>
        <w:rPr>
          <w:spacing w:val="-28"/>
        </w:rPr>
        <w:t xml:space="preserve"> </w:t>
      </w:r>
      <w:r>
        <w:t>43.85%</w:t>
      </w:r>
      <w:r>
        <w:rPr>
          <w:spacing w:val="-89"/>
        </w:rPr>
        <w:t xml:space="preserve"> </w:t>
      </w:r>
      <w:r>
        <w:t>，</w:t>
      </w:r>
      <w:r>
        <w:rPr>
          <w:spacing w:val="-64"/>
        </w:rPr>
        <w:t xml:space="preserve"> </w:t>
      </w:r>
      <w:r>
        <w:t xml:space="preserve">比上年预算增加 </w:t>
      </w:r>
      <w:r>
        <w:rPr>
          <w:spacing w:val="5"/>
        </w:rPr>
        <w:t>240.86</w:t>
      </w:r>
      <w:r>
        <w:rPr>
          <w:spacing w:val="-47"/>
        </w:rPr>
        <w:t xml:space="preserve"> </w:t>
      </w:r>
      <w:r>
        <w:rPr>
          <w:spacing w:val="5"/>
        </w:rPr>
        <w:t>万元，增长</w:t>
      </w:r>
      <w:r>
        <w:rPr>
          <w:spacing w:val="-50"/>
        </w:rPr>
        <w:t xml:space="preserve"> </w:t>
      </w:r>
      <w:r>
        <w:rPr>
          <w:spacing w:val="5"/>
        </w:rPr>
        <w:t>481.72%，主要原因是将提前下达转移支</w:t>
      </w:r>
      <w:r>
        <w:t xml:space="preserve"> </w:t>
      </w:r>
      <w:r>
        <w:rPr>
          <w:spacing w:val="8"/>
        </w:rPr>
        <w:t>付资金、单位资金及上年结转项目纳入本年项目支出预算从</w:t>
      </w:r>
      <w:r>
        <w:rPr>
          <w:spacing w:val="9"/>
        </w:rPr>
        <w:t xml:space="preserve"> </w:t>
      </w:r>
      <w:r>
        <w:rPr>
          <w:spacing w:val="3"/>
        </w:rPr>
        <w:t>而导致增长。</w:t>
      </w:r>
    </w:p>
    <w:p w14:paraId="362C49AB">
      <w:pPr>
        <w:spacing w:before="3" w:line="333" w:lineRule="auto"/>
        <w:ind w:left="27" w:right="15" w:firstLine="65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四、关于中国共产党托克逊县委员会宣传部单位</w:t>
      </w:r>
      <w:r>
        <w:rPr>
          <w:rFonts w:ascii="黑体" w:hAnsi="黑体" w:eastAsia="黑体" w:cs="黑体"/>
          <w:spacing w:val="-5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2023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年财政拨款收支预算情况的总体说明</w:t>
      </w:r>
    </w:p>
    <w:p w14:paraId="3403E85D">
      <w:pPr>
        <w:pStyle w:val="2"/>
        <w:spacing w:before="2" w:line="218" w:lineRule="auto"/>
        <w:ind w:left="679"/>
      </w:pPr>
      <w:r>
        <w:rPr>
          <w:spacing w:val="3"/>
        </w:rPr>
        <w:t>2023</w:t>
      </w:r>
      <w:r>
        <w:rPr>
          <w:spacing w:val="-59"/>
        </w:rPr>
        <w:t xml:space="preserve"> </w:t>
      </w:r>
      <w:r>
        <w:rPr>
          <w:spacing w:val="3"/>
        </w:rPr>
        <w:t>年财政拨款收支总预算</w:t>
      </w:r>
      <w:r>
        <w:rPr>
          <w:spacing w:val="-49"/>
        </w:rPr>
        <w:t xml:space="preserve"> </w:t>
      </w:r>
      <w:r>
        <w:rPr>
          <w:spacing w:val="3"/>
        </w:rPr>
        <w:t>607.48</w:t>
      </w:r>
      <w:r>
        <w:rPr>
          <w:spacing w:val="-44"/>
        </w:rPr>
        <w:t xml:space="preserve"> </w:t>
      </w:r>
      <w:r>
        <w:rPr>
          <w:spacing w:val="3"/>
        </w:rPr>
        <w:t>万元。</w:t>
      </w:r>
    </w:p>
    <w:p w14:paraId="66F0BBF7">
      <w:pPr>
        <w:pStyle w:val="2"/>
        <w:spacing w:before="193" w:line="332" w:lineRule="auto"/>
        <w:ind w:left="53" w:right="4" w:firstLine="612"/>
      </w:pPr>
      <w:r>
        <w:rPr>
          <w:spacing w:val="-4"/>
        </w:rPr>
        <w:t>收入全部为一般公共预算拨款，无政府性基金预算拨款和</w:t>
      </w:r>
      <w:r>
        <w:rPr>
          <w:spacing w:val="11"/>
        </w:rPr>
        <w:t xml:space="preserve"> </w:t>
      </w:r>
      <w:r>
        <w:rPr>
          <w:spacing w:val="-6"/>
        </w:rPr>
        <w:t>国有资本经营预算。</w:t>
      </w:r>
    </w:p>
    <w:p w14:paraId="53915C40">
      <w:pPr>
        <w:spacing w:line="332" w:lineRule="auto"/>
        <w:sectPr>
          <w:footerReference r:id="rId23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259CB236">
      <w:pPr>
        <w:pStyle w:val="2"/>
        <w:spacing w:before="185" w:line="219" w:lineRule="auto"/>
        <w:ind w:left="690"/>
      </w:pPr>
      <w:r>
        <w:rPr>
          <w:spacing w:val="4"/>
        </w:rPr>
        <w:t>收入预算包括：一般公共预算拨款</w:t>
      </w:r>
      <w:r>
        <w:rPr>
          <w:spacing w:val="-40"/>
        </w:rPr>
        <w:t xml:space="preserve"> </w:t>
      </w:r>
      <w:r>
        <w:rPr>
          <w:spacing w:val="4"/>
        </w:rPr>
        <w:t>607.48</w:t>
      </w:r>
      <w:r>
        <w:rPr>
          <w:spacing w:val="-47"/>
        </w:rPr>
        <w:t xml:space="preserve"> </w:t>
      </w:r>
      <w:r>
        <w:rPr>
          <w:spacing w:val="4"/>
        </w:rPr>
        <w:t>万元。</w:t>
      </w:r>
    </w:p>
    <w:p w14:paraId="6CDF707A">
      <w:pPr>
        <w:pStyle w:val="2"/>
        <w:spacing w:before="195" w:line="333" w:lineRule="auto"/>
        <w:ind w:left="19" w:right="251" w:firstLine="668"/>
        <w:jc w:val="both"/>
      </w:pPr>
      <w:r>
        <w:rPr>
          <w:spacing w:val="10"/>
        </w:rPr>
        <w:t>一般公共预算支出包括：一般公共服务支出</w:t>
      </w:r>
      <w:r>
        <w:rPr>
          <w:spacing w:val="-31"/>
        </w:rPr>
        <w:t xml:space="preserve"> </w:t>
      </w:r>
      <w:r>
        <w:rPr>
          <w:spacing w:val="10"/>
        </w:rPr>
        <w:t>304.32</w:t>
      </w:r>
      <w:r>
        <w:rPr>
          <w:spacing w:val="-40"/>
        </w:rPr>
        <w:t xml:space="preserve"> </w:t>
      </w:r>
      <w:r>
        <w:rPr>
          <w:spacing w:val="10"/>
        </w:rPr>
        <w:t>万</w:t>
      </w:r>
      <w:r>
        <w:t xml:space="preserve"> </w:t>
      </w:r>
      <w:r>
        <w:rPr>
          <w:spacing w:val="15"/>
        </w:rPr>
        <w:t>元，主要用于工资福利支出和日常公用经费支出;文化旅游</w:t>
      </w:r>
      <w:r>
        <w:rPr>
          <w:spacing w:val="2"/>
        </w:rPr>
        <w:t xml:space="preserve"> </w:t>
      </w:r>
      <w:r>
        <w:rPr>
          <w:spacing w:val="6"/>
        </w:rPr>
        <w:t>体育与传媒支出</w:t>
      </w:r>
      <w:r>
        <w:rPr>
          <w:spacing w:val="-46"/>
        </w:rPr>
        <w:t xml:space="preserve"> </w:t>
      </w:r>
      <w:r>
        <w:rPr>
          <w:spacing w:val="6"/>
        </w:rPr>
        <w:t>200.00</w:t>
      </w:r>
      <w:r>
        <w:rPr>
          <w:spacing w:val="-45"/>
        </w:rPr>
        <w:t xml:space="preserve"> </w:t>
      </w:r>
      <w:r>
        <w:rPr>
          <w:spacing w:val="6"/>
        </w:rPr>
        <w:t>万元，主要用于业务工作经费支出;</w:t>
      </w:r>
      <w:r>
        <w:t xml:space="preserve"> </w:t>
      </w:r>
      <w:r>
        <w:rPr>
          <w:spacing w:val="6"/>
        </w:rPr>
        <w:t>社会保障和就业支出</w:t>
      </w:r>
      <w:r>
        <w:rPr>
          <w:spacing w:val="-41"/>
        </w:rPr>
        <w:t xml:space="preserve"> </w:t>
      </w:r>
      <w:r>
        <w:rPr>
          <w:spacing w:val="6"/>
        </w:rPr>
        <w:t>57.59</w:t>
      </w:r>
      <w:r>
        <w:rPr>
          <w:spacing w:val="-45"/>
        </w:rPr>
        <w:t xml:space="preserve"> </w:t>
      </w:r>
      <w:r>
        <w:rPr>
          <w:spacing w:val="6"/>
        </w:rPr>
        <w:t>万元，主要用于行政事业单位离</w:t>
      </w:r>
      <w:r>
        <w:t xml:space="preserve"> </w:t>
      </w:r>
      <w:r>
        <w:rPr>
          <w:spacing w:val="11"/>
        </w:rPr>
        <w:t>退休和缴纳职工养老保险;卫生健康支出</w:t>
      </w:r>
      <w:r>
        <w:rPr>
          <w:spacing w:val="-31"/>
        </w:rPr>
        <w:t xml:space="preserve"> </w:t>
      </w:r>
      <w:r>
        <w:rPr>
          <w:spacing w:val="11"/>
        </w:rPr>
        <w:t>16.96</w:t>
      </w:r>
      <w:r>
        <w:rPr>
          <w:spacing w:val="-40"/>
        </w:rPr>
        <w:t xml:space="preserve"> </w:t>
      </w:r>
      <w:r>
        <w:rPr>
          <w:spacing w:val="11"/>
        </w:rPr>
        <w:t>万元，主要</w:t>
      </w:r>
      <w:r>
        <w:t xml:space="preserve"> </w:t>
      </w:r>
      <w:r>
        <w:rPr>
          <w:spacing w:val="11"/>
        </w:rPr>
        <w:t>用于缴纳职工医疗保险;住房保障支出</w:t>
      </w:r>
      <w:r>
        <w:rPr>
          <w:spacing w:val="-31"/>
        </w:rPr>
        <w:t xml:space="preserve"> </w:t>
      </w:r>
      <w:r>
        <w:rPr>
          <w:spacing w:val="11"/>
        </w:rPr>
        <w:t>28.61</w:t>
      </w:r>
      <w:r>
        <w:rPr>
          <w:spacing w:val="-40"/>
        </w:rPr>
        <w:t xml:space="preserve"> </w:t>
      </w:r>
      <w:r>
        <w:rPr>
          <w:spacing w:val="11"/>
        </w:rPr>
        <w:t>万元，主要用</w:t>
      </w:r>
      <w:r>
        <w:t xml:space="preserve"> </w:t>
      </w:r>
      <w:r>
        <w:rPr>
          <w:spacing w:val="8"/>
        </w:rPr>
        <w:t>于缴纳职工住房公积金。</w:t>
      </w:r>
    </w:p>
    <w:p w14:paraId="5DFA6F02">
      <w:pPr>
        <w:spacing w:line="334" w:lineRule="auto"/>
        <w:ind w:left="27" w:right="251" w:firstLine="64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五、关于中国共产党托克逊县委员会宣传部单位</w:t>
      </w:r>
      <w:r>
        <w:rPr>
          <w:rFonts w:ascii="黑体" w:hAnsi="黑体" w:eastAsia="黑体" w:cs="黑体"/>
          <w:spacing w:val="-4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2023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年一般公共预算当年拨款情况说明</w:t>
      </w:r>
    </w:p>
    <w:p w14:paraId="7F62728A">
      <w:pPr>
        <w:spacing w:before="1" w:line="221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一）一般公共预算当年拨款规模变化情况</w:t>
      </w:r>
    </w:p>
    <w:p w14:paraId="4AD3EF75">
      <w:pPr>
        <w:pStyle w:val="2"/>
        <w:spacing w:before="185" w:line="334" w:lineRule="auto"/>
        <w:ind w:left="30" w:right="249" w:firstLine="674"/>
      </w:pPr>
      <w:r>
        <w:rPr>
          <w:spacing w:val="11"/>
        </w:rPr>
        <w:t>中国共产党托克逊县委员会宣传部单位</w:t>
      </w:r>
      <w:r>
        <w:rPr>
          <w:spacing w:val="-44"/>
        </w:rPr>
        <w:t xml:space="preserve"> </w:t>
      </w:r>
      <w:r>
        <w:rPr>
          <w:spacing w:val="11"/>
        </w:rPr>
        <w:t>20</w:t>
      </w:r>
      <w:r>
        <w:rPr>
          <w:spacing w:val="10"/>
        </w:rPr>
        <w:t>23</w:t>
      </w:r>
      <w:r>
        <w:rPr>
          <w:spacing w:val="-51"/>
        </w:rPr>
        <w:t xml:space="preserve"> </w:t>
      </w:r>
      <w:r>
        <w:rPr>
          <w:spacing w:val="10"/>
        </w:rPr>
        <w:t>年一般公</w:t>
      </w:r>
      <w:r>
        <w:t xml:space="preserve"> </w:t>
      </w:r>
      <w:r>
        <w:rPr>
          <w:spacing w:val="3"/>
        </w:rPr>
        <w:t>共预算拨款合计</w:t>
      </w:r>
      <w:r>
        <w:rPr>
          <w:spacing w:val="-32"/>
        </w:rPr>
        <w:t xml:space="preserve"> </w:t>
      </w:r>
      <w:r>
        <w:rPr>
          <w:spacing w:val="3"/>
        </w:rPr>
        <w:t>607.48</w:t>
      </w:r>
      <w:r>
        <w:rPr>
          <w:spacing w:val="-45"/>
        </w:rPr>
        <w:t xml:space="preserve"> </w:t>
      </w:r>
      <w:r>
        <w:rPr>
          <w:spacing w:val="3"/>
        </w:rPr>
        <w:t>万元，其中：</w:t>
      </w:r>
    </w:p>
    <w:p w14:paraId="0CAE403C">
      <w:pPr>
        <w:pStyle w:val="2"/>
        <w:spacing w:before="1" w:line="333" w:lineRule="auto"/>
        <w:ind w:left="22" w:right="249" w:firstLine="639"/>
        <w:jc w:val="both"/>
      </w:pPr>
      <w:r>
        <w:rPr>
          <w:spacing w:val="4"/>
        </w:rPr>
        <w:t>基本支出</w:t>
      </w:r>
      <w:r>
        <w:rPr>
          <w:spacing w:val="-14"/>
        </w:rPr>
        <w:t xml:space="preserve"> </w:t>
      </w:r>
      <w:r>
        <w:rPr>
          <w:spacing w:val="4"/>
        </w:rPr>
        <w:t>372.48</w:t>
      </w:r>
      <w:r>
        <w:rPr>
          <w:spacing w:val="-37"/>
        </w:rPr>
        <w:t xml:space="preserve"> </w:t>
      </w:r>
      <w:r>
        <w:rPr>
          <w:spacing w:val="4"/>
        </w:rPr>
        <w:t>万元，</w:t>
      </w:r>
      <w:r>
        <w:rPr>
          <w:spacing w:val="-79"/>
        </w:rPr>
        <w:t xml:space="preserve"> </w:t>
      </w:r>
      <w:r>
        <w:rPr>
          <w:spacing w:val="4"/>
        </w:rPr>
        <w:t>比上年预算增加</w:t>
      </w:r>
      <w:r>
        <w:rPr>
          <w:spacing w:val="-38"/>
        </w:rPr>
        <w:t xml:space="preserve"> </w:t>
      </w:r>
      <w:r>
        <w:rPr>
          <w:spacing w:val="4"/>
        </w:rPr>
        <w:t>20.73</w:t>
      </w:r>
      <w:r>
        <w:rPr>
          <w:spacing w:val="-37"/>
        </w:rPr>
        <w:t xml:space="preserve"> </w:t>
      </w:r>
      <w:r>
        <w:rPr>
          <w:spacing w:val="4"/>
        </w:rPr>
        <w:t>万元，</w:t>
      </w:r>
      <w:r>
        <w:t xml:space="preserve"> </w:t>
      </w:r>
      <w:r>
        <w:rPr>
          <w:spacing w:val="10"/>
        </w:rPr>
        <w:t>增长</w:t>
      </w:r>
      <w:r>
        <w:rPr>
          <w:spacing w:val="-44"/>
        </w:rPr>
        <w:t xml:space="preserve"> </w:t>
      </w:r>
      <w:r>
        <w:rPr>
          <w:spacing w:val="10"/>
        </w:rPr>
        <w:t>5.89%。主要原因是：人员调资，社保缴费基数调整导</w:t>
      </w:r>
      <w:r>
        <w:t xml:space="preserve"> </w:t>
      </w:r>
      <w:r>
        <w:rPr>
          <w:spacing w:val="8"/>
        </w:rPr>
        <w:t>致社保缴费预算数增加从而导致增长。</w:t>
      </w:r>
    </w:p>
    <w:p w14:paraId="5850D9AC">
      <w:pPr>
        <w:pStyle w:val="2"/>
        <w:spacing w:before="1" w:line="333" w:lineRule="auto"/>
        <w:ind w:left="22" w:right="252" w:firstLine="648"/>
        <w:jc w:val="both"/>
      </w:pPr>
      <w:r>
        <w:t>项目支出</w:t>
      </w:r>
      <w:r>
        <w:rPr>
          <w:spacing w:val="-40"/>
        </w:rPr>
        <w:t xml:space="preserve"> </w:t>
      </w:r>
      <w:r>
        <w:t>235.00</w:t>
      </w:r>
      <w:r>
        <w:rPr>
          <w:spacing w:val="-44"/>
        </w:rPr>
        <w:t xml:space="preserve"> </w:t>
      </w:r>
      <w:r>
        <w:t>万元，</w:t>
      </w:r>
      <w:r>
        <w:rPr>
          <w:spacing w:val="-88"/>
        </w:rPr>
        <w:t xml:space="preserve"> </w:t>
      </w:r>
      <w:r>
        <w:t>比上年预算增加</w:t>
      </w:r>
      <w:r>
        <w:rPr>
          <w:spacing w:val="-43"/>
        </w:rPr>
        <w:t xml:space="preserve"> </w:t>
      </w:r>
      <w:r>
        <w:t>185.00</w:t>
      </w:r>
      <w:r>
        <w:rPr>
          <w:spacing w:val="-45"/>
        </w:rPr>
        <w:t xml:space="preserve"> </w:t>
      </w:r>
      <w:r>
        <w:t xml:space="preserve">万元， </w:t>
      </w:r>
      <w:r>
        <w:rPr>
          <w:spacing w:val="9"/>
        </w:rPr>
        <w:t>增长</w:t>
      </w:r>
      <w:r>
        <w:rPr>
          <w:spacing w:val="-27"/>
        </w:rPr>
        <w:t xml:space="preserve"> </w:t>
      </w:r>
      <w:r>
        <w:rPr>
          <w:spacing w:val="9"/>
        </w:rPr>
        <w:t>370.00%。主要原因是：将提前下达转移支付资金纳入</w:t>
      </w:r>
      <w:r>
        <w:t xml:space="preserve"> </w:t>
      </w:r>
      <w:r>
        <w:rPr>
          <w:spacing w:val="8"/>
        </w:rPr>
        <w:t>本年项目支出预算从而导致增长。</w:t>
      </w:r>
    </w:p>
    <w:p w14:paraId="40357547">
      <w:pPr>
        <w:spacing w:before="3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78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二）一般公共预算当年拨款结构情况</w:t>
      </w:r>
    </w:p>
    <w:p w14:paraId="2BDDE00F">
      <w:pPr>
        <w:pStyle w:val="2"/>
        <w:spacing w:before="187" w:line="218" w:lineRule="auto"/>
        <w:ind w:left="687"/>
      </w:pPr>
      <w:r>
        <w:rPr>
          <w:spacing w:val="2"/>
        </w:rPr>
        <w:t>1、一般公共服务支出（类）304.32</w:t>
      </w:r>
      <w:r>
        <w:rPr>
          <w:spacing w:val="-43"/>
        </w:rPr>
        <w:t xml:space="preserve"> </w:t>
      </w:r>
      <w:r>
        <w:rPr>
          <w:spacing w:val="2"/>
        </w:rPr>
        <w:t>万元，</w:t>
      </w:r>
      <w:r>
        <w:rPr>
          <w:spacing w:val="-85"/>
        </w:rPr>
        <w:t xml:space="preserve"> </w:t>
      </w:r>
      <w:r>
        <w:rPr>
          <w:spacing w:val="2"/>
        </w:rPr>
        <w:t>占</w:t>
      </w:r>
      <w:r>
        <w:rPr>
          <w:spacing w:val="-47"/>
        </w:rPr>
        <w:t xml:space="preserve"> </w:t>
      </w:r>
      <w:r>
        <w:rPr>
          <w:spacing w:val="2"/>
        </w:rPr>
        <w:t>50.10%。</w:t>
      </w:r>
    </w:p>
    <w:p w14:paraId="07612DAE">
      <w:pPr>
        <w:pStyle w:val="2"/>
        <w:spacing w:before="195" w:line="218" w:lineRule="auto"/>
        <w:jc w:val="right"/>
      </w:pPr>
      <w:r>
        <w:rPr>
          <w:spacing w:val="-16"/>
        </w:rPr>
        <w:t>2、文化旅游体育与传媒支出（类）200.</w:t>
      </w:r>
      <w:r>
        <w:rPr>
          <w:spacing w:val="-17"/>
        </w:rPr>
        <w:t>00</w:t>
      </w:r>
      <w:r>
        <w:rPr>
          <w:spacing w:val="-52"/>
        </w:rPr>
        <w:t xml:space="preserve"> </w:t>
      </w:r>
      <w:r>
        <w:rPr>
          <w:spacing w:val="-17"/>
        </w:rPr>
        <w:t>万元，占</w:t>
      </w:r>
      <w:r>
        <w:rPr>
          <w:spacing w:val="-43"/>
        </w:rPr>
        <w:t xml:space="preserve"> </w:t>
      </w:r>
      <w:r>
        <w:rPr>
          <w:spacing w:val="-17"/>
        </w:rPr>
        <w:t>32.92%。</w:t>
      </w:r>
    </w:p>
    <w:p w14:paraId="18A13BF7">
      <w:pPr>
        <w:pStyle w:val="2"/>
        <w:spacing w:before="194" w:line="218" w:lineRule="auto"/>
        <w:ind w:left="692"/>
      </w:pPr>
      <w:r>
        <w:rPr>
          <w:spacing w:val="2"/>
        </w:rPr>
        <w:t>3、社会保障和就业支出（类）57.59</w:t>
      </w:r>
      <w:r>
        <w:rPr>
          <w:spacing w:val="-47"/>
        </w:rPr>
        <w:t xml:space="preserve"> </w:t>
      </w:r>
      <w:r>
        <w:rPr>
          <w:spacing w:val="2"/>
        </w:rPr>
        <w:t>万元，</w:t>
      </w:r>
      <w:r>
        <w:rPr>
          <w:spacing w:val="-85"/>
        </w:rPr>
        <w:t xml:space="preserve"> </w:t>
      </w:r>
      <w:r>
        <w:rPr>
          <w:spacing w:val="2"/>
        </w:rPr>
        <w:t>占</w:t>
      </w:r>
      <w:r>
        <w:rPr>
          <w:spacing w:val="-45"/>
        </w:rPr>
        <w:t xml:space="preserve"> </w:t>
      </w:r>
      <w:r>
        <w:rPr>
          <w:spacing w:val="2"/>
        </w:rPr>
        <w:t>9.48%。</w:t>
      </w:r>
    </w:p>
    <w:p w14:paraId="7A6D739D">
      <w:pPr>
        <w:pStyle w:val="2"/>
        <w:spacing w:before="193" w:line="218" w:lineRule="auto"/>
        <w:ind w:left="678"/>
      </w:pPr>
      <w:r>
        <w:rPr>
          <w:spacing w:val="1"/>
        </w:rPr>
        <w:t>4、卫生健康支出（类）16.96</w:t>
      </w:r>
      <w:r>
        <w:rPr>
          <w:spacing w:val="-29"/>
        </w:rPr>
        <w:t xml:space="preserve"> </w:t>
      </w:r>
      <w:r>
        <w:rPr>
          <w:spacing w:val="1"/>
        </w:rPr>
        <w:t>万元，</w:t>
      </w:r>
      <w:r>
        <w:rPr>
          <w:spacing w:val="-84"/>
        </w:rPr>
        <w:t xml:space="preserve"> </w:t>
      </w:r>
      <w:r>
        <w:rPr>
          <w:spacing w:val="1"/>
        </w:rPr>
        <w:t>占</w:t>
      </w:r>
      <w:r>
        <w:rPr>
          <w:spacing w:val="-49"/>
        </w:rPr>
        <w:t xml:space="preserve"> </w:t>
      </w:r>
      <w:r>
        <w:rPr>
          <w:spacing w:val="1"/>
        </w:rPr>
        <w:t>2.79%。</w:t>
      </w:r>
    </w:p>
    <w:p w14:paraId="3C478A49">
      <w:pPr>
        <w:spacing w:line="218" w:lineRule="auto"/>
        <w:sectPr>
          <w:footerReference r:id="rId24" w:type="default"/>
          <w:pgSz w:w="11906" w:h="16839"/>
          <w:pgMar w:top="1431" w:right="1549" w:bottom="1521" w:left="1785" w:header="0" w:footer="1156" w:gutter="0"/>
          <w:cols w:space="720" w:num="1"/>
        </w:sectPr>
      </w:pPr>
    </w:p>
    <w:p w14:paraId="120FF9E4">
      <w:pPr>
        <w:pStyle w:val="2"/>
        <w:spacing w:before="186" w:line="218" w:lineRule="auto"/>
        <w:ind w:left="683"/>
      </w:pPr>
      <w:r>
        <w:rPr>
          <w:spacing w:val="1"/>
        </w:rPr>
        <w:t>5、住房保障支出（类）28.61</w:t>
      </w:r>
      <w:r>
        <w:rPr>
          <w:spacing w:val="-33"/>
        </w:rPr>
        <w:t xml:space="preserve"> </w:t>
      </w:r>
      <w:r>
        <w:rPr>
          <w:spacing w:val="1"/>
        </w:rPr>
        <w:t>万元，</w:t>
      </w:r>
      <w:r>
        <w:rPr>
          <w:spacing w:val="-84"/>
        </w:rPr>
        <w:t xml:space="preserve"> </w:t>
      </w:r>
      <w:r>
        <w:rPr>
          <w:spacing w:val="1"/>
        </w:rPr>
        <w:t>占</w:t>
      </w:r>
      <w:r>
        <w:rPr>
          <w:spacing w:val="-50"/>
        </w:rPr>
        <w:t xml:space="preserve"> </w:t>
      </w:r>
      <w:r>
        <w:rPr>
          <w:spacing w:val="1"/>
        </w:rPr>
        <w:t>4.71%。</w:t>
      </w:r>
    </w:p>
    <w:p w14:paraId="7798821F">
      <w:pPr>
        <w:spacing w:before="192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三）一般公共预算当年拨款具体使用情况</w:t>
      </w:r>
    </w:p>
    <w:p w14:paraId="2A15358D">
      <w:pPr>
        <w:pStyle w:val="2"/>
        <w:spacing w:before="184" w:line="305" w:lineRule="auto"/>
        <w:ind w:left="18" w:right="84" w:firstLine="668"/>
      </w:pPr>
      <w:r>
        <w:rPr>
          <w:spacing w:val="14"/>
        </w:rPr>
        <w:t>1、一般公共服务支出（类）宣传事务（款）行政运行</w:t>
      </w:r>
      <w:r>
        <w:rPr>
          <w:spacing w:val="10"/>
        </w:rPr>
        <w:t xml:space="preserve"> </w:t>
      </w:r>
      <w:r>
        <w:rPr>
          <w:spacing w:val="2"/>
        </w:rPr>
        <w:t>（项</w:t>
      </w:r>
      <w:r>
        <w:rPr>
          <w:spacing w:val="23"/>
        </w:rPr>
        <w:t>）：</w:t>
      </w: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年预算数为</w:t>
      </w:r>
      <w:r>
        <w:rPr>
          <w:spacing w:val="-48"/>
        </w:rPr>
        <w:t xml:space="preserve"> </w:t>
      </w:r>
      <w:r>
        <w:rPr>
          <w:spacing w:val="2"/>
        </w:rPr>
        <w:t>269.32</w:t>
      </w:r>
      <w:r>
        <w:rPr>
          <w:spacing w:val="-45"/>
        </w:rPr>
        <w:t xml:space="preserve"> </w:t>
      </w:r>
      <w:r>
        <w:rPr>
          <w:spacing w:val="2"/>
        </w:rPr>
        <w:t>万元，</w:t>
      </w:r>
      <w:r>
        <w:rPr>
          <w:spacing w:val="-88"/>
        </w:rPr>
        <w:t xml:space="preserve"> </w:t>
      </w:r>
      <w:r>
        <w:rPr>
          <w:spacing w:val="2"/>
        </w:rPr>
        <w:t>比上年预算数减少</w:t>
      </w:r>
      <w:r>
        <w:t xml:space="preserve"> </w:t>
      </w:r>
      <w:r>
        <w:rPr>
          <w:spacing w:val="10"/>
        </w:rPr>
        <w:t>19.06</w:t>
      </w:r>
      <w:r>
        <w:rPr>
          <w:spacing w:val="-24"/>
        </w:rPr>
        <w:t xml:space="preserve"> </w:t>
      </w:r>
      <w:r>
        <w:rPr>
          <w:spacing w:val="10"/>
        </w:rPr>
        <w:t>万元，下降</w:t>
      </w:r>
      <w:r>
        <w:rPr>
          <w:spacing w:val="-38"/>
        </w:rPr>
        <w:t xml:space="preserve"> </w:t>
      </w:r>
      <w:r>
        <w:rPr>
          <w:spacing w:val="10"/>
        </w:rPr>
        <w:t>6.61%，主要原因是：本年度将编制外聘</w:t>
      </w:r>
      <w:r>
        <w:t xml:space="preserve"> </w:t>
      </w:r>
      <w:r>
        <w:rPr>
          <w:spacing w:val="9"/>
        </w:rPr>
        <w:t>用人员社保缴费支出调整相应款项从而导致预算减少。</w:t>
      </w:r>
    </w:p>
    <w:p w14:paraId="7A7F8C55">
      <w:pPr>
        <w:pStyle w:val="2"/>
        <w:spacing w:before="193" w:line="305" w:lineRule="auto"/>
        <w:ind w:left="26" w:right="83" w:firstLine="653"/>
      </w:pPr>
      <w:r>
        <w:rPr>
          <w:spacing w:val="14"/>
        </w:rPr>
        <w:t>2、一般公共服务支出（类）宣传事务（款）其他宣传</w:t>
      </w:r>
      <w:r>
        <w:rPr>
          <w:spacing w:val="18"/>
        </w:rPr>
        <w:t xml:space="preserve"> </w:t>
      </w:r>
      <w:r>
        <w:rPr>
          <w:spacing w:val="2"/>
        </w:rPr>
        <w:t>事务支出（项）：2023</w:t>
      </w:r>
      <w:r>
        <w:rPr>
          <w:spacing w:val="-57"/>
        </w:rPr>
        <w:t xml:space="preserve"> </w:t>
      </w:r>
      <w:r>
        <w:rPr>
          <w:spacing w:val="2"/>
        </w:rPr>
        <w:t>年预算数为</w:t>
      </w:r>
      <w:r>
        <w:rPr>
          <w:spacing w:val="-36"/>
        </w:rPr>
        <w:t xml:space="preserve"> </w:t>
      </w:r>
      <w:r>
        <w:rPr>
          <w:spacing w:val="2"/>
        </w:rPr>
        <w:t>35.00</w:t>
      </w:r>
      <w:r>
        <w:rPr>
          <w:spacing w:val="-45"/>
        </w:rPr>
        <w:t xml:space="preserve"> </w:t>
      </w:r>
      <w:r>
        <w:rPr>
          <w:spacing w:val="2"/>
        </w:rPr>
        <w:t>万元，比上年预算</w:t>
      </w:r>
      <w:r>
        <w:t xml:space="preserve"> </w:t>
      </w:r>
      <w:r>
        <w:rPr>
          <w:spacing w:val="1"/>
        </w:rPr>
        <w:t>数减少</w:t>
      </w:r>
      <w:r>
        <w:rPr>
          <w:spacing w:val="-28"/>
        </w:rPr>
        <w:t xml:space="preserve"> </w:t>
      </w:r>
      <w:r>
        <w:rPr>
          <w:spacing w:val="1"/>
        </w:rPr>
        <w:t>15.00</w:t>
      </w:r>
      <w:r>
        <w:rPr>
          <w:spacing w:val="-45"/>
        </w:rPr>
        <w:t xml:space="preserve"> </w:t>
      </w:r>
      <w:r>
        <w:rPr>
          <w:spacing w:val="1"/>
        </w:rPr>
        <w:t>万元，下降</w:t>
      </w:r>
      <w:r>
        <w:rPr>
          <w:spacing w:val="-36"/>
        </w:rPr>
        <w:t xml:space="preserve"> </w:t>
      </w:r>
      <w:r>
        <w:rPr>
          <w:spacing w:val="1"/>
        </w:rPr>
        <w:t>30.00%，主要原因是：因上年执行</w:t>
      </w:r>
      <w:r>
        <w:t xml:space="preserve"> </w:t>
      </w:r>
      <w:r>
        <w:rPr>
          <w:spacing w:val="8"/>
        </w:rPr>
        <w:t>进度缓慢从而减少支出预算。</w:t>
      </w:r>
    </w:p>
    <w:p w14:paraId="16E7F9F3">
      <w:pPr>
        <w:pStyle w:val="2"/>
        <w:spacing w:before="194" w:line="311" w:lineRule="auto"/>
        <w:ind w:left="22" w:right="82" w:firstLine="669"/>
      </w:pPr>
      <w:r>
        <w:rPr>
          <w:spacing w:val="14"/>
        </w:rPr>
        <w:t>3、文化旅游体育与传媒支出（类）其他文化旅游体育</w:t>
      </w:r>
      <w:r>
        <w:rPr>
          <w:spacing w:val="5"/>
        </w:rPr>
        <w:t xml:space="preserve"> </w:t>
      </w:r>
      <w:r>
        <w:t>与传媒支出（款）其他文化旅游体育与传媒支出（项</w:t>
      </w:r>
      <w:r>
        <w:rPr>
          <w:spacing w:val="-37"/>
        </w:rPr>
        <w:t>）：</w:t>
      </w:r>
      <w:r>
        <w:t>2023</w:t>
      </w:r>
      <w:r>
        <w:rPr>
          <w:spacing w:val="1"/>
        </w:rPr>
        <w:t xml:space="preserve"> 年预算数为</w:t>
      </w:r>
      <w:r>
        <w:rPr>
          <w:spacing w:val="-31"/>
        </w:rPr>
        <w:t xml:space="preserve"> </w:t>
      </w:r>
      <w:r>
        <w:rPr>
          <w:spacing w:val="1"/>
        </w:rPr>
        <w:t>200.00</w:t>
      </w:r>
      <w:r>
        <w:rPr>
          <w:spacing w:val="-47"/>
        </w:rPr>
        <w:t xml:space="preserve"> </w:t>
      </w:r>
      <w:r>
        <w:rPr>
          <w:spacing w:val="1"/>
        </w:rPr>
        <w:t>万元，</w:t>
      </w:r>
      <w:r>
        <w:rPr>
          <w:spacing w:val="-88"/>
        </w:rPr>
        <w:t xml:space="preserve"> </w:t>
      </w:r>
      <w:r>
        <w:rPr>
          <w:spacing w:val="1"/>
        </w:rPr>
        <w:t>比上年预算数增加</w:t>
      </w:r>
      <w:r>
        <w:rPr>
          <w:spacing w:val="-48"/>
        </w:rPr>
        <w:t xml:space="preserve"> </w:t>
      </w:r>
      <w:r>
        <w:rPr>
          <w:spacing w:val="1"/>
        </w:rPr>
        <w:t>200.00</w:t>
      </w:r>
      <w:r>
        <w:rPr>
          <w:spacing w:val="-45"/>
        </w:rPr>
        <w:t xml:space="preserve"> </w:t>
      </w:r>
      <w:r>
        <w:rPr>
          <w:spacing w:val="1"/>
        </w:rPr>
        <w:t>万元，</w:t>
      </w:r>
      <w:r>
        <w:t xml:space="preserve"> </w:t>
      </w:r>
      <w:r>
        <w:rPr>
          <w:spacing w:val="4"/>
        </w:rPr>
        <w:t>增长</w:t>
      </w:r>
      <w:r>
        <w:rPr>
          <w:spacing w:val="-31"/>
        </w:rPr>
        <w:t xml:space="preserve"> </w:t>
      </w:r>
      <w:r>
        <w:rPr>
          <w:spacing w:val="4"/>
        </w:rPr>
        <w:t>100</w:t>
      </w:r>
      <w:r>
        <w:rPr>
          <w:rFonts w:hint="eastAsia"/>
          <w:spacing w:val="4"/>
          <w:lang w:val="en-US" w:eastAsia="zh-CN"/>
        </w:rPr>
        <w:t>.00</w:t>
      </w:r>
      <w:r>
        <w:rPr>
          <w:spacing w:val="4"/>
        </w:rPr>
        <w:t>%，主要原因是：上级转移补助资金，上年未使用此</w:t>
      </w:r>
      <w:r>
        <w:t xml:space="preserve"> </w:t>
      </w:r>
      <w:r>
        <w:rPr>
          <w:spacing w:val="6"/>
        </w:rPr>
        <w:t>功能科目。</w:t>
      </w:r>
    </w:p>
    <w:p w14:paraId="1E2751D8">
      <w:pPr>
        <w:pStyle w:val="2"/>
        <w:spacing w:before="185" w:line="305" w:lineRule="auto"/>
        <w:ind w:left="18" w:firstLine="659"/>
      </w:pPr>
      <w:r>
        <w:rPr>
          <w:spacing w:val="15"/>
        </w:rPr>
        <w:t>4、社会保障和就业支出（类）行政事业单</w:t>
      </w:r>
      <w:r>
        <w:rPr>
          <w:spacing w:val="14"/>
        </w:rPr>
        <w:t>位养老支出</w:t>
      </w:r>
      <w:r>
        <w:t xml:space="preserve"> （款）行政单位离退休（项）：2023</w:t>
      </w:r>
      <w:r>
        <w:rPr>
          <w:spacing w:val="-58"/>
        </w:rPr>
        <w:t xml:space="preserve"> </w:t>
      </w:r>
      <w:r>
        <w:t>年预算数为</w:t>
      </w:r>
      <w:r>
        <w:rPr>
          <w:spacing w:val="-35"/>
        </w:rPr>
        <w:t xml:space="preserve"> </w:t>
      </w:r>
      <w:r>
        <w:t>3.25</w:t>
      </w:r>
      <w:r>
        <w:rPr>
          <w:spacing w:val="-45"/>
        </w:rPr>
        <w:t xml:space="preserve"> </w:t>
      </w:r>
      <w:r>
        <w:rPr>
          <w:spacing w:val="-1"/>
        </w:rPr>
        <w:t>万元，</w:t>
      </w:r>
      <w:r>
        <w:t xml:space="preserve"> </w:t>
      </w:r>
      <w:r>
        <w:rPr>
          <w:spacing w:val="2"/>
        </w:rPr>
        <w:t>比上年预算数减少</w:t>
      </w:r>
      <w:r>
        <w:rPr>
          <w:spacing w:val="-41"/>
        </w:rPr>
        <w:t xml:space="preserve"> </w:t>
      </w:r>
      <w:r>
        <w:rPr>
          <w:spacing w:val="2"/>
        </w:rPr>
        <w:t>0.06</w:t>
      </w:r>
      <w:r>
        <w:rPr>
          <w:spacing w:val="-44"/>
        </w:rPr>
        <w:t xml:space="preserve"> </w:t>
      </w:r>
      <w:r>
        <w:rPr>
          <w:spacing w:val="2"/>
        </w:rPr>
        <w:t>万元，下降</w:t>
      </w:r>
      <w:r>
        <w:rPr>
          <w:spacing w:val="-41"/>
        </w:rPr>
        <w:t xml:space="preserve"> </w:t>
      </w:r>
      <w:r>
        <w:rPr>
          <w:spacing w:val="2"/>
        </w:rPr>
        <w:t>1.81%，主要原</w:t>
      </w:r>
      <w:r>
        <w:rPr>
          <w:spacing w:val="1"/>
        </w:rPr>
        <w:t>因是：因</w:t>
      </w:r>
      <w:r>
        <w:t xml:space="preserve"> </w:t>
      </w:r>
      <w:r>
        <w:rPr>
          <w:spacing w:val="9"/>
        </w:rPr>
        <w:t>规范使用科目，本年对支出科目进行调整导致下降。</w:t>
      </w:r>
    </w:p>
    <w:p w14:paraId="3DDA9EE5">
      <w:pPr>
        <w:pStyle w:val="2"/>
        <w:spacing w:before="197" w:line="310" w:lineRule="auto"/>
        <w:ind w:left="18" w:right="83" w:firstLine="665"/>
      </w:pPr>
      <w:r>
        <w:rPr>
          <w:spacing w:val="14"/>
        </w:rPr>
        <w:t xml:space="preserve">5、社会保障和就业支出（类）行政事业单位养老支出 </w:t>
      </w:r>
      <w:r>
        <w:rPr>
          <w:spacing w:val="5"/>
        </w:rPr>
        <w:t>（款）机关事业单位基本养老保险缴费支出（项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</w:t>
      </w:r>
      <w:r>
        <w:t xml:space="preserve"> </w:t>
      </w:r>
      <w:r>
        <w:rPr>
          <w:spacing w:val="3"/>
        </w:rPr>
        <w:t>预算数为</w:t>
      </w:r>
      <w:r>
        <w:rPr>
          <w:spacing w:val="-30"/>
        </w:rPr>
        <w:t xml:space="preserve"> </w:t>
      </w:r>
      <w:r>
        <w:rPr>
          <w:spacing w:val="3"/>
        </w:rPr>
        <w:t>36.22</w:t>
      </w:r>
      <w:r>
        <w:rPr>
          <w:spacing w:val="-47"/>
        </w:rPr>
        <w:t xml:space="preserve"> </w:t>
      </w:r>
      <w:r>
        <w:rPr>
          <w:spacing w:val="3"/>
        </w:rPr>
        <w:t>万元，比上年预算数增加</w:t>
      </w:r>
      <w:r>
        <w:rPr>
          <w:spacing w:val="-41"/>
        </w:rPr>
        <w:t xml:space="preserve"> </w:t>
      </w:r>
      <w:r>
        <w:rPr>
          <w:spacing w:val="3"/>
        </w:rPr>
        <w:t>14.27</w:t>
      </w:r>
      <w:r>
        <w:rPr>
          <w:spacing w:val="-44"/>
        </w:rPr>
        <w:t xml:space="preserve"> </w:t>
      </w:r>
      <w:r>
        <w:rPr>
          <w:spacing w:val="3"/>
        </w:rPr>
        <w:t>万元，增长</w:t>
      </w:r>
      <w:r>
        <w:t xml:space="preserve"> </w:t>
      </w:r>
      <w:r>
        <w:rPr>
          <w:spacing w:val="8"/>
        </w:rPr>
        <w:t>65.01%，主要原因是：人员调资，社保缴费基数调整导致社 保缴费预算数增加从而导致增长。</w:t>
      </w:r>
    </w:p>
    <w:p w14:paraId="0D4D0F00">
      <w:pPr>
        <w:spacing w:line="310" w:lineRule="auto"/>
        <w:sectPr>
          <w:footerReference r:id="rId25" w:type="default"/>
          <w:pgSz w:w="11906" w:h="16839"/>
          <w:pgMar w:top="1431" w:right="1715" w:bottom="1521" w:left="1785" w:header="0" w:footer="1156" w:gutter="0"/>
          <w:cols w:space="720" w:num="1"/>
        </w:sectPr>
      </w:pPr>
    </w:p>
    <w:p w14:paraId="2D368A89">
      <w:pPr>
        <w:pStyle w:val="2"/>
        <w:spacing w:before="189" w:line="310" w:lineRule="auto"/>
        <w:ind w:left="18" w:right="11" w:firstLine="663"/>
      </w:pPr>
      <w:r>
        <w:rPr>
          <w:spacing w:val="14"/>
        </w:rPr>
        <w:t>6、社会保障和就业支出（类）行政事业单位养老支出</w:t>
      </w:r>
      <w:r>
        <w:rPr>
          <w:spacing w:val="15"/>
        </w:rPr>
        <w:t xml:space="preserve"> </w:t>
      </w:r>
      <w:r>
        <w:rPr>
          <w:spacing w:val="5"/>
        </w:rPr>
        <w:t>（款）机关事业单位职业年金缴费支出（项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年预算</w:t>
      </w:r>
      <w:r>
        <w:t xml:space="preserve"> </w:t>
      </w:r>
      <w:r>
        <w:rPr>
          <w:spacing w:val="-9"/>
        </w:rPr>
        <w:t>数为</w:t>
      </w:r>
      <w:r>
        <w:rPr>
          <w:spacing w:val="-43"/>
        </w:rPr>
        <w:t xml:space="preserve"> </w:t>
      </w:r>
      <w:r>
        <w:rPr>
          <w:spacing w:val="-9"/>
        </w:rPr>
        <w:t>18.12</w:t>
      </w:r>
      <w:r>
        <w:rPr>
          <w:spacing w:val="-63"/>
        </w:rPr>
        <w:t xml:space="preserve"> </w:t>
      </w:r>
      <w:r>
        <w:rPr>
          <w:spacing w:val="-9"/>
        </w:rPr>
        <w:t>万元，比上年预算数增加</w:t>
      </w:r>
      <w:r>
        <w:rPr>
          <w:spacing w:val="-65"/>
        </w:rPr>
        <w:t xml:space="preserve"> </w:t>
      </w:r>
      <w:r>
        <w:rPr>
          <w:spacing w:val="-9"/>
        </w:rPr>
        <w:t>7.14</w:t>
      </w:r>
      <w:r>
        <w:rPr>
          <w:spacing w:val="-64"/>
        </w:rPr>
        <w:t xml:space="preserve"> </w:t>
      </w:r>
      <w:r>
        <w:rPr>
          <w:spacing w:val="-9"/>
        </w:rPr>
        <w:t>万元，增长</w:t>
      </w:r>
      <w:r>
        <w:rPr>
          <w:spacing w:val="-65"/>
        </w:rPr>
        <w:t xml:space="preserve"> </w:t>
      </w:r>
      <w:r>
        <w:rPr>
          <w:spacing w:val="-9"/>
        </w:rPr>
        <w:t>65.03%，</w:t>
      </w:r>
      <w:r>
        <w:t xml:space="preserve"> </w:t>
      </w:r>
      <w:r>
        <w:rPr>
          <w:spacing w:val="9"/>
        </w:rPr>
        <w:t>主要原因是：人员调资，社保缴费基数调整导致社保缴费预</w:t>
      </w:r>
      <w:r>
        <w:rPr>
          <w:spacing w:val="6"/>
        </w:rPr>
        <w:t xml:space="preserve"> </w:t>
      </w:r>
      <w:r>
        <w:rPr>
          <w:spacing w:val="8"/>
        </w:rPr>
        <w:t>算数增加从而导致增长。</w:t>
      </w:r>
    </w:p>
    <w:p w14:paraId="2E8140E7">
      <w:pPr>
        <w:pStyle w:val="2"/>
        <w:spacing w:before="190" w:line="305" w:lineRule="auto"/>
        <w:ind w:left="32" w:right="95" w:firstLine="649"/>
      </w:pPr>
      <w:r>
        <w:rPr>
          <w:spacing w:val="14"/>
        </w:rPr>
        <w:t>7、卫生健康支出（类）行政事业单位医疗（款）行政</w:t>
      </w:r>
      <w:r>
        <w:rPr>
          <w:spacing w:val="15"/>
        </w:rPr>
        <w:t xml:space="preserve"> </w:t>
      </w:r>
      <w:r>
        <w:rPr>
          <w:spacing w:val="2"/>
        </w:rPr>
        <w:t>单位医疗（项</w:t>
      </w:r>
      <w:r>
        <w:rPr>
          <w:spacing w:val="1"/>
        </w:rPr>
        <w:t>）：</w:t>
      </w:r>
      <w:r>
        <w:rPr>
          <w:spacing w:val="2"/>
        </w:rPr>
        <w:t>2023</w:t>
      </w:r>
      <w:r>
        <w:rPr>
          <w:spacing w:val="-57"/>
        </w:rPr>
        <w:t xml:space="preserve"> </w:t>
      </w:r>
      <w:r>
        <w:rPr>
          <w:spacing w:val="2"/>
        </w:rPr>
        <w:t>年预算数为</w:t>
      </w:r>
      <w:r>
        <w:rPr>
          <w:spacing w:val="-41"/>
        </w:rPr>
        <w:t xml:space="preserve"> </w:t>
      </w:r>
      <w:r>
        <w:rPr>
          <w:spacing w:val="2"/>
        </w:rPr>
        <w:t>15.38</w:t>
      </w:r>
      <w:r>
        <w:rPr>
          <w:spacing w:val="-44"/>
        </w:rPr>
        <w:t xml:space="preserve"> </w:t>
      </w:r>
      <w:r>
        <w:rPr>
          <w:spacing w:val="2"/>
        </w:rPr>
        <w:t>万元，比上年预算</w:t>
      </w:r>
      <w:r>
        <w:t xml:space="preserve"> </w:t>
      </w:r>
      <w:r>
        <w:rPr>
          <w:spacing w:val="7"/>
        </w:rPr>
        <w:t>数增加</w:t>
      </w:r>
      <w:r>
        <w:rPr>
          <w:spacing w:val="-44"/>
        </w:rPr>
        <w:t xml:space="preserve"> </w:t>
      </w:r>
      <w:r>
        <w:rPr>
          <w:spacing w:val="7"/>
        </w:rPr>
        <w:t>6.04</w:t>
      </w:r>
      <w:r>
        <w:rPr>
          <w:spacing w:val="-42"/>
        </w:rPr>
        <w:t xml:space="preserve"> </w:t>
      </w:r>
      <w:r>
        <w:rPr>
          <w:spacing w:val="7"/>
        </w:rPr>
        <w:t>万元，增长</w:t>
      </w:r>
      <w:r>
        <w:rPr>
          <w:spacing w:val="-43"/>
        </w:rPr>
        <w:t xml:space="preserve"> </w:t>
      </w:r>
      <w:r>
        <w:rPr>
          <w:spacing w:val="7"/>
        </w:rPr>
        <w:t>64.67%，主</w:t>
      </w:r>
      <w:r>
        <w:rPr>
          <w:spacing w:val="6"/>
        </w:rPr>
        <w:t>要原因是：人员调资，</w:t>
      </w:r>
      <w:r>
        <w:t xml:space="preserve"> </w:t>
      </w:r>
      <w:r>
        <w:rPr>
          <w:spacing w:val="6"/>
        </w:rPr>
        <w:t>社保缴费基数调整导致社保缴费预算数增加从而导致增长。</w:t>
      </w:r>
    </w:p>
    <w:p w14:paraId="3B211C04">
      <w:pPr>
        <w:pStyle w:val="2"/>
        <w:spacing w:before="193" w:line="305" w:lineRule="auto"/>
        <w:ind w:left="32" w:right="11" w:firstLine="649"/>
      </w:pPr>
      <w:r>
        <w:rPr>
          <w:spacing w:val="14"/>
        </w:rPr>
        <w:t>8、卫生健康支出（类）行政事业单位医疗（款）公务</w:t>
      </w:r>
      <w:r>
        <w:rPr>
          <w:spacing w:val="15"/>
        </w:rPr>
        <w:t xml:space="preserve"> </w:t>
      </w:r>
      <w:r>
        <w:rPr>
          <w:spacing w:val="3"/>
        </w:rPr>
        <w:t>员医疗补助（项</w:t>
      </w:r>
      <w:r>
        <w:rPr>
          <w:spacing w:val="28"/>
        </w:rPr>
        <w:t>）：</w:t>
      </w:r>
      <w:r>
        <w:rPr>
          <w:spacing w:val="3"/>
        </w:rPr>
        <w:t>2023</w:t>
      </w:r>
      <w:r>
        <w:rPr>
          <w:spacing w:val="-56"/>
        </w:rPr>
        <w:t xml:space="preserve"> </w:t>
      </w:r>
      <w:r>
        <w:rPr>
          <w:spacing w:val="3"/>
        </w:rPr>
        <w:t>年预算数为</w:t>
      </w:r>
      <w:r>
        <w:rPr>
          <w:spacing w:val="-36"/>
        </w:rPr>
        <w:t xml:space="preserve"> </w:t>
      </w:r>
      <w:r>
        <w:rPr>
          <w:spacing w:val="3"/>
        </w:rPr>
        <w:t>1.58</w:t>
      </w:r>
      <w:r>
        <w:rPr>
          <w:spacing w:val="-42"/>
        </w:rPr>
        <w:t xml:space="preserve"> </w:t>
      </w:r>
      <w:r>
        <w:rPr>
          <w:spacing w:val="3"/>
        </w:rPr>
        <w:t>万</w:t>
      </w:r>
      <w:r>
        <w:rPr>
          <w:spacing w:val="2"/>
        </w:rPr>
        <w:t>元，</w:t>
      </w:r>
      <w:r>
        <w:rPr>
          <w:spacing w:val="-84"/>
        </w:rPr>
        <w:t xml:space="preserve"> </w:t>
      </w:r>
      <w:r>
        <w:rPr>
          <w:spacing w:val="2"/>
        </w:rPr>
        <w:t>比上年预</w:t>
      </w:r>
      <w:r>
        <w:t xml:space="preserve"> </w:t>
      </w:r>
      <w:r>
        <w:rPr>
          <w:spacing w:val="-1"/>
        </w:rPr>
        <w:t>算数增加</w:t>
      </w:r>
      <w:r>
        <w:rPr>
          <w:spacing w:val="-39"/>
        </w:rPr>
        <w:t xml:space="preserve"> </w:t>
      </w:r>
      <w:r>
        <w:rPr>
          <w:spacing w:val="-1"/>
        </w:rPr>
        <w:t>0.25</w:t>
      </w:r>
      <w:r>
        <w:rPr>
          <w:spacing w:val="-45"/>
        </w:rPr>
        <w:t xml:space="preserve"> </w:t>
      </w:r>
      <w:r>
        <w:rPr>
          <w:spacing w:val="-1"/>
        </w:rPr>
        <w:t>万元，增长</w:t>
      </w:r>
      <w:r>
        <w:rPr>
          <w:spacing w:val="-40"/>
        </w:rPr>
        <w:t xml:space="preserve"> </w:t>
      </w:r>
      <w:r>
        <w:rPr>
          <w:spacing w:val="-1"/>
        </w:rPr>
        <w:t>18.80%，主要原因是：人员调资，</w:t>
      </w:r>
      <w:r>
        <w:t xml:space="preserve"> </w:t>
      </w:r>
      <w:r>
        <w:rPr>
          <w:spacing w:val="9"/>
        </w:rPr>
        <w:t>社保缴费基数调整导致社保缴费预算数增加从</w:t>
      </w:r>
      <w:r>
        <w:rPr>
          <w:spacing w:val="8"/>
        </w:rPr>
        <w:t>而导致增长。</w:t>
      </w:r>
    </w:p>
    <w:p w14:paraId="4E5D40C2">
      <w:pPr>
        <w:pStyle w:val="2"/>
        <w:spacing w:before="190" w:line="305" w:lineRule="auto"/>
        <w:ind w:left="29" w:right="95" w:firstLine="653"/>
      </w:pPr>
      <w:r>
        <w:rPr>
          <w:spacing w:val="14"/>
        </w:rPr>
        <w:t>9、住房保障支出（类）住房改革支出（款）住房公积</w:t>
      </w:r>
      <w:r>
        <w:rPr>
          <w:spacing w:val="15"/>
        </w:rPr>
        <w:t xml:space="preserve"> </w:t>
      </w:r>
      <w:r>
        <w:rPr>
          <w:spacing w:val="2"/>
        </w:rPr>
        <w:t>金（项</w:t>
      </w:r>
      <w:r>
        <w:rPr>
          <w:spacing w:val="7"/>
        </w:rPr>
        <w:t>）：</w:t>
      </w: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年预算数为</w:t>
      </w:r>
      <w:r>
        <w:rPr>
          <w:spacing w:val="-48"/>
        </w:rPr>
        <w:t xml:space="preserve"> </w:t>
      </w:r>
      <w:r>
        <w:rPr>
          <w:spacing w:val="2"/>
        </w:rPr>
        <w:t>28.61</w:t>
      </w:r>
      <w:r>
        <w:rPr>
          <w:spacing w:val="-44"/>
        </w:rPr>
        <w:t xml:space="preserve"> </w:t>
      </w:r>
      <w:r>
        <w:rPr>
          <w:spacing w:val="2"/>
        </w:rPr>
        <w:t>万元，比上年预算数增加</w:t>
      </w:r>
      <w:r>
        <w:t xml:space="preserve"> </w:t>
      </w:r>
      <w:r>
        <w:rPr>
          <w:spacing w:val="5"/>
        </w:rPr>
        <w:t>12.15</w:t>
      </w:r>
      <w:r>
        <w:rPr>
          <w:spacing w:val="-35"/>
        </w:rPr>
        <w:t xml:space="preserve"> </w:t>
      </w:r>
      <w:r>
        <w:rPr>
          <w:spacing w:val="5"/>
        </w:rPr>
        <w:t>万元，增长</w:t>
      </w:r>
      <w:r>
        <w:rPr>
          <w:spacing w:val="-45"/>
        </w:rPr>
        <w:t xml:space="preserve"> </w:t>
      </w:r>
      <w:r>
        <w:rPr>
          <w:spacing w:val="5"/>
        </w:rPr>
        <w:t>73.82%，主要原因是：人员调资，公积金</w:t>
      </w:r>
      <w:r>
        <w:t xml:space="preserve"> </w:t>
      </w:r>
      <w:r>
        <w:rPr>
          <w:spacing w:val="9"/>
        </w:rPr>
        <w:t>缴费基数调整导致公积金缴费预算数增加从而导致增</w:t>
      </w:r>
      <w:r>
        <w:rPr>
          <w:spacing w:val="8"/>
        </w:rPr>
        <w:t>长。</w:t>
      </w:r>
    </w:p>
    <w:p w14:paraId="1BF45D5F">
      <w:pPr>
        <w:spacing w:before="190" w:line="334" w:lineRule="auto"/>
        <w:ind w:left="27" w:right="96" w:firstLine="64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六、关于中国共产党托克逊县委员会宣传部单位</w:t>
      </w:r>
      <w:r>
        <w:rPr>
          <w:rFonts w:ascii="黑体" w:hAnsi="黑体" w:eastAsia="黑体" w:cs="黑体"/>
          <w:spacing w:val="-4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2023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年一般公共预算基本支出情况说明</w:t>
      </w:r>
    </w:p>
    <w:p w14:paraId="28793193">
      <w:pPr>
        <w:pStyle w:val="2"/>
        <w:spacing w:before="3" w:line="331" w:lineRule="auto"/>
        <w:ind w:left="30" w:right="95" w:firstLine="674"/>
      </w:pPr>
      <w:r>
        <w:rPr>
          <w:spacing w:val="11"/>
        </w:rPr>
        <w:t>中国共产党托克逊县委员会宣传部单位</w:t>
      </w:r>
      <w:r>
        <w:rPr>
          <w:spacing w:val="-44"/>
        </w:rPr>
        <w:t xml:space="preserve"> </w:t>
      </w:r>
      <w:r>
        <w:rPr>
          <w:spacing w:val="11"/>
        </w:rPr>
        <w:t>20</w:t>
      </w:r>
      <w:r>
        <w:rPr>
          <w:spacing w:val="10"/>
        </w:rPr>
        <w:t>23</w:t>
      </w:r>
      <w:r>
        <w:rPr>
          <w:spacing w:val="-51"/>
        </w:rPr>
        <w:t xml:space="preserve"> </w:t>
      </w:r>
      <w:r>
        <w:rPr>
          <w:spacing w:val="10"/>
        </w:rPr>
        <w:t>年一般公</w:t>
      </w:r>
      <w:r>
        <w:t xml:space="preserve"> </w:t>
      </w:r>
      <w:r>
        <w:rPr>
          <w:spacing w:val="3"/>
        </w:rPr>
        <w:t>共预算基本支出</w:t>
      </w:r>
      <w:r>
        <w:rPr>
          <w:spacing w:val="-32"/>
        </w:rPr>
        <w:t xml:space="preserve"> </w:t>
      </w:r>
      <w:r>
        <w:rPr>
          <w:spacing w:val="3"/>
        </w:rPr>
        <w:t>372.48</w:t>
      </w:r>
      <w:r>
        <w:rPr>
          <w:spacing w:val="-45"/>
        </w:rPr>
        <w:t xml:space="preserve"> </w:t>
      </w:r>
      <w:r>
        <w:rPr>
          <w:spacing w:val="3"/>
        </w:rPr>
        <w:t>万元，其中：</w:t>
      </w:r>
    </w:p>
    <w:p w14:paraId="54934129">
      <w:pPr>
        <w:pStyle w:val="2"/>
        <w:spacing w:before="9" w:line="332" w:lineRule="auto"/>
        <w:ind w:left="25" w:firstLine="644"/>
        <w:jc w:val="both"/>
      </w:pPr>
      <w:r>
        <w:rPr>
          <w:spacing w:val="10"/>
        </w:rPr>
        <w:t>人员经费</w:t>
      </w:r>
      <w:r>
        <w:rPr>
          <w:spacing w:val="-14"/>
        </w:rPr>
        <w:t xml:space="preserve"> </w:t>
      </w:r>
      <w:r>
        <w:rPr>
          <w:spacing w:val="10"/>
        </w:rPr>
        <w:t>344.45</w:t>
      </w:r>
      <w:r>
        <w:rPr>
          <w:spacing w:val="-37"/>
        </w:rPr>
        <w:t xml:space="preserve"> </w:t>
      </w:r>
      <w:r>
        <w:rPr>
          <w:spacing w:val="10"/>
        </w:rPr>
        <w:t>万元，主要包括：基本工资、津贴补</w:t>
      </w:r>
      <w:r>
        <w:t xml:space="preserve"> </w:t>
      </w:r>
      <w:r>
        <w:rPr>
          <w:spacing w:val="9"/>
        </w:rPr>
        <w:t>贴、奖金、绩效工资、机关事业单位基本养老保险缴费、职</w:t>
      </w:r>
      <w:r>
        <w:t xml:space="preserve"> </w:t>
      </w:r>
      <w:r>
        <w:rPr>
          <w:spacing w:val="1"/>
        </w:rPr>
        <w:t>业年金缴费、职工基本医疗保险缴费、公务</w:t>
      </w:r>
      <w:r>
        <w:t>员医疗补助缴费、</w:t>
      </w:r>
    </w:p>
    <w:p w14:paraId="7D0EF298">
      <w:pPr>
        <w:spacing w:line="332" w:lineRule="auto"/>
        <w:sectPr>
          <w:footerReference r:id="rId26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3B27B1B4">
      <w:pPr>
        <w:pStyle w:val="2"/>
        <w:spacing w:before="186" w:line="332" w:lineRule="auto"/>
        <w:ind w:left="47" w:right="16" w:hanging="21"/>
      </w:pPr>
      <w:r>
        <w:rPr>
          <w:spacing w:val="9"/>
        </w:rPr>
        <w:t>其他社会保障缴费、住房公积金、其他工资福利支</w:t>
      </w:r>
      <w:r>
        <w:rPr>
          <w:spacing w:val="8"/>
        </w:rPr>
        <w:t>出、退休</w:t>
      </w:r>
      <w:r>
        <w:t xml:space="preserve"> </w:t>
      </w:r>
      <w:r>
        <w:rPr>
          <w:spacing w:val="-6"/>
        </w:rPr>
        <w:t>费等。</w:t>
      </w:r>
    </w:p>
    <w:p w14:paraId="778A9A34">
      <w:pPr>
        <w:pStyle w:val="2"/>
        <w:spacing w:before="2" w:line="333" w:lineRule="auto"/>
        <w:ind w:left="26" w:right="13" w:firstLine="639"/>
      </w:pPr>
      <w:r>
        <w:rPr>
          <w:spacing w:val="6"/>
        </w:rPr>
        <w:t>公用经费</w:t>
      </w:r>
      <w:r>
        <w:rPr>
          <w:spacing w:val="-51"/>
        </w:rPr>
        <w:t xml:space="preserve"> </w:t>
      </w:r>
      <w:r>
        <w:rPr>
          <w:spacing w:val="6"/>
        </w:rPr>
        <w:t>28.03</w:t>
      </w:r>
      <w:r>
        <w:rPr>
          <w:spacing w:val="-44"/>
        </w:rPr>
        <w:t xml:space="preserve"> </w:t>
      </w:r>
      <w:r>
        <w:rPr>
          <w:spacing w:val="6"/>
        </w:rPr>
        <w:t>万元，主要包括：办公费、印刷</w:t>
      </w:r>
      <w:r>
        <w:rPr>
          <w:spacing w:val="5"/>
        </w:rPr>
        <w:t>费、邮</w:t>
      </w:r>
      <w:r>
        <w:t xml:space="preserve"> </w:t>
      </w:r>
      <w:r>
        <w:rPr>
          <w:spacing w:val="9"/>
        </w:rPr>
        <w:t>电费、差旅费、工会经费、福利费、公务用车运行维护</w:t>
      </w:r>
      <w:r>
        <w:rPr>
          <w:spacing w:val="8"/>
        </w:rPr>
        <w:t>费、</w:t>
      </w:r>
      <w:r>
        <w:t xml:space="preserve"> </w:t>
      </w:r>
      <w:r>
        <w:rPr>
          <w:spacing w:val="7"/>
        </w:rPr>
        <w:t>其他商品和服务支出等。</w:t>
      </w:r>
    </w:p>
    <w:p w14:paraId="0B06CEFE">
      <w:pPr>
        <w:spacing w:before="1" w:line="334" w:lineRule="auto"/>
        <w:ind w:left="27" w:right="15" w:firstLine="63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7"/>
          <w:sz w:val="31"/>
          <w:szCs w:val="31"/>
        </w:rPr>
        <w:t>七、关于中国共产党托克逊县委员会宣传部单</w:t>
      </w:r>
      <w:r>
        <w:rPr>
          <w:rFonts w:ascii="黑体" w:hAnsi="黑体" w:eastAsia="黑体" w:cs="黑体"/>
          <w:spacing w:val="16"/>
          <w:sz w:val="31"/>
          <w:szCs w:val="31"/>
        </w:rPr>
        <w:t>位</w:t>
      </w:r>
      <w:r>
        <w:rPr>
          <w:rFonts w:ascii="黑体" w:hAnsi="黑体" w:eastAsia="黑体" w:cs="黑体"/>
          <w:spacing w:val="-5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2023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年一般公共预算项目支出情况说明</w:t>
      </w:r>
    </w:p>
    <w:p w14:paraId="3BEB4EB5">
      <w:pPr>
        <w:pStyle w:val="2"/>
        <w:spacing w:line="332" w:lineRule="auto"/>
        <w:ind w:left="30" w:right="13" w:firstLine="629"/>
      </w:pPr>
      <w:r>
        <w:rPr>
          <w:spacing w:val="9"/>
        </w:rPr>
        <w:t>（一）项目名称：宣传事务综合业务经费（外宣、扫黄</w:t>
      </w:r>
      <w:r>
        <w:rPr>
          <w:spacing w:val="3"/>
        </w:rPr>
        <w:t xml:space="preserve"> </w:t>
      </w:r>
      <w:r>
        <w:rPr>
          <w:spacing w:val="6"/>
        </w:rPr>
        <w:t>打非工作经费）</w:t>
      </w:r>
    </w:p>
    <w:p w14:paraId="402D8068">
      <w:pPr>
        <w:pStyle w:val="2"/>
        <w:spacing w:before="4" w:line="333" w:lineRule="auto"/>
        <w:ind w:left="93" w:right="14" w:firstLine="573"/>
      </w:pPr>
      <w:r>
        <w:rPr>
          <w:spacing w:val="-1"/>
        </w:rPr>
        <w:t>设</w:t>
      </w:r>
      <w:r>
        <w:rPr>
          <w:spacing w:val="-81"/>
        </w:rPr>
        <w:t xml:space="preserve"> </w:t>
      </w:r>
      <w:r>
        <w:rPr>
          <w:spacing w:val="-1"/>
        </w:rPr>
        <w:t>立</w:t>
      </w:r>
      <w:r>
        <w:rPr>
          <w:spacing w:val="-88"/>
        </w:rPr>
        <w:t xml:space="preserve"> </w:t>
      </w:r>
      <w:r>
        <w:rPr>
          <w:spacing w:val="-1"/>
        </w:rPr>
        <w:t>政</w:t>
      </w:r>
      <w:r>
        <w:rPr>
          <w:spacing w:val="-86"/>
        </w:rPr>
        <w:t xml:space="preserve"> </w:t>
      </w:r>
      <w:r>
        <w:rPr>
          <w:spacing w:val="-1"/>
        </w:rPr>
        <w:t>策依</w:t>
      </w:r>
      <w:r>
        <w:rPr>
          <w:spacing w:val="-91"/>
        </w:rPr>
        <w:t xml:space="preserve"> </w:t>
      </w:r>
      <w:r>
        <w:rPr>
          <w:spacing w:val="-1"/>
        </w:rPr>
        <w:t>据</w:t>
      </w:r>
      <w:r>
        <w:rPr>
          <w:spacing w:val="-75"/>
        </w:rPr>
        <w:t xml:space="preserve"> </w:t>
      </w:r>
      <w:r>
        <w:rPr>
          <w:spacing w:val="-1"/>
        </w:rPr>
        <w:t>：</w:t>
      </w:r>
      <w:r>
        <w:rPr>
          <w:spacing w:val="-80"/>
        </w:rPr>
        <w:t xml:space="preserve"> </w:t>
      </w:r>
      <w:r>
        <w:rPr>
          <w:spacing w:val="-1"/>
        </w:rPr>
        <w:t>经</w:t>
      </w:r>
      <w:r>
        <w:rPr>
          <w:spacing w:val="-91"/>
        </w:rPr>
        <w:t xml:space="preserve"> </w:t>
      </w:r>
      <w:r>
        <w:rPr>
          <w:spacing w:val="-1"/>
        </w:rPr>
        <w:t>县</w:t>
      </w:r>
      <w:r>
        <w:rPr>
          <w:spacing w:val="-90"/>
        </w:rPr>
        <w:t xml:space="preserve"> </w:t>
      </w:r>
      <w:r>
        <w:rPr>
          <w:spacing w:val="-1"/>
        </w:rPr>
        <w:t>财</w:t>
      </w:r>
      <w:r>
        <w:rPr>
          <w:spacing w:val="-87"/>
        </w:rPr>
        <w:t xml:space="preserve"> </w:t>
      </w:r>
      <w:r>
        <w:rPr>
          <w:spacing w:val="-1"/>
        </w:rPr>
        <w:t>经同</w:t>
      </w:r>
      <w:r>
        <w:rPr>
          <w:spacing w:val="-74"/>
        </w:rPr>
        <w:t xml:space="preserve"> </w:t>
      </w:r>
      <w:r>
        <w:rPr>
          <w:spacing w:val="-1"/>
        </w:rPr>
        <w:t>意</w:t>
      </w:r>
      <w:r>
        <w:rPr>
          <w:spacing w:val="-88"/>
        </w:rPr>
        <w:t xml:space="preserve"> </w:t>
      </w:r>
      <w:r>
        <w:rPr>
          <w:spacing w:val="-1"/>
        </w:rPr>
        <w:t>后实施</w:t>
      </w:r>
      <w:r>
        <w:rPr>
          <w:spacing w:val="-63"/>
        </w:rPr>
        <w:t xml:space="preserve"> </w:t>
      </w:r>
      <w:r>
        <w:rPr>
          <w:spacing w:val="-1"/>
        </w:rPr>
        <w:t>，</w:t>
      </w:r>
      <w:r>
        <w:rPr>
          <w:spacing w:val="-91"/>
        </w:rPr>
        <w:t xml:space="preserve"> </w:t>
      </w:r>
      <w:r>
        <w:rPr>
          <w:spacing w:val="-1"/>
        </w:rPr>
        <w:t>托</w:t>
      </w:r>
      <w:r>
        <w:rPr>
          <w:spacing w:val="-78"/>
        </w:rPr>
        <w:t xml:space="preserve"> </w:t>
      </w:r>
      <w:r>
        <w:rPr>
          <w:spacing w:val="-1"/>
        </w:rPr>
        <w:t>党</w:t>
      </w:r>
      <w:r>
        <w:rPr>
          <w:spacing w:val="-81"/>
        </w:rPr>
        <w:t xml:space="preserve"> </w:t>
      </w:r>
      <w:r>
        <w:rPr>
          <w:spacing w:val="-1"/>
        </w:rPr>
        <w:t>办</w:t>
      </w:r>
      <w:r>
        <w:rPr>
          <w:spacing w:val="-74"/>
        </w:rPr>
        <w:t xml:space="preserve"> </w:t>
      </w:r>
      <w:r>
        <w:rPr>
          <w:spacing w:val="-1"/>
        </w:rPr>
        <w:t>字</w:t>
      </w:r>
      <w:r>
        <w:t xml:space="preserve"> </w:t>
      </w:r>
      <w:r>
        <w:rPr>
          <w:spacing w:val="1"/>
        </w:rPr>
        <w:t>[2019]17</w:t>
      </w:r>
      <w:r>
        <w:rPr>
          <w:spacing w:val="-35"/>
        </w:rPr>
        <w:t xml:space="preserve"> </w:t>
      </w:r>
      <w:r>
        <w:rPr>
          <w:spacing w:val="1"/>
        </w:rPr>
        <w:t>号;托党编委〔2020〕10</w:t>
      </w:r>
      <w:r>
        <w:rPr>
          <w:spacing w:val="-48"/>
        </w:rPr>
        <w:t xml:space="preserve"> </w:t>
      </w:r>
      <w:r>
        <w:rPr>
          <w:spacing w:val="1"/>
        </w:rPr>
        <w:t>号</w:t>
      </w:r>
    </w:p>
    <w:p w14:paraId="70E797CE">
      <w:pPr>
        <w:pStyle w:val="2"/>
        <w:spacing w:before="1" w:line="219" w:lineRule="auto"/>
        <w:ind w:left="679"/>
      </w:pPr>
      <w:r>
        <w:rPr>
          <w:spacing w:val="4"/>
        </w:rPr>
        <w:t>预算安排规模：35.00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65234384">
      <w:pPr>
        <w:pStyle w:val="2"/>
        <w:spacing w:before="194" w:line="219" w:lineRule="auto"/>
        <w:ind w:left="671"/>
      </w:pPr>
      <w:r>
        <w:rPr>
          <w:spacing w:val="9"/>
        </w:rPr>
        <w:t>项目承担单位：中国共产党托克逊县委员会宣传部</w:t>
      </w:r>
    </w:p>
    <w:p w14:paraId="14A10B77">
      <w:pPr>
        <w:pStyle w:val="2"/>
        <w:spacing w:before="193" w:line="333" w:lineRule="auto"/>
        <w:ind w:left="40" w:right="14" w:firstLine="640"/>
        <w:jc w:val="both"/>
      </w:pPr>
      <w:r>
        <w:rPr>
          <w:spacing w:val="11"/>
        </w:rPr>
        <w:t>资金分配情况：对外宣传工作业务经费</w:t>
      </w:r>
      <w:r>
        <w:rPr>
          <w:spacing w:val="-31"/>
        </w:rPr>
        <w:t xml:space="preserve"> </w:t>
      </w:r>
      <w:r>
        <w:rPr>
          <w:spacing w:val="11"/>
        </w:rPr>
        <w:t>20</w:t>
      </w:r>
      <w:r>
        <w:rPr>
          <w:rFonts w:hint="eastAsia"/>
          <w:spacing w:val="11"/>
          <w:lang w:val="en-US" w:eastAsia="zh-CN"/>
        </w:rPr>
        <w:t>.00</w:t>
      </w:r>
      <w:r>
        <w:rPr>
          <w:spacing w:val="-38"/>
        </w:rPr>
        <w:t xml:space="preserve"> </w:t>
      </w:r>
      <w:r>
        <w:rPr>
          <w:spacing w:val="11"/>
        </w:rPr>
        <w:t>万元，精神</w:t>
      </w:r>
      <w:r>
        <w:t xml:space="preserve"> </w:t>
      </w:r>
      <w:r>
        <w:rPr>
          <w:spacing w:val="11"/>
        </w:rPr>
        <w:t>文明建设指导工作业务经费</w:t>
      </w:r>
      <w:r>
        <w:rPr>
          <w:spacing w:val="-28"/>
        </w:rPr>
        <w:t xml:space="preserve"> </w:t>
      </w:r>
      <w:r>
        <w:rPr>
          <w:spacing w:val="11"/>
        </w:rPr>
        <w:t>10</w:t>
      </w:r>
      <w:r>
        <w:rPr>
          <w:rFonts w:hint="eastAsia"/>
          <w:spacing w:val="11"/>
          <w:lang w:val="en-US" w:eastAsia="zh-CN"/>
        </w:rPr>
        <w:t>.00</w:t>
      </w:r>
      <w:r>
        <w:rPr>
          <w:spacing w:val="-40"/>
        </w:rPr>
        <w:t xml:space="preserve"> </w:t>
      </w:r>
      <w:r>
        <w:rPr>
          <w:spacing w:val="11"/>
        </w:rPr>
        <w:t>万元，扫黄打非工作业务经</w:t>
      </w:r>
      <w:r>
        <w:t xml:space="preserve"> </w:t>
      </w:r>
      <w:r>
        <w:rPr>
          <w:spacing w:val="-11"/>
        </w:rPr>
        <w:t>费</w:t>
      </w:r>
      <w:r>
        <w:rPr>
          <w:spacing w:val="-44"/>
        </w:rPr>
        <w:t xml:space="preserve"> </w:t>
      </w:r>
      <w:r>
        <w:rPr>
          <w:spacing w:val="-11"/>
        </w:rPr>
        <w:t>5</w:t>
      </w:r>
      <w:r>
        <w:rPr>
          <w:rFonts w:hint="eastAsia"/>
          <w:spacing w:val="-11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-11"/>
        </w:rPr>
        <w:t>万元。</w:t>
      </w:r>
    </w:p>
    <w:p w14:paraId="45078275">
      <w:pPr>
        <w:pStyle w:val="2"/>
        <w:spacing w:line="220" w:lineRule="auto"/>
        <w:ind w:left="681"/>
      </w:pPr>
      <w:r>
        <w:rPr>
          <w:spacing w:val="2"/>
        </w:rPr>
        <w:t>资金执行时间：2023</w:t>
      </w:r>
      <w:r>
        <w:rPr>
          <w:spacing w:val="-52"/>
        </w:rPr>
        <w:t xml:space="preserve"> </w:t>
      </w:r>
      <w:r>
        <w:rPr>
          <w:spacing w:val="2"/>
        </w:rPr>
        <w:t>年</w:t>
      </w:r>
      <w:r>
        <w:rPr>
          <w:spacing w:val="-40"/>
        </w:rPr>
        <w:t xml:space="preserve"> </w:t>
      </w:r>
      <w:r>
        <w:rPr>
          <w:spacing w:val="2"/>
        </w:rPr>
        <w:t>1-12</w:t>
      </w:r>
      <w:r>
        <w:rPr>
          <w:spacing w:val="-46"/>
        </w:rPr>
        <w:t xml:space="preserve"> </w:t>
      </w:r>
      <w:r>
        <w:rPr>
          <w:spacing w:val="2"/>
        </w:rPr>
        <w:t>月</w:t>
      </w:r>
    </w:p>
    <w:p w14:paraId="53F70714">
      <w:pPr>
        <w:pStyle w:val="2"/>
        <w:spacing w:before="190" w:line="334" w:lineRule="auto"/>
        <w:ind w:left="41" w:right="16" w:firstLine="617"/>
      </w:pPr>
      <w:r>
        <w:rPr>
          <w:spacing w:val="4"/>
        </w:rPr>
        <w:t>（二）项目名称：2023</w:t>
      </w:r>
      <w:r>
        <w:rPr>
          <w:spacing w:val="-42"/>
        </w:rPr>
        <w:t xml:space="preserve"> </w:t>
      </w:r>
      <w:r>
        <w:rPr>
          <w:spacing w:val="4"/>
        </w:rPr>
        <w:t>年中央补助地方公共文化服务体</w:t>
      </w:r>
      <w:r>
        <w:t xml:space="preserve"> </w:t>
      </w:r>
      <w:r>
        <w:rPr>
          <w:spacing w:val="4"/>
        </w:rPr>
        <w:t>系建设资金</w:t>
      </w:r>
    </w:p>
    <w:p w14:paraId="7929CD12">
      <w:pPr>
        <w:pStyle w:val="2"/>
        <w:spacing w:before="1" w:line="333" w:lineRule="auto"/>
        <w:ind w:left="32" w:right="13" w:firstLine="634"/>
        <w:jc w:val="both"/>
      </w:pPr>
      <w:r>
        <w:rPr>
          <w:spacing w:val="9"/>
        </w:rPr>
        <w:t>设立政策依据：根据县委办公室《中共托克</w:t>
      </w:r>
      <w:r>
        <w:rPr>
          <w:spacing w:val="8"/>
        </w:rPr>
        <w:t>逊县委办公</w:t>
      </w:r>
      <w:r>
        <w:t xml:space="preserve"> </w:t>
      </w:r>
      <w:r>
        <w:rPr>
          <w:spacing w:val="14"/>
        </w:rPr>
        <w:t xml:space="preserve">室，托克逊县人民政府办公室关于印发[托克逊县打造文化 </w:t>
      </w:r>
      <w:r>
        <w:rPr>
          <w:spacing w:val="1"/>
        </w:rPr>
        <w:t>润疆先行区实施方案]的通知》（托党办发[2022]28</w:t>
      </w:r>
      <w:r>
        <w:rPr>
          <w:spacing w:val="-45"/>
        </w:rPr>
        <w:t xml:space="preserve"> </w:t>
      </w:r>
      <w:r>
        <w:rPr>
          <w:spacing w:val="1"/>
        </w:rPr>
        <w:t>号）</w:t>
      </w:r>
    </w:p>
    <w:p w14:paraId="171D0476">
      <w:pPr>
        <w:pStyle w:val="2"/>
        <w:spacing w:before="1" w:line="219" w:lineRule="auto"/>
        <w:ind w:left="679"/>
      </w:pPr>
      <w:r>
        <w:rPr>
          <w:spacing w:val="4"/>
        </w:rPr>
        <w:t>预算安排规模：200.00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394489FA">
      <w:pPr>
        <w:pStyle w:val="2"/>
        <w:spacing w:before="192" w:line="219" w:lineRule="auto"/>
        <w:ind w:left="671"/>
      </w:pPr>
      <w:r>
        <w:rPr>
          <w:spacing w:val="9"/>
        </w:rPr>
        <w:t>项目承担单位：中国共产党托克逊县委员会宣传部</w:t>
      </w:r>
    </w:p>
    <w:p w14:paraId="647296D9">
      <w:pPr>
        <w:spacing w:line="219" w:lineRule="auto"/>
        <w:sectPr>
          <w:footerReference r:id="rId27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6C80DA30">
      <w:pPr>
        <w:pStyle w:val="2"/>
        <w:spacing w:before="186" w:line="333" w:lineRule="auto"/>
        <w:ind w:left="25" w:right="16" w:firstLine="655"/>
        <w:jc w:val="both"/>
      </w:pPr>
      <w:r>
        <w:rPr>
          <w:spacing w:val="5"/>
        </w:rPr>
        <w:t>资金分配情况：读书看报服务</w:t>
      </w:r>
      <w:r>
        <w:rPr>
          <w:spacing w:val="-38"/>
        </w:rPr>
        <w:t xml:space="preserve"> </w:t>
      </w:r>
      <w:r>
        <w:rPr>
          <w:spacing w:val="5"/>
        </w:rPr>
        <w:t>8.8</w:t>
      </w:r>
      <w:r>
        <w:rPr>
          <w:rFonts w:hint="eastAsia"/>
          <w:spacing w:val="5"/>
          <w:lang w:val="en-US" w:eastAsia="zh-CN"/>
        </w:rPr>
        <w:t>0</w:t>
      </w:r>
      <w:r>
        <w:rPr>
          <w:spacing w:val="-44"/>
        </w:rPr>
        <w:t xml:space="preserve"> </w:t>
      </w:r>
      <w:r>
        <w:rPr>
          <w:spacing w:val="5"/>
        </w:rPr>
        <w:t>万元；举办赛事、节</w:t>
      </w:r>
      <w:r>
        <w:t xml:space="preserve"> </w:t>
      </w:r>
      <w:r>
        <w:rPr>
          <w:spacing w:val="8"/>
        </w:rPr>
        <w:t>庆、展览等群众文化活动</w:t>
      </w:r>
      <w:r>
        <w:rPr>
          <w:spacing w:val="-31"/>
        </w:rPr>
        <w:t xml:space="preserve"> </w:t>
      </w:r>
      <w:r>
        <w:rPr>
          <w:spacing w:val="8"/>
        </w:rPr>
        <w:t>30</w:t>
      </w:r>
      <w:r>
        <w:rPr>
          <w:rFonts w:hint="eastAsia"/>
          <w:spacing w:val="8"/>
          <w:lang w:val="en-US" w:eastAsia="zh-CN"/>
        </w:rPr>
        <w:t>.00</w:t>
      </w:r>
      <w:r>
        <w:rPr>
          <w:spacing w:val="-37"/>
        </w:rPr>
        <w:t xml:space="preserve"> </w:t>
      </w:r>
      <w:r>
        <w:rPr>
          <w:spacing w:val="8"/>
        </w:rPr>
        <w:t>万元、公益电影放映</w:t>
      </w:r>
      <w:r>
        <w:rPr>
          <w:spacing w:val="-36"/>
        </w:rPr>
        <w:t xml:space="preserve"> </w:t>
      </w:r>
      <w:r>
        <w:rPr>
          <w:spacing w:val="8"/>
        </w:rPr>
        <w:t>16</w:t>
      </w:r>
      <w:r>
        <w:rPr>
          <w:spacing w:val="7"/>
        </w:rPr>
        <w:t>.56</w:t>
      </w:r>
      <w:r>
        <w:rPr>
          <w:spacing w:val="-40"/>
        </w:rPr>
        <w:t xml:space="preserve"> </w:t>
      </w:r>
      <w:r>
        <w:rPr>
          <w:spacing w:val="7"/>
        </w:rPr>
        <w:t>万</w:t>
      </w:r>
      <w:r>
        <w:t xml:space="preserve"> </w:t>
      </w:r>
      <w:r>
        <w:rPr>
          <w:spacing w:val="6"/>
        </w:rPr>
        <w:t>元、公共文化体育设施维修和设备购置</w:t>
      </w:r>
      <w:r>
        <w:rPr>
          <w:spacing w:val="-45"/>
        </w:rPr>
        <w:t xml:space="preserve"> </w:t>
      </w:r>
      <w:r>
        <w:rPr>
          <w:spacing w:val="6"/>
        </w:rPr>
        <w:t>94.64</w:t>
      </w:r>
      <w:r>
        <w:rPr>
          <w:spacing w:val="-44"/>
        </w:rPr>
        <w:t xml:space="preserve"> </w:t>
      </w:r>
      <w:r>
        <w:rPr>
          <w:spacing w:val="6"/>
        </w:rPr>
        <w:t>万元；设备购</w:t>
      </w:r>
      <w:r>
        <w:t xml:space="preserve"> </w:t>
      </w:r>
      <w:r>
        <w:rPr>
          <w:spacing w:val="2"/>
        </w:rPr>
        <w:t>置、运行维护费</w:t>
      </w:r>
      <w:r>
        <w:rPr>
          <w:spacing w:val="-40"/>
        </w:rPr>
        <w:t xml:space="preserve"> </w:t>
      </w:r>
      <w:r>
        <w:rPr>
          <w:spacing w:val="2"/>
        </w:rPr>
        <w:t>50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-47"/>
        </w:rPr>
        <w:t xml:space="preserve"> </w:t>
      </w:r>
      <w:r>
        <w:rPr>
          <w:spacing w:val="2"/>
        </w:rPr>
        <w:t>万元</w:t>
      </w:r>
    </w:p>
    <w:p w14:paraId="456AD810">
      <w:pPr>
        <w:pStyle w:val="2"/>
        <w:spacing w:before="1" w:line="220" w:lineRule="auto"/>
        <w:ind w:left="681"/>
      </w:pPr>
      <w:r>
        <w:rPr>
          <w:spacing w:val="2"/>
        </w:rPr>
        <w:t>资金执行时间：2023</w:t>
      </w:r>
      <w:r>
        <w:rPr>
          <w:spacing w:val="-52"/>
        </w:rPr>
        <w:t xml:space="preserve"> </w:t>
      </w:r>
      <w:r>
        <w:rPr>
          <w:spacing w:val="2"/>
        </w:rPr>
        <w:t>年</w:t>
      </w:r>
      <w:r>
        <w:rPr>
          <w:spacing w:val="-40"/>
        </w:rPr>
        <w:t xml:space="preserve"> </w:t>
      </w:r>
      <w:r>
        <w:rPr>
          <w:spacing w:val="2"/>
        </w:rPr>
        <w:t>1-12</w:t>
      </w:r>
      <w:r>
        <w:rPr>
          <w:spacing w:val="-46"/>
        </w:rPr>
        <w:t xml:space="preserve"> </w:t>
      </w:r>
      <w:r>
        <w:rPr>
          <w:spacing w:val="2"/>
        </w:rPr>
        <w:t>月</w:t>
      </w:r>
    </w:p>
    <w:p w14:paraId="15EC174E">
      <w:pPr>
        <w:spacing w:before="189" w:line="334" w:lineRule="auto"/>
        <w:ind w:left="27" w:right="17" w:firstLine="63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7"/>
          <w:sz w:val="31"/>
          <w:szCs w:val="31"/>
        </w:rPr>
        <w:t>八、关于中国共产党托克逊县委员会宣传部</w:t>
      </w:r>
      <w:r>
        <w:rPr>
          <w:rFonts w:ascii="黑体" w:hAnsi="黑体" w:eastAsia="黑体" w:cs="黑体"/>
          <w:spacing w:val="16"/>
          <w:sz w:val="31"/>
          <w:szCs w:val="31"/>
        </w:rPr>
        <w:t>单位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2023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年政府性基金预算拨款情况说明</w:t>
      </w:r>
    </w:p>
    <w:p w14:paraId="6ED28B55">
      <w:pPr>
        <w:pStyle w:val="2"/>
        <w:spacing w:before="1" w:line="333" w:lineRule="auto"/>
        <w:ind w:left="29" w:right="16" w:firstLine="675"/>
      </w:pPr>
      <w:r>
        <w:rPr>
          <w:spacing w:val="10"/>
        </w:rPr>
        <w:t>中国共产党托克逊县委员会宣传部</w:t>
      </w:r>
      <w:r>
        <w:rPr>
          <w:spacing w:val="-27"/>
        </w:rPr>
        <w:t xml:space="preserve"> </w:t>
      </w:r>
      <w:r>
        <w:rPr>
          <w:spacing w:val="10"/>
        </w:rPr>
        <w:t>2023</w:t>
      </w:r>
      <w:r>
        <w:rPr>
          <w:spacing w:val="-51"/>
        </w:rPr>
        <w:t xml:space="preserve"> </w:t>
      </w:r>
      <w:r>
        <w:rPr>
          <w:spacing w:val="10"/>
        </w:rPr>
        <w:t>年没有使用政</w:t>
      </w:r>
      <w:r>
        <w:t xml:space="preserve"> </w:t>
      </w:r>
      <w:r>
        <w:rPr>
          <w:spacing w:val="9"/>
        </w:rPr>
        <w:t>府性基金预算拨款安排的支出，政府性基金预算支</w:t>
      </w:r>
      <w:r>
        <w:rPr>
          <w:spacing w:val="8"/>
        </w:rPr>
        <w:t>出情况表</w:t>
      </w:r>
      <w:r>
        <w:t xml:space="preserve"> </w:t>
      </w:r>
      <w:r>
        <w:rPr>
          <w:spacing w:val="3"/>
        </w:rPr>
        <w:t>为空表。</w:t>
      </w:r>
    </w:p>
    <w:p w14:paraId="10BDE564">
      <w:pPr>
        <w:spacing w:before="2" w:line="333" w:lineRule="auto"/>
        <w:ind w:left="27" w:right="17" w:firstLine="64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九、关于中国共产党托克逊县委员会宣传部单位</w:t>
      </w:r>
      <w:r>
        <w:rPr>
          <w:rFonts w:ascii="黑体" w:hAnsi="黑体" w:eastAsia="黑体" w:cs="黑体"/>
          <w:spacing w:val="-4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2023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年国有资本经营预算拨款情况说明</w:t>
      </w:r>
    </w:p>
    <w:p w14:paraId="0BC068EC">
      <w:pPr>
        <w:pStyle w:val="2"/>
        <w:spacing w:before="2" w:line="333" w:lineRule="auto"/>
        <w:ind w:left="34" w:right="19" w:firstLine="670"/>
      </w:pPr>
      <w:r>
        <w:rPr>
          <w:spacing w:val="10"/>
        </w:rPr>
        <w:t>中国共产党托克逊县委员会宣传部</w:t>
      </w:r>
      <w:r>
        <w:rPr>
          <w:spacing w:val="-27"/>
        </w:rPr>
        <w:t xml:space="preserve"> </w:t>
      </w:r>
      <w:r>
        <w:rPr>
          <w:spacing w:val="10"/>
        </w:rPr>
        <w:t>2023</w:t>
      </w:r>
      <w:r>
        <w:rPr>
          <w:spacing w:val="-51"/>
        </w:rPr>
        <w:t xml:space="preserve"> </w:t>
      </w:r>
      <w:r>
        <w:rPr>
          <w:spacing w:val="10"/>
        </w:rPr>
        <w:t>年没有使用国</w:t>
      </w:r>
      <w:r>
        <w:t xml:space="preserve"> </w:t>
      </w:r>
      <w:r>
        <w:rPr>
          <w:spacing w:val="8"/>
        </w:rPr>
        <w:t>有资本经营预算拨款安排的支出，国有资本经营预算支出情</w:t>
      </w:r>
      <w:r>
        <w:rPr>
          <w:spacing w:val="14"/>
        </w:rPr>
        <w:t xml:space="preserve"> </w:t>
      </w:r>
      <w:r>
        <w:rPr>
          <w:spacing w:val="4"/>
        </w:rPr>
        <w:t>况表为空表。</w:t>
      </w:r>
    </w:p>
    <w:p w14:paraId="385BAB8A">
      <w:pPr>
        <w:spacing w:before="1" w:line="333" w:lineRule="auto"/>
        <w:ind w:left="27" w:right="17" w:firstLine="64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十、关于中国共产党托克逊县委员会宣传部单位</w:t>
      </w:r>
      <w:r>
        <w:rPr>
          <w:rFonts w:ascii="黑体" w:hAnsi="黑体" w:eastAsia="黑体" w:cs="黑体"/>
          <w:spacing w:val="-3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2023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年财政拨款“三公”经费预算情况说明</w:t>
      </w:r>
    </w:p>
    <w:p w14:paraId="5A966476">
      <w:pPr>
        <w:pStyle w:val="2"/>
        <w:spacing w:before="1" w:line="333" w:lineRule="auto"/>
        <w:ind w:left="29" w:right="15" w:firstLine="675"/>
      </w:pPr>
      <w:r>
        <w:rPr>
          <w:spacing w:val="11"/>
        </w:rPr>
        <w:t>中国共产党托克逊县委员会宣传部单位</w:t>
      </w:r>
      <w:r>
        <w:rPr>
          <w:spacing w:val="-44"/>
        </w:rPr>
        <w:t xml:space="preserve"> </w:t>
      </w:r>
      <w:r>
        <w:rPr>
          <w:spacing w:val="11"/>
        </w:rPr>
        <w:t>20</w:t>
      </w:r>
      <w:r>
        <w:rPr>
          <w:spacing w:val="10"/>
        </w:rPr>
        <w:t>23</w:t>
      </w:r>
      <w:r>
        <w:rPr>
          <w:spacing w:val="-51"/>
        </w:rPr>
        <w:t xml:space="preserve"> </w:t>
      </w:r>
      <w:r>
        <w:rPr>
          <w:spacing w:val="10"/>
        </w:rPr>
        <w:t>年财政拨</w:t>
      </w:r>
      <w:r>
        <w:t xml:space="preserve"> </w:t>
      </w:r>
      <w:r>
        <w:rPr>
          <w:spacing w:val="7"/>
        </w:rPr>
        <w:t>款“</w:t>
      </w:r>
      <w:r>
        <w:rPr>
          <w:spacing w:val="-111"/>
        </w:rPr>
        <w:t xml:space="preserve"> </w:t>
      </w:r>
      <w:r>
        <w:rPr>
          <w:spacing w:val="7"/>
        </w:rPr>
        <w:t>三公”经费数为</w:t>
      </w:r>
      <w:r>
        <w:rPr>
          <w:spacing w:val="-43"/>
        </w:rPr>
        <w:t xml:space="preserve"> </w:t>
      </w:r>
      <w:r>
        <w:rPr>
          <w:spacing w:val="7"/>
        </w:rPr>
        <w:t>2.00</w:t>
      </w:r>
      <w:r>
        <w:rPr>
          <w:spacing w:val="-38"/>
        </w:rPr>
        <w:t xml:space="preserve"> </w:t>
      </w:r>
      <w:r>
        <w:rPr>
          <w:spacing w:val="7"/>
        </w:rPr>
        <w:t>万元，其中：</w:t>
      </w:r>
      <w:r>
        <w:rPr>
          <w:spacing w:val="-80"/>
        </w:rPr>
        <w:t xml:space="preserve"> </w:t>
      </w:r>
      <w:r>
        <w:rPr>
          <w:spacing w:val="7"/>
        </w:rPr>
        <w:t>因公出国（境）费</w:t>
      </w:r>
      <w:r>
        <w:t xml:space="preserve"> </w:t>
      </w:r>
      <w:r>
        <w:rPr>
          <w:spacing w:val="-6"/>
        </w:rPr>
        <w:t>0.00</w:t>
      </w:r>
      <w:r>
        <w:rPr>
          <w:spacing w:val="-50"/>
        </w:rPr>
        <w:t xml:space="preserve"> </w:t>
      </w:r>
      <w:r>
        <w:rPr>
          <w:spacing w:val="-6"/>
        </w:rPr>
        <w:t>万元，公务用车购置费</w:t>
      </w:r>
      <w:r>
        <w:rPr>
          <w:spacing w:val="-43"/>
        </w:rPr>
        <w:t xml:space="preserve"> </w:t>
      </w:r>
      <w:r>
        <w:rPr>
          <w:spacing w:val="-6"/>
        </w:rPr>
        <w:t>0.00</w:t>
      </w:r>
      <w:r>
        <w:rPr>
          <w:spacing w:val="-47"/>
        </w:rPr>
        <w:t xml:space="preserve"> </w:t>
      </w:r>
      <w:r>
        <w:rPr>
          <w:spacing w:val="-6"/>
        </w:rPr>
        <w:t>万元，公务用车运行费</w:t>
      </w:r>
      <w:r>
        <w:rPr>
          <w:spacing w:val="-53"/>
        </w:rPr>
        <w:t xml:space="preserve"> </w:t>
      </w:r>
      <w:r>
        <w:rPr>
          <w:spacing w:val="-7"/>
        </w:rPr>
        <w:t>2.00</w:t>
      </w:r>
      <w:r>
        <w:t xml:space="preserve"> </w:t>
      </w:r>
      <w:r>
        <w:rPr>
          <w:spacing w:val="2"/>
        </w:rPr>
        <w:t>万元，公务接待费</w:t>
      </w:r>
      <w:r>
        <w:rPr>
          <w:spacing w:val="-34"/>
        </w:rPr>
        <w:t xml:space="preserve"> </w:t>
      </w:r>
      <w:r>
        <w:rPr>
          <w:spacing w:val="2"/>
        </w:rPr>
        <w:t>0.00</w:t>
      </w:r>
      <w:r>
        <w:rPr>
          <w:spacing w:val="-44"/>
        </w:rPr>
        <w:t xml:space="preserve"> </w:t>
      </w:r>
      <w:r>
        <w:rPr>
          <w:spacing w:val="2"/>
        </w:rPr>
        <w:t>万元。</w:t>
      </w:r>
    </w:p>
    <w:p w14:paraId="225827F2">
      <w:pPr>
        <w:pStyle w:val="2"/>
        <w:spacing w:before="7" w:line="332" w:lineRule="auto"/>
        <w:ind w:left="22" w:firstLine="657"/>
        <w:jc w:val="both"/>
      </w:pPr>
      <w:r>
        <w:rPr>
          <w:spacing w:val="5"/>
        </w:rPr>
        <w:t>2023</w:t>
      </w:r>
      <w:r>
        <w:rPr>
          <w:spacing w:val="-56"/>
        </w:rPr>
        <w:t xml:space="preserve"> </w:t>
      </w:r>
      <w:r>
        <w:rPr>
          <w:spacing w:val="5"/>
        </w:rPr>
        <w:t>年财政拨款“</w:t>
      </w:r>
      <w:r>
        <w:rPr>
          <w:spacing w:val="-114"/>
        </w:rPr>
        <w:t xml:space="preserve"> </w:t>
      </w:r>
      <w:r>
        <w:rPr>
          <w:spacing w:val="5"/>
        </w:rPr>
        <w:t>三公”经费比上年预算增加</w:t>
      </w:r>
      <w:r>
        <w:rPr>
          <w:spacing w:val="-36"/>
        </w:rPr>
        <w:t xml:space="preserve"> </w:t>
      </w:r>
      <w:r>
        <w:rPr>
          <w:spacing w:val="5"/>
        </w:rPr>
        <w:t>0.00</w:t>
      </w:r>
      <w:r>
        <w:rPr>
          <w:spacing w:val="-42"/>
        </w:rPr>
        <w:t xml:space="preserve"> </w:t>
      </w:r>
      <w:r>
        <w:rPr>
          <w:spacing w:val="5"/>
        </w:rPr>
        <w:t>万</w:t>
      </w:r>
      <w:r>
        <w:t xml:space="preserve"> </w:t>
      </w:r>
      <w:r>
        <w:rPr>
          <w:spacing w:val="2"/>
        </w:rPr>
        <w:t>元，增长</w:t>
      </w:r>
      <w:r>
        <w:rPr>
          <w:spacing w:val="-34"/>
        </w:rPr>
        <w:t xml:space="preserve"> </w:t>
      </w:r>
      <w:r>
        <w:rPr>
          <w:spacing w:val="2"/>
        </w:rPr>
        <w:t>0.00%，其中：因公出国（境）费增加</w:t>
      </w:r>
      <w:r>
        <w:rPr>
          <w:spacing w:val="-39"/>
        </w:rPr>
        <w:t xml:space="preserve"> </w:t>
      </w:r>
      <w:r>
        <w:rPr>
          <w:spacing w:val="2"/>
        </w:rPr>
        <w:t>0.00</w:t>
      </w:r>
      <w:r>
        <w:rPr>
          <w:spacing w:val="-44"/>
        </w:rPr>
        <w:t xml:space="preserve"> </w:t>
      </w:r>
      <w:r>
        <w:rPr>
          <w:spacing w:val="2"/>
        </w:rPr>
        <w:t>万元，</w:t>
      </w:r>
      <w:r>
        <w:t xml:space="preserve"> </w:t>
      </w:r>
      <w:r>
        <w:rPr>
          <w:spacing w:val="10"/>
        </w:rPr>
        <w:t>增长</w:t>
      </w:r>
      <w:r>
        <w:rPr>
          <w:spacing w:val="-38"/>
        </w:rPr>
        <w:t xml:space="preserve"> </w:t>
      </w:r>
      <w:r>
        <w:rPr>
          <w:spacing w:val="10"/>
        </w:rPr>
        <w:t>0.00%，主要原因是本年度我单位无此项</w:t>
      </w:r>
      <w:r>
        <w:rPr>
          <w:spacing w:val="9"/>
        </w:rPr>
        <w:t>预算；公务用</w:t>
      </w:r>
    </w:p>
    <w:p w14:paraId="18BB8BE4">
      <w:pPr>
        <w:spacing w:line="332" w:lineRule="auto"/>
        <w:sectPr>
          <w:footerReference r:id="rId28" w:type="default"/>
          <w:pgSz w:w="11906" w:h="16839"/>
          <w:pgMar w:top="1431" w:right="1783" w:bottom="1521" w:left="1785" w:header="0" w:footer="1156" w:gutter="0"/>
          <w:cols w:space="720" w:num="1"/>
        </w:sectPr>
      </w:pPr>
    </w:p>
    <w:p w14:paraId="2FD56478">
      <w:pPr>
        <w:pStyle w:val="2"/>
        <w:spacing w:before="186" w:line="333" w:lineRule="auto"/>
        <w:ind w:left="34" w:firstLine="6"/>
        <w:jc w:val="both"/>
      </w:pPr>
      <w:r>
        <w:rPr>
          <w:spacing w:val="1"/>
        </w:rPr>
        <w:t>车购置费增加</w:t>
      </w:r>
      <w:r>
        <w:rPr>
          <w:spacing w:val="-39"/>
        </w:rPr>
        <w:t xml:space="preserve"> </w:t>
      </w:r>
      <w:r>
        <w:rPr>
          <w:spacing w:val="1"/>
        </w:rPr>
        <w:t>0.00</w:t>
      </w:r>
      <w:r>
        <w:rPr>
          <w:spacing w:val="-44"/>
        </w:rPr>
        <w:t xml:space="preserve"> </w:t>
      </w:r>
      <w:r>
        <w:rPr>
          <w:spacing w:val="1"/>
        </w:rPr>
        <w:t>万元，增长</w:t>
      </w:r>
      <w:r>
        <w:rPr>
          <w:spacing w:val="-39"/>
        </w:rPr>
        <w:t xml:space="preserve"> </w:t>
      </w:r>
      <w:r>
        <w:rPr>
          <w:spacing w:val="1"/>
        </w:rPr>
        <w:t>0.00%，主要原因是本年度我</w:t>
      </w:r>
      <w:r>
        <w:t xml:space="preserve">  </w:t>
      </w:r>
      <w:r>
        <w:rPr>
          <w:spacing w:val="-2"/>
        </w:rPr>
        <w:t>单位无此项预算；公务用车运行费增加0.</w:t>
      </w:r>
      <w:r>
        <w:rPr>
          <w:spacing w:val="-3"/>
        </w:rPr>
        <w:t>00</w:t>
      </w:r>
      <w:r>
        <w:rPr>
          <w:spacing w:val="-76"/>
        </w:rPr>
        <w:t xml:space="preserve"> </w:t>
      </w:r>
      <w:r>
        <w:rPr>
          <w:spacing w:val="-3"/>
        </w:rPr>
        <w:t>万元，增长0.00%，</w:t>
      </w:r>
      <w:r>
        <w:t xml:space="preserve"> </w:t>
      </w:r>
      <w:r>
        <w:rPr>
          <w:spacing w:val="8"/>
        </w:rPr>
        <w:t>主要原因是本年度我单位公务用车车辆数无变化，与上年预</w:t>
      </w:r>
      <w:r>
        <w:rPr>
          <w:spacing w:val="7"/>
        </w:rPr>
        <w:t xml:space="preserve">  </w:t>
      </w:r>
      <w:r>
        <w:rPr>
          <w:spacing w:val="1"/>
        </w:rPr>
        <w:t>算保持一致；公务接待费增加</w:t>
      </w:r>
      <w:r>
        <w:rPr>
          <w:spacing w:val="-32"/>
        </w:rPr>
        <w:t xml:space="preserve"> </w:t>
      </w:r>
      <w:r>
        <w:rPr>
          <w:spacing w:val="1"/>
        </w:rPr>
        <w:t>0.00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38"/>
        </w:rPr>
        <w:t xml:space="preserve"> </w:t>
      </w:r>
      <w:r>
        <w:rPr>
          <w:spacing w:val="1"/>
        </w:rPr>
        <w:t>0.00%，主要</w:t>
      </w:r>
      <w:r>
        <w:t xml:space="preserve">  </w:t>
      </w:r>
      <w:r>
        <w:rPr>
          <w:spacing w:val="7"/>
        </w:rPr>
        <w:t>原因是本年度我单位无此项预算。</w:t>
      </w:r>
    </w:p>
    <w:p w14:paraId="54704236">
      <w:pPr>
        <w:spacing w:before="1" w:line="226" w:lineRule="auto"/>
        <w:ind w:left="67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十一、其他重要事项的情况说明</w:t>
      </w:r>
    </w:p>
    <w:p w14:paraId="4601024F">
      <w:pPr>
        <w:spacing w:before="182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z w:val="31"/>
          <w:szCs w:val="31"/>
        </w:rPr>
        <w:t>（</w:t>
      </w:r>
      <w:r>
        <w:rPr>
          <w:rFonts w:ascii="楷体" w:hAnsi="楷体" w:eastAsia="楷体" w:cs="楷体"/>
          <w:spacing w:val="-74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z w:val="31"/>
          <w:szCs w:val="31"/>
        </w:rPr>
        <w:t>一）机关运行经费情况</w:t>
      </w:r>
    </w:p>
    <w:p w14:paraId="70C47D21">
      <w:pPr>
        <w:pStyle w:val="2"/>
        <w:spacing w:before="187" w:line="333" w:lineRule="auto"/>
        <w:ind w:left="22" w:right="242" w:firstLine="657"/>
        <w:jc w:val="both"/>
      </w:pPr>
      <w:r>
        <w:rPr>
          <w:spacing w:val="4"/>
        </w:rPr>
        <w:t>2023</w:t>
      </w:r>
      <w:r>
        <w:rPr>
          <w:spacing w:val="-58"/>
        </w:rPr>
        <w:t xml:space="preserve"> </w:t>
      </w:r>
      <w:r>
        <w:rPr>
          <w:spacing w:val="4"/>
        </w:rPr>
        <w:t>年，中国共产党托克逊县委员会宣传部本</w:t>
      </w:r>
      <w:r>
        <w:rPr>
          <w:spacing w:val="3"/>
        </w:rPr>
        <w:t>级及下属</w:t>
      </w:r>
      <w:r>
        <w:t xml:space="preserve"> </w:t>
      </w:r>
      <w:r>
        <w:rPr>
          <w:spacing w:val="6"/>
        </w:rPr>
        <w:t>0</w:t>
      </w:r>
      <w:r>
        <w:rPr>
          <w:spacing w:val="-47"/>
        </w:rPr>
        <w:t xml:space="preserve"> </w:t>
      </w:r>
      <w:r>
        <w:rPr>
          <w:spacing w:val="6"/>
        </w:rPr>
        <w:t>家行政单位和</w:t>
      </w:r>
      <w:r>
        <w:rPr>
          <w:spacing w:val="-41"/>
        </w:rPr>
        <w:t xml:space="preserve"> </w:t>
      </w:r>
      <w:r>
        <w:rPr>
          <w:spacing w:val="6"/>
        </w:rPr>
        <w:t>0</w:t>
      </w:r>
      <w:r>
        <w:rPr>
          <w:spacing w:val="-54"/>
        </w:rPr>
        <w:t xml:space="preserve"> </w:t>
      </w:r>
      <w:r>
        <w:rPr>
          <w:spacing w:val="6"/>
        </w:rPr>
        <w:t>家事业单位的机关运行经费财政拨款预算</w:t>
      </w:r>
      <w:r>
        <w:t xml:space="preserve"> </w:t>
      </w:r>
      <w:r>
        <w:rPr>
          <w:spacing w:val="5"/>
        </w:rPr>
        <w:t>28.03</w:t>
      </w:r>
      <w:r>
        <w:rPr>
          <w:spacing w:val="-36"/>
        </w:rPr>
        <w:t xml:space="preserve"> </w:t>
      </w:r>
      <w:r>
        <w:rPr>
          <w:spacing w:val="5"/>
        </w:rPr>
        <w:t>万元，</w:t>
      </w:r>
      <w:r>
        <w:rPr>
          <w:spacing w:val="-79"/>
        </w:rPr>
        <w:t xml:space="preserve"> </w:t>
      </w:r>
      <w:r>
        <w:rPr>
          <w:spacing w:val="5"/>
        </w:rPr>
        <w:t>比上年预算增加</w:t>
      </w:r>
      <w:r>
        <w:rPr>
          <w:spacing w:val="-41"/>
        </w:rPr>
        <w:t xml:space="preserve"> </w:t>
      </w:r>
      <w:r>
        <w:rPr>
          <w:spacing w:val="5"/>
        </w:rPr>
        <w:t>6.28</w:t>
      </w:r>
      <w:r>
        <w:rPr>
          <w:spacing w:val="-34"/>
        </w:rPr>
        <w:t xml:space="preserve"> </w:t>
      </w:r>
      <w:r>
        <w:rPr>
          <w:spacing w:val="5"/>
        </w:rPr>
        <w:t>万元，增长</w:t>
      </w:r>
      <w:r>
        <w:rPr>
          <w:spacing w:val="-44"/>
        </w:rPr>
        <w:t xml:space="preserve"> </w:t>
      </w:r>
      <w:r>
        <w:rPr>
          <w:spacing w:val="5"/>
        </w:rPr>
        <w:t>28.87%。主</w:t>
      </w:r>
      <w:r>
        <w:t xml:space="preserve"> </w:t>
      </w:r>
      <w:r>
        <w:rPr>
          <w:spacing w:val="9"/>
        </w:rPr>
        <w:t>要原因是本年度公用经费增加福利费项目，且工会经费有所</w:t>
      </w:r>
      <w:r>
        <w:t xml:space="preserve"> </w:t>
      </w:r>
      <w:r>
        <w:rPr>
          <w:spacing w:val="9"/>
        </w:rPr>
        <w:t>增长，导致机关运行经费增加，从而导致预算增加。</w:t>
      </w:r>
    </w:p>
    <w:p w14:paraId="7F0539BE">
      <w:pPr>
        <w:spacing w:before="4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（</w:t>
      </w:r>
      <w:r>
        <w:rPr>
          <w:rFonts w:ascii="楷体" w:hAnsi="楷体" w:eastAsia="楷体" w:cs="楷体"/>
          <w:spacing w:val="-8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二）政府采购情况</w:t>
      </w:r>
    </w:p>
    <w:p w14:paraId="20D0CF69">
      <w:pPr>
        <w:pStyle w:val="2"/>
        <w:spacing w:before="185" w:line="333" w:lineRule="auto"/>
        <w:ind w:left="31" w:right="244" w:firstLine="648"/>
        <w:jc w:val="both"/>
      </w:pPr>
      <w:r>
        <w:rPr>
          <w:spacing w:val="4"/>
        </w:rPr>
        <w:t>2023</w:t>
      </w:r>
      <w:r>
        <w:rPr>
          <w:spacing w:val="-59"/>
        </w:rPr>
        <w:t xml:space="preserve"> </w:t>
      </w:r>
      <w:r>
        <w:rPr>
          <w:spacing w:val="4"/>
        </w:rPr>
        <w:t>年，中国共产党托克逊县委员会宣传部单</w:t>
      </w:r>
      <w:r>
        <w:rPr>
          <w:spacing w:val="3"/>
        </w:rPr>
        <w:t>位政府采</w:t>
      </w:r>
      <w:r>
        <w:t xml:space="preserve"> </w:t>
      </w:r>
      <w:r>
        <w:rPr>
          <w:spacing w:val="7"/>
        </w:rPr>
        <w:t>购预算</w:t>
      </w:r>
      <w:r>
        <w:rPr>
          <w:spacing w:val="-18"/>
        </w:rPr>
        <w:t xml:space="preserve"> </w:t>
      </w:r>
      <w:r>
        <w:rPr>
          <w:spacing w:val="7"/>
        </w:rPr>
        <w:t>13.81</w:t>
      </w:r>
      <w:r>
        <w:rPr>
          <w:spacing w:val="-40"/>
        </w:rPr>
        <w:t xml:space="preserve"> </w:t>
      </w:r>
      <w:r>
        <w:rPr>
          <w:spacing w:val="7"/>
        </w:rPr>
        <w:t>万元，其中：政府采购货物预算</w:t>
      </w:r>
      <w:r>
        <w:rPr>
          <w:spacing w:val="-38"/>
        </w:rPr>
        <w:t xml:space="preserve"> </w:t>
      </w:r>
      <w:r>
        <w:rPr>
          <w:spacing w:val="7"/>
        </w:rPr>
        <w:t>9.86</w:t>
      </w:r>
      <w:r>
        <w:rPr>
          <w:spacing w:val="-37"/>
        </w:rPr>
        <w:t xml:space="preserve"> </w:t>
      </w:r>
      <w:r>
        <w:rPr>
          <w:spacing w:val="7"/>
        </w:rPr>
        <w:t>万元，</w:t>
      </w:r>
      <w:r>
        <w:t xml:space="preserve"> </w:t>
      </w:r>
      <w:r>
        <w:rPr>
          <w:spacing w:val="3"/>
        </w:rPr>
        <w:t>政府采购工程预算</w:t>
      </w:r>
      <w:r>
        <w:rPr>
          <w:spacing w:val="-38"/>
        </w:rPr>
        <w:t xml:space="preserve"> </w:t>
      </w:r>
      <w:r>
        <w:rPr>
          <w:spacing w:val="3"/>
        </w:rPr>
        <w:t>0</w:t>
      </w:r>
      <w:r>
        <w:rPr>
          <w:rFonts w:hint="eastAsia"/>
          <w:spacing w:val="3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3"/>
        </w:rPr>
        <w:t>万元，政府采购服务预算</w:t>
      </w:r>
      <w:r>
        <w:rPr>
          <w:spacing w:val="-35"/>
        </w:rPr>
        <w:t xml:space="preserve"> </w:t>
      </w:r>
      <w:r>
        <w:rPr>
          <w:spacing w:val="3"/>
        </w:rPr>
        <w:t>3.9</w:t>
      </w:r>
      <w:r>
        <w:rPr>
          <w:spacing w:val="2"/>
        </w:rPr>
        <w:t>5</w:t>
      </w:r>
      <w:r>
        <w:rPr>
          <w:spacing w:val="-45"/>
        </w:rPr>
        <w:t xml:space="preserve"> </w:t>
      </w:r>
      <w:r>
        <w:rPr>
          <w:spacing w:val="2"/>
        </w:rPr>
        <w:t>万元。</w:t>
      </w:r>
    </w:p>
    <w:p w14:paraId="66B966BA">
      <w:pPr>
        <w:pStyle w:val="2"/>
        <w:spacing w:before="4" w:line="333" w:lineRule="auto"/>
        <w:ind w:left="29" w:right="244" w:firstLine="650"/>
        <w:jc w:val="both"/>
      </w:pPr>
      <w:r>
        <w:rPr>
          <w:spacing w:val="16"/>
        </w:rPr>
        <w:t>2023</w:t>
      </w:r>
      <w:r>
        <w:rPr>
          <w:spacing w:val="-49"/>
        </w:rPr>
        <w:t xml:space="preserve"> </w:t>
      </w:r>
      <w:r>
        <w:rPr>
          <w:spacing w:val="16"/>
        </w:rPr>
        <w:t>年度本单位面向中小企业预留政府采购项目预算</w:t>
      </w:r>
      <w:r>
        <w:t xml:space="preserve"> </w:t>
      </w:r>
      <w:r>
        <w:rPr>
          <w:spacing w:val="6"/>
        </w:rPr>
        <w:t>金额</w:t>
      </w:r>
      <w:r>
        <w:rPr>
          <w:spacing w:val="-43"/>
        </w:rPr>
        <w:t xml:space="preserve"> </w:t>
      </w:r>
      <w:r>
        <w:rPr>
          <w:spacing w:val="6"/>
        </w:rPr>
        <w:t>9.3</w:t>
      </w:r>
      <w:r>
        <w:rPr>
          <w:rFonts w:hint="eastAsia"/>
          <w:spacing w:val="6"/>
          <w:lang w:val="en-US" w:eastAsia="zh-CN"/>
        </w:rPr>
        <w:t>0</w:t>
      </w:r>
      <w:r>
        <w:rPr>
          <w:spacing w:val="-47"/>
        </w:rPr>
        <w:t xml:space="preserve"> </w:t>
      </w:r>
      <w:r>
        <w:rPr>
          <w:spacing w:val="6"/>
        </w:rPr>
        <w:t>万元，其中：面向小微企业预留政府采购项目预算</w:t>
      </w:r>
      <w:r>
        <w:t xml:space="preserve"> </w:t>
      </w:r>
      <w:r>
        <w:rPr>
          <w:spacing w:val="-3"/>
        </w:rPr>
        <w:t>金额</w:t>
      </w:r>
      <w:r>
        <w:rPr>
          <w:spacing w:val="-43"/>
        </w:rPr>
        <w:t xml:space="preserve"> </w:t>
      </w:r>
      <w:r>
        <w:rPr>
          <w:spacing w:val="-3"/>
        </w:rPr>
        <w:t>9.3</w:t>
      </w:r>
      <w:r>
        <w:rPr>
          <w:rFonts w:hint="eastAsia"/>
          <w:spacing w:val="-3"/>
          <w:lang w:val="en-US" w:eastAsia="zh-CN"/>
        </w:rPr>
        <w:t>0</w:t>
      </w:r>
      <w:r>
        <w:rPr>
          <w:spacing w:val="-47"/>
        </w:rPr>
        <w:t xml:space="preserve"> </w:t>
      </w:r>
      <w:r>
        <w:rPr>
          <w:spacing w:val="-3"/>
        </w:rPr>
        <w:t>万元。</w:t>
      </w:r>
    </w:p>
    <w:p w14:paraId="651C1B06">
      <w:pPr>
        <w:spacing w:before="1" w:line="219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三</w:t>
      </w:r>
      <w:r>
        <w:rPr>
          <w:rFonts w:ascii="楷体" w:hAnsi="楷体" w:eastAsia="楷体" w:cs="楷体"/>
          <w:spacing w:val="-6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）国有资产占用使用情况</w:t>
      </w:r>
    </w:p>
    <w:p w14:paraId="43759D0E">
      <w:pPr>
        <w:pStyle w:val="2"/>
        <w:spacing w:before="189" w:line="334" w:lineRule="auto"/>
        <w:ind w:left="21" w:right="244" w:firstLine="651"/>
      </w:pPr>
      <w:r>
        <w:rPr>
          <w:spacing w:val="9"/>
        </w:rPr>
        <w:t>截至</w:t>
      </w:r>
      <w:r>
        <w:rPr>
          <w:spacing w:val="-36"/>
        </w:rPr>
        <w:t xml:space="preserve"> </w:t>
      </w:r>
      <w:r>
        <w:rPr>
          <w:spacing w:val="9"/>
        </w:rPr>
        <w:t>2022</w:t>
      </w:r>
      <w:r>
        <w:rPr>
          <w:spacing w:val="-51"/>
        </w:rPr>
        <w:t xml:space="preserve"> </w:t>
      </w:r>
      <w:r>
        <w:rPr>
          <w:spacing w:val="9"/>
        </w:rPr>
        <w:t>年底，</w:t>
      </w:r>
      <w:r>
        <w:rPr>
          <w:spacing w:val="-89"/>
        </w:rPr>
        <w:t xml:space="preserve"> </w:t>
      </w:r>
      <w:r>
        <w:rPr>
          <w:spacing w:val="9"/>
        </w:rPr>
        <w:t>中国共产党托克逊县委员会宣传部单</w:t>
      </w:r>
      <w:r>
        <w:t xml:space="preserve"> </w:t>
      </w:r>
      <w:r>
        <w:rPr>
          <w:spacing w:val="9"/>
        </w:rPr>
        <w:t>位占用使用国有资产总体情况为</w:t>
      </w:r>
    </w:p>
    <w:p w14:paraId="56E80915">
      <w:pPr>
        <w:pStyle w:val="2"/>
        <w:spacing w:before="2" w:line="219" w:lineRule="auto"/>
        <w:ind w:left="687"/>
      </w:pPr>
      <w:r>
        <w:rPr>
          <w:spacing w:val="-3"/>
        </w:rPr>
        <w:t>1.房屋</w:t>
      </w:r>
      <w:r>
        <w:rPr>
          <w:spacing w:val="-30"/>
        </w:rPr>
        <w:t xml:space="preserve"> </w:t>
      </w:r>
      <w:r>
        <w:rPr>
          <w:spacing w:val="-3"/>
        </w:rPr>
        <w:t>0</w:t>
      </w:r>
      <w:r>
        <w:rPr>
          <w:spacing w:val="-57"/>
        </w:rPr>
        <w:t xml:space="preserve"> </w:t>
      </w:r>
      <w:r>
        <w:rPr>
          <w:spacing w:val="-3"/>
        </w:rPr>
        <w:t>平方米，价值</w:t>
      </w:r>
      <w:r>
        <w:rPr>
          <w:spacing w:val="-41"/>
        </w:rPr>
        <w:t xml:space="preserve"> </w:t>
      </w:r>
      <w:r>
        <w:rPr>
          <w:spacing w:val="-3"/>
        </w:rPr>
        <w:t>0</w:t>
      </w:r>
      <w:r>
        <w:rPr>
          <w:spacing w:val="-44"/>
        </w:rPr>
        <w:t xml:space="preserve"> </w:t>
      </w:r>
      <w:r>
        <w:rPr>
          <w:spacing w:val="-3"/>
        </w:rPr>
        <w:t>万元。</w:t>
      </w:r>
    </w:p>
    <w:p w14:paraId="51BD6BD9">
      <w:pPr>
        <w:pStyle w:val="2"/>
        <w:spacing w:before="190" w:line="219" w:lineRule="auto"/>
        <w:ind w:left="679"/>
      </w:pPr>
      <w:r>
        <w:rPr>
          <w:spacing w:val="7"/>
        </w:rPr>
        <w:t>2.车辆</w:t>
      </w:r>
      <w:r>
        <w:rPr>
          <w:spacing w:val="-25"/>
        </w:rPr>
        <w:t xml:space="preserve"> </w:t>
      </w:r>
      <w:r>
        <w:rPr>
          <w:spacing w:val="7"/>
        </w:rPr>
        <w:t>1</w:t>
      </w:r>
      <w:r>
        <w:rPr>
          <w:spacing w:val="-50"/>
        </w:rPr>
        <w:t xml:space="preserve"> </w:t>
      </w:r>
      <w:r>
        <w:rPr>
          <w:spacing w:val="7"/>
        </w:rPr>
        <w:t>辆，价值</w:t>
      </w:r>
      <w:r>
        <w:rPr>
          <w:spacing w:val="-39"/>
        </w:rPr>
        <w:t xml:space="preserve"> </w:t>
      </w:r>
      <w:r>
        <w:rPr>
          <w:spacing w:val="7"/>
        </w:rPr>
        <w:t>20.4</w:t>
      </w:r>
      <w:r>
        <w:rPr>
          <w:spacing w:val="-32"/>
        </w:rPr>
        <w:t xml:space="preserve"> </w:t>
      </w:r>
      <w:r>
        <w:rPr>
          <w:spacing w:val="7"/>
        </w:rPr>
        <w:t>万元；其中：</w:t>
      </w:r>
      <w:r>
        <w:rPr>
          <w:spacing w:val="-89"/>
        </w:rPr>
        <w:t xml:space="preserve"> </w:t>
      </w:r>
      <w:r>
        <w:rPr>
          <w:spacing w:val="7"/>
        </w:rPr>
        <w:t>一般公务用车</w:t>
      </w:r>
      <w:r>
        <w:rPr>
          <w:spacing w:val="-31"/>
        </w:rPr>
        <w:t xml:space="preserve"> </w:t>
      </w:r>
      <w:r>
        <w:rPr>
          <w:spacing w:val="7"/>
        </w:rPr>
        <w:t>1</w:t>
      </w:r>
    </w:p>
    <w:p w14:paraId="48644A83">
      <w:pPr>
        <w:spacing w:line="219" w:lineRule="auto"/>
        <w:sectPr>
          <w:footerReference r:id="rId29" w:type="default"/>
          <w:pgSz w:w="11906" w:h="16839"/>
          <w:pgMar w:top="1431" w:right="1557" w:bottom="1521" w:left="1785" w:header="0" w:footer="1156" w:gutter="0"/>
          <w:cols w:space="720" w:num="1"/>
        </w:sectPr>
      </w:pPr>
    </w:p>
    <w:p w14:paraId="6F62C13D">
      <w:pPr>
        <w:pStyle w:val="2"/>
        <w:spacing w:before="184" w:line="333" w:lineRule="auto"/>
        <w:ind w:left="21" w:right="16" w:firstLine="5"/>
      </w:pPr>
      <w:r>
        <w:rPr>
          <w:spacing w:val="6"/>
        </w:rPr>
        <w:t>辆，价值</w:t>
      </w:r>
      <w:r>
        <w:rPr>
          <w:spacing w:val="-43"/>
        </w:rPr>
        <w:t xml:space="preserve"> </w:t>
      </w:r>
      <w:r>
        <w:rPr>
          <w:spacing w:val="6"/>
        </w:rPr>
        <w:t>20.4</w:t>
      </w:r>
      <w:r>
        <w:rPr>
          <w:spacing w:val="-37"/>
        </w:rPr>
        <w:t xml:space="preserve"> </w:t>
      </w:r>
      <w:r>
        <w:rPr>
          <w:spacing w:val="6"/>
        </w:rPr>
        <w:t>万元；执法执勤用车</w:t>
      </w:r>
      <w:r>
        <w:rPr>
          <w:spacing w:val="-34"/>
        </w:rPr>
        <w:t xml:space="preserve"> </w:t>
      </w:r>
      <w:r>
        <w:rPr>
          <w:spacing w:val="6"/>
        </w:rPr>
        <w:t>0</w:t>
      </w:r>
      <w:r>
        <w:rPr>
          <w:spacing w:val="-55"/>
        </w:rPr>
        <w:t xml:space="preserve"> </w:t>
      </w:r>
      <w:r>
        <w:rPr>
          <w:spacing w:val="6"/>
        </w:rPr>
        <w:t>辆，价值</w:t>
      </w:r>
      <w:r>
        <w:rPr>
          <w:spacing w:val="-33"/>
        </w:rPr>
        <w:t xml:space="preserve"> </w:t>
      </w:r>
      <w:r>
        <w:rPr>
          <w:spacing w:val="6"/>
        </w:rPr>
        <w:t>0</w:t>
      </w:r>
      <w:r>
        <w:rPr>
          <w:spacing w:val="-40"/>
        </w:rPr>
        <w:t xml:space="preserve"> </w:t>
      </w:r>
      <w:r>
        <w:rPr>
          <w:spacing w:val="6"/>
        </w:rPr>
        <w:t>万元；其</w:t>
      </w:r>
      <w:r>
        <w:t xml:space="preserve"> </w:t>
      </w:r>
      <w:r>
        <w:rPr>
          <w:spacing w:val="-2"/>
        </w:rPr>
        <w:t>他车辆</w:t>
      </w:r>
      <w:r>
        <w:rPr>
          <w:spacing w:val="-41"/>
        </w:rPr>
        <w:t xml:space="preserve"> </w:t>
      </w:r>
      <w:r>
        <w:rPr>
          <w:spacing w:val="-2"/>
        </w:rPr>
        <w:t>0</w:t>
      </w:r>
      <w:r>
        <w:rPr>
          <w:spacing w:val="-63"/>
        </w:rPr>
        <w:t xml:space="preserve"> </w:t>
      </w:r>
      <w:r>
        <w:rPr>
          <w:spacing w:val="-2"/>
        </w:rPr>
        <w:t>辆，价值</w:t>
      </w:r>
      <w:r>
        <w:rPr>
          <w:spacing w:val="-38"/>
        </w:rPr>
        <w:t xml:space="preserve"> </w:t>
      </w:r>
      <w:r>
        <w:rPr>
          <w:spacing w:val="-2"/>
        </w:rPr>
        <w:t>0</w:t>
      </w:r>
      <w:r>
        <w:rPr>
          <w:spacing w:val="-45"/>
        </w:rPr>
        <w:t xml:space="preserve"> </w:t>
      </w:r>
      <w:r>
        <w:rPr>
          <w:spacing w:val="-2"/>
        </w:rPr>
        <w:t>万元。</w:t>
      </w:r>
    </w:p>
    <w:p w14:paraId="2CB4D0C4">
      <w:pPr>
        <w:pStyle w:val="2"/>
        <w:spacing w:line="220" w:lineRule="auto"/>
        <w:ind w:left="692"/>
      </w:pPr>
      <w:r>
        <w:rPr>
          <w:spacing w:val="-1"/>
        </w:rPr>
        <w:t>3.办公家具价值</w:t>
      </w:r>
      <w:r>
        <w:rPr>
          <w:spacing w:val="-27"/>
        </w:rPr>
        <w:t xml:space="preserve"> </w:t>
      </w:r>
      <w:r>
        <w:rPr>
          <w:spacing w:val="-1"/>
        </w:rPr>
        <w:t>3.1</w:t>
      </w:r>
      <w:r>
        <w:rPr>
          <w:spacing w:val="-45"/>
        </w:rPr>
        <w:t xml:space="preserve"> </w:t>
      </w:r>
      <w:r>
        <w:rPr>
          <w:spacing w:val="-1"/>
        </w:rPr>
        <w:t>万元。</w:t>
      </w:r>
    </w:p>
    <w:p w14:paraId="7DF185BA">
      <w:pPr>
        <w:pStyle w:val="2"/>
        <w:spacing w:before="192" w:line="220" w:lineRule="auto"/>
        <w:ind w:left="678"/>
      </w:pPr>
      <w:r>
        <w:rPr>
          <w:spacing w:val="1"/>
        </w:rPr>
        <w:t>4.其他资产价值</w:t>
      </w:r>
      <w:r>
        <w:rPr>
          <w:spacing w:val="-39"/>
        </w:rPr>
        <w:t xml:space="preserve"> </w:t>
      </w:r>
      <w:r>
        <w:rPr>
          <w:spacing w:val="1"/>
        </w:rPr>
        <w:t>26.4</w:t>
      </w:r>
      <w:r>
        <w:rPr>
          <w:spacing w:val="-45"/>
        </w:rPr>
        <w:t xml:space="preserve"> </w:t>
      </w:r>
      <w:r>
        <w:rPr>
          <w:spacing w:val="1"/>
        </w:rPr>
        <w:t>万元。</w:t>
      </w:r>
    </w:p>
    <w:p w14:paraId="202C84F0">
      <w:pPr>
        <w:pStyle w:val="2"/>
        <w:spacing w:before="191" w:line="333" w:lineRule="auto"/>
        <w:ind w:left="46" w:right="16" w:firstLine="628"/>
      </w:pPr>
      <w:r>
        <w:rPr>
          <w:spacing w:val="4"/>
        </w:rPr>
        <w:t>单位价值</w:t>
      </w:r>
      <w:r>
        <w:rPr>
          <w:spacing w:val="-38"/>
        </w:rPr>
        <w:t xml:space="preserve"> </w:t>
      </w:r>
      <w:r>
        <w:rPr>
          <w:spacing w:val="4"/>
        </w:rPr>
        <w:t>50</w:t>
      </w:r>
      <w:r>
        <w:rPr>
          <w:spacing w:val="-38"/>
        </w:rPr>
        <w:t xml:space="preserve"> </w:t>
      </w:r>
      <w:r>
        <w:rPr>
          <w:spacing w:val="4"/>
        </w:rPr>
        <w:t>万元以上大型设备</w:t>
      </w:r>
      <w:r>
        <w:rPr>
          <w:spacing w:val="-33"/>
        </w:rPr>
        <w:t xml:space="preserve"> </w:t>
      </w:r>
      <w:r>
        <w:rPr>
          <w:spacing w:val="4"/>
        </w:rPr>
        <w:t>0 台</w:t>
      </w:r>
      <w:r>
        <w:rPr>
          <w:spacing w:val="-88"/>
        </w:rPr>
        <w:t xml:space="preserve"> </w:t>
      </w:r>
      <w:r>
        <w:rPr>
          <w:spacing w:val="-2"/>
        </w:rPr>
        <w:t>，</w:t>
      </w:r>
      <w:r>
        <w:rPr>
          <w:spacing w:val="4"/>
        </w:rPr>
        <w:t>单位价值</w:t>
      </w:r>
      <w:r>
        <w:t xml:space="preserve"> </w:t>
      </w:r>
      <w:r>
        <w:rPr>
          <w:spacing w:val="-3"/>
        </w:rPr>
        <w:t>100</w:t>
      </w:r>
      <w:r>
        <w:rPr>
          <w:spacing w:val="-38"/>
        </w:rPr>
        <w:t xml:space="preserve"> </w:t>
      </w:r>
      <w:r>
        <w:rPr>
          <w:spacing w:val="-3"/>
        </w:rPr>
        <w:t>万元以上大型设备</w:t>
      </w:r>
      <w:r>
        <w:rPr>
          <w:spacing w:val="-38"/>
        </w:rPr>
        <w:t xml:space="preserve"> </w:t>
      </w:r>
      <w:r>
        <w:rPr>
          <w:spacing w:val="-3"/>
        </w:rPr>
        <w:t>0 台。</w:t>
      </w:r>
    </w:p>
    <w:p w14:paraId="4956EF19">
      <w:pPr>
        <w:pStyle w:val="2"/>
        <w:spacing w:before="2" w:line="333" w:lineRule="auto"/>
        <w:ind w:left="30" w:right="16" w:firstLine="649"/>
        <w:jc w:val="both"/>
      </w:pPr>
      <w:r>
        <w:rPr>
          <w:spacing w:val="7"/>
        </w:rPr>
        <w:t>2023</w:t>
      </w:r>
      <w:r>
        <w:rPr>
          <w:spacing w:val="-54"/>
        </w:rPr>
        <w:t xml:space="preserve"> </w:t>
      </w:r>
      <w:r>
        <w:rPr>
          <w:spacing w:val="7"/>
        </w:rPr>
        <w:t>年单位预算未安排购置车辆经费，安排购置</w:t>
      </w:r>
      <w:r>
        <w:rPr>
          <w:spacing w:val="-44"/>
        </w:rPr>
        <w:t xml:space="preserve"> </w:t>
      </w:r>
      <w:r>
        <w:rPr>
          <w:spacing w:val="7"/>
        </w:rPr>
        <w:t>50</w:t>
      </w:r>
      <w:r>
        <w:rPr>
          <w:spacing w:val="-42"/>
        </w:rPr>
        <w:t xml:space="preserve"> </w:t>
      </w:r>
      <w:r>
        <w:rPr>
          <w:spacing w:val="7"/>
        </w:rPr>
        <w:t>万</w:t>
      </w:r>
      <w:r>
        <w:t xml:space="preserve"> 元以上大型设备</w:t>
      </w:r>
      <w:r>
        <w:rPr>
          <w:spacing w:val="-38"/>
        </w:rPr>
        <w:t xml:space="preserve"> </w:t>
      </w:r>
      <w:r>
        <w:t>0 台</w:t>
      </w:r>
      <w:r>
        <w:rPr>
          <w:spacing w:val="21"/>
        </w:rPr>
        <w:t>，</w:t>
      </w:r>
      <w:r>
        <w:t>单位价值</w:t>
      </w:r>
      <w:r>
        <w:rPr>
          <w:spacing w:val="-41"/>
        </w:rPr>
        <w:t xml:space="preserve"> </w:t>
      </w:r>
      <w:r>
        <w:t>100</w:t>
      </w:r>
      <w:r>
        <w:rPr>
          <w:spacing w:val="-47"/>
        </w:rPr>
        <w:t xml:space="preserve"> </w:t>
      </w:r>
      <w:r>
        <w:t xml:space="preserve">万元以上大型设 </w:t>
      </w:r>
      <w:r>
        <w:rPr>
          <w:spacing w:val="-9"/>
        </w:rPr>
        <w:t>备</w:t>
      </w:r>
      <w:r>
        <w:rPr>
          <w:spacing w:val="-34"/>
        </w:rPr>
        <w:t xml:space="preserve"> </w:t>
      </w:r>
      <w:r>
        <w:rPr>
          <w:spacing w:val="-9"/>
        </w:rPr>
        <w:t>0</w:t>
      </w:r>
      <w:r>
        <w:rPr>
          <w:spacing w:val="-25"/>
        </w:rPr>
        <w:t xml:space="preserve"> </w:t>
      </w:r>
      <w:r>
        <w:rPr>
          <w:spacing w:val="-9"/>
        </w:rPr>
        <w:t>台。</w:t>
      </w:r>
    </w:p>
    <w:p w14:paraId="09EA76A6">
      <w:pPr>
        <w:spacing w:before="2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（</w:t>
      </w:r>
      <w:r>
        <w:rPr>
          <w:rFonts w:ascii="楷体" w:hAnsi="楷体" w:eastAsia="楷体" w:cs="楷体"/>
          <w:spacing w:val="-7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四）预算绩效情况</w:t>
      </w:r>
    </w:p>
    <w:p w14:paraId="1C3B65D6">
      <w:pPr>
        <w:pStyle w:val="2"/>
        <w:spacing w:before="185" w:line="333" w:lineRule="auto"/>
        <w:ind w:left="22" w:right="16" w:firstLine="657"/>
        <w:jc w:val="both"/>
      </w:pPr>
      <w:r>
        <w:rPr>
          <w:spacing w:val="2"/>
        </w:rPr>
        <w:t>2023</w:t>
      </w:r>
      <w:r>
        <w:rPr>
          <w:spacing w:val="-55"/>
        </w:rPr>
        <w:t xml:space="preserve"> </w:t>
      </w:r>
      <w:r>
        <w:rPr>
          <w:spacing w:val="2"/>
        </w:rPr>
        <w:t>年，本年度预算绩效管理的财政拨款项目</w:t>
      </w:r>
      <w:r>
        <w:rPr>
          <w:spacing w:val="-51"/>
        </w:rPr>
        <w:t xml:space="preserve"> </w:t>
      </w:r>
      <w:r>
        <w:rPr>
          <w:spacing w:val="2"/>
        </w:rPr>
        <w:t>2</w:t>
      </w:r>
      <w:r>
        <w:rPr>
          <w:spacing w:val="-59"/>
        </w:rPr>
        <w:t xml:space="preserve"> </w:t>
      </w:r>
      <w:r>
        <w:rPr>
          <w:spacing w:val="2"/>
        </w:rPr>
        <w:t>个，涉</w:t>
      </w:r>
      <w:r>
        <w:t xml:space="preserve"> </w:t>
      </w:r>
      <w:r>
        <w:rPr>
          <w:spacing w:val="9"/>
        </w:rPr>
        <w:t>及预算金额</w:t>
      </w:r>
      <w:r>
        <w:rPr>
          <w:spacing w:val="-41"/>
        </w:rPr>
        <w:t xml:space="preserve"> </w:t>
      </w:r>
      <w:r>
        <w:rPr>
          <w:spacing w:val="9"/>
        </w:rPr>
        <w:t>235.00</w:t>
      </w:r>
      <w:r>
        <w:rPr>
          <w:spacing w:val="-39"/>
        </w:rPr>
        <w:t xml:space="preserve"> </w:t>
      </w:r>
      <w:r>
        <w:rPr>
          <w:spacing w:val="9"/>
        </w:rPr>
        <w:t>万元；非财政拨款项目</w:t>
      </w:r>
      <w:r>
        <w:rPr>
          <w:spacing w:val="-34"/>
        </w:rPr>
        <w:t xml:space="preserve"> </w:t>
      </w:r>
      <w:r>
        <w:rPr>
          <w:spacing w:val="8"/>
        </w:rPr>
        <w:t>0</w:t>
      </w:r>
      <w:r>
        <w:rPr>
          <w:spacing w:val="-52"/>
        </w:rPr>
        <w:t xml:space="preserve"> </w:t>
      </w:r>
      <w:r>
        <w:rPr>
          <w:spacing w:val="8"/>
        </w:rPr>
        <w:t>个，涉及预算</w:t>
      </w:r>
      <w:r>
        <w:t xml:space="preserve"> </w:t>
      </w:r>
      <w:r>
        <w:rPr>
          <w:spacing w:val="6"/>
        </w:rPr>
        <w:t>金额</w:t>
      </w:r>
      <w:r>
        <w:rPr>
          <w:spacing w:val="-37"/>
        </w:rPr>
        <w:t xml:space="preserve"> </w:t>
      </w:r>
      <w:r>
        <w:rPr>
          <w:spacing w:val="6"/>
        </w:rPr>
        <w:t>0</w:t>
      </w:r>
      <w:r>
        <w:rPr>
          <w:rFonts w:hint="eastAsia"/>
          <w:spacing w:val="6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6"/>
        </w:rPr>
        <w:t>万元，具体情况见下表</w:t>
      </w:r>
      <w:r>
        <w:t>：</w:t>
      </w:r>
    </w:p>
    <w:p w14:paraId="53751327">
      <w:pPr>
        <w:spacing w:line="333" w:lineRule="auto"/>
        <w:sectPr>
          <w:footerReference r:id="rId30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731DBB01">
      <w:pPr>
        <w:spacing w:line="29" w:lineRule="exact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1167"/>
        <w:gridCol w:w="827"/>
        <w:gridCol w:w="1134"/>
        <w:gridCol w:w="790"/>
      </w:tblGrid>
      <w:tr w14:paraId="7F2AE0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374DE5B0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2627E2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270069F4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4FFFCE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4C277E36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3B05323B">
            <w:pPr>
              <w:spacing w:before="213" w:line="219" w:lineRule="auto"/>
              <w:ind w:left="22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【795】中国共产党托克逊县委员会宣传部</w:t>
            </w:r>
          </w:p>
        </w:tc>
      </w:tr>
      <w:tr w14:paraId="100E44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41611F10">
            <w:pPr>
              <w:spacing w:before="212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338D67CD">
            <w:pPr>
              <w:spacing w:before="213" w:line="219" w:lineRule="auto"/>
              <w:ind w:left="10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宣传事务综合业务经费</w:t>
            </w:r>
          </w:p>
        </w:tc>
        <w:tc>
          <w:tcPr>
            <w:tcW w:w="1994" w:type="dxa"/>
            <w:gridSpan w:val="2"/>
            <w:vAlign w:val="top"/>
          </w:tcPr>
          <w:p w14:paraId="1AF16693">
            <w:pPr>
              <w:spacing w:before="213" w:line="220" w:lineRule="auto"/>
              <w:ind w:left="5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924" w:type="dxa"/>
            <w:gridSpan w:val="2"/>
            <w:vAlign w:val="top"/>
          </w:tcPr>
          <w:p w14:paraId="4E264122">
            <w:pPr>
              <w:spacing w:before="212" w:line="221" w:lineRule="auto"/>
              <w:ind w:left="6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夏庆国</w:t>
            </w:r>
          </w:p>
        </w:tc>
      </w:tr>
      <w:tr w14:paraId="2B000A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2175" w:type="dxa"/>
            <w:gridSpan w:val="2"/>
            <w:vAlign w:val="top"/>
          </w:tcPr>
          <w:p w14:paraId="5B62D160">
            <w:pPr>
              <w:spacing w:before="251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4FEB27A5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30" w:type="dxa"/>
            <w:vAlign w:val="top"/>
          </w:tcPr>
          <w:p w14:paraId="5BE3C326">
            <w:pPr>
              <w:spacing w:before="251"/>
              <w:ind w:left="2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35.00</w:t>
            </w:r>
          </w:p>
        </w:tc>
        <w:tc>
          <w:tcPr>
            <w:tcW w:w="1570" w:type="dxa"/>
            <w:vAlign w:val="top"/>
          </w:tcPr>
          <w:p w14:paraId="5AEA0C68">
            <w:pPr>
              <w:spacing w:before="251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560922E4">
            <w:pPr>
              <w:spacing w:before="251"/>
              <w:ind w:left="3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35.00</w:t>
            </w:r>
          </w:p>
        </w:tc>
        <w:tc>
          <w:tcPr>
            <w:tcW w:w="827" w:type="dxa"/>
            <w:vAlign w:val="top"/>
          </w:tcPr>
          <w:p w14:paraId="1A374A96">
            <w:pPr>
              <w:spacing w:before="95" w:line="297" w:lineRule="auto"/>
              <w:ind w:left="240" w:right="138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924" w:type="dxa"/>
            <w:gridSpan w:val="2"/>
            <w:vAlign w:val="top"/>
          </w:tcPr>
          <w:p w14:paraId="41B8BE30">
            <w:pPr>
              <w:spacing w:before="251"/>
              <w:ind w:left="7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0.00</w:t>
            </w:r>
          </w:p>
        </w:tc>
      </w:tr>
      <w:tr w14:paraId="3B6D01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4" w:hRule="atLeast"/>
        </w:trPr>
        <w:tc>
          <w:tcPr>
            <w:tcW w:w="2175" w:type="dxa"/>
            <w:gridSpan w:val="2"/>
            <w:vAlign w:val="top"/>
          </w:tcPr>
          <w:p w14:paraId="3D9281F6">
            <w:pPr>
              <w:spacing w:line="281" w:lineRule="auto"/>
              <w:rPr>
                <w:rFonts w:ascii="Arial"/>
                <w:sz w:val="21"/>
              </w:rPr>
            </w:pPr>
          </w:p>
          <w:p w14:paraId="05EA372C">
            <w:pPr>
              <w:spacing w:line="281" w:lineRule="auto"/>
              <w:rPr>
                <w:rFonts w:ascii="Arial"/>
                <w:sz w:val="21"/>
              </w:rPr>
            </w:pPr>
          </w:p>
          <w:p w14:paraId="287535B9">
            <w:pPr>
              <w:spacing w:line="281" w:lineRule="auto"/>
              <w:rPr>
                <w:rFonts w:ascii="Arial"/>
                <w:sz w:val="21"/>
              </w:rPr>
            </w:pPr>
          </w:p>
          <w:p w14:paraId="146D5F3D">
            <w:pPr>
              <w:spacing w:line="282" w:lineRule="auto"/>
              <w:rPr>
                <w:rFonts w:ascii="Arial"/>
                <w:sz w:val="21"/>
              </w:rPr>
            </w:pPr>
          </w:p>
          <w:p w14:paraId="38605EF5">
            <w:pPr>
              <w:spacing w:line="282" w:lineRule="auto"/>
              <w:rPr>
                <w:rFonts w:ascii="Arial"/>
                <w:sz w:val="21"/>
              </w:rPr>
            </w:pPr>
          </w:p>
          <w:p w14:paraId="378BA5AA">
            <w:pPr>
              <w:spacing w:before="58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34646171">
            <w:pPr>
              <w:spacing w:before="68" w:line="270" w:lineRule="auto"/>
              <w:ind w:left="110" w:right="106" w:firstLine="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1.在新闻媒体开办专栏的数量不少于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5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个，制作宣传品数量不少于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20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份，在市级及以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上媒体播发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稿件数量不少于</w:t>
            </w:r>
            <w:r>
              <w:rPr>
                <w:rFonts w:ascii="宋体" w:hAnsi="宋体" w:eastAsia="宋体" w:cs="宋体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500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篇，提升托克逊县的知名度，树立城市良好形象。</w:t>
            </w:r>
          </w:p>
          <w:p w14:paraId="1DE941B0">
            <w:pPr>
              <w:spacing w:before="98" w:line="286" w:lineRule="auto"/>
              <w:ind w:left="110" w:right="106" w:firstLine="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2.联合文旅局，开展文化市场检查不少于3</w:t>
            </w:r>
            <w:r>
              <w:rPr>
                <w:rFonts w:ascii="宋体" w:hAnsi="宋体" w:eastAsia="宋体" w:cs="宋体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次，开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展专项“净网</w:t>
            </w:r>
            <w:r>
              <w:rPr>
                <w:rFonts w:ascii="宋体" w:hAnsi="宋体" w:eastAsia="宋体" w:cs="宋体"/>
                <w:spacing w:val="-6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”检查行动不少于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次，发放“扫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黄打非</w:t>
            </w:r>
            <w:r>
              <w:rPr>
                <w:rFonts w:ascii="宋体" w:hAnsi="宋体" w:eastAsia="宋体" w:cs="宋体"/>
                <w:spacing w:val="-5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”工作手册、宣传画册、海报等宣传资料，禁止文化市场出现损害国家利益、损害未成年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人身心健康、侵权盗版的书籍。</w:t>
            </w:r>
          </w:p>
          <w:p w14:paraId="19590ECC">
            <w:pPr>
              <w:spacing w:before="99" w:line="286" w:lineRule="auto"/>
              <w:ind w:left="111" w:right="159" w:firstLine="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3.以弘扬雷锋精神为主题，充分发挥志愿者服务队作用，深入居民群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众大力开展科技、法律、卫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生知识宣传、关爱空巢老人、关爱残疾人等志愿者服务活动。充分利用宣传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栏、板报等形式，广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泛宣传志愿服务活动，构成我为人人、人人为我的浓厚氛围。</w:t>
            </w:r>
          </w:p>
          <w:p w14:paraId="19739BC4">
            <w:pPr>
              <w:spacing w:before="98" w:line="270" w:lineRule="auto"/>
              <w:ind w:left="114" w:right="159" w:hanging="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4.深化“我们的节日</w:t>
            </w:r>
            <w:r>
              <w:rPr>
                <w:rFonts w:ascii="宋体" w:hAnsi="宋体" w:eastAsia="宋体" w:cs="宋体"/>
                <w:spacing w:val="-5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”主题活动。依托春节、元宵、清明、端午、中秋、重阳节等传统节日和烈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士纪念日等，组织开展“我们的节日</w:t>
            </w:r>
            <w:r>
              <w:rPr>
                <w:rFonts w:ascii="宋体" w:hAnsi="宋体" w:eastAsia="宋体" w:cs="宋体"/>
                <w:spacing w:val="-5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”特色主题活动。</w:t>
            </w:r>
          </w:p>
        </w:tc>
      </w:tr>
      <w:tr w14:paraId="201BB3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0D84A097">
            <w:pPr>
              <w:spacing w:before="71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083FCFF9">
            <w:pPr>
              <w:spacing w:before="226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13B6480B">
            <w:pPr>
              <w:spacing w:before="226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30" w:type="dxa"/>
            <w:vAlign w:val="top"/>
          </w:tcPr>
          <w:p w14:paraId="3E03B7A3">
            <w:pPr>
              <w:spacing w:before="227" w:line="220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70" w:type="dxa"/>
            <w:vAlign w:val="top"/>
          </w:tcPr>
          <w:p w14:paraId="09EC745A">
            <w:pPr>
              <w:spacing w:before="227" w:line="219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6CF7D98F">
            <w:pPr>
              <w:spacing w:before="227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827" w:type="dxa"/>
            <w:vAlign w:val="top"/>
          </w:tcPr>
          <w:p w14:paraId="6FD07A89">
            <w:pPr>
              <w:spacing w:before="70" w:line="221" w:lineRule="auto"/>
              <w:ind w:left="1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45419744">
            <w:pPr>
              <w:spacing w:before="96" w:line="220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1134" w:type="dxa"/>
            <w:vAlign w:val="top"/>
          </w:tcPr>
          <w:p w14:paraId="07131EAB">
            <w:pPr>
              <w:spacing w:before="70" w:line="221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指标赋分规</w:t>
            </w:r>
          </w:p>
          <w:p w14:paraId="67197BD2">
            <w:pPr>
              <w:spacing w:before="96" w:line="221" w:lineRule="auto"/>
              <w:ind w:left="4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则</w:t>
            </w:r>
          </w:p>
        </w:tc>
        <w:tc>
          <w:tcPr>
            <w:tcW w:w="790" w:type="dxa"/>
            <w:vAlign w:val="top"/>
          </w:tcPr>
          <w:p w14:paraId="1D7DF20F">
            <w:pPr>
              <w:spacing w:before="70" w:line="221" w:lineRule="auto"/>
              <w:ind w:left="1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佐证资</w:t>
            </w:r>
          </w:p>
          <w:p w14:paraId="6D932848">
            <w:pPr>
              <w:spacing w:before="96" w:line="221" w:lineRule="auto"/>
              <w:ind w:left="3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料</w:t>
            </w:r>
          </w:p>
        </w:tc>
      </w:tr>
      <w:tr w14:paraId="4B793F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34635C19">
            <w:pPr>
              <w:spacing w:line="242" w:lineRule="auto"/>
              <w:rPr>
                <w:rFonts w:ascii="Arial"/>
                <w:sz w:val="21"/>
              </w:rPr>
            </w:pPr>
          </w:p>
          <w:p w14:paraId="25441A42">
            <w:pPr>
              <w:spacing w:line="242" w:lineRule="auto"/>
              <w:rPr>
                <w:rFonts w:ascii="Arial"/>
                <w:sz w:val="21"/>
              </w:rPr>
            </w:pPr>
          </w:p>
          <w:p w14:paraId="6D43F721">
            <w:pPr>
              <w:spacing w:line="242" w:lineRule="auto"/>
              <w:rPr>
                <w:rFonts w:ascii="Arial"/>
                <w:sz w:val="21"/>
              </w:rPr>
            </w:pPr>
          </w:p>
          <w:p w14:paraId="5857C8DA">
            <w:pPr>
              <w:spacing w:line="243" w:lineRule="auto"/>
              <w:rPr>
                <w:rFonts w:ascii="Arial"/>
                <w:sz w:val="21"/>
              </w:rPr>
            </w:pPr>
          </w:p>
          <w:p w14:paraId="533929C0">
            <w:pPr>
              <w:spacing w:line="243" w:lineRule="auto"/>
              <w:rPr>
                <w:rFonts w:ascii="Arial"/>
                <w:sz w:val="21"/>
              </w:rPr>
            </w:pPr>
          </w:p>
          <w:p w14:paraId="1B6A2DC9">
            <w:pPr>
              <w:spacing w:line="243" w:lineRule="auto"/>
              <w:rPr>
                <w:rFonts w:ascii="Arial"/>
                <w:sz w:val="21"/>
              </w:rPr>
            </w:pPr>
          </w:p>
          <w:p w14:paraId="0D9BA0AE">
            <w:pPr>
              <w:spacing w:line="243" w:lineRule="auto"/>
              <w:rPr>
                <w:rFonts w:ascii="Arial"/>
                <w:sz w:val="21"/>
              </w:rPr>
            </w:pPr>
          </w:p>
          <w:p w14:paraId="331F84A5">
            <w:pPr>
              <w:spacing w:line="243" w:lineRule="auto"/>
              <w:rPr>
                <w:rFonts w:ascii="Arial"/>
                <w:sz w:val="21"/>
              </w:rPr>
            </w:pPr>
          </w:p>
          <w:p w14:paraId="1248DB6D">
            <w:pPr>
              <w:spacing w:line="243" w:lineRule="auto"/>
              <w:rPr>
                <w:rFonts w:ascii="Arial"/>
                <w:sz w:val="21"/>
              </w:rPr>
            </w:pPr>
          </w:p>
          <w:p w14:paraId="045C0660">
            <w:pPr>
              <w:spacing w:line="243" w:lineRule="auto"/>
              <w:rPr>
                <w:rFonts w:ascii="Arial"/>
                <w:sz w:val="21"/>
              </w:rPr>
            </w:pPr>
          </w:p>
          <w:p w14:paraId="58E7439E">
            <w:pPr>
              <w:spacing w:line="243" w:lineRule="auto"/>
              <w:rPr>
                <w:rFonts w:ascii="Arial"/>
                <w:sz w:val="21"/>
              </w:rPr>
            </w:pPr>
          </w:p>
          <w:p w14:paraId="45720A88">
            <w:pPr>
              <w:spacing w:line="243" w:lineRule="auto"/>
              <w:rPr>
                <w:rFonts w:ascii="Arial"/>
                <w:sz w:val="21"/>
              </w:rPr>
            </w:pPr>
          </w:p>
          <w:p w14:paraId="2CD40620">
            <w:pPr>
              <w:spacing w:line="243" w:lineRule="auto"/>
              <w:rPr>
                <w:rFonts w:ascii="Arial"/>
                <w:sz w:val="21"/>
              </w:rPr>
            </w:pPr>
          </w:p>
          <w:p w14:paraId="34FBD8C5">
            <w:pPr>
              <w:spacing w:before="58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7D8B1439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7C2DFF4E">
            <w:pPr>
              <w:spacing w:line="243" w:lineRule="auto"/>
              <w:rPr>
                <w:rFonts w:ascii="Arial"/>
                <w:sz w:val="21"/>
              </w:rPr>
            </w:pPr>
          </w:p>
          <w:p w14:paraId="08351635">
            <w:pPr>
              <w:spacing w:line="243" w:lineRule="auto"/>
              <w:rPr>
                <w:rFonts w:ascii="Arial"/>
                <w:sz w:val="21"/>
              </w:rPr>
            </w:pPr>
          </w:p>
          <w:p w14:paraId="6EF9CB1A">
            <w:pPr>
              <w:spacing w:line="243" w:lineRule="auto"/>
              <w:rPr>
                <w:rFonts w:ascii="Arial"/>
                <w:sz w:val="21"/>
              </w:rPr>
            </w:pPr>
          </w:p>
          <w:p w14:paraId="4FA3D2E8">
            <w:pPr>
              <w:spacing w:line="244" w:lineRule="auto"/>
              <w:rPr>
                <w:rFonts w:ascii="Arial"/>
                <w:sz w:val="21"/>
              </w:rPr>
            </w:pPr>
          </w:p>
          <w:p w14:paraId="355D7083">
            <w:pPr>
              <w:spacing w:line="244" w:lineRule="auto"/>
              <w:rPr>
                <w:rFonts w:ascii="Arial"/>
                <w:sz w:val="21"/>
              </w:rPr>
            </w:pPr>
          </w:p>
          <w:p w14:paraId="7A9E5CC4">
            <w:pPr>
              <w:spacing w:line="244" w:lineRule="auto"/>
              <w:rPr>
                <w:rFonts w:ascii="Arial"/>
                <w:sz w:val="21"/>
              </w:rPr>
            </w:pPr>
          </w:p>
          <w:p w14:paraId="038CA46D">
            <w:pPr>
              <w:spacing w:line="244" w:lineRule="auto"/>
              <w:rPr>
                <w:rFonts w:ascii="Arial"/>
                <w:sz w:val="21"/>
              </w:rPr>
            </w:pPr>
          </w:p>
          <w:p w14:paraId="741A0181">
            <w:pPr>
              <w:spacing w:line="244" w:lineRule="auto"/>
              <w:rPr>
                <w:rFonts w:ascii="Arial"/>
                <w:sz w:val="21"/>
              </w:rPr>
            </w:pPr>
          </w:p>
          <w:p w14:paraId="6FA1193B">
            <w:pPr>
              <w:spacing w:line="244" w:lineRule="auto"/>
              <w:rPr>
                <w:rFonts w:ascii="Arial"/>
                <w:sz w:val="21"/>
              </w:rPr>
            </w:pPr>
          </w:p>
          <w:p w14:paraId="66130F73">
            <w:pPr>
              <w:spacing w:line="244" w:lineRule="auto"/>
              <w:rPr>
                <w:rFonts w:ascii="Arial"/>
                <w:sz w:val="21"/>
              </w:rPr>
            </w:pPr>
          </w:p>
          <w:p w14:paraId="6B869866">
            <w:pPr>
              <w:spacing w:line="244" w:lineRule="auto"/>
              <w:rPr>
                <w:rFonts w:ascii="Arial"/>
                <w:sz w:val="21"/>
              </w:rPr>
            </w:pPr>
          </w:p>
          <w:p w14:paraId="045F3B67">
            <w:pPr>
              <w:spacing w:before="59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439111ED">
            <w:pPr>
              <w:spacing w:before="68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开办宣传专栏</w:t>
            </w:r>
          </w:p>
          <w:p w14:paraId="1965137D">
            <w:pPr>
              <w:spacing w:before="98" w:line="220" w:lineRule="auto"/>
              <w:ind w:left="5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数量</w:t>
            </w:r>
          </w:p>
        </w:tc>
        <w:tc>
          <w:tcPr>
            <w:tcW w:w="930" w:type="dxa"/>
            <w:vAlign w:val="top"/>
          </w:tcPr>
          <w:p w14:paraId="6F170E90">
            <w:pPr>
              <w:spacing w:before="224" w:line="220" w:lineRule="auto"/>
              <w:ind w:left="2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≥5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个</w:t>
            </w:r>
          </w:p>
        </w:tc>
        <w:tc>
          <w:tcPr>
            <w:tcW w:w="1570" w:type="dxa"/>
            <w:vAlign w:val="top"/>
          </w:tcPr>
          <w:p w14:paraId="6FDD0837">
            <w:pPr>
              <w:spacing w:before="224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7AB6F41">
            <w:pPr>
              <w:spacing w:before="224" w:line="220" w:lineRule="auto"/>
              <w:ind w:left="3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32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个</w:t>
            </w:r>
          </w:p>
        </w:tc>
        <w:tc>
          <w:tcPr>
            <w:tcW w:w="827" w:type="dxa"/>
            <w:vAlign w:val="top"/>
          </w:tcPr>
          <w:p w14:paraId="5A6796F1">
            <w:pPr>
              <w:spacing w:before="224" w:line="242" w:lineRule="auto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top"/>
          </w:tcPr>
          <w:p w14:paraId="1686CC6A">
            <w:pPr>
              <w:spacing w:before="69" w:line="282" w:lineRule="auto"/>
              <w:ind w:left="302" w:right="11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790" w:type="dxa"/>
            <w:vAlign w:val="top"/>
          </w:tcPr>
          <w:p w14:paraId="3A10FC53">
            <w:pPr>
              <w:spacing w:before="69" w:line="282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534211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528B28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07A1DE4D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B3520B4">
            <w:pPr>
              <w:spacing w:before="224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播发稿件数量</w:t>
            </w:r>
          </w:p>
        </w:tc>
        <w:tc>
          <w:tcPr>
            <w:tcW w:w="930" w:type="dxa"/>
            <w:vAlign w:val="top"/>
          </w:tcPr>
          <w:p w14:paraId="6B942FFF">
            <w:pPr>
              <w:spacing w:before="223" w:line="221" w:lineRule="auto"/>
              <w:ind w:left="1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≥500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篇</w:t>
            </w:r>
          </w:p>
        </w:tc>
        <w:tc>
          <w:tcPr>
            <w:tcW w:w="1570" w:type="dxa"/>
            <w:vAlign w:val="top"/>
          </w:tcPr>
          <w:p w14:paraId="7763F01B">
            <w:pPr>
              <w:spacing w:before="223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430DD26">
            <w:pPr>
              <w:spacing w:before="223" w:line="221" w:lineRule="auto"/>
              <w:ind w:left="2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9658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篇</w:t>
            </w:r>
          </w:p>
        </w:tc>
        <w:tc>
          <w:tcPr>
            <w:tcW w:w="827" w:type="dxa"/>
            <w:vAlign w:val="top"/>
          </w:tcPr>
          <w:p w14:paraId="02C65D3B">
            <w:pPr>
              <w:spacing w:before="224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top"/>
          </w:tcPr>
          <w:p w14:paraId="74DC2FAF">
            <w:pPr>
              <w:spacing w:before="69" w:line="282" w:lineRule="auto"/>
              <w:ind w:left="302" w:right="11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790" w:type="dxa"/>
            <w:vAlign w:val="top"/>
          </w:tcPr>
          <w:p w14:paraId="412FFA4D">
            <w:pPr>
              <w:spacing w:before="69" w:line="282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3A005A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52E5E9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34A91E24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4F4E33E">
            <w:pPr>
              <w:spacing w:before="70" w:line="320" w:lineRule="auto"/>
              <w:ind w:left="112" w:firstLine="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开展文化市场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  和专项“净网</w:t>
            </w:r>
            <w:r>
              <w:rPr>
                <w:rFonts w:ascii="宋体" w:hAnsi="宋体" w:eastAsia="宋体" w:cs="宋体"/>
                <w:spacing w:val="-6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”</w:t>
            </w:r>
          </w:p>
          <w:p w14:paraId="56419DE5">
            <w:pPr>
              <w:spacing w:line="220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检查次数</w:t>
            </w:r>
          </w:p>
        </w:tc>
        <w:tc>
          <w:tcPr>
            <w:tcW w:w="930" w:type="dxa"/>
            <w:vAlign w:val="top"/>
          </w:tcPr>
          <w:p w14:paraId="284747A0">
            <w:pPr>
              <w:spacing w:line="321" w:lineRule="auto"/>
              <w:rPr>
                <w:rFonts w:ascii="Arial"/>
                <w:sz w:val="21"/>
              </w:rPr>
            </w:pPr>
          </w:p>
          <w:p w14:paraId="7595F8EF">
            <w:pPr>
              <w:spacing w:before="59" w:line="220" w:lineRule="auto"/>
              <w:ind w:left="2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≥6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次</w:t>
            </w:r>
          </w:p>
        </w:tc>
        <w:tc>
          <w:tcPr>
            <w:tcW w:w="1570" w:type="dxa"/>
            <w:vAlign w:val="top"/>
          </w:tcPr>
          <w:p w14:paraId="35AA5809">
            <w:pPr>
              <w:spacing w:line="321" w:lineRule="auto"/>
              <w:rPr>
                <w:rFonts w:ascii="Arial"/>
                <w:sz w:val="21"/>
              </w:rPr>
            </w:pPr>
          </w:p>
          <w:p w14:paraId="083BAC83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92AB9B6">
            <w:pPr>
              <w:spacing w:line="321" w:lineRule="auto"/>
              <w:rPr>
                <w:rFonts w:ascii="Arial"/>
                <w:sz w:val="21"/>
              </w:rPr>
            </w:pPr>
          </w:p>
          <w:p w14:paraId="7219FE41">
            <w:pPr>
              <w:spacing w:before="59" w:line="220" w:lineRule="auto"/>
              <w:ind w:left="4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次</w:t>
            </w:r>
          </w:p>
        </w:tc>
        <w:tc>
          <w:tcPr>
            <w:tcW w:w="827" w:type="dxa"/>
            <w:vAlign w:val="top"/>
          </w:tcPr>
          <w:p w14:paraId="16EF8395">
            <w:pPr>
              <w:spacing w:line="321" w:lineRule="auto"/>
              <w:rPr>
                <w:rFonts w:ascii="Arial"/>
                <w:sz w:val="21"/>
              </w:rPr>
            </w:pPr>
          </w:p>
          <w:p w14:paraId="44899BE2">
            <w:pPr>
              <w:spacing w:before="58" w:line="242" w:lineRule="auto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top"/>
          </w:tcPr>
          <w:p w14:paraId="3198492B">
            <w:pPr>
              <w:spacing w:before="226" w:line="322" w:lineRule="auto"/>
              <w:ind w:left="302" w:right="11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790" w:type="dxa"/>
            <w:vAlign w:val="top"/>
          </w:tcPr>
          <w:p w14:paraId="7193B98A">
            <w:pPr>
              <w:spacing w:before="226" w:line="322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7E1906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77F8FF7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4FB2A7E7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BD5BE7D">
            <w:pPr>
              <w:spacing w:before="70" w:line="221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开展“我们的节</w:t>
            </w:r>
          </w:p>
          <w:p w14:paraId="0605149C">
            <w:pPr>
              <w:spacing w:before="96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9"/>
                <w:sz w:val="18"/>
                <w:szCs w:val="18"/>
              </w:rPr>
              <w:t>日</w:t>
            </w:r>
            <w:r>
              <w:rPr>
                <w:rFonts w:ascii="宋体" w:hAnsi="宋体" w:eastAsia="宋体" w:cs="宋体"/>
                <w:spacing w:val="-6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9"/>
                <w:sz w:val="18"/>
                <w:szCs w:val="18"/>
              </w:rPr>
              <w:t>”主题教育活</w:t>
            </w:r>
          </w:p>
          <w:p w14:paraId="4965D6CF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动次数</w:t>
            </w:r>
          </w:p>
        </w:tc>
        <w:tc>
          <w:tcPr>
            <w:tcW w:w="930" w:type="dxa"/>
            <w:vAlign w:val="top"/>
          </w:tcPr>
          <w:p w14:paraId="6A5586D1">
            <w:pPr>
              <w:spacing w:line="322" w:lineRule="auto"/>
              <w:rPr>
                <w:rFonts w:ascii="Arial"/>
                <w:sz w:val="21"/>
              </w:rPr>
            </w:pPr>
          </w:p>
          <w:p w14:paraId="68FA59DC">
            <w:pPr>
              <w:spacing w:before="58" w:line="220" w:lineRule="auto"/>
              <w:ind w:left="2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≥4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次</w:t>
            </w:r>
          </w:p>
        </w:tc>
        <w:tc>
          <w:tcPr>
            <w:tcW w:w="1570" w:type="dxa"/>
            <w:vAlign w:val="top"/>
          </w:tcPr>
          <w:p w14:paraId="5E957BA3">
            <w:pPr>
              <w:spacing w:line="322" w:lineRule="auto"/>
              <w:rPr>
                <w:rFonts w:ascii="Arial"/>
                <w:sz w:val="21"/>
              </w:rPr>
            </w:pPr>
          </w:p>
          <w:p w14:paraId="4C7FFED7">
            <w:pPr>
              <w:spacing w:before="58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0C9FF00A">
            <w:pPr>
              <w:spacing w:line="322" w:lineRule="auto"/>
              <w:rPr>
                <w:rFonts w:ascii="Arial"/>
                <w:sz w:val="21"/>
              </w:rPr>
            </w:pPr>
          </w:p>
          <w:p w14:paraId="2EA1CADA">
            <w:pPr>
              <w:spacing w:before="58" w:line="220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4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次</w:t>
            </w:r>
          </w:p>
        </w:tc>
        <w:tc>
          <w:tcPr>
            <w:tcW w:w="827" w:type="dxa"/>
            <w:vAlign w:val="top"/>
          </w:tcPr>
          <w:p w14:paraId="07126F5C">
            <w:pPr>
              <w:spacing w:line="322" w:lineRule="auto"/>
              <w:rPr>
                <w:rFonts w:ascii="Arial"/>
                <w:sz w:val="21"/>
              </w:rPr>
            </w:pPr>
          </w:p>
          <w:p w14:paraId="41F76B5E">
            <w:pPr>
              <w:spacing w:before="59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top"/>
          </w:tcPr>
          <w:p w14:paraId="58871437">
            <w:pPr>
              <w:spacing w:before="227" w:line="322" w:lineRule="auto"/>
              <w:ind w:left="302" w:right="11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790" w:type="dxa"/>
            <w:vAlign w:val="top"/>
          </w:tcPr>
          <w:p w14:paraId="6C189590">
            <w:pPr>
              <w:spacing w:before="227" w:line="322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452728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C89319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5945AC35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7AD8BB50">
            <w:pPr>
              <w:spacing w:before="71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开展公益广告</w:t>
            </w:r>
          </w:p>
          <w:p w14:paraId="1303D481">
            <w:pPr>
              <w:spacing w:before="99" w:line="219" w:lineRule="auto"/>
              <w:ind w:left="3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宣传次数</w:t>
            </w:r>
          </w:p>
        </w:tc>
        <w:tc>
          <w:tcPr>
            <w:tcW w:w="930" w:type="dxa"/>
            <w:vAlign w:val="top"/>
          </w:tcPr>
          <w:p w14:paraId="481DAF4D">
            <w:pPr>
              <w:spacing w:before="227" w:line="220" w:lineRule="auto"/>
              <w:ind w:left="2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≥4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次</w:t>
            </w:r>
          </w:p>
        </w:tc>
        <w:tc>
          <w:tcPr>
            <w:tcW w:w="1570" w:type="dxa"/>
            <w:vAlign w:val="top"/>
          </w:tcPr>
          <w:p w14:paraId="08702107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2C58C15">
            <w:pPr>
              <w:spacing w:before="227" w:line="220" w:lineRule="auto"/>
              <w:ind w:left="3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1298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次</w:t>
            </w:r>
          </w:p>
        </w:tc>
        <w:tc>
          <w:tcPr>
            <w:tcW w:w="827" w:type="dxa"/>
            <w:vAlign w:val="top"/>
          </w:tcPr>
          <w:p w14:paraId="47FD40A3">
            <w:pPr>
              <w:spacing w:before="227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top"/>
          </w:tcPr>
          <w:p w14:paraId="4692782F">
            <w:pPr>
              <w:spacing w:before="71" w:line="281" w:lineRule="auto"/>
              <w:ind w:left="302" w:right="11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790" w:type="dxa"/>
            <w:vAlign w:val="top"/>
          </w:tcPr>
          <w:p w14:paraId="71B83A8F">
            <w:pPr>
              <w:spacing w:before="71" w:line="281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251EC5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F680BD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4C108FF1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D820D1B">
            <w:pPr>
              <w:spacing w:before="71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开展志愿服务</w:t>
            </w:r>
          </w:p>
          <w:p w14:paraId="368D8C80">
            <w:pPr>
              <w:spacing w:before="97" w:line="220" w:lineRule="auto"/>
              <w:ind w:left="5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次数</w:t>
            </w:r>
          </w:p>
        </w:tc>
        <w:tc>
          <w:tcPr>
            <w:tcW w:w="930" w:type="dxa"/>
            <w:vAlign w:val="top"/>
          </w:tcPr>
          <w:p w14:paraId="45244054">
            <w:pPr>
              <w:spacing w:before="227" w:line="220" w:lineRule="auto"/>
              <w:ind w:left="1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≥100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次</w:t>
            </w:r>
          </w:p>
        </w:tc>
        <w:tc>
          <w:tcPr>
            <w:tcW w:w="1570" w:type="dxa"/>
            <w:vAlign w:val="top"/>
          </w:tcPr>
          <w:p w14:paraId="0657546C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7762378">
            <w:pPr>
              <w:spacing w:before="227" w:line="220" w:lineRule="auto"/>
              <w:ind w:left="3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394</w:t>
            </w:r>
            <w:r>
              <w:rPr>
                <w:rFonts w:ascii="宋体" w:hAnsi="宋体" w:eastAsia="宋体" w:cs="宋体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次</w:t>
            </w:r>
          </w:p>
        </w:tc>
        <w:tc>
          <w:tcPr>
            <w:tcW w:w="827" w:type="dxa"/>
            <w:vAlign w:val="top"/>
          </w:tcPr>
          <w:p w14:paraId="483E0A13">
            <w:pPr>
              <w:spacing w:before="227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top"/>
          </w:tcPr>
          <w:p w14:paraId="3B8F9C8B">
            <w:pPr>
              <w:spacing w:before="71" w:line="281" w:lineRule="auto"/>
              <w:ind w:left="302" w:right="11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790" w:type="dxa"/>
            <w:vAlign w:val="top"/>
          </w:tcPr>
          <w:p w14:paraId="0E1C2CE5">
            <w:pPr>
              <w:spacing w:before="71" w:line="281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05FC3C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6EDF67B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31C48EC7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174D73F">
            <w:pPr>
              <w:spacing w:before="71" w:line="281" w:lineRule="auto"/>
              <w:ind w:left="348" w:right="163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推选各级道德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模范数量</w:t>
            </w:r>
          </w:p>
        </w:tc>
        <w:tc>
          <w:tcPr>
            <w:tcW w:w="930" w:type="dxa"/>
            <w:vAlign w:val="top"/>
          </w:tcPr>
          <w:p w14:paraId="2C44C12E">
            <w:pPr>
              <w:spacing w:before="226" w:line="224" w:lineRule="auto"/>
              <w:ind w:left="1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≥10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名</w:t>
            </w:r>
          </w:p>
        </w:tc>
        <w:tc>
          <w:tcPr>
            <w:tcW w:w="1570" w:type="dxa"/>
            <w:vAlign w:val="top"/>
          </w:tcPr>
          <w:p w14:paraId="53BCED20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4AB85D0">
            <w:pPr>
              <w:spacing w:before="226" w:line="224" w:lineRule="auto"/>
              <w:ind w:left="3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14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名</w:t>
            </w:r>
          </w:p>
        </w:tc>
        <w:tc>
          <w:tcPr>
            <w:tcW w:w="827" w:type="dxa"/>
            <w:vAlign w:val="top"/>
          </w:tcPr>
          <w:p w14:paraId="1525ECB4">
            <w:pPr>
              <w:spacing w:before="226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top"/>
          </w:tcPr>
          <w:p w14:paraId="587BFCF4">
            <w:pPr>
              <w:spacing w:before="71" w:line="281" w:lineRule="auto"/>
              <w:ind w:left="302" w:right="11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790" w:type="dxa"/>
            <w:vAlign w:val="top"/>
          </w:tcPr>
          <w:p w14:paraId="38446E4F">
            <w:pPr>
              <w:spacing w:before="71" w:line="281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1CBB62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DF78257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05EA9DD7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FD2FA0E">
            <w:pPr>
              <w:spacing w:before="70" w:line="219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宣传资料发放</w:t>
            </w:r>
          </w:p>
          <w:p w14:paraId="184823D8">
            <w:pPr>
              <w:spacing w:before="98" w:line="220" w:lineRule="auto"/>
              <w:ind w:left="5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数量</w:t>
            </w:r>
          </w:p>
        </w:tc>
        <w:tc>
          <w:tcPr>
            <w:tcW w:w="930" w:type="dxa"/>
            <w:vAlign w:val="top"/>
          </w:tcPr>
          <w:p w14:paraId="0AB10985">
            <w:pPr>
              <w:spacing w:before="226" w:line="220" w:lineRule="auto"/>
              <w:ind w:left="1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≥200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份</w:t>
            </w:r>
          </w:p>
        </w:tc>
        <w:tc>
          <w:tcPr>
            <w:tcW w:w="1570" w:type="dxa"/>
            <w:vAlign w:val="top"/>
          </w:tcPr>
          <w:p w14:paraId="3F176CCF">
            <w:pPr>
              <w:spacing w:before="225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2882921">
            <w:pPr>
              <w:spacing w:before="226" w:line="220" w:lineRule="auto"/>
              <w:ind w:left="3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1000</w:t>
            </w:r>
            <w:r>
              <w:rPr>
                <w:rFonts w:ascii="宋体" w:hAnsi="宋体" w:eastAsia="宋体" w:cs="宋体"/>
                <w:spacing w:val="-4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份</w:t>
            </w:r>
          </w:p>
        </w:tc>
        <w:tc>
          <w:tcPr>
            <w:tcW w:w="827" w:type="dxa"/>
            <w:vAlign w:val="top"/>
          </w:tcPr>
          <w:p w14:paraId="3FB143AF">
            <w:pPr>
              <w:spacing w:before="226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top"/>
          </w:tcPr>
          <w:p w14:paraId="5E1BA732">
            <w:pPr>
              <w:spacing w:before="71" w:line="281" w:lineRule="auto"/>
              <w:ind w:left="302" w:right="11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790" w:type="dxa"/>
            <w:vAlign w:val="top"/>
          </w:tcPr>
          <w:p w14:paraId="787FB068">
            <w:pPr>
              <w:spacing w:before="71" w:line="281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03CE1D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A37FA4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1439F470">
            <w:pPr>
              <w:spacing w:line="241" w:lineRule="auto"/>
              <w:rPr>
                <w:rFonts w:ascii="Arial"/>
                <w:sz w:val="21"/>
              </w:rPr>
            </w:pPr>
          </w:p>
          <w:p w14:paraId="68CF82A4">
            <w:pPr>
              <w:spacing w:line="242" w:lineRule="auto"/>
              <w:rPr>
                <w:rFonts w:ascii="Arial"/>
                <w:sz w:val="21"/>
              </w:rPr>
            </w:pPr>
          </w:p>
          <w:p w14:paraId="4F94FAAC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1B029CAB">
            <w:pPr>
              <w:spacing w:before="72" w:line="219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宣传材料制作</w:t>
            </w:r>
          </w:p>
          <w:p w14:paraId="11BD36D3">
            <w:pPr>
              <w:spacing w:before="98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合格率</w:t>
            </w:r>
          </w:p>
        </w:tc>
        <w:tc>
          <w:tcPr>
            <w:tcW w:w="930" w:type="dxa"/>
            <w:vAlign w:val="top"/>
          </w:tcPr>
          <w:p w14:paraId="34EE5FFD">
            <w:pPr>
              <w:spacing w:before="228"/>
              <w:ind w:left="3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1570" w:type="dxa"/>
            <w:vAlign w:val="top"/>
          </w:tcPr>
          <w:p w14:paraId="3BE2798B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E39B0A3">
            <w:pPr>
              <w:rPr>
                <w:rFonts w:ascii="Arial"/>
                <w:sz w:val="21"/>
              </w:rPr>
            </w:pPr>
          </w:p>
        </w:tc>
        <w:tc>
          <w:tcPr>
            <w:tcW w:w="827" w:type="dxa"/>
            <w:vAlign w:val="top"/>
          </w:tcPr>
          <w:p w14:paraId="209C307E">
            <w:pPr>
              <w:spacing w:before="227" w:line="242" w:lineRule="auto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top"/>
          </w:tcPr>
          <w:p w14:paraId="10646B21">
            <w:pPr>
              <w:spacing w:before="227" w:line="221" w:lineRule="auto"/>
              <w:ind w:left="2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790" w:type="dxa"/>
            <w:vAlign w:val="top"/>
          </w:tcPr>
          <w:p w14:paraId="60BC7BC2">
            <w:pPr>
              <w:spacing w:before="72" w:line="280" w:lineRule="auto"/>
              <w:ind w:left="307" w:right="123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705792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019AC13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68FB0653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CB3968F">
            <w:pPr>
              <w:spacing w:before="71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播发稿件质量</w:t>
            </w:r>
          </w:p>
          <w:p w14:paraId="4DA0CE8D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合格率</w:t>
            </w:r>
          </w:p>
        </w:tc>
        <w:tc>
          <w:tcPr>
            <w:tcW w:w="930" w:type="dxa"/>
            <w:vAlign w:val="top"/>
          </w:tcPr>
          <w:p w14:paraId="2CCD0D6C">
            <w:pPr>
              <w:spacing w:before="228"/>
              <w:ind w:left="3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1570" w:type="dxa"/>
            <w:vAlign w:val="top"/>
          </w:tcPr>
          <w:p w14:paraId="0053107D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1C515EF">
            <w:pPr>
              <w:rPr>
                <w:rFonts w:ascii="Arial"/>
                <w:sz w:val="21"/>
              </w:rPr>
            </w:pPr>
          </w:p>
        </w:tc>
        <w:tc>
          <w:tcPr>
            <w:tcW w:w="827" w:type="dxa"/>
            <w:vAlign w:val="top"/>
          </w:tcPr>
          <w:p w14:paraId="38D25FA5">
            <w:pPr>
              <w:spacing w:before="227" w:line="242" w:lineRule="auto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top"/>
          </w:tcPr>
          <w:p w14:paraId="62CE942A">
            <w:pPr>
              <w:spacing w:before="71" w:line="282" w:lineRule="auto"/>
              <w:ind w:left="302" w:right="11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790" w:type="dxa"/>
            <w:vAlign w:val="top"/>
          </w:tcPr>
          <w:p w14:paraId="3D453731">
            <w:pPr>
              <w:spacing w:before="71" w:line="282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</w:tbl>
    <w:p w14:paraId="7A26C3B0">
      <w:pPr>
        <w:spacing w:line="192" w:lineRule="exact"/>
        <w:rPr>
          <w:rFonts w:ascii="Arial"/>
          <w:sz w:val="16"/>
        </w:rPr>
      </w:pPr>
    </w:p>
    <w:p w14:paraId="190A5FEB">
      <w:pPr>
        <w:spacing w:line="192" w:lineRule="exact"/>
        <w:rPr>
          <w:rFonts w:ascii="Arial" w:hAnsi="Arial" w:eastAsia="Arial" w:cs="Arial"/>
          <w:sz w:val="16"/>
          <w:szCs w:val="16"/>
        </w:rPr>
        <w:sectPr>
          <w:footerReference r:id="rId31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1B73DCA8">
      <w:pPr>
        <w:spacing w:line="91" w:lineRule="auto"/>
        <w:rPr>
          <w:rFonts w:ascii="Arial"/>
          <w:sz w:val="2"/>
        </w:rPr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1167"/>
        <w:gridCol w:w="827"/>
        <w:gridCol w:w="1134"/>
        <w:gridCol w:w="790"/>
      </w:tblGrid>
      <w:tr w14:paraId="39E3B3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4BBA164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4DF48A9">
            <w:pPr>
              <w:spacing w:line="318" w:lineRule="auto"/>
              <w:rPr>
                <w:rFonts w:ascii="Arial"/>
                <w:sz w:val="21"/>
              </w:rPr>
            </w:pPr>
          </w:p>
          <w:p w14:paraId="5F041F88">
            <w:pPr>
              <w:spacing w:line="319" w:lineRule="auto"/>
              <w:rPr>
                <w:rFonts w:ascii="Arial"/>
                <w:sz w:val="21"/>
              </w:rPr>
            </w:pPr>
          </w:p>
          <w:p w14:paraId="13D61E90">
            <w:pPr>
              <w:spacing w:before="59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0E62D953">
            <w:pPr>
              <w:spacing w:before="72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播发稿件采编</w:t>
            </w:r>
          </w:p>
          <w:p w14:paraId="5F73A545">
            <w:pPr>
              <w:spacing w:before="98" w:line="220" w:lineRule="auto"/>
              <w:ind w:left="3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发稿时限</w:t>
            </w:r>
          </w:p>
        </w:tc>
        <w:tc>
          <w:tcPr>
            <w:tcW w:w="930" w:type="dxa"/>
            <w:vAlign w:val="top"/>
          </w:tcPr>
          <w:p w14:paraId="1C5BB2C3">
            <w:pPr>
              <w:spacing w:before="227" w:line="221" w:lineRule="auto"/>
              <w:ind w:left="2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≤3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天</w:t>
            </w:r>
          </w:p>
        </w:tc>
        <w:tc>
          <w:tcPr>
            <w:tcW w:w="1570" w:type="dxa"/>
            <w:vAlign w:val="top"/>
          </w:tcPr>
          <w:p w14:paraId="0B62712C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0B0376F">
            <w:pPr>
              <w:rPr>
                <w:rFonts w:ascii="Arial"/>
                <w:sz w:val="21"/>
              </w:rPr>
            </w:pPr>
          </w:p>
        </w:tc>
        <w:tc>
          <w:tcPr>
            <w:tcW w:w="827" w:type="dxa"/>
            <w:vAlign w:val="top"/>
          </w:tcPr>
          <w:p w14:paraId="2BED205D">
            <w:pPr>
              <w:spacing w:before="228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top"/>
          </w:tcPr>
          <w:p w14:paraId="24B030FE">
            <w:pPr>
              <w:spacing w:before="227" w:line="221" w:lineRule="auto"/>
              <w:ind w:left="2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790" w:type="dxa"/>
            <w:vAlign w:val="top"/>
          </w:tcPr>
          <w:p w14:paraId="6E2609DD">
            <w:pPr>
              <w:spacing w:before="71" w:line="283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706B8C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528DBC7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20C1F240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78755175">
            <w:pPr>
              <w:spacing w:before="67" w:line="221" w:lineRule="auto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“我们的节日</w:t>
            </w:r>
            <w:r>
              <w:rPr>
                <w:rFonts w:ascii="宋体" w:hAnsi="宋体" w:eastAsia="宋体" w:cs="宋体"/>
                <w:spacing w:val="-6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”</w:t>
            </w:r>
          </w:p>
          <w:p w14:paraId="1CC43A2B">
            <w:pPr>
              <w:spacing w:before="96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主题教育活动</w:t>
            </w:r>
          </w:p>
          <w:p w14:paraId="673E092D">
            <w:pPr>
              <w:spacing w:before="97" w:line="220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按时完成率</w:t>
            </w:r>
          </w:p>
        </w:tc>
        <w:tc>
          <w:tcPr>
            <w:tcW w:w="930" w:type="dxa"/>
            <w:vAlign w:val="top"/>
          </w:tcPr>
          <w:p w14:paraId="1FB8561D">
            <w:pPr>
              <w:spacing w:line="319" w:lineRule="auto"/>
              <w:rPr>
                <w:rFonts w:ascii="Arial"/>
                <w:sz w:val="21"/>
              </w:rPr>
            </w:pPr>
          </w:p>
          <w:p w14:paraId="49B45097">
            <w:pPr>
              <w:spacing w:before="58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570" w:type="dxa"/>
            <w:vAlign w:val="top"/>
          </w:tcPr>
          <w:p w14:paraId="184F6B5A">
            <w:pPr>
              <w:spacing w:line="318" w:lineRule="auto"/>
              <w:rPr>
                <w:rFonts w:ascii="Arial"/>
                <w:sz w:val="21"/>
              </w:rPr>
            </w:pPr>
          </w:p>
          <w:p w14:paraId="33E7454E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658BD43">
            <w:pPr>
              <w:rPr>
                <w:rFonts w:ascii="Arial"/>
                <w:sz w:val="21"/>
              </w:rPr>
            </w:pPr>
          </w:p>
        </w:tc>
        <w:tc>
          <w:tcPr>
            <w:tcW w:w="827" w:type="dxa"/>
            <w:vAlign w:val="top"/>
          </w:tcPr>
          <w:p w14:paraId="7F2E8974">
            <w:pPr>
              <w:spacing w:line="319" w:lineRule="auto"/>
              <w:rPr>
                <w:rFonts w:ascii="Arial"/>
                <w:sz w:val="21"/>
              </w:rPr>
            </w:pPr>
          </w:p>
          <w:p w14:paraId="7F642348">
            <w:pPr>
              <w:spacing w:before="58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top"/>
          </w:tcPr>
          <w:p w14:paraId="17F4C30A">
            <w:pPr>
              <w:spacing w:before="224" w:line="322" w:lineRule="auto"/>
              <w:ind w:left="302" w:right="11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790" w:type="dxa"/>
            <w:vAlign w:val="top"/>
          </w:tcPr>
          <w:p w14:paraId="4B999160">
            <w:pPr>
              <w:spacing w:before="224" w:line="322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772831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2D33464E">
            <w:pPr>
              <w:spacing w:line="265" w:lineRule="auto"/>
              <w:rPr>
                <w:rFonts w:ascii="Arial"/>
                <w:sz w:val="21"/>
              </w:rPr>
            </w:pPr>
          </w:p>
          <w:p w14:paraId="2B162535">
            <w:pPr>
              <w:spacing w:line="266" w:lineRule="auto"/>
              <w:rPr>
                <w:rFonts w:ascii="Arial"/>
                <w:sz w:val="21"/>
              </w:rPr>
            </w:pPr>
          </w:p>
          <w:p w14:paraId="673FEF2A">
            <w:pPr>
              <w:spacing w:line="266" w:lineRule="auto"/>
              <w:rPr>
                <w:rFonts w:ascii="Arial"/>
                <w:sz w:val="21"/>
              </w:rPr>
            </w:pPr>
          </w:p>
          <w:p w14:paraId="7E57FE2D">
            <w:pPr>
              <w:spacing w:before="58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4AC120ED">
            <w:pPr>
              <w:spacing w:line="317" w:lineRule="auto"/>
              <w:rPr>
                <w:rFonts w:ascii="Arial"/>
                <w:sz w:val="21"/>
              </w:rPr>
            </w:pPr>
          </w:p>
          <w:p w14:paraId="4C37AA87">
            <w:pPr>
              <w:spacing w:line="317" w:lineRule="auto"/>
              <w:rPr>
                <w:rFonts w:ascii="Arial"/>
                <w:sz w:val="21"/>
              </w:rPr>
            </w:pPr>
          </w:p>
          <w:p w14:paraId="4DE7A47E">
            <w:pPr>
              <w:spacing w:line="317" w:lineRule="auto"/>
              <w:rPr>
                <w:rFonts w:ascii="Arial"/>
                <w:sz w:val="21"/>
              </w:rPr>
            </w:pPr>
          </w:p>
          <w:p w14:paraId="08E67B9B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61FF171E">
            <w:pPr>
              <w:spacing w:before="68" w:line="282" w:lineRule="auto"/>
              <w:ind w:left="348" w:right="163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对外宣传工作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业务经费</w:t>
            </w:r>
          </w:p>
        </w:tc>
        <w:tc>
          <w:tcPr>
            <w:tcW w:w="930" w:type="dxa"/>
            <w:vAlign w:val="top"/>
          </w:tcPr>
          <w:p w14:paraId="64211095">
            <w:pPr>
              <w:spacing w:before="67" w:line="221" w:lineRule="auto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≤20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万</w:t>
            </w:r>
          </w:p>
          <w:p w14:paraId="444F8C9B">
            <w:pPr>
              <w:spacing w:before="96" w:line="221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570" w:type="dxa"/>
            <w:vAlign w:val="top"/>
          </w:tcPr>
          <w:p w14:paraId="5FD8C28D">
            <w:pPr>
              <w:spacing w:before="224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7A51B643">
            <w:pPr>
              <w:rPr>
                <w:rFonts w:ascii="Arial"/>
                <w:sz w:val="21"/>
              </w:rPr>
            </w:pPr>
          </w:p>
        </w:tc>
        <w:tc>
          <w:tcPr>
            <w:tcW w:w="827" w:type="dxa"/>
            <w:vAlign w:val="top"/>
          </w:tcPr>
          <w:p w14:paraId="798AC148">
            <w:pPr>
              <w:spacing w:before="224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1134" w:type="dxa"/>
            <w:vAlign w:val="top"/>
          </w:tcPr>
          <w:p w14:paraId="721FA8D4">
            <w:pPr>
              <w:spacing w:before="68" w:line="282" w:lineRule="auto"/>
              <w:ind w:left="302" w:right="11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790" w:type="dxa"/>
            <w:vAlign w:val="top"/>
          </w:tcPr>
          <w:p w14:paraId="46CF8D61">
            <w:pPr>
              <w:spacing w:before="68" w:line="282" w:lineRule="auto"/>
              <w:ind w:left="307" w:right="123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47EC92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D359D9E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7C9B4B8B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305EC5A">
            <w:pPr>
              <w:spacing w:before="68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精神文明建设</w:t>
            </w:r>
          </w:p>
          <w:p w14:paraId="258A14BC">
            <w:pPr>
              <w:spacing w:before="98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指导工作业务</w:t>
            </w:r>
          </w:p>
          <w:p w14:paraId="4A7DBFB0">
            <w:pPr>
              <w:spacing w:before="97" w:line="221" w:lineRule="auto"/>
              <w:ind w:left="5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经费</w:t>
            </w:r>
          </w:p>
        </w:tc>
        <w:tc>
          <w:tcPr>
            <w:tcW w:w="930" w:type="dxa"/>
            <w:vAlign w:val="top"/>
          </w:tcPr>
          <w:p w14:paraId="2DE9A5C9">
            <w:pPr>
              <w:spacing w:before="224" w:line="221" w:lineRule="auto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≤10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万</w:t>
            </w:r>
          </w:p>
          <w:p w14:paraId="21E7D3E5">
            <w:pPr>
              <w:spacing w:before="96" w:line="221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570" w:type="dxa"/>
            <w:vAlign w:val="top"/>
          </w:tcPr>
          <w:p w14:paraId="4AF8A296">
            <w:pPr>
              <w:spacing w:line="320" w:lineRule="auto"/>
              <w:rPr>
                <w:rFonts w:ascii="Arial"/>
                <w:sz w:val="21"/>
              </w:rPr>
            </w:pPr>
          </w:p>
          <w:p w14:paraId="7E5F019C">
            <w:pPr>
              <w:spacing w:before="58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6246DF83">
            <w:pPr>
              <w:rPr>
                <w:rFonts w:ascii="Arial"/>
                <w:sz w:val="21"/>
              </w:rPr>
            </w:pPr>
          </w:p>
        </w:tc>
        <w:tc>
          <w:tcPr>
            <w:tcW w:w="827" w:type="dxa"/>
            <w:vAlign w:val="top"/>
          </w:tcPr>
          <w:p w14:paraId="774C0518">
            <w:pPr>
              <w:spacing w:line="320" w:lineRule="auto"/>
              <w:rPr>
                <w:rFonts w:ascii="Arial"/>
                <w:sz w:val="21"/>
              </w:rPr>
            </w:pPr>
          </w:p>
          <w:p w14:paraId="5FE86DFA">
            <w:pPr>
              <w:spacing w:before="58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1134" w:type="dxa"/>
            <w:vAlign w:val="top"/>
          </w:tcPr>
          <w:p w14:paraId="2C7C64FF">
            <w:pPr>
              <w:spacing w:before="225" w:line="322" w:lineRule="auto"/>
              <w:ind w:left="302" w:right="11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790" w:type="dxa"/>
            <w:vAlign w:val="top"/>
          </w:tcPr>
          <w:p w14:paraId="1FCF052D">
            <w:pPr>
              <w:spacing w:before="225" w:line="327" w:lineRule="auto"/>
              <w:ind w:left="307" w:right="123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69FB49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59E8126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834BE39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E8C0BF8">
            <w:pPr>
              <w:spacing w:before="69" w:line="282" w:lineRule="auto"/>
              <w:ind w:left="348" w:right="16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扫黄打非工作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业务经费</w:t>
            </w:r>
          </w:p>
        </w:tc>
        <w:tc>
          <w:tcPr>
            <w:tcW w:w="930" w:type="dxa"/>
            <w:vAlign w:val="top"/>
          </w:tcPr>
          <w:p w14:paraId="16676AF6">
            <w:pPr>
              <w:spacing w:before="224" w:line="221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≤5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万元</w:t>
            </w:r>
          </w:p>
        </w:tc>
        <w:tc>
          <w:tcPr>
            <w:tcW w:w="1570" w:type="dxa"/>
            <w:vAlign w:val="top"/>
          </w:tcPr>
          <w:p w14:paraId="3F76610E">
            <w:pPr>
              <w:spacing w:before="225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73469889">
            <w:pPr>
              <w:rPr>
                <w:rFonts w:ascii="Arial"/>
                <w:sz w:val="21"/>
              </w:rPr>
            </w:pPr>
          </w:p>
        </w:tc>
        <w:tc>
          <w:tcPr>
            <w:tcW w:w="827" w:type="dxa"/>
            <w:vAlign w:val="top"/>
          </w:tcPr>
          <w:p w14:paraId="12E0F42F">
            <w:pPr>
              <w:spacing w:before="225"/>
              <w:ind w:left="3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top"/>
          </w:tcPr>
          <w:p w14:paraId="4AE382B9">
            <w:pPr>
              <w:spacing w:before="69" w:line="282" w:lineRule="auto"/>
              <w:ind w:left="302" w:right="11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790" w:type="dxa"/>
            <w:vAlign w:val="top"/>
          </w:tcPr>
          <w:p w14:paraId="07F27F0B">
            <w:pPr>
              <w:spacing w:before="69" w:line="282" w:lineRule="auto"/>
              <w:ind w:left="307" w:right="123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5B157A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230C9AE0">
            <w:pPr>
              <w:spacing w:line="266" w:lineRule="auto"/>
              <w:rPr>
                <w:rFonts w:ascii="Arial"/>
                <w:sz w:val="21"/>
              </w:rPr>
            </w:pPr>
          </w:p>
          <w:p w14:paraId="2DFA4E67">
            <w:pPr>
              <w:spacing w:line="266" w:lineRule="auto"/>
              <w:rPr>
                <w:rFonts w:ascii="Arial"/>
                <w:sz w:val="21"/>
              </w:rPr>
            </w:pPr>
          </w:p>
          <w:p w14:paraId="46978CE6">
            <w:pPr>
              <w:spacing w:line="266" w:lineRule="auto"/>
              <w:rPr>
                <w:rFonts w:ascii="Arial"/>
                <w:sz w:val="21"/>
              </w:rPr>
            </w:pPr>
          </w:p>
          <w:p w14:paraId="34B404BC">
            <w:pPr>
              <w:spacing w:before="58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636227B3">
            <w:pPr>
              <w:spacing w:line="265" w:lineRule="auto"/>
              <w:rPr>
                <w:rFonts w:ascii="Arial"/>
                <w:sz w:val="21"/>
              </w:rPr>
            </w:pPr>
          </w:p>
          <w:p w14:paraId="27B49DC0">
            <w:pPr>
              <w:spacing w:line="266" w:lineRule="auto"/>
              <w:rPr>
                <w:rFonts w:ascii="Arial"/>
                <w:sz w:val="21"/>
              </w:rPr>
            </w:pPr>
          </w:p>
          <w:p w14:paraId="7B32893E">
            <w:pPr>
              <w:spacing w:line="266" w:lineRule="auto"/>
              <w:rPr>
                <w:rFonts w:ascii="Arial"/>
                <w:sz w:val="21"/>
              </w:rPr>
            </w:pPr>
          </w:p>
          <w:p w14:paraId="2937881F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70A17FC1">
            <w:pPr>
              <w:spacing w:before="71" w:line="281" w:lineRule="auto"/>
              <w:ind w:left="262" w:right="163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保障青少年身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心健康发展</w:t>
            </w:r>
          </w:p>
        </w:tc>
        <w:tc>
          <w:tcPr>
            <w:tcW w:w="930" w:type="dxa"/>
            <w:vAlign w:val="top"/>
          </w:tcPr>
          <w:p w14:paraId="6BBA44D4">
            <w:pPr>
              <w:spacing w:before="70" w:line="221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有效保</w:t>
            </w:r>
          </w:p>
          <w:p w14:paraId="3919C111">
            <w:pPr>
              <w:spacing w:before="96" w:line="220" w:lineRule="auto"/>
              <w:ind w:left="3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障</w:t>
            </w:r>
          </w:p>
        </w:tc>
        <w:tc>
          <w:tcPr>
            <w:tcW w:w="1570" w:type="dxa"/>
            <w:vAlign w:val="top"/>
          </w:tcPr>
          <w:p w14:paraId="1FF30A58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5367BDA">
            <w:pPr>
              <w:rPr>
                <w:rFonts w:ascii="Arial"/>
                <w:sz w:val="21"/>
              </w:rPr>
            </w:pPr>
          </w:p>
        </w:tc>
        <w:tc>
          <w:tcPr>
            <w:tcW w:w="827" w:type="dxa"/>
            <w:vAlign w:val="top"/>
          </w:tcPr>
          <w:p w14:paraId="7F170DA1">
            <w:pPr>
              <w:spacing w:before="227"/>
              <w:ind w:left="3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top"/>
          </w:tcPr>
          <w:p w14:paraId="30DC84B9">
            <w:pPr>
              <w:spacing w:before="71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按评判等级</w:t>
            </w:r>
          </w:p>
          <w:p w14:paraId="1177FE31">
            <w:pPr>
              <w:spacing w:before="97" w:line="221" w:lineRule="auto"/>
              <w:ind w:left="3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790" w:type="dxa"/>
            <w:vAlign w:val="top"/>
          </w:tcPr>
          <w:p w14:paraId="2DF3750B">
            <w:pPr>
              <w:spacing w:before="71" w:line="281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说明材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6104A6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3A9327E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53DFA437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D71A350">
            <w:pPr>
              <w:spacing w:before="70" w:line="219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公益广告阅读</w:t>
            </w:r>
          </w:p>
          <w:p w14:paraId="296F5D98">
            <w:pPr>
              <w:spacing w:before="98" w:line="221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转载量</w:t>
            </w:r>
          </w:p>
        </w:tc>
        <w:tc>
          <w:tcPr>
            <w:tcW w:w="930" w:type="dxa"/>
            <w:vAlign w:val="top"/>
          </w:tcPr>
          <w:p w14:paraId="7448043F">
            <w:pPr>
              <w:spacing w:before="226" w:line="220" w:lineRule="auto"/>
              <w:ind w:left="1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≥5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万次</w:t>
            </w:r>
          </w:p>
        </w:tc>
        <w:tc>
          <w:tcPr>
            <w:tcW w:w="1570" w:type="dxa"/>
            <w:vAlign w:val="top"/>
          </w:tcPr>
          <w:p w14:paraId="106FE33E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53C05AD">
            <w:pPr>
              <w:rPr>
                <w:rFonts w:ascii="Arial"/>
                <w:sz w:val="21"/>
              </w:rPr>
            </w:pPr>
          </w:p>
        </w:tc>
        <w:tc>
          <w:tcPr>
            <w:tcW w:w="827" w:type="dxa"/>
            <w:vAlign w:val="top"/>
          </w:tcPr>
          <w:p w14:paraId="51C40D7E">
            <w:pPr>
              <w:spacing w:before="227"/>
              <w:ind w:left="3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top"/>
          </w:tcPr>
          <w:p w14:paraId="36F02D04">
            <w:pPr>
              <w:spacing w:before="70" w:line="281" w:lineRule="auto"/>
              <w:ind w:left="302" w:right="11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790" w:type="dxa"/>
            <w:vAlign w:val="top"/>
          </w:tcPr>
          <w:p w14:paraId="68A5DC2A">
            <w:pPr>
              <w:spacing w:before="70" w:line="281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3D2BED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368DBB0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4EDC0022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82579FE">
            <w:pPr>
              <w:spacing w:before="71" w:line="221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宣贯政策知晓</w:t>
            </w:r>
          </w:p>
          <w:p w14:paraId="2FA8954A">
            <w:pPr>
              <w:spacing w:before="96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1F4FFCCC">
            <w:pPr>
              <w:spacing w:before="227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570" w:type="dxa"/>
            <w:vAlign w:val="top"/>
          </w:tcPr>
          <w:p w14:paraId="5789E33E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06D052B">
            <w:pPr>
              <w:rPr>
                <w:rFonts w:ascii="Arial"/>
                <w:sz w:val="21"/>
              </w:rPr>
            </w:pPr>
          </w:p>
        </w:tc>
        <w:tc>
          <w:tcPr>
            <w:tcW w:w="827" w:type="dxa"/>
            <w:vAlign w:val="top"/>
          </w:tcPr>
          <w:p w14:paraId="34C3BE13">
            <w:pPr>
              <w:spacing w:before="227"/>
              <w:ind w:left="3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top"/>
          </w:tcPr>
          <w:p w14:paraId="277A3D5B">
            <w:pPr>
              <w:spacing w:before="71" w:line="281" w:lineRule="auto"/>
              <w:ind w:left="302" w:right="11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790" w:type="dxa"/>
            <w:vAlign w:val="top"/>
          </w:tcPr>
          <w:p w14:paraId="78741289">
            <w:pPr>
              <w:spacing w:before="71" w:line="281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314149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880" w:type="dxa"/>
            <w:vAlign w:val="top"/>
          </w:tcPr>
          <w:p w14:paraId="3FFBB229">
            <w:pPr>
              <w:spacing w:before="230" w:line="32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Align w:val="top"/>
          </w:tcPr>
          <w:p w14:paraId="41824EB6">
            <w:pPr>
              <w:spacing w:line="324" w:lineRule="auto"/>
              <w:rPr>
                <w:rFonts w:ascii="Arial"/>
                <w:sz w:val="21"/>
              </w:rPr>
            </w:pPr>
          </w:p>
          <w:p w14:paraId="3E0074A9">
            <w:pPr>
              <w:spacing w:before="59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1E4FA1CC">
            <w:pPr>
              <w:spacing w:before="71" w:line="219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社会公众对文</w:t>
            </w:r>
          </w:p>
          <w:p w14:paraId="3331D722">
            <w:pPr>
              <w:spacing w:before="98" w:line="220" w:lineRule="auto"/>
              <w:ind w:left="1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明城市的满意</w:t>
            </w:r>
          </w:p>
          <w:p w14:paraId="2F0ABF44">
            <w:pPr>
              <w:spacing w:before="97" w:line="221" w:lineRule="auto"/>
              <w:ind w:left="6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度</w:t>
            </w:r>
          </w:p>
        </w:tc>
        <w:tc>
          <w:tcPr>
            <w:tcW w:w="930" w:type="dxa"/>
            <w:vAlign w:val="top"/>
          </w:tcPr>
          <w:p w14:paraId="67DECE96">
            <w:pPr>
              <w:spacing w:line="322" w:lineRule="auto"/>
              <w:rPr>
                <w:rFonts w:ascii="Arial"/>
                <w:sz w:val="21"/>
              </w:rPr>
            </w:pPr>
          </w:p>
          <w:p w14:paraId="7D51E167">
            <w:pPr>
              <w:spacing w:before="59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570" w:type="dxa"/>
            <w:vAlign w:val="top"/>
          </w:tcPr>
          <w:p w14:paraId="15D809EB">
            <w:pPr>
              <w:spacing w:line="322" w:lineRule="auto"/>
              <w:rPr>
                <w:rFonts w:ascii="Arial"/>
                <w:sz w:val="21"/>
              </w:rPr>
            </w:pPr>
          </w:p>
          <w:p w14:paraId="500D85A5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B9174C6">
            <w:pPr>
              <w:rPr>
                <w:rFonts w:ascii="Arial"/>
                <w:sz w:val="21"/>
              </w:rPr>
            </w:pPr>
          </w:p>
        </w:tc>
        <w:tc>
          <w:tcPr>
            <w:tcW w:w="827" w:type="dxa"/>
            <w:vAlign w:val="top"/>
          </w:tcPr>
          <w:p w14:paraId="3272D2A1">
            <w:pPr>
              <w:spacing w:line="322" w:lineRule="auto"/>
              <w:rPr>
                <w:rFonts w:ascii="Arial"/>
                <w:sz w:val="21"/>
              </w:rPr>
            </w:pPr>
          </w:p>
          <w:p w14:paraId="42B6FC51">
            <w:pPr>
              <w:spacing w:before="59"/>
              <w:ind w:left="3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top"/>
          </w:tcPr>
          <w:p w14:paraId="029028A2">
            <w:pPr>
              <w:spacing w:line="322" w:lineRule="auto"/>
              <w:rPr>
                <w:rFonts w:ascii="Arial"/>
                <w:sz w:val="21"/>
              </w:rPr>
            </w:pPr>
          </w:p>
          <w:p w14:paraId="4744D718">
            <w:pPr>
              <w:spacing w:before="59" w:line="220" w:lineRule="auto"/>
              <w:ind w:left="1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满意度赋分</w:t>
            </w:r>
          </w:p>
        </w:tc>
        <w:tc>
          <w:tcPr>
            <w:tcW w:w="790" w:type="dxa"/>
            <w:vAlign w:val="top"/>
          </w:tcPr>
          <w:p w14:paraId="08BDC841">
            <w:pPr>
              <w:spacing w:before="227" w:line="322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</w:tbl>
    <w:p w14:paraId="759E375F">
      <w:pPr>
        <w:rPr>
          <w:rFonts w:ascii="Arial"/>
          <w:sz w:val="21"/>
        </w:rPr>
      </w:pPr>
    </w:p>
    <w:p w14:paraId="427C9DDE">
      <w:pPr>
        <w:rPr>
          <w:rFonts w:ascii="Arial" w:hAnsi="Arial" w:eastAsia="Arial" w:cs="Arial"/>
          <w:sz w:val="21"/>
          <w:szCs w:val="21"/>
        </w:rPr>
        <w:sectPr>
          <w:footerReference r:id="rId32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405516D9">
      <w:pPr>
        <w:spacing w:line="29" w:lineRule="exact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1167"/>
        <w:gridCol w:w="827"/>
        <w:gridCol w:w="1134"/>
        <w:gridCol w:w="790"/>
      </w:tblGrid>
      <w:tr w14:paraId="66F3B0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6720FBFC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252B0F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0EB9C8FE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251533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3CD8ED68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033C0C89">
            <w:pPr>
              <w:spacing w:before="213" w:line="219" w:lineRule="auto"/>
              <w:ind w:left="25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中国共产党托克逊县委员会宣传部</w:t>
            </w:r>
          </w:p>
        </w:tc>
      </w:tr>
      <w:tr w14:paraId="007D96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75" w:type="dxa"/>
            <w:gridSpan w:val="2"/>
            <w:vAlign w:val="top"/>
          </w:tcPr>
          <w:p w14:paraId="5A61CEB9">
            <w:pPr>
              <w:spacing w:before="224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0A88DD1D">
            <w:pPr>
              <w:spacing w:before="66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年中央补助地方公共文化服务体系建设补</w:t>
            </w:r>
          </w:p>
          <w:p w14:paraId="2C73A93D">
            <w:pPr>
              <w:spacing w:before="97" w:line="221" w:lineRule="auto"/>
              <w:ind w:left="16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助资金</w:t>
            </w:r>
          </w:p>
        </w:tc>
        <w:tc>
          <w:tcPr>
            <w:tcW w:w="1994" w:type="dxa"/>
            <w:gridSpan w:val="2"/>
            <w:vAlign w:val="top"/>
          </w:tcPr>
          <w:p w14:paraId="4D299EAF">
            <w:pPr>
              <w:spacing w:before="225" w:line="220" w:lineRule="auto"/>
              <w:ind w:left="5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924" w:type="dxa"/>
            <w:gridSpan w:val="2"/>
            <w:vAlign w:val="top"/>
          </w:tcPr>
          <w:p w14:paraId="36725C20">
            <w:pPr>
              <w:spacing w:before="222" w:line="221" w:lineRule="auto"/>
              <w:ind w:left="6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夏庆国</w:t>
            </w:r>
          </w:p>
        </w:tc>
      </w:tr>
      <w:tr w14:paraId="098CBE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75" w:type="dxa"/>
            <w:gridSpan w:val="2"/>
            <w:vAlign w:val="top"/>
          </w:tcPr>
          <w:p w14:paraId="3FB1FC59">
            <w:pPr>
              <w:spacing w:before="250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59E5F815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30" w:type="dxa"/>
            <w:vAlign w:val="top"/>
          </w:tcPr>
          <w:p w14:paraId="5B973B58">
            <w:pPr>
              <w:spacing w:before="250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200.00</w:t>
            </w:r>
          </w:p>
        </w:tc>
        <w:tc>
          <w:tcPr>
            <w:tcW w:w="1570" w:type="dxa"/>
            <w:vAlign w:val="top"/>
          </w:tcPr>
          <w:p w14:paraId="02E47A76">
            <w:pPr>
              <w:spacing w:before="251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0A79EA79">
            <w:pPr>
              <w:spacing w:before="250"/>
              <w:ind w:left="3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200.00</w:t>
            </w:r>
          </w:p>
        </w:tc>
        <w:tc>
          <w:tcPr>
            <w:tcW w:w="827" w:type="dxa"/>
            <w:vAlign w:val="top"/>
          </w:tcPr>
          <w:p w14:paraId="301B9C8B">
            <w:pPr>
              <w:spacing w:before="94" w:line="298" w:lineRule="auto"/>
              <w:ind w:left="240" w:right="138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924" w:type="dxa"/>
            <w:gridSpan w:val="2"/>
            <w:vAlign w:val="top"/>
          </w:tcPr>
          <w:p w14:paraId="016A8372">
            <w:pPr>
              <w:spacing w:before="250"/>
              <w:ind w:left="7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0.00</w:t>
            </w:r>
          </w:p>
        </w:tc>
      </w:tr>
      <w:tr w14:paraId="71E59A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4" w:hRule="atLeast"/>
        </w:trPr>
        <w:tc>
          <w:tcPr>
            <w:tcW w:w="2175" w:type="dxa"/>
            <w:gridSpan w:val="2"/>
            <w:vAlign w:val="top"/>
          </w:tcPr>
          <w:p w14:paraId="2468765C">
            <w:pPr>
              <w:spacing w:line="281" w:lineRule="auto"/>
              <w:rPr>
                <w:rFonts w:ascii="Arial"/>
                <w:sz w:val="21"/>
              </w:rPr>
            </w:pPr>
          </w:p>
          <w:p w14:paraId="786B21A1">
            <w:pPr>
              <w:spacing w:line="281" w:lineRule="auto"/>
              <w:rPr>
                <w:rFonts w:ascii="Arial"/>
                <w:sz w:val="21"/>
              </w:rPr>
            </w:pPr>
          </w:p>
          <w:p w14:paraId="4A610544">
            <w:pPr>
              <w:spacing w:line="281" w:lineRule="auto"/>
              <w:rPr>
                <w:rFonts w:ascii="Arial"/>
                <w:sz w:val="21"/>
              </w:rPr>
            </w:pPr>
          </w:p>
          <w:p w14:paraId="457F2EDA">
            <w:pPr>
              <w:spacing w:line="281" w:lineRule="auto"/>
              <w:rPr>
                <w:rFonts w:ascii="Arial"/>
                <w:sz w:val="21"/>
              </w:rPr>
            </w:pPr>
          </w:p>
          <w:p w14:paraId="6C32C438">
            <w:pPr>
              <w:spacing w:line="281" w:lineRule="auto"/>
              <w:rPr>
                <w:rFonts w:ascii="Arial"/>
                <w:sz w:val="21"/>
              </w:rPr>
            </w:pPr>
          </w:p>
          <w:p w14:paraId="2FEA16B1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1F5AD51E">
            <w:pPr>
              <w:spacing w:before="66" w:line="270" w:lineRule="auto"/>
              <w:ind w:left="111" w:right="159" w:firstLine="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1.在城镇主要街道、居民小区等人流密集地点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，围绕中华优秀传统文化等设置阅报栏，提供读书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看报服务；</w:t>
            </w:r>
          </w:p>
          <w:p w14:paraId="73415693">
            <w:pPr>
              <w:spacing w:before="97" w:line="270" w:lineRule="auto"/>
              <w:ind w:left="116" w:right="159" w:hanging="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2.打造中华优秀传统文化视觉形象主题公园、“</w:t>
            </w:r>
            <w:r>
              <w:rPr>
                <w:rFonts w:ascii="宋体" w:hAnsi="宋体" w:eastAsia="宋体" w:cs="宋体"/>
                <w:spacing w:val="-6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四史</w:t>
            </w:r>
            <w:r>
              <w:rPr>
                <w:rFonts w:ascii="宋体" w:hAnsi="宋体" w:eastAsia="宋体" w:cs="宋体"/>
                <w:spacing w:val="-6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”主题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公园、阿乐惠镇烽火台（长城）主题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公园，改善公共文化服务设施条件；</w:t>
            </w:r>
          </w:p>
          <w:p w14:paraId="18B1A4E9">
            <w:pPr>
              <w:spacing w:before="98" w:line="270" w:lineRule="auto"/>
              <w:ind w:left="113" w:right="159" w:firstLine="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3.举办大型群众性特色文化节活动不少于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次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，文化艺术展览等活动不少于</w:t>
            </w:r>
            <w:r>
              <w:rPr>
                <w:rFonts w:ascii="宋体" w:hAnsi="宋体" w:eastAsia="宋体" w:cs="宋体"/>
                <w:spacing w:val="-2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次，丰富群众精神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文化生活；</w:t>
            </w:r>
          </w:p>
          <w:p w14:paraId="0B744DC5">
            <w:pPr>
              <w:spacing w:before="96" w:line="270" w:lineRule="auto"/>
              <w:ind w:left="111" w:right="106" w:hanging="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4.围绕烽火台、阿拉沟文化，拍摄制作</w:t>
            </w:r>
            <w:r>
              <w:rPr>
                <w:rFonts w:ascii="宋体" w:hAnsi="宋体" w:eastAsia="宋体" w:cs="宋体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历史文化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pacing w:val="-2"/>
                <w:sz w:val="18"/>
                <w:szCs w:val="18"/>
                <w:lang w:eastAsia="zh-CN"/>
              </w:rPr>
              <w:t>纪录片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，创作托克逊主题歌曲并制作拍摄</w:t>
            </w:r>
            <w:r>
              <w:rPr>
                <w:rFonts w:ascii="宋体" w:hAnsi="宋体" w:eastAsia="宋体" w:cs="宋体"/>
                <w:spacing w:val="-4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MV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频，加强公共数字文化服务。</w:t>
            </w:r>
          </w:p>
          <w:p w14:paraId="20827B32">
            <w:pPr>
              <w:spacing w:before="97" w:line="270" w:lineRule="auto"/>
              <w:ind w:left="110" w:right="203" w:firstLine="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5.组织文化专兼职人员、乡土文化人才开展疆内外培训，提高专兼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职乡村文化人才的业务水平，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切实提高其综合能力和服务意识。</w:t>
            </w:r>
          </w:p>
        </w:tc>
      </w:tr>
      <w:tr w14:paraId="0A71BC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481D7D42">
            <w:pPr>
              <w:spacing w:before="69" w:line="283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0DDB02DD">
            <w:pPr>
              <w:spacing w:before="225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0805D625">
            <w:pPr>
              <w:spacing w:before="225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30" w:type="dxa"/>
            <w:vAlign w:val="top"/>
          </w:tcPr>
          <w:p w14:paraId="6C78967B">
            <w:pPr>
              <w:spacing w:before="225" w:line="220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70" w:type="dxa"/>
            <w:vAlign w:val="top"/>
          </w:tcPr>
          <w:p w14:paraId="4DD1C485">
            <w:pPr>
              <w:spacing w:before="225" w:line="219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161A6A63">
            <w:pPr>
              <w:spacing w:before="225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827" w:type="dxa"/>
            <w:vAlign w:val="top"/>
          </w:tcPr>
          <w:p w14:paraId="7AFC2EBB">
            <w:pPr>
              <w:spacing w:before="69" w:line="221" w:lineRule="auto"/>
              <w:ind w:left="1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740CE1C7">
            <w:pPr>
              <w:spacing w:before="96" w:line="220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1134" w:type="dxa"/>
            <w:vAlign w:val="top"/>
          </w:tcPr>
          <w:p w14:paraId="640A7D3A">
            <w:pPr>
              <w:spacing w:before="69" w:line="221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指标赋分规</w:t>
            </w:r>
          </w:p>
          <w:p w14:paraId="47F67443">
            <w:pPr>
              <w:spacing w:before="96" w:line="221" w:lineRule="auto"/>
              <w:ind w:left="4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则</w:t>
            </w:r>
          </w:p>
        </w:tc>
        <w:tc>
          <w:tcPr>
            <w:tcW w:w="790" w:type="dxa"/>
            <w:vAlign w:val="top"/>
          </w:tcPr>
          <w:p w14:paraId="725F1EDD">
            <w:pPr>
              <w:spacing w:before="69" w:line="221" w:lineRule="auto"/>
              <w:ind w:left="1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佐证资</w:t>
            </w:r>
          </w:p>
          <w:p w14:paraId="0CE50DDB">
            <w:pPr>
              <w:spacing w:before="96" w:line="221" w:lineRule="auto"/>
              <w:ind w:left="3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料</w:t>
            </w:r>
          </w:p>
        </w:tc>
      </w:tr>
      <w:tr w14:paraId="0EF044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39A465A2">
            <w:pPr>
              <w:spacing w:line="241" w:lineRule="auto"/>
              <w:rPr>
                <w:rFonts w:ascii="Arial"/>
                <w:sz w:val="21"/>
              </w:rPr>
            </w:pPr>
          </w:p>
          <w:p w14:paraId="3C87C69F">
            <w:pPr>
              <w:spacing w:line="242" w:lineRule="auto"/>
              <w:rPr>
                <w:rFonts w:ascii="Arial"/>
                <w:sz w:val="21"/>
              </w:rPr>
            </w:pPr>
          </w:p>
          <w:p w14:paraId="2CE26AA1">
            <w:pPr>
              <w:spacing w:line="242" w:lineRule="auto"/>
              <w:rPr>
                <w:rFonts w:ascii="Arial"/>
                <w:sz w:val="21"/>
              </w:rPr>
            </w:pPr>
          </w:p>
          <w:p w14:paraId="30A51E9F">
            <w:pPr>
              <w:spacing w:line="242" w:lineRule="auto"/>
              <w:rPr>
                <w:rFonts w:ascii="Arial"/>
                <w:sz w:val="21"/>
              </w:rPr>
            </w:pPr>
          </w:p>
          <w:p w14:paraId="3BF7DBC4">
            <w:pPr>
              <w:spacing w:line="242" w:lineRule="auto"/>
              <w:rPr>
                <w:rFonts w:ascii="Arial"/>
                <w:sz w:val="21"/>
              </w:rPr>
            </w:pPr>
          </w:p>
          <w:p w14:paraId="21D21F73">
            <w:pPr>
              <w:spacing w:line="242" w:lineRule="auto"/>
              <w:rPr>
                <w:rFonts w:ascii="Arial"/>
                <w:sz w:val="21"/>
              </w:rPr>
            </w:pPr>
          </w:p>
          <w:p w14:paraId="6B4FD00B">
            <w:pPr>
              <w:spacing w:line="242" w:lineRule="auto"/>
              <w:rPr>
                <w:rFonts w:ascii="Arial"/>
                <w:sz w:val="21"/>
              </w:rPr>
            </w:pPr>
          </w:p>
          <w:p w14:paraId="6FDA7E49">
            <w:pPr>
              <w:spacing w:line="242" w:lineRule="auto"/>
              <w:rPr>
                <w:rFonts w:ascii="Arial"/>
                <w:sz w:val="21"/>
              </w:rPr>
            </w:pPr>
          </w:p>
          <w:p w14:paraId="7256FA00">
            <w:pPr>
              <w:spacing w:line="242" w:lineRule="auto"/>
              <w:rPr>
                <w:rFonts w:ascii="Arial"/>
                <w:sz w:val="21"/>
              </w:rPr>
            </w:pPr>
          </w:p>
          <w:p w14:paraId="72659608">
            <w:pPr>
              <w:spacing w:line="242" w:lineRule="auto"/>
              <w:rPr>
                <w:rFonts w:ascii="Arial"/>
                <w:sz w:val="21"/>
              </w:rPr>
            </w:pPr>
          </w:p>
          <w:p w14:paraId="4229D0E1">
            <w:pPr>
              <w:spacing w:line="242" w:lineRule="auto"/>
              <w:rPr>
                <w:rFonts w:ascii="Arial"/>
                <w:sz w:val="21"/>
              </w:rPr>
            </w:pPr>
          </w:p>
          <w:p w14:paraId="60C5C4DB">
            <w:pPr>
              <w:spacing w:line="242" w:lineRule="auto"/>
              <w:rPr>
                <w:rFonts w:ascii="Arial"/>
                <w:sz w:val="21"/>
              </w:rPr>
            </w:pPr>
          </w:p>
          <w:p w14:paraId="5AAB23A5">
            <w:pPr>
              <w:spacing w:line="242" w:lineRule="auto"/>
              <w:rPr>
                <w:rFonts w:ascii="Arial"/>
                <w:sz w:val="21"/>
              </w:rPr>
            </w:pPr>
          </w:p>
          <w:p w14:paraId="323EC414">
            <w:pPr>
              <w:spacing w:before="58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668FDB76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0C76310D">
            <w:pPr>
              <w:spacing w:line="248" w:lineRule="auto"/>
              <w:rPr>
                <w:rFonts w:ascii="Arial"/>
                <w:sz w:val="21"/>
              </w:rPr>
            </w:pPr>
          </w:p>
          <w:p w14:paraId="2C540643">
            <w:pPr>
              <w:spacing w:line="248" w:lineRule="auto"/>
              <w:rPr>
                <w:rFonts w:ascii="Arial"/>
                <w:sz w:val="21"/>
              </w:rPr>
            </w:pPr>
          </w:p>
          <w:p w14:paraId="27C6F43A">
            <w:pPr>
              <w:spacing w:line="248" w:lineRule="auto"/>
              <w:rPr>
                <w:rFonts w:ascii="Arial"/>
                <w:sz w:val="21"/>
              </w:rPr>
            </w:pPr>
          </w:p>
          <w:p w14:paraId="2EE563FC">
            <w:pPr>
              <w:spacing w:line="249" w:lineRule="auto"/>
              <w:rPr>
                <w:rFonts w:ascii="Arial"/>
                <w:sz w:val="21"/>
              </w:rPr>
            </w:pPr>
          </w:p>
          <w:p w14:paraId="31651A4E">
            <w:pPr>
              <w:spacing w:line="249" w:lineRule="auto"/>
              <w:rPr>
                <w:rFonts w:ascii="Arial"/>
                <w:sz w:val="21"/>
              </w:rPr>
            </w:pPr>
          </w:p>
          <w:p w14:paraId="40B4B8C8">
            <w:pPr>
              <w:spacing w:line="249" w:lineRule="auto"/>
              <w:rPr>
                <w:rFonts w:ascii="Arial"/>
                <w:sz w:val="21"/>
              </w:rPr>
            </w:pPr>
          </w:p>
          <w:p w14:paraId="20BAA28B">
            <w:pPr>
              <w:spacing w:line="249" w:lineRule="auto"/>
              <w:rPr>
                <w:rFonts w:ascii="Arial"/>
                <w:sz w:val="21"/>
              </w:rPr>
            </w:pPr>
          </w:p>
          <w:p w14:paraId="62247D0A">
            <w:pPr>
              <w:spacing w:line="249" w:lineRule="auto"/>
              <w:rPr>
                <w:rFonts w:ascii="Arial"/>
                <w:sz w:val="21"/>
              </w:rPr>
            </w:pPr>
          </w:p>
          <w:p w14:paraId="6CCD7E31">
            <w:pPr>
              <w:spacing w:line="249" w:lineRule="auto"/>
              <w:rPr>
                <w:rFonts w:ascii="Arial"/>
                <w:sz w:val="21"/>
              </w:rPr>
            </w:pPr>
          </w:p>
          <w:p w14:paraId="540A15D0">
            <w:pPr>
              <w:spacing w:line="249" w:lineRule="auto"/>
              <w:rPr>
                <w:rFonts w:ascii="Arial"/>
                <w:sz w:val="21"/>
              </w:rPr>
            </w:pPr>
          </w:p>
          <w:p w14:paraId="3FF0EFD1">
            <w:pPr>
              <w:spacing w:line="249" w:lineRule="auto"/>
              <w:rPr>
                <w:rFonts w:ascii="Arial"/>
                <w:sz w:val="21"/>
              </w:rPr>
            </w:pPr>
          </w:p>
          <w:p w14:paraId="79A8F495">
            <w:pPr>
              <w:spacing w:line="249" w:lineRule="auto"/>
              <w:rPr>
                <w:rFonts w:ascii="Arial"/>
                <w:sz w:val="21"/>
              </w:rPr>
            </w:pPr>
          </w:p>
          <w:p w14:paraId="427904D1">
            <w:pPr>
              <w:spacing w:before="59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2334D24D">
            <w:pPr>
              <w:spacing w:before="69" w:line="221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打造主题公园</w:t>
            </w:r>
          </w:p>
          <w:p w14:paraId="5069958D">
            <w:pPr>
              <w:spacing w:before="96" w:line="220" w:lineRule="auto"/>
              <w:ind w:left="5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数量</w:t>
            </w:r>
          </w:p>
        </w:tc>
        <w:tc>
          <w:tcPr>
            <w:tcW w:w="930" w:type="dxa"/>
            <w:vAlign w:val="top"/>
          </w:tcPr>
          <w:p w14:paraId="790C68F8">
            <w:pPr>
              <w:spacing w:before="225" w:line="220" w:lineRule="auto"/>
              <w:ind w:left="2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≧3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个</w:t>
            </w:r>
          </w:p>
        </w:tc>
        <w:tc>
          <w:tcPr>
            <w:tcW w:w="1570" w:type="dxa"/>
            <w:vAlign w:val="top"/>
          </w:tcPr>
          <w:p w14:paraId="57B0BCC0">
            <w:pPr>
              <w:spacing w:before="225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803FBA2">
            <w:pPr>
              <w:rPr>
                <w:rFonts w:ascii="Arial"/>
                <w:sz w:val="21"/>
              </w:rPr>
            </w:pPr>
          </w:p>
        </w:tc>
        <w:tc>
          <w:tcPr>
            <w:tcW w:w="827" w:type="dxa"/>
            <w:vAlign w:val="top"/>
          </w:tcPr>
          <w:p w14:paraId="5D18568B">
            <w:pPr>
              <w:spacing w:before="225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top"/>
          </w:tcPr>
          <w:p w14:paraId="671931E7">
            <w:pPr>
              <w:spacing w:before="69" w:line="282" w:lineRule="auto"/>
              <w:ind w:left="302" w:right="11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790" w:type="dxa"/>
            <w:vAlign w:val="top"/>
          </w:tcPr>
          <w:p w14:paraId="2B9FB74F">
            <w:pPr>
              <w:spacing w:before="69" w:line="282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55409B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DA9239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07296992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6B85A11">
            <w:pPr>
              <w:spacing w:before="69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举办大型群众</w:t>
            </w:r>
          </w:p>
          <w:p w14:paraId="5F99D2CD">
            <w:pPr>
              <w:spacing w:before="97" w:line="221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性文化活动场</w:t>
            </w:r>
          </w:p>
          <w:p w14:paraId="7BAB4A92">
            <w:pPr>
              <w:spacing w:before="96" w:line="220" w:lineRule="auto"/>
              <w:ind w:left="6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次</w:t>
            </w:r>
          </w:p>
        </w:tc>
        <w:tc>
          <w:tcPr>
            <w:tcW w:w="930" w:type="dxa"/>
            <w:vAlign w:val="top"/>
          </w:tcPr>
          <w:p w14:paraId="7572D4FD">
            <w:pPr>
              <w:spacing w:line="320" w:lineRule="auto"/>
              <w:rPr>
                <w:rFonts w:ascii="Arial"/>
                <w:sz w:val="21"/>
              </w:rPr>
            </w:pPr>
          </w:p>
          <w:p w14:paraId="7E0C1DB9">
            <w:pPr>
              <w:spacing w:before="59" w:line="220" w:lineRule="auto"/>
              <w:ind w:left="1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≧3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场次</w:t>
            </w:r>
          </w:p>
        </w:tc>
        <w:tc>
          <w:tcPr>
            <w:tcW w:w="1570" w:type="dxa"/>
            <w:vAlign w:val="top"/>
          </w:tcPr>
          <w:p w14:paraId="1F866289">
            <w:pPr>
              <w:spacing w:line="320" w:lineRule="auto"/>
              <w:rPr>
                <w:rFonts w:ascii="Arial"/>
                <w:sz w:val="21"/>
              </w:rPr>
            </w:pPr>
          </w:p>
          <w:p w14:paraId="4209A0F2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43C60DE">
            <w:pPr>
              <w:rPr>
                <w:rFonts w:ascii="Arial"/>
                <w:sz w:val="21"/>
              </w:rPr>
            </w:pPr>
          </w:p>
        </w:tc>
        <w:tc>
          <w:tcPr>
            <w:tcW w:w="827" w:type="dxa"/>
            <w:vAlign w:val="top"/>
          </w:tcPr>
          <w:p w14:paraId="02657BD1">
            <w:pPr>
              <w:spacing w:line="320" w:lineRule="auto"/>
              <w:rPr>
                <w:rFonts w:ascii="Arial"/>
                <w:sz w:val="21"/>
              </w:rPr>
            </w:pPr>
          </w:p>
          <w:p w14:paraId="128018AB">
            <w:pPr>
              <w:spacing w:before="58" w:line="242" w:lineRule="auto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top"/>
          </w:tcPr>
          <w:p w14:paraId="4011F911">
            <w:pPr>
              <w:spacing w:before="225" w:line="322" w:lineRule="auto"/>
              <w:ind w:left="302" w:right="11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790" w:type="dxa"/>
            <w:vAlign w:val="top"/>
          </w:tcPr>
          <w:p w14:paraId="0F3969D1">
            <w:pPr>
              <w:spacing w:before="225" w:line="322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121EC7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C6055C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4F7E3E5C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453181F">
            <w:pPr>
              <w:spacing w:before="69" w:line="220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活动（展览）持</w:t>
            </w:r>
          </w:p>
          <w:p w14:paraId="3DAEEB3D">
            <w:pPr>
              <w:spacing w:before="97" w:line="221" w:lineRule="auto"/>
              <w:ind w:left="4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续时间</w:t>
            </w:r>
          </w:p>
        </w:tc>
        <w:tc>
          <w:tcPr>
            <w:tcW w:w="930" w:type="dxa"/>
            <w:vAlign w:val="top"/>
          </w:tcPr>
          <w:p w14:paraId="1E4F8CFB">
            <w:pPr>
              <w:spacing w:before="225" w:line="220" w:lineRule="auto"/>
              <w:ind w:left="1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6"/>
                <w:sz w:val="18"/>
                <w:szCs w:val="18"/>
              </w:rPr>
              <w:t>≧</w:t>
            </w:r>
            <w:r>
              <w:rPr>
                <w:rFonts w:ascii="宋体" w:hAnsi="宋体" w:eastAsia="宋体" w:cs="宋体"/>
                <w:spacing w:val="-6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6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6"/>
                <w:sz w:val="18"/>
                <w:szCs w:val="18"/>
              </w:rPr>
              <w:t>个月</w:t>
            </w:r>
          </w:p>
        </w:tc>
        <w:tc>
          <w:tcPr>
            <w:tcW w:w="1570" w:type="dxa"/>
            <w:vAlign w:val="top"/>
          </w:tcPr>
          <w:p w14:paraId="2E44E21D">
            <w:pPr>
              <w:spacing w:before="225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0B338A2">
            <w:pPr>
              <w:rPr>
                <w:rFonts w:ascii="Arial"/>
                <w:sz w:val="21"/>
              </w:rPr>
            </w:pPr>
          </w:p>
        </w:tc>
        <w:tc>
          <w:tcPr>
            <w:tcW w:w="827" w:type="dxa"/>
            <w:vAlign w:val="top"/>
          </w:tcPr>
          <w:p w14:paraId="1BC1E087">
            <w:pPr>
              <w:spacing w:before="225" w:line="242" w:lineRule="auto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top"/>
          </w:tcPr>
          <w:p w14:paraId="3F0D0BF5">
            <w:pPr>
              <w:spacing w:before="69" w:line="282" w:lineRule="auto"/>
              <w:ind w:left="302" w:right="11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790" w:type="dxa"/>
            <w:vAlign w:val="top"/>
          </w:tcPr>
          <w:p w14:paraId="716D60FA">
            <w:pPr>
              <w:spacing w:before="69" w:line="282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0706CD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FFEE26F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2B607378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3125E87">
            <w:pPr>
              <w:spacing w:before="69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创作托克逊主</w:t>
            </w:r>
          </w:p>
          <w:p w14:paraId="0C851CDE">
            <w:pPr>
              <w:spacing w:before="97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题歌曲并制作</w:t>
            </w:r>
          </w:p>
          <w:p w14:paraId="3350D298">
            <w:pPr>
              <w:spacing w:before="97" w:line="221" w:lineRule="auto"/>
              <w:ind w:left="2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拍摄</w:t>
            </w:r>
            <w:r>
              <w:rPr>
                <w:rFonts w:ascii="宋体" w:hAnsi="宋体" w:eastAsia="宋体" w:cs="宋体"/>
                <w:spacing w:val="-4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MV</w:t>
            </w:r>
            <w:r>
              <w:rPr>
                <w:rFonts w:ascii="宋体" w:hAnsi="宋体" w:eastAsia="宋体" w:cs="宋体"/>
                <w:spacing w:val="-4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视频</w:t>
            </w:r>
          </w:p>
        </w:tc>
        <w:tc>
          <w:tcPr>
            <w:tcW w:w="930" w:type="dxa"/>
            <w:vAlign w:val="top"/>
          </w:tcPr>
          <w:p w14:paraId="3AD764EB">
            <w:pPr>
              <w:spacing w:line="320" w:lineRule="auto"/>
              <w:rPr>
                <w:rFonts w:ascii="Arial"/>
                <w:sz w:val="21"/>
              </w:rPr>
            </w:pPr>
          </w:p>
          <w:p w14:paraId="1FB64F4E">
            <w:pPr>
              <w:spacing w:before="59" w:line="221" w:lineRule="auto"/>
              <w:ind w:left="2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≧2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首</w:t>
            </w:r>
          </w:p>
        </w:tc>
        <w:tc>
          <w:tcPr>
            <w:tcW w:w="1570" w:type="dxa"/>
            <w:vAlign w:val="top"/>
          </w:tcPr>
          <w:p w14:paraId="40EC627B">
            <w:pPr>
              <w:spacing w:line="320" w:lineRule="auto"/>
              <w:rPr>
                <w:rFonts w:ascii="Arial"/>
                <w:sz w:val="21"/>
              </w:rPr>
            </w:pPr>
          </w:p>
          <w:p w14:paraId="48558819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F8868D1">
            <w:pPr>
              <w:rPr>
                <w:rFonts w:ascii="Arial"/>
                <w:sz w:val="21"/>
              </w:rPr>
            </w:pPr>
          </w:p>
        </w:tc>
        <w:tc>
          <w:tcPr>
            <w:tcW w:w="827" w:type="dxa"/>
            <w:vAlign w:val="top"/>
          </w:tcPr>
          <w:p w14:paraId="14B58878">
            <w:pPr>
              <w:spacing w:line="321" w:lineRule="auto"/>
              <w:rPr>
                <w:rFonts w:ascii="Arial"/>
                <w:sz w:val="21"/>
              </w:rPr>
            </w:pPr>
          </w:p>
          <w:p w14:paraId="6A7D5F29">
            <w:pPr>
              <w:spacing w:before="58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top"/>
          </w:tcPr>
          <w:p w14:paraId="48FFB0B2">
            <w:pPr>
              <w:spacing w:before="226" w:line="322" w:lineRule="auto"/>
              <w:ind w:left="302" w:right="11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790" w:type="dxa"/>
            <w:vAlign w:val="top"/>
          </w:tcPr>
          <w:p w14:paraId="56B3DA44">
            <w:pPr>
              <w:spacing w:before="226" w:line="322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26CDF1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C3C33F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695B73E4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C98FF09">
            <w:pPr>
              <w:spacing w:before="71" w:line="281" w:lineRule="auto"/>
              <w:ind w:left="261" w:right="163" w:hanging="91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拍摄制作历史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文化</w:t>
            </w:r>
            <w:r>
              <w:rPr>
                <w:rFonts w:hint="eastAsia" w:ascii="宋体" w:hAnsi="宋体" w:eastAsia="宋体" w:cs="宋体"/>
                <w:spacing w:val="-2"/>
                <w:sz w:val="18"/>
                <w:szCs w:val="18"/>
                <w:lang w:eastAsia="zh-CN"/>
              </w:rPr>
              <w:t>纪录片</w:t>
            </w:r>
          </w:p>
        </w:tc>
        <w:tc>
          <w:tcPr>
            <w:tcW w:w="930" w:type="dxa"/>
            <w:vAlign w:val="top"/>
          </w:tcPr>
          <w:p w14:paraId="4C60422D">
            <w:pPr>
              <w:spacing w:before="227" w:line="220" w:lineRule="auto"/>
              <w:ind w:left="2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8"/>
                <w:sz w:val="18"/>
                <w:szCs w:val="18"/>
              </w:rPr>
              <w:t>≧</w:t>
            </w:r>
            <w:r>
              <w:rPr>
                <w:rFonts w:ascii="宋体" w:hAnsi="宋体" w:eastAsia="宋体" w:cs="宋体"/>
                <w:spacing w:val="-7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8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8"/>
                <w:sz w:val="18"/>
                <w:szCs w:val="18"/>
              </w:rPr>
              <w:t>部</w:t>
            </w:r>
          </w:p>
        </w:tc>
        <w:tc>
          <w:tcPr>
            <w:tcW w:w="1570" w:type="dxa"/>
            <w:vAlign w:val="top"/>
          </w:tcPr>
          <w:p w14:paraId="12255B87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2FE77B9">
            <w:pPr>
              <w:rPr>
                <w:rFonts w:ascii="Arial"/>
                <w:sz w:val="21"/>
              </w:rPr>
            </w:pPr>
          </w:p>
        </w:tc>
        <w:tc>
          <w:tcPr>
            <w:tcW w:w="827" w:type="dxa"/>
            <w:vAlign w:val="top"/>
          </w:tcPr>
          <w:p w14:paraId="5E2DB5C4">
            <w:pPr>
              <w:spacing w:before="227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top"/>
          </w:tcPr>
          <w:p w14:paraId="4B81529B">
            <w:pPr>
              <w:spacing w:before="227" w:line="221" w:lineRule="auto"/>
              <w:ind w:left="2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790" w:type="dxa"/>
            <w:vAlign w:val="top"/>
          </w:tcPr>
          <w:p w14:paraId="4520D8C6">
            <w:pPr>
              <w:spacing w:before="71" w:line="281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704695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FF42D1F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4C9A5686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52E37EC">
            <w:pPr>
              <w:spacing w:before="70" w:line="320" w:lineRule="auto"/>
              <w:ind w:left="112" w:right="106" w:firstLine="59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组织文化专兼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职人员、乡土文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>化人才培训次</w:t>
            </w:r>
          </w:p>
          <w:p w14:paraId="23D543C5">
            <w:pPr>
              <w:spacing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数</w:t>
            </w:r>
          </w:p>
        </w:tc>
        <w:tc>
          <w:tcPr>
            <w:tcW w:w="930" w:type="dxa"/>
            <w:vAlign w:val="top"/>
          </w:tcPr>
          <w:p w14:paraId="7E53F4D0">
            <w:pPr>
              <w:spacing w:line="477" w:lineRule="auto"/>
              <w:rPr>
                <w:rFonts w:ascii="Arial"/>
                <w:sz w:val="21"/>
              </w:rPr>
            </w:pPr>
          </w:p>
          <w:p w14:paraId="2F12E5C6">
            <w:pPr>
              <w:spacing w:before="59" w:line="220" w:lineRule="auto"/>
              <w:ind w:left="2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8"/>
                <w:sz w:val="18"/>
                <w:szCs w:val="18"/>
              </w:rPr>
              <w:t>≧</w:t>
            </w:r>
            <w:r>
              <w:rPr>
                <w:rFonts w:ascii="宋体" w:hAnsi="宋体" w:eastAsia="宋体" w:cs="宋体"/>
                <w:spacing w:val="-7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8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8"/>
                <w:sz w:val="18"/>
                <w:szCs w:val="18"/>
              </w:rPr>
              <w:t>次</w:t>
            </w:r>
          </w:p>
        </w:tc>
        <w:tc>
          <w:tcPr>
            <w:tcW w:w="1570" w:type="dxa"/>
            <w:vAlign w:val="top"/>
          </w:tcPr>
          <w:p w14:paraId="05A68F04">
            <w:pPr>
              <w:spacing w:line="477" w:lineRule="auto"/>
              <w:rPr>
                <w:rFonts w:ascii="Arial"/>
                <w:sz w:val="21"/>
              </w:rPr>
            </w:pPr>
          </w:p>
          <w:p w14:paraId="4C64B72C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525C267">
            <w:pPr>
              <w:rPr>
                <w:rFonts w:ascii="Arial"/>
                <w:sz w:val="21"/>
              </w:rPr>
            </w:pPr>
          </w:p>
        </w:tc>
        <w:tc>
          <w:tcPr>
            <w:tcW w:w="827" w:type="dxa"/>
            <w:vAlign w:val="top"/>
          </w:tcPr>
          <w:p w14:paraId="76D0EE34">
            <w:pPr>
              <w:spacing w:line="477" w:lineRule="auto"/>
              <w:rPr>
                <w:rFonts w:ascii="Arial"/>
                <w:sz w:val="21"/>
              </w:rPr>
            </w:pPr>
          </w:p>
          <w:p w14:paraId="4CA25D2F">
            <w:pPr>
              <w:spacing w:before="59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top"/>
          </w:tcPr>
          <w:p w14:paraId="787A6245">
            <w:pPr>
              <w:spacing w:line="477" w:lineRule="auto"/>
              <w:rPr>
                <w:rFonts w:ascii="Arial"/>
                <w:sz w:val="21"/>
              </w:rPr>
            </w:pPr>
          </w:p>
          <w:p w14:paraId="46C23A45">
            <w:pPr>
              <w:spacing w:before="58" w:line="221" w:lineRule="auto"/>
              <w:ind w:left="2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790" w:type="dxa"/>
            <w:vAlign w:val="top"/>
          </w:tcPr>
          <w:p w14:paraId="389EE4FF">
            <w:pPr>
              <w:spacing w:line="323" w:lineRule="auto"/>
              <w:rPr>
                <w:rFonts w:ascii="Arial"/>
                <w:sz w:val="21"/>
              </w:rPr>
            </w:pPr>
          </w:p>
          <w:p w14:paraId="0BCC524F">
            <w:pPr>
              <w:spacing w:before="58" w:line="322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1C06B0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ACA764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78CE10E7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6F744C1">
            <w:pPr>
              <w:spacing w:before="71" w:line="320" w:lineRule="auto"/>
              <w:ind w:left="112" w:right="106" w:firstLine="59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组织文化专兼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职人员、乡土文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>化人才培训人</w:t>
            </w:r>
          </w:p>
          <w:p w14:paraId="474152B2">
            <w:pPr>
              <w:spacing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数</w:t>
            </w:r>
          </w:p>
        </w:tc>
        <w:tc>
          <w:tcPr>
            <w:tcW w:w="930" w:type="dxa"/>
            <w:vAlign w:val="top"/>
          </w:tcPr>
          <w:p w14:paraId="62DB1803">
            <w:pPr>
              <w:spacing w:line="478" w:lineRule="auto"/>
              <w:rPr>
                <w:rFonts w:ascii="Arial"/>
                <w:sz w:val="21"/>
              </w:rPr>
            </w:pPr>
          </w:p>
          <w:p w14:paraId="2460932D">
            <w:pPr>
              <w:spacing w:before="58" w:line="223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≧30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人</w:t>
            </w:r>
          </w:p>
        </w:tc>
        <w:tc>
          <w:tcPr>
            <w:tcW w:w="1570" w:type="dxa"/>
            <w:vAlign w:val="top"/>
          </w:tcPr>
          <w:p w14:paraId="30493EC5">
            <w:pPr>
              <w:spacing w:line="477" w:lineRule="auto"/>
              <w:rPr>
                <w:rFonts w:ascii="Arial"/>
                <w:sz w:val="21"/>
              </w:rPr>
            </w:pPr>
          </w:p>
          <w:p w14:paraId="3ACD0213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9EB0104">
            <w:pPr>
              <w:rPr>
                <w:rFonts w:ascii="Arial"/>
                <w:sz w:val="21"/>
              </w:rPr>
            </w:pPr>
          </w:p>
        </w:tc>
        <w:tc>
          <w:tcPr>
            <w:tcW w:w="827" w:type="dxa"/>
            <w:vAlign w:val="top"/>
          </w:tcPr>
          <w:p w14:paraId="1F5F676C">
            <w:pPr>
              <w:spacing w:line="478" w:lineRule="auto"/>
              <w:rPr>
                <w:rFonts w:ascii="Arial"/>
                <w:sz w:val="21"/>
              </w:rPr>
            </w:pPr>
          </w:p>
          <w:p w14:paraId="30A73E2E">
            <w:pPr>
              <w:spacing w:before="58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top"/>
          </w:tcPr>
          <w:p w14:paraId="3C730EFD">
            <w:pPr>
              <w:spacing w:line="323" w:lineRule="auto"/>
              <w:rPr>
                <w:rFonts w:ascii="Arial"/>
                <w:sz w:val="21"/>
              </w:rPr>
            </w:pPr>
          </w:p>
          <w:p w14:paraId="404999F4">
            <w:pPr>
              <w:spacing w:before="59" w:line="322" w:lineRule="auto"/>
              <w:ind w:left="302" w:right="11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790" w:type="dxa"/>
            <w:vAlign w:val="top"/>
          </w:tcPr>
          <w:p w14:paraId="45F98CE2">
            <w:pPr>
              <w:spacing w:line="323" w:lineRule="auto"/>
              <w:rPr>
                <w:rFonts w:ascii="Arial"/>
                <w:sz w:val="21"/>
              </w:rPr>
            </w:pPr>
          </w:p>
          <w:p w14:paraId="33E0BE86">
            <w:pPr>
              <w:spacing w:before="59" w:line="322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648D13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1ABAB51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35D940CB">
            <w:pPr>
              <w:spacing w:before="227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7110D2AA">
            <w:pPr>
              <w:spacing w:before="72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主题公园验收</w:t>
            </w:r>
          </w:p>
          <w:p w14:paraId="324BDEF8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合格率</w:t>
            </w:r>
          </w:p>
        </w:tc>
        <w:tc>
          <w:tcPr>
            <w:tcW w:w="930" w:type="dxa"/>
            <w:vAlign w:val="top"/>
          </w:tcPr>
          <w:p w14:paraId="65F46D49">
            <w:pPr>
              <w:spacing w:before="228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25411553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7FDBA04">
            <w:pPr>
              <w:rPr>
                <w:rFonts w:ascii="Arial"/>
                <w:sz w:val="21"/>
              </w:rPr>
            </w:pPr>
          </w:p>
        </w:tc>
        <w:tc>
          <w:tcPr>
            <w:tcW w:w="827" w:type="dxa"/>
            <w:vAlign w:val="top"/>
          </w:tcPr>
          <w:p w14:paraId="08719A7E">
            <w:pPr>
              <w:spacing w:before="228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top"/>
          </w:tcPr>
          <w:p w14:paraId="0EB31DE3">
            <w:pPr>
              <w:spacing w:before="227" w:line="221" w:lineRule="auto"/>
              <w:ind w:left="2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790" w:type="dxa"/>
            <w:vAlign w:val="top"/>
          </w:tcPr>
          <w:p w14:paraId="087C4B0A">
            <w:pPr>
              <w:spacing w:before="73" w:line="281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</w:tbl>
    <w:p w14:paraId="4BCB186B">
      <w:pPr>
        <w:spacing w:line="190" w:lineRule="exact"/>
        <w:rPr>
          <w:rFonts w:ascii="Arial"/>
          <w:sz w:val="16"/>
        </w:rPr>
      </w:pPr>
    </w:p>
    <w:p w14:paraId="36648039">
      <w:pPr>
        <w:spacing w:line="190" w:lineRule="exact"/>
        <w:rPr>
          <w:rFonts w:ascii="Arial" w:hAnsi="Arial" w:eastAsia="Arial" w:cs="Arial"/>
          <w:sz w:val="16"/>
          <w:szCs w:val="16"/>
        </w:rPr>
        <w:sectPr>
          <w:footerReference r:id="rId33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0323914B">
      <w:pPr>
        <w:spacing w:line="91" w:lineRule="auto"/>
        <w:rPr>
          <w:rFonts w:ascii="Arial"/>
          <w:sz w:val="2"/>
        </w:rPr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1167"/>
        <w:gridCol w:w="827"/>
        <w:gridCol w:w="1134"/>
        <w:gridCol w:w="790"/>
      </w:tblGrid>
      <w:tr w14:paraId="02ED59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4238E76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6185292F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7FAFB8C4">
            <w:pPr>
              <w:spacing w:before="71" w:line="221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大型活动重大</w:t>
            </w:r>
          </w:p>
          <w:p w14:paraId="1ACBE3C9">
            <w:pPr>
              <w:spacing w:before="96" w:line="221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安全事故发生</w:t>
            </w:r>
          </w:p>
          <w:p w14:paraId="3351EC10">
            <w:pPr>
              <w:spacing w:before="96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310FB630">
            <w:pPr>
              <w:spacing w:line="323" w:lineRule="auto"/>
              <w:rPr>
                <w:rFonts w:ascii="Arial"/>
                <w:sz w:val="21"/>
              </w:rPr>
            </w:pPr>
          </w:p>
          <w:p w14:paraId="3FFA3590">
            <w:pPr>
              <w:spacing w:before="59"/>
              <w:ind w:left="3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=0%</w:t>
            </w:r>
          </w:p>
        </w:tc>
        <w:tc>
          <w:tcPr>
            <w:tcW w:w="1570" w:type="dxa"/>
            <w:vAlign w:val="top"/>
          </w:tcPr>
          <w:p w14:paraId="56E42EFB">
            <w:pPr>
              <w:spacing w:line="323" w:lineRule="auto"/>
              <w:rPr>
                <w:rFonts w:ascii="Arial"/>
                <w:sz w:val="21"/>
              </w:rPr>
            </w:pPr>
          </w:p>
          <w:p w14:paraId="11A9F097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06BFF43">
            <w:pPr>
              <w:rPr>
                <w:rFonts w:ascii="Arial"/>
                <w:sz w:val="21"/>
              </w:rPr>
            </w:pPr>
          </w:p>
        </w:tc>
        <w:tc>
          <w:tcPr>
            <w:tcW w:w="827" w:type="dxa"/>
            <w:vAlign w:val="top"/>
          </w:tcPr>
          <w:p w14:paraId="26ADDB79">
            <w:pPr>
              <w:spacing w:line="323" w:lineRule="auto"/>
              <w:rPr>
                <w:rFonts w:ascii="Arial"/>
                <w:sz w:val="21"/>
              </w:rPr>
            </w:pPr>
          </w:p>
          <w:p w14:paraId="7E80C2C4">
            <w:pPr>
              <w:spacing w:before="58" w:line="242" w:lineRule="auto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top"/>
          </w:tcPr>
          <w:p w14:paraId="4EA7930D">
            <w:pPr>
              <w:spacing w:line="323" w:lineRule="auto"/>
              <w:rPr>
                <w:rFonts w:ascii="Arial"/>
                <w:sz w:val="21"/>
              </w:rPr>
            </w:pPr>
          </w:p>
          <w:p w14:paraId="0C458031">
            <w:pPr>
              <w:spacing w:before="58" w:line="221" w:lineRule="auto"/>
              <w:ind w:left="2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790" w:type="dxa"/>
            <w:vAlign w:val="top"/>
          </w:tcPr>
          <w:p w14:paraId="6776100F">
            <w:pPr>
              <w:spacing w:before="228" w:line="322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说明材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28DCB8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53822F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57F5B0DB">
            <w:pPr>
              <w:spacing w:line="478" w:lineRule="auto"/>
              <w:rPr>
                <w:rFonts w:ascii="Arial"/>
                <w:sz w:val="21"/>
              </w:rPr>
            </w:pPr>
          </w:p>
          <w:p w14:paraId="29B6E460">
            <w:pPr>
              <w:spacing w:before="59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467E810C">
            <w:pPr>
              <w:spacing w:before="68" w:line="282" w:lineRule="auto"/>
              <w:ind w:left="350" w:right="163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主题公园打造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完成时间</w:t>
            </w:r>
          </w:p>
        </w:tc>
        <w:tc>
          <w:tcPr>
            <w:tcW w:w="930" w:type="dxa"/>
            <w:vAlign w:val="top"/>
          </w:tcPr>
          <w:p w14:paraId="71E41D8E">
            <w:pPr>
              <w:spacing w:before="68" w:line="282" w:lineRule="auto"/>
              <w:ind w:left="292" w:right="106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年</w:t>
            </w:r>
            <w:r>
              <w:rPr>
                <w:rFonts w:ascii="宋体" w:hAnsi="宋体" w:eastAsia="宋体" w:cs="宋体"/>
                <w:spacing w:val="-4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6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月底</w:t>
            </w:r>
          </w:p>
        </w:tc>
        <w:tc>
          <w:tcPr>
            <w:tcW w:w="1570" w:type="dxa"/>
            <w:vAlign w:val="top"/>
          </w:tcPr>
          <w:p w14:paraId="5F162895">
            <w:pPr>
              <w:spacing w:before="223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D8CB15E">
            <w:pPr>
              <w:rPr>
                <w:rFonts w:ascii="Arial"/>
                <w:sz w:val="21"/>
              </w:rPr>
            </w:pPr>
          </w:p>
        </w:tc>
        <w:tc>
          <w:tcPr>
            <w:tcW w:w="827" w:type="dxa"/>
            <w:vAlign w:val="top"/>
          </w:tcPr>
          <w:p w14:paraId="140AD2B8">
            <w:pPr>
              <w:spacing w:before="223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top"/>
          </w:tcPr>
          <w:p w14:paraId="5CB37D7D">
            <w:pPr>
              <w:spacing w:before="67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按评判等级</w:t>
            </w:r>
          </w:p>
          <w:p w14:paraId="2278B4A4">
            <w:pPr>
              <w:spacing w:before="97" w:line="221" w:lineRule="auto"/>
              <w:ind w:left="3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790" w:type="dxa"/>
            <w:vAlign w:val="top"/>
          </w:tcPr>
          <w:p w14:paraId="167AEB39">
            <w:pPr>
              <w:spacing w:before="68" w:line="282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443B31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52FE5B1D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6F771E3A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9904802">
            <w:pPr>
              <w:spacing w:before="70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活动按期完成</w:t>
            </w:r>
          </w:p>
          <w:p w14:paraId="4A0BA7DB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29356CDB">
            <w:pPr>
              <w:spacing w:before="226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570" w:type="dxa"/>
            <w:vAlign w:val="top"/>
          </w:tcPr>
          <w:p w14:paraId="4B654239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DBD6693">
            <w:pPr>
              <w:rPr>
                <w:rFonts w:ascii="Arial"/>
                <w:sz w:val="21"/>
              </w:rPr>
            </w:pPr>
          </w:p>
        </w:tc>
        <w:tc>
          <w:tcPr>
            <w:tcW w:w="827" w:type="dxa"/>
            <w:vAlign w:val="top"/>
          </w:tcPr>
          <w:p w14:paraId="4649BB47">
            <w:pPr>
              <w:spacing w:before="226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top"/>
          </w:tcPr>
          <w:p w14:paraId="009CD868">
            <w:pPr>
              <w:spacing w:before="70" w:line="281" w:lineRule="auto"/>
              <w:ind w:left="302" w:right="11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790" w:type="dxa"/>
            <w:vAlign w:val="top"/>
          </w:tcPr>
          <w:p w14:paraId="598DBEB9">
            <w:pPr>
              <w:spacing w:before="70" w:line="281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76EA5F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2DFBE6D1">
            <w:pPr>
              <w:spacing w:line="263" w:lineRule="auto"/>
              <w:rPr>
                <w:rFonts w:ascii="Arial"/>
                <w:sz w:val="21"/>
              </w:rPr>
            </w:pPr>
          </w:p>
          <w:p w14:paraId="21138F1B">
            <w:pPr>
              <w:spacing w:line="263" w:lineRule="auto"/>
              <w:rPr>
                <w:rFonts w:ascii="Arial"/>
                <w:sz w:val="21"/>
              </w:rPr>
            </w:pPr>
          </w:p>
          <w:p w14:paraId="6E9948E0">
            <w:pPr>
              <w:spacing w:line="264" w:lineRule="auto"/>
              <w:rPr>
                <w:rFonts w:ascii="Arial"/>
                <w:sz w:val="21"/>
              </w:rPr>
            </w:pPr>
          </w:p>
          <w:p w14:paraId="37520EFA">
            <w:pPr>
              <w:spacing w:line="264" w:lineRule="auto"/>
              <w:rPr>
                <w:rFonts w:ascii="Arial"/>
                <w:sz w:val="21"/>
              </w:rPr>
            </w:pPr>
          </w:p>
          <w:p w14:paraId="6CF03324">
            <w:pPr>
              <w:spacing w:line="264" w:lineRule="auto"/>
              <w:rPr>
                <w:rFonts w:ascii="Arial"/>
                <w:sz w:val="21"/>
              </w:rPr>
            </w:pPr>
          </w:p>
          <w:p w14:paraId="0E3A4C21">
            <w:pPr>
              <w:spacing w:line="264" w:lineRule="auto"/>
              <w:rPr>
                <w:rFonts w:ascii="Arial"/>
                <w:sz w:val="21"/>
              </w:rPr>
            </w:pPr>
          </w:p>
          <w:p w14:paraId="58550812">
            <w:pPr>
              <w:spacing w:before="59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0CFF2DA">
            <w:pPr>
              <w:spacing w:line="248" w:lineRule="auto"/>
              <w:rPr>
                <w:rFonts w:ascii="Arial"/>
                <w:sz w:val="21"/>
              </w:rPr>
            </w:pPr>
          </w:p>
          <w:p w14:paraId="5DF1B5A0">
            <w:pPr>
              <w:spacing w:line="248" w:lineRule="auto"/>
              <w:rPr>
                <w:rFonts w:ascii="Arial"/>
                <w:sz w:val="21"/>
              </w:rPr>
            </w:pPr>
          </w:p>
          <w:p w14:paraId="28302461">
            <w:pPr>
              <w:spacing w:line="248" w:lineRule="auto"/>
              <w:rPr>
                <w:rFonts w:ascii="Arial"/>
                <w:sz w:val="21"/>
              </w:rPr>
            </w:pPr>
          </w:p>
          <w:p w14:paraId="78F3283C">
            <w:pPr>
              <w:spacing w:line="248" w:lineRule="auto"/>
              <w:rPr>
                <w:rFonts w:ascii="Arial"/>
                <w:sz w:val="21"/>
              </w:rPr>
            </w:pPr>
          </w:p>
          <w:p w14:paraId="7E75ECFC">
            <w:pPr>
              <w:spacing w:line="248" w:lineRule="auto"/>
              <w:rPr>
                <w:rFonts w:ascii="Arial"/>
                <w:sz w:val="21"/>
              </w:rPr>
            </w:pPr>
          </w:p>
          <w:p w14:paraId="4CB0C209">
            <w:pPr>
              <w:spacing w:line="248" w:lineRule="auto"/>
              <w:rPr>
                <w:rFonts w:ascii="Arial"/>
                <w:sz w:val="21"/>
              </w:rPr>
            </w:pPr>
          </w:p>
          <w:p w14:paraId="10E1ED8E">
            <w:pPr>
              <w:spacing w:line="249" w:lineRule="auto"/>
              <w:rPr>
                <w:rFonts w:ascii="Arial"/>
                <w:sz w:val="21"/>
              </w:rPr>
            </w:pPr>
          </w:p>
          <w:p w14:paraId="38930629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2BD908AD">
            <w:pPr>
              <w:spacing w:before="70" w:line="222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主题公园建设</w:t>
            </w:r>
          </w:p>
          <w:p w14:paraId="7CE6DC81">
            <w:pPr>
              <w:spacing w:before="95" w:line="221" w:lineRule="auto"/>
              <w:ind w:left="5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经费</w:t>
            </w:r>
          </w:p>
        </w:tc>
        <w:tc>
          <w:tcPr>
            <w:tcW w:w="930" w:type="dxa"/>
            <w:vAlign w:val="top"/>
          </w:tcPr>
          <w:p w14:paraId="12DA12CC">
            <w:pPr>
              <w:spacing w:before="71" w:line="281" w:lineRule="auto"/>
              <w:ind w:left="381" w:right="169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≦96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元</w:t>
            </w:r>
          </w:p>
        </w:tc>
        <w:tc>
          <w:tcPr>
            <w:tcW w:w="1570" w:type="dxa"/>
            <w:vAlign w:val="top"/>
          </w:tcPr>
          <w:p w14:paraId="3DDC11AF">
            <w:pPr>
              <w:spacing w:before="227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79B04AA7">
            <w:pPr>
              <w:rPr>
                <w:rFonts w:ascii="Arial"/>
                <w:sz w:val="21"/>
              </w:rPr>
            </w:pPr>
          </w:p>
        </w:tc>
        <w:tc>
          <w:tcPr>
            <w:tcW w:w="827" w:type="dxa"/>
            <w:vAlign w:val="top"/>
          </w:tcPr>
          <w:p w14:paraId="5A5CBF87">
            <w:pPr>
              <w:spacing w:before="227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top"/>
          </w:tcPr>
          <w:p w14:paraId="61704488">
            <w:pPr>
              <w:spacing w:before="71" w:line="281" w:lineRule="auto"/>
              <w:ind w:left="302" w:right="11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790" w:type="dxa"/>
            <w:vAlign w:val="top"/>
          </w:tcPr>
          <w:p w14:paraId="473440D4">
            <w:pPr>
              <w:spacing w:before="71" w:line="281" w:lineRule="auto"/>
              <w:ind w:left="307" w:right="123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0A45C1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D32DF8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06EDB484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13BE511">
            <w:pPr>
              <w:spacing w:before="70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大型群众性文</w:t>
            </w:r>
          </w:p>
          <w:p w14:paraId="3946B2B5">
            <w:pPr>
              <w:spacing w:before="97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化活动举办经</w:t>
            </w:r>
          </w:p>
          <w:p w14:paraId="7DC1AFDB">
            <w:pPr>
              <w:spacing w:before="97" w:line="221" w:lineRule="auto"/>
              <w:ind w:left="6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费</w:t>
            </w:r>
          </w:p>
        </w:tc>
        <w:tc>
          <w:tcPr>
            <w:tcW w:w="930" w:type="dxa"/>
            <w:vAlign w:val="top"/>
          </w:tcPr>
          <w:p w14:paraId="28A7414C">
            <w:pPr>
              <w:spacing w:before="227" w:line="322" w:lineRule="auto"/>
              <w:ind w:left="381" w:right="169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≦50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元</w:t>
            </w:r>
          </w:p>
        </w:tc>
        <w:tc>
          <w:tcPr>
            <w:tcW w:w="1570" w:type="dxa"/>
            <w:vAlign w:val="top"/>
          </w:tcPr>
          <w:p w14:paraId="1D252FD4">
            <w:pPr>
              <w:spacing w:line="322" w:lineRule="auto"/>
              <w:rPr>
                <w:rFonts w:ascii="Arial"/>
                <w:sz w:val="21"/>
              </w:rPr>
            </w:pPr>
          </w:p>
          <w:p w14:paraId="3B4B86CE">
            <w:pPr>
              <w:spacing w:before="58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272A91D2">
            <w:pPr>
              <w:rPr>
                <w:rFonts w:ascii="Arial"/>
                <w:sz w:val="21"/>
              </w:rPr>
            </w:pPr>
          </w:p>
        </w:tc>
        <w:tc>
          <w:tcPr>
            <w:tcW w:w="827" w:type="dxa"/>
            <w:vAlign w:val="top"/>
          </w:tcPr>
          <w:p w14:paraId="032570A0">
            <w:pPr>
              <w:spacing w:line="321" w:lineRule="auto"/>
              <w:rPr>
                <w:rFonts w:ascii="Arial"/>
                <w:sz w:val="21"/>
              </w:rPr>
            </w:pPr>
          </w:p>
          <w:p w14:paraId="07E72E58">
            <w:pPr>
              <w:spacing w:before="59" w:line="242" w:lineRule="auto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top"/>
          </w:tcPr>
          <w:p w14:paraId="70537D83">
            <w:pPr>
              <w:spacing w:before="227" w:line="322" w:lineRule="auto"/>
              <w:ind w:left="302" w:right="11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790" w:type="dxa"/>
            <w:vAlign w:val="top"/>
          </w:tcPr>
          <w:p w14:paraId="2A56F489">
            <w:pPr>
              <w:spacing w:before="227" w:line="327" w:lineRule="auto"/>
              <w:ind w:left="307" w:right="123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3F1A4C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A72246F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575487F7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DCB33DF">
            <w:pPr>
              <w:spacing w:before="71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基层文化人才</w:t>
            </w:r>
          </w:p>
          <w:p w14:paraId="70243AE4">
            <w:pPr>
              <w:spacing w:before="97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培训经费</w:t>
            </w:r>
          </w:p>
        </w:tc>
        <w:tc>
          <w:tcPr>
            <w:tcW w:w="930" w:type="dxa"/>
            <w:vAlign w:val="top"/>
          </w:tcPr>
          <w:p w14:paraId="5D883E0A">
            <w:pPr>
              <w:spacing w:before="71" w:line="281" w:lineRule="auto"/>
              <w:ind w:left="381" w:right="169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≦30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元</w:t>
            </w:r>
          </w:p>
        </w:tc>
        <w:tc>
          <w:tcPr>
            <w:tcW w:w="1570" w:type="dxa"/>
            <w:vAlign w:val="top"/>
          </w:tcPr>
          <w:p w14:paraId="72C00B56">
            <w:pPr>
              <w:spacing w:before="227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0E035A04">
            <w:pPr>
              <w:rPr>
                <w:rFonts w:ascii="Arial"/>
                <w:sz w:val="21"/>
              </w:rPr>
            </w:pPr>
          </w:p>
        </w:tc>
        <w:tc>
          <w:tcPr>
            <w:tcW w:w="827" w:type="dxa"/>
            <w:vAlign w:val="top"/>
          </w:tcPr>
          <w:p w14:paraId="72CF0D4B">
            <w:pPr>
              <w:spacing w:before="226" w:line="242" w:lineRule="auto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top"/>
          </w:tcPr>
          <w:p w14:paraId="0CF949A4">
            <w:pPr>
              <w:spacing w:before="71" w:line="281" w:lineRule="auto"/>
              <w:ind w:left="302" w:right="11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790" w:type="dxa"/>
            <w:vAlign w:val="top"/>
          </w:tcPr>
          <w:p w14:paraId="4D2F710F">
            <w:pPr>
              <w:spacing w:before="71" w:line="281" w:lineRule="auto"/>
              <w:ind w:left="307" w:right="123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42C673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E00F454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58637DDD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CA5D4EB">
            <w:pPr>
              <w:spacing w:before="70" w:line="320" w:lineRule="auto"/>
              <w:ind w:left="168" w:righ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托克逊主题歌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曲、MV</w:t>
            </w:r>
            <w:r>
              <w:rPr>
                <w:rFonts w:ascii="宋体" w:hAnsi="宋体" w:eastAsia="宋体" w:cs="宋体"/>
                <w:spacing w:val="-4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视频制</w:t>
            </w:r>
          </w:p>
          <w:p w14:paraId="258EA545">
            <w:pPr>
              <w:spacing w:line="219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作成本</w:t>
            </w:r>
          </w:p>
        </w:tc>
        <w:tc>
          <w:tcPr>
            <w:tcW w:w="930" w:type="dxa"/>
            <w:vAlign w:val="top"/>
          </w:tcPr>
          <w:p w14:paraId="0AEDBCF8">
            <w:pPr>
              <w:spacing w:line="322" w:lineRule="auto"/>
              <w:rPr>
                <w:rFonts w:ascii="Arial"/>
                <w:sz w:val="21"/>
              </w:rPr>
            </w:pPr>
          </w:p>
          <w:p w14:paraId="6860530D">
            <w:pPr>
              <w:spacing w:before="58" w:line="221" w:lineRule="auto"/>
              <w:ind w:left="1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≦9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万元</w:t>
            </w:r>
          </w:p>
        </w:tc>
        <w:tc>
          <w:tcPr>
            <w:tcW w:w="1570" w:type="dxa"/>
            <w:vAlign w:val="top"/>
          </w:tcPr>
          <w:p w14:paraId="0E7EAE28">
            <w:pPr>
              <w:spacing w:line="322" w:lineRule="auto"/>
              <w:rPr>
                <w:rFonts w:ascii="Arial"/>
                <w:sz w:val="21"/>
              </w:rPr>
            </w:pPr>
          </w:p>
          <w:p w14:paraId="49F9D2D1">
            <w:pPr>
              <w:spacing w:before="58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69CB6002">
            <w:pPr>
              <w:rPr>
                <w:rFonts w:ascii="Arial"/>
                <w:sz w:val="21"/>
              </w:rPr>
            </w:pPr>
          </w:p>
        </w:tc>
        <w:tc>
          <w:tcPr>
            <w:tcW w:w="827" w:type="dxa"/>
            <w:vAlign w:val="top"/>
          </w:tcPr>
          <w:p w14:paraId="7334E008">
            <w:pPr>
              <w:spacing w:line="322" w:lineRule="auto"/>
              <w:rPr>
                <w:rFonts w:ascii="Arial"/>
                <w:sz w:val="21"/>
              </w:rPr>
            </w:pPr>
          </w:p>
          <w:p w14:paraId="30C7868F">
            <w:pPr>
              <w:spacing w:before="59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top"/>
          </w:tcPr>
          <w:p w14:paraId="4BCF8506">
            <w:pPr>
              <w:spacing w:before="227" w:line="322" w:lineRule="auto"/>
              <w:ind w:left="302" w:right="11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790" w:type="dxa"/>
            <w:vAlign w:val="top"/>
          </w:tcPr>
          <w:p w14:paraId="10BE708B">
            <w:pPr>
              <w:spacing w:before="227" w:line="327" w:lineRule="auto"/>
              <w:ind w:left="307" w:right="123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3992C3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7D75DD70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78C743F3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05AED08">
            <w:pPr>
              <w:spacing w:before="71" w:line="281" w:lineRule="auto"/>
              <w:ind w:left="264" w:right="163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历史文化记录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片制作成本</w:t>
            </w:r>
          </w:p>
        </w:tc>
        <w:tc>
          <w:tcPr>
            <w:tcW w:w="930" w:type="dxa"/>
            <w:vAlign w:val="top"/>
          </w:tcPr>
          <w:p w14:paraId="34CE3F9D">
            <w:pPr>
              <w:spacing w:before="71" w:line="281" w:lineRule="auto"/>
              <w:ind w:left="381" w:right="169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6"/>
                <w:sz w:val="18"/>
                <w:szCs w:val="18"/>
              </w:rPr>
              <w:t>≦</w:t>
            </w:r>
            <w:r>
              <w:rPr>
                <w:rFonts w:ascii="宋体" w:hAnsi="宋体" w:eastAsia="宋体" w:cs="宋体"/>
                <w:spacing w:val="-7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6"/>
                <w:sz w:val="18"/>
                <w:szCs w:val="18"/>
              </w:rPr>
              <w:t>15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6"/>
                <w:sz w:val="18"/>
                <w:szCs w:val="18"/>
              </w:rPr>
              <w:t>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元</w:t>
            </w:r>
          </w:p>
        </w:tc>
        <w:tc>
          <w:tcPr>
            <w:tcW w:w="1570" w:type="dxa"/>
            <w:vAlign w:val="top"/>
          </w:tcPr>
          <w:p w14:paraId="046F9456">
            <w:pPr>
              <w:spacing w:before="227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3E8483EE">
            <w:pPr>
              <w:rPr>
                <w:rFonts w:ascii="Arial"/>
                <w:sz w:val="21"/>
              </w:rPr>
            </w:pPr>
          </w:p>
        </w:tc>
        <w:tc>
          <w:tcPr>
            <w:tcW w:w="827" w:type="dxa"/>
            <w:vAlign w:val="top"/>
          </w:tcPr>
          <w:p w14:paraId="75869A8F">
            <w:pPr>
              <w:spacing w:before="227" w:line="242" w:lineRule="auto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top"/>
          </w:tcPr>
          <w:p w14:paraId="03756DD2">
            <w:pPr>
              <w:spacing w:before="71" w:line="281" w:lineRule="auto"/>
              <w:ind w:left="302" w:right="11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790" w:type="dxa"/>
            <w:vAlign w:val="top"/>
          </w:tcPr>
          <w:p w14:paraId="6A22E10B">
            <w:pPr>
              <w:spacing w:before="71" w:line="281" w:lineRule="auto"/>
              <w:ind w:left="307" w:right="123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736D1F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2DBCDD60">
            <w:pPr>
              <w:spacing w:line="242" w:lineRule="auto"/>
              <w:rPr>
                <w:rFonts w:ascii="Arial"/>
                <w:sz w:val="21"/>
              </w:rPr>
            </w:pPr>
          </w:p>
          <w:p w14:paraId="79EAE7E1">
            <w:pPr>
              <w:spacing w:line="243" w:lineRule="auto"/>
              <w:rPr>
                <w:rFonts w:ascii="Arial"/>
                <w:sz w:val="21"/>
              </w:rPr>
            </w:pPr>
          </w:p>
          <w:p w14:paraId="64C21825">
            <w:pPr>
              <w:spacing w:before="58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65CA20C5">
            <w:pPr>
              <w:spacing w:line="242" w:lineRule="auto"/>
              <w:rPr>
                <w:rFonts w:ascii="Arial"/>
                <w:sz w:val="21"/>
              </w:rPr>
            </w:pPr>
          </w:p>
          <w:p w14:paraId="047D76D2">
            <w:pPr>
              <w:spacing w:line="243" w:lineRule="auto"/>
              <w:rPr>
                <w:rFonts w:ascii="Arial"/>
                <w:sz w:val="21"/>
              </w:rPr>
            </w:pPr>
          </w:p>
          <w:p w14:paraId="5CF31CB6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459BFF3A">
            <w:pPr>
              <w:spacing w:before="73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县域受益群众</w:t>
            </w:r>
          </w:p>
          <w:p w14:paraId="19E503C8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覆盖率</w:t>
            </w:r>
          </w:p>
        </w:tc>
        <w:tc>
          <w:tcPr>
            <w:tcW w:w="930" w:type="dxa"/>
            <w:vAlign w:val="top"/>
          </w:tcPr>
          <w:p w14:paraId="6ACE4779">
            <w:pPr>
              <w:spacing w:before="229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570" w:type="dxa"/>
            <w:vAlign w:val="top"/>
          </w:tcPr>
          <w:p w14:paraId="10C3AAF5">
            <w:pPr>
              <w:spacing w:before="22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E4E74A6">
            <w:pPr>
              <w:rPr>
                <w:rFonts w:ascii="Arial"/>
                <w:sz w:val="21"/>
              </w:rPr>
            </w:pPr>
          </w:p>
        </w:tc>
        <w:tc>
          <w:tcPr>
            <w:tcW w:w="827" w:type="dxa"/>
            <w:vAlign w:val="top"/>
          </w:tcPr>
          <w:p w14:paraId="12C2DDB2">
            <w:pPr>
              <w:spacing w:before="229"/>
              <w:ind w:left="3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top"/>
          </w:tcPr>
          <w:p w14:paraId="02AD9742">
            <w:pPr>
              <w:spacing w:before="73" w:line="280" w:lineRule="auto"/>
              <w:ind w:left="302" w:right="11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790" w:type="dxa"/>
            <w:vAlign w:val="top"/>
          </w:tcPr>
          <w:p w14:paraId="62E3ECAB">
            <w:pPr>
              <w:spacing w:before="73" w:line="280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说明材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440293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2D73D1ED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2F35C87D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49FBBA9">
            <w:pPr>
              <w:spacing w:before="73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丰富群众精神</w:t>
            </w:r>
          </w:p>
          <w:p w14:paraId="0966D07D">
            <w:pPr>
              <w:spacing w:before="97" w:line="221" w:lineRule="auto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文化生活</w:t>
            </w:r>
          </w:p>
        </w:tc>
        <w:tc>
          <w:tcPr>
            <w:tcW w:w="930" w:type="dxa"/>
            <w:vAlign w:val="top"/>
          </w:tcPr>
          <w:p w14:paraId="26C8DB66">
            <w:pPr>
              <w:spacing w:before="73" w:line="280" w:lineRule="auto"/>
              <w:ind w:left="384" w:right="191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效果明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显</w:t>
            </w:r>
          </w:p>
        </w:tc>
        <w:tc>
          <w:tcPr>
            <w:tcW w:w="1570" w:type="dxa"/>
            <w:vAlign w:val="top"/>
          </w:tcPr>
          <w:p w14:paraId="016A0CA1">
            <w:pPr>
              <w:spacing w:before="22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9754E2E">
            <w:pPr>
              <w:rPr>
                <w:rFonts w:ascii="Arial"/>
                <w:sz w:val="21"/>
              </w:rPr>
            </w:pPr>
          </w:p>
        </w:tc>
        <w:tc>
          <w:tcPr>
            <w:tcW w:w="827" w:type="dxa"/>
            <w:vAlign w:val="top"/>
          </w:tcPr>
          <w:p w14:paraId="2A8E1858">
            <w:pPr>
              <w:spacing w:before="229"/>
              <w:ind w:left="3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top"/>
          </w:tcPr>
          <w:p w14:paraId="3AE58235">
            <w:pPr>
              <w:spacing w:before="73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按评判等级</w:t>
            </w:r>
          </w:p>
          <w:p w14:paraId="6DAC2EB0">
            <w:pPr>
              <w:spacing w:before="97" w:line="221" w:lineRule="auto"/>
              <w:ind w:left="3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790" w:type="dxa"/>
            <w:vAlign w:val="top"/>
          </w:tcPr>
          <w:p w14:paraId="56560732">
            <w:pPr>
              <w:spacing w:before="73" w:line="280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说明材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461EF3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Align w:val="top"/>
          </w:tcPr>
          <w:p w14:paraId="14B65AB4">
            <w:pPr>
              <w:spacing w:before="73" w:line="28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Align w:val="top"/>
          </w:tcPr>
          <w:p w14:paraId="7B095AFE">
            <w:pPr>
              <w:spacing w:before="228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1DE0F6B4">
            <w:pPr>
              <w:spacing w:before="72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县域受益群众</w:t>
            </w:r>
          </w:p>
          <w:p w14:paraId="7DD6DE9E">
            <w:pPr>
              <w:spacing w:before="97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930" w:type="dxa"/>
            <w:vAlign w:val="top"/>
          </w:tcPr>
          <w:p w14:paraId="2715058C">
            <w:pPr>
              <w:spacing w:before="228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570" w:type="dxa"/>
            <w:vAlign w:val="top"/>
          </w:tcPr>
          <w:p w14:paraId="782129A7">
            <w:pPr>
              <w:spacing w:before="22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163BBCB">
            <w:pPr>
              <w:rPr>
                <w:rFonts w:ascii="Arial"/>
                <w:sz w:val="21"/>
              </w:rPr>
            </w:pPr>
          </w:p>
        </w:tc>
        <w:tc>
          <w:tcPr>
            <w:tcW w:w="827" w:type="dxa"/>
            <w:vAlign w:val="top"/>
          </w:tcPr>
          <w:p w14:paraId="6800FE8D">
            <w:pPr>
              <w:spacing w:before="228"/>
              <w:ind w:left="3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top"/>
          </w:tcPr>
          <w:p w14:paraId="79620EED">
            <w:pPr>
              <w:spacing w:before="228" w:line="220" w:lineRule="auto"/>
              <w:ind w:left="1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满意度赋分</w:t>
            </w:r>
          </w:p>
        </w:tc>
        <w:tc>
          <w:tcPr>
            <w:tcW w:w="790" w:type="dxa"/>
            <w:vAlign w:val="top"/>
          </w:tcPr>
          <w:p w14:paraId="6C46452E">
            <w:pPr>
              <w:spacing w:before="73" w:line="282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</w:tbl>
    <w:p w14:paraId="15A313FE">
      <w:pPr>
        <w:rPr>
          <w:rFonts w:ascii="Arial"/>
          <w:sz w:val="21"/>
        </w:rPr>
      </w:pPr>
    </w:p>
    <w:p w14:paraId="5D45A0D7">
      <w:pPr>
        <w:rPr>
          <w:rFonts w:ascii="Arial" w:hAnsi="Arial" w:eastAsia="Arial" w:cs="Arial"/>
          <w:sz w:val="21"/>
          <w:szCs w:val="21"/>
        </w:rPr>
        <w:sectPr>
          <w:footerReference r:id="rId34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561F2510">
      <w:pPr>
        <w:rPr>
          <w:rFonts w:ascii="Arial"/>
          <w:sz w:val="21"/>
        </w:rPr>
      </w:pPr>
    </w:p>
    <w:p w14:paraId="4C6CCB82">
      <w:pPr>
        <w:rPr>
          <w:rFonts w:ascii="Arial" w:hAnsi="Arial" w:eastAsia="Arial" w:cs="Arial"/>
          <w:sz w:val="21"/>
          <w:szCs w:val="21"/>
        </w:rPr>
        <w:sectPr>
          <w:headerReference r:id="rId35" w:type="default"/>
          <w:footerReference r:id="rId36" w:type="default"/>
          <w:pgSz w:w="11906" w:h="16839"/>
          <w:pgMar w:top="1" w:right="1785" w:bottom="1521" w:left="1785" w:header="0" w:footer="1156" w:gutter="0"/>
          <w:cols w:space="720" w:num="1"/>
        </w:sectPr>
      </w:pPr>
    </w:p>
    <w:p w14:paraId="0782E075">
      <w:pPr>
        <w:spacing w:line="268" w:lineRule="auto"/>
        <w:rPr>
          <w:rFonts w:ascii="Arial"/>
          <w:sz w:val="21"/>
        </w:rPr>
      </w:pPr>
    </w:p>
    <w:p w14:paraId="32C9072A">
      <w:pPr>
        <w:spacing w:line="268" w:lineRule="auto"/>
        <w:rPr>
          <w:rFonts w:ascii="Arial"/>
          <w:sz w:val="21"/>
        </w:rPr>
      </w:pPr>
    </w:p>
    <w:p w14:paraId="488BD349">
      <w:pPr>
        <w:spacing w:line="268" w:lineRule="auto"/>
        <w:rPr>
          <w:rFonts w:ascii="Arial"/>
          <w:sz w:val="21"/>
        </w:rPr>
      </w:pPr>
    </w:p>
    <w:p w14:paraId="269149F4">
      <w:pPr>
        <w:spacing w:line="269" w:lineRule="auto"/>
        <w:rPr>
          <w:rFonts w:ascii="Arial"/>
          <w:sz w:val="21"/>
        </w:rPr>
      </w:pPr>
    </w:p>
    <w:p w14:paraId="389AED02">
      <w:pPr>
        <w:spacing w:before="101" w:line="222" w:lineRule="auto"/>
        <w:ind w:left="645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五）其他需说明的事项</w:t>
      </w:r>
    </w:p>
    <w:p w14:paraId="0577C844">
      <w:pPr>
        <w:pStyle w:val="2"/>
        <w:spacing w:before="150" w:line="219" w:lineRule="auto"/>
        <w:ind w:left="684"/>
      </w:pPr>
      <w:r>
        <w:rPr>
          <w:spacing w:val="6"/>
        </w:rPr>
        <w:t>我单位无其他需说明事项。</w:t>
      </w:r>
    </w:p>
    <w:p w14:paraId="779C45F3">
      <w:pPr>
        <w:rPr>
          <w:rFonts w:ascii="Arial"/>
          <w:sz w:val="21"/>
        </w:rPr>
      </w:pPr>
    </w:p>
    <w:p w14:paraId="389E4DEC">
      <w:pPr>
        <w:rPr>
          <w:rFonts w:ascii="Arial"/>
          <w:sz w:val="21"/>
        </w:rPr>
      </w:pPr>
    </w:p>
    <w:p w14:paraId="191DDF1E">
      <w:pPr>
        <w:spacing w:line="241" w:lineRule="auto"/>
        <w:rPr>
          <w:rFonts w:ascii="Arial"/>
          <w:sz w:val="21"/>
        </w:rPr>
      </w:pPr>
    </w:p>
    <w:p w14:paraId="12190C44">
      <w:pPr>
        <w:spacing w:before="100" w:line="227" w:lineRule="auto"/>
        <w:ind w:left="282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第四部分 名词解释</w:t>
      </w:r>
    </w:p>
    <w:p w14:paraId="03CF01D0">
      <w:pPr>
        <w:pStyle w:val="2"/>
        <w:spacing w:before="138" w:line="308" w:lineRule="auto"/>
        <w:ind w:left="53" w:right="144" w:firstLine="618"/>
      </w:pPr>
      <w:r>
        <w:rPr>
          <w:rFonts w:ascii="黑体" w:hAnsi="黑体" w:eastAsia="黑体" w:cs="黑体"/>
          <w:spacing w:val="6"/>
        </w:rPr>
        <w:t>一、财政拨款：</w:t>
      </w:r>
      <w:r>
        <w:rPr>
          <w:spacing w:val="6"/>
        </w:rPr>
        <w:t>指由一般公共预算、政府性基金预算、</w:t>
      </w:r>
      <w:r>
        <w:rPr>
          <w:spacing w:val="14"/>
        </w:rPr>
        <w:t xml:space="preserve"> </w:t>
      </w:r>
      <w:r>
        <w:rPr>
          <w:spacing w:val="6"/>
        </w:rPr>
        <w:t>国有资本经营预算安排的财政拨款数。</w:t>
      </w:r>
    </w:p>
    <w:p w14:paraId="7261F84F">
      <w:pPr>
        <w:pStyle w:val="2"/>
        <w:spacing w:before="5" w:line="267" w:lineRule="auto"/>
        <w:ind w:left="36" w:right="144" w:firstLine="636"/>
      </w:pPr>
      <w:r>
        <w:rPr>
          <w:rFonts w:ascii="黑体" w:hAnsi="黑体" w:eastAsia="黑体" w:cs="黑体"/>
          <w:spacing w:val="6"/>
        </w:rPr>
        <w:t>二、一般公共预算：</w:t>
      </w:r>
      <w:r>
        <w:rPr>
          <w:spacing w:val="6"/>
        </w:rPr>
        <w:t>包括公共财政拨款（补助）资金、</w:t>
      </w:r>
      <w:r>
        <w:rPr>
          <w:spacing w:val="14"/>
        </w:rPr>
        <w:t xml:space="preserve"> </w:t>
      </w:r>
      <w:r>
        <w:rPr>
          <w:spacing w:val="3"/>
        </w:rPr>
        <w:t>专项收入。</w:t>
      </w:r>
    </w:p>
    <w:p w14:paraId="1B36F43E">
      <w:pPr>
        <w:pStyle w:val="2"/>
        <w:spacing w:before="146" w:line="264" w:lineRule="auto"/>
        <w:ind w:left="18" w:right="97" w:firstLine="655"/>
      </w:pPr>
      <w:r>
        <w:rPr>
          <w:rFonts w:ascii="黑体" w:hAnsi="黑体" w:eastAsia="黑体" w:cs="黑体"/>
          <w:spacing w:val="8"/>
        </w:rPr>
        <w:t>三、财政专户管理资金：</w:t>
      </w:r>
      <w:r>
        <w:rPr>
          <w:spacing w:val="8"/>
        </w:rPr>
        <w:t>包括专户管理行政事业性收费</w:t>
      </w:r>
      <w:r>
        <w:rPr>
          <w:spacing w:val="11"/>
        </w:rPr>
        <w:t xml:space="preserve"> </w:t>
      </w:r>
      <w:r>
        <w:rPr>
          <w:spacing w:val="-1"/>
        </w:rPr>
        <w:t>（主要是教育收费）、其他非税收入。</w:t>
      </w:r>
    </w:p>
    <w:p w14:paraId="7901B1D2">
      <w:pPr>
        <w:pStyle w:val="2"/>
        <w:spacing w:before="152" w:line="265" w:lineRule="auto"/>
        <w:ind w:left="29" w:right="95" w:firstLine="657"/>
      </w:pPr>
      <w:r>
        <w:rPr>
          <w:rFonts w:ascii="黑体" w:hAnsi="黑体" w:eastAsia="黑体" w:cs="黑体"/>
          <w:spacing w:val="8"/>
        </w:rPr>
        <w:t>四、其他资金：</w:t>
      </w:r>
      <w:r>
        <w:rPr>
          <w:spacing w:val="8"/>
        </w:rPr>
        <w:t>包括事业收入、事业经营收入、其他收</w:t>
      </w:r>
      <w:r>
        <w:rPr>
          <w:spacing w:val="1"/>
        </w:rPr>
        <w:t xml:space="preserve"> 入等。</w:t>
      </w:r>
    </w:p>
    <w:p w14:paraId="061126E0">
      <w:pPr>
        <w:pStyle w:val="2"/>
        <w:spacing w:before="148" w:line="265" w:lineRule="auto"/>
        <w:ind w:left="63" w:right="97" w:firstLine="612"/>
      </w:pPr>
      <w:r>
        <w:rPr>
          <w:rFonts w:ascii="黑体" w:hAnsi="黑体" w:eastAsia="黑体" w:cs="黑体"/>
          <w:spacing w:val="8"/>
        </w:rPr>
        <w:t>五、基本支出：</w:t>
      </w:r>
      <w:r>
        <w:rPr>
          <w:spacing w:val="8"/>
        </w:rPr>
        <w:t xml:space="preserve">包括人员经费、公用经费（定额）。其 </w:t>
      </w:r>
      <w:r>
        <w:rPr>
          <w:spacing w:val="7"/>
        </w:rPr>
        <w:t>中，人员经费包括工资福利支出、对个人和家庭的补助。</w:t>
      </w:r>
    </w:p>
    <w:p w14:paraId="5F7D092A">
      <w:pPr>
        <w:pStyle w:val="2"/>
        <w:spacing w:before="154" w:line="279" w:lineRule="auto"/>
        <w:ind w:left="25" w:right="92" w:firstLine="651"/>
      </w:pPr>
      <w:r>
        <w:rPr>
          <w:rFonts w:ascii="黑体" w:hAnsi="黑体" w:eastAsia="黑体" w:cs="黑体"/>
          <w:spacing w:val="8"/>
        </w:rPr>
        <w:t>六、项目支出：</w:t>
      </w:r>
      <w:r>
        <w:rPr>
          <w:spacing w:val="8"/>
        </w:rPr>
        <w:t>部门（单位）支出预算的组成部分，是</w:t>
      </w:r>
      <w:r>
        <w:rPr>
          <w:spacing w:val="12"/>
        </w:rPr>
        <w:t xml:space="preserve"> </w:t>
      </w:r>
      <w:r>
        <w:rPr>
          <w:spacing w:val="9"/>
        </w:rPr>
        <w:t>各部门（单位）为完成其特定的行政任务或事业发展目标，</w:t>
      </w:r>
      <w:r>
        <w:rPr>
          <w:spacing w:val="2"/>
        </w:rPr>
        <w:t xml:space="preserve"> </w:t>
      </w:r>
      <w:r>
        <w:rPr>
          <w:spacing w:val="8"/>
        </w:rPr>
        <w:t>在基本支出预算之外编制的年度项目支出计划。</w:t>
      </w:r>
    </w:p>
    <w:p w14:paraId="367C5E89">
      <w:pPr>
        <w:pStyle w:val="2"/>
        <w:spacing w:before="150" w:line="297" w:lineRule="auto"/>
        <w:ind w:left="31" w:firstLine="634"/>
      </w:pPr>
      <w:r>
        <w:rPr>
          <w:rFonts w:ascii="黑体" w:hAnsi="黑体" w:eastAsia="黑体" w:cs="黑体"/>
          <w:spacing w:val="8"/>
        </w:rPr>
        <w:t>七、“三公”经费：</w:t>
      </w:r>
      <w:r>
        <w:rPr>
          <w:spacing w:val="8"/>
        </w:rPr>
        <w:t>指因公出国（境）费、公务用车购</w:t>
      </w:r>
      <w:r>
        <w:rPr>
          <w:spacing w:val="18"/>
        </w:rPr>
        <w:t xml:space="preserve"> </w:t>
      </w:r>
      <w:r>
        <w:rPr>
          <w:spacing w:val="9"/>
        </w:rPr>
        <w:t>置及运行维护费和公务接待费。其中，因公</w:t>
      </w:r>
      <w:r>
        <w:rPr>
          <w:spacing w:val="8"/>
        </w:rPr>
        <w:t>出国（境）费反</w:t>
      </w:r>
      <w:r>
        <w:t xml:space="preserve"> </w:t>
      </w:r>
      <w:r>
        <w:rPr>
          <w:spacing w:val="9"/>
        </w:rPr>
        <w:t>映单位公务出国（境）的国际旅费、国外城</w:t>
      </w:r>
      <w:r>
        <w:rPr>
          <w:spacing w:val="8"/>
        </w:rPr>
        <w:t>市间交通费、住</w:t>
      </w:r>
      <w:r>
        <w:t xml:space="preserve"> </w:t>
      </w:r>
      <w:r>
        <w:rPr>
          <w:spacing w:val="9"/>
        </w:rPr>
        <w:t>宿费、伙食费、培训费、公杂费等支出；公务用</w:t>
      </w:r>
      <w:r>
        <w:rPr>
          <w:spacing w:val="8"/>
        </w:rPr>
        <w:t>车运行维护</w:t>
      </w:r>
      <w:r>
        <w:t xml:space="preserve"> 费反映单位按规定保留的公务用车租用费、燃料费、维修费、</w:t>
      </w:r>
      <w:r>
        <w:rPr>
          <w:spacing w:val="12"/>
        </w:rPr>
        <w:t xml:space="preserve"> </w:t>
      </w:r>
      <w:r>
        <w:rPr>
          <w:spacing w:val="9"/>
        </w:rPr>
        <w:t>过路过桥费、保险费、安全奖励费用等支出</w:t>
      </w:r>
      <w:r>
        <w:rPr>
          <w:spacing w:val="8"/>
        </w:rPr>
        <w:t>；公务接待费反</w:t>
      </w:r>
      <w:r>
        <w:t xml:space="preserve"> </w:t>
      </w:r>
      <w:r>
        <w:rPr>
          <w:spacing w:val="9"/>
        </w:rPr>
        <w:t>映单位按规定开支的各类公务接待（含外宾接待</w:t>
      </w:r>
      <w:r>
        <w:rPr>
          <w:spacing w:val="8"/>
        </w:rPr>
        <w:t>）支出。</w:t>
      </w:r>
    </w:p>
    <w:p w14:paraId="6667CBB6">
      <w:pPr>
        <w:pStyle w:val="2"/>
        <w:spacing w:before="151" w:line="265" w:lineRule="auto"/>
        <w:ind w:left="30" w:right="92" w:firstLine="636"/>
      </w:pPr>
      <w:r>
        <w:rPr>
          <w:rFonts w:ascii="黑体" w:hAnsi="黑体" w:eastAsia="黑体" w:cs="黑体"/>
          <w:spacing w:val="9"/>
        </w:rPr>
        <w:t>八、机关运行经费：</w:t>
      </w:r>
      <w:r>
        <w:rPr>
          <w:spacing w:val="9"/>
        </w:rPr>
        <w:t>指各部门（单位）的公用经费</w:t>
      </w:r>
      <w:r>
        <w:rPr>
          <w:spacing w:val="8"/>
        </w:rPr>
        <w:t>，包</w:t>
      </w:r>
      <w:r>
        <w:t xml:space="preserve"> </w:t>
      </w:r>
      <w:r>
        <w:rPr>
          <w:spacing w:val="6"/>
        </w:rPr>
        <w:t>括办公及印刷费、邮电费、差旅费、会议费、</w:t>
      </w:r>
      <w:r>
        <w:rPr>
          <w:spacing w:val="5"/>
        </w:rPr>
        <w:t>福利费、</w:t>
      </w:r>
      <w:r>
        <w:rPr>
          <w:spacing w:val="-79"/>
        </w:rPr>
        <w:t xml:space="preserve"> </w:t>
      </w:r>
      <w:r>
        <w:rPr>
          <w:spacing w:val="5"/>
        </w:rPr>
        <w:t>日常</w:t>
      </w:r>
    </w:p>
    <w:p w14:paraId="5649EEF1">
      <w:pPr>
        <w:spacing w:line="265" w:lineRule="auto"/>
        <w:sectPr>
          <w:footerReference r:id="rId37" w:type="default"/>
          <w:pgSz w:w="11906" w:h="16839"/>
          <w:pgMar w:top="400" w:right="1704" w:bottom="1521" w:left="1785" w:header="0" w:footer="1156" w:gutter="0"/>
          <w:cols w:space="720" w:num="1"/>
        </w:sectPr>
      </w:pPr>
    </w:p>
    <w:p w14:paraId="7D558729">
      <w:pPr>
        <w:spacing w:line="268" w:lineRule="auto"/>
        <w:rPr>
          <w:rFonts w:ascii="Arial"/>
          <w:sz w:val="21"/>
        </w:rPr>
      </w:pPr>
    </w:p>
    <w:p w14:paraId="2053763F">
      <w:pPr>
        <w:spacing w:line="268" w:lineRule="auto"/>
        <w:rPr>
          <w:rFonts w:ascii="Arial"/>
          <w:sz w:val="21"/>
        </w:rPr>
      </w:pPr>
    </w:p>
    <w:p w14:paraId="3372DD10">
      <w:pPr>
        <w:spacing w:line="269" w:lineRule="auto"/>
        <w:rPr>
          <w:rFonts w:ascii="Arial"/>
          <w:sz w:val="21"/>
        </w:rPr>
      </w:pPr>
    </w:p>
    <w:p w14:paraId="352984E1">
      <w:pPr>
        <w:spacing w:line="269" w:lineRule="auto"/>
        <w:rPr>
          <w:rFonts w:ascii="Arial"/>
          <w:sz w:val="21"/>
        </w:rPr>
      </w:pPr>
    </w:p>
    <w:p w14:paraId="36453D66">
      <w:pPr>
        <w:pStyle w:val="2"/>
        <w:spacing w:before="100" w:line="310" w:lineRule="auto"/>
        <w:ind w:left="22" w:right="13" w:firstLine="13"/>
        <w:jc w:val="both"/>
      </w:pPr>
      <w:r>
        <w:rPr>
          <w:spacing w:val="8"/>
        </w:rPr>
        <w:t>维修费、专用材料及一般设备购置费、办公用房水电费、办</w:t>
      </w:r>
      <w:r>
        <w:rPr>
          <w:spacing w:val="14"/>
        </w:rPr>
        <w:t xml:space="preserve"> </w:t>
      </w:r>
      <w:r>
        <w:rPr>
          <w:spacing w:val="9"/>
        </w:rPr>
        <w:t>公用房取暖费、办公用房物业管理费、公务用车运行维护费</w:t>
      </w:r>
      <w:r>
        <w:rPr>
          <w:spacing w:val="2"/>
        </w:rPr>
        <w:t xml:space="preserve"> </w:t>
      </w:r>
      <w:r>
        <w:rPr>
          <w:spacing w:val="6"/>
        </w:rPr>
        <w:t>及其他费用。</w:t>
      </w:r>
    </w:p>
    <w:p w14:paraId="1BB33807">
      <w:pPr>
        <w:spacing w:line="251" w:lineRule="auto"/>
        <w:rPr>
          <w:rFonts w:ascii="Arial"/>
          <w:sz w:val="21"/>
        </w:rPr>
      </w:pPr>
    </w:p>
    <w:p w14:paraId="06139EA0">
      <w:pPr>
        <w:spacing w:line="251" w:lineRule="auto"/>
        <w:rPr>
          <w:rFonts w:ascii="Arial"/>
          <w:sz w:val="21"/>
        </w:rPr>
      </w:pPr>
    </w:p>
    <w:p w14:paraId="4CEBD193">
      <w:pPr>
        <w:spacing w:line="251" w:lineRule="auto"/>
        <w:rPr>
          <w:rFonts w:ascii="Arial"/>
          <w:sz w:val="21"/>
        </w:rPr>
      </w:pPr>
    </w:p>
    <w:p w14:paraId="1FD96F61">
      <w:pPr>
        <w:spacing w:line="251" w:lineRule="auto"/>
        <w:rPr>
          <w:rFonts w:ascii="Arial"/>
          <w:sz w:val="21"/>
        </w:rPr>
      </w:pPr>
    </w:p>
    <w:p w14:paraId="510EDB14">
      <w:pPr>
        <w:spacing w:line="251" w:lineRule="auto"/>
        <w:rPr>
          <w:rFonts w:ascii="Arial"/>
          <w:sz w:val="21"/>
        </w:rPr>
      </w:pPr>
    </w:p>
    <w:p w14:paraId="02F45C35">
      <w:pPr>
        <w:spacing w:line="251" w:lineRule="auto"/>
        <w:rPr>
          <w:rFonts w:ascii="Arial"/>
          <w:sz w:val="21"/>
        </w:rPr>
      </w:pPr>
    </w:p>
    <w:p w14:paraId="13E74867">
      <w:pPr>
        <w:spacing w:line="251" w:lineRule="auto"/>
        <w:rPr>
          <w:rFonts w:ascii="Arial"/>
          <w:sz w:val="21"/>
        </w:rPr>
      </w:pPr>
    </w:p>
    <w:p w14:paraId="3E4451D7">
      <w:pPr>
        <w:spacing w:line="251" w:lineRule="auto"/>
        <w:rPr>
          <w:rFonts w:ascii="Arial"/>
          <w:sz w:val="21"/>
        </w:rPr>
      </w:pPr>
    </w:p>
    <w:p w14:paraId="0BA246F0">
      <w:pPr>
        <w:spacing w:line="251" w:lineRule="auto"/>
        <w:rPr>
          <w:rFonts w:ascii="Arial"/>
          <w:sz w:val="21"/>
        </w:rPr>
      </w:pPr>
    </w:p>
    <w:p w14:paraId="278B1A2E">
      <w:pPr>
        <w:spacing w:line="251" w:lineRule="auto"/>
        <w:rPr>
          <w:rFonts w:ascii="Arial"/>
          <w:sz w:val="21"/>
        </w:rPr>
      </w:pPr>
    </w:p>
    <w:p w14:paraId="66BCEC3B">
      <w:pPr>
        <w:spacing w:line="252" w:lineRule="auto"/>
        <w:rPr>
          <w:rFonts w:ascii="Arial"/>
          <w:sz w:val="21"/>
        </w:rPr>
      </w:pPr>
    </w:p>
    <w:p w14:paraId="4B6EA14D">
      <w:pPr>
        <w:spacing w:line="252" w:lineRule="auto"/>
        <w:rPr>
          <w:rFonts w:ascii="Arial"/>
          <w:sz w:val="21"/>
        </w:rPr>
      </w:pPr>
    </w:p>
    <w:p w14:paraId="21620BCA">
      <w:pPr>
        <w:spacing w:line="252" w:lineRule="auto"/>
        <w:rPr>
          <w:rFonts w:ascii="Arial"/>
          <w:sz w:val="21"/>
        </w:rPr>
      </w:pPr>
    </w:p>
    <w:p w14:paraId="66D501E3">
      <w:pPr>
        <w:spacing w:line="252" w:lineRule="auto"/>
        <w:rPr>
          <w:rFonts w:ascii="Arial"/>
          <w:sz w:val="21"/>
        </w:rPr>
      </w:pPr>
    </w:p>
    <w:p w14:paraId="3B572D65">
      <w:pPr>
        <w:pStyle w:val="2"/>
        <w:spacing w:before="101" w:line="219" w:lineRule="auto"/>
        <w:ind w:right="14"/>
        <w:jc w:val="right"/>
      </w:pPr>
      <w:r>
        <w:rPr>
          <w:spacing w:val="6"/>
        </w:rPr>
        <w:t>中国共产党托克逊县委员会宣传部</w:t>
      </w:r>
    </w:p>
    <w:p w14:paraId="5D871B70">
      <w:pPr>
        <w:pStyle w:val="2"/>
        <w:spacing w:before="153" w:line="220" w:lineRule="auto"/>
        <w:jc w:val="right"/>
      </w:pPr>
      <w:r>
        <w:rPr>
          <w:spacing w:val="-13"/>
        </w:rPr>
        <w:t>2023</w:t>
      </w:r>
      <w:r>
        <w:rPr>
          <w:spacing w:val="-51"/>
        </w:rPr>
        <w:t xml:space="preserve"> </w:t>
      </w:r>
      <w:r>
        <w:rPr>
          <w:spacing w:val="-13"/>
        </w:rPr>
        <w:t>年</w:t>
      </w:r>
      <w:r>
        <w:rPr>
          <w:spacing w:val="-41"/>
        </w:rPr>
        <w:t xml:space="preserve"> </w:t>
      </w:r>
      <w:r>
        <w:rPr>
          <w:spacing w:val="-13"/>
        </w:rPr>
        <w:t>02</w:t>
      </w:r>
      <w:r>
        <w:rPr>
          <w:spacing w:val="-45"/>
        </w:rPr>
        <w:t xml:space="preserve"> </w:t>
      </w:r>
      <w:r>
        <w:rPr>
          <w:spacing w:val="-13"/>
        </w:rPr>
        <w:t>月</w:t>
      </w:r>
      <w:r>
        <w:rPr>
          <w:spacing w:val="-41"/>
        </w:rPr>
        <w:t xml:space="preserve"> </w:t>
      </w:r>
      <w:r>
        <w:rPr>
          <w:spacing w:val="-13"/>
        </w:rPr>
        <w:t>18 日</w:t>
      </w:r>
    </w:p>
    <w:sectPr>
      <w:footerReference r:id="rId38" w:type="default"/>
      <w:pgSz w:w="11906" w:h="16839"/>
      <w:pgMar w:top="400" w:right="1785" w:bottom="1521" w:left="1785" w:header="0" w:footer="115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4236BA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2"/>
        <w:sz w:val="28"/>
        <w:szCs w:val="28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4F94BD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4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4"/>
        <w:sz w:val="28"/>
        <w:szCs w:val="28"/>
      </w:rPr>
      <w:t>10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-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BCE059">
    <w:pPr>
      <w:spacing w:before="1" w:line="235" w:lineRule="auto"/>
      <w:ind w:left="80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11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CB4A59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12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B5AF73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13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50F829">
    <w:pPr>
      <w:spacing w:line="14" w:lineRule="auto"/>
      <w:rPr>
        <w:rFonts w:ascii="Arial"/>
        <w:sz w:val="2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A87168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15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E0381B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16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423B01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17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8541D6">
    <w:pPr>
      <w:spacing w:before="1" w:line="235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3B202B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25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9581E1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2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78B0E1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26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B3E272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27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40356A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28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88D79B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29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4D406A">
    <w:pPr>
      <w:spacing w:line="234" w:lineRule="auto"/>
      <w:ind w:right="9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30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DCC837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31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EEA41B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32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441D92">
    <w:pPr>
      <w:spacing w:line="234" w:lineRule="auto"/>
      <w:ind w:left="832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33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748B65">
    <w:pPr>
      <w:spacing w:line="234" w:lineRule="auto"/>
      <w:ind w:left="832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16B2A9">
    <w:pPr>
      <w:spacing w:line="234" w:lineRule="auto"/>
      <w:ind w:left="832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35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6C9A51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7"/>
        <w:sz w:val="28"/>
        <w:szCs w:val="28"/>
      </w:rPr>
      <w:t>3</w:t>
    </w: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C30C23">
    <w:pPr>
      <w:spacing w:line="234" w:lineRule="auto"/>
      <w:ind w:left="832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36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10814A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37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23DB89">
    <w:pPr>
      <w:spacing w:line="234" w:lineRule="auto"/>
      <w:ind w:left="805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38</w:t>
    </w: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8A35F3">
    <w:pPr>
      <w:spacing w:line="234" w:lineRule="auto"/>
      <w:ind w:right="12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39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5FD1EE">
    <w:pPr>
      <w:spacing w:before="1" w:line="235" w:lineRule="auto"/>
      <w:ind w:right="5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549A60">
    <w:pPr>
      <w:spacing w:line="234" w:lineRule="auto"/>
      <w:ind w:left="819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D99C4A">
    <w:pPr>
      <w:spacing w:line="234" w:lineRule="auto"/>
      <w:ind w:right="2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AFB101">
    <w:pPr>
      <w:spacing w:line="234" w:lineRule="auto"/>
      <w:ind w:left="820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DB6971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2"/>
        <w:sz w:val="28"/>
        <w:szCs w:val="28"/>
      </w:rPr>
      <w:t>8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459861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2"/>
        <w:sz w:val="28"/>
        <w:szCs w:val="28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7EECDF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32CA41BB"/>
    <w:rsid w:val="5CF606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0" Type="http://schemas.openxmlformats.org/officeDocument/2006/relationships/fontTable" Target="fontTable.xml"/><Relationship Id="rId4" Type="http://schemas.openxmlformats.org/officeDocument/2006/relationships/endnotes" Target="endnotes.xml"/><Relationship Id="rId39" Type="http://schemas.openxmlformats.org/officeDocument/2006/relationships/theme" Target="theme/theme1.xml"/><Relationship Id="rId38" Type="http://schemas.openxmlformats.org/officeDocument/2006/relationships/footer" Target="footer33.xml"/><Relationship Id="rId37" Type="http://schemas.openxmlformats.org/officeDocument/2006/relationships/footer" Target="footer32.xml"/><Relationship Id="rId36" Type="http://schemas.openxmlformats.org/officeDocument/2006/relationships/footer" Target="footer31.xml"/><Relationship Id="rId35" Type="http://schemas.openxmlformats.org/officeDocument/2006/relationships/header" Target="header1.xml"/><Relationship Id="rId34" Type="http://schemas.openxmlformats.org/officeDocument/2006/relationships/footer" Target="footer30.xml"/><Relationship Id="rId33" Type="http://schemas.openxmlformats.org/officeDocument/2006/relationships/footer" Target="footer29.xml"/><Relationship Id="rId32" Type="http://schemas.openxmlformats.org/officeDocument/2006/relationships/footer" Target="footer28.xml"/><Relationship Id="rId31" Type="http://schemas.openxmlformats.org/officeDocument/2006/relationships/footer" Target="footer27.xml"/><Relationship Id="rId30" Type="http://schemas.openxmlformats.org/officeDocument/2006/relationships/footer" Target="footer26.xml"/><Relationship Id="rId3" Type="http://schemas.openxmlformats.org/officeDocument/2006/relationships/footnotes" Target="footnotes.xml"/><Relationship Id="rId29" Type="http://schemas.openxmlformats.org/officeDocument/2006/relationships/footer" Target="footer25.xml"/><Relationship Id="rId28" Type="http://schemas.openxmlformats.org/officeDocument/2006/relationships/footer" Target="footer24.xml"/><Relationship Id="rId27" Type="http://schemas.openxmlformats.org/officeDocument/2006/relationships/footer" Target="footer23.xml"/><Relationship Id="rId26" Type="http://schemas.openxmlformats.org/officeDocument/2006/relationships/footer" Target="footer22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35</Pages>
  <Words>4705</Words>
  <Characters>6191</Characters>
  <TotalTime>2</TotalTime>
  <ScaleCrop>false</ScaleCrop>
  <LinksUpToDate>false</LinksUpToDate>
  <CharactersWithSpaces>6681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2024-01-16T17:37:00Z</dcterms:created>
  <dc:creator>森</dc:creator>
  <cp:lastModifiedBy>Administrator</cp:lastModifiedBy>
  <dcterms:modified xsi:type="dcterms:W3CDTF">2025-07-28T12:48:39Z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2025-07-10T16:42:26Z</vt:filetime>
  </property>
  <property fmtid="{D5CDD505-2E9C-101B-9397-08002B2CF9AE}" pid="4" name="KSOTemplateDocerSaveRecord">
    <vt:lpwstr>eyJoZGlkIjoiMmQ3NTJkMGIxM2IyZTU3NWFjZTM1ODI3ZmYyZGRhNWEifQ==</vt:lpwstr>
  </property>
  <property fmtid="{D5CDD505-2E9C-101B-9397-08002B2CF9AE}" pid="5" name="KSOProductBuildVer">
    <vt:lpwstr>2052-12.1.0.21915</vt:lpwstr>
  </property>
  <property fmtid="{D5CDD505-2E9C-101B-9397-08002B2CF9AE}" pid="6" name="ICV">
    <vt:lpwstr>E1E8B389903A4106AD35C171B0C8B5A6_12</vt:lpwstr>
  </property>
</Properties>
</file>