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2049E">
      <w:pPr>
        <w:spacing w:line="251" w:lineRule="auto"/>
        <w:rPr>
          <w:rFonts w:ascii="Arial"/>
          <w:sz w:val="21"/>
        </w:rPr>
      </w:pPr>
    </w:p>
    <w:p w14:paraId="18E3138C">
      <w:pPr>
        <w:spacing w:line="251" w:lineRule="auto"/>
        <w:rPr>
          <w:rFonts w:ascii="Arial"/>
          <w:sz w:val="21"/>
        </w:rPr>
      </w:pPr>
    </w:p>
    <w:p w14:paraId="3CAF4C28">
      <w:pPr>
        <w:spacing w:line="251" w:lineRule="auto"/>
        <w:rPr>
          <w:rFonts w:ascii="Arial"/>
          <w:sz w:val="21"/>
        </w:rPr>
      </w:pPr>
    </w:p>
    <w:p w14:paraId="096CF38A">
      <w:pPr>
        <w:spacing w:line="251" w:lineRule="auto"/>
        <w:rPr>
          <w:rFonts w:ascii="Arial"/>
          <w:sz w:val="21"/>
        </w:rPr>
      </w:pPr>
    </w:p>
    <w:p w14:paraId="0D7F34EB">
      <w:pPr>
        <w:spacing w:line="251" w:lineRule="auto"/>
        <w:rPr>
          <w:rFonts w:ascii="Arial"/>
          <w:sz w:val="21"/>
        </w:rPr>
      </w:pPr>
    </w:p>
    <w:p w14:paraId="00891B1C">
      <w:pPr>
        <w:spacing w:line="251" w:lineRule="auto"/>
        <w:rPr>
          <w:rFonts w:ascii="Arial"/>
          <w:sz w:val="21"/>
        </w:rPr>
      </w:pPr>
    </w:p>
    <w:p w14:paraId="0C0062CC">
      <w:pPr>
        <w:spacing w:line="251" w:lineRule="auto"/>
        <w:rPr>
          <w:rFonts w:ascii="Arial"/>
          <w:sz w:val="21"/>
        </w:rPr>
      </w:pPr>
    </w:p>
    <w:p w14:paraId="748DAEE5">
      <w:pPr>
        <w:spacing w:before="140" w:line="246" w:lineRule="auto"/>
        <w:ind w:left="124" w:right="97" w:firstLine="97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新疆维吾尔自治区中国共产党托克逊县委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员会统一战线工作部</w:t>
      </w:r>
      <w:r>
        <w:rPr>
          <w:rFonts w:ascii="黑体" w:hAnsi="黑体" w:eastAsia="黑体" w:cs="黑体"/>
          <w:spacing w:val="-7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08BA1024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F8C924F">
      <w:pPr>
        <w:spacing w:line="294" w:lineRule="auto"/>
        <w:rPr>
          <w:rFonts w:ascii="Arial"/>
          <w:sz w:val="21"/>
        </w:rPr>
      </w:pPr>
    </w:p>
    <w:p w14:paraId="585A8D1B">
      <w:pPr>
        <w:spacing w:line="295" w:lineRule="auto"/>
        <w:rPr>
          <w:rFonts w:ascii="Arial"/>
          <w:sz w:val="21"/>
        </w:rPr>
      </w:pPr>
    </w:p>
    <w:p w14:paraId="563D0F4F">
      <w:pPr>
        <w:spacing w:line="295" w:lineRule="auto"/>
        <w:rPr>
          <w:rFonts w:ascii="Arial"/>
          <w:sz w:val="21"/>
        </w:rPr>
      </w:pPr>
    </w:p>
    <w:p w14:paraId="1D7C57BB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AF73C35">
      <w:pPr>
        <w:spacing w:line="341" w:lineRule="auto"/>
        <w:rPr>
          <w:rFonts w:ascii="Arial"/>
          <w:sz w:val="21"/>
        </w:rPr>
      </w:pPr>
    </w:p>
    <w:p w14:paraId="4BA02B8C">
      <w:pPr>
        <w:spacing w:line="341" w:lineRule="auto"/>
        <w:rPr>
          <w:rFonts w:ascii="Arial"/>
          <w:sz w:val="21"/>
        </w:rPr>
      </w:pPr>
    </w:p>
    <w:p w14:paraId="7CB9D419">
      <w:pPr>
        <w:pStyle w:val="2"/>
        <w:spacing w:before="101" w:line="288" w:lineRule="auto"/>
        <w:ind w:left="34" w:right="11" w:firstLine="649"/>
        <w:outlineLvl w:val="0"/>
      </w:pPr>
      <w:r>
        <w:rPr>
          <w:b/>
          <w:bCs/>
          <w:spacing w:val="9"/>
        </w:rPr>
        <w:t>第一部分</w:t>
      </w:r>
      <w:r>
        <w:rPr>
          <w:spacing w:val="71"/>
        </w:rPr>
        <w:t xml:space="preserve"> </w:t>
      </w:r>
      <w:r>
        <w:rPr>
          <w:b/>
          <w:bCs/>
          <w:spacing w:val="9"/>
        </w:rPr>
        <w:t>中国共产党托克逊县委员会统一战线工作部</w:t>
      </w:r>
      <w:r>
        <w:t xml:space="preserve"> </w:t>
      </w:r>
      <w:r>
        <w:rPr>
          <w:b/>
          <w:bCs/>
          <w:spacing w:val="2"/>
        </w:rPr>
        <w:t>单位概况</w:t>
      </w:r>
    </w:p>
    <w:p w14:paraId="02B34F6A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7156B209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02A7218D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E81CC0C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9C35237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516604B3">
      <w:pPr>
        <w:pStyle w:val="2"/>
        <w:spacing w:before="233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300FDDAE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14CB65E8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3407FF2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52D35269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26ED94B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33C6627">
      <w:pPr>
        <w:pStyle w:val="2"/>
        <w:spacing w:before="233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4E80816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71222AC">
      <w:pPr>
        <w:pStyle w:val="2"/>
        <w:spacing w:before="234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F6D6875">
      <w:pPr>
        <w:pStyle w:val="2"/>
        <w:spacing w:before="231" w:line="288" w:lineRule="auto"/>
        <w:ind w:left="21" w:right="16" w:firstLine="666"/>
        <w:outlineLvl w:val="0"/>
      </w:pPr>
      <w:r>
        <w:rPr>
          <w:spacing w:val="8"/>
        </w:rPr>
        <w:t>一、关于中国共产党托克逊县委员会统一战线工</w:t>
      </w:r>
      <w:r>
        <w:rPr>
          <w:spacing w:val="7"/>
        </w:rPr>
        <w:t>作部单</w:t>
      </w:r>
      <w:r>
        <w:t xml:space="preserve"> </w:t>
      </w:r>
      <w:r>
        <w:rPr>
          <w:spacing w:val="5"/>
        </w:rPr>
        <w:t>位</w:t>
      </w:r>
      <w:r>
        <w:rPr>
          <w:spacing w:val="-35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年收支预算情况的总体说明</w:t>
      </w:r>
    </w:p>
    <w:p w14:paraId="3F8EC4E0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AC75E0C">
      <w:pPr>
        <w:pStyle w:val="2"/>
        <w:spacing w:before="217" w:line="288" w:lineRule="auto"/>
        <w:ind w:left="21" w:right="16" w:firstLine="663"/>
        <w:outlineLvl w:val="0"/>
      </w:pPr>
      <w:r>
        <w:rPr>
          <w:spacing w:val="8"/>
        </w:rPr>
        <w:t>二、关于中国共产党托克逊县委员会统一战线工作部单</w:t>
      </w:r>
      <w:r>
        <w:t xml:space="preserve"> </w:t>
      </w:r>
      <w:r>
        <w:rPr>
          <w:spacing w:val="4"/>
        </w:rPr>
        <w:t>位</w:t>
      </w:r>
      <w:r>
        <w:rPr>
          <w:spacing w:val="-36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年收入预算情况说明</w:t>
      </w:r>
    </w:p>
    <w:p w14:paraId="2DE03FB2">
      <w:pPr>
        <w:pStyle w:val="2"/>
        <w:spacing w:before="231" w:line="288" w:lineRule="auto"/>
        <w:ind w:left="21" w:right="16" w:firstLine="669"/>
        <w:outlineLvl w:val="0"/>
      </w:pPr>
      <w:r>
        <w:rPr>
          <w:spacing w:val="7"/>
        </w:rPr>
        <w:t>三、关于中国共产党托克逊县委员会统一战线工作部单</w:t>
      </w:r>
      <w:r>
        <w:rPr>
          <w:spacing w:val="17"/>
        </w:rPr>
        <w:t xml:space="preserve"> </w:t>
      </w:r>
      <w:r>
        <w:rPr>
          <w:spacing w:val="4"/>
        </w:rPr>
        <w:t>位</w:t>
      </w:r>
      <w:r>
        <w:rPr>
          <w:spacing w:val="-36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年支出预算情况说明</w:t>
      </w:r>
    </w:p>
    <w:p w14:paraId="78BFAAE3">
      <w:pPr>
        <w:pStyle w:val="2"/>
        <w:spacing w:before="232" w:line="288" w:lineRule="auto"/>
        <w:ind w:left="21" w:right="16" w:firstLine="683"/>
        <w:outlineLvl w:val="0"/>
      </w:pPr>
      <w:r>
        <w:rPr>
          <w:spacing w:val="7"/>
        </w:rPr>
        <w:t>四、关于中国共产党托克逊县委员会统一战线工作部单</w:t>
      </w:r>
      <w:r>
        <w:rPr>
          <w:spacing w:val="4"/>
        </w:rPr>
        <w:t xml:space="preserve"> </w:t>
      </w:r>
      <w:r>
        <w:rPr>
          <w:spacing w:val="6"/>
        </w:rPr>
        <w:t>位</w:t>
      </w:r>
      <w:r>
        <w:rPr>
          <w:spacing w:val="-37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年财政拨款收支预算情况的总体说明</w:t>
      </w:r>
    </w:p>
    <w:p w14:paraId="4DFA4CBB">
      <w:pPr>
        <w:pStyle w:val="2"/>
        <w:spacing w:before="234" w:line="288" w:lineRule="auto"/>
        <w:ind w:left="21" w:right="16" w:firstLine="657"/>
        <w:outlineLvl w:val="0"/>
      </w:pPr>
      <w:r>
        <w:rPr>
          <w:spacing w:val="8"/>
        </w:rPr>
        <w:t>五、关于中国共产党托克逊县委员会统一战线工作部单</w:t>
      </w:r>
      <w:r>
        <w:rPr>
          <w:spacing w:val="6"/>
        </w:rPr>
        <w:t xml:space="preserve"> 位</w:t>
      </w:r>
      <w:r>
        <w:rPr>
          <w:spacing w:val="-40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年一般公共预算当年拨款情况说明</w:t>
      </w:r>
    </w:p>
    <w:p w14:paraId="7C94255B">
      <w:pPr>
        <w:pStyle w:val="2"/>
        <w:spacing w:before="231" w:line="288" w:lineRule="auto"/>
        <w:ind w:left="21" w:right="16" w:firstLine="659"/>
        <w:outlineLvl w:val="0"/>
      </w:pPr>
      <w:r>
        <w:rPr>
          <w:spacing w:val="8"/>
        </w:rPr>
        <w:t>六、关于中国共产党托克逊县委员会统一战线工作部单</w:t>
      </w:r>
      <w:r>
        <w:rPr>
          <w:spacing w:val="3"/>
        </w:rPr>
        <w:t xml:space="preserve"> </w:t>
      </w:r>
      <w:r>
        <w:rPr>
          <w:spacing w:val="6"/>
        </w:rPr>
        <w:t>位</w:t>
      </w:r>
      <w:r>
        <w:rPr>
          <w:spacing w:val="-40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年一般公共预算基本支出情况说明</w:t>
      </w:r>
    </w:p>
    <w:p w14:paraId="7B86CBDE">
      <w:pPr>
        <w:pStyle w:val="2"/>
        <w:spacing w:before="233" w:line="288" w:lineRule="auto"/>
        <w:ind w:left="21" w:right="16" w:firstLine="653"/>
        <w:outlineLvl w:val="0"/>
      </w:pPr>
      <w:r>
        <w:rPr>
          <w:spacing w:val="8"/>
        </w:rPr>
        <w:t>七、关于中国共产党托克逊县委员会统一战线工作部单</w:t>
      </w:r>
      <w:r>
        <w:rPr>
          <w:spacing w:val="9"/>
        </w:rPr>
        <w:t xml:space="preserve"> </w:t>
      </w:r>
      <w:r>
        <w:rPr>
          <w:spacing w:val="6"/>
        </w:rPr>
        <w:t>位</w:t>
      </w:r>
      <w:r>
        <w:rPr>
          <w:spacing w:val="-40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年一般公共预算项目支出情况说明</w:t>
      </w:r>
    </w:p>
    <w:p w14:paraId="5B5969D7">
      <w:pPr>
        <w:pStyle w:val="2"/>
        <w:spacing w:before="234" w:line="288" w:lineRule="auto"/>
        <w:ind w:left="21" w:right="16" w:firstLine="652"/>
        <w:outlineLvl w:val="0"/>
      </w:pPr>
      <w:r>
        <w:rPr>
          <w:spacing w:val="8"/>
        </w:rPr>
        <w:t>八、关于中国共产党托克逊县委员会统一战线工作部单</w:t>
      </w:r>
      <w:r>
        <w:rPr>
          <w:spacing w:val="10"/>
        </w:rPr>
        <w:t xml:space="preserve"> </w:t>
      </w:r>
      <w:r>
        <w:rPr>
          <w:spacing w:val="6"/>
        </w:rPr>
        <w:t>位</w:t>
      </w:r>
      <w:r>
        <w:rPr>
          <w:spacing w:val="-46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年政府性基金预算拨款情况说明</w:t>
      </w:r>
    </w:p>
    <w:p w14:paraId="41CC420B">
      <w:pPr>
        <w:pStyle w:val="2"/>
        <w:spacing w:before="232" w:line="288" w:lineRule="auto"/>
        <w:ind w:left="21" w:right="16" w:firstLine="649"/>
        <w:outlineLvl w:val="0"/>
      </w:pPr>
      <w:r>
        <w:rPr>
          <w:spacing w:val="8"/>
        </w:rPr>
        <w:t>九、关于中国共产党托克逊县委员会统一战线工作部单</w:t>
      </w:r>
      <w:r>
        <w:rPr>
          <w:spacing w:val="13"/>
        </w:rPr>
        <w:t xml:space="preserve"> </w:t>
      </w:r>
      <w:r>
        <w:rPr>
          <w:spacing w:val="6"/>
        </w:rPr>
        <w:t>位</w:t>
      </w:r>
      <w:r>
        <w:rPr>
          <w:spacing w:val="-40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年国有资本经营预算拨款情况说明</w:t>
      </w:r>
    </w:p>
    <w:p w14:paraId="2A9C1966">
      <w:pPr>
        <w:pStyle w:val="2"/>
        <w:spacing w:before="233" w:line="288" w:lineRule="auto"/>
        <w:ind w:left="21" w:right="16" w:firstLine="659"/>
        <w:outlineLvl w:val="0"/>
      </w:pPr>
      <w:r>
        <w:rPr>
          <w:spacing w:val="8"/>
        </w:rPr>
        <w:t>十、关于中国共产党托克逊县委员会统一战线工作部单</w:t>
      </w:r>
      <w:r>
        <w:rPr>
          <w:spacing w:val="3"/>
        </w:rPr>
        <w:t xml:space="preserve"> </w:t>
      </w:r>
      <w:r>
        <w:rPr>
          <w:spacing w:val="5"/>
        </w:rPr>
        <w:t>位</w:t>
      </w:r>
      <w:r>
        <w:rPr>
          <w:spacing w:val="-48"/>
        </w:rPr>
        <w:t xml:space="preserve"> </w:t>
      </w:r>
      <w:r>
        <w:rPr>
          <w:spacing w:val="5"/>
        </w:rPr>
        <w:t>2023</w:t>
      </w:r>
      <w:r>
        <w:rPr>
          <w:spacing w:val="-59"/>
        </w:rPr>
        <w:t xml:space="preserve"> </w:t>
      </w:r>
      <w:r>
        <w:rPr>
          <w:spacing w:val="5"/>
        </w:rPr>
        <w:t>年财政拨款“</w:t>
      </w:r>
      <w:r>
        <w:rPr>
          <w:spacing w:val="-116"/>
        </w:rPr>
        <w:t xml:space="preserve"> </w:t>
      </w:r>
      <w:r>
        <w:rPr>
          <w:spacing w:val="5"/>
        </w:rPr>
        <w:t>三公”经费预算情况</w:t>
      </w:r>
      <w:r>
        <w:rPr>
          <w:spacing w:val="4"/>
        </w:rPr>
        <w:t>说明</w:t>
      </w:r>
    </w:p>
    <w:p w14:paraId="65DC8696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03C52459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90C8AE5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49C5D5E">
      <w:pPr>
        <w:spacing w:line="295" w:lineRule="auto"/>
        <w:rPr>
          <w:rFonts w:ascii="Arial"/>
          <w:sz w:val="21"/>
        </w:rPr>
      </w:pPr>
    </w:p>
    <w:p w14:paraId="07B0F867">
      <w:pPr>
        <w:spacing w:line="295" w:lineRule="auto"/>
        <w:rPr>
          <w:rFonts w:ascii="Arial"/>
          <w:sz w:val="21"/>
        </w:rPr>
      </w:pPr>
    </w:p>
    <w:p w14:paraId="3C956773">
      <w:pPr>
        <w:spacing w:line="296" w:lineRule="auto"/>
        <w:rPr>
          <w:rFonts w:ascii="Arial"/>
          <w:sz w:val="21"/>
        </w:rPr>
      </w:pPr>
    </w:p>
    <w:p w14:paraId="35134236">
      <w:pPr>
        <w:spacing w:before="101" w:line="299" w:lineRule="auto"/>
        <w:ind w:left="3854" w:right="316" w:hanging="375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中国共产党托克逊县委员会统一战线工作部单位</w:t>
      </w:r>
      <w:r>
        <w:rPr>
          <w:rFonts w:ascii="黑体" w:hAnsi="黑体" w:eastAsia="黑体" w:cs="黑体"/>
          <w:spacing w:val="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概况</w:t>
      </w:r>
    </w:p>
    <w:p w14:paraId="65505F6D">
      <w:pPr>
        <w:spacing w:line="260" w:lineRule="auto"/>
        <w:rPr>
          <w:rFonts w:ascii="Arial"/>
          <w:sz w:val="21"/>
        </w:rPr>
      </w:pPr>
    </w:p>
    <w:p w14:paraId="00DE4990">
      <w:pPr>
        <w:spacing w:line="260" w:lineRule="auto"/>
        <w:rPr>
          <w:rFonts w:ascii="Arial"/>
          <w:sz w:val="21"/>
        </w:rPr>
      </w:pPr>
    </w:p>
    <w:p w14:paraId="5AF3C918">
      <w:pPr>
        <w:spacing w:line="261" w:lineRule="auto"/>
        <w:rPr>
          <w:rFonts w:ascii="Arial"/>
          <w:sz w:val="21"/>
        </w:rPr>
      </w:pPr>
    </w:p>
    <w:p w14:paraId="741B5BFB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7C4D6439">
      <w:pPr>
        <w:pStyle w:val="2"/>
        <w:spacing w:before="163" w:line="218" w:lineRule="auto"/>
        <w:ind w:left="659"/>
      </w:pPr>
      <w:r>
        <w:rPr>
          <w:spacing w:val="9"/>
        </w:rPr>
        <w:t>（1）坚持和加强党对统一战线工作的集中统一领导，</w:t>
      </w:r>
    </w:p>
    <w:p w14:paraId="03760230">
      <w:pPr>
        <w:pStyle w:val="2"/>
        <w:spacing w:before="174" w:line="219" w:lineRule="auto"/>
        <w:ind w:left="36"/>
      </w:pPr>
      <w:r>
        <w:rPr>
          <w:spacing w:val="8"/>
        </w:rPr>
        <w:t>贯彻落实党中央关于统一战线工作的方针政策和决策部署，</w:t>
      </w:r>
    </w:p>
    <w:p w14:paraId="1C802D26">
      <w:pPr>
        <w:pStyle w:val="2"/>
        <w:spacing w:before="177" w:line="304" w:lineRule="auto"/>
        <w:ind w:left="26" w:firstLine="9"/>
      </w:pPr>
      <w:r>
        <w:rPr>
          <w:spacing w:val="8"/>
        </w:rPr>
        <w:t>贯彻落实自治区党委、市委、县委关于统一战线工作的部署</w:t>
      </w:r>
      <w:r>
        <w:rPr>
          <w:spacing w:val="6"/>
        </w:rPr>
        <w:t xml:space="preserve">  要求和重大举措，紧紧围绕新疆社会稳定和长治久安总目标，</w:t>
      </w:r>
      <w:r>
        <w:rPr>
          <w:spacing w:val="2"/>
        </w:rPr>
        <w:t xml:space="preserve"> </w:t>
      </w:r>
      <w:r>
        <w:rPr>
          <w:spacing w:val="9"/>
        </w:rPr>
        <w:t>发挥县委在统战工作方面的参谋机构、组织协调机</w:t>
      </w:r>
      <w:r>
        <w:rPr>
          <w:spacing w:val="8"/>
        </w:rPr>
        <w:t>构、具体</w:t>
      </w:r>
      <w:r>
        <w:t xml:space="preserve">  </w:t>
      </w:r>
      <w:r>
        <w:rPr>
          <w:spacing w:val="6"/>
        </w:rPr>
        <w:t>执行机构、督促检查机构作用，</w:t>
      </w:r>
      <w:r>
        <w:rPr>
          <w:spacing w:val="-81"/>
        </w:rPr>
        <w:t xml:space="preserve"> </w:t>
      </w:r>
      <w:r>
        <w:rPr>
          <w:spacing w:val="6"/>
        </w:rPr>
        <w:t>了解情况、掌握政策、协调</w:t>
      </w:r>
      <w:r>
        <w:t xml:space="preserve">  </w:t>
      </w:r>
      <w:r>
        <w:rPr>
          <w:spacing w:val="9"/>
        </w:rPr>
        <w:t>关系、安排人事、增进共识、加强团结，协调统一</w:t>
      </w:r>
      <w:r>
        <w:rPr>
          <w:spacing w:val="8"/>
        </w:rPr>
        <w:t>战线各方</w:t>
      </w:r>
      <w:r>
        <w:t xml:space="preserve">  </w:t>
      </w:r>
      <w:r>
        <w:rPr>
          <w:spacing w:val="8"/>
        </w:rPr>
        <w:t>面关系，巩固壮大最广泛的统一战线。</w:t>
      </w:r>
    </w:p>
    <w:p w14:paraId="4A3A13A0">
      <w:pPr>
        <w:pStyle w:val="2"/>
        <w:spacing w:before="173" w:line="301" w:lineRule="auto"/>
        <w:ind w:left="22" w:right="160" w:firstLine="636"/>
      </w:pPr>
      <w:r>
        <w:rPr>
          <w:spacing w:val="6"/>
        </w:rPr>
        <w:t>（2）深入调查研究统一战线的理论、政策和法</w:t>
      </w:r>
      <w:r>
        <w:rPr>
          <w:spacing w:val="5"/>
        </w:rPr>
        <w:t>律法规，</w:t>
      </w:r>
      <w:r>
        <w:t xml:space="preserve"> </w:t>
      </w:r>
      <w:r>
        <w:rPr>
          <w:spacing w:val="9"/>
        </w:rPr>
        <w:t>向县委全面反映统一战线情况，提出开展统一战线工作的意</w:t>
      </w:r>
      <w:r>
        <w:rPr>
          <w:spacing w:val="2"/>
        </w:rPr>
        <w:t xml:space="preserve"> </w:t>
      </w:r>
      <w:r>
        <w:rPr>
          <w:spacing w:val="11"/>
        </w:rPr>
        <w:t>见和建议，组织协调统一战线政策和法律法规的贯彻</w:t>
      </w:r>
      <w:r>
        <w:rPr>
          <w:spacing w:val="10"/>
        </w:rPr>
        <w:t>落实，</w:t>
      </w:r>
      <w:r>
        <w:t xml:space="preserve"> </w:t>
      </w:r>
      <w:r>
        <w:rPr>
          <w:spacing w:val="9"/>
        </w:rPr>
        <w:t>检查执行情况，协调统一战线各方面关系，指导各乡（镇）</w:t>
      </w:r>
      <w:r>
        <w:rPr>
          <w:spacing w:val="10"/>
        </w:rPr>
        <w:t xml:space="preserve"> </w:t>
      </w:r>
      <w:r>
        <w:rPr>
          <w:spacing w:val="8"/>
        </w:rPr>
        <w:t>各部门各单位统一战线工作。</w:t>
      </w:r>
    </w:p>
    <w:p w14:paraId="7E48D6D7">
      <w:pPr>
        <w:pStyle w:val="2"/>
        <w:spacing w:before="172" w:line="296" w:lineRule="auto"/>
        <w:ind w:left="23" w:right="242" w:firstLine="635"/>
      </w:pPr>
      <w:r>
        <w:rPr>
          <w:spacing w:val="9"/>
        </w:rPr>
        <w:t>（3）负责发现、培养党外代表人士，负责党外人士的</w:t>
      </w:r>
      <w:r>
        <w:rPr>
          <w:spacing w:val="6"/>
        </w:rPr>
        <w:t xml:space="preserve">  </w:t>
      </w:r>
      <w:r>
        <w:rPr>
          <w:spacing w:val="9"/>
        </w:rPr>
        <w:t>政治安排，会同有关部门做好安排党外人士担任政府和司法</w:t>
      </w:r>
      <w:r>
        <w:rPr>
          <w:spacing w:val="1"/>
        </w:rPr>
        <w:t xml:space="preserve"> </w:t>
      </w:r>
      <w:r>
        <w:rPr>
          <w:spacing w:val="9"/>
        </w:rPr>
        <w:t>机关等领导职务的工作，反映和协调解决党外代表人士工作</w:t>
      </w:r>
      <w:r>
        <w:rPr>
          <w:spacing w:val="1"/>
        </w:rPr>
        <w:t xml:space="preserve"> </w:t>
      </w:r>
      <w:r>
        <w:rPr>
          <w:spacing w:val="7"/>
        </w:rPr>
        <w:t>生活中的实际困难。</w:t>
      </w:r>
    </w:p>
    <w:p w14:paraId="5C83CA67">
      <w:pPr>
        <w:pStyle w:val="2"/>
        <w:spacing w:before="173" w:line="270" w:lineRule="auto"/>
        <w:ind w:left="44" w:right="244" w:firstLine="615"/>
      </w:pPr>
      <w:r>
        <w:rPr>
          <w:spacing w:val="9"/>
        </w:rPr>
        <w:t>（4）贯彻落实党的宣传工作方针，统筹推进统一战线</w:t>
      </w:r>
      <w:r>
        <w:rPr>
          <w:spacing w:val="6"/>
        </w:rPr>
        <w:t xml:space="preserve">  </w:t>
      </w:r>
      <w:r>
        <w:rPr>
          <w:spacing w:val="8"/>
        </w:rPr>
        <w:t>宣传工作，拟定统一战线宣传工作计划方案并组织实施，研</w:t>
      </w:r>
    </w:p>
    <w:p w14:paraId="39BFDA72">
      <w:pPr>
        <w:spacing w:line="270" w:lineRule="auto"/>
        <w:sectPr>
          <w:footerReference r:id="rId8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5F1B32C9">
      <w:pPr>
        <w:pStyle w:val="2"/>
        <w:spacing w:before="170" w:line="321" w:lineRule="auto"/>
        <w:ind w:left="23" w:right="231" w:firstLine="16"/>
        <w:jc w:val="both"/>
      </w:pPr>
      <w:r>
        <w:rPr>
          <w:spacing w:val="8"/>
        </w:rPr>
        <w:t xml:space="preserve">判涉及统一战线的舆情并协调有关部门应对处置。做好重要 </w:t>
      </w:r>
      <w:r>
        <w:rPr>
          <w:spacing w:val="9"/>
        </w:rPr>
        <w:t>工作和重大问题处理，协调开展马克思主义民族观、宗教观</w:t>
      </w:r>
      <w:r>
        <w:rPr>
          <w:spacing w:val="1"/>
        </w:rPr>
        <w:t xml:space="preserve"> </w:t>
      </w:r>
      <w:r>
        <w:rPr>
          <w:spacing w:val="9"/>
        </w:rPr>
        <w:t>和相关理论、政策的宣传教育，联系少数民族和宗教界的代</w:t>
      </w:r>
      <w:r>
        <w:rPr>
          <w:spacing w:val="1"/>
        </w:rPr>
        <w:t xml:space="preserve"> </w:t>
      </w:r>
      <w:r>
        <w:rPr>
          <w:spacing w:val="7"/>
        </w:rPr>
        <w:t>表人士，协助有关部门做好少数民族干部培养和举</w:t>
      </w:r>
      <w:r>
        <w:rPr>
          <w:spacing w:val="6"/>
        </w:rPr>
        <w:t>荐工作。</w:t>
      </w:r>
    </w:p>
    <w:p w14:paraId="21E1D55D">
      <w:pPr>
        <w:pStyle w:val="2"/>
        <w:spacing w:line="296" w:lineRule="auto"/>
        <w:ind w:left="22" w:right="231" w:firstLine="636"/>
      </w:pPr>
      <w:r>
        <w:rPr>
          <w:spacing w:val="9"/>
        </w:rPr>
        <w:t>（5）聚焦落实总目标，组织协调和指导各乡（镇）各</w:t>
      </w:r>
      <w:r>
        <w:rPr>
          <w:spacing w:val="6"/>
        </w:rPr>
        <w:t xml:space="preserve">  </w:t>
      </w:r>
      <w:r>
        <w:rPr>
          <w:spacing w:val="9"/>
        </w:rPr>
        <w:t>部门各单位做好有关工作，促进托克逊县社会稳定、经济发</w:t>
      </w:r>
      <w:r>
        <w:rPr>
          <w:spacing w:val="2"/>
        </w:rPr>
        <w:t xml:space="preserve"> </w:t>
      </w:r>
      <w:r>
        <w:rPr>
          <w:spacing w:val="4"/>
        </w:rPr>
        <w:t>展、</w:t>
      </w:r>
      <w:r>
        <w:rPr>
          <w:spacing w:val="-86"/>
        </w:rPr>
        <w:t xml:space="preserve"> </w:t>
      </w:r>
      <w:r>
        <w:rPr>
          <w:spacing w:val="4"/>
        </w:rPr>
        <w:t>民生改善、</w:t>
      </w:r>
      <w:r>
        <w:rPr>
          <w:spacing w:val="-92"/>
        </w:rPr>
        <w:t xml:space="preserve"> </w:t>
      </w:r>
      <w:r>
        <w:rPr>
          <w:spacing w:val="4"/>
        </w:rPr>
        <w:t>民族团结、宗教和谐、意识形态领域安全、</w:t>
      </w:r>
      <w:r>
        <w:t xml:space="preserve"> </w:t>
      </w:r>
      <w:r>
        <w:rPr>
          <w:spacing w:val="9"/>
        </w:rPr>
        <w:t>保护生态环境，实现社会稳定和长治久安总目标。</w:t>
      </w:r>
    </w:p>
    <w:p w14:paraId="53939F80">
      <w:pPr>
        <w:pStyle w:val="2"/>
        <w:spacing w:before="179" w:line="314" w:lineRule="auto"/>
        <w:ind w:left="17" w:firstLine="641"/>
      </w:pPr>
      <w:r>
        <w:rPr>
          <w:spacing w:val="9"/>
        </w:rPr>
        <w:t>（6）贯彻落实党的民族工作方针，监督、检查《中华</w:t>
      </w:r>
      <w:r>
        <w:rPr>
          <w:spacing w:val="4"/>
        </w:rPr>
        <w:t xml:space="preserve">   </w:t>
      </w:r>
      <w:r>
        <w:rPr>
          <w:spacing w:val="9"/>
        </w:rPr>
        <w:t>人民共和国民族区域自治法》等民族政策、法规贯彻执行情</w:t>
      </w:r>
      <w:r>
        <w:rPr>
          <w:spacing w:val="2"/>
        </w:rPr>
        <w:t xml:space="preserve">  </w:t>
      </w:r>
      <w:r>
        <w:rPr>
          <w:spacing w:val="9"/>
        </w:rPr>
        <w:t>况并及时报告，协调处理民族工作中的重大问题，监督办理</w:t>
      </w:r>
      <w:r>
        <w:rPr>
          <w:spacing w:val="2"/>
        </w:rPr>
        <w:t xml:space="preserve">  </w:t>
      </w:r>
      <w:r>
        <w:rPr>
          <w:spacing w:val="9"/>
        </w:rPr>
        <w:t>少数民族权益保障事宜。承办组织和开展创建民族团结进步</w:t>
      </w:r>
      <w:r>
        <w:rPr>
          <w:spacing w:val="3"/>
        </w:rPr>
        <w:t xml:space="preserve">  </w:t>
      </w:r>
      <w:r>
        <w:rPr>
          <w:spacing w:val="9"/>
        </w:rPr>
        <w:t>模范单位和模范个人的活动，表彰和宣传先进典型和模范事</w:t>
      </w:r>
      <w:r>
        <w:rPr>
          <w:spacing w:val="2"/>
        </w:rPr>
        <w:t xml:space="preserve">  </w:t>
      </w:r>
      <w:r>
        <w:rPr>
          <w:spacing w:val="7"/>
        </w:rPr>
        <w:t>迹；加强“</w:t>
      </w:r>
      <w:r>
        <w:rPr>
          <w:spacing w:val="-99"/>
        </w:rPr>
        <w:t xml:space="preserve"> </w:t>
      </w:r>
      <w:r>
        <w:rPr>
          <w:spacing w:val="7"/>
        </w:rPr>
        <w:t>民族团结一家亲”和民族团结联谊活动的组织协</w:t>
      </w:r>
      <w:r>
        <w:t xml:space="preserve">  </w:t>
      </w:r>
      <w:r>
        <w:rPr>
          <w:spacing w:val="9"/>
        </w:rPr>
        <w:t>调、调研指导、督导考核和表彰奖励；参与研究、制定少数</w:t>
      </w:r>
      <w:r>
        <w:rPr>
          <w:spacing w:val="2"/>
        </w:rPr>
        <w:t xml:space="preserve">  </w:t>
      </w:r>
      <w:r>
        <w:rPr>
          <w:spacing w:val="-5"/>
        </w:rPr>
        <w:t>民族经济发展思路和措施，申报和管理《少数</w:t>
      </w:r>
      <w:r>
        <w:rPr>
          <w:spacing w:val="-6"/>
        </w:rPr>
        <w:t>民族发展资金》；</w:t>
      </w:r>
      <w:r>
        <w:t xml:space="preserve"> </w:t>
      </w:r>
      <w:r>
        <w:rPr>
          <w:spacing w:val="9"/>
        </w:rPr>
        <w:t>研究和监督检查我县少数民族教育、文化、艺术、科技、卫</w:t>
      </w:r>
      <w:r>
        <w:rPr>
          <w:spacing w:val="2"/>
        </w:rPr>
        <w:t xml:space="preserve">  </w:t>
      </w:r>
      <w:r>
        <w:rPr>
          <w:spacing w:val="11"/>
        </w:rPr>
        <w:t>生事业的政策贯彻落实情况；指导民族古籍的搜集</w:t>
      </w:r>
      <w:r>
        <w:rPr>
          <w:spacing w:val="10"/>
        </w:rPr>
        <w:t>、整理、</w:t>
      </w:r>
      <w:r>
        <w:t xml:space="preserve">  </w:t>
      </w:r>
      <w:r>
        <w:rPr>
          <w:spacing w:val="9"/>
        </w:rPr>
        <w:t>出版工作；负责民族事务服务体系和民族事务管理信息化建</w:t>
      </w:r>
      <w:r>
        <w:rPr>
          <w:spacing w:val="3"/>
        </w:rPr>
        <w:t xml:space="preserve">  </w:t>
      </w:r>
      <w:r>
        <w:rPr>
          <w:spacing w:val="9"/>
        </w:rPr>
        <w:t>设工作；负责协调有关部门加强清真食品监督管理工作；协</w:t>
      </w:r>
      <w:r>
        <w:rPr>
          <w:spacing w:val="2"/>
        </w:rPr>
        <w:t xml:space="preserve">  </w:t>
      </w:r>
      <w:r>
        <w:rPr>
          <w:spacing w:val="9"/>
        </w:rPr>
        <w:t>调民族关系，协调会同有关部门积极稳妥化解民族矛盾和纠</w:t>
      </w:r>
      <w:r>
        <w:rPr>
          <w:spacing w:val="2"/>
        </w:rPr>
        <w:t xml:space="preserve">  </w:t>
      </w:r>
      <w:r>
        <w:rPr>
          <w:spacing w:val="9"/>
        </w:rPr>
        <w:t>纷，促进各民族交往交流交融，全面推进民族事业发展。</w:t>
      </w:r>
    </w:p>
    <w:p w14:paraId="2F5554C3">
      <w:pPr>
        <w:pStyle w:val="2"/>
        <w:spacing w:before="173" w:line="287" w:lineRule="auto"/>
        <w:ind w:left="30" w:right="231" w:firstLine="629"/>
      </w:pPr>
      <w:r>
        <w:rPr>
          <w:spacing w:val="9"/>
        </w:rPr>
        <w:t>（7）调查研究民族、宗教工作的理论、方针、政策和</w:t>
      </w:r>
      <w:r>
        <w:rPr>
          <w:spacing w:val="6"/>
        </w:rPr>
        <w:t xml:space="preserve">  </w:t>
      </w:r>
      <w:r>
        <w:rPr>
          <w:spacing w:val="9"/>
        </w:rPr>
        <w:t>法律法规，研究拟订宗教工作政策措施并督促</w:t>
      </w:r>
      <w:r>
        <w:rPr>
          <w:spacing w:val="8"/>
        </w:rPr>
        <w:t>落实。依法管</w:t>
      </w:r>
      <w:r>
        <w:t xml:space="preserve"> </w:t>
      </w:r>
      <w:r>
        <w:rPr>
          <w:spacing w:val="8"/>
        </w:rPr>
        <w:t>理宗教行政事务，加强清真寺和宗教活动教育管理服务，加</w:t>
      </w:r>
    </w:p>
    <w:p w14:paraId="54F8C9DE">
      <w:pPr>
        <w:spacing w:line="287" w:lineRule="auto"/>
        <w:sectPr>
          <w:footerReference r:id="rId9" w:type="default"/>
          <w:pgSz w:w="11906" w:h="16839"/>
          <w:pgMar w:top="1431" w:right="1568" w:bottom="1521" w:left="1785" w:header="0" w:footer="1156" w:gutter="0"/>
          <w:cols w:space="720" w:num="1"/>
        </w:sectPr>
      </w:pPr>
    </w:p>
    <w:p w14:paraId="7EC05ED9">
      <w:pPr>
        <w:pStyle w:val="2"/>
        <w:spacing w:before="171" w:line="321" w:lineRule="auto"/>
        <w:ind w:left="31" w:right="95" w:firstLine="14"/>
        <w:jc w:val="both"/>
      </w:pPr>
      <w:r>
        <w:rPr>
          <w:spacing w:val="8"/>
        </w:rPr>
        <w:t>强宗教教职人员培养培训工作，指导宗教团体依法依章开展</w:t>
      </w:r>
      <w:r>
        <w:rPr>
          <w:spacing w:val="4"/>
        </w:rPr>
        <w:t xml:space="preserve"> </w:t>
      </w:r>
      <w:r>
        <w:rPr>
          <w:spacing w:val="8"/>
        </w:rPr>
        <w:t>工作、加强自身建设。保护公民宗教信仰自由和正常的宗教</w:t>
      </w:r>
      <w:r>
        <w:rPr>
          <w:spacing w:val="17"/>
        </w:rPr>
        <w:t xml:space="preserve"> </w:t>
      </w:r>
      <w:r>
        <w:rPr>
          <w:spacing w:val="9"/>
        </w:rPr>
        <w:t>活动，维护宗教界合法权益，遏制宗教极端</w:t>
      </w:r>
      <w:r>
        <w:rPr>
          <w:spacing w:val="8"/>
        </w:rPr>
        <w:t>，抵御境外利用</w:t>
      </w:r>
      <w:r>
        <w:t xml:space="preserve"> </w:t>
      </w:r>
      <w:r>
        <w:rPr>
          <w:spacing w:val="9"/>
        </w:rPr>
        <w:t>宗教进行渗透，引导各宗教坚持中国化方向</w:t>
      </w:r>
      <w:r>
        <w:rPr>
          <w:spacing w:val="8"/>
        </w:rPr>
        <w:t>，促进宗教与社</w:t>
      </w:r>
      <w:r>
        <w:t xml:space="preserve"> </w:t>
      </w:r>
      <w:r>
        <w:rPr>
          <w:spacing w:val="6"/>
        </w:rPr>
        <w:t>会主义社会相适应，巩固和发展同宗教界的爱国统一战线。</w:t>
      </w:r>
    </w:p>
    <w:p w14:paraId="0DA48C63">
      <w:pPr>
        <w:pStyle w:val="2"/>
        <w:spacing w:before="3" w:line="301" w:lineRule="auto"/>
        <w:ind w:left="29" w:right="95" w:firstLine="630"/>
      </w:pPr>
      <w:r>
        <w:rPr>
          <w:spacing w:val="9"/>
        </w:rPr>
        <w:t>（8）负责联系、培养无党派人士，支持、帮助无党派</w:t>
      </w:r>
      <w:r>
        <w:rPr>
          <w:spacing w:val="6"/>
        </w:rPr>
        <w:t xml:space="preserve">  </w:t>
      </w:r>
      <w:r>
        <w:rPr>
          <w:spacing w:val="9"/>
        </w:rPr>
        <w:t>人士加强自身建设、发挥作用。调查研究党外知识</w:t>
      </w:r>
      <w:r>
        <w:rPr>
          <w:spacing w:val="8"/>
        </w:rPr>
        <w:t>分子和新</w:t>
      </w:r>
      <w:r>
        <w:t xml:space="preserve"> </w:t>
      </w:r>
      <w:r>
        <w:rPr>
          <w:spacing w:val="9"/>
        </w:rPr>
        <w:t>的社会阶层人士情况并提出政策建议，联系、培养</w:t>
      </w:r>
      <w:r>
        <w:rPr>
          <w:spacing w:val="8"/>
        </w:rPr>
        <w:t>党外知识</w:t>
      </w:r>
      <w:r>
        <w:t xml:space="preserve"> </w:t>
      </w:r>
      <w:r>
        <w:rPr>
          <w:spacing w:val="9"/>
        </w:rPr>
        <w:t>分子和新的社会阶层代表人士，开展思想政治工作</w:t>
      </w:r>
      <w:r>
        <w:rPr>
          <w:spacing w:val="8"/>
        </w:rPr>
        <w:t>，指导国</w:t>
      </w:r>
      <w:r>
        <w:t xml:space="preserve"> </w:t>
      </w:r>
      <w:r>
        <w:rPr>
          <w:spacing w:val="9"/>
        </w:rPr>
        <w:t>有企业等有关单位和社会组织开展党外知识分子和新的社</w:t>
      </w:r>
    </w:p>
    <w:p w14:paraId="70B1F50D">
      <w:pPr>
        <w:pStyle w:val="2"/>
        <w:spacing w:before="173" w:line="220" w:lineRule="auto"/>
        <w:ind w:left="31"/>
      </w:pPr>
      <w:r>
        <w:rPr>
          <w:spacing w:val="7"/>
        </w:rPr>
        <w:t>会阶层人士统战工作。</w:t>
      </w:r>
    </w:p>
    <w:p w14:paraId="3BC64690">
      <w:pPr>
        <w:pStyle w:val="2"/>
        <w:spacing w:before="172" w:line="301" w:lineRule="auto"/>
        <w:ind w:left="26" w:firstLine="632"/>
      </w:pPr>
      <w:r>
        <w:rPr>
          <w:spacing w:val="9"/>
        </w:rPr>
        <w:t>（9）参与制定、推动落实鼓励支持引导非公有制经济</w:t>
      </w:r>
      <w:r>
        <w:rPr>
          <w:spacing w:val="6"/>
        </w:rPr>
        <w:t xml:space="preserve">  </w:t>
      </w:r>
      <w:r>
        <w:rPr>
          <w:spacing w:val="9"/>
        </w:rPr>
        <w:t>发展的方针政策，调查研究非公有制经济人士情况并提</w:t>
      </w:r>
      <w:r>
        <w:rPr>
          <w:spacing w:val="8"/>
        </w:rPr>
        <w:t>出政</w:t>
      </w:r>
      <w:r>
        <w:t xml:space="preserve"> 策建议，了解和反映非公有制经济人士的意见，团结、服务、</w:t>
      </w:r>
      <w:r>
        <w:rPr>
          <w:spacing w:val="17"/>
        </w:rPr>
        <w:t xml:space="preserve"> </w:t>
      </w:r>
      <w:r>
        <w:rPr>
          <w:spacing w:val="9"/>
        </w:rPr>
        <w:t>引导、教育非公有制经济人士，促进非公有制经济健康</w:t>
      </w:r>
      <w:r>
        <w:rPr>
          <w:spacing w:val="8"/>
        </w:rPr>
        <w:t>发展</w:t>
      </w:r>
      <w:r>
        <w:t xml:space="preserve"> </w:t>
      </w:r>
      <w:r>
        <w:rPr>
          <w:spacing w:val="8"/>
        </w:rPr>
        <w:t>和非公有制经济人士健康成长。</w:t>
      </w:r>
    </w:p>
    <w:p w14:paraId="59114FB8">
      <w:pPr>
        <w:pStyle w:val="2"/>
        <w:spacing w:before="174" w:line="304" w:lineRule="auto"/>
        <w:ind w:left="22" w:right="95" w:firstLine="636"/>
      </w:pPr>
      <w:r>
        <w:rPr>
          <w:spacing w:val="9"/>
        </w:rPr>
        <w:t>（10）统一管理侨务工作，贯彻落实党的</w:t>
      </w:r>
      <w:r>
        <w:rPr>
          <w:spacing w:val="8"/>
        </w:rPr>
        <w:t>侨务工作方针</w:t>
      </w:r>
      <w:r>
        <w:t xml:space="preserve"> </w:t>
      </w:r>
      <w:r>
        <w:rPr>
          <w:spacing w:val="9"/>
        </w:rPr>
        <w:t>政策，负责拟定侨务工作政策和规划并组织协调、督促检查</w:t>
      </w:r>
      <w:r>
        <w:t xml:space="preserve"> </w:t>
      </w:r>
      <w:r>
        <w:rPr>
          <w:spacing w:val="9"/>
        </w:rPr>
        <w:t>落实，调查研究国内外侨情和侨务工作情况，管理侨务行政</w:t>
      </w:r>
      <w:r>
        <w:rPr>
          <w:spacing w:val="2"/>
        </w:rPr>
        <w:t xml:space="preserve"> </w:t>
      </w:r>
      <w:r>
        <w:rPr>
          <w:spacing w:val="9"/>
        </w:rPr>
        <w:t>事务，统筹协调有关部门和社会团体涉侨工作，联系海外有</w:t>
      </w:r>
      <w:r>
        <w:t xml:space="preserve"> </w:t>
      </w:r>
      <w:r>
        <w:rPr>
          <w:spacing w:val="9"/>
        </w:rPr>
        <w:t>关侨团和代表人士，指导推动涉侨宣传、文化交流工作等，</w:t>
      </w:r>
      <w:r>
        <w:rPr>
          <w:spacing w:val="2"/>
        </w:rPr>
        <w:t xml:space="preserve"> </w:t>
      </w:r>
      <w:r>
        <w:rPr>
          <w:spacing w:val="9"/>
        </w:rPr>
        <w:t>保护华侨和归侨侨眷在国内的合法权利和利益。</w:t>
      </w:r>
    </w:p>
    <w:p w14:paraId="56AEB6FB">
      <w:pPr>
        <w:pStyle w:val="2"/>
        <w:spacing w:before="174" w:line="287" w:lineRule="auto"/>
        <w:ind w:left="34" w:right="95" w:firstLine="625"/>
      </w:pPr>
      <w:r>
        <w:rPr>
          <w:spacing w:val="8"/>
        </w:rPr>
        <w:t>（11）协助管理各乡镇统战干事。受县委委托，领导县</w:t>
      </w:r>
      <w:r>
        <w:rPr>
          <w:spacing w:val="17"/>
        </w:rPr>
        <w:t xml:space="preserve"> </w:t>
      </w:r>
      <w:r>
        <w:rPr>
          <w:spacing w:val="8"/>
        </w:rPr>
        <w:t>工商联党组，指导工商联工作。做好统战系统干部和统一战</w:t>
      </w:r>
      <w:r>
        <w:rPr>
          <w:spacing w:val="16"/>
        </w:rPr>
        <w:t xml:space="preserve"> </w:t>
      </w:r>
      <w:r>
        <w:rPr>
          <w:spacing w:val="7"/>
        </w:rPr>
        <w:t>线成员的教育培训工作。</w:t>
      </w:r>
    </w:p>
    <w:p w14:paraId="0AFC875D">
      <w:pPr>
        <w:spacing w:line="287" w:lineRule="auto"/>
        <w:sectPr>
          <w:footerReference r:id="rId10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677420C0">
      <w:pPr>
        <w:pStyle w:val="2"/>
        <w:spacing w:before="168" w:line="219" w:lineRule="auto"/>
        <w:ind w:left="659"/>
      </w:pPr>
      <w:r>
        <w:rPr>
          <w:spacing w:val="8"/>
        </w:rPr>
        <w:t>（12）完成县委交办的其他任务。</w:t>
      </w:r>
    </w:p>
    <w:p w14:paraId="234C5EC2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561FB570">
      <w:pPr>
        <w:pStyle w:val="2"/>
        <w:spacing w:before="180" w:line="219" w:lineRule="auto"/>
        <w:ind w:left="704"/>
      </w:pPr>
      <w:r>
        <w:rPr>
          <w:spacing w:val="7"/>
        </w:rPr>
        <w:t>中国共产党托克逊县委员会统一战线工作部单位无下</w:t>
      </w:r>
    </w:p>
    <w:p w14:paraId="5BB5BA6D">
      <w:pPr>
        <w:pStyle w:val="2"/>
        <w:spacing w:before="192" w:line="333" w:lineRule="auto"/>
        <w:ind w:left="23" w:right="16"/>
      </w:pPr>
      <w:r>
        <w:rPr>
          <w:spacing w:val="7"/>
        </w:rPr>
        <w:t>属预算单位，下设</w:t>
      </w:r>
      <w:r>
        <w:rPr>
          <w:spacing w:val="-45"/>
        </w:rPr>
        <w:t xml:space="preserve"> </w:t>
      </w:r>
      <w:r>
        <w:rPr>
          <w:spacing w:val="7"/>
        </w:rPr>
        <w:t>5</w:t>
      </w:r>
      <w:r>
        <w:rPr>
          <w:spacing w:val="-60"/>
        </w:rPr>
        <w:t xml:space="preserve"> </w:t>
      </w:r>
      <w:r>
        <w:rPr>
          <w:spacing w:val="7"/>
        </w:rPr>
        <w:t>个科室，分别是：办公室、民族工作办</w:t>
      </w:r>
      <w:r>
        <w:t xml:space="preserve"> </w:t>
      </w:r>
      <w:r>
        <w:rPr>
          <w:spacing w:val="9"/>
        </w:rPr>
        <w:t>公室、宗教工作办公室、新的社会阶层人士统战工作科</w:t>
      </w:r>
      <w:r>
        <w:rPr>
          <w:spacing w:val="8"/>
        </w:rPr>
        <w:t>（无</w:t>
      </w:r>
      <w:r>
        <w:t xml:space="preserve"> </w:t>
      </w:r>
      <w:r>
        <w:rPr>
          <w:spacing w:val="9"/>
        </w:rPr>
        <w:t>党派人士和党外知识分子工作科、非公有制经济工作科</w:t>
      </w:r>
      <w:r>
        <w:rPr>
          <w:spacing w:val="8"/>
        </w:rPr>
        <w:t>）、</w:t>
      </w:r>
      <w:r>
        <w:t xml:space="preserve"> </w:t>
      </w:r>
      <w:r>
        <w:rPr>
          <w:spacing w:val="6"/>
        </w:rPr>
        <w:t>侨务工作科。</w:t>
      </w:r>
    </w:p>
    <w:p w14:paraId="38005540">
      <w:pPr>
        <w:pStyle w:val="2"/>
        <w:spacing w:before="5" w:line="332" w:lineRule="auto"/>
        <w:ind w:left="35" w:right="250" w:firstLine="669"/>
      </w:pPr>
      <w:r>
        <w:rPr>
          <w:spacing w:val="7"/>
        </w:rPr>
        <w:t>中国共产党托克逊县委员会统一战线工作部单位编制</w:t>
      </w:r>
      <w:r>
        <w:rPr>
          <w:spacing w:val="16"/>
        </w:rPr>
        <w:t xml:space="preserve"> </w:t>
      </w:r>
      <w:r>
        <w:rPr>
          <w:spacing w:val="-2"/>
        </w:rPr>
        <w:t>数</w:t>
      </w:r>
      <w:r>
        <w:rPr>
          <w:spacing w:val="-48"/>
        </w:rPr>
        <w:t xml:space="preserve"> </w:t>
      </w:r>
      <w:r>
        <w:rPr>
          <w:spacing w:val="-2"/>
        </w:rPr>
        <w:t>23</w:t>
      </w:r>
      <w:r>
        <w:rPr>
          <w:spacing w:val="-62"/>
        </w:rPr>
        <w:t xml:space="preserve"> </w:t>
      </w:r>
      <w:r>
        <w:rPr>
          <w:spacing w:val="-2"/>
        </w:rPr>
        <w:t>人，实有人数</w:t>
      </w:r>
      <w:r>
        <w:rPr>
          <w:spacing w:val="-36"/>
        </w:rPr>
        <w:t xml:space="preserve"> </w:t>
      </w:r>
      <w:r>
        <w:rPr>
          <w:spacing w:val="-2"/>
        </w:rPr>
        <w:t>33</w:t>
      </w:r>
      <w:r>
        <w:rPr>
          <w:spacing w:val="-62"/>
        </w:rPr>
        <w:t xml:space="preserve"> </w:t>
      </w:r>
      <w:r>
        <w:rPr>
          <w:spacing w:val="-2"/>
        </w:rPr>
        <w:t>人，其中：在职</w:t>
      </w:r>
      <w:r>
        <w:rPr>
          <w:spacing w:val="-48"/>
        </w:rPr>
        <w:t xml:space="preserve"> </w:t>
      </w:r>
      <w:r>
        <w:rPr>
          <w:spacing w:val="-2"/>
        </w:rPr>
        <w:t>23</w:t>
      </w:r>
      <w:r>
        <w:rPr>
          <w:spacing w:val="-60"/>
        </w:rPr>
        <w:t xml:space="preserve"> </w:t>
      </w:r>
      <w:r>
        <w:rPr>
          <w:spacing w:val="-2"/>
        </w:rPr>
        <w:t>人</w:t>
      </w:r>
      <w:r>
        <w:rPr>
          <w:spacing w:val="-3"/>
        </w:rPr>
        <w:t>，增加</w:t>
      </w:r>
      <w:r>
        <w:rPr>
          <w:spacing w:val="-43"/>
        </w:rPr>
        <w:t xml:space="preserve"> </w:t>
      </w:r>
      <w:r>
        <w:rPr>
          <w:spacing w:val="-3"/>
        </w:rPr>
        <w:t>1</w:t>
      </w:r>
      <w:r>
        <w:rPr>
          <w:spacing w:val="-59"/>
        </w:rPr>
        <w:t xml:space="preserve"> </w:t>
      </w:r>
      <w:r>
        <w:rPr>
          <w:spacing w:val="-3"/>
        </w:rPr>
        <w:t>人；</w:t>
      </w:r>
    </w:p>
    <w:p w14:paraId="086D7B03">
      <w:pPr>
        <w:pStyle w:val="2"/>
        <w:spacing w:before="2" w:line="219" w:lineRule="auto"/>
        <w:ind w:left="30"/>
        <w:outlineLvl w:val="0"/>
      </w:pPr>
      <w:r>
        <w:rPr>
          <w:spacing w:val="-2"/>
        </w:rPr>
        <w:t>退休</w:t>
      </w:r>
      <w:r>
        <w:rPr>
          <w:spacing w:val="-41"/>
        </w:rPr>
        <w:t xml:space="preserve"> </w:t>
      </w:r>
      <w:r>
        <w:rPr>
          <w:spacing w:val="-2"/>
        </w:rPr>
        <w:t>10</w:t>
      </w:r>
      <w:r>
        <w:rPr>
          <w:spacing w:val="-60"/>
        </w:rPr>
        <w:t xml:space="preserve"> </w:t>
      </w:r>
      <w:r>
        <w:rPr>
          <w:spacing w:val="-2"/>
        </w:rPr>
        <w:t>人，减少</w:t>
      </w:r>
      <w:r>
        <w:rPr>
          <w:spacing w:val="-43"/>
        </w:rPr>
        <w:t xml:space="preserve"> </w:t>
      </w:r>
      <w:r>
        <w:rPr>
          <w:spacing w:val="-2"/>
        </w:rPr>
        <w:t>1</w:t>
      </w:r>
      <w:r>
        <w:rPr>
          <w:spacing w:val="-59"/>
        </w:rPr>
        <w:t xml:space="preserve"> </w:t>
      </w:r>
      <w:r>
        <w:rPr>
          <w:spacing w:val="-2"/>
        </w:rPr>
        <w:t>人；离休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人。</w:t>
      </w:r>
    </w:p>
    <w:p w14:paraId="3308BE94">
      <w:pPr>
        <w:spacing w:line="219" w:lineRule="auto"/>
        <w:sectPr>
          <w:footerReference r:id="rId1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50DA045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42CDEC3B">
      <w:pPr>
        <w:spacing w:line="297" w:lineRule="auto"/>
        <w:rPr>
          <w:rFonts w:ascii="Arial"/>
          <w:sz w:val="21"/>
        </w:rPr>
      </w:pPr>
    </w:p>
    <w:p w14:paraId="7EC53D6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CDD5B6C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C74D130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编制单位：中国共产党托克逊县委员会统一战线工作部      </w:t>
      </w:r>
      <w:r>
        <w:rPr>
          <w:sz w:val="24"/>
          <w:szCs w:val="24"/>
        </w:rPr>
        <w:t xml:space="preserve">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5285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26C9CAA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B6475CF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21C5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174F0E16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DABA588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57691A5C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0EC213C0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C907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F6AA752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6F4E3A0C">
            <w:pPr>
              <w:pStyle w:val="6"/>
              <w:spacing w:before="94" w:line="217" w:lineRule="auto"/>
              <w:ind w:left="751"/>
            </w:pPr>
            <w:r>
              <w:rPr>
                <w:b/>
                <w:bCs/>
                <w:spacing w:val="-4"/>
              </w:rPr>
              <w:t>898.29</w:t>
            </w:r>
          </w:p>
        </w:tc>
        <w:tc>
          <w:tcPr>
            <w:tcW w:w="2691" w:type="dxa"/>
            <w:vAlign w:val="top"/>
          </w:tcPr>
          <w:p w14:paraId="3380761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47C208D2">
            <w:pPr>
              <w:pStyle w:val="6"/>
              <w:spacing w:before="94" w:line="217" w:lineRule="auto"/>
              <w:ind w:left="1067"/>
            </w:pPr>
            <w:r>
              <w:rPr>
                <w:b/>
                <w:bCs/>
                <w:spacing w:val="-4"/>
              </w:rPr>
              <w:t>861.23</w:t>
            </w:r>
          </w:p>
        </w:tc>
      </w:tr>
      <w:tr w14:paraId="688D6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AF3EDD0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16C1FA56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878.29</w:t>
            </w:r>
          </w:p>
        </w:tc>
        <w:tc>
          <w:tcPr>
            <w:tcW w:w="2691" w:type="dxa"/>
            <w:vAlign w:val="top"/>
          </w:tcPr>
          <w:p w14:paraId="15AC33C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FA61995">
            <w:pPr>
              <w:rPr>
                <w:rFonts w:ascii="Arial"/>
                <w:sz w:val="21"/>
              </w:rPr>
            </w:pPr>
          </w:p>
        </w:tc>
      </w:tr>
      <w:tr w14:paraId="5E2EB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CD49CB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016D9FF4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665.18</w:t>
            </w:r>
          </w:p>
        </w:tc>
        <w:tc>
          <w:tcPr>
            <w:tcW w:w="2691" w:type="dxa"/>
            <w:vAlign w:val="top"/>
          </w:tcPr>
          <w:p w14:paraId="4256E166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9C71BA7">
            <w:pPr>
              <w:rPr>
                <w:rFonts w:ascii="Arial"/>
                <w:sz w:val="21"/>
              </w:rPr>
            </w:pPr>
          </w:p>
        </w:tc>
      </w:tr>
      <w:tr w14:paraId="0976A6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EE9492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1067DA24">
            <w:pPr>
              <w:pStyle w:val="6"/>
              <w:spacing w:before="95" w:line="217" w:lineRule="auto"/>
              <w:ind w:left="750"/>
            </w:pPr>
            <w:r>
              <w:rPr>
                <w:spacing w:val="-3"/>
              </w:rPr>
              <w:t>213.11</w:t>
            </w:r>
          </w:p>
        </w:tc>
        <w:tc>
          <w:tcPr>
            <w:tcW w:w="2691" w:type="dxa"/>
            <w:vAlign w:val="top"/>
          </w:tcPr>
          <w:p w14:paraId="16CD0B6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5CD9060">
            <w:pPr>
              <w:rPr>
                <w:rFonts w:ascii="Arial"/>
                <w:sz w:val="21"/>
              </w:rPr>
            </w:pPr>
          </w:p>
        </w:tc>
      </w:tr>
      <w:tr w14:paraId="7468C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7F2A555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0BEF9B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3A27F4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38BAA6C">
            <w:pPr>
              <w:rPr>
                <w:rFonts w:ascii="Arial"/>
                <w:sz w:val="21"/>
              </w:rPr>
            </w:pPr>
          </w:p>
        </w:tc>
      </w:tr>
      <w:tr w14:paraId="19587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BDFF5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C498B9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4FDC9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0A3DCF4">
            <w:pPr>
              <w:rPr>
                <w:rFonts w:ascii="Arial"/>
                <w:sz w:val="21"/>
              </w:rPr>
            </w:pPr>
          </w:p>
        </w:tc>
      </w:tr>
      <w:tr w14:paraId="77552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D4C7FD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0FD14B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9FFE9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CFDC2AA">
            <w:pPr>
              <w:rPr>
                <w:rFonts w:ascii="Arial"/>
                <w:sz w:val="21"/>
              </w:rPr>
            </w:pPr>
          </w:p>
        </w:tc>
      </w:tr>
      <w:tr w14:paraId="65CCC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C48FBC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5332AB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50A31F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77F46FF7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70.07</w:t>
            </w:r>
          </w:p>
        </w:tc>
      </w:tr>
      <w:tr w14:paraId="6FC3E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C15674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0B4D0A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BD0C7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4A0F2F2C">
            <w:pPr>
              <w:rPr>
                <w:rFonts w:ascii="Arial"/>
                <w:sz w:val="21"/>
              </w:rPr>
            </w:pPr>
          </w:p>
        </w:tc>
      </w:tr>
      <w:tr w14:paraId="59E1D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758A250C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7B2096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1B2A30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E5800E1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19.88</w:t>
            </w:r>
          </w:p>
        </w:tc>
      </w:tr>
      <w:tr w14:paraId="6B041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A2368A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7D9AF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3D603A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299E8C20">
            <w:pPr>
              <w:rPr>
                <w:rFonts w:ascii="Arial"/>
                <w:sz w:val="21"/>
              </w:rPr>
            </w:pPr>
          </w:p>
        </w:tc>
      </w:tr>
      <w:tr w14:paraId="25097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F0E2E9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7BDC43B3">
            <w:pPr>
              <w:pStyle w:val="6"/>
              <w:spacing w:before="99" w:line="213" w:lineRule="auto"/>
              <w:ind w:left="841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2691" w:type="dxa"/>
            <w:vAlign w:val="top"/>
          </w:tcPr>
          <w:p w14:paraId="2B685F8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F76416B">
            <w:pPr>
              <w:rPr>
                <w:rFonts w:ascii="Arial"/>
                <w:sz w:val="21"/>
              </w:rPr>
            </w:pPr>
          </w:p>
        </w:tc>
      </w:tr>
      <w:tr w14:paraId="6BA99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801F0D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3DB2668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1C95D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88A74E7">
            <w:pPr>
              <w:rPr>
                <w:rFonts w:ascii="Arial"/>
                <w:sz w:val="21"/>
              </w:rPr>
            </w:pPr>
          </w:p>
        </w:tc>
      </w:tr>
      <w:tr w14:paraId="306BE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F6F561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4E18FE7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C75101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13512BEA">
            <w:pPr>
              <w:rPr>
                <w:rFonts w:ascii="Arial"/>
                <w:sz w:val="21"/>
              </w:rPr>
            </w:pPr>
          </w:p>
        </w:tc>
      </w:tr>
      <w:tr w14:paraId="4F86B6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740EA3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B9C3C0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F72B0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0BB811B">
            <w:pPr>
              <w:rPr>
                <w:rFonts w:ascii="Arial"/>
                <w:sz w:val="21"/>
              </w:rPr>
            </w:pPr>
          </w:p>
        </w:tc>
      </w:tr>
      <w:tr w14:paraId="04A66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0E0296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08DFB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4BCAA14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0AD15A8">
            <w:pPr>
              <w:rPr>
                <w:rFonts w:ascii="Arial"/>
                <w:sz w:val="21"/>
              </w:rPr>
            </w:pPr>
          </w:p>
        </w:tc>
      </w:tr>
      <w:tr w14:paraId="2AC40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F04751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8D5033B">
            <w:pPr>
              <w:pStyle w:val="6"/>
              <w:spacing w:before="97" w:line="215" w:lineRule="auto"/>
              <w:ind w:left="841"/>
            </w:pPr>
            <w:r>
              <w:rPr>
                <w:spacing w:val="-3"/>
              </w:rPr>
              <w:t>20.00</w:t>
            </w:r>
          </w:p>
        </w:tc>
        <w:tc>
          <w:tcPr>
            <w:tcW w:w="2691" w:type="dxa"/>
            <w:vAlign w:val="top"/>
          </w:tcPr>
          <w:p w14:paraId="47628CE3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FE21278">
            <w:pPr>
              <w:rPr>
                <w:rFonts w:ascii="Arial"/>
                <w:sz w:val="21"/>
              </w:rPr>
            </w:pPr>
          </w:p>
        </w:tc>
      </w:tr>
      <w:tr w14:paraId="41C4E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068069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426D8A09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84.90</w:t>
            </w:r>
          </w:p>
        </w:tc>
        <w:tc>
          <w:tcPr>
            <w:tcW w:w="2691" w:type="dxa"/>
            <w:vAlign w:val="top"/>
          </w:tcPr>
          <w:p w14:paraId="0AFF8E8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28FF487">
            <w:pPr>
              <w:rPr>
                <w:rFonts w:ascii="Arial"/>
                <w:sz w:val="21"/>
              </w:rPr>
            </w:pPr>
          </w:p>
        </w:tc>
      </w:tr>
      <w:tr w14:paraId="30FD8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C88B5F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6008F69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84.90</w:t>
            </w:r>
          </w:p>
        </w:tc>
        <w:tc>
          <w:tcPr>
            <w:tcW w:w="2691" w:type="dxa"/>
            <w:vAlign w:val="top"/>
          </w:tcPr>
          <w:p w14:paraId="39ACF4E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06BA3BB5">
            <w:pPr>
              <w:rPr>
                <w:rFonts w:ascii="Arial"/>
                <w:sz w:val="21"/>
              </w:rPr>
            </w:pPr>
          </w:p>
        </w:tc>
      </w:tr>
      <w:tr w14:paraId="585C8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AAC5AD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CB86308">
            <w:pPr>
              <w:pStyle w:val="6"/>
              <w:spacing w:before="98" w:line="214" w:lineRule="auto"/>
              <w:ind w:left="842"/>
            </w:pPr>
            <w:r>
              <w:rPr>
                <w:spacing w:val="-3"/>
              </w:rPr>
              <w:t>84.90</w:t>
            </w:r>
          </w:p>
        </w:tc>
        <w:tc>
          <w:tcPr>
            <w:tcW w:w="2691" w:type="dxa"/>
            <w:vAlign w:val="top"/>
          </w:tcPr>
          <w:p w14:paraId="2984E47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92B1FEB">
            <w:pPr>
              <w:pStyle w:val="6"/>
              <w:spacing w:before="98" w:line="214" w:lineRule="auto"/>
              <w:ind w:left="1164"/>
            </w:pPr>
            <w:r>
              <w:rPr>
                <w:spacing w:val="-4"/>
              </w:rPr>
              <w:t>32.01</w:t>
            </w:r>
          </w:p>
        </w:tc>
      </w:tr>
      <w:tr w14:paraId="4CE7D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674C14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2DB49E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B03311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4744D5E1">
            <w:pPr>
              <w:rPr>
                <w:rFonts w:ascii="Arial"/>
                <w:sz w:val="21"/>
              </w:rPr>
            </w:pPr>
          </w:p>
        </w:tc>
      </w:tr>
      <w:tr w14:paraId="72093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22A43C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6A1645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B3C0E6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15445F05">
            <w:pPr>
              <w:rPr>
                <w:rFonts w:ascii="Arial"/>
                <w:sz w:val="21"/>
              </w:rPr>
            </w:pPr>
          </w:p>
        </w:tc>
      </w:tr>
      <w:tr w14:paraId="7E54B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7B72AF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1D9A23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D4C39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DF7D457">
            <w:pPr>
              <w:rPr>
                <w:rFonts w:ascii="Arial"/>
                <w:sz w:val="21"/>
              </w:rPr>
            </w:pPr>
          </w:p>
        </w:tc>
      </w:tr>
      <w:tr w14:paraId="13371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F33530A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957C5D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4F0C48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223F7E91">
            <w:pPr>
              <w:rPr>
                <w:rFonts w:ascii="Arial"/>
                <w:sz w:val="21"/>
              </w:rPr>
            </w:pPr>
          </w:p>
        </w:tc>
      </w:tr>
      <w:tr w14:paraId="36197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A3EA70E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413580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FCDE5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8E4B93A">
            <w:pPr>
              <w:rPr>
                <w:rFonts w:ascii="Arial"/>
                <w:sz w:val="21"/>
              </w:rPr>
            </w:pPr>
          </w:p>
        </w:tc>
      </w:tr>
      <w:tr w14:paraId="01076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7E6EF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31D1C7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9F31D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3100010">
            <w:pPr>
              <w:rPr>
                <w:rFonts w:ascii="Arial"/>
                <w:sz w:val="21"/>
              </w:rPr>
            </w:pPr>
          </w:p>
        </w:tc>
      </w:tr>
      <w:tr w14:paraId="099C3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2763B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A4D232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1F655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EAADA01">
            <w:pPr>
              <w:rPr>
                <w:rFonts w:ascii="Arial"/>
                <w:sz w:val="21"/>
              </w:rPr>
            </w:pPr>
          </w:p>
        </w:tc>
      </w:tr>
      <w:tr w14:paraId="4C925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CC47C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327DB1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7A848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34F1313D">
            <w:pPr>
              <w:rPr>
                <w:rFonts w:ascii="Arial"/>
                <w:sz w:val="21"/>
              </w:rPr>
            </w:pPr>
          </w:p>
        </w:tc>
      </w:tr>
      <w:tr w14:paraId="3510F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B09B0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D20BAD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88BDA1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18ABAD1">
            <w:pPr>
              <w:rPr>
                <w:rFonts w:ascii="Arial"/>
                <w:sz w:val="21"/>
              </w:rPr>
            </w:pPr>
          </w:p>
        </w:tc>
      </w:tr>
      <w:tr w14:paraId="1DAA24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AEFF7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68B9E0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258A06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B2C1341">
            <w:pPr>
              <w:rPr>
                <w:rFonts w:ascii="Arial"/>
                <w:sz w:val="21"/>
              </w:rPr>
            </w:pPr>
          </w:p>
        </w:tc>
      </w:tr>
      <w:tr w14:paraId="4E55C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0E06E7C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67673DE1">
            <w:pPr>
              <w:pStyle w:val="6"/>
              <w:spacing w:before="98" w:line="218" w:lineRule="auto"/>
              <w:ind w:left="751"/>
            </w:pPr>
            <w:r>
              <w:rPr>
                <w:spacing w:val="-3"/>
              </w:rPr>
              <w:t>983.19</w:t>
            </w:r>
          </w:p>
        </w:tc>
        <w:tc>
          <w:tcPr>
            <w:tcW w:w="2691" w:type="dxa"/>
            <w:vAlign w:val="top"/>
          </w:tcPr>
          <w:p w14:paraId="4C75516C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B176C16">
            <w:pPr>
              <w:pStyle w:val="6"/>
              <w:spacing w:before="98" w:line="218" w:lineRule="auto"/>
              <w:ind w:left="1067"/>
            </w:pPr>
            <w:r>
              <w:rPr>
                <w:spacing w:val="-3"/>
              </w:rPr>
              <w:t>983.19</w:t>
            </w:r>
          </w:p>
        </w:tc>
      </w:tr>
    </w:tbl>
    <w:p w14:paraId="074B0506">
      <w:pPr>
        <w:rPr>
          <w:rFonts w:ascii="Arial"/>
          <w:sz w:val="21"/>
        </w:rPr>
      </w:pPr>
    </w:p>
    <w:p w14:paraId="64176BAA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2FFCA56">
      <w:pPr>
        <w:spacing w:line="279" w:lineRule="auto"/>
        <w:rPr>
          <w:rFonts w:ascii="Arial"/>
          <w:sz w:val="21"/>
        </w:rPr>
      </w:pPr>
    </w:p>
    <w:p w14:paraId="1F6BCF63">
      <w:pPr>
        <w:spacing w:line="279" w:lineRule="auto"/>
        <w:rPr>
          <w:rFonts w:ascii="Arial"/>
          <w:sz w:val="21"/>
        </w:rPr>
      </w:pPr>
    </w:p>
    <w:p w14:paraId="7C793887">
      <w:pPr>
        <w:spacing w:line="279" w:lineRule="auto"/>
        <w:rPr>
          <w:rFonts w:ascii="Arial"/>
          <w:sz w:val="21"/>
        </w:rPr>
      </w:pPr>
    </w:p>
    <w:p w14:paraId="1B37A48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DEBF517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CA06220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编制单位：中国共产党托克逊县委员会统一战线工作部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3527E45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D998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1D29FDBD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BBCBDA8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6953CCCC">
            <w:pPr>
              <w:spacing w:line="279" w:lineRule="auto"/>
              <w:rPr>
                <w:rFonts w:ascii="Arial"/>
                <w:sz w:val="21"/>
              </w:rPr>
            </w:pPr>
          </w:p>
          <w:p w14:paraId="6FFDEBFF">
            <w:pPr>
              <w:spacing w:line="279" w:lineRule="auto"/>
              <w:rPr>
                <w:rFonts w:ascii="Arial"/>
                <w:sz w:val="21"/>
              </w:rPr>
            </w:pPr>
          </w:p>
          <w:p w14:paraId="0B6C854B">
            <w:pPr>
              <w:spacing w:line="279" w:lineRule="auto"/>
              <w:rPr>
                <w:rFonts w:ascii="Arial"/>
                <w:sz w:val="21"/>
              </w:rPr>
            </w:pPr>
          </w:p>
          <w:p w14:paraId="3689F91E">
            <w:pPr>
              <w:spacing w:line="279" w:lineRule="auto"/>
              <w:rPr>
                <w:rFonts w:ascii="Arial"/>
                <w:sz w:val="21"/>
              </w:rPr>
            </w:pPr>
          </w:p>
          <w:p w14:paraId="6E3EF84C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246C8BAA">
            <w:pPr>
              <w:spacing w:line="279" w:lineRule="auto"/>
              <w:rPr>
                <w:rFonts w:ascii="Arial"/>
                <w:sz w:val="21"/>
              </w:rPr>
            </w:pPr>
          </w:p>
          <w:p w14:paraId="4331079A">
            <w:pPr>
              <w:spacing w:line="279" w:lineRule="auto"/>
              <w:rPr>
                <w:rFonts w:ascii="Arial"/>
                <w:sz w:val="21"/>
              </w:rPr>
            </w:pPr>
          </w:p>
          <w:p w14:paraId="1D794378">
            <w:pPr>
              <w:spacing w:line="279" w:lineRule="auto"/>
              <w:rPr>
                <w:rFonts w:ascii="Arial"/>
                <w:sz w:val="21"/>
              </w:rPr>
            </w:pPr>
          </w:p>
          <w:p w14:paraId="5A4557C2">
            <w:pPr>
              <w:spacing w:line="280" w:lineRule="auto"/>
              <w:rPr>
                <w:rFonts w:ascii="Arial"/>
                <w:sz w:val="21"/>
              </w:rPr>
            </w:pPr>
          </w:p>
          <w:p w14:paraId="7843631D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3EA696D3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037D6D2">
            <w:pPr>
              <w:spacing w:line="325" w:lineRule="auto"/>
              <w:rPr>
                <w:rFonts w:ascii="Arial"/>
                <w:sz w:val="21"/>
              </w:rPr>
            </w:pPr>
          </w:p>
          <w:p w14:paraId="1FD03DBD">
            <w:pPr>
              <w:spacing w:line="326" w:lineRule="auto"/>
              <w:rPr>
                <w:rFonts w:ascii="Arial"/>
                <w:sz w:val="21"/>
              </w:rPr>
            </w:pPr>
          </w:p>
          <w:p w14:paraId="1B453B02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0FAD2B1D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F179590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68313D4">
            <w:pPr>
              <w:rPr>
                <w:rFonts w:ascii="Arial"/>
                <w:sz w:val="21"/>
              </w:rPr>
            </w:pPr>
          </w:p>
          <w:p w14:paraId="257186FD">
            <w:pPr>
              <w:rPr>
                <w:rFonts w:ascii="Arial"/>
                <w:sz w:val="21"/>
              </w:rPr>
            </w:pPr>
          </w:p>
          <w:p w14:paraId="57FDFEE7">
            <w:pPr>
              <w:rPr>
                <w:rFonts w:ascii="Arial"/>
                <w:sz w:val="21"/>
              </w:rPr>
            </w:pPr>
          </w:p>
          <w:p w14:paraId="5327BD7A">
            <w:pPr>
              <w:spacing w:line="241" w:lineRule="auto"/>
              <w:rPr>
                <w:rFonts w:ascii="Arial"/>
                <w:sz w:val="21"/>
              </w:rPr>
            </w:pPr>
          </w:p>
          <w:p w14:paraId="3DBC16F1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2647F298">
            <w:pPr>
              <w:rPr>
                <w:rFonts w:ascii="Arial"/>
                <w:sz w:val="21"/>
              </w:rPr>
            </w:pPr>
          </w:p>
          <w:p w14:paraId="4C22AB7B">
            <w:pPr>
              <w:rPr>
                <w:rFonts w:ascii="Arial"/>
                <w:sz w:val="21"/>
              </w:rPr>
            </w:pPr>
          </w:p>
          <w:p w14:paraId="334145AF">
            <w:pPr>
              <w:spacing w:line="241" w:lineRule="auto"/>
              <w:rPr>
                <w:rFonts w:ascii="Arial"/>
                <w:sz w:val="21"/>
              </w:rPr>
            </w:pPr>
          </w:p>
          <w:p w14:paraId="0CE2A40A">
            <w:pPr>
              <w:spacing w:line="241" w:lineRule="auto"/>
              <w:rPr>
                <w:rFonts w:ascii="Arial"/>
                <w:sz w:val="21"/>
              </w:rPr>
            </w:pPr>
          </w:p>
          <w:p w14:paraId="4F2E0C5B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D5B5951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CF922AC">
            <w:pPr>
              <w:spacing w:line="268" w:lineRule="auto"/>
              <w:rPr>
                <w:rFonts w:ascii="Arial"/>
                <w:sz w:val="21"/>
              </w:rPr>
            </w:pPr>
          </w:p>
          <w:p w14:paraId="174EDEE9">
            <w:pPr>
              <w:spacing w:line="269" w:lineRule="auto"/>
              <w:rPr>
                <w:rFonts w:ascii="Arial"/>
                <w:sz w:val="21"/>
              </w:rPr>
            </w:pPr>
          </w:p>
          <w:p w14:paraId="3C993C6E">
            <w:pPr>
              <w:spacing w:line="269" w:lineRule="auto"/>
              <w:rPr>
                <w:rFonts w:ascii="Arial"/>
                <w:sz w:val="21"/>
              </w:rPr>
            </w:pPr>
          </w:p>
          <w:p w14:paraId="31998826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7BE7D70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89E2B39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4F79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EFCA6BE">
            <w:pPr>
              <w:spacing w:line="265" w:lineRule="auto"/>
              <w:rPr>
                <w:rFonts w:ascii="Arial"/>
                <w:sz w:val="21"/>
              </w:rPr>
            </w:pPr>
          </w:p>
          <w:p w14:paraId="42B3E0A0">
            <w:pPr>
              <w:spacing w:line="266" w:lineRule="auto"/>
              <w:rPr>
                <w:rFonts w:ascii="Arial"/>
                <w:sz w:val="21"/>
              </w:rPr>
            </w:pPr>
          </w:p>
          <w:p w14:paraId="125030E0">
            <w:pPr>
              <w:spacing w:line="266" w:lineRule="auto"/>
              <w:rPr>
                <w:rFonts w:ascii="Arial"/>
                <w:sz w:val="21"/>
              </w:rPr>
            </w:pPr>
          </w:p>
          <w:p w14:paraId="3D1792A7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688A48C1">
            <w:pPr>
              <w:spacing w:line="265" w:lineRule="auto"/>
              <w:rPr>
                <w:rFonts w:ascii="Arial"/>
                <w:sz w:val="21"/>
              </w:rPr>
            </w:pPr>
          </w:p>
          <w:p w14:paraId="1BA634E8">
            <w:pPr>
              <w:spacing w:line="266" w:lineRule="auto"/>
              <w:rPr>
                <w:rFonts w:ascii="Arial"/>
                <w:sz w:val="21"/>
              </w:rPr>
            </w:pPr>
          </w:p>
          <w:p w14:paraId="5269AE0D">
            <w:pPr>
              <w:spacing w:line="266" w:lineRule="auto"/>
              <w:rPr>
                <w:rFonts w:ascii="Arial"/>
                <w:sz w:val="21"/>
              </w:rPr>
            </w:pPr>
          </w:p>
          <w:p w14:paraId="597BFAAE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CFA811F">
            <w:pPr>
              <w:spacing w:line="265" w:lineRule="auto"/>
              <w:rPr>
                <w:rFonts w:ascii="Arial"/>
                <w:sz w:val="21"/>
              </w:rPr>
            </w:pPr>
          </w:p>
          <w:p w14:paraId="056CCCAA">
            <w:pPr>
              <w:spacing w:line="266" w:lineRule="auto"/>
              <w:rPr>
                <w:rFonts w:ascii="Arial"/>
                <w:sz w:val="21"/>
              </w:rPr>
            </w:pPr>
          </w:p>
          <w:p w14:paraId="784E834D">
            <w:pPr>
              <w:spacing w:line="266" w:lineRule="auto"/>
              <w:rPr>
                <w:rFonts w:ascii="Arial"/>
                <w:sz w:val="21"/>
              </w:rPr>
            </w:pPr>
          </w:p>
          <w:p w14:paraId="08E08CF5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ECCCC27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4C335D81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FC4A54E">
            <w:pPr>
              <w:spacing w:line="243" w:lineRule="auto"/>
              <w:rPr>
                <w:rFonts w:ascii="Arial"/>
                <w:sz w:val="21"/>
              </w:rPr>
            </w:pPr>
          </w:p>
          <w:p w14:paraId="44194633">
            <w:pPr>
              <w:spacing w:line="244" w:lineRule="auto"/>
              <w:rPr>
                <w:rFonts w:ascii="Arial"/>
                <w:sz w:val="21"/>
              </w:rPr>
            </w:pPr>
          </w:p>
          <w:p w14:paraId="46CFE3A3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72297D7">
            <w:pPr>
              <w:spacing w:line="321" w:lineRule="auto"/>
              <w:rPr>
                <w:rFonts w:ascii="Arial"/>
                <w:sz w:val="21"/>
              </w:rPr>
            </w:pPr>
          </w:p>
          <w:p w14:paraId="53DD510B">
            <w:pPr>
              <w:spacing w:line="321" w:lineRule="auto"/>
              <w:rPr>
                <w:rFonts w:ascii="Arial"/>
                <w:sz w:val="21"/>
              </w:rPr>
            </w:pPr>
          </w:p>
          <w:p w14:paraId="7D46B8D4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63AF73F2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95BDAF0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100C7A88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58D596E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6AE87942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2CCC4D0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3A33A28">
            <w:pPr>
              <w:spacing w:line="243" w:lineRule="auto"/>
              <w:rPr>
                <w:rFonts w:ascii="Arial"/>
                <w:sz w:val="21"/>
              </w:rPr>
            </w:pPr>
          </w:p>
          <w:p w14:paraId="237C5418">
            <w:pPr>
              <w:spacing w:line="244" w:lineRule="auto"/>
              <w:rPr>
                <w:rFonts w:ascii="Arial"/>
                <w:sz w:val="21"/>
              </w:rPr>
            </w:pPr>
          </w:p>
          <w:p w14:paraId="57A6413D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C520935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680ED9D4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6C909A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40D80DC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5573644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6B124329">
            <w:pPr>
              <w:spacing w:line="332" w:lineRule="auto"/>
              <w:rPr>
                <w:rFonts w:ascii="Arial"/>
                <w:sz w:val="21"/>
              </w:rPr>
            </w:pPr>
          </w:p>
          <w:p w14:paraId="1063E82E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D9C0AA8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D9CF057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B0D4195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C33757C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60847CC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F7BB49B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478873B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3003E57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E4C08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22058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2B55E2A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6288836B">
            <w:pPr>
              <w:rPr>
                <w:rFonts w:ascii="Arial"/>
                <w:sz w:val="21"/>
              </w:rPr>
            </w:pPr>
          </w:p>
        </w:tc>
      </w:tr>
      <w:tr w14:paraId="33E174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F027E1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FB9D3B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41D91F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687C257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77C7B0A4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861.23</w:t>
            </w:r>
          </w:p>
        </w:tc>
        <w:tc>
          <w:tcPr>
            <w:tcW w:w="1019" w:type="dxa"/>
            <w:vAlign w:val="top"/>
          </w:tcPr>
          <w:p w14:paraId="029D98BC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756.33</w:t>
            </w:r>
          </w:p>
        </w:tc>
        <w:tc>
          <w:tcPr>
            <w:tcW w:w="949" w:type="dxa"/>
            <w:vAlign w:val="top"/>
          </w:tcPr>
          <w:p w14:paraId="59070CCA">
            <w:pPr>
              <w:pStyle w:val="6"/>
              <w:spacing w:before="145"/>
              <w:ind w:left="316"/>
            </w:pPr>
            <w:r>
              <w:rPr>
                <w:b/>
                <w:bCs/>
                <w:spacing w:val="-4"/>
              </w:rPr>
              <w:t>543.22</w:t>
            </w:r>
          </w:p>
        </w:tc>
        <w:tc>
          <w:tcPr>
            <w:tcW w:w="840" w:type="dxa"/>
            <w:vAlign w:val="top"/>
          </w:tcPr>
          <w:p w14:paraId="570DC1B9">
            <w:pPr>
              <w:pStyle w:val="6"/>
              <w:spacing w:before="145"/>
              <w:ind w:left="121"/>
            </w:pPr>
            <w:r>
              <w:rPr>
                <w:b/>
                <w:bCs/>
                <w:spacing w:val="-4"/>
              </w:rPr>
              <w:t>213.11</w:t>
            </w:r>
          </w:p>
        </w:tc>
        <w:tc>
          <w:tcPr>
            <w:tcW w:w="850" w:type="dxa"/>
            <w:vAlign w:val="top"/>
          </w:tcPr>
          <w:p w14:paraId="20293E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6ADA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58B7C2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3A7E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8811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901307">
            <w:pPr>
              <w:pStyle w:val="6"/>
              <w:spacing w:before="145"/>
              <w:ind w:left="326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840" w:type="dxa"/>
            <w:vAlign w:val="top"/>
          </w:tcPr>
          <w:p w14:paraId="3A0300EE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84.90</w:t>
            </w:r>
          </w:p>
        </w:tc>
        <w:tc>
          <w:tcPr>
            <w:tcW w:w="824" w:type="dxa"/>
            <w:vAlign w:val="top"/>
          </w:tcPr>
          <w:p w14:paraId="36D7E2C7">
            <w:pPr>
              <w:rPr>
                <w:rFonts w:ascii="Arial"/>
                <w:sz w:val="21"/>
              </w:rPr>
            </w:pPr>
          </w:p>
        </w:tc>
      </w:tr>
      <w:tr w14:paraId="2062C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0453E4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5E3370F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34</w:t>
            </w:r>
          </w:p>
        </w:tc>
        <w:tc>
          <w:tcPr>
            <w:tcW w:w="417" w:type="dxa"/>
            <w:vAlign w:val="top"/>
          </w:tcPr>
          <w:p w14:paraId="5F70CB3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00C237">
            <w:pPr>
              <w:pStyle w:val="6"/>
              <w:spacing w:before="146" w:line="214" w:lineRule="auto"/>
              <w:ind w:left="119"/>
            </w:pPr>
            <w:r>
              <w:rPr>
                <w:b/>
                <w:bCs/>
                <w:spacing w:val="-6"/>
              </w:rPr>
              <w:t>统战事务</w:t>
            </w:r>
          </w:p>
        </w:tc>
        <w:tc>
          <w:tcPr>
            <w:tcW w:w="1009" w:type="dxa"/>
            <w:vAlign w:val="top"/>
          </w:tcPr>
          <w:p w14:paraId="4953431E">
            <w:pPr>
              <w:pStyle w:val="6"/>
              <w:spacing w:before="146"/>
              <w:ind w:left="373"/>
            </w:pPr>
            <w:r>
              <w:rPr>
                <w:b/>
                <w:bCs/>
                <w:spacing w:val="-4"/>
              </w:rPr>
              <w:t>861.23</w:t>
            </w:r>
          </w:p>
        </w:tc>
        <w:tc>
          <w:tcPr>
            <w:tcW w:w="1019" w:type="dxa"/>
            <w:vAlign w:val="top"/>
          </w:tcPr>
          <w:p w14:paraId="28E0AB94">
            <w:pPr>
              <w:pStyle w:val="6"/>
              <w:spacing w:before="146"/>
              <w:ind w:left="384"/>
            </w:pPr>
            <w:r>
              <w:rPr>
                <w:b/>
                <w:bCs/>
                <w:spacing w:val="-4"/>
              </w:rPr>
              <w:t>756.33</w:t>
            </w:r>
          </w:p>
        </w:tc>
        <w:tc>
          <w:tcPr>
            <w:tcW w:w="949" w:type="dxa"/>
            <w:vAlign w:val="top"/>
          </w:tcPr>
          <w:p w14:paraId="229D7CE6">
            <w:pPr>
              <w:pStyle w:val="6"/>
              <w:spacing w:before="146"/>
              <w:ind w:left="316"/>
            </w:pPr>
            <w:r>
              <w:rPr>
                <w:b/>
                <w:bCs/>
                <w:spacing w:val="-4"/>
              </w:rPr>
              <w:t>543.22</w:t>
            </w:r>
          </w:p>
        </w:tc>
        <w:tc>
          <w:tcPr>
            <w:tcW w:w="840" w:type="dxa"/>
            <w:vAlign w:val="top"/>
          </w:tcPr>
          <w:p w14:paraId="49330DEC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4"/>
              </w:rPr>
              <w:t>213.11</w:t>
            </w:r>
          </w:p>
        </w:tc>
        <w:tc>
          <w:tcPr>
            <w:tcW w:w="850" w:type="dxa"/>
            <w:vAlign w:val="top"/>
          </w:tcPr>
          <w:p w14:paraId="03AA58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4F79F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D3BC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33E6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97C8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680198">
            <w:pPr>
              <w:pStyle w:val="6"/>
              <w:spacing w:before="146"/>
              <w:ind w:left="326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840" w:type="dxa"/>
            <w:vAlign w:val="top"/>
          </w:tcPr>
          <w:p w14:paraId="0C132201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84.90</w:t>
            </w:r>
          </w:p>
        </w:tc>
        <w:tc>
          <w:tcPr>
            <w:tcW w:w="824" w:type="dxa"/>
            <w:vAlign w:val="top"/>
          </w:tcPr>
          <w:p w14:paraId="5BD1C258">
            <w:pPr>
              <w:rPr>
                <w:rFonts w:ascii="Arial"/>
                <w:sz w:val="21"/>
              </w:rPr>
            </w:pPr>
          </w:p>
        </w:tc>
      </w:tr>
      <w:tr w14:paraId="5C1AA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D4723C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1A485D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0D3D8C2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79534A6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57A3830E">
            <w:pPr>
              <w:pStyle w:val="6"/>
              <w:spacing w:before="147"/>
              <w:ind w:left="374"/>
            </w:pPr>
            <w:r>
              <w:rPr>
                <w:spacing w:val="-3"/>
              </w:rPr>
              <w:t>519.22</w:t>
            </w:r>
          </w:p>
        </w:tc>
        <w:tc>
          <w:tcPr>
            <w:tcW w:w="1019" w:type="dxa"/>
            <w:vAlign w:val="top"/>
          </w:tcPr>
          <w:p w14:paraId="6CED054F">
            <w:pPr>
              <w:pStyle w:val="6"/>
              <w:spacing w:before="147"/>
              <w:ind w:left="385"/>
            </w:pPr>
            <w:r>
              <w:rPr>
                <w:spacing w:val="-3"/>
              </w:rPr>
              <w:t>518.22</w:t>
            </w:r>
          </w:p>
        </w:tc>
        <w:tc>
          <w:tcPr>
            <w:tcW w:w="949" w:type="dxa"/>
            <w:vAlign w:val="top"/>
          </w:tcPr>
          <w:p w14:paraId="716453A0">
            <w:pPr>
              <w:pStyle w:val="6"/>
              <w:spacing w:before="147"/>
              <w:ind w:left="316"/>
            </w:pPr>
            <w:r>
              <w:rPr>
                <w:spacing w:val="-3"/>
              </w:rPr>
              <w:t>518.22</w:t>
            </w:r>
          </w:p>
        </w:tc>
        <w:tc>
          <w:tcPr>
            <w:tcW w:w="840" w:type="dxa"/>
            <w:vAlign w:val="top"/>
          </w:tcPr>
          <w:p w14:paraId="1E818E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76BD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04E6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2FF0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DA89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E2BC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D4D3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FF9E78">
            <w:pPr>
              <w:pStyle w:val="6"/>
              <w:spacing w:before="147"/>
              <w:ind w:left="125"/>
            </w:pPr>
            <w:r>
              <w:rPr>
                <w:spacing w:val="-5"/>
              </w:rPr>
              <w:t>1.00</w:t>
            </w:r>
          </w:p>
        </w:tc>
        <w:tc>
          <w:tcPr>
            <w:tcW w:w="824" w:type="dxa"/>
            <w:vAlign w:val="top"/>
          </w:tcPr>
          <w:p w14:paraId="0E205A5A">
            <w:pPr>
              <w:rPr>
                <w:rFonts w:ascii="Arial"/>
                <w:sz w:val="21"/>
              </w:rPr>
            </w:pPr>
          </w:p>
        </w:tc>
      </w:tr>
      <w:tr w14:paraId="7C611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F23CBC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99865C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2FAD8689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2CEE9F73">
            <w:pPr>
              <w:pStyle w:val="6"/>
              <w:spacing w:before="147" w:line="214" w:lineRule="auto"/>
              <w:ind w:left="123"/>
            </w:pPr>
            <w:r>
              <w:rPr>
                <w:spacing w:val="-5"/>
              </w:rPr>
              <w:t>宗教事务</w:t>
            </w:r>
          </w:p>
        </w:tc>
        <w:tc>
          <w:tcPr>
            <w:tcW w:w="1009" w:type="dxa"/>
            <w:vAlign w:val="top"/>
          </w:tcPr>
          <w:p w14:paraId="45788AC9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213.11</w:t>
            </w:r>
          </w:p>
        </w:tc>
        <w:tc>
          <w:tcPr>
            <w:tcW w:w="1019" w:type="dxa"/>
            <w:vAlign w:val="top"/>
          </w:tcPr>
          <w:p w14:paraId="6F200FF1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213.11</w:t>
            </w:r>
          </w:p>
        </w:tc>
        <w:tc>
          <w:tcPr>
            <w:tcW w:w="949" w:type="dxa"/>
            <w:vAlign w:val="top"/>
          </w:tcPr>
          <w:p w14:paraId="51E68B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18FFEF">
            <w:pPr>
              <w:pStyle w:val="6"/>
              <w:spacing w:before="147"/>
              <w:ind w:left="121"/>
            </w:pPr>
            <w:r>
              <w:rPr>
                <w:spacing w:val="-3"/>
              </w:rPr>
              <w:t>213.11</w:t>
            </w:r>
          </w:p>
        </w:tc>
        <w:tc>
          <w:tcPr>
            <w:tcW w:w="850" w:type="dxa"/>
            <w:vAlign w:val="top"/>
          </w:tcPr>
          <w:p w14:paraId="109000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3D98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A065F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4D41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D900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825D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B2F78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C71943">
            <w:pPr>
              <w:rPr>
                <w:rFonts w:ascii="Arial"/>
                <w:sz w:val="21"/>
              </w:rPr>
            </w:pPr>
          </w:p>
        </w:tc>
      </w:tr>
      <w:tr w14:paraId="25AE6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522FF13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AF4A274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0588D167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4310996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其他统战事务支出</w:t>
            </w:r>
          </w:p>
        </w:tc>
        <w:tc>
          <w:tcPr>
            <w:tcW w:w="1009" w:type="dxa"/>
            <w:vAlign w:val="top"/>
          </w:tcPr>
          <w:p w14:paraId="58D21324">
            <w:pPr>
              <w:pStyle w:val="6"/>
              <w:spacing w:before="148"/>
              <w:ind w:left="376"/>
            </w:pPr>
            <w:r>
              <w:rPr>
                <w:spacing w:val="-3"/>
              </w:rPr>
              <w:t>128.90</w:t>
            </w:r>
          </w:p>
        </w:tc>
        <w:tc>
          <w:tcPr>
            <w:tcW w:w="1019" w:type="dxa"/>
            <w:vAlign w:val="top"/>
          </w:tcPr>
          <w:p w14:paraId="7B94D22C">
            <w:pPr>
              <w:pStyle w:val="6"/>
              <w:spacing w:before="148"/>
              <w:ind w:left="474"/>
            </w:pPr>
            <w:r>
              <w:rPr>
                <w:spacing w:val="-3"/>
              </w:rPr>
              <w:t>25.00</w:t>
            </w:r>
          </w:p>
        </w:tc>
        <w:tc>
          <w:tcPr>
            <w:tcW w:w="949" w:type="dxa"/>
            <w:vAlign w:val="top"/>
          </w:tcPr>
          <w:p w14:paraId="350574BC">
            <w:pPr>
              <w:pStyle w:val="6"/>
              <w:spacing w:before="148"/>
              <w:ind w:left="405"/>
            </w:pPr>
            <w:r>
              <w:rPr>
                <w:spacing w:val="-3"/>
              </w:rPr>
              <w:t>25.00</w:t>
            </w:r>
          </w:p>
        </w:tc>
        <w:tc>
          <w:tcPr>
            <w:tcW w:w="840" w:type="dxa"/>
            <w:vAlign w:val="top"/>
          </w:tcPr>
          <w:p w14:paraId="1C5FBA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88DF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7BE36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71727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4D65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EE82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02C25A">
            <w:pPr>
              <w:pStyle w:val="6"/>
              <w:spacing w:before="148"/>
              <w:ind w:left="326"/>
            </w:pPr>
            <w:r>
              <w:rPr>
                <w:spacing w:val="-3"/>
              </w:rPr>
              <w:t>20.00</w:t>
            </w:r>
          </w:p>
        </w:tc>
        <w:tc>
          <w:tcPr>
            <w:tcW w:w="840" w:type="dxa"/>
            <w:vAlign w:val="top"/>
          </w:tcPr>
          <w:p w14:paraId="21663D55">
            <w:pPr>
              <w:pStyle w:val="6"/>
              <w:spacing w:before="148"/>
              <w:ind w:left="123"/>
            </w:pPr>
            <w:r>
              <w:rPr>
                <w:spacing w:val="-3"/>
              </w:rPr>
              <w:t>83.90</w:t>
            </w:r>
          </w:p>
        </w:tc>
        <w:tc>
          <w:tcPr>
            <w:tcW w:w="824" w:type="dxa"/>
            <w:vAlign w:val="top"/>
          </w:tcPr>
          <w:p w14:paraId="4FCE5490">
            <w:pPr>
              <w:rPr>
                <w:rFonts w:ascii="Arial"/>
                <w:sz w:val="21"/>
              </w:rPr>
            </w:pPr>
          </w:p>
        </w:tc>
      </w:tr>
      <w:tr w14:paraId="7E13A6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ACDCB08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3C5F47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3333F9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5F62AE8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693B7C50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019" w:type="dxa"/>
            <w:vAlign w:val="top"/>
          </w:tcPr>
          <w:p w14:paraId="66086259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949" w:type="dxa"/>
            <w:vAlign w:val="top"/>
          </w:tcPr>
          <w:p w14:paraId="320BC8CA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840" w:type="dxa"/>
            <w:vAlign w:val="top"/>
          </w:tcPr>
          <w:p w14:paraId="4A1FF8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32CD8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3AE20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9ED1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24DE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7664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4D77A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7BC3D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20D7F1">
            <w:pPr>
              <w:rPr>
                <w:rFonts w:ascii="Arial"/>
                <w:sz w:val="21"/>
              </w:rPr>
            </w:pPr>
          </w:p>
        </w:tc>
      </w:tr>
      <w:tr w14:paraId="67572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0006901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F9A187C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5660E7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8F42566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5E0B4709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019" w:type="dxa"/>
            <w:vAlign w:val="top"/>
          </w:tcPr>
          <w:p w14:paraId="2D4A7424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949" w:type="dxa"/>
            <w:vAlign w:val="top"/>
          </w:tcPr>
          <w:p w14:paraId="634CA9B2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840" w:type="dxa"/>
            <w:vAlign w:val="top"/>
          </w:tcPr>
          <w:p w14:paraId="775C89C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A004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2455A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9CF2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73FD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EC8A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1062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B3E7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DB85AE">
            <w:pPr>
              <w:rPr>
                <w:rFonts w:ascii="Arial"/>
                <w:sz w:val="21"/>
              </w:rPr>
            </w:pPr>
          </w:p>
        </w:tc>
      </w:tr>
      <w:tr w14:paraId="6AA949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4CEA9ED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5C304A2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8084A6B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F8ACEBA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560E181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9.34</w:t>
            </w:r>
          </w:p>
        </w:tc>
        <w:tc>
          <w:tcPr>
            <w:tcW w:w="1019" w:type="dxa"/>
            <w:vAlign w:val="top"/>
          </w:tcPr>
          <w:p w14:paraId="28D40633">
            <w:pPr>
              <w:pStyle w:val="6"/>
              <w:spacing w:before="148"/>
              <w:ind w:left="564"/>
            </w:pPr>
            <w:r>
              <w:rPr>
                <w:spacing w:val="-4"/>
              </w:rPr>
              <w:t>9.34</w:t>
            </w:r>
          </w:p>
        </w:tc>
        <w:tc>
          <w:tcPr>
            <w:tcW w:w="949" w:type="dxa"/>
            <w:vAlign w:val="top"/>
          </w:tcPr>
          <w:p w14:paraId="4DD95DC1">
            <w:pPr>
              <w:pStyle w:val="6"/>
              <w:spacing w:before="148"/>
              <w:ind w:left="495"/>
            </w:pPr>
            <w:r>
              <w:rPr>
                <w:spacing w:val="-4"/>
              </w:rPr>
              <w:t>9.34</w:t>
            </w:r>
          </w:p>
        </w:tc>
        <w:tc>
          <w:tcPr>
            <w:tcW w:w="840" w:type="dxa"/>
            <w:vAlign w:val="top"/>
          </w:tcPr>
          <w:p w14:paraId="79536B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AC4F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23239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0C5A4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BE788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60ED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A956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353C0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48467B">
            <w:pPr>
              <w:rPr>
                <w:rFonts w:ascii="Arial"/>
                <w:sz w:val="21"/>
              </w:rPr>
            </w:pPr>
          </w:p>
        </w:tc>
      </w:tr>
    </w:tbl>
    <w:p w14:paraId="1D65ECCF">
      <w:pPr>
        <w:rPr>
          <w:rFonts w:ascii="Arial"/>
          <w:sz w:val="21"/>
        </w:rPr>
      </w:pPr>
    </w:p>
    <w:p w14:paraId="59F47F53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02FBD93">
      <w:pPr>
        <w:spacing w:before="21"/>
      </w:pPr>
    </w:p>
    <w:p w14:paraId="37BAECF5">
      <w:pPr>
        <w:spacing w:before="21"/>
      </w:pPr>
    </w:p>
    <w:p w14:paraId="4E443813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A7C2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3993C77B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6593BEF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8D52E66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34EFC62">
            <w:pPr>
              <w:pStyle w:val="6"/>
              <w:spacing w:before="73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A558A09">
            <w:pPr>
              <w:pStyle w:val="6"/>
              <w:spacing w:before="228"/>
              <w:ind w:left="462"/>
            </w:pPr>
            <w:r>
              <w:rPr>
                <w:spacing w:val="-3"/>
              </w:rPr>
              <w:t>40.49</w:t>
            </w:r>
          </w:p>
        </w:tc>
        <w:tc>
          <w:tcPr>
            <w:tcW w:w="1019" w:type="dxa"/>
            <w:vAlign w:val="top"/>
          </w:tcPr>
          <w:p w14:paraId="11E4294A">
            <w:pPr>
              <w:pStyle w:val="6"/>
              <w:spacing w:before="228"/>
              <w:ind w:left="473"/>
            </w:pPr>
            <w:r>
              <w:rPr>
                <w:spacing w:val="-3"/>
              </w:rPr>
              <w:t>40.49</w:t>
            </w:r>
          </w:p>
        </w:tc>
        <w:tc>
          <w:tcPr>
            <w:tcW w:w="949" w:type="dxa"/>
            <w:vAlign w:val="top"/>
          </w:tcPr>
          <w:p w14:paraId="1AAC4C57">
            <w:pPr>
              <w:pStyle w:val="6"/>
              <w:spacing w:before="228"/>
              <w:ind w:left="404"/>
            </w:pPr>
            <w:r>
              <w:rPr>
                <w:spacing w:val="-3"/>
              </w:rPr>
              <w:t>40.49</w:t>
            </w:r>
          </w:p>
        </w:tc>
        <w:tc>
          <w:tcPr>
            <w:tcW w:w="840" w:type="dxa"/>
            <w:vAlign w:val="top"/>
          </w:tcPr>
          <w:p w14:paraId="133349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D9AE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7E94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D2569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DBA9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EE8B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6C591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5965E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4C2683">
            <w:pPr>
              <w:rPr>
                <w:rFonts w:ascii="Arial"/>
                <w:sz w:val="21"/>
              </w:rPr>
            </w:pPr>
          </w:p>
        </w:tc>
      </w:tr>
      <w:tr w14:paraId="653B2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9C7EF57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D956FB8">
            <w:pPr>
              <w:pStyle w:val="6"/>
              <w:spacing w:before="22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2232C76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6371AAD">
            <w:pPr>
              <w:pStyle w:val="6"/>
              <w:spacing w:before="68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4A10AE4">
            <w:pPr>
              <w:pStyle w:val="6"/>
              <w:spacing w:before="223"/>
              <w:ind w:left="463"/>
            </w:pPr>
            <w:r>
              <w:rPr>
                <w:spacing w:val="-3"/>
              </w:rPr>
              <w:t>20.24</w:t>
            </w:r>
          </w:p>
        </w:tc>
        <w:tc>
          <w:tcPr>
            <w:tcW w:w="1019" w:type="dxa"/>
            <w:vAlign w:val="top"/>
          </w:tcPr>
          <w:p w14:paraId="2DBC4114">
            <w:pPr>
              <w:pStyle w:val="6"/>
              <w:spacing w:before="223"/>
              <w:ind w:left="474"/>
            </w:pPr>
            <w:r>
              <w:rPr>
                <w:spacing w:val="-3"/>
              </w:rPr>
              <w:t>20.24</w:t>
            </w:r>
          </w:p>
        </w:tc>
        <w:tc>
          <w:tcPr>
            <w:tcW w:w="949" w:type="dxa"/>
            <w:vAlign w:val="top"/>
          </w:tcPr>
          <w:p w14:paraId="25C3DCC9">
            <w:pPr>
              <w:pStyle w:val="6"/>
              <w:spacing w:before="223"/>
              <w:ind w:left="405"/>
            </w:pPr>
            <w:r>
              <w:rPr>
                <w:spacing w:val="-3"/>
              </w:rPr>
              <w:t>20.24</w:t>
            </w:r>
          </w:p>
        </w:tc>
        <w:tc>
          <w:tcPr>
            <w:tcW w:w="840" w:type="dxa"/>
            <w:vAlign w:val="top"/>
          </w:tcPr>
          <w:p w14:paraId="776325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BFF7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720A4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E389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395C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145D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E146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9E64A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EB9F79C">
            <w:pPr>
              <w:rPr>
                <w:rFonts w:ascii="Arial"/>
                <w:sz w:val="21"/>
              </w:rPr>
            </w:pPr>
          </w:p>
        </w:tc>
      </w:tr>
      <w:tr w14:paraId="7AC767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604D2E6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01AC07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22C5D2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EBB99D6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392490A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019" w:type="dxa"/>
            <w:vAlign w:val="top"/>
          </w:tcPr>
          <w:p w14:paraId="5955AC9D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949" w:type="dxa"/>
            <w:vAlign w:val="top"/>
          </w:tcPr>
          <w:p w14:paraId="2A323A94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840" w:type="dxa"/>
            <w:vAlign w:val="top"/>
          </w:tcPr>
          <w:p w14:paraId="5D67EE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6771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5848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BD1F0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68EE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27D9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80EF6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526CE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859F0A">
            <w:pPr>
              <w:rPr>
                <w:rFonts w:ascii="Arial"/>
                <w:sz w:val="21"/>
              </w:rPr>
            </w:pPr>
          </w:p>
        </w:tc>
      </w:tr>
      <w:tr w14:paraId="61820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6F5454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BAF325E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F32585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3C1C4A9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D689897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019" w:type="dxa"/>
            <w:vAlign w:val="top"/>
          </w:tcPr>
          <w:p w14:paraId="4EA44C4D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949" w:type="dxa"/>
            <w:vAlign w:val="top"/>
          </w:tcPr>
          <w:p w14:paraId="02F7916A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840" w:type="dxa"/>
            <w:vAlign w:val="top"/>
          </w:tcPr>
          <w:p w14:paraId="39281F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71C69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692B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81C1B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D229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081B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E8D4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9CC59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90C39F">
            <w:pPr>
              <w:rPr>
                <w:rFonts w:ascii="Arial"/>
                <w:sz w:val="21"/>
              </w:rPr>
            </w:pPr>
          </w:p>
        </w:tc>
      </w:tr>
      <w:tr w14:paraId="12D69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F9798F8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DD93859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E8F1ED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A7F3A7F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077D502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17.19</w:t>
            </w:r>
          </w:p>
        </w:tc>
        <w:tc>
          <w:tcPr>
            <w:tcW w:w="1019" w:type="dxa"/>
            <w:vAlign w:val="top"/>
          </w:tcPr>
          <w:p w14:paraId="73191460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17.19</w:t>
            </w:r>
          </w:p>
        </w:tc>
        <w:tc>
          <w:tcPr>
            <w:tcW w:w="949" w:type="dxa"/>
            <w:vAlign w:val="top"/>
          </w:tcPr>
          <w:p w14:paraId="73F0CD87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17.19</w:t>
            </w:r>
          </w:p>
        </w:tc>
        <w:tc>
          <w:tcPr>
            <w:tcW w:w="840" w:type="dxa"/>
            <w:vAlign w:val="top"/>
          </w:tcPr>
          <w:p w14:paraId="3EE263C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FE13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839F2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6A58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F2CA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B619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50CD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1A7ED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DFBDF3E">
            <w:pPr>
              <w:rPr>
                <w:rFonts w:ascii="Arial"/>
                <w:sz w:val="21"/>
              </w:rPr>
            </w:pPr>
          </w:p>
        </w:tc>
      </w:tr>
      <w:tr w14:paraId="05196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9E361A2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E4F7DE2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4E5490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6C86D3A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191DF205">
            <w:pPr>
              <w:pStyle w:val="6"/>
              <w:spacing w:before="146"/>
              <w:ind w:left="551"/>
            </w:pPr>
            <w:r>
              <w:rPr>
                <w:spacing w:val="-4"/>
              </w:rPr>
              <w:t>2.69</w:t>
            </w:r>
          </w:p>
        </w:tc>
        <w:tc>
          <w:tcPr>
            <w:tcW w:w="1019" w:type="dxa"/>
            <w:vAlign w:val="top"/>
          </w:tcPr>
          <w:p w14:paraId="5EB48D92">
            <w:pPr>
              <w:pStyle w:val="6"/>
              <w:spacing w:before="146"/>
              <w:ind w:left="562"/>
            </w:pPr>
            <w:r>
              <w:rPr>
                <w:spacing w:val="-4"/>
              </w:rPr>
              <w:t>2.69</w:t>
            </w:r>
          </w:p>
        </w:tc>
        <w:tc>
          <w:tcPr>
            <w:tcW w:w="949" w:type="dxa"/>
            <w:vAlign w:val="top"/>
          </w:tcPr>
          <w:p w14:paraId="2A92BCB3">
            <w:pPr>
              <w:pStyle w:val="6"/>
              <w:spacing w:before="146"/>
              <w:ind w:left="494"/>
            </w:pPr>
            <w:r>
              <w:rPr>
                <w:spacing w:val="-4"/>
              </w:rPr>
              <w:t>2.69</w:t>
            </w:r>
          </w:p>
        </w:tc>
        <w:tc>
          <w:tcPr>
            <w:tcW w:w="840" w:type="dxa"/>
            <w:vAlign w:val="top"/>
          </w:tcPr>
          <w:p w14:paraId="69B036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034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ACDF5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3D47F5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FE247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EB9EA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C153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3D6F2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77AFF3">
            <w:pPr>
              <w:rPr>
                <w:rFonts w:ascii="Arial"/>
                <w:sz w:val="21"/>
              </w:rPr>
            </w:pPr>
          </w:p>
        </w:tc>
      </w:tr>
      <w:tr w14:paraId="5C9F6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BA8E9C2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DE1A5C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98FD51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5FEC179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416D723F">
            <w:pPr>
              <w:pStyle w:val="6"/>
              <w:spacing w:before="144"/>
              <w:ind w:left="470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019" w:type="dxa"/>
            <w:vAlign w:val="top"/>
          </w:tcPr>
          <w:p w14:paraId="7AC3392D">
            <w:pPr>
              <w:pStyle w:val="6"/>
              <w:spacing w:before="144"/>
              <w:ind w:left="481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949" w:type="dxa"/>
            <w:vAlign w:val="top"/>
          </w:tcPr>
          <w:p w14:paraId="569A67BD">
            <w:pPr>
              <w:pStyle w:val="6"/>
              <w:spacing w:before="144"/>
              <w:ind w:left="412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840" w:type="dxa"/>
            <w:vAlign w:val="top"/>
          </w:tcPr>
          <w:p w14:paraId="10E6C3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4E01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D6CBA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5BE1B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8F05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10ED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6D3D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DCA4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271AF19">
            <w:pPr>
              <w:rPr>
                <w:rFonts w:ascii="Arial"/>
                <w:sz w:val="21"/>
              </w:rPr>
            </w:pPr>
          </w:p>
        </w:tc>
      </w:tr>
      <w:tr w14:paraId="1C4DC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DA6F58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05DFD7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5E9E82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F658847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5A4A1CAB">
            <w:pPr>
              <w:pStyle w:val="6"/>
              <w:spacing w:before="145"/>
              <w:ind w:left="470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019" w:type="dxa"/>
            <w:vAlign w:val="top"/>
          </w:tcPr>
          <w:p w14:paraId="15346E19">
            <w:pPr>
              <w:pStyle w:val="6"/>
              <w:spacing w:before="145"/>
              <w:ind w:left="481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949" w:type="dxa"/>
            <w:vAlign w:val="top"/>
          </w:tcPr>
          <w:p w14:paraId="0F901360">
            <w:pPr>
              <w:pStyle w:val="6"/>
              <w:spacing w:before="145"/>
              <w:ind w:left="412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840" w:type="dxa"/>
            <w:vAlign w:val="top"/>
          </w:tcPr>
          <w:p w14:paraId="11B616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CECD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33B48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BA4DF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84E1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307C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4DA6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2E107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BFA923D">
            <w:pPr>
              <w:rPr>
                <w:rFonts w:ascii="Arial"/>
                <w:sz w:val="21"/>
              </w:rPr>
            </w:pPr>
          </w:p>
        </w:tc>
      </w:tr>
      <w:tr w14:paraId="2C65D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A6F2D88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6446C90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D0B9EC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ED824DD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6102D3A">
            <w:pPr>
              <w:pStyle w:val="6"/>
              <w:spacing w:before="145"/>
              <w:ind w:left="470"/>
            </w:pPr>
            <w:r>
              <w:rPr>
                <w:spacing w:val="-4"/>
              </w:rPr>
              <w:t>32.01</w:t>
            </w:r>
          </w:p>
        </w:tc>
        <w:tc>
          <w:tcPr>
            <w:tcW w:w="1019" w:type="dxa"/>
            <w:vAlign w:val="top"/>
          </w:tcPr>
          <w:p w14:paraId="58417127">
            <w:pPr>
              <w:pStyle w:val="6"/>
              <w:spacing w:before="145"/>
              <w:ind w:left="481"/>
            </w:pPr>
            <w:r>
              <w:rPr>
                <w:spacing w:val="-4"/>
              </w:rPr>
              <w:t>32.01</w:t>
            </w:r>
          </w:p>
        </w:tc>
        <w:tc>
          <w:tcPr>
            <w:tcW w:w="949" w:type="dxa"/>
            <w:vAlign w:val="top"/>
          </w:tcPr>
          <w:p w14:paraId="1D63FC4F">
            <w:pPr>
              <w:pStyle w:val="6"/>
              <w:spacing w:before="145"/>
              <w:ind w:left="412"/>
            </w:pPr>
            <w:r>
              <w:rPr>
                <w:spacing w:val="-4"/>
              </w:rPr>
              <w:t>32.01</w:t>
            </w:r>
          </w:p>
        </w:tc>
        <w:tc>
          <w:tcPr>
            <w:tcW w:w="840" w:type="dxa"/>
            <w:vAlign w:val="top"/>
          </w:tcPr>
          <w:p w14:paraId="5867B8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4DEE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D2261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5628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F0C6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FF00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A489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36EF6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93C7342">
            <w:pPr>
              <w:rPr>
                <w:rFonts w:ascii="Arial"/>
                <w:sz w:val="21"/>
              </w:rPr>
            </w:pPr>
          </w:p>
        </w:tc>
      </w:tr>
      <w:tr w14:paraId="2F8F8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246F2B9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200D34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50D02C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64D6EB4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28B5AFE7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983.19</w:t>
            </w:r>
          </w:p>
        </w:tc>
        <w:tc>
          <w:tcPr>
            <w:tcW w:w="1019" w:type="dxa"/>
            <w:vAlign w:val="top"/>
          </w:tcPr>
          <w:p w14:paraId="4FCBB233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878.29</w:t>
            </w:r>
          </w:p>
        </w:tc>
        <w:tc>
          <w:tcPr>
            <w:tcW w:w="949" w:type="dxa"/>
            <w:vAlign w:val="top"/>
          </w:tcPr>
          <w:p w14:paraId="003B402D">
            <w:pPr>
              <w:pStyle w:val="6"/>
              <w:spacing w:before="147"/>
              <w:ind w:left="315"/>
            </w:pPr>
            <w:r>
              <w:rPr>
                <w:b/>
                <w:bCs/>
                <w:spacing w:val="-4"/>
              </w:rPr>
              <w:t>665.18</w:t>
            </w:r>
          </w:p>
        </w:tc>
        <w:tc>
          <w:tcPr>
            <w:tcW w:w="840" w:type="dxa"/>
            <w:vAlign w:val="top"/>
          </w:tcPr>
          <w:p w14:paraId="2987638B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4"/>
              </w:rPr>
              <w:t>213.11</w:t>
            </w:r>
          </w:p>
        </w:tc>
        <w:tc>
          <w:tcPr>
            <w:tcW w:w="850" w:type="dxa"/>
            <w:vAlign w:val="top"/>
          </w:tcPr>
          <w:p w14:paraId="5DAFAB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C7224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FADE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F0CD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39AA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19A449">
            <w:pPr>
              <w:pStyle w:val="6"/>
              <w:spacing w:before="147"/>
              <w:ind w:left="326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840" w:type="dxa"/>
            <w:vAlign w:val="top"/>
          </w:tcPr>
          <w:p w14:paraId="07017B2D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84.90</w:t>
            </w:r>
          </w:p>
        </w:tc>
        <w:tc>
          <w:tcPr>
            <w:tcW w:w="824" w:type="dxa"/>
            <w:vAlign w:val="top"/>
          </w:tcPr>
          <w:p w14:paraId="5D9EFA54">
            <w:pPr>
              <w:rPr>
                <w:rFonts w:ascii="Arial"/>
                <w:sz w:val="21"/>
              </w:rPr>
            </w:pPr>
          </w:p>
        </w:tc>
      </w:tr>
    </w:tbl>
    <w:p w14:paraId="0A3AA459">
      <w:pPr>
        <w:rPr>
          <w:rFonts w:ascii="Arial"/>
          <w:sz w:val="21"/>
        </w:rPr>
      </w:pPr>
    </w:p>
    <w:p w14:paraId="776ADB8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3F60E361">
      <w:pPr>
        <w:spacing w:line="305" w:lineRule="auto"/>
        <w:rPr>
          <w:rFonts w:ascii="Arial"/>
          <w:sz w:val="21"/>
        </w:rPr>
      </w:pPr>
    </w:p>
    <w:p w14:paraId="176CBA69">
      <w:pPr>
        <w:spacing w:line="306" w:lineRule="auto"/>
        <w:rPr>
          <w:rFonts w:ascii="Arial"/>
          <w:sz w:val="21"/>
        </w:rPr>
      </w:pPr>
    </w:p>
    <w:p w14:paraId="41E170C0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9E5751B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1F1C5BF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编制单位：中国共产党托克逊县委员会统一战线工作部</w:t>
      </w:r>
      <w:r>
        <w:rPr>
          <w:spacing w:val="7"/>
          <w:sz w:val="24"/>
          <w:szCs w:val="24"/>
        </w:rPr>
        <w:t xml:space="preserve">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28"/>
        <w:gridCol w:w="1717"/>
        <w:gridCol w:w="1718"/>
        <w:gridCol w:w="1765"/>
      </w:tblGrid>
      <w:tr w14:paraId="0ED61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1" w:type="dxa"/>
            <w:gridSpan w:val="4"/>
            <w:vAlign w:val="top"/>
          </w:tcPr>
          <w:p w14:paraId="23ACF0F8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0" w:type="dxa"/>
            <w:gridSpan w:val="3"/>
            <w:vAlign w:val="top"/>
          </w:tcPr>
          <w:p w14:paraId="0B954528">
            <w:pPr>
              <w:pStyle w:val="6"/>
              <w:spacing w:before="57" w:line="213" w:lineRule="auto"/>
              <w:ind w:left="213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B93B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54AF0501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2A10D28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8" w:type="dxa"/>
            <w:vMerge w:val="restart"/>
            <w:tcBorders>
              <w:bottom w:val="nil"/>
            </w:tcBorders>
            <w:vAlign w:val="top"/>
          </w:tcPr>
          <w:p w14:paraId="214664B7">
            <w:pPr>
              <w:pStyle w:val="6"/>
              <w:spacing w:before="300" w:line="222" w:lineRule="auto"/>
              <w:ind w:left="3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7" w:type="dxa"/>
            <w:vMerge w:val="restart"/>
            <w:tcBorders>
              <w:bottom w:val="nil"/>
            </w:tcBorders>
            <w:vAlign w:val="top"/>
          </w:tcPr>
          <w:p w14:paraId="6B69F7FC">
            <w:pPr>
              <w:pStyle w:val="6"/>
              <w:spacing w:before="301" w:line="224" w:lineRule="auto"/>
              <w:ind w:left="66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2649D78D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3D9B1FAE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1798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104BE344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171E55F6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139A61EE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8" w:type="dxa"/>
            <w:vMerge w:val="continue"/>
            <w:tcBorders>
              <w:top w:val="nil"/>
            </w:tcBorders>
            <w:vAlign w:val="top"/>
          </w:tcPr>
          <w:p w14:paraId="0E649722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</w:tcBorders>
            <w:vAlign w:val="top"/>
          </w:tcPr>
          <w:p w14:paraId="0C72F9EE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7F96AD0D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21C591D3">
            <w:pPr>
              <w:rPr>
                <w:rFonts w:ascii="Arial"/>
                <w:sz w:val="21"/>
              </w:rPr>
            </w:pPr>
          </w:p>
        </w:tc>
      </w:tr>
      <w:tr w14:paraId="56CA0A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78A18A6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0BEEA34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678397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1D95F09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7" w:type="dxa"/>
            <w:vAlign w:val="top"/>
          </w:tcPr>
          <w:p w14:paraId="6D01622F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861.23</w:t>
            </w:r>
          </w:p>
        </w:tc>
        <w:tc>
          <w:tcPr>
            <w:tcW w:w="1718" w:type="dxa"/>
            <w:vAlign w:val="top"/>
          </w:tcPr>
          <w:p w14:paraId="2CB083FD">
            <w:pPr>
              <w:pStyle w:val="6"/>
              <w:spacing w:before="115"/>
              <w:ind w:left="1085"/>
            </w:pPr>
            <w:r>
              <w:rPr>
                <w:b/>
                <w:bCs/>
                <w:spacing w:val="-4"/>
              </w:rPr>
              <w:t>518.22</w:t>
            </w:r>
          </w:p>
        </w:tc>
        <w:tc>
          <w:tcPr>
            <w:tcW w:w="1765" w:type="dxa"/>
            <w:vAlign w:val="top"/>
          </w:tcPr>
          <w:p w14:paraId="4F1F8E6E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5"/>
              </w:rPr>
              <w:t>343.01</w:t>
            </w:r>
          </w:p>
        </w:tc>
      </w:tr>
      <w:tr w14:paraId="33C65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59CEC3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0CA58379">
            <w:pPr>
              <w:pStyle w:val="6"/>
              <w:spacing w:before="114" w:line="242" w:lineRule="auto"/>
              <w:ind w:left="126"/>
            </w:pPr>
            <w:r>
              <w:rPr>
                <w:b/>
                <w:bCs/>
                <w:spacing w:val="-12"/>
              </w:rPr>
              <w:t>34</w:t>
            </w:r>
          </w:p>
        </w:tc>
        <w:tc>
          <w:tcPr>
            <w:tcW w:w="399" w:type="dxa"/>
            <w:vAlign w:val="top"/>
          </w:tcPr>
          <w:p w14:paraId="4DC2C904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332D6F7">
            <w:pPr>
              <w:pStyle w:val="6"/>
              <w:spacing w:before="113" w:line="214" w:lineRule="auto"/>
              <w:ind w:left="118"/>
            </w:pPr>
            <w:r>
              <w:rPr>
                <w:b/>
                <w:bCs/>
                <w:spacing w:val="-6"/>
              </w:rPr>
              <w:t>统战事务</w:t>
            </w:r>
          </w:p>
        </w:tc>
        <w:tc>
          <w:tcPr>
            <w:tcW w:w="1717" w:type="dxa"/>
            <w:vAlign w:val="top"/>
          </w:tcPr>
          <w:p w14:paraId="707E7477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861.23</w:t>
            </w:r>
          </w:p>
        </w:tc>
        <w:tc>
          <w:tcPr>
            <w:tcW w:w="1718" w:type="dxa"/>
            <w:vAlign w:val="top"/>
          </w:tcPr>
          <w:p w14:paraId="2B882BAA">
            <w:pPr>
              <w:pStyle w:val="6"/>
              <w:spacing w:before="113"/>
              <w:ind w:left="1085"/>
            </w:pPr>
            <w:r>
              <w:rPr>
                <w:b/>
                <w:bCs/>
                <w:spacing w:val="-4"/>
              </w:rPr>
              <w:t>518.22</w:t>
            </w:r>
          </w:p>
        </w:tc>
        <w:tc>
          <w:tcPr>
            <w:tcW w:w="1765" w:type="dxa"/>
            <w:vAlign w:val="top"/>
          </w:tcPr>
          <w:p w14:paraId="468DE1B6">
            <w:pPr>
              <w:pStyle w:val="6"/>
              <w:spacing w:before="113"/>
              <w:ind w:left="1133"/>
            </w:pPr>
            <w:r>
              <w:rPr>
                <w:b/>
                <w:bCs/>
                <w:spacing w:val="-5"/>
              </w:rPr>
              <w:t>343.01</w:t>
            </w:r>
          </w:p>
        </w:tc>
      </w:tr>
      <w:tr w14:paraId="5CE908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0C51FD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0CABBA1E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34</w:t>
            </w:r>
          </w:p>
        </w:tc>
        <w:tc>
          <w:tcPr>
            <w:tcW w:w="399" w:type="dxa"/>
            <w:vAlign w:val="top"/>
          </w:tcPr>
          <w:p w14:paraId="70C98368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0E55D710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7" w:type="dxa"/>
            <w:vAlign w:val="top"/>
          </w:tcPr>
          <w:p w14:paraId="0E9E8A4F">
            <w:pPr>
              <w:pStyle w:val="6"/>
              <w:spacing w:before="113"/>
              <w:ind w:left="1084"/>
            </w:pPr>
            <w:r>
              <w:rPr>
                <w:spacing w:val="-3"/>
              </w:rPr>
              <w:t>519.22</w:t>
            </w:r>
          </w:p>
        </w:tc>
        <w:tc>
          <w:tcPr>
            <w:tcW w:w="1718" w:type="dxa"/>
            <w:vAlign w:val="top"/>
          </w:tcPr>
          <w:p w14:paraId="5179C007">
            <w:pPr>
              <w:pStyle w:val="6"/>
              <w:spacing w:before="113"/>
              <w:ind w:left="1085"/>
            </w:pPr>
            <w:r>
              <w:rPr>
                <w:spacing w:val="-3"/>
              </w:rPr>
              <w:t>518.22</w:t>
            </w:r>
          </w:p>
        </w:tc>
        <w:tc>
          <w:tcPr>
            <w:tcW w:w="1765" w:type="dxa"/>
            <w:vAlign w:val="top"/>
          </w:tcPr>
          <w:p w14:paraId="5DEBF9FB">
            <w:pPr>
              <w:pStyle w:val="6"/>
              <w:spacing w:before="113"/>
              <w:ind w:left="1311"/>
            </w:pPr>
            <w:r>
              <w:rPr>
                <w:spacing w:val="-5"/>
              </w:rPr>
              <w:t>1.00</w:t>
            </w:r>
          </w:p>
        </w:tc>
      </w:tr>
      <w:tr w14:paraId="691B1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A88CBC6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10772469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34</w:t>
            </w:r>
          </w:p>
        </w:tc>
        <w:tc>
          <w:tcPr>
            <w:tcW w:w="399" w:type="dxa"/>
            <w:vAlign w:val="top"/>
          </w:tcPr>
          <w:p w14:paraId="004C1104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328" w:type="dxa"/>
            <w:vAlign w:val="top"/>
          </w:tcPr>
          <w:p w14:paraId="2D2A13D3">
            <w:pPr>
              <w:pStyle w:val="6"/>
              <w:spacing w:before="113" w:line="214" w:lineRule="auto"/>
              <w:ind w:left="122"/>
            </w:pPr>
            <w:r>
              <w:rPr>
                <w:spacing w:val="-5"/>
              </w:rPr>
              <w:t>宗教事务</w:t>
            </w:r>
          </w:p>
        </w:tc>
        <w:tc>
          <w:tcPr>
            <w:tcW w:w="1717" w:type="dxa"/>
            <w:vAlign w:val="top"/>
          </w:tcPr>
          <w:p w14:paraId="1461ACDD">
            <w:pPr>
              <w:pStyle w:val="6"/>
              <w:spacing w:before="113"/>
              <w:ind w:left="1081"/>
            </w:pPr>
            <w:r>
              <w:rPr>
                <w:spacing w:val="-3"/>
              </w:rPr>
              <w:t>213.11</w:t>
            </w:r>
          </w:p>
        </w:tc>
        <w:tc>
          <w:tcPr>
            <w:tcW w:w="1718" w:type="dxa"/>
            <w:vAlign w:val="top"/>
          </w:tcPr>
          <w:p w14:paraId="418E3B6C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09A1D5DF">
            <w:pPr>
              <w:pStyle w:val="6"/>
              <w:spacing w:before="113"/>
              <w:ind w:left="1126"/>
            </w:pPr>
            <w:r>
              <w:rPr>
                <w:spacing w:val="-3"/>
              </w:rPr>
              <w:t>213.11</w:t>
            </w:r>
          </w:p>
        </w:tc>
      </w:tr>
      <w:tr w14:paraId="3B3B6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8E8CE87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CA9A8C2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34</w:t>
            </w:r>
          </w:p>
        </w:tc>
        <w:tc>
          <w:tcPr>
            <w:tcW w:w="399" w:type="dxa"/>
            <w:vAlign w:val="top"/>
          </w:tcPr>
          <w:p w14:paraId="214F29E1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28" w:type="dxa"/>
            <w:vAlign w:val="top"/>
          </w:tcPr>
          <w:p w14:paraId="44E970D5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其他统战事务支出</w:t>
            </w:r>
          </w:p>
        </w:tc>
        <w:tc>
          <w:tcPr>
            <w:tcW w:w="1717" w:type="dxa"/>
            <w:vAlign w:val="top"/>
          </w:tcPr>
          <w:p w14:paraId="22264848">
            <w:pPr>
              <w:pStyle w:val="6"/>
              <w:spacing w:before="114"/>
              <w:ind w:left="1086"/>
            </w:pPr>
            <w:r>
              <w:rPr>
                <w:spacing w:val="-3"/>
              </w:rPr>
              <w:t>128.90</w:t>
            </w:r>
          </w:p>
        </w:tc>
        <w:tc>
          <w:tcPr>
            <w:tcW w:w="1718" w:type="dxa"/>
            <w:vAlign w:val="top"/>
          </w:tcPr>
          <w:p w14:paraId="5D85F026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6D484C4A">
            <w:pPr>
              <w:pStyle w:val="6"/>
              <w:spacing w:before="114"/>
              <w:ind w:left="1131"/>
            </w:pPr>
            <w:r>
              <w:rPr>
                <w:spacing w:val="-3"/>
              </w:rPr>
              <w:t>128.90</w:t>
            </w:r>
          </w:p>
        </w:tc>
      </w:tr>
      <w:tr w14:paraId="001AD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ECAD7DB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B040CC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38E1B32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E36FB61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7" w:type="dxa"/>
            <w:vAlign w:val="top"/>
          </w:tcPr>
          <w:p w14:paraId="1AC1AD22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18" w:type="dxa"/>
            <w:vAlign w:val="top"/>
          </w:tcPr>
          <w:p w14:paraId="637722F8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65" w:type="dxa"/>
            <w:vAlign w:val="top"/>
          </w:tcPr>
          <w:p w14:paraId="3D70F165">
            <w:pPr>
              <w:rPr>
                <w:rFonts w:ascii="Arial"/>
                <w:sz w:val="21"/>
              </w:rPr>
            </w:pPr>
          </w:p>
        </w:tc>
      </w:tr>
      <w:tr w14:paraId="56E217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E3B02C2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36222EED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246BAC1B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6F4AD39B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7" w:type="dxa"/>
            <w:vAlign w:val="top"/>
          </w:tcPr>
          <w:p w14:paraId="641863B9">
            <w:pPr>
              <w:pStyle w:val="6"/>
              <w:spacing w:before="114"/>
              <w:ind w:left="1172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18" w:type="dxa"/>
            <w:vAlign w:val="top"/>
          </w:tcPr>
          <w:p w14:paraId="43C01023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65" w:type="dxa"/>
            <w:vAlign w:val="top"/>
          </w:tcPr>
          <w:p w14:paraId="5E803786">
            <w:pPr>
              <w:rPr>
                <w:rFonts w:ascii="Arial"/>
                <w:sz w:val="21"/>
              </w:rPr>
            </w:pPr>
          </w:p>
        </w:tc>
      </w:tr>
      <w:tr w14:paraId="71069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8D4FE9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CF63A47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3782CA3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0ABCA6B2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7" w:type="dxa"/>
            <w:vAlign w:val="top"/>
          </w:tcPr>
          <w:p w14:paraId="4AB3F026">
            <w:pPr>
              <w:pStyle w:val="6"/>
              <w:spacing w:before="114"/>
              <w:ind w:left="1263"/>
            </w:pPr>
            <w:r>
              <w:rPr>
                <w:spacing w:val="-4"/>
              </w:rPr>
              <w:t>9.34</w:t>
            </w:r>
          </w:p>
        </w:tc>
        <w:tc>
          <w:tcPr>
            <w:tcW w:w="1718" w:type="dxa"/>
            <w:vAlign w:val="top"/>
          </w:tcPr>
          <w:p w14:paraId="467E0E55">
            <w:pPr>
              <w:pStyle w:val="6"/>
              <w:spacing w:before="114"/>
              <w:ind w:left="1264"/>
            </w:pPr>
            <w:r>
              <w:rPr>
                <w:spacing w:val="-4"/>
              </w:rPr>
              <w:t>9.34</w:t>
            </w:r>
          </w:p>
        </w:tc>
        <w:tc>
          <w:tcPr>
            <w:tcW w:w="1765" w:type="dxa"/>
            <w:vAlign w:val="top"/>
          </w:tcPr>
          <w:p w14:paraId="787FCCEA">
            <w:pPr>
              <w:rPr>
                <w:rFonts w:ascii="Arial"/>
                <w:sz w:val="21"/>
              </w:rPr>
            </w:pPr>
          </w:p>
        </w:tc>
      </w:tr>
      <w:tr w14:paraId="60F13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05B528CE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414925C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973F1B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28" w:type="dxa"/>
            <w:vAlign w:val="top"/>
          </w:tcPr>
          <w:p w14:paraId="6B6A7E48">
            <w:pPr>
              <w:pStyle w:val="6"/>
              <w:spacing w:before="28" w:line="222" w:lineRule="auto"/>
              <w:ind w:left="123" w:right="240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7" w:type="dxa"/>
            <w:vAlign w:val="top"/>
          </w:tcPr>
          <w:p w14:paraId="3DD8CC72">
            <w:pPr>
              <w:pStyle w:val="6"/>
              <w:spacing w:before="146"/>
              <w:ind w:left="1169"/>
            </w:pPr>
            <w:r>
              <w:rPr>
                <w:spacing w:val="-3"/>
              </w:rPr>
              <w:t>40.49</w:t>
            </w:r>
          </w:p>
        </w:tc>
        <w:tc>
          <w:tcPr>
            <w:tcW w:w="1718" w:type="dxa"/>
            <w:vAlign w:val="top"/>
          </w:tcPr>
          <w:p w14:paraId="7DD7765C">
            <w:pPr>
              <w:pStyle w:val="6"/>
              <w:spacing w:before="146"/>
              <w:ind w:left="1173"/>
            </w:pPr>
            <w:r>
              <w:rPr>
                <w:spacing w:val="-3"/>
              </w:rPr>
              <w:t>40.49</w:t>
            </w:r>
          </w:p>
        </w:tc>
        <w:tc>
          <w:tcPr>
            <w:tcW w:w="1765" w:type="dxa"/>
            <w:vAlign w:val="top"/>
          </w:tcPr>
          <w:p w14:paraId="4071F538">
            <w:pPr>
              <w:rPr>
                <w:rFonts w:ascii="Arial"/>
                <w:sz w:val="21"/>
              </w:rPr>
            </w:pPr>
          </w:p>
        </w:tc>
      </w:tr>
      <w:tr w14:paraId="49808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1625D773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FA4901B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698AE99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28" w:type="dxa"/>
            <w:vAlign w:val="top"/>
          </w:tcPr>
          <w:p w14:paraId="39B06C35">
            <w:pPr>
              <w:pStyle w:val="6"/>
              <w:spacing w:before="30" w:line="221" w:lineRule="auto"/>
              <w:ind w:left="121" w:right="240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7" w:type="dxa"/>
            <w:vAlign w:val="top"/>
          </w:tcPr>
          <w:p w14:paraId="604336F3">
            <w:pPr>
              <w:pStyle w:val="6"/>
              <w:spacing w:before="145"/>
              <w:ind w:left="1170"/>
            </w:pPr>
            <w:r>
              <w:rPr>
                <w:spacing w:val="-3"/>
              </w:rPr>
              <w:t>20.24</w:t>
            </w:r>
          </w:p>
        </w:tc>
        <w:tc>
          <w:tcPr>
            <w:tcW w:w="1718" w:type="dxa"/>
            <w:vAlign w:val="top"/>
          </w:tcPr>
          <w:p w14:paraId="6121667E">
            <w:pPr>
              <w:pStyle w:val="6"/>
              <w:spacing w:before="145"/>
              <w:ind w:left="1174"/>
            </w:pPr>
            <w:r>
              <w:rPr>
                <w:spacing w:val="-3"/>
              </w:rPr>
              <w:t>20.24</w:t>
            </w:r>
          </w:p>
        </w:tc>
        <w:tc>
          <w:tcPr>
            <w:tcW w:w="1765" w:type="dxa"/>
            <w:vAlign w:val="top"/>
          </w:tcPr>
          <w:p w14:paraId="32FA19A8">
            <w:pPr>
              <w:rPr>
                <w:rFonts w:ascii="Arial"/>
                <w:sz w:val="21"/>
              </w:rPr>
            </w:pPr>
          </w:p>
        </w:tc>
      </w:tr>
      <w:tr w14:paraId="059E9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04E4761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4B3A14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A69BF5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31B35EB7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7" w:type="dxa"/>
            <w:vAlign w:val="top"/>
          </w:tcPr>
          <w:p w14:paraId="2C9CAABC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18" w:type="dxa"/>
            <w:vAlign w:val="top"/>
          </w:tcPr>
          <w:p w14:paraId="38BD75EE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65" w:type="dxa"/>
            <w:vAlign w:val="top"/>
          </w:tcPr>
          <w:p w14:paraId="206F5995">
            <w:pPr>
              <w:rPr>
                <w:rFonts w:ascii="Arial"/>
                <w:sz w:val="21"/>
              </w:rPr>
            </w:pPr>
          </w:p>
        </w:tc>
      </w:tr>
      <w:tr w14:paraId="7A3946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0322033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5EDCE5B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6F96EEF4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A22BBB5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7" w:type="dxa"/>
            <w:vAlign w:val="top"/>
          </w:tcPr>
          <w:p w14:paraId="16949025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18" w:type="dxa"/>
            <w:vAlign w:val="top"/>
          </w:tcPr>
          <w:p w14:paraId="4D871D90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65" w:type="dxa"/>
            <w:vAlign w:val="top"/>
          </w:tcPr>
          <w:p w14:paraId="4FD26647">
            <w:pPr>
              <w:rPr>
                <w:rFonts w:ascii="Arial"/>
                <w:sz w:val="21"/>
              </w:rPr>
            </w:pPr>
          </w:p>
        </w:tc>
      </w:tr>
      <w:tr w14:paraId="258BE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B7207F2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A45D9B3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1EB7EDA8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012F17E1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7" w:type="dxa"/>
            <w:vAlign w:val="top"/>
          </w:tcPr>
          <w:p w14:paraId="39C0F2A7">
            <w:pPr>
              <w:pStyle w:val="6"/>
              <w:spacing w:before="116"/>
              <w:ind w:left="1174"/>
            </w:pPr>
            <w:r>
              <w:rPr>
                <w:spacing w:val="-4"/>
              </w:rPr>
              <w:t>17.19</w:t>
            </w:r>
          </w:p>
        </w:tc>
        <w:tc>
          <w:tcPr>
            <w:tcW w:w="1718" w:type="dxa"/>
            <w:vAlign w:val="top"/>
          </w:tcPr>
          <w:p w14:paraId="26B25242">
            <w:pPr>
              <w:pStyle w:val="6"/>
              <w:spacing w:before="116"/>
              <w:ind w:left="1178"/>
            </w:pPr>
            <w:r>
              <w:rPr>
                <w:spacing w:val="-4"/>
              </w:rPr>
              <w:t>17.19</w:t>
            </w:r>
          </w:p>
        </w:tc>
        <w:tc>
          <w:tcPr>
            <w:tcW w:w="1765" w:type="dxa"/>
            <w:vAlign w:val="top"/>
          </w:tcPr>
          <w:p w14:paraId="62284885">
            <w:pPr>
              <w:rPr>
                <w:rFonts w:ascii="Arial"/>
                <w:sz w:val="21"/>
              </w:rPr>
            </w:pPr>
          </w:p>
        </w:tc>
      </w:tr>
      <w:tr w14:paraId="742E6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9460D61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3A78A89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77E2D2D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28" w:type="dxa"/>
            <w:vAlign w:val="top"/>
          </w:tcPr>
          <w:p w14:paraId="5E0F6ABA">
            <w:pPr>
              <w:pStyle w:val="6"/>
              <w:spacing w:before="116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7" w:type="dxa"/>
            <w:vAlign w:val="top"/>
          </w:tcPr>
          <w:p w14:paraId="7293CE36">
            <w:pPr>
              <w:pStyle w:val="6"/>
              <w:spacing w:before="116"/>
              <w:ind w:left="1261"/>
            </w:pPr>
            <w:r>
              <w:rPr>
                <w:spacing w:val="-4"/>
              </w:rPr>
              <w:t>2.69</w:t>
            </w:r>
          </w:p>
        </w:tc>
        <w:tc>
          <w:tcPr>
            <w:tcW w:w="1718" w:type="dxa"/>
            <w:vAlign w:val="top"/>
          </w:tcPr>
          <w:p w14:paraId="33C711F4">
            <w:pPr>
              <w:pStyle w:val="6"/>
              <w:spacing w:before="116"/>
              <w:ind w:left="1263"/>
            </w:pPr>
            <w:r>
              <w:rPr>
                <w:spacing w:val="-4"/>
              </w:rPr>
              <w:t>2.69</w:t>
            </w:r>
          </w:p>
        </w:tc>
        <w:tc>
          <w:tcPr>
            <w:tcW w:w="1765" w:type="dxa"/>
            <w:vAlign w:val="top"/>
          </w:tcPr>
          <w:p w14:paraId="7BB8CE9F">
            <w:pPr>
              <w:rPr>
                <w:rFonts w:ascii="Arial"/>
                <w:sz w:val="21"/>
              </w:rPr>
            </w:pPr>
          </w:p>
        </w:tc>
      </w:tr>
      <w:tr w14:paraId="610D2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4" w:type="dxa"/>
            <w:vAlign w:val="top"/>
          </w:tcPr>
          <w:p w14:paraId="42D300A8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B44731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29EB12E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26C2523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7" w:type="dxa"/>
            <w:vAlign w:val="top"/>
          </w:tcPr>
          <w:p w14:paraId="073E19B5">
            <w:pPr>
              <w:pStyle w:val="6"/>
              <w:spacing w:before="116"/>
              <w:ind w:left="1177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18" w:type="dxa"/>
            <w:vAlign w:val="top"/>
          </w:tcPr>
          <w:p w14:paraId="2E4B2F0E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65" w:type="dxa"/>
            <w:vAlign w:val="top"/>
          </w:tcPr>
          <w:p w14:paraId="2EDB5ABC">
            <w:pPr>
              <w:rPr>
                <w:rFonts w:ascii="Arial"/>
                <w:sz w:val="21"/>
              </w:rPr>
            </w:pPr>
          </w:p>
        </w:tc>
      </w:tr>
      <w:tr w14:paraId="0EF79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583143E">
            <w:pPr>
              <w:pStyle w:val="6"/>
              <w:spacing w:before="118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CB11F8D">
            <w:pPr>
              <w:pStyle w:val="6"/>
              <w:spacing w:before="118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78844AA1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08FE3E0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7" w:type="dxa"/>
            <w:vAlign w:val="top"/>
          </w:tcPr>
          <w:p w14:paraId="60DC37FF">
            <w:pPr>
              <w:pStyle w:val="6"/>
              <w:spacing w:before="117"/>
              <w:ind w:left="1177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18" w:type="dxa"/>
            <w:vAlign w:val="top"/>
          </w:tcPr>
          <w:p w14:paraId="05936DD2">
            <w:pPr>
              <w:pStyle w:val="6"/>
              <w:spacing w:before="117"/>
              <w:ind w:left="1181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65" w:type="dxa"/>
            <w:vAlign w:val="top"/>
          </w:tcPr>
          <w:p w14:paraId="42CF55D9">
            <w:pPr>
              <w:rPr>
                <w:rFonts w:ascii="Arial"/>
                <w:sz w:val="21"/>
              </w:rPr>
            </w:pPr>
          </w:p>
        </w:tc>
      </w:tr>
      <w:tr w14:paraId="3B222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693F7D0">
            <w:pPr>
              <w:pStyle w:val="6"/>
              <w:spacing w:before="115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75019E70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4EA1E769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24C97764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7" w:type="dxa"/>
            <w:vAlign w:val="top"/>
          </w:tcPr>
          <w:p w14:paraId="515C3903">
            <w:pPr>
              <w:pStyle w:val="6"/>
              <w:spacing w:before="115"/>
              <w:ind w:left="1177"/>
            </w:pPr>
            <w:r>
              <w:rPr>
                <w:spacing w:val="-4"/>
              </w:rPr>
              <w:t>32.01</w:t>
            </w:r>
          </w:p>
        </w:tc>
        <w:tc>
          <w:tcPr>
            <w:tcW w:w="1718" w:type="dxa"/>
            <w:vAlign w:val="top"/>
          </w:tcPr>
          <w:p w14:paraId="265E2873">
            <w:pPr>
              <w:pStyle w:val="6"/>
              <w:spacing w:before="115"/>
              <w:ind w:left="1181"/>
            </w:pPr>
            <w:r>
              <w:rPr>
                <w:spacing w:val="-4"/>
              </w:rPr>
              <w:t>32.01</w:t>
            </w:r>
          </w:p>
        </w:tc>
        <w:tc>
          <w:tcPr>
            <w:tcW w:w="1765" w:type="dxa"/>
            <w:vAlign w:val="top"/>
          </w:tcPr>
          <w:p w14:paraId="6A42A34A">
            <w:pPr>
              <w:rPr>
                <w:rFonts w:ascii="Arial"/>
                <w:sz w:val="21"/>
              </w:rPr>
            </w:pPr>
          </w:p>
        </w:tc>
      </w:tr>
      <w:tr w14:paraId="39789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1607C2F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41006F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0C12B22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E2A2B2F">
            <w:pPr>
              <w:pStyle w:val="6"/>
              <w:spacing w:before="115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7" w:type="dxa"/>
            <w:vAlign w:val="top"/>
          </w:tcPr>
          <w:p w14:paraId="7D8E3587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983.19</w:t>
            </w:r>
          </w:p>
        </w:tc>
        <w:tc>
          <w:tcPr>
            <w:tcW w:w="1718" w:type="dxa"/>
            <w:vAlign w:val="top"/>
          </w:tcPr>
          <w:p w14:paraId="6CEA4441">
            <w:pPr>
              <w:pStyle w:val="6"/>
              <w:spacing w:before="115"/>
              <w:ind w:left="1084"/>
            </w:pPr>
            <w:r>
              <w:rPr>
                <w:b/>
                <w:bCs/>
                <w:spacing w:val="-4"/>
              </w:rPr>
              <w:t>640.18</w:t>
            </w:r>
          </w:p>
        </w:tc>
        <w:tc>
          <w:tcPr>
            <w:tcW w:w="1765" w:type="dxa"/>
            <w:vAlign w:val="top"/>
          </w:tcPr>
          <w:p w14:paraId="6F480941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5"/>
              </w:rPr>
              <w:t>343.01</w:t>
            </w:r>
          </w:p>
        </w:tc>
      </w:tr>
    </w:tbl>
    <w:p w14:paraId="6DD30E66">
      <w:pPr>
        <w:rPr>
          <w:rFonts w:ascii="Arial"/>
          <w:sz w:val="21"/>
        </w:rPr>
      </w:pPr>
    </w:p>
    <w:p w14:paraId="75A9595C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416" w:bottom="1521" w:left="1558" w:header="0" w:footer="1153" w:gutter="0"/>
          <w:cols w:space="720" w:num="1"/>
        </w:sectPr>
      </w:pPr>
    </w:p>
    <w:p w14:paraId="589DE582">
      <w:pPr>
        <w:spacing w:line="243" w:lineRule="auto"/>
        <w:rPr>
          <w:rFonts w:ascii="Arial"/>
          <w:sz w:val="21"/>
        </w:rPr>
      </w:pPr>
    </w:p>
    <w:p w14:paraId="0232FB58">
      <w:pPr>
        <w:spacing w:line="243" w:lineRule="auto"/>
        <w:rPr>
          <w:rFonts w:ascii="Arial"/>
          <w:sz w:val="21"/>
        </w:rPr>
      </w:pPr>
    </w:p>
    <w:p w14:paraId="32487FC2">
      <w:pPr>
        <w:spacing w:line="244" w:lineRule="auto"/>
        <w:rPr>
          <w:rFonts w:ascii="Arial"/>
          <w:sz w:val="21"/>
        </w:rPr>
      </w:pPr>
    </w:p>
    <w:p w14:paraId="30AB27C1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3183F7FD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68AF1B6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编制单位：中国共产党托克逊县委员会统一战线工作部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7FAA9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55C77340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164E24B2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76FE7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38606DCA">
            <w:pPr>
              <w:spacing w:line="355" w:lineRule="auto"/>
              <w:rPr>
                <w:rFonts w:ascii="Arial"/>
                <w:sz w:val="21"/>
              </w:rPr>
            </w:pPr>
          </w:p>
          <w:p w14:paraId="7639C112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3192551">
            <w:pPr>
              <w:spacing w:line="356" w:lineRule="auto"/>
              <w:rPr>
                <w:rFonts w:ascii="Arial"/>
                <w:sz w:val="21"/>
              </w:rPr>
            </w:pPr>
          </w:p>
          <w:p w14:paraId="153D113C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194D4F1">
            <w:pPr>
              <w:spacing w:line="355" w:lineRule="auto"/>
              <w:rPr>
                <w:rFonts w:ascii="Arial"/>
                <w:sz w:val="21"/>
              </w:rPr>
            </w:pPr>
          </w:p>
          <w:p w14:paraId="19BE8EFD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9B8FEF1">
            <w:pPr>
              <w:spacing w:line="356" w:lineRule="auto"/>
              <w:rPr>
                <w:rFonts w:ascii="Arial"/>
                <w:sz w:val="21"/>
              </w:rPr>
            </w:pPr>
          </w:p>
          <w:p w14:paraId="43333B09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7B0F5FD3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617CF423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52AF49E7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C8B488D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DA6C447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0419C681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4BB8658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96F9973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65046C5B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E0D5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F333903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0579019">
            <w:pPr>
              <w:pStyle w:val="6"/>
              <w:spacing w:before="69"/>
              <w:ind w:left="363"/>
            </w:pPr>
            <w:r>
              <w:rPr>
                <w:spacing w:val="-3"/>
              </w:rPr>
              <w:t>878.29</w:t>
            </w:r>
          </w:p>
        </w:tc>
        <w:tc>
          <w:tcPr>
            <w:tcW w:w="2798" w:type="dxa"/>
            <w:vAlign w:val="top"/>
          </w:tcPr>
          <w:p w14:paraId="4548F3DD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541E9862">
            <w:pPr>
              <w:pStyle w:val="6"/>
              <w:spacing w:before="69"/>
              <w:ind w:left="245"/>
            </w:pPr>
            <w:r>
              <w:rPr>
                <w:spacing w:val="-3"/>
              </w:rPr>
              <w:t>756.33</w:t>
            </w:r>
          </w:p>
        </w:tc>
        <w:tc>
          <w:tcPr>
            <w:tcW w:w="859" w:type="dxa"/>
            <w:vAlign w:val="top"/>
          </w:tcPr>
          <w:p w14:paraId="0C6B1F4A">
            <w:pPr>
              <w:pStyle w:val="6"/>
              <w:spacing w:before="69"/>
              <w:ind w:left="226"/>
            </w:pPr>
            <w:r>
              <w:rPr>
                <w:spacing w:val="-3"/>
              </w:rPr>
              <w:t>756.33</w:t>
            </w:r>
          </w:p>
        </w:tc>
        <w:tc>
          <w:tcPr>
            <w:tcW w:w="800" w:type="dxa"/>
            <w:vAlign w:val="top"/>
          </w:tcPr>
          <w:p w14:paraId="6CA9D63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1BC295C">
            <w:pPr>
              <w:rPr>
                <w:rFonts w:ascii="Arial"/>
                <w:sz w:val="21"/>
              </w:rPr>
            </w:pPr>
          </w:p>
        </w:tc>
      </w:tr>
      <w:tr w14:paraId="600D4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D2224F2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543C2B32">
            <w:pPr>
              <w:pStyle w:val="6"/>
              <w:spacing w:before="69"/>
              <w:ind w:left="363"/>
            </w:pPr>
            <w:r>
              <w:rPr>
                <w:spacing w:val="-3"/>
              </w:rPr>
              <w:t>878.29</w:t>
            </w:r>
          </w:p>
        </w:tc>
        <w:tc>
          <w:tcPr>
            <w:tcW w:w="2798" w:type="dxa"/>
            <w:vAlign w:val="top"/>
          </w:tcPr>
          <w:p w14:paraId="4AB56AC4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267A07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B90A6F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A166E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9A74F3F">
            <w:pPr>
              <w:rPr>
                <w:rFonts w:ascii="Arial"/>
                <w:sz w:val="21"/>
              </w:rPr>
            </w:pPr>
          </w:p>
        </w:tc>
      </w:tr>
      <w:tr w14:paraId="73F8CE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B9025F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0BB53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ABA2BA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C124A9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3A112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5DCDF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99E6DCA">
            <w:pPr>
              <w:rPr>
                <w:rFonts w:ascii="Arial"/>
                <w:sz w:val="21"/>
              </w:rPr>
            </w:pPr>
          </w:p>
        </w:tc>
      </w:tr>
      <w:tr w14:paraId="632CE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410452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366B83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F771A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5D3472B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E16E72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90D41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7A4CA57">
            <w:pPr>
              <w:rPr>
                <w:rFonts w:ascii="Arial"/>
                <w:sz w:val="21"/>
              </w:rPr>
            </w:pPr>
          </w:p>
        </w:tc>
      </w:tr>
      <w:tr w14:paraId="192FB7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E891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C487B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358CE8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112CE17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090A2F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995FB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292F17B">
            <w:pPr>
              <w:rPr>
                <w:rFonts w:ascii="Arial"/>
                <w:sz w:val="21"/>
              </w:rPr>
            </w:pPr>
          </w:p>
        </w:tc>
      </w:tr>
      <w:tr w14:paraId="7B620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A2330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361E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A3358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895585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EAC68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C7776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FCD3907">
            <w:pPr>
              <w:rPr>
                <w:rFonts w:ascii="Arial"/>
                <w:sz w:val="21"/>
              </w:rPr>
            </w:pPr>
          </w:p>
        </w:tc>
      </w:tr>
      <w:tr w14:paraId="5AC2A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E527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4B1C7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52BC99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2AD23F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68CC1C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C05A4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F98858B">
            <w:pPr>
              <w:rPr>
                <w:rFonts w:ascii="Arial"/>
                <w:sz w:val="21"/>
              </w:rPr>
            </w:pPr>
          </w:p>
        </w:tc>
      </w:tr>
      <w:tr w14:paraId="3D9F5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F6C3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23EA5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67C48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1F8CD99D">
            <w:pPr>
              <w:pStyle w:val="6"/>
              <w:spacing w:before="70"/>
              <w:ind w:left="337"/>
            </w:pPr>
            <w:r>
              <w:rPr>
                <w:spacing w:val="-3"/>
              </w:rPr>
              <w:t>70.07</w:t>
            </w:r>
          </w:p>
        </w:tc>
        <w:tc>
          <w:tcPr>
            <w:tcW w:w="859" w:type="dxa"/>
            <w:vAlign w:val="top"/>
          </w:tcPr>
          <w:p w14:paraId="01A3C977">
            <w:pPr>
              <w:pStyle w:val="6"/>
              <w:spacing w:before="70"/>
              <w:ind w:left="317"/>
            </w:pPr>
            <w:r>
              <w:rPr>
                <w:spacing w:val="-3"/>
              </w:rPr>
              <w:t>70.07</w:t>
            </w:r>
          </w:p>
        </w:tc>
        <w:tc>
          <w:tcPr>
            <w:tcW w:w="800" w:type="dxa"/>
            <w:vAlign w:val="top"/>
          </w:tcPr>
          <w:p w14:paraId="1C6546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2E155F2">
            <w:pPr>
              <w:rPr>
                <w:rFonts w:ascii="Arial"/>
                <w:sz w:val="21"/>
              </w:rPr>
            </w:pPr>
          </w:p>
        </w:tc>
      </w:tr>
      <w:tr w14:paraId="1222D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081AA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F13CA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132174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B13E02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B85026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13CF1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E8F0927">
            <w:pPr>
              <w:rPr>
                <w:rFonts w:ascii="Arial"/>
                <w:sz w:val="21"/>
              </w:rPr>
            </w:pPr>
          </w:p>
        </w:tc>
      </w:tr>
      <w:tr w14:paraId="15C13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7C1A0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E1D4A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78438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26FF7719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19.88</w:t>
            </w:r>
          </w:p>
        </w:tc>
        <w:tc>
          <w:tcPr>
            <w:tcW w:w="859" w:type="dxa"/>
            <w:vAlign w:val="top"/>
          </w:tcPr>
          <w:p w14:paraId="35FD16F9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19.88</w:t>
            </w:r>
          </w:p>
        </w:tc>
        <w:tc>
          <w:tcPr>
            <w:tcW w:w="800" w:type="dxa"/>
            <w:vAlign w:val="top"/>
          </w:tcPr>
          <w:p w14:paraId="0A41FB6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7BB3028">
            <w:pPr>
              <w:rPr>
                <w:rFonts w:ascii="Arial"/>
                <w:sz w:val="21"/>
              </w:rPr>
            </w:pPr>
          </w:p>
        </w:tc>
      </w:tr>
      <w:tr w14:paraId="63FE4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B60D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56A3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CAD1FF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02EDBFD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924614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6202F6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D410387">
            <w:pPr>
              <w:rPr>
                <w:rFonts w:ascii="Arial"/>
                <w:sz w:val="21"/>
              </w:rPr>
            </w:pPr>
          </w:p>
        </w:tc>
      </w:tr>
      <w:tr w14:paraId="7EB96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D9BC7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0F0C4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6EA38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B98EB2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E33F9D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51A31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F691A7E">
            <w:pPr>
              <w:rPr>
                <w:rFonts w:ascii="Arial"/>
                <w:sz w:val="21"/>
              </w:rPr>
            </w:pPr>
          </w:p>
        </w:tc>
      </w:tr>
      <w:tr w14:paraId="75D721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076C3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4ADE48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2FCAF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64E79D5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292F42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D46CE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6147EDA">
            <w:pPr>
              <w:rPr>
                <w:rFonts w:ascii="Arial"/>
                <w:sz w:val="21"/>
              </w:rPr>
            </w:pPr>
          </w:p>
        </w:tc>
      </w:tr>
      <w:tr w14:paraId="0F976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D9AD0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99E3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77456F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36DFB3C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24EE1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01153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20B3A8D">
            <w:pPr>
              <w:rPr>
                <w:rFonts w:ascii="Arial"/>
                <w:sz w:val="21"/>
              </w:rPr>
            </w:pPr>
          </w:p>
        </w:tc>
      </w:tr>
      <w:tr w14:paraId="1F5B9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A8F0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3AE02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03E9BE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49EDD6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9DFB12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BABA7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78F0B77">
            <w:pPr>
              <w:rPr>
                <w:rFonts w:ascii="Arial"/>
                <w:sz w:val="21"/>
              </w:rPr>
            </w:pPr>
          </w:p>
        </w:tc>
      </w:tr>
      <w:tr w14:paraId="3023C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CC4B5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375A2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2890A2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574BD1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BDC50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1658D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E79D4FB">
            <w:pPr>
              <w:rPr>
                <w:rFonts w:ascii="Arial"/>
                <w:sz w:val="21"/>
              </w:rPr>
            </w:pPr>
          </w:p>
        </w:tc>
      </w:tr>
      <w:tr w14:paraId="708D5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3AE31E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FDE24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08F2D3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694218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0CDB3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7E395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DE2E3E7">
            <w:pPr>
              <w:rPr>
                <w:rFonts w:ascii="Arial"/>
                <w:sz w:val="21"/>
              </w:rPr>
            </w:pPr>
          </w:p>
        </w:tc>
      </w:tr>
      <w:tr w14:paraId="6D089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CF036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E8570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D40A76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1346041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612E76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712F66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28339AB">
            <w:pPr>
              <w:rPr>
                <w:rFonts w:ascii="Arial"/>
                <w:sz w:val="21"/>
              </w:rPr>
            </w:pPr>
          </w:p>
        </w:tc>
      </w:tr>
      <w:tr w14:paraId="0B02B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4595B6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4904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7D28BB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7524D25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F6F248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8AC0F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A0979F">
            <w:pPr>
              <w:rPr>
                <w:rFonts w:ascii="Arial"/>
                <w:sz w:val="21"/>
              </w:rPr>
            </w:pPr>
          </w:p>
        </w:tc>
      </w:tr>
      <w:tr w14:paraId="13F27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80683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A102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7CFF7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31F639C">
            <w:pPr>
              <w:pStyle w:val="6"/>
              <w:spacing w:before="71"/>
              <w:ind w:left="342"/>
            </w:pPr>
            <w:r>
              <w:rPr>
                <w:spacing w:val="-4"/>
              </w:rPr>
              <w:t>32.01</w:t>
            </w:r>
          </w:p>
        </w:tc>
        <w:tc>
          <w:tcPr>
            <w:tcW w:w="859" w:type="dxa"/>
            <w:vAlign w:val="top"/>
          </w:tcPr>
          <w:p w14:paraId="6B683A90">
            <w:pPr>
              <w:pStyle w:val="6"/>
              <w:spacing w:before="71"/>
              <w:ind w:left="322"/>
            </w:pPr>
            <w:r>
              <w:rPr>
                <w:spacing w:val="-4"/>
              </w:rPr>
              <w:t>32.01</w:t>
            </w:r>
          </w:p>
        </w:tc>
        <w:tc>
          <w:tcPr>
            <w:tcW w:w="800" w:type="dxa"/>
            <w:vAlign w:val="top"/>
          </w:tcPr>
          <w:p w14:paraId="20FA1EB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C664451">
            <w:pPr>
              <w:rPr>
                <w:rFonts w:ascii="Arial"/>
                <w:sz w:val="21"/>
              </w:rPr>
            </w:pPr>
          </w:p>
        </w:tc>
      </w:tr>
      <w:tr w14:paraId="60814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DAD65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5990C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CE8C8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476548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8B88E3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66B036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C51344">
            <w:pPr>
              <w:rPr>
                <w:rFonts w:ascii="Arial"/>
                <w:sz w:val="21"/>
              </w:rPr>
            </w:pPr>
          </w:p>
        </w:tc>
      </w:tr>
      <w:tr w14:paraId="543BA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DF340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656F2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EFA217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E6B040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F09BEB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CD36B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A03632F">
            <w:pPr>
              <w:rPr>
                <w:rFonts w:ascii="Arial"/>
                <w:sz w:val="21"/>
              </w:rPr>
            </w:pPr>
          </w:p>
        </w:tc>
      </w:tr>
      <w:tr w14:paraId="290C5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CC56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E4EE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6587C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24F6640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9B50C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17FCE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8DD8EF8">
            <w:pPr>
              <w:rPr>
                <w:rFonts w:ascii="Arial"/>
                <w:sz w:val="21"/>
              </w:rPr>
            </w:pPr>
          </w:p>
        </w:tc>
      </w:tr>
      <w:tr w14:paraId="0E2E7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93C2E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95B5A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840BD4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5B96FD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5DF65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4EEC1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570C7D7">
            <w:pPr>
              <w:rPr>
                <w:rFonts w:ascii="Arial"/>
                <w:sz w:val="21"/>
              </w:rPr>
            </w:pPr>
          </w:p>
        </w:tc>
      </w:tr>
      <w:tr w14:paraId="0DC2D7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022B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B363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43476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17C8F9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3666E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96D9C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F698488">
            <w:pPr>
              <w:rPr>
                <w:rFonts w:ascii="Arial"/>
                <w:sz w:val="21"/>
              </w:rPr>
            </w:pPr>
          </w:p>
        </w:tc>
      </w:tr>
      <w:tr w14:paraId="46689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C3D2A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83319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A10191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62F1A3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F93EDC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FFBB5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FA4DC19">
            <w:pPr>
              <w:rPr>
                <w:rFonts w:ascii="Arial"/>
                <w:sz w:val="21"/>
              </w:rPr>
            </w:pPr>
          </w:p>
        </w:tc>
      </w:tr>
      <w:tr w14:paraId="0C7AE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2FC27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48A64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3B49F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022300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39327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B4C1F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CF9B078">
            <w:pPr>
              <w:rPr>
                <w:rFonts w:ascii="Arial"/>
                <w:sz w:val="21"/>
              </w:rPr>
            </w:pPr>
          </w:p>
        </w:tc>
      </w:tr>
      <w:tr w14:paraId="3E180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D42D0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1979F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6BB29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A1C795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75305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09026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2353048">
            <w:pPr>
              <w:rPr>
                <w:rFonts w:ascii="Arial"/>
                <w:sz w:val="21"/>
              </w:rPr>
            </w:pPr>
          </w:p>
        </w:tc>
      </w:tr>
      <w:tr w14:paraId="796BF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A35B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551A8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3F164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F5709F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C44C4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2F009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510A1A7">
            <w:pPr>
              <w:rPr>
                <w:rFonts w:ascii="Arial"/>
                <w:sz w:val="21"/>
              </w:rPr>
            </w:pPr>
          </w:p>
        </w:tc>
      </w:tr>
      <w:tr w14:paraId="62744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4C6A8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AB9C9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69CD8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76D815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19E326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D9CE2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90A215">
            <w:pPr>
              <w:rPr>
                <w:rFonts w:ascii="Arial"/>
                <w:sz w:val="21"/>
              </w:rPr>
            </w:pPr>
          </w:p>
        </w:tc>
      </w:tr>
      <w:tr w14:paraId="55E9D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357CF32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6129FF8F">
            <w:pPr>
              <w:pStyle w:val="6"/>
              <w:spacing w:before="72"/>
              <w:ind w:left="363"/>
            </w:pPr>
            <w:r>
              <w:rPr>
                <w:spacing w:val="-3"/>
              </w:rPr>
              <w:t>878.29</w:t>
            </w:r>
          </w:p>
        </w:tc>
        <w:tc>
          <w:tcPr>
            <w:tcW w:w="2798" w:type="dxa"/>
            <w:vAlign w:val="top"/>
          </w:tcPr>
          <w:p w14:paraId="1307E914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26841463">
            <w:pPr>
              <w:pStyle w:val="6"/>
              <w:spacing w:before="72"/>
              <w:ind w:left="245"/>
            </w:pPr>
            <w:r>
              <w:rPr>
                <w:spacing w:val="-3"/>
              </w:rPr>
              <w:t>878.29</w:t>
            </w:r>
          </w:p>
        </w:tc>
        <w:tc>
          <w:tcPr>
            <w:tcW w:w="859" w:type="dxa"/>
            <w:vAlign w:val="top"/>
          </w:tcPr>
          <w:p w14:paraId="123B32AA">
            <w:pPr>
              <w:pStyle w:val="6"/>
              <w:spacing w:before="72"/>
              <w:ind w:left="226"/>
            </w:pPr>
            <w:r>
              <w:rPr>
                <w:spacing w:val="-3"/>
              </w:rPr>
              <w:t>878.29</w:t>
            </w:r>
          </w:p>
        </w:tc>
        <w:tc>
          <w:tcPr>
            <w:tcW w:w="800" w:type="dxa"/>
            <w:vAlign w:val="top"/>
          </w:tcPr>
          <w:p w14:paraId="18A10D2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061C7B8">
            <w:pPr>
              <w:rPr>
                <w:rFonts w:ascii="Arial"/>
                <w:sz w:val="21"/>
              </w:rPr>
            </w:pPr>
          </w:p>
        </w:tc>
      </w:tr>
    </w:tbl>
    <w:p w14:paraId="291C09BD">
      <w:pPr>
        <w:rPr>
          <w:rFonts w:ascii="Arial"/>
          <w:sz w:val="21"/>
        </w:rPr>
      </w:pPr>
    </w:p>
    <w:p w14:paraId="4AE82BC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2" w:bottom="1521" w:left="1563" w:header="0" w:footer="1153" w:gutter="0"/>
          <w:cols w:space="720" w:num="1"/>
        </w:sectPr>
      </w:pPr>
    </w:p>
    <w:p w14:paraId="61C6DC0A">
      <w:pPr>
        <w:spacing w:line="305" w:lineRule="auto"/>
        <w:rPr>
          <w:rFonts w:ascii="Arial"/>
          <w:sz w:val="21"/>
        </w:rPr>
      </w:pPr>
    </w:p>
    <w:p w14:paraId="391CA360">
      <w:pPr>
        <w:spacing w:line="306" w:lineRule="auto"/>
        <w:rPr>
          <w:rFonts w:ascii="Arial"/>
          <w:sz w:val="21"/>
        </w:rPr>
      </w:pPr>
    </w:p>
    <w:p w14:paraId="36EF38C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D8FEE29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17477212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编制单位：中国共产党托克逊县委员会统一战线工作部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C71C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AD68C77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8444E81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458364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7A4A4E42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3E0823D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626EADE">
            <w:pPr>
              <w:spacing w:line="253" w:lineRule="auto"/>
              <w:rPr>
                <w:rFonts w:ascii="Arial"/>
                <w:sz w:val="21"/>
              </w:rPr>
            </w:pPr>
          </w:p>
          <w:p w14:paraId="6944E2AF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2A2C895">
            <w:pPr>
              <w:spacing w:line="254" w:lineRule="auto"/>
              <w:rPr>
                <w:rFonts w:ascii="Arial"/>
                <w:sz w:val="21"/>
              </w:rPr>
            </w:pPr>
          </w:p>
          <w:p w14:paraId="682513EC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32C22BA">
            <w:pPr>
              <w:spacing w:line="253" w:lineRule="auto"/>
              <w:rPr>
                <w:rFonts w:ascii="Arial"/>
                <w:sz w:val="21"/>
              </w:rPr>
            </w:pPr>
          </w:p>
          <w:p w14:paraId="2415B314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5D76277">
            <w:pPr>
              <w:spacing w:line="253" w:lineRule="auto"/>
              <w:rPr>
                <w:rFonts w:ascii="Arial"/>
                <w:sz w:val="21"/>
              </w:rPr>
            </w:pPr>
          </w:p>
          <w:p w14:paraId="09F9DCAD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5443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0B598D6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48BEAA3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BB82933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21504F79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82E16C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22DA65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A7937F6">
            <w:pPr>
              <w:rPr>
                <w:rFonts w:ascii="Arial"/>
                <w:sz w:val="21"/>
              </w:rPr>
            </w:pPr>
          </w:p>
        </w:tc>
      </w:tr>
      <w:tr w14:paraId="29472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7D0771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E3A0F9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D259AD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034196C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1D6F4F0A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756.33</w:t>
            </w:r>
          </w:p>
        </w:tc>
        <w:tc>
          <w:tcPr>
            <w:tcW w:w="1741" w:type="dxa"/>
            <w:vAlign w:val="top"/>
          </w:tcPr>
          <w:p w14:paraId="47F1C6A3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518.22</w:t>
            </w:r>
          </w:p>
        </w:tc>
        <w:tc>
          <w:tcPr>
            <w:tcW w:w="1747" w:type="dxa"/>
            <w:vAlign w:val="top"/>
          </w:tcPr>
          <w:p w14:paraId="4E4EC1A0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238.11</w:t>
            </w:r>
          </w:p>
        </w:tc>
      </w:tr>
      <w:tr w14:paraId="500D1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C26FAD0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77F2E47">
            <w:pPr>
              <w:pStyle w:val="6"/>
              <w:spacing w:before="86" w:line="242" w:lineRule="auto"/>
              <w:ind w:left="172"/>
            </w:pPr>
            <w:r>
              <w:rPr>
                <w:b/>
                <w:bCs/>
                <w:spacing w:val="-12"/>
              </w:rPr>
              <w:t>34</w:t>
            </w:r>
          </w:p>
        </w:tc>
        <w:tc>
          <w:tcPr>
            <w:tcW w:w="417" w:type="dxa"/>
            <w:vAlign w:val="top"/>
          </w:tcPr>
          <w:p w14:paraId="1A6CDF6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B0C02EF">
            <w:pPr>
              <w:pStyle w:val="6"/>
              <w:spacing w:before="85" w:line="214" w:lineRule="auto"/>
              <w:ind w:left="119"/>
            </w:pPr>
            <w:r>
              <w:rPr>
                <w:b/>
                <w:bCs/>
                <w:spacing w:val="-6"/>
              </w:rPr>
              <w:t>统战事务</w:t>
            </w:r>
          </w:p>
        </w:tc>
        <w:tc>
          <w:tcPr>
            <w:tcW w:w="1741" w:type="dxa"/>
            <w:vAlign w:val="top"/>
          </w:tcPr>
          <w:p w14:paraId="624EEBC3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756.33</w:t>
            </w:r>
          </w:p>
        </w:tc>
        <w:tc>
          <w:tcPr>
            <w:tcW w:w="1741" w:type="dxa"/>
            <w:vAlign w:val="top"/>
          </w:tcPr>
          <w:p w14:paraId="52967A4B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518.22</w:t>
            </w:r>
          </w:p>
        </w:tc>
        <w:tc>
          <w:tcPr>
            <w:tcW w:w="1747" w:type="dxa"/>
            <w:vAlign w:val="top"/>
          </w:tcPr>
          <w:p w14:paraId="4960019C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238.11</w:t>
            </w:r>
          </w:p>
        </w:tc>
      </w:tr>
      <w:tr w14:paraId="544010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E4C17D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2A3E8030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788AA409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379CD95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3EF68DA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518.22</w:t>
            </w:r>
          </w:p>
        </w:tc>
        <w:tc>
          <w:tcPr>
            <w:tcW w:w="1741" w:type="dxa"/>
            <w:vAlign w:val="top"/>
          </w:tcPr>
          <w:p w14:paraId="3359BDCC">
            <w:pPr>
              <w:pStyle w:val="6"/>
              <w:spacing w:before="85"/>
              <w:ind w:left="1108"/>
            </w:pPr>
            <w:r>
              <w:rPr>
                <w:spacing w:val="-3"/>
              </w:rPr>
              <w:t>518.22</w:t>
            </w:r>
          </w:p>
        </w:tc>
        <w:tc>
          <w:tcPr>
            <w:tcW w:w="1747" w:type="dxa"/>
            <w:vAlign w:val="top"/>
          </w:tcPr>
          <w:p w14:paraId="7C862DBD">
            <w:pPr>
              <w:rPr>
                <w:rFonts w:ascii="Arial"/>
                <w:sz w:val="21"/>
              </w:rPr>
            </w:pPr>
          </w:p>
        </w:tc>
      </w:tr>
      <w:tr w14:paraId="477C4C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8054192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7634400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1DF54BD3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7A9651EB">
            <w:pPr>
              <w:pStyle w:val="6"/>
              <w:spacing w:before="85" w:line="214" w:lineRule="auto"/>
              <w:ind w:left="123"/>
            </w:pPr>
            <w:r>
              <w:rPr>
                <w:spacing w:val="-5"/>
              </w:rPr>
              <w:t>宗教事务</w:t>
            </w:r>
          </w:p>
        </w:tc>
        <w:tc>
          <w:tcPr>
            <w:tcW w:w="1741" w:type="dxa"/>
            <w:vAlign w:val="top"/>
          </w:tcPr>
          <w:p w14:paraId="0951A422">
            <w:pPr>
              <w:pStyle w:val="6"/>
              <w:spacing w:before="85"/>
              <w:ind w:left="1104"/>
            </w:pPr>
            <w:r>
              <w:rPr>
                <w:spacing w:val="-3"/>
              </w:rPr>
              <w:t>213.11</w:t>
            </w:r>
          </w:p>
        </w:tc>
        <w:tc>
          <w:tcPr>
            <w:tcW w:w="1741" w:type="dxa"/>
            <w:vAlign w:val="top"/>
          </w:tcPr>
          <w:p w14:paraId="525AF72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5BC2465">
            <w:pPr>
              <w:pStyle w:val="6"/>
              <w:spacing w:before="85"/>
              <w:ind w:left="1109"/>
            </w:pPr>
            <w:r>
              <w:rPr>
                <w:spacing w:val="-3"/>
              </w:rPr>
              <w:t>213.11</w:t>
            </w:r>
          </w:p>
        </w:tc>
      </w:tr>
      <w:tr w14:paraId="67250E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B6FD62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57B14D07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708E9608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3A70BC10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其他统战事务支出</w:t>
            </w:r>
          </w:p>
        </w:tc>
        <w:tc>
          <w:tcPr>
            <w:tcW w:w="1741" w:type="dxa"/>
            <w:vAlign w:val="top"/>
          </w:tcPr>
          <w:p w14:paraId="19BC342D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25.00</w:t>
            </w:r>
          </w:p>
        </w:tc>
        <w:tc>
          <w:tcPr>
            <w:tcW w:w="1741" w:type="dxa"/>
            <w:vAlign w:val="top"/>
          </w:tcPr>
          <w:p w14:paraId="0DD7F84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B57331E">
            <w:pPr>
              <w:pStyle w:val="6"/>
              <w:spacing w:before="85"/>
              <w:ind w:left="1198"/>
            </w:pPr>
            <w:r>
              <w:rPr>
                <w:spacing w:val="-3"/>
              </w:rPr>
              <w:t>25.00</w:t>
            </w:r>
          </w:p>
        </w:tc>
      </w:tr>
      <w:tr w14:paraId="52402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019000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C019E4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DDEA4B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F2CCBD2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C03001A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41" w:type="dxa"/>
            <w:vAlign w:val="top"/>
          </w:tcPr>
          <w:p w14:paraId="6EC41883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47" w:type="dxa"/>
            <w:vAlign w:val="top"/>
          </w:tcPr>
          <w:p w14:paraId="4DE777B7">
            <w:pPr>
              <w:rPr>
                <w:rFonts w:ascii="Arial"/>
                <w:sz w:val="21"/>
              </w:rPr>
            </w:pPr>
          </w:p>
        </w:tc>
      </w:tr>
      <w:tr w14:paraId="423C1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4897C6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80FBA56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CBB067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9F5F413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A37265A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41" w:type="dxa"/>
            <w:vAlign w:val="top"/>
          </w:tcPr>
          <w:p w14:paraId="4F2D50CA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70.07</w:t>
            </w:r>
          </w:p>
        </w:tc>
        <w:tc>
          <w:tcPr>
            <w:tcW w:w="1747" w:type="dxa"/>
            <w:vAlign w:val="top"/>
          </w:tcPr>
          <w:p w14:paraId="180156CE">
            <w:pPr>
              <w:rPr>
                <w:rFonts w:ascii="Arial"/>
                <w:sz w:val="21"/>
              </w:rPr>
            </w:pPr>
          </w:p>
        </w:tc>
      </w:tr>
      <w:tr w14:paraId="44AE5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73BCB23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ADCAEB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56B654D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4D6BEB6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3474B287">
            <w:pPr>
              <w:pStyle w:val="6"/>
              <w:spacing w:before="85"/>
              <w:ind w:left="1286"/>
            </w:pPr>
            <w:r>
              <w:rPr>
                <w:spacing w:val="-4"/>
              </w:rPr>
              <w:t>9.34</w:t>
            </w:r>
          </w:p>
        </w:tc>
        <w:tc>
          <w:tcPr>
            <w:tcW w:w="1741" w:type="dxa"/>
            <w:vAlign w:val="top"/>
          </w:tcPr>
          <w:p w14:paraId="35724280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9.34</w:t>
            </w:r>
          </w:p>
        </w:tc>
        <w:tc>
          <w:tcPr>
            <w:tcW w:w="1747" w:type="dxa"/>
            <w:vAlign w:val="top"/>
          </w:tcPr>
          <w:p w14:paraId="2FE4D59D">
            <w:pPr>
              <w:rPr>
                <w:rFonts w:ascii="Arial"/>
                <w:sz w:val="21"/>
              </w:rPr>
            </w:pPr>
          </w:p>
        </w:tc>
      </w:tr>
      <w:tr w14:paraId="5D9D9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5DC33AC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9404E95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CEF3E45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008D37B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1175D648">
            <w:pPr>
              <w:pStyle w:val="6"/>
              <w:spacing w:before="145"/>
              <w:ind w:left="1195"/>
            </w:pPr>
            <w:r>
              <w:rPr>
                <w:spacing w:val="-3"/>
              </w:rPr>
              <w:t>40.49</w:t>
            </w:r>
          </w:p>
        </w:tc>
        <w:tc>
          <w:tcPr>
            <w:tcW w:w="1741" w:type="dxa"/>
            <w:vAlign w:val="top"/>
          </w:tcPr>
          <w:p w14:paraId="3493B5E5">
            <w:pPr>
              <w:pStyle w:val="6"/>
              <w:spacing w:before="145"/>
              <w:ind w:left="1196"/>
            </w:pPr>
            <w:r>
              <w:rPr>
                <w:spacing w:val="-3"/>
              </w:rPr>
              <w:t>40.49</w:t>
            </w:r>
          </w:p>
        </w:tc>
        <w:tc>
          <w:tcPr>
            <w:tcW w:w="1747" w:type="dxa"/>
            <w:vAlign w:val="top"/>
          </w:tcPr>
          <w:p w14:paraId="4017A49C">
            <w:pPr>
              <w:rPr>
                <w:rFonts w:ascii="Arial"/>
                <w:sz w:val="21"/>
              </w:rPr>
            </w:pPr>
          </w:p>
        </w:tc>
      </w:tr>
      <w:tr w14:paraId="516AF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3CEB836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00C28AA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F17D7C4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6B08335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67CEECFF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20.24</w:t>
            </w:r>
          </w:p>
        </w:tc>
        <w:tc>
          <w:tcPr>
            <w:tcW w:w="1741" w:type="dxa"/>
            <w:vAlign w:val="top"/>
          </w:tcPr>
          <w:p w14:paraId="1B07816C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20.24</w:t>
            </w:r>
          </w:p>
        </w:tc>
        <w:tc>
          <w:tcPr>
            <w:tcW w:w="1747" w:type="dxa"/>
            <w:vAlign w:val="top"/>
          </w:tcPr>
          <w:p w14:paraId="13A16158">
            <w:pPr>
              <w:rPr>
                <w:rFonts w:ascii="Arial"/>
                <w:sz w:val="21"/>
              </w:rPr>
            </w:pPr>
          </w:p>
        </w:tc>
      </w:tr>
      <w:tr w14:paraId="4A374D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A70456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C7C74E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9A37B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3EEB84A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5D8016E6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41" w:type="dxa"/>
            <w:vAlign w:val="top"/>
          </w:tcPr>
          <w:p w14:paraId="14375EDC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47" w:type="dxa"/>
            <w:vAlign w:val="top"/>
          </w:tcPr>
          <w:p w14:paraId="56BB1AF8">
            <w:pPr>
              <w:rPr>
                <w:rFonts w:ascii="Arial"/>
                <w:sz w:val="21"/>
              </w:rPr>
            </w:pPr>
          </w:p>
        </w:tc>
      </w:tr>
      <w:tr w14:paraId="20049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064F5E9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3086E08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334FA2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2FB58B1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F3816AF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41" w:type="dxa"/>
            <w:vAlign w:val="top"/>
          </w:tcPr>
          <w:p w14:paraId="13311541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19.88</w:t>
            </w:r>
          </w:p>
        </w:tc>
        <w:tc>
          <w:tcPr>
            <w:tcW w:w="1747" w:type="dxa"/>
            <w:vAlign w:val="top"/>
          </w:tcPr>
          <w:p w14:paraId="74451206">
            <w:pPr>
              <w:rPr>
                <w:rFonts w:ascii="Arial"/>
                <w:sz w:val="21"/>
              </w:rPr>
            </w:pPr>
          </w:p>
        </w:tc>
      </w:tr>
      <w:tr w14:paraId="34DAD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E54110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7BBF706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2232D18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807A806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59AF781D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17.19</w:t>
            </w:r>
          </w:p>
        </w:tc>
        <w:tc>
          <w:tcPr>
            <w:tcW w:w="1741" w:type="dxa"/>
            <w:vAlign w:val="top"/>
          </w:tcPr>
          <w:p w14:paraId="509B8E06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17.19</w:t>
            </w:r>
          </w:p>
        </w:tc>
        <w:tc>
          <w:tcPr>
            <w:tcW w:w="1747" w:type="dxa"/>
            <w:vAlign w:val="top"/>
          </w:tcPr>
          <w:p w14:paraId="7DC6A34C">
            <w:pPr>
              <w:rPr>
                <w:rFonts w:ascii="Arial"/>
                <w:sz w:val="21"/>
              </w:rPr>
            </w:pPr>
          </w:p>
        </w:tc>
      </w:tr>
      <w:tr w14:paraId="52339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99C3060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D276A46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D719F51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43C0721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1D717EF">
            <w:pPr>
              <w:pStyle w:val="6"/>
              <w:spacing w:before="88"/>
              <w:ind w:left="1284"/>
            </w:pPr>
            <w:r>
              <w:rPr>
                <w:spacing w:val="-4"/>
              </w:rPr>
              <w:t>2.69</w:t>
            </w:r>
          </w:p>
        </w:tc>
        <w:tc>
          <w:tcPr>
            <w:tcW w:w="1741" w:type="dxa"/>
            <w:vAlign w:val="top"/>
          </w:tcPr>
          <w:p w14:paraId="4E30B9AD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2.69</w:t>
            </w:r>
          </w:p>
        </w:tc>
        <w:tc>
          <w:tcPr>
            <w:tcW w:w="1747" w:type="dxa"/>
            <w:vAlign w:val="top"/>
          </w:tcPr>
          <w:p w14:paraId="7885980F">
            <w:pPr>
              <w:rPr>
                <w:rFonts w:ascii="Arial"/>
                <w:sz w:val="21"/>
              </w:rPr>
            </w:pPr>
          </w:p>
        </w:tc>
      </w:tr>
      <w:tr w14:paraId="5379EB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0C7F834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2E7054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2FE10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80943B4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0AAB821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41" w:type="dxa"/>
            <w:vAlign w:val="top"/>
          </w:tcPr>
          <w:p w14:paraId="6D636CB2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47" w:type="dxa"/>
            <w:vAlign w:val="top"/>
          </w:tcPr>
          <w:p w14:paraId="30D546C8">
            <w:pPr>
              <w:rPr>
                <w:rFonts w:ascii="Arial"/>
                <w:sz w:val="21"/>
              </w:rPr>
            </w:pPr>
          </w:p>
        </w:tc>
      </w:tr>
      <w:tr w14:paraId="462C7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781EA897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DD118F1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C86F83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EAE8CE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16B4AF3A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41" w:type="dxa"/>
            <w:vAlign w:val="top"/>
          </w:tcPr>
          <w:p w14:paraId="085B5135">
            <w:pPr>
              <w:pStyle w:val="6"/>
              <w:spacing w:before="88"/>
              <w:ind w:left="1204"/>
            </w:pPr>
            <w:r>
              <w:rPr>
                <w:b/>
                <w:bCs/>
                <w:spacing w:val="-6"/>
              </w:rPr>
              <w:t>32.01</w:t>
            </w:r>
          </w:p>
        </w:tc>
        <w:tc>
          <w:tcPr>
            <w:tcW w:w="1747" w:type="dxa"/>
            <w:vAlign w:val="top"/>
          </w:tcPr>
          <w:p w14:paraId="71A4E61D">
            <w:pPr>
              <w:rPr>
                <w:rFonts w:ascii="Arial"/>
                <w:sz w:val="21"/>
              </w:rPr>
            </w:pPr>
          </w:p>
        </w:tc>
      </w:tr>
      <w:tr w14:paraId="047A8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83AA81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EF71FA7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D58950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3B00291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346F2346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32.01</w:t>
            </w:r>
          </w:p>
        </w:tc>
        <w:tc>
          <w:tcPr>
            <w:tcW w:w="1741" w:type="dxa"/>
            <w:vAlign w:val="top"/>
          </w:tcPr>
          <w:p w14:paraId="33DCE23E">
            <w:pPr>
              <w:pStyle w:val="6"/>
              <w:spacing w:before="89"/>
              <w:ind w:left="1204"/>
            </w:pPr>
            <w:r>
              <w:rPr>
                <w:spacing w:val="-4"/>
              </w:rPr>
              <w:t>32.01</w:t>
            </w:r>
          </w:p>
        </w:tc>
        <w:tc>
          <w:tcPr>
            <w:tcW w:w="1747" w:type="dxa"/>
            <w:vAlign w:val="top"/>
          </w:tcPr>
          <w:p w14:paraId="5E846889">
            <w:pPr>
              <w:rPr>
                <w:rFonts w:ascii="Arial"/>
                <w:sz w:val="21"/>
              </w:rPr>
            </w:pPr>
          </w:p>
        </w:tc>
      </w:tr>
      <w:tr w14:paraId="6ACF3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960E3F4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DD92AB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06AE9D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563C118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41C19926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878.29</w:t>
            </w:r>
          </w:p>
        </w:tc>
        <w:tc>
          <w:tcPr>
            <w:tcW w:w="1741" w:type="dxa"/>
            <w:vAlign w:val="top"/>
          </w:tcPr>
          <w:p w14:paraId="6F4DAB79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640.18</w:t>
            </w:r>
          </w:p>
        </w:tc>
        <w:tc>
          <w:tcPr>
            <w:tcW w:w="1747" w:type="dxa"/>
            <w:vAlign w:val="top"/>
          </w:tcPr>
          <w:p w14:paraId="318CDCC3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238.11</w:t>
            </w:r>
          </w:p>
        </w:tc>
      </w:tr>
    </w:tbl>
    <w:p w14:paraId="48002630">
      <w:pPr>
        <w:rPr>
          <w:rFonts w:ascii="Arial"/>
          <w:sz w:val="21"/>
        </w:rPr>
      </w:pPr>
    </w:p>
    <w:p w14:paraId="17E5C96F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54BD05CC">
      <w:pPr>
        <w:spacing w:line="305" w:lineRule="auto"/>
        <w:rPr>
          <w:rFonts w:ascii="Arial"/>
          <w:sz w:val="21"/>
        </w:rPr>
      </w:pPr>
    </w:p>
    <w:p w14:paraId="0D815CAC">
      <w:pPr>
        <w:spacing w:line="306" w:lineRule="auto"/>
        <w:rPr>
          <w:rFonts w:ascii="Arial"/>
          <w:sz w:val="21"/>
        </w:rPr>
      </w:pPr>
    </w:p>
    <w:p w14:paraId="35D12B0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101F02C5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49A37DD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编制单位：中国共产党托克逊县委员会统一战线工作部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0C2E6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7904B7A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DB4F647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E1B0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D10BC4F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7DABBC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EDE641B">
            <w:pPr>
              <w:spacing w:line="242" w:lineRule="auto"/>
              <w:rPr>
                <w:rFonts w:ascii="Arial"/>
                <w:sz w:val="21"/>
              </w:rPr>
            </w:pPr>
          </w:p>
          <w:p w14:paraId="2308F719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5EC64D3">
            <w:pPr>
              <w:spacing w:line="241" w:lineRule="auto"/>
              <w:rPr>
                <w:rFonts w:ascii="Arial"/>
                <w:sz w:val="21"/>
              </w:rPr>
            </w:pPr>
          </w:p>
          <w:p w14:paraId="25DDD3A6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41CE78F">
            <w:pPr>
              <w:spacing w:line="241" w:lineRule="auto"/>
              <w:rPr>
                <w:rFonts w:ascii="Arial"/>
                <w:sz w:val="21"/>
              </w:rPr>
            </w:pPr>
          </w:p>
          <w:p w14:paraId="4FEF6888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937AEFB">
            <w:pPr>
              <w:spacing w:line="241" w:lineRule="auto"/>
              <w:rPr>
                <w:rFonts w:ascii="Arial"/>
                <w:sz w:val="21"/>
              </w:rPr>
            </w:pPr>
          </w:p>
          <w:p w14:paraId="19BC35BF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14511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E3DC1C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777E4BD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6F89D4D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BF4B62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0C7D7D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C2002F6">
            <w:pPr>
              <w:rPr>
                <w:rFonts w:ascii="Arial"/>
                <w:sz w:val="21"/>
              </w:rPr>
            </w:pPr>
          </w:p>
        </w:tc>
      </w:tr>
      <w:tr w14:paraId="37F0C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2D6017C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5218965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E5AD112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02D22AFB">
            <w:pPr>
              <w:pStyle w:val="6"/>
              <w:spacing w:before="86"/>
              <w:ind w:left="1072"/>
            </w:pPr>
            <w:r>
              <w:rPr>
                <w:b/>
                <w:bCs/>
                <w:spacing w:val="-5"/>
              </w:rPr>
              <w:t>382.34</w:t>
            </w:r>
          </w:p>
        </w:tc>
        <w:tc>
          <w:tcPr>
            <w:tcW w:w="1700" w:type="dxa"/>
            <w:vAlign w:val="top"/>
          </w:tcPr>
          <w:p w14:paraId="1D9BDD90">
            <w:pPr>
              <w:pStyle w:val="6"/>
              <w:spacing w:before="86"/>
              <w:ind w:left="925"/>
            </w:pPr>
            <w:r>
              <w:rPr>
                <w:b/>
                <w:bCs/>
                <w:spacing w:val="-5"/>
              </w:rPr>
              <w:t>382.34</w:t>
            </w:r>
          </w:p>
        </w:tc>
        <w:tc>
          <w:tcPr>
            <w:tcW w:w="1705" w:type="dxa"/>
            <w:vAlign w:val="top"/>
          </w:tcPr>
          <w:p w14:paraId="2B3FE0AC">
            <w:pPr>
              <w:rPr>
                <w:rFonts w:ascii="Arial"/>
                <w:sz w:val="21"/>
              </w:rPr>
            </w:pPr>
          </w:p>
        </w:tc>
      </w:tr>
      <w:tr w14:paraId="62A6D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776E9C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03E506B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13455B0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1ABB37FF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91.94</w:t>
            </w:r>
          </w:p>
        </w:tc>
        <w:tc>
          <w:tcPr>
            <w:tcW w:w="1700" w:type="dxa"/>
            <w:vAlign w:val="top"/>
          </w:tcPr>
          <w:p w14:paraId="6C563FDF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91.94</w:t>
            </w:r>
          </w:p>
        </w:tc>
        <w:tc>
          <w:tcPr>
            <w:tcW w:w="1705" w:type="dxa"/>
            <w:vAlign w:val="top"/>
          </w:tcPr>
          <w:p w14:paraId="24EC2011">
            <w:pPr>
              <w:rPr>
                <w:rFonts w:ascii="Arial"/>
                <w:sz w:val="21"/>
              </w:rPr>
            </w:pPr>
          </w:p>
        </w:tc>
      </w:tr>
      <w:tr w14:paraId="4F04E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2A7B639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2E96168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3FE76FE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2B0A3AB7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70.39</w:t>
            </w:r>
          </w:p>
        </w:tc>
        <w:tc>
          <w:tcPr>
            <w:tcW w:w="1700" w:type="dxa"/>
            <w:vAlign w:val="top"/>
          </w:tcPr>
          <w:p w14:paraId="036AEEC1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70.39</w:t>
            </w:r>
          </w:p>
        </w:tc>
        <w:tc>
          <w:tcPr>
            <w:tcW w:w="1705" w:type="dxa"/>
            <w:vAlign w:val="top"/>
          </w:tcPr>
          <w:p w14:paraId="341D3BC3">
            <w:pPr>
              <w:rPr>
                <w:rFonts w:ascii="Arial"/>
                <w:sz w:val="21"/>
              </w:rPr>
            </w:pPr>
          </w:p>
        </w:tc>
      </w:tr>
      <w:tr w14:paraId="54B0D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D214C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DBA9DD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4998EF09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A7E123C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41.25</w:t>
            </w:r>
          </w:p>
        </w:tc>
        <w:tc>
          <w:tcPr>
            <w:tcW w:w="1700" w:type="dxa"/>
            <w:vAlign w:val="top"/>
          </w:tcPr>
          <w:p w14:paraId="7FDE71B2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41.25</w:t>
            </w:r>
          </w:p>
        </w:tc>
        <w:tc>
          <w:tcPr>
            <w:tcW w:w="1705" w:type="dxa"/>
            <w:vAlign w:val="top"/>
          </w:tcPr>
          <w:p w14:paraId="5B547F47">
            <w:pPr>
              <w:rPr>
                <w:rFonts w:ascii="Arial"/>
                <w:sz w:val="21"/>
              </w:rPr>
            </w:pPr>
          </w:p>
        </w:tc>
      </w:tr>
      <w:tr w14:paraId="3EDF2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D3381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E73613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D0F1EEC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00C660E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18.90</w:t>
            </w:r>
          </w:p>
        </w:tc>
        <w:tc>
          <w:tcPr>
            <w:tcW w:w="1700" w:type="dxa"/>
            <w:vAlign w:val="top"/>
          </w:tcPr>
          <w:p w14:paraId="191E0E0E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18.90</w:t>
            </w:r>
          </w:p>
        </w:tc>
        <w:tc>
          <w:tcPr>
            <w:tcW w:w="1705" w:type="dxa"/>
            <w:vAlign w:val="top"/>
          </w:tcPr>
          <w:p w14:paraId="48C1985F">
            <w:pPr>
              <w:rPr>
                <w:rFonts w:ascii="Arial"/>
                <w:sz w:val="21"/>
              </w:rPr>
            </w:pPr>
          </w:p>
        </w:tc>
      </w:tr>
      <w:tr w14:paraId="23C6C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0954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EE9C27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E9CA51E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5B173121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33.60</w:t>
            </w:r>
          </w:p>
        </w:tc>
        <w:tc>
          <w:tcPr>
            <w:tcW w:w="1700" w:type="dxa"/>
            <w:vAlign w:val="top"/>
          </w:tcPr>
          <w:p w14:paraId="0C3A3ECD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33.60</w:t>
            </w:r>
          </w:p>
        </w:tc>
        <w:tc>
          <w:tcPr>
            <w:tcW w:w="1705" w:type="dxa"/>
            <w:vAlign w:val="top"/>
          </w:tcPr>
          <w:p w14:paraId="67E2A753">
            <w:pPr>
              <w:rPr>
                <w:rFonts w:ascii="Arial"/>
                <w:sz w:val="21"/>
              </w:rPr>
            </w:pPr>
          </w:p>
        </w:tc>
      </w:tr>
      <w:tr w14:paraId="533F50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D0AE18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4CBF3E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046094CE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71CEEB7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16.80</w:t>
            </w:r>
          </w:p>
        </w:tc>
        <w:tc>
          <w:tcPr>
            <w:tcW w:w="1700" w:type="dxa"/>
            <w:vAlign w:val="top"/>
          </w:tcPr>
          <w:p w14:paraId="2123EC5E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16.80</w:t>
            </w:r>
          </w:p>
        </w:tc>
        <w:tc>
          <w:tcPr>
            <w:tcW w:w="1705" w:type="dxa"/>
            <w:vAlign w:val="top"/>
          </w:tcPr>
          <w:p w14:paraId="1FF3AB34">
            <w:pPr>
              <w:rPr>
                <w:rFonts w:ascii="Arial"/>
                <w:sz w:val="21"/>
              </w:rPr>
            </w:pPr>
          </w:p>
        </w:tc>
      </w:tr>
      <w:tr w14:paraId="7A713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AF42A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9C31FD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91FC84A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0F297C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14.26</w:t>
            </w:r>
          </w:p>
        </w:tc>
        <w:tc>
          <w:tcPr>
            <w:tcW w:w="1700" w:type="dxa"/>
            <w:vAlign w:val="top"/>
          </w:tcPr>
          <w:p w14:paraId="5D75014F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14.26</w:t>
            </w:r>
          </w:p>
        </w:tc>
        <w:tc>
          <w:tcPr>
            <w:tcW w:w="1705" w:type="dxa"/>
            <w:vAlign w:val="top"/>
          </w:tcPr>
          <w:p w14:paraId="255A3F70">
            <w:pPr>
              <w:rPr>
                <w:rFonts w:ascii="Arial"/>
                <w:sz w:val="21"/>
              </w:rPr>
            </w:pPr>
          </w:p>
        </w:tc>
      </w:tr>
      <w:tr w14:paraId="28B22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D5FCC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1643A5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BFF57E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36046A3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2.69</w:t>
            </w:r>
          </w:p>
        </w:tc>
        <w:tc>
          <w:tcPr>
            <w:tcW w:w="1700" w:type="dxa"/>
            <w:vAlign w:val="top"/>
          </w:tcPr>
          <w:p w14:paraId="0604B409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2.69</w:t>
            </w:r>
          </w:p>
        </w:tc>
        <w:tc>
          <w:tcPr>
            <w:tcW w:w="1705" w:type="dxa"/>
            <w:vAlign w:val="top"/>
          </w:tcPr>
          <w:p w14:paraId="21D090A6">
            <w:pPr>
              <w:rPr>
                <w:rFonts w:ascii="Arial"/>
                <w:sz w:val="21"/>
              </w:rPr>
            </w:pPr>
          </w:p>
        </w:tc>
      </w:tr>
      <w:tr w14:paraId="14157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90E1C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25DA63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712E0F7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36EC0D8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0.80</w:t>
            </w:r>
          </w:p>
        </w:tc>
        <w:tc>
          <w:tcPr>
            <w:tcW w:w="1700" w:type="dxa"/>
            <w:vAlign w:val="top"/>
          </w:tcPr>
          <w:p w14:paraId="7014B658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0.80</w:t>
            </w:r>
          </w:p>
        </w:tc>
        <w:tc>
          <w:tcPr>
            <w:tcW w:w="1705" w:type="dxa"/>
            <w:vAlign w:val="top"/>
          </w:tcPr>
          <w:p w14:paraId="4E20DD1A">
            <w:pPr>
              <w:rPr>
                <w:rFonts w:ascii="Arial"/>
                <w:sz w:val="21"/>
              </w:rPr>
            </w:pPr>
          </w:p>
        </w:tc>
      </w:tr>
      <w:tr w14:paraId="1901B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B41AB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A3F609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94DB07B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4522AA77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26.52</w:t>
            </w:r>
          </w:p>
        </w:tc>
        <w:tc>
          <w:tcPr>
            <w:tcW w:w="1700" w:type="dxa"/>
            <w:vAlign w:val="top"/>
          </w:tcPr>
          <w:p w14:paraId="356752E4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26.52</w:t>
            </w:r>
          </w:p>
        </w:tc>
        <w:tc>
          <w:tcPr>
            <w:tcW w:w="1705" w:type="dxa"/>
            <w:vAlign w:val="top"/>
          </w:tcPr>
          <w:p w14:paraId="48F84214">
            <w:pPr>
              <w:rPr>
                <w:rFonts w:ascii="Arial"/>
                <w:sz w:val="21"/>
              </w:rPr>
            </w:pPr>
          </w:p>
        </w:tc>
      </w:tr>
      <w:tr w14:paraId="0815D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6E6D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E0371BA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4152EA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39431A8E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65.19</w:t>
            </w:r>
          </w:p>
        </w:tc>
        <w:tc>
          <w:tcPr>
            <w:tcW w:w="1700" w:type="dxa"/>
            <w:vAlign w:val="top"/>
          </w:tcPr>
          <w:p w14:paraId="034FE22B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65.19</w:t>
            </w:r>
          </w:p>
        </w:tc>
        <w:tc>
          <w:tcPr>
            <w:tcW w:w="1705" w:type="dxa"/>
            <w:vAlign w:val="top"/>
          </w:tcPr>
          <w:p w14:paraId="69A87792">
            <w:pPr>
              <w:rPr>
                <w:rFonts w:ascii="Arial"/>
                <w:sz w:val="21"/>
              </w:rPr>
            </w:pPr>
          </w:p>
        </w:tc>
      </w:tr>
      <w:tr w14:paraId="2FD1B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B84AF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5CA7F22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ACCD26D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3FBAF151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35.58</w:t>
            </w:r>
          </w:p>
        </w:tc>
        <w:tc>
          <w:tcPr>
            <w:tcW w:w="1700" w:type="dxa"/>
            <w:vAlign w:val="top"/>
          </w:tcPr>
          <w:p w14:paraId="380AD62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F43CB75">
            <w:pPr>
              <w:pStyle w:val="6"/>
              <w:spacing w:before="89"/>
              <w:ind w:left="1164"/>
            </w:pPr>
            <w:r>
              <w:rPr>
                <w:b/>
                <w:bCs/>
                <w:spacing w:val="-6"/>
              </w:rPr>
              <w:t>35.58</w:t>
            </w:r>
          </w:p>
        </w:tc>
      </w:tr>
      <w:tr w14:paraId="4874F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85FB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437701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4BECD5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A027BF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3.40</w:t>
            </w:r>
          </w:p>
        </w:tc>
        <w:tc>
          <w:tcPr>
            <w:tcW w:w="1700" w:type="dxa"/>
            <w:vAlign w:val="top"/>
          </w:tcPr>
          <w:p w14:paraId="6C5B770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CE3AA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3.40</w:t>
            </w:r>
          </w:p>
        </w:tc>
      </w:tr>
      <w:tr w14:paraId="479AF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81190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29969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59ECACF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31F0DA3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00866A6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D42ABC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2AA5A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29F6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54B50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330835B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6BBFBC4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0.05</w:t>
            </w:r>
          </w:p>
        </w:tc>
        <w:tc>
          <w:tcPr>
            <w:tcW w:w="1700" w:type="dxa"/>
            <w:vAlign w:val="top"/>
          </w:tcPr>
          <w:p w14:paraId="3187F1C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56B53C3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0.05</w:t>
            </w:r>
          </w:p>
        </w:tc>
      </w:tr>
      <w:tr w14:paraId="6279F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D74B2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84185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BE543A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EC2179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  <w:tc>
          <w:tcPr>
            <w:tcW w:w="1700" w:type="dxa"/>
            <w:vAlign w:val="top"/>
          </w:tcPr>
          <w:p w14:paraId="7CE8EEB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587B33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</w:tr>
      <w:tr w14:paraId="70B04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F9DE6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6CF785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2FE0F37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7616D0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2.40</w:t>
            </w:r>
          </w:p>
        </w:tc>
        <w:tc>
          <w:tcPr>
            <w:tcW w:w="1700" w:type="dxa"/>
            <w:vAlign w:val="top"/>
          </w:tcPr>
          <w:p w14:paraId="6A7AEEB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0B36F2B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2.40</w:t>
            </w:r>
          </w:p>
        </w:tc>
      </w:tr>
      <w:tr w14:paraId="04FFA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46E8E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D23FB9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D2E39E4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56E19E3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27D73E6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E9A94C9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683BD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EFF19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42DAE9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6FB277F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1642A16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6467F22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74B5E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0D058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8B2E9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7E984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6650989B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7345739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60A7D7F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27A491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229FC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0B572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5F2EC9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2F7FBFE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F3C3DC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4.88</w:t>
            </w:r>
          </w:p>
        </w:tc>
        <w:tc>
          <w:tcPr>
            <w:tcW w:w="1700" w:type="dxa"/>
            <w:vAlign w:val="top"/>
          </w:tcPr>
          <w:p w14:paraId="6CED9B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500FA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4.88</w:t>
            </w:r>
          </w:p>
        </w:tc>
      </w:tr>
      <w:tr w14:paraId="046C62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CD8BA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A58B39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7B8CC42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300C33E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6.10</w:t>
            </w:r>
          </w:p>
        </w:tc>
        <w:tc>
          <w:tcPr>
            <w:tcW w:w="1700" w:type="dxa"/>
            <w:vAlign w:val="top"/>
          </w:tcPr>
          <w:p w14:paraId="1AEDAD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D344B05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6.10</w:t>
            </w:r>
          </w:p>
        </w:tc>
      </w:tr>
      <w:tr w14:paraId="77EF2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2AA74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345ADA1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3AB3042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57C035A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7559B34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0066E0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3B69B4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7549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721EF4D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2EED685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3DDDCCB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6.55</w:t>
            </w:r>
          </w:p>
        </w:tc>
        <w:tc>
          <w:tcPr>
            <w:tcW w:w="1700" w:type="dxa"/>
            <w:vAlign w:val="top"/>
          </w:tcPr>
          <w:p w14:paraId="2E22171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C9D8E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6.55</w:t>
            </w:r>
          </w:p>
        </w:tc>
      </w:tr>
      <w:tr w14:paraId="7971A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D55E2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3982949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38C31DA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0E9340A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222.26</w:t>
            </w:r>
          </w:p>
        </w:tc>
        <w:tc>
          <w:tcPr>
            <w:tcW w:w="1700" w:type="dxa"/>
            <w:vAlign w:val="top"/>
          </w:tcPr>
          <w:p w14:paraId="51850321">
            <w:pPr>
              <w:pStyle w:val="6"/>
              <w:spacing w:before="89"/>
              <w:ind w:left="918"/>
            </w:pPr>
            <w:r>
              <w:rPr>
                <w:b/>
                <w:bCs/>
                <w:spacing w:val="-4"/>
              </w:rPr>
              <w:t>222.26</w:t>
            </w:r>
          </w:p>
        </w:tc>
        <w:tc>
          <w:tcPr>
            <w:tcW w:w="1705" w:type="dxa"/>
            <w:vAlign w:val="top"/>
          </w:tcPr>
          <w:p w14:paraId="33A0E960">
            <w:pPr>
              <w:rPr>
                <w:rFonts w:ascii="Arial"/>
                <w:sz w:val="21"/>
              </w:rPr>
            </w:pPr>
          </w:p>
        </w:tc>
      </w:tr>
      <w:tr w14:paraId="00C4E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F876D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5E67E9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874CA5C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D0750D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9.34</w:t>
            </w:r>
          </w:p>
        </w:tc>
        <w:tc>
          <w:tcPr>
            <w:tcW w:w="1700" w:type="dxa"/>
            <w:vAlign w:val="top"/>
          </w:tcPr>
          <w:p w14:paraId="1EF0AD0E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9.34</w:t>
            </w:r>
          </w:p>
        </w:tc>
        <w:tc>
          <w:tcPr>
            <w:tcW w:w="1705" w:type="dxa"/>
            <w:vAlign w:val="top"/>
          </w:tcPr>
          <w:p w14:paraId="762DD267">
            <w:pPr>
              <w:rPr>
                <w:rFonts w:ascii="Arial"/>
                <w:sz w:val="21"/>
              </w:rPr>
            </w:pPr>
          </w:p>
        </w:tc>
      </w:tr>
      <w:tr w14:paraId="53758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2E5A6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83DAA0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56084F29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0377D93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1.32</w:t>
            </w:r>
          </w:p>
        </w:tc>
        <w:tc>
          <w:tcPr>
            <w:tcW w:w="1700" w:type="dxa"/>
            <w:vAlign w:val="top"/>
          </w:tcPr>
          <w:p w14:paraId="664C8AF1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1.32</w:t>
            </w:r>
          </w:p>
        </w:tc>
        <w:tc>
          <w:tcPr>
            <w:tcW w:w="1705" w:type="dxa"/>
            <w:vAlign w:val="top"/>
          </w:tcPr>
          <w:p w14:paraId="59518240">
            <w:pPr>
              <w:rPr>
                <w:rFonts w:ascii="Arial"/>
                <w:sz w:val="21"/>
              </w:rPr>
            </w:pPr>
          </w:p>
        </w:tc>
      </w:tr>
      <w:tr w14:paraId="45B30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7AA029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19872C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104C7C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15072D0B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211.60</w:t>
            </w:r>
          </w:p>
        </w:tc>
        <w:tc>
          <w:tcPr>
            <w:tcW w:w="1700" w:type="dxa"/>
            <w:vAlign w:val="top"/>
          </w:tcPr>
          <w:p w14:paraId="3AB2D485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211.60</w:t>
            </w:r>
          </w:p>
        </w:tc>
        <w:tc>
          <w:tcPr>
            <w:tcW w:w="1705" w:type="dxa"/>
            <w:vAlign w:val="top"/>
          </w:tcPr>
          <w:p w14:paraId="3B053787">
            <w:pPr>
              <w:rPr>
                <w:rFonts w:ascii="Arial"/>
                <w:sz w:val="21"/>
              </w:rPr>
            </w:pPr>
          </w:p>
        </w:tc>
      </w:tr>
    </w:tbl>
    <w:p w14:paraId="08FC0203">
      <w:pPr>
        <w:rPr>
          <w:rFonts w:ascii="Arial"/>
          <w:sz w:val="21"/>
        </w:rPr>
      </w:pPr>
    </w:p>
    <w:p w14:paraId="4BF13449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0396BD9D">
      <w:pPr>
        <w:spacing w:before="92"/>
      </w:pPr>
    </w:p>
    <w:p w14:paraId="4968417F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8CD6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3FDF81A3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69177D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C7D021C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8EB95F0">
            <w:pPr>
              <w:pStyle w:val="6"/>
              <w:spacing w:before="95"/>
              <w:ind w:left="1067"/>
            </w:pPr>
            <w:r>
              <w:rPr>
                <w:b/>
                <w:bCs/>
                <w:spacing w:val="-4"/>
              </w:rPr>
              <w:t>640.18</w:t>
            </w:r>
          </w:p>
        </w:tc>
        <w:tc>
          <w:tcPr>
            <w:tcW w:w="1700" w:type="dxa"/>
            <w:vAlign w:val="top"/>
          </w:tcPr>
          <w:p w14:paraId="53C859C3">
            <w:pPr>
              <w:pStyle w:val="6"/>
              <w:spacing w:before="95"/>
              <w:ind w:left="920"/>
            </w:pPr>
            <w:r>
              <w:rPr>
                <w:b/>
                <w:bCs/>
                <w:spacing w:val="-4"/>
              </w:rPr>
              <w:t>604.60</w:t>
            </w:r>
          </w:p>
        </w:tc>
        <w:tc>
          <w:tcPr>
            <w:tcW w:w="1705" w:type="dxa"/>
            <w:vAlign w:val="top"/>
          </w:tcPr>
          <w:p w14:paraId="2B1F5F06">
            <w:pPr>
              <w:pStyle w:val="6"/>
              <w:spacing w:before="95"/>
              <w:ind w:left="1164"/>
            </w:pPr>
            <w:r>
              <w:rPr>
                <w:b/>
                <w:bCs/>
                <w:spacing w:val="-6"/>
              </w:rPr>
              <w:t>35.58</w:t>
            </w:r>
          </w:p>
        </w:tc>
      </w:tr>
    </w:tbl>
    <w:p w14:paraId="5C96F624">
      <w:pPr>
        <w:rPr>
          <w:rFonts w:ascii="Arial"/>
          <w:sz w:val="21"/>
        </w:rPr>
      </w:pPr>
    </w:p>
    <w:p w14:paraId="694F71F2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DC2AA72">
      <w:pPr>
        <w:spacing w:line="261" w:lineRule="auto"/>
        <w:rPr>
          <w:rFonts w:ascii="Arial"/>
          <w:sz w:val="21"/>
        </w:rPr>
      </w:pPr>
    </w:p>
    <w:p w14:paraId="5D2A9D94">
      <w:pPr>
        <w:spacing w:line="261" w:lineRule="auto"/>
        <w:rPr>
          <w:rFonts w:ascii="Arial"/>
          <w:sz w:val="21"/>
        </w:rPr>
      </w:pPr>
    </w:p>
    <w:p w14:paraId="5EECB54B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2B68152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110FADF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>编制单位：中国共产党托克逊县委员会统一战线工作</w:t>
      </w:r>
      <w:r>
        <w:rPr>
          <w:sz w:val="24"/>
          <w:szCs w:val="24"/>
        </w:rPr>
        <w:t>部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34854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18A2BB3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58FE0C8">
            <w:pPr>
              <w:spacing w:line="309" w:lineRule="auto"/>
              <w:rPr>
                <w:rFonts w:ascii="Arial"/>
                <w:sz w:val="21"/>
              </w:rPr>
            </w:pPr>
          </w:p>
          <w:p w14:paraId="7E01C556">
            <w:pPr>
              <w:spacing w:line="310" w:lineRule="auto"/>
              <w:rPr>
                <w:rFonts w:ascii="Arial"/>
                <w:sz w:val="21"/>
              </w:rPr>
            </w:pPr>
          </w:p>
          <w:p w14:paraId="6F502F6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D2ADACA">
            <w:pPr>
              <w:spacing w:line="309" w:lineRule="auto"/>
              <w:rPr>
                <w:rFonts w:ascii="Arial"/>
                <w:sz w:val="21"/>
              </w:rPr>
            </w:pPr>
          </w:p>
          <w:p w14:paraId="52D069D5">
            <w:pPr>
              <w:spacing w:line="310" w:lineRule="auto"/>
              <w:rPr>
                <w:rFonts w:ascii="Arial"/>
                <w:sz w:val="21"/>
              </w:rPr>
            </w:pPr>
          </w:p>
          <w:p w14:paraId="31790CAD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0FAC2E3">
            <w:pPr>
              <w:spacing w:line="244" w:lineRule="auto"/>
              <w:rPr>
                <w:rFonts w:ascii="Arial"/>
                <w:sz w:val="21"/>
              </w:rPr>
            </w:pPr>
          </w:p>
          <w:p w14:paraId="406D2F62">
            <w:pPr>
              <w:spacing w:line="245" w:lineRule="auto"/>
              <w:rPr>
                <w:rFonts w:ascii="Arial"/>
                <w:sz w:val="21"/>
              </w:rPr>
            </w:pPr>
          </w:p>
          <w:p w14:paraId="1BA1515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C12E5AE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C6A14EE">
            <w:pPr>
              <w:spacing w:line="361" w:lineRule="auto"/>
              <w:rPr>
                <w:rFonts w:ascii="Arial"/>
                <w:sz w:val="21"/>
              </w:rPr>
            </w:pPr>
          </w:p>
          <w:p w14:paraId="2EF3853A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1205437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895DB55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3C8FFC0D">
            <w:pPr>
              <w:spacing w:line="361" w:lineRule="auto"/>
              <w:rPr>
                <w:rFonts w:ascii="Arial"/>
                <w:sz w:val="21"/>
              </w:rPr>
            </w:pPr>
          </w:p>
          <w:p w14:paraId="20D669C8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B649E8D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0F63695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BC9E68B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3D6C0DA3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94CEB6D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7E9D18C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E8B616C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1CEE92E0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2DD96DB8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3FC44209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D173C1F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E8479FD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A5A1B23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C3312AB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3EE4E838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4B632DD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977ECE6">
            <w:pPr>
              <w:spacing w:line="361" w:lineRule="auto"/>
              <w:rPr>
                <w:rFonts w:ascii="Arial"/>
                <w:sz w:val="21"/>
              </w:rPr>
            </w:pPr>
          </w:p>
          <w:p w14:paraId="10671C32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D2CDA25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6997E5F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09965ED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7A9DB6BB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B66C0AD">
            <w:pPr>
              <w:spacing w:line="360" w:lineRule="auto"/>
              <w:rPr>
                <w:rFonts w:ascii="Arial"/>
                <w:sz w:val="21"/>
              </w:rPr>
            </w:pPr>
          </w:p>
          <w:p w14:paraId="29A37160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FFAA0C4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4F69A7F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E053894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11C1F0A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1FA3720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37EE397E">
            <w:pPr>
              <w:spacing w:line="245" w:lineRule="auto"/>
              <w:rPr>
                <w:rFonts w:ascii="Arial"/>
                <w:sz w:val="21"/>
              </w:rPr>
            </w:pPr>
          </w:p>
          <w:p w14:paraId="2D213AE4">
            <w:pPr>
              <w:spacing w:line="245" w:lineRule="auto"/>
              <w:rPr>
                <w:rFonts w:ascii="Arial"/>
                <w:sz w:val="21"/>
              </w:rPr>
            </w:pPr>
          </w:p>
          <w:p w14:paraId="12F8547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DBBE52F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10AD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3F147C6">
            <w:pPr>
              <w:spacing w:line="255" w:lineRule="auto"/>
              <w:rPr>
                <w:rFonts w:ascii="Arial"/>
                <w:sz w:val="21"/>
              </w:rPr>
            </w:pPr>
          </w:p>
          <w:p w14:paraId="6C118F0E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1AFC2A52">
            <w:pPr>
              <w:spacing w:line="256" w:lineRule="auto"/>
              <w:rPr>
                <w:rFonts w:ascii="Arial"/>
                <w:sz w:val="21"/>
              </w:rPr>
            </w:pPr>
          </w:p>
          <w:p w14:paraId="6F47187E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BD16B74">
            <w:pPr>
              <w:spacing w:line="256" w:lineRule="auto"/>
              <w:rPr>
                <w:rFonts w:ascii="Arial"/>
                <w:sz w:val="21"/>
              </w:rPr>
            </w:pPr>
          </w:p>
          <w:p w14:paraId="6FB0A39B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218713CF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FE4226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6FF8AF12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6596F7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F61BAD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5C5DDA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76FB08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8EB35E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E76CE8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622DC75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6611DA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AD744B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FDFE4A0">
            <w:pPr>
              <w:rPr>
                <w:rFonts w:ascii="Arial"/>
                <w:sz w:val="21"/>
              </w:rPr>
            </w:pPr>
          </w:p>
        </w:tc>
      </w:tr>
      <w:tr w14:paraId="499ED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AD36260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BD96F9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7766498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82C8B12">
            <w:pPr>
              <w:pStyle w:val="6"/>
              <w:spacing w:before="146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53C8D4A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3195E10">
            <w:pPr>
              <w:pStyle w:val="6"/>
              <w:spacing w:before="146"/>
              <w:ind w:left="341"/>
            </w:pPr>
            <w:r>
              <w:rPr>
                <w:b/>
                <w:bCs/>
                <w:spacing w:val="-4"/>
              </w:rPr>
              <w:t>238.11</w:t>
            </w:r>
          </w:p>
        </w:tc>
        <w:tc>
          <w:tcPr>
            <w:tcW w:w="720" w:type="dxa"/>
            <w:vAlign w:val="top"/>
          </w:tcPr>
          <w:p w14:paraId="097A5AD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D347267">
            <w:pPr>
              <w:pStyle w:val="6"/>
              <w:spacing w:before="146"/>
              <w:ind w:left="275"/>
            </w:pPr>
            <w:r>
              <w:rPr>
                <w:b/>
                <w:bCs/>
                <w:spacing w:val="-4"/>
              </w:rPr>
              <w:t>49.28</w:t>
            </w:r>
          </w:p>
        </w:tc>
        <w:tc>
          <w:tcPr>
            <w:tcW w:w="670" w:type="dxa"/>
            <w:vAlign w:val="top"/>
          </w:tcPr>
          <w:p w14:paraId="32C70815">
            <w:pPr>
              <w:pStyle w:val="6"/>
              <w:spacing w:before="29" w:line="239" w:lineRule="auto"/>
              <w:ind w:left="130"/>
            </w:pPr>
            <w:r>
              <w:rPr>
                <w:b/>
                <w:bCs/>
                <w:spacing w:val="-5"/>
              </w:rPr>
              <w:t>188.8</w:t>
            </w:r>
          </w:p>
          <w:p w14:paraId="3DC2B868">
            <w:pPr>
              <w:pStyle w:val="6"/>
              <w:spacing w:line="203" w:lineRule="auto"/>
              <w:ind w:left="493"/>
            </w:pPr>
            <w:r>
              <w:rPr>
                <w:b/>
                <w:bCs/>
                <w:spacing w:val="-2"/>
              </w:rPr>
              <w:t>3</w:t>
            </w:r>
          </w:p>
        </w:tc>
        <w:tc>
          <w:tcPr>
            <w:tcW w:w="710" w:type="dxa"/>
            <w:vAlign w:val="top"/>
          </w:tcPr>
          <w:p w14:paraId="242C98C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3BEC70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53DBDA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9103DC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9B6930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AF17FC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5EFE7CC">
            <w:pPr>
              <w:rPr>
                <w:rFonts w:ascii="Arial"/>
                <w:sz w:val="21"/>
              </w:rPr>
            </w:pPr>
          </w:p>
        </w:tc>
      </w:tr>
      <w:tr w14:paraId="4F50E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A9B8B54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7CFF8C0">
            <w:pPr>
              <w:pStyle w:val="6"/>
              <w:spacing w:before="146" w:line="242" w:lineRule="auto"/>
              <w:ind w:left="209"/>
            </w:pPr>
            <w:r>
              <w:rPr>
                <w:b/>
                <w:bCs/>
                <w:spacing w:val="-12"/>
              </w:rPr>
              <w:t>34</w:t>
            </w:r>
          </w:p>
        </w:tc>
        <w:tc>
          <w:tcPr>
            <w:tcW w:w="567" w:type="dxa"/>
            <w:vAlign w:val="top"/>
          </w:tcPr>
          <w:p w14:paraId="7DDC7030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E8BE4B3">
            <w:pPr>
              <w:pStyle w:val="6"/>
              <w:spacing w:before="145" w:line="214" w:lineRule="auto"/>
              <w:ind w:left="118"/>
            </w:pPr>
            <w:r>
              <w:rPr>
                <w:b/>
                <w:bCs/>
                <w:spacing w:val="-6"/>
              </w:rPr>
              <w:t>统战事务</w:t>
            </w:r>
          </w:p>
        </w:tc>
        <w:tc>
          <w:tcPr>
            <w:tcW w:w="2169" w:type="dxa"/>
            <w:vAlign w:val="top"/>
          </w:tcPr>
          <w:p w14:paraId="7EB6752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538D23C">
            <w:pPr>
              <w:pStyle w:val="6"/>
              <w:spacing w:before="145"/>
              <w:ind w:left="341"/>
            </w:pPr>
            <w:r>
              <w:rPr>
                <w:b/>
                <w:bCs/>
                <w:spacing w:val="-4"/>
              </w:rPr>
              <w:t>238.11</w:t>
            </w:r>
          </w:p>
        </w:tc>
        <w:tc>
          <w:tcPr>
            <w:tcW w:w="720" w:type="dxa"/>
            <w:vAlign w:val="top"/>
          </w:tcPr>
          <w:p w14:paraId="57A6C60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B4F13C5">
            <w:pPr>
              <w:pStyle w:val="6"/>
              <w:spacing w:before="145"/>
              <w:ind w:left="275"/>
            </w:pPr>
            <w:r>
              <w:rPr>
                <w:b/>
                <w:bCs/>
                <w:spacing w:val="-4"/>
              </w:rPr>
              <w:t>49.28</w:t>
            </w:r>
          </w:p>
        </w:tc>
        <w:tc>
          <w:tcPr>
            <w:tcW w:w="670" w:type="dxa"/>
            <w:vAlign w:val="top"/>
          </w:tcPr>
          <w:p w14:paraId="2C1493F3">
            <w:pPr>
              <w:pStyle w:val="6"/>
              <w:spacing w:before="30" w:line="239" w:lineRule="auto"/>
              <w:ind w:left="130"/>
            </w:pPr>
            <w:r>
              <w:rPr>
                <w:b/>
                <w:bCs/>
                <w:spacing w:val="-5"/>
              </w:rPr>
              <w:t>188.8</w:t>
            </w:r>
          </w:p>
          <w:p w14:paraId="3A37AA71">
            <w:pPr>
              <w:pStyle w:val="6"/>
              <w:spacing w:line="202" w:lineRule="auto"/>
              <w:ind w:left="493"/>
            </w:pPr>
            <w:r>
              <w:rPr>
                <w:b/>
                <w:bCs/>
                <w:spacing w:val="-2"/>
              </w:rPr>
              <w:t>3</w:t>
            </w:r>
          </w:p>
        </w:tc>
        <w:tc>
          <w:tcPr>
            <w:tcW w:w="710" w:type="dxa"/>
            <w:vAlign w:val="top"/>
          </w:tcPr>
          <w:p w14:paraId="35CD547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4347C8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E88BE2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EFF556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0C4571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0A125D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A0AB0E6">
            <w:pPr>
              <w:rPr>
                <w:rFonts w:ascii="Arial"/>
                <w:sz w:val="21"/>
              </w:rPr>
            </w:pPr>
          </w:p>
        </w:tc>
      </w:tr>
      <w:tr w14:paraId="2ED83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7D3E530">
            <w:pPr>
              <w:pStyle w:val="6"/>
              <w:spacing w:before="32" w:line="200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4039612F">
            <w:pPr>
              <w:pStyle w:val="6"/>
              <w:spacing w:before="32" w:line="200" w:lineRule="auto"/>
              <w:ind w:left="209"/>
            </w:pPr>
            <w:r>
              <w:rPr>
                <w:spacing w:val="-10"/>
              </w:rPr>
              <w:t>34</w:t>
            </w:r>
          </w:p>
        </w:tc>
        <w:tc>
          <w:tcPr>
            <w:tcW w:w="567" w:type="dxa"/>
            <w:vAlign w:val="top"/>
          </w:tcPr>
          <w:p w14:paraId="4F4C42AC">
            <w:pPr>
              <w:pStyle w:val="6"/>
              <w:spacing w:before="32" w:line="200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1E0C282E">
            <w:pPr>
              <w:pStyle w:val="6"/>
              <w:spacing w:before="32" w:line="200" w:lineRule="auto"/>
              <w:ind w:left="122"/>
            </w:pPr>
            <w:r>
              <w:rPr>
                <w:spacing w:val="-5"/>
              </w:rPr>
              <w:t>宗教事务</w:t>
            </w:r>
          </w:p>
        </w:tc>
        <w:tc>
          <w:tcPr>
            <w:tcW w:w="2169" w:type="dxa"/>
            <w:vAlign w:val="top"/>
          </w:tcPr>
          <w:p w14:paraId="7CB41529">
            <w:pPr>
              <w:pStyle w:val="6"/>
              <w:spacing w:before="32" w:line="200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7A2DD7EB">
            <w:pPr>
              <w:pStyle w:val="6"/>
              <w:spacing w:before="32" w:line="200" w:lineRule="auto"/>
              <w:ind w:left="432"/>
            </w:pPr>
            <w:r>
              <w:rPr>
                <w:spacing w:val="-3"/>
              </w:rPr>
              <w:t>24.28</w:t>
            </w:r>
          </w:p>
        </w:tc>
        <w:tc>
          <w:tcPr>
            <w:tcW w:w="720" w:type="dxa"/>
            <w:vAlign w:val="top"/>
          </w:tcPr>
          <w:p w14:paraId="619E0B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3A51CBE">
            <w:pPr>
              <w:pStyle w:val="6"/>
              <w:spacing w:before="32" w:line="200" w:lineRule="auto"/>
              <w:ind w:left="275"/>
            </w:pPr>
            <w:r>
              <w:rPr>
                <w:spacing w:val="-3"/>
              </w:rPr>
              <w:t>24.28</w:t>
            </w:r>
          </w:p>
        </w:tc>
        <w:tc>
          <w:tcPr>
            <w:tcW w:w="670" w:type="dxa"/>
            <w:vAlign w:val="top"/>
          </w:tcPr>
          <w:p w14:paraId="48B890A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CB5FB6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F7FED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5F37F9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927B15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8172E2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0B20C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858499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A08E3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68010E44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6058D6EC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34</w:t>
            </w:r>
          </w:p>
        </w:tc>
        <w:tc>
          <w:tcPr>
            <w:tcW w:w="567" w:type="dxa"/>
            <w:vAlign w:val="top"/>
          </w:tcPr>
          <w:p w14:paraId="3B95D4DA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48A29694">
            <w:pPr>
              <w:pStyle w:val="6"/>
              <w:spacing w:before="146" w:line="214" w:lineRule="auto"/>
              <w:ind w:left="122"/>
            </w:pPr>
            <w:r>
              <w:rPr>
                <w:spacing w:val="-5"/>
              </w:rPr>
              <w:t>宗教事务</w:t>
            </w:r>
          </w:p>
        </w:tc>
        <w:tc>
          <w:tcPr>
            <w:tcW w:w="2169" w:type="dxa"/>
            <w:vAlign w:val="top"/>
          </w:tcPr>
          <w:p w14:paraId="44E5175A">
            <w:pPr>
              <w:pStyle w:val="6"/>
              <w:spacing w:before="147" w:line="264" w:lineRule="exact"/>
              <w:ind w:left="120"/>
            </w:pPr>
            <w:r>
              <w:rPr>
                <w:spacing w:val="-1"/>
                <w:position w:val="1"/>
              </w:rPr>
              <w:t>***</w:t>
            </w:r>
          </w:p>
        </w:tc>
        <w:tc>
          <w:tcPr>
            <w:tcW w:w="949" w:type="dxa"/>
            <w:vAlign w:val="top"/>
          </w:tcPr>
          <w:p w14:paraId="4B363BF1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188.83</w:t>
            </w:r>
          </w:p>
        </w:tc>
        <w:tc>
          <w:tcPr>
            <w:tcW w:w="720" w:type="dxa"/>
            <w:vAlign w:val="top"/>
          </w:tcPr>
          <w:p w14:paraId="4A71564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F72370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B32AFEF">
            <w:pPr>
              <w:pStyle w:val="6"/>
              <w:spacing w:before="31" w:line="239" w:lineRule="auto"/>
              <w:ind w:left="130"/>
            </w:pPr>
            <w:r>
              <w:rPr>
                <w:spacing w:val="-4"/>
              </w:rPr>
              <w:t>188.8</w:t>
            </w:r>
          </w:p>
          <w:p w14:paraId="222CDC9C">
            <w:pPr>
              <w:pStyle w:val="6"/>
              <w:spacing w:line="201" w:lineRule="auto"/>
              <w:ind w:left="493"/>
            </w:pPr>
            <w:r>
              <w:t>3</w:t>
            </w:r>
          </w:p>
        </w:tc>
        <w:tc>
          <w:tcPr>
            <w:tcW w:w="710" w:type="dxa"/>
            <w:vAlign w:val="top"/>
          </w:tcPr>
          <w:p w14:paraId="52AD58A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AF1065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3B400D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872781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015AB1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0C7953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198E116">
            <w:pPr>
              <w:rPr>
                <w:rFonts w:ascii="Arial"/>
                <w:sz w:val="21"/>
              </w:rPr>
            </w:pPr>
          </w:p>
        </w:tc>
      </w:tr>
      <w:tr w14:paraId="3A39A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751CAE5">
            <w:pPr>
              <w:pStyle w:val="6"/>
              <w:spacing w:before="34" w:line="200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32B526A4">
            <w:pPr>
              <w:pStyle w:val="6"/>
              <w:spacing w:before="34" w:line="200" w:lineRule="auto"/>
              <w:ind w:left="209"/>
            </w:pPr>
            <w:r>
              <w:rPr>
                <w:spacing w:val="-10"/>
              </w:rPr>
              <w:t>34</w:t>
            </w:r>
          </w:p>
        </w:tc>
        <w:tc>
          <w:tcPr>
            <w:tcW w:w="567" w:type="dxa"/>
            <w:vAlign w:val="top"/>
          </w:tcPr>
          <w:p w14:paraId="39695C7D">
            <w:pPr>
              <w:pStyle w:val="6"/>
              <w:spacing w:before="34" w:line="200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1B0D280">
            <w:pPr>
              <w:pStyle w:val="6"/>
              <w:spacing w:before="34" w:line="200" w:lineRule="auto"/>
              <w:ind w:left="110"/>
            </w:pPr>
            <w:r>
              <w:rPr>
                <w:spacing w:val="-1"/>
              </w:rPr>
              <w:t>其他统战事务支出</w:t>
            </w:r>
          </w:p>
        </w:tc>
        <w:tc>
          <w:tcPr>
            <w:tcW w:w="2169" w:type="dxa"/>
            <w:vAlign w:val="top"/>
          </w:tcPr>
          <w:p w14:paraId="44CC4A08">
            <w:pPr>
              <w:pStyle w:val="6"/>
              <w:spacing w:before="34" w:line="200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337FA815">
            <w:pPr>
              <w:pStyle w:val="6"/>
              <w:spacing w:before="34" w:line="200" w:lineRule="auto"/>
              <w:ind w:left="432"/>
            </w:pPr>
            <w:r>
              <w:rPr>
                <w:spacing w:val="-3"/>
              </w:rPr>
              <w:t>25.00</w:t>
            </w:r>
          </w:p>
        </w:tc>
        <w:tc>
          <w:tcPr>
            <w:tcW w:w="720" w:type="dxa"/>
            <w:vAlign w:val="top"/>
          </w:tcPr>
          <w:p w14:paraId="61EE182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9C174A0">
            <w:pPr>
              <w:pStyle w:val="6"/>
              <w:spacing w:before="34" w:line="200" w:lineRule="auto"/>
              <w:ind w:left="275"/>
            </w:pPr>
            <w:r>
              <w:rPr>
                <w:spacing w:val="-3"/>
              </w:rPr>
              <w:t>25.00</w:t>
            </w:r>
          </w:p>
        </w:tc>
        <w:tc>
          <w:tcPr>
            <w:tcW w:w="670" w:type="dxa"/>
            <w:vAlign w:val="top"/>
          </w:tcPr>
          <w:p w14:paraId="48036F2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540091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24C570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515B8C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8BF0DE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DF8FEF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860E6B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77517F4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07D2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159A6CB9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6D33CDFC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AC1BD85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711BB52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5F2811F6">
            <w:pPr>
              <w:pStyle w:val="6"/>
              <w:spacing w:before="146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C0FAFE4">
            <w:pPr>
              <w:pStyle w:val="6"/>
              <w:spacing w:before="146"/>
              <w:ind w:left="341"/>
            </w:pPr>
            <w:r>
              <w:rPr>
                <w:b/>
                <w:bCs/>
                <w:spacing w:val="-4"/>
              </w:rPr>
              <w:t>238.11</w:t>
            </w:r>
          </w:p>
        </w:tc>
        <w:tc>
          <w:tcPr>
            <w:tcW w:w="720" w:type="dxa"/>
            <w:vAlign w:val="top"/>
          </w:tcPr>
          <w:p w14:paraId="0A57945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116B24D">
            <w:pPr>
              <w:pStyle w:val="6"/>
              <w:spacing w:before="146"/>
              <w:ind w:left="275"/>
            </w:pPr>
            <w:r>
              <w:rPr>
                <w:b/>
                <w:bCs/>
                <w:spacing w:val="-4"/>
              </w:rPr>
              <w:t>49.28</w:t>
            </w:r>
          </w:p>
        </w:tc>
        <w:tc>
          <w:tcPr>
            <w:tcW w:w="670" w:type="dxa"/>
            <w:vAlign w:val="top"/>
          </w:tcPr>
          <w:p w14:paraId="0E269091">
            <w:pPr>
              <w:pStyle w:val="6"/>
              <w:spacing w:before="31" w:line="239" w:lineRule="auto"/>
              <w:ind w:left="130"/>
            </w:pPr>
            <w:r>
              <w:rPr>
                <w:b/>
                <w:bCs/>
                <w:spacing w:val="-5"/>
              </w:rPr>
              <w:t>188.8</w:t>
            </w:r>
          </w:p>
          <w:p w14:paraId="3A25E612">
            <w:pPr>
              <w:pStyle w:val="6"/>
              <w:spacing w:line="206" w:lineRule="auto"/>
              <w:ind w:left="493"/>
            </w:pPr>
            <w:r>
              <w:rPr>
                <w:b/>
                <w:bCs/>
                <w:spacing w:val="-2"/>
              </w:rPr>
              <w:t>3</w:t>
            </w:r>
          </w:p>
        </w:tc>
        <w:tc>
          <w:tcPr>
            <w:tcW w:w="710" w:type="dxa"/>
            <w:vAlign w:val="top"/>
          </w:tcPr>
          <w:p w14:paraId="4FA7BA5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A0B12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9C465D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0500EB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6E099B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A38C3A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E39292B">
            <w:pPr>
              <w:rPr>
                <w:rFonts w:ascii="Arial"/>
                <w:sz w:val="21"/>
              </w:rPr>
            </w:pPr>
          </w:p>
        </w:tc>
      </w:tr>
    </w:tbl>
    <w:p w14:paraId="4020AE7A">
      <w:pPr>
        <w:spacing w:line="254" w:lineRule="auto"/>
        <w:rPr>
          <w:rFonts w:ascii="Arial"/>
          <w:sz w:val="21"/>
        </w:rPr>
      </w:pPr>
    </w:p>
    <w:p w14:paraId="10E419FE">
      <w:pPr>
        <w:spacing w:line="254" w:lineRule="auto"/>
        <w:rPr>
          <w:rFonts w:ascii="Arial"/>
          <w:sz w:val="21"/>
        </w:rPr>
      </w:pPr>
    </w:p>
    <w:p w14:paraId="38D8B104">
      <w:pPr>
        <w:spacing w:line="254" w:lineRule="auto"/>
        <w:rPr>
          <w:rFonts w:ascii="Arial"/>
          <w:sz w:val="21"/>
        </w:rPr>
      </w:pPr>
    </w:p>
    <w:p w14:paraId="39BB71EB">
      <w:pPr>
        <w:spacing w:line="254" w:lineRule="auto"/>
        <w:rPr>
          <w:rFonts w:ascii="Arial"/>
          <w:sz w:val="21"/>
        </w:rPr>
      </w:pPr>
    </w:p>
    <w:p w14:paraId="11945974">
      <w:pPr>
        <w:spacing w:line="255" w:lineRule="auto"/>
        <w:rPr>
          <w:rFonts w:ascii="Arial"/>
          <w:sz w:val="21"/>
        </w:rPr>
      </w:pPr>
    </w:p>
    <w:p w14:paraId="053F7C82">
      <w:pPr>
        <w:spacing w:line="255" w:lineRule="auto"/>
        <w:rPr>
          <w:rFonts w:ascii="Arial"/>
          <w:sz w:val="21"/>
        </w:rPr>
      </w:pPr>
    </w:p>
    <w:p w14:paraId="2D327A17">
      <w:pPr>
        <w:spacing w:line="255" w:lineRule="auto"/>
        <w:rPr>
          <w:rFonts w:ascii="Arial"/>
          <w:sz w:val="21"/>
        </w:rPr>
      </w:pPr>
    </w:p>
    <w:p w14:paraId="783CE1E2">
      <w:pPr>
        <w:spacing w:line="255" w:lineRule="auto"/>
        <w:rPr>
          <w:rFonts w:ascii="Arial"/>
          <w:sz w:val="21"/>
        </w:rPr>
      </w:pPr>
    </w:p>
    <w:p w14:paraId="01127C0A">
      <w:pPr>
        <w:spacing w:line="255" w:lineRule="auto"/>
        <w:rPr>
          <w:rFonts w:ascii="Arial"/>
          <w:sz w:val="21"/>
        </w:rPr>
      </w:pPr>
    </w:p>
    <w:p w14:paraId="3A9BCE65">
      <w:pPr>
        <w:spacing w:line="255" w:lineRule="auto"/>
        <w:rPr>
          <w:rFonts w:ascii="Arial"/>
          <w:sz w:val="21"/>
        </w:rPr>
      </w:pPr>
    </w:p>
    <w:p w14:paraId="10121524">
      <w:pPr>
        <w:spacing w:line="255" w:lineRule="auto"/>
        <w:rPr>
          <w:rFonts w:ascii="Arial"/>
          <w:sz w:val="21"/>
        </w:rPr>
      </w:pPr>
    </w:p>
    <w:p w14:paraId="40D5561A">
      <w:pPr>
        <w:spacing w:line="255" w:lineRule="auto"/>
        <w:rPr>
          <w:rFonts w:ascii="Arial"/>
          <w:sz w:val="21"/>
        </w:rPr>
      </w:pPr>
    </w:p>
    <w:p w14:paraId="6C2B1627">
      <w:pPr>
        <w:spacing w:line="255" w:lineRule="auto"/>
        <w:rPr>
          <w:rFonts w:ascii="Arial"/>
          <w:sz w:val="21"/>
        </w:rPr>
      </w:pPr>
    </w:p>
    <w:p w14:paraId="051F38A6">
      <w:pPr>
        <w:spacing w:line="255" w:lineRule="auto"/>
        <w:rPr>
          <w:rFonts w:ascii="Arial"/>
          <w:sz w:val="21"/>
        </w:rPr>
      </w:pPr>
    </w:p>
    <w:p w14:paraId="03FC9E5E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16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72D02B17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0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F3CAF3C">
      <w:pPr>
        <w:spacing w:line="305" w:lineRule="auto"/>
        <w:rPr>
          <w:rFonts w:ascii="Arial"/>
          <w:sz w:val="21"/>
        </w:rPr>
      </w:pPr>
    </w:p>
    <w:p w14:paraId="4AB07AAC">
      <w:pPr>
        <w:spacing w:line="306" w:lineRule="auto"/>
        <w:rPr>
          <w:rFonts w:ascii="Arial"/>
          <w:sz w:val="21"/>
        </w:rPr>
      </w:pPr>
    </w:p>
    <w:p w14:paraId="6BC64695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0AF2B2A3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12EFF69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编制单位：中国共产党托克逊县委员会统一战线工作部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F532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79A316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C5A7182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101D8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1528D8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EBB11E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57FBCA3">
            <w:pPr>
              <w:spacing w:line="260" w:lineRule="auto"/>
              <w:rPr>
                <w:rFonts w:ascii="Arial"/>
                <w:sz w:val="21"/>
              </w:rPr>
            </w:pPr>
          </w:p>
          <w:p w14:paraId="0DFFA617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5D88557">
            <w:pPr>
              <w:spacing w:line="261" w:lineRule="auto"/>
              <w:rPr>
                <w:rFonts w:ascii="Arial"/>
                <w:sz w:val="21"/>
              </w:rPr>
            </w:pPr>
          </w:p>
          <w:p w14:paraId="6055687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B003C31">
            <w:pPr>
              <w:spacing w:line="260" w:lineRule="auto"/>
              <w:rPr>
                <w:rFonts w:ascii="Arial"/>
                <w:sz w:val="21"/>
              </w:rPr>
            </w:pPr>
          </w:p>
          <w:p w14:paraId="1E7FA47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F1DB4DD">
            <w:pPr>
              <w:spacing w:line="260" w:lineRule="auto"/>
              <w:rPr>
                <w:rFonts w:ascii="Arial"/>
                <w:sz w:val="21"/>
              </w:rPr>
            </w:pPr>
          </w:p>
          <w:p w14:paraId="68FCCF8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950F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EF82E91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D2BFDF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A56155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CABE77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8F6D0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87601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DED8D97">
            <w:pPr>
              <w:rPr>
                <w:rFonts w:ascii="Arial"/>
                <w:sz w:val="21"/>
              </w:rPr>
            </w:pPr>
          </w:p>
        </w:tc>
      </w:tr>
      <w:tr w14:paraId="3CB8B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5188BB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7A32F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86221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F3963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73E42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B5C3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9DCE49">
            <w:pPr>
              <w:rPr>
                <w:rFonts w:ascii="Arial"/>
                <w:sz w:val="21"/>
              </w:rPr>
            </w:pPr>
          </w:p>
        </w:tc>
      </w:tr>
      <w:tr w14:paraId="5EC1BB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2FC837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089CA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6DC0AA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7CAD3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F26B81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196A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C501E7">
            <w:pPr>
              <w:rPr>
                <w:rFonts w:ascii="Arial"/>
                <w:sz w:val="21"/>
              </w:rPr>
            </w:pPr>
          </w:p>
        </w:tc>
      </w:tr>
      <w:tr w14:paraId="25D94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22A610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042EB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D08E88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6844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48D92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2DB7DD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D73C32">
            <w:pPr>
              <w:rPr>
                <w:rFonts w:ascii="Arial"/>
                <w:sz w:val="21"/>
              </w:rPr>
            </w:pPr>
          </w:p>
        </w:tc>
      </w:tr>
      <w:tr w14:paraId="78F243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8BA8F3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C428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ACC17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695B07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8DE3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83501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D96E54">
            <w:pPr>
              <w:rPr>
                <w:rFonts w:ascii="Arial"/>
                <w:sz w:val="21"/>
              </w:rPr>
            </w:pPr>
          </w:p>
        </w:tc>
      </w:tr>
      <w:tr w14:paraId="4856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ECB997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1E91B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B649C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EFD6E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220FB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0EA13A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0B0F69B">
            <w:pPr>
              <w:rPr>
                <w:rFonts w:ascii="Arial"/>
                <w:sz w:val="21"/>
              </w:rPr>
            </w:pPr>
          </w:p>
        </w:tc>
      </w:tr>
      <w:tr w14:paraId="0D95C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63D5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D1DB9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94A5E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4A41FE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D8216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A31B9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F42223">
            <w:pPr>
              <w:rPr>
                <w:rFonts w:ascii="Arial"/>
                <w:sz w:val="21"/>
              </w:rPr>
            </w:pPr>
          </w:p>
        </w:tc>
      </w:tr>
      <w:tr w14:paraId="229A8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104D38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DDB5B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3117C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56DE93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98388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9B0C7D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2016391">
            <w:pPr>
              <w:rPr>
                <w:rFonts w:ascii="Arial"/>
                <w:sz w:val="21"/>
              </w:rPr>
            </w:pPr>
          </w:p>
        </w:tc>
      </w:tr>
      <w:tr w14:paraId="4BB5D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9FC2E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2028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86A238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5F32B4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BB17B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04B94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F28D67">
            <w:pPr>
              <w:rPr>
                <w:rFonts w:ascii="Arial"/>
                <w:sz w:val="21"/>
              </w:rPr>
            </w:pPr>
          </w:p>
        </w:tc>
      </w:tr>
      <w:tr w14:paraId="544E9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FC784A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CC047E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68CFC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E4631F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A01256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16F21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B34289">
            <w:pPr>
              <w:rPr>
                <w:rFonts w:ascii="Arial"/>
                <w:sz w:val="21"/>
              </w:rPr>
            </w:pPr>
          </w:p>
        </w:tc>
      </w:tr>
    </w:tbl>
    <w:p w14:paraId="6B3BBC6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备注：中国共产党托克逊县委员会统一战线工作部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</w:t>
      </w:r>
      <w:r>
        <w:rPr>
          <w:b/>
          <w:bCs/>
          <w:spacing w:val="-3"/>
          <w:sz w:val="18"/>
          <w:szCs w:val="18"/>
        </w:rPr>
        <w:t>，政府性基金</w:t>
      </w:r>
    </w:p>
    <w:p w14:paraId="53B36E4F">
      <w:pPr>
        <w:pStyle w:val="2"/>
        <w:spacing w:before="25" w:line="213" w:lineRule="auto"/>
        <w:ind w:left="34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预算支出情况表为空表。</w:t>
      </w:r>
    </w:p>
    <w:p w14:paraId="4E2148F5">
      <w:pPr>
        <w:spacing w:line="213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7D2ED7F6">
      <w:pPr>
        <w:spacing w:line="305" w:lineRule="auto"/>
        <w:rPr>
          <w:rFonts w:ascii="Arial"/>
          <w:sz w:val="21"/>
        </w:rPr>
      </w:pPr>
    </w:p>
    <w:p w14:paraId="1AB095F7">
      <w:pPr>
        <w:spacing w:line="306" w:lineRule="auto"/>
        <w:rPr>
          <w:rFonts w:ascii="Arial"/>
          <w:sz w:val="21"/>
        </w:rPr>
      </w:pPr>
    </w:p>
    <w:p w14:paraId="5E4D1977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8463CA4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5629EC63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编制单位：中国共产党托克逊县委员会统一战线工作部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BCD4E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74352F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1117C59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76CE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E739076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5D0919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064CD42">
            <w:pPr>
              <w:spacing w:line="260" w:lineRule="auto"/>
              <w:rPr>
                <w:rFonts w:ascii="Arial"/>
                <w:sz w:val="21"/>
              </w:rPr>
            </w:pPr>
          </w:p>
          <w:p w14:paraId="0FF9E14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8A5A6DB">
            <w:pPr>
              <w:spacing w:line="261" w:lineRule="auto"/>
              <w:rPr>
                <w:rFonts w:ascii="Arial"/>
                <w:sz w:val="21"/>
              </w:rPr>
            </w:pPr>
          </w:p>
          <w:p w14:paraId="656AEB2F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FD9606E">
            <w:pPr>
              <w:spacing w:line="260" w:lineRule="auto"/>
              <w:rPr>
                <w:rFonts w:ascii="Arial"/>
                <w:sz w:val="21"/>
              </w:rPr>
            </w:pPr>
          </w:p>
          <w:p w14:paraId="5239AAD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D53DC39">
            <w:pPr>
              <w:spacing w:line="260" w:lineRule="auto"/>
              <w:rPr>
                <w:rFonts w:ascii="Arial"/>
                <w:sz w:val="21"/>
              </w:rPr>
            </w:pPr>
          </w:p>
          <w:p w14:paraId="4B01D6DA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575C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8842B08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B6A34C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010E39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20E502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55673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080772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49C7BD3">
            <w:pPr>
              <w:rPr>
                <w:rFonts w:ascii="Arial"/>
                <w:sz w:val="21"/>
              </w:rPr>
            </w:pPr>
          </w:p>
        </w:tc>
      </w:tr>
      <w:tr w14:paraId="45C24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2D3BC2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7AD8B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E1925C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84567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451A1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CE647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5F2F0F2">
            <w:pPr>
              <w:rPr>
                <w:rFonts w:ascii="Arial"/>
                <w:sz w:val="21"/>
              </w:rPr>
            </w:pPr>
          </w:p>
        </w:tc>
      </w:tr>
      <w:tr w14:paraId="1836DE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4BD616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91167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65F96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3E852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54784C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979526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34625B">
            <w:pPr>
              <w:rPr>
                <w:rFonts w:ascii="Arial"/>
                <w:sz w:val="21"/>
              </w:rPr>
            </w:pPr>
          </w:p>
        </w:tc>
      </w:tr>
      <w:tr w14:paraId="5FA15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D4E730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0D7DE6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BBF57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CA299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E3EC5B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C068F6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416467E">
            <w:pPr>
              <w:rPr>
                <w:rFonts w:ascii="Arial"/>
                <w:sz w:val="21"/>
              </w:rPr>
            </w:pPr>
          </w:p>
        </w:tc>
      </w:tr>
      <w:tr w14:paraId="60F913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F3AED2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122E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1DC9C4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15FFE9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E7836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9BA3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EDF8F8F">
            <w:pPr>
              <w:rPr>
                <w:rFonts w:ascii="Arial"/>
                <w:sz w:val="21"/>
              </w:rPr>
            </w:pPr>
          </w:p>
        </w:tc>
      </w:tr>
      <w:tr w14:paraId="1B154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6ADC28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1B0DF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346B1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49B5D9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DF3D2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B7546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3CE204">
            <w:pPr>
              <w:rPr>
                <w:rFonts w:ascii="Arial"/>
                <w:sz w:val="21"/>
              </w:rPr>
            </w:pPr>
          </w:p>
        </w:tc>
      </w:tr>
      <w:tr w14:paraId="18462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28CB2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42F80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A950C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75231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AC885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A12BF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7BDBEC">
            <w:pPr>
              <w:rPr>
                <w:rFonts w:ascii="Arial"/>
                <w:sz w:val="21"/>
              </w:rPr>
            </w:pPr>
          </w:p>
        </w:tc>
      </w:tr>
      <w:tr w14:paraId="6522A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848FC2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A2C4C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CB51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34D42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AC2DCB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6A356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E12FF8">
            <w:pPr>
              <w:rPr>
                <w:rFonts w:ascii="Arial"/>
                <w:sz w:val="21"/>
              </w:rPr>
            </w:pPr>
          </w:p>
        </w:tc>
      </w:tr>
      <w:tr w14:paraId="212D9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2A8A06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543B7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0F181E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96608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FD3F1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7AD822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3B9440">
            <w:pPr>
              <w:rPr>
                <w:rFonts w:ascii="Arial"/>
                <w:sz w:val="21"/>
              </w:rPr>
            </w:pPr>
          </w:p>
        </w:tc>
      </w:tr>
      <w:tr w14:paraId="20358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9C5643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A3258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B1F6A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9DCD46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9D6A0E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FDEF2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AF2851">
            <w:pPr>
              <w:rPr>
                <w:rFonts w:ascii="Arial"/>
                <w:sz w:val="21"/>
              </w:rPr>
            </w:pPr>
          </w:p>
        </w:tc>
      </w:tr>
    </w:tbl>
    <w:p w14:paraId="6CC93788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备注：中国共产党托克逊县委员会统一战线工作部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</w:t>
      </w:r>
      <w:r>
        <w:rPr>
          <w:b/>
          <w:bCs/>
          <w:spacing w:val="-3"/>
          <w:sz w:val="18"/>
          <w:szCs w:val="18"/>
        </w:rPr>
        <w:t>出，国有资本</w:t>
      </w:r>
    </w:p>
    <w:p w14:paraId="0E72E1B8">
      <w:pPr>
        <w:pStyle w:val="2"/>
        <w:spacing w:before="25" w:line="213" w:lineRule="auto"/>
        <w:ind w:left="31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经营预算支出情况表为空表。</w:t>
      </w:r>
    </w:p>
    <w:p w14:paraId="2F643CC8">
      <w:pPr>
        <w:spacing w:line="213" w:lineRule="auto"/>
        <w:rPr>
          <w:sz w:val="18"/>
          <w:szCs w:val="18"/>
        </w:rPr>
        <w:sectPr>
          <w:footerReference r:id="rId22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02DA00F">
      <w:pPr>
        <w:spacing w:line="305" w:lineRule="auto"/>
        <w:rPr>
          <w:rFonts w:ascii="Arial"/>
          <w:sz w:val="21"/>
        </w:rPr>
      </w:pPr>
    </w:p>
    <w:p w14:paraId="35F49466">
      <w:pPr>
        <w:spacing w:line="306" w:lineRule="auto"/>
        <w:rPr>
          <w:rFonts w:ascii="Arial"/>
          <w:sz w:val="21"/>
        </w:rPr>
      </w:pPr>
    </w:p>
    <w:p w14:paraId="0FB4CCE4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529D2D03">
      <w:pPr>
        <w:spacing w:line="355" w:lineRule="auto"/>
        <w:rPr>
          <w:rFonts w:ascii="Arial"/>
          <w:sz w:val="21"/>
        </w:rPr>
      </w:pPr>
    </w:p>
    <w:p w14:paraId="798190FC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289D7742">
      <w:pPr>
        <w:spacing w:line="373" w:lineRule="auto"/>
        <w:rPr>
          <w:rFonts w:ascii="Arial"/>
          <w:sz w:val="21"/>
        </w:rPr>
      </w:pPr>
    </w:p>
    <w:p w14:paraId="5E9CB873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编制单位：中国共产党托克逊县委员会统一战线工作</w:t>
      </w:r>
      <w:r>
        <w:rPr>
          <w:spacing w:val="-3"/>
          <w:sz w:val="24"/>
          <w:szCs w:val="24"/>
        </w:rPr>
        <w:t>部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70EFD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5D3AC7B">
            <w:pPr>
              <w:spacing w:line="262" w:lineRule="auto"/>
              <w:rPr>
                <w:rFonts w:ascii="Arial"/>
                <w:sz w:val="21"/>
              </w:rPr>
            </w:pPr>
          </w:p>
          <w:p w14:paraId="2C80214D">
            <w:pPr>
              <w:spacing w:line="262" w:lineRule="auto"/>
              <w:rPr>
                <w:rFonts w:ascii="Arial"/>
                <w:sz w:val="21"/>
              </w:rPr>
            </w:pPr>
          </w:p>
          <w:p w14:paraId="14683554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5545936B">
            <w:pPr>
              <w:spacing w:line="262" w:lineRule="auto"/>
              <w:rPr>
                <w:rFonts w:ascii="Arial"/>
                <w:sz w:val="21"/>
              </w:rPr>
            </w:pPr>
          </w:p>
          <w:p w14:paraId="731509D3">
            <w:pPr>
              <w:spacing w:line="263" w:lineRule="auto"/>
              <w:rPr>
                <w:rFonts w:ascii="Arial"/>
                <w:sz w:val="21"/>
              </w:rPr>
            </w:pPr>
          </w:p>
          <w:p w14:paraId="22BA25A5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86424BD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BCB2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277F32E7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2CB7F6F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FB6E006">
            <w:pPr>
              <w:spacing w:line="245" w:lineRule="auto"/>
              <w:rPr>
                <w:rFonts w:ascii="Arial"/>
                <w:sz w:val="21"/>
              </w:rPr>
            </w:pPr>
          </w:p>
          <w:p w14:paraId="4C014341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7DC2981">
            <w:pPr>
              <w:spacing w:line="245" w:lineRule="auto"/>
              <w:rPr>
                <w:rFonts w:ascii="Arial"/>
                <w:sz w:val="21"/>
              </w:rPr>
            </w:pPr>
          </w:p>
          <w:p w14:paraId="49FF364D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F14EE5C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2492A9A9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29D7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AC95C8F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3900908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015EFFF0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327BC16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0414F13">
            <w:pPr>
              <w:rPr>
                <w:rFonts w:ascii="Arial"/>
                <w:sz w:val="21"/>
              </w:rPr>
            </w:pPr>
          </w:p>
        </w:tc>
      </w:tr>
      <w:tr w14:paraId="2D83F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5415809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7F9F2C3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942DCD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F7076A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EA1EBF9">
            <w:pPr>
              <w:rPr>
                <w:rFonts w:ascii="Arial"/>
                <w:sz w:val="21"/>
              </w:rPr>
            </w:pPr>
          </w:p>
        </w:tc>
      </w:tr>
      <w:tr w14:paraId="47A5E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79F1907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5F0DD1A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48E38C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D1683C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AE3EA6B">
            <w:pPr>
              <w:rPr>
                <w:rFonts w:ascii="Arial"/>
                <w:sz w:val="21"/>
              </w:rPr>
            </w:pPr>
          </w:p>
        </w:tc>
      </w:tr>
      <w:tr w14:paraId="5981D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230C048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5769F50E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7E2106B4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6C46A3E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EA6E845">
            <w:pPr>
              <w:rPr>
                <w:rFonts w:ascii="Arial"/>
                <w:sz w:val="21"/>
              </w:rPr>
            </w:pPr>
          </w:p>
        </w:tc>
      </w:tr>
      <w:tr w14:paraId="6B1B2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B0FD93E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1B0C7A2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699993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F9B7C8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20ED253">
            <w:pPr>
              <w:rPr>
                <w:rFonts w:ascii="Arial"/>
                <w:sz w:val="21"/>
              </w:rPr>
            </w:pPr>
          </w:p>
        </w:tc>
      </w:tr>
      <w:tr w14:paraId="5FAF7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7E99AFE7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646C35DD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7E9AAF4B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18194FA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CADCD4E">
            <w:pPr>
              <w:rPr>
                <w:rFonts w:ascii="Arial"/>
                <w:sz w:val="21"/>
              </w:rPr>
            </w:pPr>
          </w:p>
        </w:tc>
      </w:tr>
    </w:tbl>
    <w:p w14:paraId="13E68C19">
      <w:pPr>
        <w:rPr>
          <w:rFonts w:ascii="Arial"/>
          <w:sz w:val="21"/>
        </w:rPr>
      </w:pPr>
    </w:p>
    <w:p w14:paraId="5F2110AF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18AE6BB6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515339B9">
      <w:pPr>
        <w:spacing w:line="317" w:lineRule="auto"/>
        <w:rPr>
          <w:rFonts w:ascii="Arial"/>
          <w:sz w:val="21"/>
        </w:rPr>
      </w:pPr>
    </w:p>
    <w:p w14:paraId="72B191F9">
      <w:pPr>
        <w:spacing w:line="317" w:lineRule="auto"/>
        <w:rPr>
          <w:rFonts w:ascii="Arial"/>
          <w:sz w:val="21"/>
        </w:rPr>
      </w:pPr>
    </w:p>
    <w:p w14:paraId="6A7C6104">
      <w:pPr>
        <w:spacing w:before="100" w:line="334" w:lineRule="auto"/>
        <w:ind w:left="23" w:right="16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一、关于中国共产党托克逊县委员会统一战线工作部单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位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年收支预算情况的总体说明</w:t>
      </w:r>
    </w:p>
    <w:p w14:paraId="75AED202">
      <w:pPr>
        <w:pStyle w:val="2"/>
        <w:spacing w:before="4" w:line="332" w:lineRule="auto"/>
        <w:ind w:left="27" w:right="14" w:firstLine="640"/>
      </w:pPr>
      <w:r>
        <w:rPr>
          <w:spacing w:val="8"/>
        </w:rPr>
        <w:t>按照全口径预算的原则，中国共产党托克逊县委员会统</w:t>
      </w:r>
      <w:r>
        <w:rPr>
          <w:spacing w:val="16"/>
        </w:rPr>
        <w:t xml:space="preserve"> </w:t>
      </w:r>
      <w:r>
        <w:rPr>
          <w:spacing w:val="12"/>
        </w:rPr>
        <w:t>一战线工作部单位</w:t>
      </w:r>
      <w:r>
        <w:rPr>
          <w:spacing w:val="-42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</w:t>
      </w:r>
      <w:r>
        <w:t xml:space="preserve"> </w:t>
      </w:r>
      <w:r>
        <w:rPr>
          <w:spacing w:val="3"/>
        </w:rPr>
        <w:t>管理。收支总预算</w:t>
      </w:r>
      <w:r>
        <w:rPr>
          <w:spacing w:val="-42"/>
        </w:rPr>
        <w:t xml:space="preserve"> </w:t>
      </w:r>
      <w:r>
        <w:rPr>
          <w:spacing w:val="3"/>
        </w:rPr>
        <w:t>983.19</w:t>
      </w:r>
      <w:r>
        <w:rPr>
          <w:spacing w:val="-47"/>
        </w:rPr>
        <w:t xml:space="preserve"> </w:t>
      </w:r>
      <w:r>
        <w:rPr>
          <w:spacing w:val="3"/>
        </w:rPr>
        <w:t>万元。</w:t>
      </w:r>
    </w:p>
    <w:p w14:paraId="30EEF841">
      <w:pPr>
        <w:pStyle w:val="2"/>
        <w:spacing w:before="3"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3CDC6DAF">
      <w:pPr>
        <w:pStyle w:val="2"/>
        <w:spacing w:before="4" w:line="332" w:lineRule="auto"/>
        <w:ind w:left="67" w:right="1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383DD33C">
      <w:pPr>
        <w:spacing w:before="3" w:line="334" w:lineRule="auto"/>
        <w:ind w:left="23" w:right="16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二、关于中国共产党托克逊县委员会统一战线工作部单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位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年收入预算情况说明</w:t>
      </w:r>
    </w:p>
    <w:p w14:paraId="6D652463">
      <w:pPr>
        <w:pStyle w:val="2"/>
        <w:spacing w:before="1" w:line="332" w:lineRule="auto"/>
        <w:ind w:left="38" w:right="14" w:firstLine="665"/>
      </w:pPr>
      <w:r>
        <w:rPr>
          <w:spacing w:val="21"/>
        </w:rPr>
        <w:t>中国共产党托克逊县委员会统一战线工作部单位收入</w:t>
      </w:r>
      <w:r>
        <w:rPr>
          <w:spacing w:val="1"/>
        </w:rPr>
        <w:t xml:space="preserve"> 预算</w:t>
      </w:r>
      <w:r>
        <w:rPr>
          <w:spacing w:val="-46"/>
        </w:rPr>
        <w:t xml:space="preserve"> </w:t>
      </w:r>
      <w:r>
        <w:rPr>
          <w:spacing w:val="1"/>
        </w:rPr>
        <w:t>983.19</w:t>
      </w:r>
      <w:r>
        <w:rPr>
          <w:spacing w:val="-47"/>
        </w:rPr>
        <w:t xml:space="preserve"> </w:t>
      </w:r>
      <w:r>
        <w:rPr>
          <w:spacing w:val="1"/>
        </w:rPr>
        <w:t>万元，其中：</w:t>
      </w:r>
    </w:p>
    <w:p w14:paraId="0510F075">
      <w:pPr>
        <w:pStyle w:val="2"/>
        <w:spacing w:before="8" w:line="332" w:lineRule="auto"/>
        <w:ind w:left="26" w:right="16" w:firstLine="660"/>
        <w:jc w:val="both"/>
      </w:pPr>
      <w:r>
        <w:t>一般公共预算</w:t>
      </w:r>
      <w:r>
        <w:rPr>
          <w:spacing w:val="-27"/>
        </w:rPr>
        <w:t xml:space="preserve"> </w:t>
      </w:r>
      <w:r>
        <w:t>665.18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67.66%，</w:t>
      </w:r>
      <w:r>
        <w:rPr>
          <w:spacing w:val="-83"/>
        </w:rPr>
        <w:t xml:space="preserve"> </w:t>
      </w:r>
      <w:r>
        <w:t xml:space="preserve">比上年预算减 </w:t>
      </w:r>
      <w:r>
        <w:rPr>
          <w:spacing w:val="6"/>
        </w:rPr>
        <w:t>少</w:t>
      </w:r>
      <w:r>
        <w:rPr>
          <w:spacing w:val="-34"/>
        </w:rPr>
        <w:t xml:space="preserve"> </w:t>
      </w:r>
      <w:r>
        <w:rPr>
          <w:spacing w:val="6"/>
        </w:rPr>
        <w:t>353.43</w:t>
      </w:r>
      <w:r>
        <w:rPr>
          <w:spacing w:val="-44"/>
        </w:rPr>
        <w:t xml:space="preserve"> </w:t>
      </w:r>
      <w:r>
        <w:rPr>
          <w:spacing w:val="6"/>
        </w:rPr>
        <w:t>万元，下降</w:t>
      </w:r>
      <w:r>
        <w:rPr>
          <w:spacing w:val="-31"/>
        </w:rPr>
        <w:t xml:space="preserve"> </w:t>
      </w:r>
      <w:r>
        <w:rPr>
          <w:spacing w:val="6"/>
        </w:rPr>
        <w:t>34.70%，主要原因是组织架构优</w:t>
      </w:r>
      <w:r>
        <w:rPr>
          <w:spacing w:val="5"/>
        </w:rPr>
        <w:t>化，</w:t>
      </w:r>
      <w:r>
        <w:t xml:space="preserve"> </w:t>
      </w:r>
      <w:r>
        <w:rPr>
          <w:spacing w:val="8"/>
        </w:rPr>
        <w:t>专职干部减少，导致预算减少。</w:t>
      </w:r>
    </w:p>
    <w:p w14:paraId="0274175F">
      <w:pPr>
        <w:pStyle w:val="2"/>
        <w:spacing w:before="5" w:line="333" w:lineRule="auto"/>
        <w:ind w:left="35" w:right="13" w:firstLine="639"/>
        <w:jc w:val="both"/>
      </w:pPr>
      <w:r>
        <w:rPr>
          <w:spacing w:val="16"/>
        </w:rPr>
        <w:t>上级一般公共预算安排的转移支付</w:t>
      </w:r>
      <w:r>
        <w:rPr>
          <w:spacing w:val="-26"/>
        </w:rPr>
        <w:t xml:space="preserve"> </w:t>
      </w:r>
      <w:r>
        <w:rPr>
          <w:spacing w:val="16"/>
        </w:rPr>
        <w:t>213.11</w:t>
      </w:r>
      <w:r>
        <w:rPr>
          <w:spacing w:val="-21"/>
        </w:rPr>
        <w:t xml:space="preserve"> </w:t>
      </w:r>
      <w:r>
        <w:rPr>
          <w:spacing w:val="15"/>
        </w:rPr>
        <w:t>万元</w:t>
      </w:r>
      <w:r>
        <w:rPr>
          <w:spacing w:val="-87"/>
        </w:rPr>
        <w:t xml:space="preserve"> </w:t>
      </w:r>
      <w:r>
        <w:rPr>
          <w:spacing w:val="15"/>
        </w:rPr>
        <w:t>，</w:t>
      </w:r>
      <w:r>
        <w:rPr>
          <w:spacing w:val="-61"/>
        </w:rPr>
        <w:t xml:space="preserve"> </w:t>
      </w:r>
      <w:r>
        <w:rPr>
          <w:spacing w:val="15"/>
        </w:rPr>
        <w:t>占</w:t>
      </w:r>
      <w:r>
        <w:t xml:space="preserve"> </w:t>
      </w:r>
      <w:r>
        <w:rPr>
          <w:spacing w:val="3"/>
        </w:rPr>
        <w:t>21.68%，</w:t>
      </w:r>
      <w:r>
        <w:rPr>
          <w:spacing w:val="-82"/>
        </w:rPr>
        <w:t xml:space="preserve"> </w:t>
      </w:r>
      <w:r>
        <w:rPr>
          <w:spacing w:val="3"/>
        </w:rPr>
        <w:t>比上年预算增加</w:t>
      </w:r>
      <w:r>
        <w:rPr>
          <w:spacing w:val="-43"/>
        </w:rPr>
        <w:t xml:space="preserve"> </w:t>
      </w:r>
      <w:r>
        <w:rPr>
          <w:spacing w:val="3"/>
        </w:rPr>
        <w:t>213.11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36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</w:t>
      </w:r>
      <w:r>
        <w:rPr>
          <w:spacing w:val="12"/>
        </w:rPr>
        <w:t>，，</w:t>
      </w:r>
      <w:r>
        <w:rPr>
          <w:spacing w:val="3"/>
        </w:rPr>
        <w:t>主要</w:t>
      </w:r>
      <w:r>
        <w:t xml:space="preserve"> </w:t>
      </w:r>
      <w:r>
        <w:rPr>
          <w:spacing w:val="8"/>
        </w:rPr>
        <w:t>原因是本年度上级一般公共预算转移支付纳入预算，导致预</w:t>
      </w:r>
      <w:r>
        <w:rPr>
          <w:spacing w:val="16"/>
        </w:rPr>
        <w:t xml:space="preserve"> </w:t>
      </w:r>
      <w:r>
        <w:rPr>
          <w:spacing w:val="2"/>
        </w:rPr>
        <w:t>算增加。</w:t>
      </w:r>
    </w:p>
    <w:p w14:paraId="4CBC3BFF">
      <w:pPr>
        <w:pStyle w:val="2"/>
        <w:spacing w:before="2" w:line="219" w:lineRule="auto"/>
        <w:ind w:left="673"/>
      </w:pPr>
      <w:r>
        <w:rPr>
          <w:spacing w:val="7"/>
        </w:rPr>
        <w:t>政府性基金预算未安排。</w:t>
      </w:r>
    </w:p>
    <w:p w14:paraId="5CD3209B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061729C1">
      <w:pPr>
        <w:spacing w:line="218" w:lineRule="auto"/>
        <w:sectPr>
          <w:footerReference r:id="rId24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F5ADC24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236D4843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E8F4C90">
      <w:pPr>
        <w:pStyle w:val="2"/>
        <w:spacing w:before="193" w:line="333" w:lineRule="auto"/>
        <w:ind w:left="41" w:right="78" w:firstLine="633"/>
      </w:pPr>
      <w:r>
        <w:rPr>
          <w:spacing w:val="-2"/>
        </w:rPr>
        <w:t>单位资金</w:t>
      </w:r>
      <w:r>
        <w:rPr>
          <w:spacing w:val="-50"/>
        </w:rPr>
        <w:t xml:space="preserve"> </w:t>
      </w:r>
      <w:r>
        <w:rPr>
          <w:spacing w:val="-2"/>
        </w:rPr>
        <w:t>20.00</w:t>
      </w:r>
      <w:r>
        <w:rPr>
          <w:spacing w:val="-45"/>
        </w:rPr>
        <w:t xml:space="preserve"> </w:t>
      </w:r>
      <w:r>
        <w:rPr>
          <w:spacing w:val="-2"/>
        </w:rPr>
        <w:t>万元，占</w:t>
      </w:r>
      <w:r>
        <w:rPr>
          <w:spacing w:val="-51"/>
        </w:rPr>
        <w:t xml:space="preserve"> </w:t>
      </w:r>
      <w:r>
        <w:rPr>
          <w:spacing w:val="-2"/>
        </w:rPr>
        <w:t>2.03%，比上年预算增加</w:t>
      </w:r>
      <w:r>
        <w:rPr>
          <w:spacing w:val="-50"/>
        </w:rPr>
        <w:t xml:space="preserve"> </w:t>
      </w:r>
      <w:r>
        <w:rPr>
          <w:spacing w:val="-2"/>
        </w:rPr>
        <w:t>2</w:t>
      </w:r>
      <w:r>
        <w:rPr>
          <w:spacing w:val="-3"/>
        </w:rPr>
        <w:t>0.00</w:t>
      </w:r>
      <w:r>
        <w:t xml:space="preserve"> </w:t>
      </w:r>
      <w:r>
        <w:rPr>
          <w:spacing w:val="4"/>
        </w:rPr>
        <w:t>万元，增长</w:t>
      </w:r>
      <w:r>
        <w:rPr>
          <w:spacing w:val="-33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%，主要原因是本年度将单位资金纳入预算，</w:t>
      </w:r>
      <w:r>
        <w:t xml:space="preserve"> </w:t>
      </w:r>
      <w:r>
        <w:rPr>
          <w:spacing w:val="2"/>
        </w:rPr>
        <w:t>导致增长。</w:t>
      </w:r>
    </w:p>
    <w:p w14:paraId="0C16D6FB">
      <w:pPr>
        <w:pStyle w:val="2"/>
        <w:spacing w:before="2" w:line="333" w:lineRule="auto"/>
        <w:ind w:left="36" w:right="160" w:firstLine="634"/>
        <w:jc w:val="both"/>
      </w:pPr>
      <w:r>
        <w:rPr>
          <w:spacing w:val="-1"/>
        </w:rPr>
        <w:t>财政拨款结转</w:t>
      </w:r>
      <w:r>
        <w:rPr>
          <w:spacing w:val="-31"/>
        </w:rPr>
        <w:t xml:space="preserve"> </w:t>
      </w:r>
      <w:r>
        <w:rPr>
          <w:spacing w:val="-1"/>
        </w:rPr>
        <w:t>84.90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8"/>
        </w:rPr>
        <w:t xml:space="preserve"> </w:t>
      </w:r>
      <w:r>
        <w:rPr>
          <w:spacing w:val="-1"/>
        </w:rPr>
        <w:t>8.64%，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3"/>
        </w:rPr>
        <w:t>84.90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%，主要原因是因上年度未执行完</w:t>
      </w:r>
      <w:r>
        <w:rPr>
          <w:spacing w:val="2"/>
        </w:rPr>
        <w:t>毕，</w:t>
      </w:r>
      <w:r>
        <w:t xml:space="preserve"> </w:t>
      </w:r>
      <w:r>
        <w:rPr>
          <w:spacing w:val="5"/>
        </w:rPr>
        <w:t>结转至今年预算。</w:t>
      </w:r>
    </w:p>
    <w:p w14:paraId="091AAE89">
      <w:pPr>
        <w:spacing w:before="1" w:line="334" w:lineRule="auto"/>
        <w:ind w:left="23" w:right="97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三、关于中国共产党托克逊县委员会统一战线工作部单</w:t>
      </w:r>
      <w:r>
        <w:rPr>
          <w:rFonts w:ascii="黑体" w:hAnsi="黑体" w:eastAsia="黑体" w:cs="黑体"/>
          <w:spacing w:val="1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位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年支出预算情况说明</w:t>
      </w:r>
    </w:p>
    <w:p w14:paraId="7E7EA1CF">
      <w:pPr>
        <w:pStyle w:val="2"/>
        <w:spacing w:before="3" w:line="331" w:lineRule="auto"/>
        <w:ind w:left="30" w:right="96" w:firstLine="674"/>
      </w:pPr>
      <w:r>
        <w:rPr>
          <w:spacing w:val="14"/>
        </w:rPr>
        <w:t>中国共产党托克逊县委员会统一战线工作部单位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3"/>
        </w:rPr>
        <w:t>年支出预算</w:t>
      </w:r>
      <w:r>
        <w:rPr>
          <w:spacing w:val="-45"/>
        </w:rPr>
        <w:t xml:space="preserve"> </w:t>
      </w:r>
      <w:r>
        <w:rPr>
          <w:spacing w:val="3"/>
        </w:rPr>
        <w:t>983.19</w:t>
      </w:r>
      <w:r>
        <w:rPr>
          <w:spacing w:val="-46"/>
        </w:rPr>
        <w:t xml:space="preserve"> </w:t>
      </w:r>
      <w:r>
        <w:rPr>
          <w:spacing w:val="3"/>
        </w:rPr>
        <w:t>万元，其中：</w:t>
      </w:r>
    </w:p>
    <w:p w14:paraId="5C1BC6D0">
      <w:pPr>
        <w:pStyle w:val="2"/>
        <w:spacing w:before="9" w:line="332" w:lineRule="auto"/>
        <w:ind w:left="50" w:right="95" w:firstLine="612"/>
        <w:jc w:val="both"/>
      </w:pPr>
      <w:r>
        <w:rPr>
          <w:spacing w:val="2"/>
        </w:rPr>
        <w:t>基本支出</w:t>
      </w:r>
      <w:r>
        <w:rPr>
          <w:spacing w:val="-8"/>
        </w:rPr>
        <w:t xml:space="preserve"> </w:t>
      </w:r>
      <w:r>
        <w:rPr>
          <w:spacing w:val="2"/>
        </w:rPr>
        <w:t>640.18 万元</w:t>
      </w:r>
      <w:r>
        <w:rPr>
          <w:spacing w:val="-87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 65.11%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比上年预算减少</w:t>
      </w:r>
      <w:r>
        <w:t xml:space="preserve"> </w:t>
      </w:r>
      <w:r>
        <w:rPr>
          <w:spacing w:val="9"/>
        </w:rPr>
        <w:t>378.43</w:t>
      </w:r>
      <w:r>
        <w:rPr>
          <w:spacing w:val="-40"/>
        </w:rPr>
        <w:t xml:space="preserve"> </w:t>
      </w:r>
      <w:r>
        <w:rPr>
          <w:spacing w:val="9"/>
        </w:rPr>
        <w:t>万元，下降</w:t>
      </w:r>
      <w:r>
        <w:rPr>
          <w:spacing w:val="-28"/>
        </w:rPr>
        <w:t xml:space="preserve"> </w:t>
      </w:r>
      <w:r>
        <w:rPr>
          <w:spacing w:val="9"/>
        </w:rPr>
        <w:t>37.15%，主要原因是本年度专职干</w:t>
      </w:r>
      <w:r>
        <w:rPr>
          <w:spacing w:val="8"/>
        </w:rPr>
        <w:t>部人</w:t>
      </w:r>
      <w:r>
        <w:t xml:space="preserve"> </w:t>
      </w:r>
      <w:r>
        <w:rPr>
          <w:spacing w:val="5"/>
        </w:rPr>
        <w:t>员减少，导致预算减少。</w:t>
      </w:r>
    </w:p>
    <w:p w14:paraId="6BD6AE78">
      <w:pPr>
        <w:pStyle w:val="2"/>
        <w:spacing w:before="7" w:line="332" w:lineRule="auto"/>
        <w:ind w:left="34" w:firstLine="636"/>
        <w:jc w:val="both"/>
      </w:pPr>
      <w:r>
        <w:rPr>
          <w:spacing w:val="-2"/>
        </w:rPr>
        <w:t>项</w:t>
      </w:r>
      <w:r>
        <w:rPr>
          <w:spacing w:val="-50"/>
        </w:rPr>
        <w:t xml:space="preserve"> </w:t>
      </w:r>
      <w:r>
        <w:rPr>
          <w:spacing w:val="-2"/>
        </w:rPr>
        <w:t>目支出 343.01 万元</w:t>
      </w:r>
      <w:r>
        <w:rPr>
          <w:spacing w:val="-87"/>
        </w:rPr>
        <w:t xml:space="preserve"> </w:t>
      </w:r>
      <w:r>
        <w:rPr>
          <w:spacing w:val="-2"/>
        </w:rPr>
        <w:t>，</w:t>
      </w:r>
      <w:r>
        <w:rPr>
          <w:spacing w:val="-63"/>
        </w:rPr>
        <w:t xml:space="preserve"> </w:t>
      </w:r>
      <w:r>
        <w:rPr>
          <w:spacing w:val="-2"/>
        </w:rPr>
        <w:t>占 34.89%</w:t>
      </w:r>
      <w:r>
        <w:rPr>
          <w:spacing w:val="-89"/>
        </w:rPr>
        <w:t xml:space="preserve"> </w:t>
      </w:r>
      <w:r>
        <w:rPr>
          <w:spacing w:val="-2"/>
        </w:rPr>
        <w:t>，</w:t>
      </w:r>
      <w:r>
        <w:rPr>
          <w:spacing w:val="-64"/>
        </w:rPr>
        <w:t xml:space="preserve"> </w:t>
      </w:r>
      <w:r>
        <w:rPr>
          <w:spacing w:val="-2"/>
        </w:rPr>
        <w:t>比上年预算增加</w:t>
      </w:r>
      <w:r>
        <w:t xml:space="preserve"> </w:t>
      </w:r>
      <w:r>
        <w:rPr>
          <w:spacing w:val="3"/>
        </w:rPr>
        <w:t>343.01</w:t>
      </w:r>
      <w:r>
        <w:rPr>
          <w:spacing w:val="-43"/>
        </w:rPr>
        <w:t xml:space="preserve"> </w:t>
      </w:r>
      <w:r>
        <w:rPr>
          <w:spacing w:val="3"/>
        </w:rPr>
        <w:t>万元，增长</w:t>
      </w:r>
      <w:r>
        <w:rPr>
          <w:spacing w:val="-40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%，主要原因是本年度上级转移支付、</w:t>
      </w:r>
      <w:r>
        <w:t xml:space="preserve"> 上年项目结转、本年度基本户资金纳入预算，导致预算增加。</w:t>
      </w:r>
    </w:p>
    <w:p w14:paraId="60091287">
      <w:pPr>
        <w:spacing w:before="5" w:line="333" w:lineRule="auto"/>
        <w:ind w:left="23" w:right="97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四、关于中国共产党托克逊县委员会统一战线工作</w:t>
      </w:r>
      <w:r>
        <w:rPr>
          <w:rFonts w:ascii="黑体" w:hAnsi="黑体" w:eastAsia="黑体" w:cs="黑体"/>
          <w:spacing w:val="7"/>
          <w:sz w:val="31"/>
          <w:szCs w:val="31"/>
        </w:rPr>
        <w:t>部单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位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年财政拨款收支预算情况的总体说明</w:t>
      </w:r>
    </w:p>
    <w:p w14:paraId="055C867D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878.29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57668CDF">
      <w:pPr>
        <w:pStyle w:val="2"/>
        <w:spacing w:before="196" w:line="332" w:lineRule="auto"/>
        <w:ind w:left="53" w:right="85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4182BA19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878.29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1B8132E6">
      <w:pPr>
        <w:spacing w:line="219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E5651F5">
      <w:pPr>
        <w:pStyle w:val="2"/>
        <w:spacing w:before="189" w:line="333" w:lineRule="auto"/>
        <w:ind w:left="34" w:right="16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756.33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6"/>
        </w:rPr>
        <w:t>和就业支出</w:t>
      </w:r>
      <w:r>
        <w:rPr>
          <w:spacing w:val="-46"/>
        </w:rPr>
        <w:t xml:space="preserve"> </w:t>
      </w:r>
      <w:r>
        <w:rPr>
          <w:spacing w:val="6"/>
        </w:rPr>
        <w:t>70.07</w:t>
      </w:r>
      <w:r>
        <w:rPr>
          <w:spacing w:val="-45"/>
        </w:rPr>
        <w:t xml:space="preserve"> </w:t>
      </w:r>
      <w:r>
        <w:rPr>
          <w:spacing w:val="6"/>
        </w:rPr>
        <w:t>万元，主要用于行政事</w:t>
      </w:r>
      <w:r>
        <w:rPr>
          <w:spacing w:val="5"/>
        </w:rPr>
        <w:t>业单位离退休和缴</w:t>
      </w:r>
      <w:r>
        <w:t xml:space="preserve"> </w:t>
      </w:r>
      <w:r>
        <w:rPr>
          <w:spacing w:val="10"/>
        </w:rPr>
        <w:t>纳职工养老保险;卫生健康支出</w:t>
      </w:r>
      <w:r>
        <w:rPr>
          <w:spacing w:val="-18"/>
        </w:rPr>
        <w:t xml:space="preserve"> </w:t>
      </w:r>
      <w:r>
        <w:rPr>
          <w:spacing w:val="10"/>
        </w:rPr>
        <w:t>19.88</w:t>
      </w:r>
      <w:r>
        <w:rPr>
          <w:spacing w:val="-37"/>
        </w:rPr>
        <w:t xml:space="preserve"> </w:t>
      </w:r>
      <w:r>
        <w:rPr>
          <w:spacing w:val="10"/>
        </w:rPr>
        <w:t>万元，主要用于缴纳</w:t>
      </w:r>
      <w:r>
        <w:t xml:space="preserve"> </w:t>
      </w:r>
      <w:r>
        <w:rPr>
          <w:spacing w:val="10"/>
        </w:rPr>
        <w:t>职工医疗保险;住房保障支出</w:t>
      </w:r>
      <w:r>
        <w:rPr>
          <w:spacing w:val="-18"/>
        </w:rPr>
        <w:t xml:space="preserve"> </w:t>
      </w:r>
      <w:r>
        <w:rPr>
          <w:spacing w:val="10"/>
        </w:rPr>
        <w:t>32.01</w:t>
      </w:r>
      <w:r>
        <w:rPr>
          <w:spacing w:val="-40"/>
        </w:rPr>
        <w:t xml:space="preserve"> </w:t>
      </w:r>
      <w:r>
        <w:rPr>
          <w:spacing w:val="10"/>
        </w:rPr>
        <w:t>万元，主要用于缴纳职</w:t>
      </w:r>
      <w:r>
        <w:t xml:space="preserve"> </w:t>
      </w:r>
      <w:r>
        <w:rPr>
          <w:spacing w:val="5"/>
        </w:rPr>
        <w:t>工住房公积金。</w:t>
      </w:r>
    </w:p>
    <w:p w14:paraId="2916E5BD">
      <w:pPr>
        <w:spacing w:before="1" w:line="333" w:lineRule="auto"/>
        <w:ind w:left="23" w:right="19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 xml:space="preserve">五、关于中国共产党托克逊县委员会统一战线工作部单 </w:t>
      </w:r>
      <w:r>
        <w:rPr>
          <w:rFonts w:ascii="黑体" w:hAnsi="黑体" w:eastAsia="黑体" w:cs="黑体"/>
          <w:spacing w:val="7"/>
          <w:sz w:val="31"/>
          <w:szCs w:val="31"/>
        </w:rPr>
        <w:t>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年一般公共预算当年拨款情况说明</w:t>
      </w:r>
    </w:p>
    <w:p w14:paraId="0294865B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EFB0692">
      <w:pPr>
        <w:pStyle w:val="2"/>
        <w:spacing w:before="189" w:line="332" w:lineRule="auto"/>
        <w:ind w:left="30" w:right="17" w:firstLine="674"/>
      </w:pPr>
      <w:r>
        <w:rPr>
          <w:spacing w:val="14"/>
        </w:rPr>
        <w:t>中国共产党托克逊县委员会统一战线工作部单位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5"/>
        </w:rPr>
        <w:t>年一般公共预算拨款合计</w:t>
      </w:r>
      <w:r>
        <w:rPr>
          <w:spacing w:val="-46"/>
        </w:rPr>
        <w:t xml:space="preserve"> </w:t>
      </w:r>
      <w:r>
        <w:rPr>
          <w:spacing w:val="5"/>
        </w:rPr>
        <w:t>878.29</w:t>
      </w:r>
      <w:r>
        <w:rPr>
          <w:spacing w:val="-46"/>
        </w:rPr>
        <w:t xml:space="preserve"> </w:t>
      </w:r>
      <w:r>
        <w:rPr>
          <w:spacing w:val="5"/>
        </w:rPr>
        <w:t>万元，</w:t>
      </w:r>
      <w:r>
        <w:rPr>
          <w:spacing w:val="4"/>
        </w:rPr>
        <w:t>其中：</w:t>
      </w:r>
    </w:p>
    <w:p w14:paraId="138730C1">
      <w:pPr>
        <w:pStyle w:val="2"/>
        <w:spacing w:before="3" w:line="333" w:lineRule="auto"/>
        <w:ind w:left="40" w:firstLine="621"/>
        <w:jc w:val="both"/>
      </w:pPr>
      <w:r>
        <w:rPr>
          <w:spacing w:val="1"/>
        </w:rPr>
        <w:t>基本支出</w:t>
      </w:r>
      <w:r>
        <w:rPr>
          <w:spacing w:val="-45"/>
        </w:rPr>
        <w:t xml:space="preserve"> </w:t>
      </w:r>
      <w:r>
        <w:rPr>
          <w:spacing w:val="1"/>
        </w:rPr>
        <w:t>640.18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比上年预算减少</w:t>
      </w:r>
      <w:r>
        <w:rPr>
          <w:spacing w:val="-38"/>
        </w:rPr>
        <w:t xml:space="preserve"> </w:t>
      </w:r>
      <w:r>
        <w:rPr>
          <w:spacing w:val="1"/>
        </w:rPr>
        <w:t>378.43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4"/>
        </w:rPr>
        <w:t>下降</w:t>
      </w:r>
      <w:r>
        <w:rPr>
          <w:spacing w:val="-36"/>
        </w:rPr>
        <w:t xml:space="preserve"> </w:t>
      </w:r>
      <w:r>
        <w:rPr>
          <w:spacing w:val="4"/>
        </w:rPr>
        <w:t>37.15%。主要原因是：组织架构优化，专职干部减少，</w:t>
      </w:r>
      <w:r>
        <w:t xml:space="preserve"> </w:t>
      </w:r>
      <w:r>
        <w:rPr>
          <w:spacing w:val="4"/>
        </w:rPr>
        <w:t>导致预算减少。</w:t>
      </w:r>
    </w:p>
    <w:p w14:paraId="272B9B59">
      <w:pPr>
        <w:pStyle w:val="2"/>
        <w:spacing w:before="1" w:line="334" w:lineRule="auto"/>
        <w:ind w:left="22" w:right="81" w:firstLine="648"/>
      </w:pPr>
      <w:r>
        <w:rPr>
          <w:spacing w:val="-2"/>
        </w:rPr>
        <w:t>项目支出</w:t>
      </w:r>
      <w:r>
        <w:rPr>
          <w:spacing w:val="-37"/>
        </w:rPr>
        <w:t xml:space="preserve"> </w:t>
      </w:r>
      <w:r>
        <w:rPr>
          <w:spacing w:val="-2"/>
        </w:rPr>
        <w:t>238.11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rPr>
          <w:spacing w:val="-88"/>
        </w:rPr>
        <w:t xml:space="preserve"> </w:t>
      </w:r>
      <w:r>
        <w:rPr>
          <w:spacing w:val="-2"/>
        </w:rPr>
        <w:t>比上年预算增加</w:t>
      </w:r>
      <w:r>
        <w:rPr>
          <w:spacing w:val="-51"/>
        </w:rPr>
        <w:t xml:space="preserve"> </w:t>
      </w:r>
      <w:r>
        <w:rPr>
          <w:spacing w:val="-2"/>
        </w:rPr>
        <w:t>238.11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7"/>
        </w:rPr>
        <w:t>增长</w:t>
      </w:r>
      <w:r>
        <w:rPr>
          <w:spacing w:val="-35"/>
        </w:rPr>
        <w:t xml:space="preserve"> </w:t>
      </w:r>
      <w:r>
        <w:rPr>
          <w:spacing w:val="7"/>
        </w:rPr>
        <w:t>100%。主要原因是：项目款项调整，导致预算增加。</w:t>
      </w:r>
    </w:p>
    <w:p w14:paraId="30317897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931A34A">
      <w:pPr>
        <w:pStyle w:val="2"/>
        <w:spacing w:before="187" w:line="218" w:lineRule="auto"/>
        <w:ind w:right="12"/>
        <w:jc w:val="right"/>
      </w:pPr>
      <w:r>
        <w:rPr>
          <w:spacing w:val="2"/>
        </w:rPr>
        <w:t>1、一般公共服务支出（类）756.33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86.11%。</w:t>
      </w:r>
    </w:p>
    <w:p w14:paraId="0999666F">
      <w:pPr>
        <w:pStyle w:val="2"/>
        <w:spacing w:before="196" w:line="218" w:lineRule="auto"/>
        <w:ind w:right="12"/>
        <w:jc w:val="right"/>
      </w:pPr>
      <w:r>
        <w:rPr>
          <w:spacing w:val="2"/>
        </w:rPr>
        <w:t>2、社会保障和就业支出（类）70.07</w:t>
      </w:r>
      <w:r>
        <w:rPr>
          <w:spacing w:val="-35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6"/>
        </w:rPr>
        <w:t xml:space="preserve"> </w:t>
      </w:r>
      <w:r>
        <w:rPr>
          <w:spacing w:val="2"/>
        </w:rPr>
        <w:t>7.98%。</w:t>
      </w:r>
    </w:p>
    <w:p w14:paraId="344BE29D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3、卫生健康支出（类）19.88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2.26%。</w:t>
      </w:r>
    </w:p>
    <w:p w14:paraId="082E7B4A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4、住房保障支出（类）32.01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3.65%。</w:t>
      </w:r>
    </w:p>
    <w:p w14:paraId="5E692543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073A924">
      <w:pPr>
        <w:pStyle w:val="2"/>
        <w:spacing w:before="188" w:line="332" w:lineRule="auto"/>
        <w:ind w:left="18" w:right="16" w:firstLine="668"/>
      </w:pPr>
      <w:r>
        <w:rPr>
          <w:spacing w:val="14"/>
        </w:rPr>
        <w:t>1、一般公共服务支出（类）统战事务（款）行政运行</w:t>
      </w:r>
      <w:r>
        <w:rPr>
          <w:spacing w:val="10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4"/>
        </w:rPr>
        <w:t xml:space="preserve"> </w:t>
      </w:r>
      <w:r>
        <w:rPr>
          <w:spacing w:val="2"/>
        </w:rPr>
        <w:t>518.22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</w:t>
      </w:r>
      <w:r>
        <w:rPr>
          <w:spacing w:val="1"/>
        </w:rPr>
        <w:t>算数减少</w:t>
      </w:r>
    </w:p>
    <w:p w14:paraId="76D48136">
      <w:pPr>
        <w:spacing w:line="332" w:lineRule="auto"/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44BEBBFC">
      <w:pPr>
        <w:pStyle w:val="2"/>
        <w:spacing w:before="185" w:line="276" w:lineRule="auto"/>
        <w:ind w:left="36" w:right="160" w:firstLine="1"/>
      </w:pPr>
      <w:r>
        <w:rPr>
          <w:spacing w:val="7"/>
        </w:rPr>
        <w:t>417.92</w:t>
      </w:r>
      <w:r>
        <w:rPr>
          <w:spacing w:val="-31"/>
        </w:rPr>
        <w:t xml:space="preserve"> </w:t>
      </w:r>
      <w:r>
        <w:rPr>
          <w:spacing w:val="7"/>
        </w:rPr>
        <w:t>万元，下降</w:t>
      </w:r>
      <w:r>
        <w:rPr>
          <w:spacing w:val="-42"/>
        </w:rPr>
        <w:t xml:space="preserve"> </w:t>
      </w:r>
      <w:r>
        <w:rPr>
          <w:spacing w:val="7"/>
        </w:rPr>
        <w:t>44.64%，主要原因是：组织架构优化，</w:t>
      </w:r>
      <w:r>
        <w:t xml:space="preserve"> </w:t>
      </w:r>
      <w:r>
        <w:rPr>
          <w:spacing w:val="7"/>
        </w:rPr>
        <w:t>专职干部减少，导致预算减少。</w:t>
      </w:r>
    </w:p>
    <w:p w14:paraId="25CD6778">
      <w:pPr>
        <w:pStyle w:val="2"/>
        <w:spacing w:before="190" w:line="305" w:lineRule="auto"/>
        <w:ind w:left="18" w:firstLine="661"/>
      </w:pPr>
      <w:r>
        <w:rPr>
          <w:spacing w:val="14"/>
        </w:rPr>
        <w:t>2、一般公共服务支出（类）统战事务（款）宗教事务</w:t>
      </w:r>
      <w:r>
        <w:rPr>
          <w:spacing w:val="18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213.11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比上年预算数增加</w:t>
      </w:r>
      <w:r>
        <w:t xml:space="preserve">  </w:t>
      </w:r>
      <w:r>
        <w:rPr>
          <w:spacing w:val="3"/>
        </w:rPr>
        <w:t>213.11</w:t>
      </w:r>
      <w:r>
        <w:rPr>
          <w:spacing w:val="-38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%，主要原因是：上级转移补助资金，</w:t>
      </w:r>
      <w:r>
        <w:t xml:space="preserve"> </w:t>
      </w:r>
      <w:r>
        <w:rPr>
          <w:spacing w:val="8"/>
        </w:rPr>
        <w:t>上年未使用此功能科目。</w:t>
      </w:r>
    </w:p>
    <w:p w14:paraId="0AFAD036">
      <w:pPr>
        <w:pStyle w:val="2"/>
        <w:spacing w:before="193" w:line="305" w:lineRule="auto"/>
        <w:ind w:left="29" w:right="83" w:firstLine="663"/>
      </w:pPr>
      <w:r>
        <w:rPr>
          <w:spacing w:val="14"/>
        </w:rPr>
        <w:t>3、一般公共服务支出（类）统战事务（款）其他统战</w:t>
      </w:r>
      <w:r>
        <w:rPr>
          <w:spacing w:val="5"/>
        </w:rPr>
        <w:t xml:space="preserve"> </w:t>
      </w:r>
      <w:r>
        <w:rPr>
          <w:spacing w:val="2"/>
        </w:rPr>
        <w:t>事务支出（项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25.00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2"/>
        </w:rPr>
        <w:t>数增加</w:t>
      </w:r>
      <w:r>
        <w:rPr>
          <w:spacing w:val="-51"/>
        </w:rPr>
        <w:t xml:space="preserve"> </w:t>
      </w:r>
      <w:r>
        <w:rPr>
          <w:spacing w:val="2"/>
        </w:rPr>
        <w:t>25.00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%，主要原因是：调整</w:t>
      </w:r>
      <w:r>
        <w:rPr>
          <w:spacing w:val="1"/>
        </w:rPr>
        <w:t>项目预算</w:t>
      </w:r>
      <w:r>
        <w:t xml:space="preserve"> </w:t>
      </w:r>
      <w:r>
        <w:rPr>
          <w:spacing w:val="7"/>
        </w:rPr>
        <w:t>款项，实际预算无变化。</w:t>
      </w:r>
    </w:p>
    <w:p w14:paraId="71541BF9">
      <w:pPr>
        <w:pStyle w:val="2"/>
        <w:spacing w:before="190" w:line="305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9.34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比上年预算数减少</w:t>
      </w:r>
      <w:r>
        <w:rPr>
          <w:spacing w:val="-28"/>
        </w:rPr>
        <w:t xml:space="preserve"> </w:t>
      </w:r>
      <w:r>
        <w:rPr>
          <w:spacing w:val="6"/>
        </w:rPr>
        <w:t>1.97</w:t>
      </w:r>
      <w:r>
        <w:rPr>
          <w:spacing w:val="-40"/>
        </w:rPr>
        <w:t xml:space="preserve"> </w:t>
      </w:r>
      <w:r>
        <w:rPr>
          <w:spacing w:val="6"/>
        </w:rPr>
        <w:t>万元，下降</w:t>
      </w:r>
      <w:r>
        <w:rPr>
          <w:spacing w:val="-41"/>
        </w:rPr>
        <w:t xml:space="preserve"> </w:t>
      </w:r>
      <w:r>
        <w:rPr>
          <w:spacing w:val="6"/>
        </w:rPr>
        <w:t>17.42%，主要原因是：</w:t>
      </w:r>
      <w:r>
        <w:t xml:space="preserve"> </w:t>
      </w:r>
      <w:r>
        <w:rPr>
          <w:spacing w:val="9"/>
        </w:rPr>
        <w:t>上年度退休人员减少，预算数减少。</w:t>
      </w:r>
    </w:p>
    <w:p w14:paraId="15D8F8AA">
      <w:pPr>
        <w:pStyle w:val="2"/>
        <w:spacing w:before="189" w:line="305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9"/>
        </w:rPr>
        <w:t xml:space="preserve"> </w:t>
      </w:r>
      <w:r>
        <w:rPr>
          <w:spacing w:val="4"/>
        </w:rPr>
        <w:t>40.49</w:t>
      </w:r>
      <w:r>
        <w:rPr>
          <w:spacing w:val="-47"/>
        </w:rPr>
        <w:t xml:space="preserve"> </w:t>
      </w:r>
      <w:r>
        <w:rPr>
          <w:spacing w:val="4"/>
        </w:rPr>
        <w:t>万元，比上年预算数增</w:t>
      </w:r>
      <w:r>
        <w:rPr>
          <w:spacing w:val="3"/>
        </w:rPr>
        <w:t>加</w:t>
      </w:r>
      <w:r>
        <w:rPr>
          <w:spacing w:val="-41"/>
        </w:rPr>
        <w:t xml:space="preserve"> </w:t>
      </w:r>
      <w:r>
        <w:rPr>
          <w:spacing w:val="3"/>
        </w:rPr>
        <w:t>14.69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56.94%，主要原因是：人员增资调增社保支出基数。</w:t>
      </w:r>
    </w:p>
    <w:p w14:paraId="6357EF6D">
      <w:pPr>
        <w:pStyle w:val="2"/>
        <w:spacing w:before="194" w:line="305" w:lineRule="auto"/>
        <w:ind w:left="18" w:firstLine="663"/>
      </w:pPr>
      <w:r>
        <w:rPr>
          <w:spacing w:val="14"/>
        </w:rPr>
        <w:t>6、社会保障和就业支出（类）行政事业单位养老支出</w:t>
      </w:r>
      <w:r>
        <w:rPr>
          <w:spacing w:val="15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8"/>
        </w:rPr>
        <w:t xml:space="preserve"> </w:t>
      </w:r>
      <w:r>
        <w:rPr>
          <w:spacing w:val="-8"/>
        </w:rPr>
        <w:t>20.24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5"/>
        </w:rPr>
        <w:t xml:space="preserve"> </w:t>
      </w:r>
      <w:r>
        <w:rPr>
          <w:spacing w:val="-8"/>
        </w:rPr>
        <w:t>7.34</w:t>
      </w:r>
      <w:r>
        <w:rPr>
          <w:spacing w:val="-63"/>
        </w:rPr>
        <w:t xml:space="preserve"> </w:t>
      </w:r>
      <w:r>
        <w:rPr>
          <w:spacing w:val="-8"/>
        </w:rPr>
        <w:t>万元</w:t>
      </w:r>
      <w:r>
        <w:rPr>
          <w:spacing w:val="-9"/>
        </w:rPr>
        <w:t>，增长</w:t>
      </w:r>
      <w:r>
        <w:rPr>
          <w:spacing w:val="-64"/>
        </w:rPr>
        <w:t xml:space="preserve"> </w:t>
      </w:r>
      <w:r>
        <w:rPr>
          <w:spacing w:val="-9"/>
        </w:rPr>
        <w:t>56.90%，</w:t>
      </w:r>
      <w:r>
        <w:t xml:space="preserve"> </w:t>
      </w:r>
      <w:r>
        <w:rPr>
          <w:spacing w:val="9"/>
        </w:rPr>
        <w:t>主要原因是：退休人员增资调增职业年金基数。</w:t>
      </w:r>
    </w:p>
    <w:p w14:paraId="6370FDBF">
      <w:pPr>
        <w:pStyle w:val="2"/>
        <w:spacing w:before="192" w:line="276" w:lineRule="auto"/>
        <w:ind w:left="34" w:right="83" w:firstLine="648"/>
      </w:pPr>
      <w:r>
        <w:rPr>
          <w:spacing w:val="14"/>
        </w:rPr>
        <w:t>7、卫生健康支出（类）行政事业单位医疗（款）行政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17.19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</w:p>
    <w:p w14:paraId="7661A76F">
      <w:pPr>
        <w:spacing w:line="276" w:lineRule="auto"/>
        <w:sectPr>
          <w:footerReference r:id="rId27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3D193683">
      <w:pPr>
        <w:pStyle w:val="2"/>
        <w:spacing w:before="186" w:line="332" w:lineRule="auto"/>
        <w:ind w:left="22" w:right="97" w:firstLine="12"/>
      </w:pPr>
      <w:r>
        <w:rPr>
          <w:spacing w:val="6"/>
        </w:rPr>
        <w:t>数增加</w:t>
      </w:r>
      <w:r>
        <w:rPr>
          <w:spacing w:val="-30"/>
        </w:rPr>
        <w:t xml:space="preserve"> </w:t>
      </w:r>
      <w:r>
        <w:rPr>
          <w:spacing w:val="6"/>
        </w:rPr>
        <w:t>6.21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2"/>
        </w:rPr>
        <w:t xml:space="preserve"> </w:t>
      </w:r>
      <w:r>
        <w:rPr>
          <w:spacing w:val="6"/>
        </w:rPr>
        <w:t>56.56%，主要原因是：人员增资调</w:t>
      </w:r>
      <w:r>
        <w:t xml:space="preserve"> </w:t>
      </w:r>
      <w:r>
        <w:rPr>
          <w:spacing w:val="5"/>
        </w:rPr>
        <w:t>增医保。</w:t>
      </w:r>
    </w:p>
    <w:p w14:paraId="3A48A13A">
      <w:pPr>
        <w:pStyle w:val="2"/>
        <w:spacing w:before="1" w:line="305" w:lineRule="auto"/>
        <w:ind w:left="26" w:right="95" w:firstLine="655"/>
      </w:pPr>
      <w:r>
        <w:rPr>
          <w:spacing w:val="14"/>
        </w:rPr>
        <w:t>8、卫生健康支出（类）行政事业单位医疗（款）公务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4"/>
        </w:rPr>
        <w:t xml:space="preserve"> </w:t>
      </w:r>
      <w:r>
        <w:rPr>
          <w:spacing w:val="3"/>
        </w:rPr>
        <w:t>2.69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6"/>
        </w:rPr>
        <w:t xml:space="preserve"> </w:t>
      </w:r>
      <w:r>
        <w:rPr>
          <w:spacing w:val="7"/>
        </w:rPr>
        <w:t>0.56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26.29%</w:t>
      </w:r>
      <w:r>
        <w:rPr>
          <w:spacing w:val="6"/>
        </w:rPr>
        <w:t>，主要原因是：人员增资</w:t>
      </w:r>
      <w:r>
        <w:t xml:space="preserve"> </w:t>
      </w:r>
      <w:r>
        <w:rPr>
          <w:spacing w:val="6"/>
        </w:rPr>
        <w:t>调增医疗补助。</w:t>
      </w:r>
    </w:p>
    <w:p w14:paraId="0DF680E2">
      <w:pPr>
        <w:pStyle w:val="2"/>
        <w:spacing w:before="192" w:line="306" w:lineRule="auto"/>
        <w:ind w:left="29" w:right="95" w:firstLine="653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32.01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12.66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65.43%，主要原因是：人员增资调增公积</w:t>
      </w:r>
      <w:r>
        <w:t xml:space="preserve"> </w:t>
      </w:r>
      <w:r>
        <w:rPr>
          <w:spacing w:val="3"/>
        </w:rPr>
        <w:t>金基数。</w:t>
      </w:r>
    </w:p>
    <w:p w14:paraId="7EE56CE7">
      <w:pPr>
        <w:spacing w:before="183" w:line="334" w:lineRule="auto"/>
        <w:ind w:left="23" w:right="97" w:firstLine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六、关于中国共产党托克逊县委员会统一战线工作部单</w:t>
      </w:r>
      <w:r>
        <w:rPr>
          <w:rFonts w:ascii="黑体" w:hAnsi="黑体" w:eastAsia="黑体" w:cs="黑体"/>
          <w:spacing w:val="7"/>
          <w:sz w:val="31"/>
          <w:szCs w:val="31"/>
        </w:rPr>
        <w:t xml:space="preserve"> 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年一般公共预算基本支出情况说明</w:t>
      </w:r>
    </w:p>
    <w:p w14:paraId="006F7A30">
      <w:pPr>
        <w:pStyle w:val="2"/>
        <w:spacing w:line="332" w:lineRule="auto"/>
        <w:ind w:left="30" w:right="96" w:firstLine="674"/>
      </w:pPr>
      <w:r>
        <w:rPr>
          <w:spacing w:val="14"/>
        </w:rPr>
        <w:t>中国共产党托克逊县委员会统一战线工作部单位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5"/>
        </w:rPr>
        <w:t>年一般公共预算基本支出</w:t>
      </w:r>
      <w:r>
        <w:rPr>
          <w:spacing w:val="-46"/>
        </w:rPr>
        <w:t xml:space="preserve"> </w:t>
      </w:r>
      <w:r>
        <w:rPr>
          <w:spacing w:val="5"/>
        </w:rPr>
        <w:t>640.18</w:t>
      </w:r>
      <w:r>
        <w:rPr>
          <w:spacing w:val="-46"/>
        </w:rPr>
        <w:t xml:space="preserve"> </w:t>
      </w:r>
      <w:r>
        <w:rPr>
          <w:spacing w:val="5"/>
        </w:rPr>
        <w:t>万元，</w:t>
      </w:r>
      <w:r>
        <w:rPr>
          <w:spacing w:val="4"/>
        </w:rPr>
        <w:t>其中：</w:t>
      </w:r>
    </w:p>
    <w:p w14:paraId="5269052C">
      <w:pPr>
        <w:pStyle w:val="2"/>
        <w:spacing w:before="6"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604.60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7E0DE586">
      <w:pPr>
        <w:pStyle w:val="2"/>
        <w:spacing w:before="3" w:line="333" w:lineRule="auto"/>
        <w:ind w:left="34" w:right="95" w:firstLine="631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35.58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万元，主要包括：办公费、印刷费、手</w:t>
      </w:r>
      <w:r>
        <w:t xml:space="preserve"> </w:t>
      </w:r>
      <w:r>
        <w:rPr>
          <w:spacing w:val="8"/>
        </w:rPr>
        <w:t>续费、邮电费、差旅费、维修（护）费、培训费、劳务费、</w:t>
      </w:r>
      <w:r>
        <w:rPr>
          <w:spacing w:val="17"/>
        </w:rPr>
        <w:t xml:space="preserve"> </w:t>
      </w:r>
      <w:r>
        <w:rPr>
          <w:spacing w:val="8"/>
        </w:rPr>
        <w:t>工会经费、福利费、公务用车运行维护费、其他商品和服务</w:t>
      </w:r>
      <w:r>
        <w:rPr>
          <w:spacing w:val="14"/>
        </w:rPr>
        <w:t xml:space="preserve"> </w:t>
      </w:r>
      <w:r>
        <w:rPr>
          <w:spacing w:val="2"/>
        </w:rPr>
        <w:t>支出等。</w:t>
      </w:r>
    </w:p>
    <w:p w14:paraId="7D423B41">
      <w:pPr>
        <w:spacing w:before="1" w:line="225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七、关于中国共产党托克逊县委员会统一战线工作部单</w:t>
      </w:r>
    </w:p>
    <w:p w14:paraId="61684845">
      <w:pPr>
        <w:spacing w:line="225" w:lineRule="auto"/>
        <w:rPr>
          <w:rFonts w:ascii="黑体" w:hAnsi="黑体" w:eastAsia="黑体" w:cs="黑体"/>
          <w:sz w:val="31"/>
          <w:szCs w:val="31"/>
        </w:rPr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9DC7D7B">
      <w:pPr>
        <w:spacing w:before="185" w:line="226" w:lineRule="auto"/>
        <w:ind w:left="2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年一般公共预算项目支出情况说明</w:t>
      </w:r>
    </w:p>
    <w:p w14:paraId="6D542BC6">
      <w:pPr>
        <w:pStyle w:val="2"/>
        <w:spacing w:before="180" w:line="221" w:lineRule="auto"/>
        <w:ind w:left="659"/>
      </w:pPr>
      <w:r>
        <w:rPr>
          <w:spacing w:val="10"/>
        </w:rPr>
        <w:t>（一）项目名称：***</w:t>
      </w:r>
    </w:p>
    <w:p w14:paraId="511D6E91">
      <w:pPr>
        <w:pStyle w:val="2"/>
        <w:spacing w:before="187" w:line="219" w:lineRule="auto"/>
        <w:ind w:left="667"/>
      </w:pPr>
      <w:r>
        <w:rPr>
          <w:spacing w:val="9"/>
        </w:rPr>
        <w:t>设立政策依据：***</w:t>
      </w:r>
    </w:p>
    <w:p w14:paraId="5D24883F">
      <w:pPr>
        <w:pStyle w:val="2"/>
        <w:spacing w:before="193" w:line="219" w:lineRule="auto"/>
        <w:ind w:left="679"/>
      </w:pPr>
      <w:r>
        <w:rPr>
          <w:spacing w:val="4"/>
        </w:rPr>
        <w:t>预算安排规模：25.00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DB64F65">
      <w:pPr>
        <w:pStyle w:val="2"/>
        <w:spacing w:before="191" w:line="219" w:lineRule="auto"/>
        <w:ind w:left="671"/>
      </w:pPr>
      <w:r>
        <w:rPr>
          <w:spacing w:val="8"/>
        </w:rPr>
        <w:t>项目承担单位：中共托克逊县委统战部</w:t>
      </w:r>
    </w:p>
    <w:p w14:paraId="68169BC0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1EA2D015">
      <w:pPr>
        <w:pStyle w:val="2"/>
        <w:spacing w:before="192" w:line="220" w:lineRule="auto"/>
        <w:ind w:left="681"/>
      </w:pPr>
      <w:r>
        <w:rPr>
          <w:spacing w:val="8"/>
        </w:rPr>
        <w:t>资金执行时间：***</w:t>
      </w:r>
    </w:p>
    <w:p w14:paraId="4D437481">
      <w:pPr>
        <w:pStyle w:val="2"/>
        <w:spacing w:before="191" w:line="221" w:lineRule="auto"/>
        <w:ind w:left="659"/>
      </w:pPr>
      <w:r>
        <w:rPr>
          <w:spacing w:val="10"/>
        </w:rPr>
        <w:t>（二）项目名称：***</w:t>
      </w:r>
    </w:p>
    <w:p w14:paraId="4B72EBEC">
      <w:pPr>
        <w:pStyle w:val="2"/>
        <w:spacing w:before="188" w:line="219" w:lineRule="auto"/>
        <w:ind w:left="667"/>
      </w:pPr>
      <w:r>
        <w:rPr>
          <w:spacing w:val="9"/>
        </w:rPr>
        <w:t>设立政策依据：***</w:t>
      </w:r>
    </w:p>
    <w:p w14:paraId="2CEB6362">
      <w:pPr>
        <w:pStyle w:val="2"/>
        <w:spacing w:before="194" w:line="219" w:lineRule="auto"/>
        <w:ind w:left="679"/>
      </w:pPr>
      <w:r>
        <w:rPr>
          <w:spacing w:val="4"/>
        </w:rPr>
        <w:t>预算安排规模：24.28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D658E2F">
      <w:pPr>
        <w:pStyle w:val="2"/>
        <w:spacing w:before="191" w:line="219" w:lineRule="auto"/>
        <w:ind w:left="671"/>
      </w:pPr>
      <w:r>
        <w:rPr>
          <w:spacing w:val="8"/>
        </w:rPr>
        <w:t>项目承担单位：中共托克逊县委统战部</w:t>
      </w:r>
    </w:p>
    <w:p w14:paraId="71618BE9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5C3D3B90">
      <w:pPr>
        <w:pStyle w:val="2"/>
        <w:spacing w:before="192" w:line="220" w:lineRule="auto"/>
        <w:ind w:left="681"/>
      </w:pPr>
      <w:r>
        <w:rPr>
          <w:spacing w:val="8"/>
        </w:rPr>
        <w:t>资金执行时间：***</w:t>
      </w:r>
    </w:p>
    <w:p w14:paraId="44EC506E">
      <w:pPr>
        <w:pStyle w:val="2"/>
        <w:spacing w:before="191" w:line="221" w:lineRule="auto"/>
        <w:ind w:left="659"/>
      </w:pPr>
      <w:r>
        <w:rPr>
          <w:spacing w:val="10"/>
        </w:rPr>
        <w:t>（三）项目名称：***</w:t>
      </w:r>
    </w:p>
    <w:p w14:paraId="62AC81BF">
      <w:pPr>
        <w:pStyle w:val="2"/>
        <w:spacing w:before="188" w:line="219" w:lineRule="auto"/>
        <w:ind w:left="667"/>
      </w:pPr>
      <w:r>
        <w:rPr>
          <w:spacing w:val="9"/>
        </w:rPr>
        <w:t>设立政策依据：***</w:t>
      </w:r>
    </w:p>
    <w:p w14:paraId="75F38473">
      <w:pPr>
        <w:pStyle w:val="2"/>
        <w:spacing w:before="194" w:line="219" w:lineRule="auto"/>
        <w:ind w:left="679"/>
      </w:pPr>
      <w:r>
        <w:rPr>
          <w:spacing w:val="4"/>
        </w:rPr>
        <w:t>预算安排规模：188.83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69F052C">
      <w:pPr>
        <w:pStyle w:val="2"/>
        <w:spacing w:before="191" w:line="219" w:lineRule="auto"/>
        <w:ind w:left="671"/>
      </w:pPr>
      <w:r>
        <w:rPr>
          <w:spacing w:val="8"/>
        </w:rPr>
        <w:t>项目承担单位：中共托克逊县委统战部</w:t>
      </w:r>
    </w:p>
    <w:p w14:paraId="4E226053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4E0471C0">
      <w:pPr>
        <w:pStyle w:val="2"/>
        <w:spacing w:before="192" w:line="220" w:lineRule="auto"/>
        <w:ind w:left="681"/>
      </w:pPr>
      <w:r>
        <w:rPr>
          <w:spacing w:val="8"/>
        </w:rPr>
        <w:t>资金执行时间：***</w:t>
      </w:r>
    </w:p>
    <w:p w14:paraId="52CC9153">
      <w:pPr>
        <w:spacing w:before="188" w:line="334" w:lineRule="auto"/>
        <w:ind w:left="23" w:right="16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八、关于中国共产党托克逊县委员会统一战线工作部单</w:t>
      </w:r>
      <w:r>
        <w:rPr>
          <w:rFonts w:ascii="黑体" w:hAnsi="黑体" w:eastAsia="黑体" w:cs="黑体"/>
          <w:spacing w:val="1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位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年政府性基金预算拨款情况说明</w:t>
      </w:r>
    </w:p>
    <w:p w14:paraId="06DCA466">
      <w:pPr>
        <w:pStyle w:val="2"/>
        <w:spacing w:before="3" w:line="333" w:lineRule="auto"/>
        <w:ind w:left="34" w:right="16" w:firstLine="670"/>
      </w:pPr>
      <w:r>
        <w:rPr>
          <w:spacing w:val="10"/>
        </w:rPr>
        <w:t>中国共产党托克逊县委员会统一战线工作部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</w:t>
      </w:r>
      <w:r>
        <w:t xml:space="preserve"> </w:t>
      </w:r>
      <w:r>
        <w:rPr>
          <w:spacing w:val="8"/>
        </w:rPr>
        <w:t>有使用政府性基金预算拨款安排的支出，政府性基金预算支</w:t>
      </w:r>
      <w:r>
        <w:rPr>
          <w:spacing w:val="14"/>
        </w:rPr>
        <w:t xml:space="preserve"> </w:t>
      </w:r>
      <w:r>
        <w:rPr>
          <w:spacing w:val="6"/>
        </w:rPr>
        <w:t>出情况表为空表。</w:t>
      </w:r>
    </w:p>
    <w:p w14:paraId="028BBDE1">
      <w:pPr>
        <w:spacing w:line="333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676861D">
      <w:pPr>
        <w:spacing w:before="185" w:line="333" w:lineRule="auto"/>
        <w:ind w:left="23" w:right="84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九、关于中国共产党托克逊县委员会统一战线工作部单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位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年国有资本经营预算拨款情况说明</w:t>
      </w:r>
    </w:p>
    <w:p w14:paraId="26199D3C">
      <w:pPr>
        <w:pStyle w:val="2"/>
        <w:spacing w:before="4" w:line="332" w:lineRule="auto"/>
        <w:ind w:left="34" w:right="83" w:firstLine="670"/>
      </w:pPr>
      <w:r>
        <w:rPr>
          <w:spacing w:val="10"/>
        </w:rPr>
        <w:t>中国共产党托克逊县委员会统一战线工作部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</w:t>
      </w:r>
      <w:r>
        <w:t xml:space="preserve"> </w:t>
      </w:r>
      <w:r>
        <w:rPr>
          <w:spacing w:val="8"/>
        </w:rPr>
        <w:t>有使用国有资本经营预算拨款安排的支出，国有资本经营预</w:t>
      </w:r>
      <w:r>
        <w:rPr>
          <w:spacing w:val="14"/>
        </w:rPr>
        <w:t xml:space="preserve"> </w:t>
      </w:r>
      <w:r>
        <w:rPr>
          <w:spacing w:val="6"/>
        </w:rPr>
        <w:t>算支出情况表为空表。</w:t>
      </w:r>
    </w:p>
    <w:p w14:paraId="5DD47955">
      <w:pPr>
        <w:spacing w:before="1" w:line="334" w:lineRule="auto"/>
        <w:ind w:left="23" w:right="84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十、关于中国共产党托克逊县委员会统一战线工作部单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年财政拨款“三公”经费预算情况说明</w:t>
      </w:r>
    </w:p>
    <w:p w14:paraId="792EA4F4">
      <w:pPr>
        <w:pStyle w:val="2"/>
        <w:spacing w:before="1" w:line="333" w:lineRule="auto"/>
        <w:ind w:left="18" w:right="82" w:firstLine="686"/>
      </w:pPr>
      <w:r>
        <w:rPr>
          <w:spacing w:val="14"/>
        </w:rPr>
        <w:t>中国共产党托克逊县委员会统一战线工作部单位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7"/>
        </w:rPr>
        <w:t>年财政拨款“</w:t>
      </w:r>
      <w:r>
        <w:rPr>
          <w:spacing w:val="-110"/>
        </w:rPr>
        <w:t xml:space="preserve"> </w:t>
      </w:r>
      <w:r>
        <w:rPr>
          <w:spacing w:val="7"/>
        </w:rPr>
        <w:t>三公”经费数为</w:t>
      </w:r>
      <w:r>
        <w:rPr>
          <w:spacing w:val="-31"/>
        </w:rPr>
        <w:t xml:space="preserve"> </w:t>
      </w:r>
      <w:r>
        <w:rPr>
          <w:spacing w:val="7"/>
        </w:rPr>
        <w:t>3.00</w:t>
      </w:r>
      <w:r>
        <w:rPr>
          <w:spacing w:val="-40"/>
        </w:rPr>
        <w:t xml:space="preserve"> </w:t>
      </w:r>
      <w:r>
        <w:rPr>
          <w:spacing w:val="7"/>
        </w:rPr>
        <w:t>万元，其中：</w:t>
      </w:r>
      <w:r>
        <w:rPr>
          <w:spacing w:val="-80"/>
        </w:rPr>
        <w:t xml:space="preserve"> </w:t>
      </w:r>
      <w:r>
        <w:rPr>
          <w:spacing w:val="7"/>
        </w:rPr>
        <w:t>因公出国</w:t>
      </w:r>
      <w:r>
        <w:t xml:space="preserve"> </w:t>
      </w:r>
      <w:r>
        <w:rPr>
          <w:spacing w:val="3"/>
        </w:rPr>
        <w:t>（境）费</w:t>
      </w:r>
      <w:r>
        <w:rPr>
          <w:spacing w:val="-32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</w:t>
      </w:r>
      <w:r>
        <w:t xml:space="preserve"> </w:t>
      </w:r>
      <w:r>
        <w:rPr>
          <w:spacing w:val="1"/>
        </w:rPr>
        <w:t>运行费</w:t>
      </w:r>
      <w:r>
        <w:rPr>
          <w:spacing w:val="-33"/>
        </w:rPr>
        <w:t xml:space="preserve"> </w:t>
      </w:r>
      <w:r>
        <w:rPr>
          <w:spacing w:val="1"/>
        </w:rPr>
        <w:t>3.00</w:t>
      </w:r>
      <w:r>
        <w:rPr>
          <w:spacing w:val="-45"/>
        </w:rPr>
        <w:t xml:space="preserve"> </w:t>
      </w:r>
      <w:r>
        <w:rPr>
          <w:spacing w:val="1"/>
        </w:rPr>
        <w:t>万元，公务接待费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65338E0">
      <w:pPr>
        <w:pStyle w:val="2"/>
        <w:spacing w:before="5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8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4"/>
        </w:rPr>
        <w:t>位无此预算；公务用车运行费增加</w:t>
      </w:r>
      <w:r>
        <w:rPr>
          <w:spacing w:val="-28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3"/>
        </w:rPr>
        <w:t>主要原因是单位车辆数无变化；公务接待费增加</w:t>
      </w:r>
      <w:r>
        <w:rPr>
          <w:spacing w:val="-31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6"/>
        </w:rPr>
        <w:t>增长</w:t>
      </w:r>
      <w:r>
        <w:rPr>
          <w:spacing w:val="-25"/>
        </w:rPr>
        <w:t xml:space="preserve"> </w:t>
      </w:r>
      <w:r>
        <w:rPr>
          <w:spacing w:val="6"/>
        </w:rPr>
        <w:t>0.00%，主要原因是本年度我单位无此预算。</w:t>
      </w:r>
    </w:p>
    <w:p w14:paraId="45A53CAA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BE852ED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1D8CCBD6">
      <w:pPr>
        <w:pStyle w:val="2"/>
        <w:spacing w:before="188" w:line="333" w:lineRule="auto"/>
        <w:ind w:left="23" w:right="81" w:firstLine="655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年，中国共产党托克逊县委员会统一战线</w:t>
      </w:r>
      <w:r>
        <w:rPr>
          <w:spacing w:val="3"/>
        </w:rPr>
        <w:t>工作部本</w:t>
      </w:r>
      <w:r>
        <w:t xml:space="preserve"> </w:t>
      </w:r>
      <w:r>
        <w:rPr>
          <w:spacing w:val="5"/>
        </w:rPr>
        <w:t>级及下属</w:t>
      </w:r>
      <w:r>
        <w:rPr>
          <w:spacing w:val="-39"/>
        </w:rPr>
        <w:t xml:space="preserve"> </w:t>
      </w:r>
      <w:r>
        <w:rPr>
          <w:spacing w:val="5"/>
        </w:rPr>
        <w:t>1</w:t>
      </w:r>
      <w:r>
        <w:rPr>
          <w:spacing w:val="-56"/>
        </w:rPr>
        <w:t xml:space="preserve"> </w:t>
      </w:r>
      <w:r>
        <w:rPr>
          <w:spacing w:val="5"/>
        </w:rPr>
        <w:t>家行政单位和</w:t>
      </w:r>
      <w:r>
        <w:rPr>
          <w:spacing w:val="-51"/>
        </w:rPr>
        <w:t xml:space="preserve"> </w:t>
      </w:r>
      <w:r>
        <w:rPr>
          <w:spacing w:val="5"/>
        </w:rPr>
        <w:t>2</w:t>
      </w:r>
      <w:r>
        <w:rPr>
          <w:spacing w:val="-59"/>
        </w:rPr>
        <w:t xml:space="preserve"> </w:t>
      </w:r>
      <w:r>
        <w:rPr>
          <w:spacing w:val="5"/>
        </w:rPr>
        <w:t>家事业单位的机关运行经费财政</w:t>
      </w:r>
      <w:r>
        <w:t xml:space="preserve"> </w:t>
      </w:r>
      <w:r>
        <w:rPr>
          <w:spacing w:val="7"/>
        </w:rPr>
        <w:t>拨款预算 35.58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4"/>
        </w:rPr>
        <w:t xml:space="preserve"> </w:t>
      </w:r>
      <w:r>
        <w:rPr>
          <w:spacing w:val="7"/>
        </w:rPr>
        <w:t>比上年预算增加</w:t>
      </w:r>
      <w:r>
        <w:rPr>
          <w:spacing w:val="-24"/>
        </w:rPr>
        <w:t xml:space="preserve"> </w:t>
      </w:r>
      <w:r>
        <w:rPr>
          <w:spacing w:val="7"/>
        </w:rPr>
        <w:t>9.55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8"/>
        </w:rPr>
        <w:t xml:space="preserve"> </w:t>
      </w:r>
      <w:r>
        <w:rPr>
          <w:spacing w:val="6"/>
        </w:rPr>
        <w:t>，增长</w:t>
      </w:r>
      <w:r>
        <w:t xml:space="preserve"> </w:t>
      </w:r>
      <w:r>
        <w:rPr>
          <w:spacing w:val="6"/>
        </w:rPr>
        <w:t>36.69%。主要原因是根据实际工作需要增加公用经费预算。</w:t>
      </w:r>
    </w:p>
    <w:p w14:paraId="09A7B71E">
      <w:pPr>
        <w:spacing w:line="333" w:lineRule="auto"/>
        <w:sectPr>
          <w:footerReference r:id="rId30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4C942FD8">
      <w:pPr>
        <w:spacing w:before="18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63F49E6">
      <w:pPr>
        <w:pStyle w:val="2"/>
        <w:spacing w:before="185" w:line="333" w:lineRule="auto"/>
        <w:ind w:left="21" w:firstLine="658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年，中国共产党托克逊县委员会统一战线</w:t>
      </w:r>
      <w:r>
        <w:rPr>
          <w:spacing w:val="3"/>
        </w:rPr>
        <w:t>工作部单</w:t>
      </w:r>
      <w:r>
        <w:t xml:space="preserve"> </w:t>
      </w:r>
      <w:r>
        <w:rPr>
          <w:spacing w:val="-4"/>
        </w:rPr>
        <w:t>位政府采购预算</w:t>
      </w:r>
      <w:r>
        <w:rPr>
          <w:spacing w:val="-47"/>
        </w:rPr>
        <w:t xml:space="preserve"> </w:t>
      </w:r>
      <w:r>
        <w:rPr>
          <w:spacing w:val="-4"/>
        </w:rPr>
        <w:t>25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4"/>
        </w:rPr>
        <w:t>万元，其中：政府采购货物预算</w:t>
      </w:r>
      <w:r>
        <w:rPr>
          <w:spacing w:val="-48"/>
        </w:rPr>
        <w:t xml:space="preserve"> </w:t>
      </w:r>
      <w:r>
        <w:rPr>
          <w:spacing w:val="-4"/>
        </w:rPr>
        <w:t>20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29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44"/>
        </w:rPr>
        <w:t xml:space="preserve"> </w:t>
      </w:r>
      <w:r>
        <w:rPr>
          <w:spacing w:val="3"/>
        </w:rPr>
        <w:t>5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014AD8B8">
      <w:pPr>
        <w:pStyle w:val="2"/>
        <w:spacing w:before="4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2"/>
        </w:rPr>
        <w:t>金额</w:t>
      </w:r>
      <w:r>
        <w:rPr>
          <w:spacing w:val="-43"/>
        </w:rPr>
        <w:t xml:space="preserve"> </w:t>
      </w:r>
      <w:r>
        <w:rPr>
          <w:spacing w:val="12"/>
        </w:rPr>
        <w:t>25</w:t>
      </w:r>
      <w:r>
        <w:rPr>
          <w:rFonts w:hint="eastAsia"/>
          <w:spacing w:val="12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2"/>
        </w:rPr>
        <w:t>万元，其中：面向小微企业预留政府采购项目</w:t>
      </w:r>
      <w:r>
        <w:rPr>
          <w:spacing w:val="11"/>
        </w:rPr>
        <w:t>预算</w:t>
      </w:r>
      <w:r>
        <w:t xml:space="preserve"> </w:t>
      </w:r>
      <w:r>
        <w:rPr>
          <w:spacing w:val="-4"/>
        </w:rPr>
        <w:t>金额</w:t>
      </w:r>
      <w:r>
        <w:rPr>
          <w:spacing w:val="-45"/>
        </w:rPr>
        <w:t xml:space="preserve"> </w:t>
      </w:r>
      <w:r>
        <w:rPr>
          <w:spacing w:val="-4"/>
        </w:rPr>
        <w:t>25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4"/>
        </w:rPr>
        <w:t>万元。</w:t>
      </w:r>
    </w:p>
    <w:p w14:paraId="13ED85FA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2F29C56">
      <w:pPr>
        <w:pStyle w:val="2"/>
        <w:spacing w:before="189" w:line="334" w:lineRule="auto"/>
        <w:ind w:left="34" w:right="84" w:firstLine="638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中国共产党托克逊县委员会统一战线</w:t>
      </w:r>
      <w:r>
        <w:t xml:space="preserve"> </w:t>
      </w:r>
      <w:r>
        <w:rPr>
          <w:spacing w:val="8"/>
        </w:rPr>
        <w:t>工作部单位占用使用国有资产总体情况为</w:t>
      </w:r>
    </w:p>
    <w:p w14:paraId="3C448162">
      <w:pPr>
        <w:pStyle w:val="2"/>
        <w:spacing w:before="1" w:line="219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6AEEE06A">
      <w:pPr>
        <w:pStyle w:val="2"/>
        <w:spacing w:before="188" w:line="296" w:lineRule="auto"/>
        <w:ind w:left="26" w:right="81" w:firstLine="653"/>
      </w:pPr>
      <w:r>
        <w:rPr>
          <w:spacing w:val="7"/>
        </w:rPr>
        <w:t>2.车辆</w:t>
      </w:r>
      <w:r>
        <w:rPr>
          <w:spacing w:val="-40"/>
        </w:rPr>
        <w:t xml:space="preserve"> </w:t>
      </w:r>
      <w:r>
        <w:rPr>
          <w:spacing w:val="7"/>
        </w:rPr>
        <w:t>4</w:t>
      </w:r>
      <w:r>
        <w:rPr>
          <w:spacing w:val="-50"/>
        </w:rPr>
        <w:t xml:space="preserve"> </w:t>
      </w:r>
      <w:r>
        <w:rPr>
          <w:spacing w:val="7"/>
        </w:rPr>
        <w:t>辆，价值</w:t>
      </w:r>
      <w:r>
        <w:rPr>
          <w:spacing w:val="-37"/>
        </w:rPr>
        <w:t xml:space="preserve"> </w:t>
      </w:r>
      <w:r>
        <w:rPr>
          <w:spacing w:val="7"/>
        </w:rPr>
        <w:t>71.9</w:t>
      </w:r>
      <w:r>
        <w:rPr>
          <w:spacing w:val="-32"/>
        </w:rPr>
        <w:t xml:space="preserve"> </w:t>
      </w:r>
      <w:r>
        <w:rPr>
          <w:spacing w:val="7"/>
        </w:rPr>
        <w:t>万元；其中：</w:t>
      </w:r>
      <w:r>
        <w:rPr>
          <w:spacing w:val="-89"/>
        </w:rPr>
        <w:t xml:space="preserve"> </w:t>
      </w:r>
      <w:r>
        <w:rPr>
          <w:spacing w:val="7"/>
        </w:rPr>
        <w:t>一</w:t>
      </w:r>
      <w:r>
        <w:rPr>
          <w:spacing w:val="6"/>
        </w:rPr>
        <w:t>般公务用车</w:t>
      </w:r>
      <w:r>
        <w:rPr>
          <w:spacing w:val="-40"/>
        </w:rPr>
        <w:t xml:space="preserve"> </w:t>
      </w:r>
      <w:r>
        <w:rPr>
          <w:spacing w:val="6"/>
        </w:rPr>
        <w:t>4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5"/>
        </w:rPr>
        <w:t>辆</w:t>
      </w:r>
      <w:r>
        <w:rPr>
          <w:spacing w:val="-39"/>
        </w:rPr>
        <w:t xml:space="preserve"> </w:t>
      </w:r>
      <w:r>
        <w:rPr>
          <w:spacing w:val="-5"/>
        </w:rPr>
        <w:t>0</w:t>
      </w:r>
      <w:r>
        <w:rPr>
          <w:spacing w:val="-62"/>
        </w:rPr>
        <w:t xml:space="preserve"> </w:t>
      </w:r>
      <w:r>
        <w:rPr>
          <w:spacing w:val="-5"/>
        </w:rPr>
        <w:t>辆，价值</w:t>
      </w:r>
      <w:r>
        <w:rPr>
          <w:spacing w:val="-41"/>
        </w:rPr>
        <w:t xml:space="preserve"> </w:t>
      </w:r>
      <w:r>
        <w:rPr>
          <w:spacing w:val="-5"/>
        </w:rPr>
        <w:t>0</w:t>
      </w:r>
      <w:r>
        <w:rPr>
          <w:spacing w:val="-45"/>
        </w:rPr>
        <w:t xml:space="preserve"> </w:t>
      </w:r>
      <w:r>
        <w:rPr>
          <w:spacing w:val="-5"/>
        </w:rPr>
        <w:t>万元。</w:t>
      </w:r>
    </w:p>
    <w:p w14:paraId="7ADCC5DD">
      <w:pPr>
        <w:pStyle w:val="2"/>
        <w:spacing w:before="189" w:line="220" w:lineRule="auto"/>
        <w:ind w:left="692"/>
      </w:pPr>
      <w:r>
        <w:t>3.办公家具价值</w:t>
      </w:r>
      <w:r>
        <w:rPr>
          <w:spacing w:val="-32"/>
        </w:rPr>
        <w:t xml:space="preserve"> </w:t>
      </w:r>
      <w:r>
        <w:t>19.78</w:t>
      </w:r>
      <w:r>
        <w:rPr>
          <w:spacing w:val="-44"/>
        </w:rPr>
        <w:t xml:space="preserve"> </w:t>
      </w:r>
      <w:r>
        <w:t>万元。</w:t>
      </w:r>
    </w:p>
    <w:p w14:paraId="60D00E98">
      <w:pPr>
        <w:pStyle w:val="2"/>
        <w:spacing w:before="193" w:line="220" w:lineRule="auto"/>
        <w:ind w:left="678"/>
      </w:pPr>
      <w:r>
        <w:rPr>
          <w:spacing w:val="1"/>
        </w:rPr>
        <w:t>4.其他资产价值</w:t>
      </w:r>
      <w:r>
        <w:rPr>
          <w:spacing w:val="-29"/>
        </w:rPr>
        <w:t xml:space="preserve"> </w:t>
      </w:r>
      <w:r>
        <w:rPr>
          <w:spacing w:val="1"/>
        </w:rPr>
        <w:t>126.88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18C3D4D">
      <w:pPr>
        <w:pStyle w:val="2"/>
        <w:spacing w:before="191" w:line="333" w:lineRule="auto"/>
        <w:ind w:left="46" w:right="83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6C0825D">
      <w:pPr>
        <w:pStyle w:val="2"/>
        <w:spacing w:before="2" w:line="333" w:lineRule="auto"/>
        <w:ind w:left="30" w:right="83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7D770046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4E7D174E">
      <w:pPr>
        <w:pStyle w:val="2"/>
        <w:spacing w:before="185" w:line="332" w:lineRule="auto"/>
        <w:ind w:left="22" w:right="83" w:firstLine="657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238.11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</w:p>
    <w:p w14:paraId="7448521B">
      <w:pPr>
        <w:spacing w:line="332" w:lineRule="auto"/>
        <w:sectPr>
          <w:footerReference r:id="rId31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31689719">
      <w:pPr>
        <w:pStyle w:val="2"/>
        <w:spacing w:before="185" w:line="219" w:lineRule="auto"/>
        <w:ind w:left="29"/>
      </w:pPr>
      <w:r>
        <w:rPr>
          <w:spacing w:val="5"/>
        </w:rPr>
        <w:t>金额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8"/>
        </w:rPr>
        <w:t>：</w:t>
      </w:r>
    </w:p>
    <w:p w14:paraId="7A43D036">
      <w:pPr>
        <w:spacing w:line="219" w:lineRule="auto"/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8682556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943F731">
      <w:pPr>
        <w:pStyle w:val="2"/>
        <w:spacing w:before="147" w:line="310" w:lineRule="auto"/>
        <w:ind w:left="32" w:right="95" w:firstLine="630"/>
      </w:pPr>
      <w:r>
        <w:rPr>
          <w:spacing w:val="9"/>
        </w:rPr>
        <w:t>根据《中华人民共和国政府信息公开条例》第十四条：</w:t>
      </w:r>
      <w:r>
        <w:t xml:space="preserve"> </w:t>
      </w:r>
      <w:r>
        <w:rPr>
          <w:spacing w:val="8"/>
        </w:rPr>
        <w:t>“依法确定为国家的政府信息，法律、行政法规禁止公开的</w:t>
      </w:r>
      <w:r>
        <w:rPr>
          <w:spacing w:val="18"/>
        </w:rPr>
        <w:t xml:space="preserve"> </w:t>
      </w:r>
      <w:r>
        <w:rPr>
          <w:spacing w:val="8"/>
        </w:rPr>
        <w:t>政府信息，以及公开后可能危及国家安全、公共安全、经济</w:t>
      </w:r>
      <w:r>
        <w:rPr>
          <w:spacing w:val="15"/>
        </w:rPr>
        <w:t xml:space="preserve"> </w:t>
      </w:r>
      <w:r>
        <w:rPr>
          <w:spacing w:val="7"/>
        </w:rPr>
        <w:t>安全、社会的政府信息，不予公开”</w:t>
      </w:r>
      <w:r>
        <w:rPr>
          <w:spacing w:val="-115"/>
        </w:rPr>
        <w:t xml:space="preserve"> </w:t>
      </w:r>
      <w:r>
        <w:rPr>
          <w:spacing w:val="7"/>
        </w:rPr>
        <w:t>的规定，3</w:t>
      </w:r>
      <w:r>
        <w:rPr>
          <w:spacing w:val="-59"/>
        </w:rPr>
        <w:t xml:space="preserve"> </w:t>
      </w:r>
      <w:r>
        <w:rPr>
          <w:spacing w:val="7"/>
        </w:rPr>
        <w:t>个</w:t>
      </w:r>
      <w:r>
        <w:rPr>
          <w:spacing w:val="6"/>
        </w:rPr>
        <w:t>项目，共</w:t>
      </w:r>
      <w:r>
        <w:t xml:space="preserve"> </w:t>
      </w:r>
      <w:r>
        <w:rPr>
          <w:spacing w:val="3"/>
        </w:rPr>
        <w:t>计</w:t>
      </w:r>
      <w:r>
        <w:rPr>
          <w:spacing w:val="-47"/>
        </w:rPr>
        <w:t xml:space="preserve"> </w:t>
      </w:r>
      <w:r>
        <w:rPr>
          <w:spacing w:val="3"/>
        </w:rPr>
        <w:t>238.11</w:t>
      </w:r>
      <w:r>
        <w:rPr>
          <w:spacing w:val="-45"/>
        </w:rPr>
        <w:t xml:space="preserve"> </w:t>
      </w:r>
      <w:r>
        <w:rPr>
          <w:spacing w:val="3"/>
        </w:rPr>
        <w:t>万元资金，不予公开。</w:t>
      </w:r>
    </w:p>
    <w:p w14:paraId="7F779D52">
      <w:pPr>
        <w:spacing w:before="154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07594B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7FDC8101">
      <w:pPr>
        <w:pStyle w:val="2"/>
        <w:spacing w:before="4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49AA9BD9">
      <w:pPr>
        <w:pStyle w:val="2"/>
        <w:spacing w:before="147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04D6501D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1460F506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78B788B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8BFB8C9">
      <w:pPr>
        <w:pStyle w:val="2"/>
        <w:spacing w:before="158" w:line="294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</w:p>
    <w:p w14:paraId="7D4C9B41">
      <w:pPr>
        <w:spacing w:line="294" w:lineRule="auto"/>
        <w:sectPr>
          <w:footerReference r:id="rId33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9A9F099">
      <w:pPr>
        <w:pStyle w:val="2"/>
        <w:spacing w:before="152" w:line="218" w:lineRule="auto"/>
        <w:ind w:left="42"/>
      </w:pPr>
      <w:r>
        <w:rPr>
          <w:spacing w:val="8"/>
        </w:rPr>
        <w:t>映单位按规定开支的各类公务接待（含外宾接待）支出。</w:t>
      </w:r>
    </w:p>
    <w:p w14:paraId="5FA4BCE2">
      <w:pPr>
        <w:pStyle w:val="2"/>
        <w:spacing w:before="149" w:line="310" w:lineRule="auto"/>
        <w:ind w:left="22" w:right="11" w:firstLine="644"/>
        <w:jc w:val="both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括办公及印刷费、邮电费、差旅费、会议费、福利费、</w:t>
      </w:r>
      <w:r>
        <w:rPr>
          <w:spacing w:val="-77"/>
        </w:rPr>
        <w:t xml:space="preserve"> </w:t>
      </w:r>
      <w:r>
        <w:rPr>
          <w:spacing w:val="6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4653144D">
      <w:pPr>
        <w:spacing w:line="251" w:lineRule="auto"/>
        <w:rPr>
          <w:rFonts w:ascii="Arial"/>
          <w:sz w:val="21"/>
        </w:rPr>
      </w:pPr>
    </w:p>
    <w:p w14:paraId="1DE0E6EE">
      <w:pPr>
        <w:spacing w:line="251" w:lineRule="auto"/>
        <w:rPr>
          <w:rFonts w:ascii="Arial"/>
          <w:sz w:val="21"/>
        </w:rPr>
      </w:pPr>
    </w:p>
    <w:p w14:paraId="4585EBAD">
      <w:pPr>
        <w:spacing w:line="251" w:lineRule="auto"/>
        <w:rPr>
          <w:rFonts w:ascii="Arial"/>
          <w:sz w:val="21"/>
        </w:rPr>
      </w:pPr>
    </w:p>
    <w:p w14:paraId="75BC1953">
      <w:pPr>
        <w:spacing w:line="251" w:lineRule="auto"/>
        <w:rPr>
          <w:rFonts w:ascii="Arial"/>
          <w:sz w:val="21"/>
        </w:rPr>
      </w:pPr>
    </w:p>
    <w:p w14:paraId="0EF8918F">
      <w:pPr>
        <w:spacing w:line="251" w:lineRule="auto"/>
        <w:rPr>
          <w:rFonts w:ascii="Arial"/>
          <w:sz w:val="21"/>
        </w:rPr>
      </w:pPr>
    </w:p>
    <w:p w14:paraId="49909170">
      <w:pPr>
        <w:spacing w:line="251" w:lineRule="auto"/>
        <w:rPr>
          <w:rFonts w:ascii="Arial"/>
          <w:sz w:val="21"/>
        </w:rPr>
      </w:pPr>
    </w:p>
    <w:p w14:paraId="04898C7E">
      <w:pPr>
        <w:spacing w:line="251" w:lineRule="auto"/>
        <w:rPr>
          <w:rFonts w:ascii="Arial"/>
          <w:sz w:val="21"/>
        </w:rPr>
      </w:pPr>
    </w:p>
    <w:p w14:paraId="52F27EC3">
      <w:pPr>
        <w:spacing w:line="251" w:lineRule="auto"/>
        <w:rPr>
          <w:rFonts w:ascii="Arial"/>
          <w:sz w:val="21"/>
        </w:rPr>
      </w:pPr>
    </w:p>
    <w:p w14:paraId="59D3ACF7">
      <w:pPr>
        <w:spacing w:line="252" w:lineRule="auto"/>
        <w:rPr>
          <w:rFonts w:ascii="Arial"/>
          <w:sz w:val="21"/>
        </w:rPr>
      </w:pPr>
    </w:p>
    <w:p w14:paraId="53CD503B">
      <w:pPr>
        <w:spacing w:line="252" w:lineRule="auto"/>
        <w:rPr>
          <w:rFonts w:ascii="Arial"/>
          <w:sz w:val="21"/>
        </w:rPr>
      </w:pPr>
    </w:p>
    <w:p w14:paraId="39CE2024">
      <w:pPr>
        <w:spacing w:line="252" w:lineRule="auto"/>
        <w:rPr>
          <w:rFonts w:ascii="Arial"/>
          <w:sz w:val="21"/>
        </w:rPr>
      </w:pPr>
    </w:p>
    <w:p w14:paraId="0A14D55F">
      <w:pPr>
        <w:spacing w:line="252" w:lineRule="auto"/>
        <w:rPr>
          <w:rFonts w:ascii="Arial"/>
          <w:sz w:val="21"/>
        </w:rPr>
      </w:pPr>
    </w:p>
    <w:p w14:paraId="7D280F67">
      <w:pPr>
        <w:spacing w:line="252" w:lineRule="auto"/>
        <w:rPr>
          <w:rFonts w:ascii="Arial"/>
          <w:sz w:val="21"/>
        </w:rPr>
      </w:pPr>
    </w:p>
    <w:p w14:paraId="49418D78">
      <w:pPr>
        <w:spacing w:line="252" w:lineRule="auto"/>
        <w:rPr>
          <w:rFonts w:ascii="Arial"/>
          <w:sz w:val="21"/>
        </w:rPr>
      </w:pPr>
    </w:p>
    <w:p w14:paraId="6B627AB9">
      <w:pPr>
        <w:pStyle w:val="2"/>
        <w:spacing w:before="100" w:line="219" w:lineRule="auto"/>
        <w:ind w:right="16"/>
        <w:jc w:val="right"/>
      </w:pPr>
      <w:r>
        <w:rPr>
          <w:spacing w:val="7"/>
        </w:rPr>
        <w:t>中国共产党托克逊县委员会统一战线工作部</w:t>
      </w:r>
    </w:p>
    <w:p w14:paraId="131454A8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4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7ADE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533B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09274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A3A7F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9FC9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143C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EBFB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D4578">
    <w:pPr>
      <w:spacing w:line="14" w:lineRule="auto"/>
      <w:rPr>
        <w:rFonts w:ascii="Arial"/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C815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EE9EC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D60F7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9A964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F4DC5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9794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4CEB3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B9B7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B9AE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3E07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0A2F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879F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BB0C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0B3A1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D35F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004A0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6052A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92419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694C2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2E6C8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5B0E5">
    <w:pPr>
      <w:spacing w:line="234" w:lineRule="auto"/>
      <w:ind w:left="820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1364A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8DF03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theme" Target="theme/theme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32</Pages>
  <Words>4340</Words>
  <Characters>5285</Characters>
  <TotalTime>1</TotalTime>
  <ScaleCrop>false</ScaleCrop>
  <LinksUpToDate>false</LinksUpToDate>
  <CharactersWithSpaces>5660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2024-01-16T17:37:00Z</dcterms:created>
  <dc:creator>森</dc:creator>
  <cp:lastModifiedBy>淡与漠</cp:lastModifiedBy>
  <dcterms:modified xsi:type="dcterms:W3CDTF">2025-07-11T16:39:55Z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2025-07-10T16:42:21Z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D21BE836428542D9AEB2DF2B4DD9F783_12</vt:lpwstr>
  </property>
</Properties>
</file>