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145D9C">
      <w:pPr>
        <w:spacing w:line="251" w:lineRule="auto"/>
        <w:rPr>
          <w:rFonts w:ascii="Arial"/>
          <w:sz w:val="21"/>
        </w:rPr>
      </w:pPr>
    </w:p>
    <w:p w14:paraId="0138AAA0">
      <w:pPr>
        <w:spacing w:line="251" w:lineRule="auto"/>
        <w:rPr>
          <w:rFonts w:ascii="Arial"/>
          <w:sz w:val="21"/>
        </w:rPr>
      </w:pPr>
    </w:p>
    <w:p w14:paraId="1DB58201">
      <w:pPr>
        <w:spacing w:line="251" w:lineRule="auto"/>
        <w:rPr>
          <w:rFonts w:ascii="Arial"/>
          <w:sz w:val="21"/>
        </w:rPr>
      </w:pPr>
    </w:p>
    <w:p w14:paraId="52BD3706">
      <w:pPr>
        <w:spacing w:line="252" w:lineRule="auto"/>
        <w:rPr>
          <w:rFonts w:ascii="Arial"/>
          <w:sz w:val="21"/>
        </w:rPr>
      </w:pPr>
    </w:p>
    <w:p w14:paraId="220A218A">
      <w:pPr>
        <w:spacing w:line="252" w:lineRule="auto"/>
        <w:rPr>
          <w:rFonts w:ascii="Arial"/>
          <w:sz w:val="21"/>
        </w:rPr>
      </w:pPr>
    </w:p>
    <w:p w14:paraId="0E669B23">
      <w:pPr>
        <w:spacing w:line="252" w:lineRule="auto"/>
        <w:rPr>
          <w:rFonts w:ascii="Arial"/>
          <w:sz w:val="21"/>
        </w:rPr>
      </w:pPr>
    </w:p>
    <w:p w14:paraId="646CE884">
      <w:pPr>
        <w:spacing w:line="252" w:lineRule="auto"/>
        <w:rPr>
          <w:rFonts w:ascii="Arial"/>
          <w:sz w:val="21"/>
        </w:rPr>
      </w:pPr>
    </w:p>
    <w:p w14:paraId="58EE8462">
      <w:pPr>
        <w:spacing w:before="139" w:line="246" w:lineRule="auto"/>
        <w:ind w:left="1010" w:right="208" w:hanging="789"/>
        <w:outlineLvl w:val="0"/>
        <w:rPr>
          <w:rFonts w:ascii="黑体" w:hAnsi="黑体" w:eastAsia="黑体" w:cs="黑体"/>
          <w:sz w:val="43"/>
          <w:szCs w:val="43"/>
        </w:rPr>
      </w:pPr>
      <w:r>
        <w:rPr>
          <w:rFonts w:ascii="黑体" w:hAnsi="黑体" w:eastAsia="黑体" w:cs="黑体"/>
          <w:spacing w:val="9"/>
          <w:sz w:val="43"/>
          <w:szCs w:val="43"/>
        </w:rPr>
        <w:t>新疆维吾尔自治区托克逊县人民代表大会</w:t>
      </w:r>
      <w:r>
        <w:rPr>
          <w:rFonts w:ascii="黑体" w:hAnsi="黑体" w:eastAsia="黑体" w:cs="黑体"/>
          <w:spacing w:val="1"/>
          <w:sz w:val="43"/>
          <w:szCs w:val="43"/>
        </w:rPr>
        <w:t xml:space="preserve"> </w:t>
      </w:r>
      <w:r>
        <w:rPr>
          <w:rFonts w:ascii="黑体" w:hAnsi="黑体" w:eastAsia="黑体" w:cs="黑体"/>
          <w:spacing w:val="4"/>
          <w:sz w:val="43"/>
          <w:szCs w:val="43"/>
        </w:rPr>
        <w:t>常务委员会</w:t>
      </w:r>
      <w:r>
        <w:rPr>
          <w:rFonts w:ascii="黑体" w:hAnsi="黑体" w:eastAsia="黑体" w:cs="黑体"/>
          <w:spacing w:val="-84"/>
          <w:sz w:val="43"/>
          <w:szCs w:val="43"/>
        </w:rPr>
        <w:t xml:space="preserve"> </w:t>
      </w:r>
      <w:r>
        <w:rPr>
          <w:rFonts w:ascii="黑体" w:hAnsi="黑体" w:eastAsia="黑体" w:cs="黑体"/>
          <w:spacing w:val="4"/>
          <w:sz w:val="43"/>
          <w:szCs w:val="43"/>
        </w:rPr>
        <w:t>2023</w:t>
      </w:r>
      <w:r>
        <w:rPr>
          <w:rFonts w:ascii="黑体" w:hAnsi="黑体" w:eastAsia="黑体" w:cs="黑体"/>
          <w:spacing w:val="-87"/>
          <w:sz w:val="43"/>
          <w:szCs w:val="43"/>
        </w:rPr>
        <w:t xml:space="preserve"> </w:t>
      </w:r>
      <w:r>
        <w:rPr>
          <w:rFonts w:ascii="黑体" w:hAnsi="黑体" w:eastAsia="黑体" w:cs="黑体"/>
          <w:spacing w:val="4"/>
          <w:sz w:val="43"/>
          <w:szCs w:val="43"/>
        </w:rPr>
        <w:t>年单位预算公开</w:t>
      </w:r>
    </w:p>
    <w:p w14:paraId="3AAC2496">
      <w:pPr>
        <w:spacing w:line="246"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04789675">
      <w:pPr>
        <w:spacing w:line="294" w:lineRule="auto"/>
        <w:rPr>
          <w:rFonts w:ascii="Arial"/>
          <w:sz w:val="21"/>
        </w:rPr>
      </w:pPr>
    </w:p>
    <w:p w14:paraId="43CD5211">
      <w:pPr>
        <w:spacing w:line="295" w:lineRule="auto"/>
        <w:rPr>
          <w:rFonts w:ascii="Arial"/>
          <w:sz w:val="21"/>
        </w:rPr>
      </w:pPr>
    </w:p>
    <w:p w14:paraId="1318E933">
      <w:pPr>
        <w:spacing w:line="295" w:lineRule="auto"/>
        <w:rPr>
          <w:rFonts w:ascii="Arial"/>
          <w:sz w:val="21"/>
        </w:rPr>
      </w:pPr>
    </w:p>
    <w:p w14:paraId="04E5B697">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24FFA025">
      <w:pPr>
        <w:spacing w:line="340" w:lineRule="auto"/>
        <w:rPr>
          <w:rFonts w:ascii="Arial"/>
          <w:sz w:val="21"/>
        </w:rPr>
      </w:pPr>
    </w:p>
    <w:p w14:paraId="4E902631">
      <w:pPr>
        <w:spacing w:line="341" w:lineRule="auto"/>
        <w:rPr>
          <w:rFonts w:ascii="Arial"/>
          <w:sz w:val="21"/>
        </w:rPr>
      </w:pPr>
    </w:p>
    <w:p w14:paraId="2E36BEB2">
      <w:pPr>
        <w:pStyle w:val="2"/>
        <w:spacing w:before="101" w:line="219" w:lineRule="auto"/>
        <w:ind w:left="683"/>
        <w:outlineLvl w:val="0"/>
      </w:pPr>
      <w:r>
        <w:rPr>
          <w:b/>
          <w:bCs/>
          <w:spacing w:val="6"/>
        </w:rPr>
        <w:t>第一部分</w:t>
      </w:r>
      <w:r>
        <w:rPr>
          <w:spacing w:val="6"/>
        </w:rPr>
        <w:t xml:space="preserve"> </w:t>
      </w:r>
      <w:r>
        <w:rPr>
          <w:b/>
          <w:bCs/>
          <w:spacing w:val="6"/>
        </w:rPr>
        <w:t>托克逊县人民代表大会常务委员会单位概况</w:t>
      </w:r>
    </w:p>
    <w:p w14:paraId="2685DBDD">
      <w:pPr>
        <w:pStyle w:val="2"/>
        <w:spacing w:before="231" w:line="225" w:lineRule="auto"/>
        <w:ind w:left="687"/>
        <w:outlineLvl w:val="0"/>
      </w:pPr>
      <w:r>
        <w:rPr>
          <w:spacing w:val="4"/>
        </w:rPr>
        <w:t>一、主要职能</w:t>
      </w:r>
    </w:p>
    <w:p w14:paraId="38099456">
      <w:pPr>
        <w:pStyle w:val="2"/>
        <w:spacing w:before="222" w:line="220" w:lineRule="auto"/>
        <w:ind w:left="684"/>
        <w:outlineLvl w:val="0"/>
      </w:pPr>
      <w:r>
        <w:rPr>
          <w:spacing w:val="7"/>
        </w:rPr>
        <w:t>二、机构设置及人员情况</w:t>
      </w:r>
    </w:p>
    <w:p w14:paraId="72397813">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6A6CF006">
      <w:pPr>
        <w:pStyle w:val="2"/>
        <w:spacing w:before="232" w:line="218" w:lineRule="auto"/>
        <w:ind w:left="687"/>
        <w:outlineLvl w:val="0"/>
      </w:pPr>
      <w:r>
        <w:rPr>
          <w:spacing w:val="6"/>
        </w:rPr>
        <w:t>一、单位收支总体情况表</w:t>
      </w:r>
    </w:p>
    <w:p w14:paraId="7D9CB4C3">
      <w:pPr>
        <w:pStyle w:val="2"/>
        <w:spacing w:before="234" w:line="219" w:lineRule="auto"/>
        <w:ind w:left="684"/>
        <w:outlineLvl w:val="0"/>
      </w:pPr>
      <w:r>
        <w:rPr>
          <w:spacing w:val="7"/>
        </w:rPr>
        <w:t>二、单位收入总体情况表</w:t>
      </w:r>
    </w:p>
    <w:p w14:paraId="66A5CDC0">
      <w:pPr>
        <w:pStyle w:val="2"/>
        <w:spacing w:before="232" w:line="218" w:lineRule="auto"/>
        <w:ind w:left="690"/>
        <w:outlineLvl w:val="0"/>
      </w:pPr>
      <w:r>
        <w:rPr>
          <w:spacing w:val="6"/>
        </w:rPr>
        <w:t>三、单位支出总体情况表</w:t>
      </w:r>
    </w:p>
    <w:p w14:paraId="360D8BF0">
      <w:pPr>
        <w:pStyle w:val="2"/>
        <w:spacing w:before="234" w:line="218" w:lineRule="auto"/>
        <w:ind w:left="704"/>
        <w:outlineLvl w:val="0"/>
      </w:pPr>
      <w:r>
        <w:rPr>
          <w:spacing w:val="6"/>
        </w:rPr>
        <w:t>四、财政拨款收支总体情况表</w:t>
      </w:r>
    </w:p>
    <w:p w14:paraId="386D65D4">
      <w:pPr>
        <w:pStyle w:val="2"/>
        <w:spacing w:before="234" w:line="218" w:lineRule="auto"/>
        <w:ind w:left="678"/>
        <w:outlineLvl w:val="0"/>
      </w:pPr>
      <w:r>
        <w:rPr>
          <w:spacing w:val="8"/>
        </w:rPr>
        <w:t>五、一般公共预算支出情况表</w:t>
      </w:r>
    </w:p>
    <w:p w14:paraId="23E4F074">
      <w:pPr>
        <w:pStyle w:val="2"/>
        <w:spacing w:before="234" w:line="218" w:lineRule="auto"/>
        <w:ind w:left="681"/>
        <w:outlineLvl w:val="0"/>
      </w:pPr>
      <w:r>
        <w:rPr>
          <w:spacing w:val="8"/>
        </w:rPr>
        <w:t>六、一般公共预算基本支出情况表</w:t>
      </w:r>
    </w:p>
    <w:p w14:paraId="42A87197">
      <w:pPr>
        <w:pStyle w:val="2"/>
        <w:spacing w:before="234" w:line="218" w:lineRule="auto"/>
        <w:ind w:left="674"/>
        <w:outlineLvl w:val="0"/>
      </w:pPr>
      <w:r>
        <w:rPr>
          <w:spacing w:val="8"/>
        </w:rPr>
        <w:t>七、一般公共预算项目支出情况表</w:t>
      </w:r>
    </w:p>
    <w:p w14:paraId="594E9D36">
      <w:pPr>
        <w:pStyle w:val="2"/>
        <w:spacing w:before="234" w:line="218" w:lineRule="auto"/>
        <w:ind w:left="673"/>
        <w:outlineLvl w:val="0"/>
      </w:pPr>
      <w:r>
        <w:rPr>
          <w:spacing w:val="8"/>
        </w:rPr>
        <w:t>八、政府性基金预算支出情况表</w:t>
      </w:r>
    </w:p>
    <w:p w14:paraId="33430DCE">
      <w:pPr>
        <w:pStyle w:val="2"/>
        <w:spacing w:before="234" w:line="218" w:lineRule="auto"/>
        <w:ind w:left="671"/>
        <w:outlineLvl w:val="0"/>
      </w:pPr>
      <w:r>
        <w:rPr>
          <w:spacing w:val="8"/>
        </w:rPr>
        <w:t>九、国有资本经营预算支出情况表</w:t>
      </w:r>
    </w:p>
    <w:p w14:paraId="7DFD6CE3">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4F744A8F">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4A199ED1">
      <w:pPr>
        <w:pStyle w:val="2"/>
        <w:spacing w:before="232" w:line="288" w:lineRule="auto"/>
        <w:ind w:left="30" w:right="15" w:firstLine="657"/>
        <w:outlineLvl w:val="0"/>
      </w:pPr>
      <w:r>
        <w:rPr>
          <w:spacing w:val="15"/>
        </w:rPr>
        <w:t>一、关于托克逊县人民代表大会常务委员会单位</w:t>
      </w:r>
      <w:r>
        <w:rPr>
          <w:spacing w:val="-30"/>
        </w:rPr>
        <w:t xml:space="preserve"> </w:t>
      </w:r>
      <w:r>
        <w:rPr>
          <w:spacing w:val="15"/>
        </w:rPr>
        <w:t>2023</w:t>
      </w:r>
      <w:r>
        <w:t xml:space="preserve"> </w:t>
      </w:r>
      <w:r>
        <w:rPr>
          <w:spacing w:val="8"/>
        </w:rPr>
        <w:t>年收支预算情况的总体说明</w:t>
      </w:r>
    </w:p>
    <w:p w14:paraId="6DA04F8D">
      <w:pPr>
        <w:pStyle w:val="2"/>
        <w:spacing w:before="234" w:line="288" w:lineRule="auto"/>
        <w:ind w:left="30" w:right="15" w:firstLine="654"/>
        <w:outlineLvl w:val="0"/>
      </w:pPr>
      <w:r>
        <w:rPr>
          <w:spacing w:val="15"/>
        </w:rPr>
        <w:t>二、关于托克逊县人民代表大会常务委员会单位</w:t>
      </w:r>
      <w:r>
        <w:rPr>
          <w:spacing w:val="-27"/>
        </w:rPr>
        <w:t xml:space="preserve"> </w:t>
      </w:r>
      <w:r>
        <w:rPr>
          <w:spacing w:val="15"/>
        </w:rPr>
        <w:t>2023</w:t>
      </w:r>
      <w:r>
        <w:t xml:space="preserve"> </w:t>
      </w:r>
      <w:r>
        <w:rPr>
          <w:spacing w:val="8"/>
        </w:rPr>
        <w:t>年收入预算情况说明</w:t>
      </w:r>
    </w:p>
    <w:p w14:paraId="302B35B1">
      <w:pPr>
        <w:spacing w:line="288" w:lineRule="auto"/>
        <w:sectPr>
          <w:footerReference r:id="rId6" w:type="default"/>
          <w:pgSz w:w="11906" w:h="16839"/>
          <w:pgMar w:top="1431" w:right="1785" w:bottom="1521" w:left="1785" w:header="0" w:footer="1153" w:gutter="0"/>
          <w:cols w:space="720" w:num="1"/>
        </w:sectPr>
      </w:pPr>
    </w:p>
    <w:p w14:paraId="4802414C">
      <w:pPr>
        <w:pStyle w:val="2"/>
        <w:spacing w:before="216" w:line="288" w:lineRule="auto"/>
        <w:ind w:left="30" w:right="15" w:firstLine="660"/>
        <w:outlineLvl w:val="0"/>
      </w:pPr>
      <w:r>
        <w:rPr>
          <w:spacing w:val="15"/>
        </w:rPr>
        <w:t>三、关于托克逊县人民代表大会常务委员会单位</w:t>
      </w:r>
      <w:r>
        <w:rPr>
          <w:spacing w:val="-33"/>
        </w:rPr>
        <w:t xml:space="preserve"> </w:t>
      </w:r>
      <w:r>
        <w:rPr>
          <w:spacing w:val="15"/>
        </w:rPr>
        <w:t>2023</w:t>
      </w:r>
      <w:r>
        <w:t xml:space="preserve"> </w:t>
      </w:r>
      <w:r>
        <w:rPr>
          <w:spacing w:val="8"/>
        </w:rPr>
        <w:t>年支出预算情况说明</w:t>
      </w:r>
    </w:p>
    <w:p w14:paraId="2E1DA6E7">
      <w:pPr>
        <w:pStyle w:val="2"/>
        <w:spacing w:before="232" w:line="288" w:lineRule="auto"/>
        <w:ind w:left="30" w:right="15" w:firstLine="674"/>
        <w:outlineLvl w:val="0"/>
      </w:pPr>
      <w:r>
        <w:rPr>
          <w:spacing w:val="14"/>
        </w:rPr>
        <w:t>四、关于托克逊县人民代表大会常务委员会单位</w:t>
      </w:r>
      <w:r>
        <w:rPr>
          <w:spacing w:val="-22"/>
        </w:rPr>
        <w:t xml:space="preserve"> </w:t>
      </w:r>
      <w:r>
        <w:rPr>
          <w:spacing w:val="14"/>
        </w:rPr>
        <w:t>2023</w:t>
      </w:r>
      <w:r>
        <w:t xml:space="preserve"> </w:t>
      </w:r>
      <w:r>
        <w:rPr>
          <w:spacing w:val="8"/>
        </w:rPr>
        <w:t>年财政拨款收支预算情况的总体说明</w:t>
      </w:r>
    </w:p>
    <w:p w14:paraId="59E04096">
      <w:pPr>
        <w:pStyle w:val="2"/>
        <w:spacing w:before="234" w:line="288" w:lineRule="auto"/>
        <w:ind w:left="30" w:right="15" w:firstLine="648"/>
        <w:outlineLvl w:val="0"/>
      </w:pPr>
      <w:r>
        <w:rPr>
          <w:spacing w:val="15"/>
        </w:rPr>
        <w:t>五、关于托克逊县人民代表大会常务委员会单位</w:t>
      </w:r>
      <w:r>
        <w:rPr>
          <w:spacing w:val="-21"/>
        </w:rPr>
        <w:t xml:space="preserve"> </w:t>
      </w:r>
      <w:r>
        <w:rPr>
          <w:spacing w:val="15"/>
        </w:rPr>
        <w:t>2023</w:t>
      </w:r>
      <w:r>
        <w:t xml:space="preserve"> </w:t>
      </w:r>
      <w:r>
        <w:rPr>
          <w:spacing w:val="8"/>
        </w:rPr>
        <w:t>年一般公共预算当年拨款情况说明</w:t>
      </w:r>
    </w:p>
    <w:p w14:paraId="0BE818CD">
      <w:pPr>
        <w:pStyle w:val="2"/>
        <w:spacing w:before="231" w:line="288" w:lineRule="auto"/>
        <w:ind w:left="30" w:right="15" w:firstLine="650"/>
        <w:outlineLvl w:val="0"/>
      </w:pPr>
      <w:r>
        <w:rPr>
          <w:spacing w:val="15"/>
        </w:rPr>
        <w:t>六、关于托克逊县人民代表大会常务委员会单位</w:t>
      </w:r>
      <w:r>
        <w:rPr>
          <w:spacing w:val="-23"/>
        </w:rPr>
        <w:t xml:space="preserve"> </w:t>
      </w:r>
      <w:r>
        <w:rPr>
          <w:spacing w:val="15"/>
        </w:rPr>
        <w:t>2023</w:t>
      </w:r>
      <w:r>
        <w:t xml:space="preserve"> </w:t>
      </w:r>
      <w:r>
        <w:rPr>
          <w:spacing w:val="8"/>
        </w:rPr>
        <w:t>年一般公共预算基本支出情况说明</w:t>
      </w:r>
    </w:p>
    <w:p w14:paraId="64F87D17">
      <w:pPr>
        <w:pStyle w:val="2"/>
        <w:spacing w:before="232" w:line="288" w:lineRule="auto"/>
        <w:ind w:left="30" w:right="15" w:firstLine="644"/>
        <w:outlineLvl w:val="0"/>
      </w:pPr>
      <w:r>
        <w:rPr>
          <w:spacing w:val="16"/>
        </w:rPr>
        <w:t>七、关于托克逊县人民代表大会常务委员会单位</w:t>
      </w:r>
      <w:r>
        <w:rPr>
          <w:spacing w:val="-38"/>
        </w:rPr>
        <w:t xml:space="preserve"> </w:t>
      </w:r>
      <w:r>
        <w:rPr>
          <w:spacing w:val="15"/>
        </w:rPr>
        <w:t>2023</w:t>
      </w:r>
      <w:r>
        <w:t xml:space="preserve"> </w:t>
      </w:r>
      <w:r>
        <w:rPr>
          <w:spacing w:val="8"/>
        </w:rPr>
        <w:t>年一般公共预算项目支出情况说明</w:t>
      </w:r>
    </w:p>
    <w:p w14:paraId="5F06FF23">
      <w:pPr>
        <w:pStyle w:val="2"/>
        <w:spacing w:before="234" w:line="288" w:lineRule="auto"/>
        <w:ind w:left="30" w:right="15" w:firstLine="643"/>
        <w:outlineLvl w:val="0"/>
      </w:pPr>
      <w:r>
        <w:rPr>
          <w:spacing w:val="16"/>
        </w:rPr>
        <w:t>八、关于托克逊县人民代表大会常务委员会单位</w:t>
      </w:r>
      <w:r>
        <w:rPr>
          <w:spacing w:val="-38"/>
        </w:rPr>
        <w:t xml:space="preserve"> </w:t>
      </w:r>
      <w:r>
        <w:rPr>
          <w:spacing w:val="16"/>
        </w:rPr>
        <w:t>2</w:t>
      </w:r>
      <w:r>
        <w:rPr>
          <w:spacing w:val="15"/>
        </w:rPr>
        <w:t>023</w:t>
      </w:r>
      <w:r>
        <w:t xml:space="preserve"> </w:t>
      </w:r>
      <w:r>
        <w:rPr>
          <w:spacing w:val="8"/>
        </w:rPr>
        <w:t>年政府性基金预算拨款情况说明</w:t>
      </w:r>
    </w:p>
    <w:p w14:paraId="390FC7E4">
      <w:pPr>
        <w:pStyle w:val="2"/>
        <w:spacing w:before="233" w:line="288" w:lineRule="auto"/>
        <w:ind w:left="30" w:right="15" w:firstLine="640"/>
        <w:outlineLvl w:val="0"/>
      </w:pPr>
      <w:r>
        <w:rPr>
          <w:spacing w:val="16"/>
        </w:rPr>
        <w:t>九、关于托克逊县人民代表大会常务委员会单位</w:t>
      </w:r>
      <w:r>
        <w:rPr>
          <w:spacing w:val="-38"/>
        </w:rPr>
        <w:t xml:space="preserve"> </w:t>
      </w:r>
      <w:r>
        <w:rPr>
          <w:spacing w:val="16"/>
        </w:rPr>
        <w:t>2023</w:t>
      </w:r>
      <w:r>
        <w:t xml:space="preserve"> </w:t>
      </w:r>
      <w:r>
        <w:rPr>
          <w:spacing w:val="8"/>
        </w:rPr>
        <w:t>年国有资本经营预算拨款情况说明</w:t>
      </w:r>
    </w:p>
    <w:p w14:paraId="3B4A52DB">
      <w:pPr>
        <w:pStyle w:val="2"/>
        <w:spacing w:before="232" w:line="288" w:lineRule="auto"/>
        <w:ind w:left="30" w:right="15" w:firstLine="650"/>
        <w:outlineLvl w:val="0"/>
      </w:pPr>
      <w:r>
        <w:rPr>
          <w:spacing w:val="15"/>
        </w:rPr>
        <w:t>十、关于托克逊县人民代表大会常务委员会单位</w:t>
      </w:r>
      <w:r>
        <w:rPr>
          <w:spacing w:val="-23"/>
        </w:rPr>
        <w:t xml:space="preserve"> </w:t>
      </w:r>
      <w:r>
        <w:rPr>
          <w:spacing w:val="15"/>
        </w:rPr>
        <w:t>2023</w:t>
      </w:r>
      <w:r>
        <w:t xml:space="preserve"> </w:t>
      </w:r>
      <w:r>
        <w:rPr>
          <w:spacing w:val="6"/>
        </w:rPr>
        <w:t>年财政拨款“</w:t>
      </w:r>
      <w:r>
        <w:rPr>
          <w:spacing w:val="-107"/>
        </w:rPr>
        <w:t xml:space="preserve"> </w:t>
      </w:r>
      <w:r>
        <w:rPr>
          <w:spacing w:val="6"/>
        </w:rPr>
        <w:t>三公”经费预算情况说明</w:t>
      </w:r>
    </w:p>
    <w:p w14:paraId="786DCD8B">
      <w:pPr>
        <w:pStyle w:val="2"/>
        <w:spacing w:before="233" w:line="219" w:lineRule="auto"/>
        <w:ind w:left="681"/>
        <w:outlineLvl w:val="0"/>
      </w:pPr>
      <w:r>
        <w:rPr>
          <w:spacing w:val="7"/>
        </w:rPr>
        <w:t>十一、其他重要事项的情况说明</w:t>
      </w:r>
    </w:p>
    <w:p w14:paraId="55566250">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61CF0382">
      <w:pPr>
        <w:spacing w:line="221" w:lineRule="auto"/>
        <w:sectPr>
          <w:footerReference r:id="rId7" w:type="default"/>
          <w:pgSz w:w="11906" w:h="16839"/>
          <w:pgMar w:top="1431" w:right="1785" w:bottom="1521" w:left="1785" w:header="0" w:footer="1156" w:gutter="0"/>
          <w:cols w:space="720" w:num="1"/>
        </w:sectPr>
      </w:pPr>
    </w:p>
    <w:p w14:paraId="54C38C91">
      <w:pPr>
        <w:spacing w:before="163" w:line="226" w:lineRule="auto"/>
        <w:ind w:left="420"/>
        <w:outlineLvl w:val="0"/>
        <w:rPr>
          <w:rFonts w:ascii="黑体" w:hAnsi="黑体" w:eastAsia="黑体" w:cs="黑体"/>
          <w:sz w:val="31"/>
          <w:szCs w:val="31"/>
        </w:rPr>
      </w:pPr>
      <w:r>
        <w:rPr>
          <w:rFonts w:ascii="黑体" w:hAnsi="黑体" w:eastAsia="黑体" w:cs="黑体"/>
          <w:spacing w:val="9"/>
          <w:sz w:val="31"/>
          <w:szCs w:val="31"/>
        </w:rPr>
        <w:t>第一部分 托克逊县人民代表大会常务委员会单位概况</w:t>
      </w:r>
    </w:p>
    <w:p w14:paraId="7998EB19">
      <w:pPr>
        <w:spacing w:line="261" w:lineRule="auto"/>
        <w:rPr>
          <w:rFonts w:ascii="Arial"/>
          <w:sz w:val="21"/>
        </w:rPr>
      </w:pPr>
    </w:p>
    <w:p w14:paraId="6EE443B6">
      <w:pPr>
        <w:spacing w:line="261" w:lineRule="auto"/>
        <w:rPr>
          <w:rFonts w:ascii="Arial"/>
          <w:sz w:val="21"/>
        </w:rPr>
      </w:pPr>
    </w:p>
    <w:p w14:paraId="19AE441F">
      <w:pPr>
        <w:spacing w:line="261" w:lineRule="auto"/>
        <w:rPr>
          <w:rFonts w:ascii="Arial"/>
          <w:sz w:val="21"/>
        </w:rPr>
      </w:pPr>
    </w:p>
    <w:p w14:paraId="46DA5BB9">
      <w:pPr>
        <w:spacing w:before="101"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3359DA23">
      <w:pPr>
        <w:pStyle w:val="2"/>
        <w:spacing w:before="162" w:line="270" w:lineRule="auto"/>
        <w:ind w:left="23" w:right="238" w:firstLine="663"/>
      </w:pPr>
      <w:r>
        <w:rPr>
          <w:spacing w:val="8"/>
        </w:rPr>
        <w:t>1、遵守和贯彻执行宪法、法律、行政法规和上级人民</w:t>
      </w:r>
      <w:r>
        <w:rPr>
          <w:spacing w:val="5"/>
        </w:rPr>
        <w:t xml:space="preserve"> </w:t>
      </w:r>
      <w:r>
        <w:rPr>
          <w:spacing w:val="8"/>
        </w:rPr>
        <w:t>代表大会及其常务委员会决议。</w:t>
      </w:r>
    </w:p>
    <w:p w14:paraId="46EBDD30">
      <w:pPr>
        <w:pStyle w:val="2"/>
        <w:spacing w:before="172" w:line="219" w:lineRule="auto"/>
        <w:ind w:left="679"/>
      </w:pPr>
      <w:r>
        <w:rPr>
          <w:spacing w:val="7"/>
        </w:rPr>
        <w:t>2、领导和主持本级人民代表大会选举。</w:t>
      </w:r>
    </w:p>
    <w:p w14:paraId="244E1D2D">
      <w:pPr>
        <w:pStyle w:val="2"/>
        <w:spacing w:before="172" w:line="219" w:lineRule="auto"/>
        <w:ind w:left="692"/>
      </w:pPr>
      <w:r>
        <w:rPr>
          <w:spacing w:val="6"/>
        </w:rPr>
        <w:t>3、召集县级人民代表大会会议。</w:t>
      </w:r>
    </w:p>
    <w:p w14:paraId="58C32899">
      <w:pPr>
        <w:pStyle w:val="2"/>
        <w:spacing w:before="172" w:line="270" w:lineRule="auto"/>
        <w:ind w:left="26" w:right="238" w:firstLine="651"/>
      </w:pPr>
      <w:r>
        <w:rPr>
          <w:spacing w:val="8"/>
        </w:rPr>
        <w:t>4、讨论决定县的政治、经济、教育、科学文化、卫生</w:t>
      </w:r>
      <w:r>
        <w:rPr>
          <w:spacing w:val="14"/>
        </w:rPr>
        <w:t xml:space="preserve"> </w:t>
      </w:r>
      <w:r>
        <w:rPr>
          <w:spacing w:val="3"/>
        </w:rPr>
        <w:t>环境的资源保护，</w:t>
      </w:r>
      <w:r>
        <w:rPr>
          <w:spacing w:val="-90"/>
        </w:rPr>
        <w:t xml:space="preserve"> </w:t>
      </w:r>
      <w:r>
        <w:rPr>
          <w:spacing w:val="3"/>
        </w:rPr>
        <w:t>民政、</w:t>
      </w:r>
      <w:r>
        <w:rPr>
          <w:spacing w:val="-90"/>
        </w:rPr>
        <w:t xml:space="preserve"> </w:t>
      </w:r>
      <w:r>
        <w:rPr>
          <w:spacing w:val="3"/>
        </w:rPr>
        <w:t>民族等工作的重大事项。</w:t>
      </w:r>
    </w:p>
    <w:p w14:paraId="0B239E02">
      <w:pPr>
        <w:pStyle w:val="2"/>
        <w:spacing w:before="174" w:line="270" w:lineRule="auto"/>
        <w:ind w:left="26" w:right="238" w:firstLine="657"/>
      </w:pPr>
      <w:r>
        <w:rPr>
          <w:spacing w:val="8"/>
        </w:rPr>
        <w:t>5、根据县人民政府的建议，决定对县国民经济和社会</w:t>
      </w:r>
      <w:r>
        <w:rPr>
          <w:spacing w:val="9"/>
        </w:rPr>
        <w:t xml:space="preserve"> </w:t>
      </w:r>
      <w:r>
        <w:rPr>
          <w:spacing w:val="8"/>
        </w:rPr>
        <w:t>发展计划，预算的部分变更。</w:t>
      </w:r>
    </w:p>
    <w:p w14:paraId="28508F67">
      <w:pPr>
        <w:pStyle w:val="2"/>
        <w:spacing w:before="174" w:line="287" w:lineRule="auto"/>
        <w:ind w:left="34" w:right="91" w:firstLine="648"/>
      </w:pPr>
      <w:r>
        <w:rPr>
          <w:spacing w:val="8"/>
        </w:rPr>
        <w:t>6、监督人民政府、人民法院、人民检察院的工作，联</w:t>
      </w:r>
      <w:r>
        <w:rPr>
          <w:spacing w:val="5"/>
        </w:rPr>
        <w:t xml:space="preserve">  </w:t>
      </w:r>
      <w:r>
        <w:rPr>
          <w:spacing w:val="8"/>
        </w:rPr>
        <w:t>系本级人民代表大会代表，受理人民群众对上述机关和国家</w:t>
      </w:r>
      <w:r>
        <w:rPr>
          <w:spacing w:val="14"/>
        </w:rPr>
        <w:t xml:space="preserve"> </w:t>
      </w:r>
      <w:r>
        <w:rPr>
          <w:spacing w:val="7"/>
        </w:rPr>
        <w:t>工作人员的申诉的意见。</w:t>
      </w:r>
    </w:p>
    <w:p w14:paraId="29673853">
      <w:pPr>
        <w:pStyle w:val="2"/>
        <w:spacing w:before="172" w:line="219" w:lineRule="auto"/>
        <w:ind w:left="682"/>
      </w:pPr>
      <w:r>
        <w:rPr>
          <w:spacing w:val="7"/>
        </w:rPr>
        <w:t>7、撤消人民政府的不适当的决定和命令。</w:t>
      </w:r>
    </w:p>
    <w:p w14:paraId="6940F61B">
      <w:pPr>
        <w:pStyle w:val="2"/>
        <w:spacing w:before="172" w:line="220" w:lineRule="auto"/>
        <w:ind w:left="682"/>
      </w:pPr>
      <w:r>
        <w:rPr>
          <w:spacing w:val="7"/>
        </w:rPr>
        <w:t>8</w:t>
      </w:r>
      <w:r>
        <w:rPr>
          <w:spacing w:val="-48"/>
        </w:rPr>
        <w:t xml:space="preserve"> </w:t>
      </w:r>
      <w:r>
        <w:rPr>
          <w:spacing w:val="7"/>
        </w:rPr>
        <w:t>在人民代表大会闭会期间，决定副县长的个别任免；</w:t>
      </w:r>
    </w:p>
    <w:p w14:paraId="7F952D73">
      <w:pPr>
        <w:pStyle w:val="2"/>
        <w:spacing w:before="170" w:line="296" w:lineRule="auto"/>
        <w:ind w:left="29" w:right="89" w:firstLine="1"/>
      </w:pPr>
      <w:r>
        <w:rPr>
          <w:spacing w:val="8"/>
        </w:rPr>
        <w:t>县长和人民法院院长，人民检察院检察长，因故不能担任职</w:t>
      </w:r>
      <w:r>
        <w:rPr>
          <w:spacing w:val="18"/>
        </w:rPr>
        <w:t xml:space="preserve"> </w:t>
      </w:r>
      <w:r>
        <w:rPr>
          <w:spacing w:val="9"/>
        </w:rPr>
        <w:t>务的时候，从县人民政府，人民法院，人民检察院</w:t>
      </w:r>
      <w:r>
        <w:rPr>
          <w:spacing w:val="8"/>
        </w:rPr>
        <w:t>副职领导</w:t>
      </w:r>
      <w:r>
        <w:t xml:space="preserve"> </w:t>
      </w:r>
      <w:r>
        <w:rPr>
          <w:spacing w:val="9"/>
        </w:rPr>
        <w:t>人员中决定代理人选；须报上一级人民检察</w:t>
      </w:r>
      <w:r>
        <w:rPr>
          <w:spacing w:val="8"/>
        </w:rPr>
        <w:t>院和人民代表大</w:t>
      </w:r>
      <w:r>
        <w:t xml:space="preserve"> </w:t>
      </w:r>
      <w:r>
        <w:rPr>
          <w:spacing w:val="7"/>
        </w:rPr>
        <w:t>会常务委员会备案。</w:t>
      </w:r>
    </w:p>
    <w:p w14:paraId="7DBFA6D9">
      <w:pPr>
        <w:pStyle w:val="2"/>
        <w:spacing w:before="174" w:line="271" w:lineRule="auto"/>
        <w:ind w:left="41" w:right="238" w:firstLine="640"/>
      </w:pPr>
      <w:r>
        <w:rPr>
          <w:spacing w:val="8"/>
        </w:rPr>
        <w:t>9、根据县长的提名，决定县人民政府各委，局，办领</w:t>
      </w:r>
      <w:r>
        <w:rPr>
          <w:spacing w:val="10"/>
        </w:rPr>
        <w:t xml:space="preserve"> </w:t>
      </w:r>
      <w:r>
        <w:rPr>
          <w:spacing w:val="2"/>
        </w:rPr>
        <w:t>导的任免。</w:t>
      </w:r>
    </w:p>
    <w:p w14:paraId="440403A2">
      <w:pPr>
        <w:pStyle w:val="2"/>
        <w:spacing w:before="170" w:line="287" w:lineRule="auto"/>
        <w:ind w:left="31" w:firstLine="655"/>
      </w:pPr>
      <w:r>
        <w:rPr>
          <w:spacing w:val="9"/>
        </w:rPr>
        <w:t>10、按照人民法院组织法和人民检察院组织法的规定，</w:t>
      </w:r>
      <w:r>
        <w:rPr>
          <w:spacing w:val="13"/>
        </w:rPr>
        <w:t xml:space="preserve"> </w:t>
      </w:r>
      <w:r>
        <w:rPr>
          <w:spacing w:val="8"/>
        </w:rPr>
        <w:t>任免人民法院副院长，庭长、副庭长、审判委员会委员、审</w:t>
      </w:r>
      <w:r>
        <w:rPr>
          <w:spacing w:val="17"/>
        </w:rPr>
        <w:t xml:space="preserve"> </w:t>
      </w:r>
      <w:r>
        <w:t>判员，任免人民检察院副检察长、检察委员会委员、检察员。</w:t>
      </w:r>
    </w:p>
    <w:p w14:paraId="43D0CD2F">
      <w:pPr>
        <w:spacing w:line="287" w:lineRule="auto"/>
        <w:sectPr>
          <w:footerReference r:id="rId8" w:type="default"/>
          <w:pgSz w:w="11906" w:h="16839"/>
          <w:pgMar w:top="1431" w:right="1710" w:bottom="1521" w:left="1785" w:header="0" w:footer="1153" w:gutter="0"/>
          <w:cols w:space="720" w:num="1"/>
        </w:sectPr>
      </w:pPr>
    </w:p>
    <w:p w14:paraId="066BCF55">
      <w:pPr>
        <w:pStyle w:val="2"/>
        <w:spacing w:before="170" w:line="271" w:lineRule="auto"/>
        <w:ind w:left="23" w:right="83" w:firstLine="663"/>
      </w:pPr>
      <w:r>
        <w:rPr>
          <w:spacing w:val="7"/>
        </w:rPr>
        <w:t>11、在本级人民代表大会闭会时间，补选上一级人民代</w:t>
      </w:r>
      <w:r>
        <w:rPr>
          <w:spacing w:val="14"/>
        </w:rPr>
        <w:t xml:space="preserve"> </w:t>
      </w:r>
      <w:r>
        <w:rPr>
          <w:spacing w:val="8"/>
        </w:rPr>
        <w:t>表大会出缺的代表和免个别代表。</w:t>
      </w:r>
    </w:p>
    <w:p w14:paraId="21D73DFD">
      <w:pPr>
        <w:pStyle w:val="2"/>
        <w:spacing w:before="168" w:line="219" w:lineRule="auto"/>
        <w:ind w:left="687"/>
      </w:pPr>
      <w:r>
        <w:rPr>
          <w:spacing w:val="6"/>
        </w:rPr>
        <w:t>12、决定授予地方的荣誉称号。</w:t>
      </w:r>
    </w:p>
    <w:p w14:paraId="7D77C987">
      <w:pPr>
        <w:spacing w:before="188"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0593E2EB">
      <w:pPr>
        <w:pStyle w:val="2"/>
        <w:spacing w:before="180" w:line="219" w:lineRule="auto"/>
        <w:ind w:left="664"/>
      </w:pPr>
      <w:r>
        <w:rPr>
          <w:spacing w:val="9"/>
        </w:rPr>
        <w:t>托克逊县人民代表大会常务委员会单位无下属预算单</w:t>
      </w:r>
    </w:p>
    <w:p w14:paraId="1A3AF4E1">
      <w:pPr>
        <w:pStyle w:val="2"/>
        <w:spacing w:before="190" w:line="334" w:lineRule="auto"/>
        <w:ind w:left="24" w:right="83" w:hanging="3"/>
      </w:pPr>
      <w:r>
        <w:rPr>
          <w:spacing w:val="7"/>
        </w:rPr>
        <w:t>位，下设</w:t>
      </w:r>
      <w:r>
        <w:rPr>
          <w:spacing w:val="-43"/>
        </w:rPr>
        <w:t xml:space="preserve"> </w:t>
      </w:r>
      <w:r>
        <w:rPr>
          <w:spacing w:val="7"/>
        </w:rPr>
        <w:t>5</w:t>
      </w:r>
      <w:r>
        <w:rPr>
          <w:spacing w:val="-59"/>
        </w:rPr>
        <w:t xml:space="preserve"> </w:t>
      </w:r>
      <w:r>
        <w:rPr>
          <w:spacing w:val="7"/>
        </w:rPr>
        <w:t>个科室，分别是：办公室、代表人事委员会、教</w:t>
      </w:r>
      <w:r>
        <w:t xml:space="preserve"> </w:t>
      </w:r>
      <w:r>
        <w:rPr>
          <w:spacing w:val="8"/>
        </w:rPr>
        <w:t>科文卫委员会、法制委员会、财经委员会。</w:t>
      </w:r>
    </w:p>
    <w:p w14:paraId="3561BDC9">
      <w:pPr>
        <w:pStyle w:val="2"/>
        <w:spacing w:before="1" w:line="218" w:lineRule="auto"/>
        <w:ind w:left="664"/>
      </w:pPr>
      <w:r>
        <w:rPr>
          <w:spacing w:val="10"/>
        </w:rPr>
        <w:t>托克逊县人民代表大会常务委员会单位编制数</w:t>
      </w:r>
      <w:r>
        <w:rPr>
          <w:spacing w:val="-29"/>
        </w:rPr>
        <w:t xml:space="preserve"> </w:t>
      </w:r>
      <w:r>
        <w:rPr>
          <w:spacing w:val="10"/>
        </w:rPr>
        <w:t>14人，</w:t>
      </w:r>
    </w:p>
    <w:p w14:paraId="725F7F48">
      <w:pPr>
        <w:pStyle w:val="2"/>
        <w:spacing w:before="192" w:line="219" w:lineRule="auto"/>
        <w:jc w:val="right"/>
      </w:pPr>
      <w:r>
        <w:rPr>
          <w:spacing w:val="-3"/>
        </w:rPr>
        <w:t>实有人数</w:t>
      </w:r>
      <w:r>
        <w:rPr>
          <w:spacing w:val="-28"/>
        </w:rPr>
        <w:t xml:space="preserve"> </w:t>
      </w:r>
      <w:r>
        <w:rPr>
          <w:spacing w:val="-3"/>
        </w:rPr>
        <w:t>53</w:t>
      </w:r>
      <w:r>
        <w:rPr>
          <w:spacing w:val="-62"/>
        </w:rPr>
        <w:t xml:space="preserve"> </w:t>
      </w:r>
      <w:r>
        <w:rPr>
          <w:spacing w:val="-3"/>
        </w:rPr>
        <w:t>人，其中：在职</w:t>
      </w:r>
      <w:r>
        <w:rPr>
          <w:spacing w:val="-48"/>
        </w:rPr>
        <w:t xml:space="preserve"> </w:t>
      </w:r>
      <w:r>
        <w:rPr>
          <w:spacing w:val="-3"/>
        </w:rPr>
        <w:t>21</w:t>
      </w:r>
      <w:r>
        <w:rPr>
          <w:spacing w:val="-60"/>
        </w:rPr>
        <w:t xml:space="preserve"> </w:t>
      </w:r>
      <w:r>
        <w:rPr>
          <w:spacing w:val="-3"/>
        </w:rPr>
        <w:t>人，增加</w:t>
      </w:r>
      <w:r>
        <w:rPr>
          <w:spacing w:val="-41"/>
        </w:rPr>
        <w:t xml:space="preserve"> </w:t>
      </w:r>
      <w:r>
        <w:rPr>
          <w:spacing w:val="-3"/>
        </w:rPr>
        <w:t>1</w:t>
      </w:r>
      <w:r>
        <w:rPr>
          <w:spacing w:val="-59"/>
        </w:rPr>
        <w:t xml:space="preserve"> </w:t>
      </w:r>
      <w:r>
        <w:rPr>
          <w:spacing w:val="-3"/>
        </w:rPr>
        <w:t>人；退休</w:t>
      </w:r>
      <w:r>
        <w:rPr>
          <w:spacing w:val="-36"/>
        </w:rPr>
        <w:t xml:space="preserve"> </w:t>
      </w:r>
      <w:r>
        <w:rPr>
          <w:spacing w:val="-3"/>
        </w:rPr>
        <w:t>32</w:t>
      </w:r>
      <w:r>
        <w:rPr>
          <w:spacing w:val="-60"/>
        </w:rPr>
        <w:t xml:space="preserve"> </w:t>
      </w:r>
      <w:r>
        <w:rPr>
          <w:spacing w:val="-3"/>
        </w:rPr>
        <w:t>人，</w:t>
      </w:r>
    </w:p>
    <w:p w14:paraId="265E9959">
      <w:pPr>
        <w:pStyle w:val="2"/>
        <w:spacing w:before="194" w:line="219" w:lineRule="auto"/>
        <w:ind w:left="22"/>
        <w:outlineLvl w:val="0"/>
      </w:pPr>
      <w:r>
        <w:rPr>
          <w:spacing w:val="-3"/>
        </w:rPr>
        <w:t>增加</w:t>
      </w:r>
      <w:r>
        <w:rPr>
          <w:spacing w:val="-34"/>
        </w:rPr>
        <w:t xml:space="preserve"> </w:t>
      </w:r>
      <w:r>
        <w:rPr>
          <w:spacing w:val="-3"/>
        </w:rPr>
        <w:t>0</w:t>
      </w:r>
      <w:r>
        <w:rPr>
          <w:spacing w:val="-60"/>
        </w:rPr>
        <w:t xml:space="preserve"> </w:t>
      </w:r>
      <w:r>
        <w:rPr>
          <w:spacing w:val="-3"/>
        </w:rPr>
        <w:t>人；离休</w:t>
      </w:r>
      <w:r>
        <w:rPr>
          <w:spacing w:val="-38"/>
        </w:rPr>
        <w:t xml:space="preserve"> </w:t>
      </w:r>
      <w:r>
        <w:rPr>
          <w:spacing w:val="-3"/>
        </w:rPr>
        <w:t>0</w:t>
      </w:r>
      <w:r>
        <w:rPr>
          <w:spacing w:val="-60"/>
        </w:rPr>
        <w:t xml:space="preserve"> </w:t>
      </w:r>
      <w:r>
        <w:rPr>
          <w:spacing w:val="-3"/>
        </w:rPr>
        <w:t>人，增加</w:t>
      </w:r>
      <w:r>
        <w:rPr>
          <w:spacing w:val="-40"/>
        </w:rPr>
        <w:t xml:space="preserve"> </w:t>
      </w:r>
      <w:r>
        <w:rPr>
          <w:spacing w:val="-3"/>
        </w:rPr>
        <w:t>0</w:t>
      </w:r>
      <w:r>
        <w:rPr>
          <w:spacing w:val="-60"/>
        </w:rPr>
        <w:t xml:space="preserve"> </w:t>
      </w:r>
      <w:r>
        <w:rPr>
          <w:spacing w:val="-3"/>
        </w:rPr>
        <w:t>人。</w:t>
      </w:r>
    </w:p>
    <w:p w14:paraId="1AF068EC">
      <w:pPr>
        <w:spacing w:line="219" w:lineRule="auto"/>
        <w:sectPr>
          <w:footerReference r:id="rId9" w:type="default"/>
          <w:pgSz w:w="11906" w:h="16839"/>
          <w:pgMar w:top="1431" w:right="1718" w:bottom="1521" w:left="1785" w:header="0" w:footer="1156" w:gutter="0"/>
          <w:cols w:space="720" w:num="1"/>
        </w:sectPr>
      </w:pPr>
    </w:p>
    <w:p w14:paraId="1B26D180">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30615621">
      <w:pPr>
        <w:spacing w:line="297" w:lineRule="auto"/>
        <w:rPr>
          <w:rFonts w:ascii="Arial"/>
          <w:sz w:val="21"/>
        </w:rPr>
      </w:pPr>
    </w:p>
    <w:p w14:paraId="15A9C8CB">
      <w:pPr>
        <w:pStyle w:val="2"/>
        <w:spacing w:before="100" w:line="222" w:lineRule="auto"/>
        <w:ind w:left="34"/>
        <w:outlineLvl w:val="0"/>
      </w:pPr>
      <w:r>
        <w:rPr>
          <w:b/>
          <w:bCs/>
          <w:spacing w:val="-4"/>
        </w:rPr>
        <w:t>表</w:t>
      </w:r>
      <w:r>
        <w:rPr>
          <w:spacing w:val="-41"/>
        </w:rPr>
        <w:t xml:space="preserve"> </w:t>
      </w:r>
      <w:r>
        <w:rPr>
          <w:b/>
          <w:bCs/>
          <w:spacing w:val="-4"/>
        </w:rPr>
        <w:t>1</w:t>
      </w:r>
    </w:p>
    <w:p w14:paraId="770D7303">
      <w:pPr>
        <w:pStyle w:val="2"/>
        <w:spacing w:before="251" w:line="218" w:lineRule="auto"/>
        <w:ind w:left="2752"/>
        <w:outlineLvl w:val="0"/>
      </w:pPr>
      <w:r>
        <w:rPr>
          <w:b/>
          <w:bCs/>
          <w:spacing w:val="5"/>
        </w:rPr>
        <w:t>单位收支总体情况表</w:t>
      </w:r>
    </w:p>
    <w:p w14:paraId="598F89AC">
      <w:pPr>
        <w:pStyle w:val="2"/>
        <w:spacing w:before="140" w:line="211" w:lineRule="auto"/>
        <w:ind w:left="122"/>
        <w:outlineLvl w:val="0"/>
        <w:rPr>
          <w:sz w:val="24"/>
          <w:szCs w:val="24"/>
        </w:rPr>
      </w:pPr>
      <w:r>
        <w:rPr>
          <w:spacing w:val="1"/>
          <w:sz w:val="24"/>
          <w:szCs w:val="24"/>
        </w:rPr>
        <w:t xml:space="preserve">编制单位：托克逊县人民代表大会常务委员会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1B7FC8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48F7BC84">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469A8413">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026C24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02714EDB">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20E95883">
            <w:pPr>
              <w:pStyle w:val="6"/>
              <w:spacing w:before="73" w:line="217" w:lineRule="auto"/>
              <w:ind w:left="405"/>
              <w:rPr>
                <w:sz w:val="19"/>
                <w:szCs w:val="19"/>
              </w:rPr>
            </w:pPr>
            <w:r>
              <w:rPr>
                <w:b/>
                <w:bCs/>
                <w:spacing w:val="2"/>
                <w:sz w:val="19"/>
                <w:szCs w:val="19"/>
              </w:rPr>
              <w:t>预算数</w:t>
            </w:r>
          </w:p>
        </w:tc>
        <w:tc>
          <w:tcPr>
            <w:tcW w:w="2691" w:type="dxa"/>
            <w:vAlign w:val="top"/>
          </w:tcPr>
          <w:p w14:paraId="6DED4F76">
            <w:pPr>
              <w:pStyle w:val="6"/>
              <w:spacing w:before="73" w:line="217" w:lineRule="auto"/>
              <w:ind w:left="955"/>
              <w:rPr>
                <w:sz w:val="19"/>
                <w:szCs w:val="19"/>
              </w:rPr>
            </w:pPr>
            <w:r>
              <w:rPr>
                <w:b/>
                <w:bCs/>
                <w:spacing w:val="5"/>
                <w:sz w:val="19"/>
                <w:szCs w:val="19"/>
              </w:rPr>
              <w:t>功能分类</w:t>
            </w:r>
          </w:p>
        </w:tc>
        <w:tc>
          <w:tcPr>
            <w:tcW w:w="1705" w:type="dxa"/>
            <w:vAlign w:val="top"/>
          </w:tcPr>
          <w:p w14:paraId="63549B60">
            <w:pPr>
              <w:pStyle w:val="6"/>
              <w:spacing w:before="73" w:line="217" w:lineRule="auto"/>
              <w:ind w:left="566"/>
              <w:rPr>
                <w:sz w:val="19"/>
                <w:szCs w:val="19"/>
              </w:rPr>
            </w:pPr>
            <w:r>
              <w:rPr>
                <w:b/>
                <w:bCs/>
                <w:spacing w:val="2"/>
                <w:sz w:val="19"/>
                <w:szCs w:val="19"/>
              </w:rPr>
              <w:t>预算数</w:t>
            </w:r>
          </w:p>
        </w:tc>
      </w:tr>
      <w:tr w14:paraId="768475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32C1F5C8">
            <w:pPr>
              <w:pStyle w:val="6"/>
              <w:spacing w:before="94" w:line="216" w:lineRule="auto"/>
              <w:ind w:left="126"/>
            </w:pPr>
            <w:r>
              <w:rPr>
                <w:b/>
                <w:bCs/>
                <w:spacing w:val="-5"/>
              </w:rPr>
              <w:t>一、本年收入</w:t>
            </w:r>
          </w:p>
        </w:tc>
        <w:tc>
          <w:tcPr>
            <w:tcW w:w="1387" w:type="dxa"/>
            <w:vAlign w:val="top"/>
          </w:tcPr>
          <w:p w14:paraId="46E5A78F">
            <w:pPr>
              <w:pStyle w:val="6"/>
              <w:spacing w:before="94" w:line="217" w:lineRule="auto"/>
              <w:ind w:left="752"/>
            </w:pPr>
            <w:r>
              <w:rPr>
                <w:b/>
                <w:bCs/>
                <w:spacing w:val="-4"/>
              </w:rPr>
              <w:t>555.24</w:t>
            </w:r>
          </w:p>
        </w:tc>
        <w:tc>
          <w:tcPr>
            <w:tcW w:w="2691" w:type="dxa"/>
            <w:vAlign w:val="top"/>
          </w:tcPr>
          <w:p w14:paraId="6E2D56DC">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4BBE7F43">
            <w:pPr>
              <w:pStyle w:val="6"/>
              <w:spacing w:before="94" w:line="217" w:lineRule="auto"/>
              <w:ind w:left="1065"/>
            </w:pPr>
            <w:r>
              <w:rPr>
                <w:b/>
                <w:bCs/>
                <w:spacing w:val="-4"/>
              </w:rPr>
              <w:t>416.74</w:t>
            </w:r>
          </w:p>
        </w:tc>
      </w:tr>
      <w:tr w14:paraId="3C7867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17A53E8F">
            <w:pPr>
              <w:pStyle w:val="6"/>
              <w:spacing w:before="94" w:line="214" w:lineRule="auto"/>
              <w:ind w:left="126"/>
            </w:pPr>
            <w:r>
              <w:rPr>
                <w:b/>
                <w:bCs/>
                <w:spacing w:val="-4"/>
              </w:rPr>
              <w:t>1.一般公共预算拨款</w:t>
            </w:r>
          </w:p>
        </w:tc>
        <w:tc>
          <w:tcPr>
            <w:tcW w:w="1387" w:type="dxa"/>
            <w:vAlign w:val="top"/>
          </w:tcPr>
          <w:p w14:paraId="549FF785">
            <w:pPr>
              <w:pStyle w:val="6"/>
              <w:spacing w:before="95" w:line="216" w:lineRule="auto"/>
              <w:ind w:left="752"/>
            </w:pPr>
            <w:r>
              <w:rPr>
                <w:b/>
                <w:bCs/>
                <w:spacing w:val="-4"/>
              </w:rPr>
              <w:t>525.24</w:t>
            </w:r>
          </w:p>
        </w:tc>
        <w:tc>
          <w:tcPr>
            <w:tcW w:w="2691" w:type="dxa"/>
            <w:vAlign w:val="top"/>
          </w:tcPr>
          <w:p w14:paraId="4F4BF0C6">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23755D33">
            <w:pPr>
              <w:rPr>
                <w:rFonts w:ascii="Arial"/>
                <w:sz w:val="21"/>
              </w:rPr>
            </w:pPr>
          </w:p>
        </w:tc>
      </w:tr>
      <w:tr w14:paraId="1FDC08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95E8C0B">
            <w:pPr>
              <w:pStyle w:val="6"/>
              <w:spacing w:before="95" w:line="214" w:lineRule="auto"/>
              <w:ind w:left="115"/>
            </w:pPr>
            <w:r>
              <w:rPr>
                <w:spacing w:val="-2"/>
              </w:rPr>
              <w:t>其中：一般财力</w:t>
            </w:r>
          </w:p>
        </w:tc>
        <w:tc>
          <w:tcPr>
            <w:tcW w:w="1387" w:type="dxa"/>
            <w:vAlign w:val="top"/>
          </w:tcPr>
          <w:p w14:paraId="02393E64">
            <w:pPr>
              <w:pStyle w:val="6"/>
              <w:spacing w:before="95" w:line="217" w:lineRule="auto"/>
              <w:ind w:left="752"/>
            </w:pPr>
            <w:r>
              <w:rPr>
                <w:spacing w:val="-3"/>
              </w:rPr>
              <w:t>517.24</w:t>
            </w:r>
          </w:p>
        </w:tc>
        <w:tc>
          <w:tcPr>
            <w:tcW w:w="2691" w:type="dxa"/>
            <w:vAlign w:val="top"/>
          </w:tcPr>
          <w:p w14:paraId="356B0117">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172E5A35">
            <w:pPr>
              <w:rPr>
                <w:rFonts w:ascii="Arial"/>
                <w:sz w:val="21"/>
              </w:rPr>
            </w:pPr>
          </w:p>
        </w:tc>
      </w:tr>
      <w:tr w14:paraId="250DBB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5152D5B">
            <w:pPr>
              <w:pStyle w:val="6"/>
              <w:spacing w:before="95" w:line="213" w:lineRule="auto"/>
              <w:ind w:left="479"/>
            </w:pPr>
            <w:r>
              <w:rPr>
                <w:spacing w:val="-1"/>
              </w:rPr>
              <w:t>上级一般公共预算安排转移支付</w:t>
            </w:r>
          </w:p>
        </w:tc>
        <w:tc>
          <w:tcPr>
            <w:tcW w:w="1387" w:type="dxa"/>
            <w:vAlign w:val="top"/>
          </w:tcPr>
          <w:p w14:paraId="4D44E26E">
            <w:pPr>
              <w:pStyle w:val="6"/>
              <w:spacing w:before="95" w:line="217" w:lineRule="auto"/>
              <w:ind w:left="931"/>
            </w:pPr>
            <w:r>
              <w:rPr>
                <w:spacing w:val="-4"/>
              </w:rPr>
              <w:t>8.00</w:t>
            </w:r>
          </w:p>
        </w:tc>
        <w:tc>
          <w:tcPr>
            <w:tcW w:w="2691" w:type="dxa"/>
            <w:vAlign w:val="top"/>
          </w:tcPr>
          <w:p w14:paraId="291DE4F4">
            <w:pPr>
              <w:pStyle w:val="6"/>
              <w:spacing w:before="95" w:line="213" w:lineRule="auto"/>
              <w:ind w:left="119"/>
            </w:pPr>
            <w:r>
              <w:rPr>
                <w:spacing w:val="-2"/>
              </w:rPr>
              <w:t>204 公共安全支出</w:t>
            </w:r>
          </w:p>
        </w:tc>
        <w:tc>
          <w:tcPr>
            <w:tcW w:w="1705" w:type="dxa"/>
            <w:vAlign w:val="top"/>
          </w:tcPr>
          <w:p w14:paraId="0B034DF8">
            <w:pPr>
              <w:rPr>
                <w:rFonts w:ascii="Arial"/>
                <w:sz w:val="21"/>
              </w:rPr>
            </w:pPr>
          </w:p>
        </w:tc>
      </w:tr>
      <w:tr w14:paraId="7D90F5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1EF7555A">
            <w:pPr>
              <w:pStyle w:val="6"/>
              <w:spacing w:before="94" w:line="214" w:lineRule="auto"/>
              <w:ind w:left="122"/>
            </w:pPr>
            <w:r>
              <w:rPr>
                <w:b/>
                <w:bCs/>
                <w:spacing w:val="-4"/>
              </w:rPr>
              <w:t>2.基金预算拨款</w:t>
            </w:r>
          </w:p>
        </w:tc>
        <w:tc>
          <w:tcPr>
            <w:tcW w:w="1387" w:type="dxa"/>
            <w:vAlign w:val="top"/>
          </w:tcPr>
          <w:p w14:paraId="1498CFDF">
            <w:pPr>
              <w:rPr>
                <w:rFonts w:ascii="Arial"/>
                <w:sz w:val="21"/>
              </w:rPr>
            </w:pPr>
          </w:p>
        </w:tc>
        <w:tc>
          <w:tcPr>
            <w:tcW w:w="2691" w:type="dxa"/>
            <w:vAlign w:val="top"/>
          </w:tcPr>
          <w:p w14:paraId="003103C6">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636A9122">
            <w:pPr>
              <w:rPr>
                <w:rFonts w:ascii="Arial"/>
                <w:sz w:val="21"/>
              </w:rPr>
            </w:pPr>
          </w:p>
        </w:tc>
      </w:tr>
      <w:tr w14:paraId="6889A0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92E17A1">
            <w:pPr>
              <w:pStyle w:val="6"/>
              <w:spacing w:before="97" w:line="214" w:lineRule="auto"/>
              <w:ind w:left="115"/>
            </w:pPr>
            <w:r>
              <w:rPr>
                <w:spacing w:val="-1"/>
              </w:rPr>
              <w:t>其中：政府性基金收入</w:t>
            </w:r>
          </w:p>
        </w:tc>
        <w:tc>
          <w:tcPr>
            <w:tcW w:w="1387" w:type="dxa"/>
            <w:vAlign w:val="top"/>
          </w:tcPr>
          <w:p w14:paraId="175E481A">
            <w:pPr>
              <w:rPr>
                <w:rFonts w:ascii="Arial"/>
                <w:sz w:val="21"/>
              </w:rPr>
            </w:pPr>
          </w:p>
        </w:tc>
        <w:tc>
          <w:tcPr>
            <w:tcW w:w="2691" w:type="dxa"/>
            <w:vAlign w:val="top"/>
          </w:tcPr>
          <w:p w14:paraId="0F3E393E">
            <w:pPr>
              <w:pStyle w:val="6"/>
              <w:spacing w:before="97" w:line="213" w:lineRule="auto"/>
              <w:ind w:left="119"/>
            </w:pPr>
            <w:r>
              <w:rPr>
                <w:spacing w:val="-2"/>
              </w:rPr>
              <w:t>206 科学技术支出</w:t>
            </w:r>
          </w:p>
        </w:tc>
        <w:tc>
          <w:tcPr>
            <w:tcW w:w="1705" w:type="dxa"/>
            <w:vAlign w:val="top"/>
          </w:tcPr>
          <w:p w14:paraId="31BFC7BA">
            <w:pPr>
              <w:rPr>
                <w:rFonts w:ascii="Arial"/>
                <w:sz w:val="21"/>
              </w:rPr>
            </w:pPr>
          </w:p>
        </w:tc>
      </w:tr>
      <w:tr w14:paraId="58AA68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94DDCF8">
            <w:pPr>
              <w:pStyle w:val="6"/>
              <w:spacing w:before="97" w:line="213" w:lineRule="auto"/>
              <w:ind w:left="479"/>
            </w:pPr>
            <w:r>
              <w:rPr>
                <w:spacing w:val="-1"/>
              </w:rPr>
              <w:t>上级政府性基金安排转移支付</w:t>
            </w:r>
          </w:p>
        </w:tc>
        <w:tc>
          <w:tcPr>
            <w:tcW w:w="1387" w:type="dxa"/>
            <w:vAlign w:val="top"/>
          </w:tcPr>
          <w:p w14:paraId="6E30DE58">
            <w:pPr>
              <w:rPr>
                <w:rFonts w:ascii="Arial"/>
                <w:sz w:val="21"/>
              </w:rPr>
            </w:pPr>
          </w:p>
        </w:tc>
        <w:tc>
          <w:tcPr>
            <w:tcW w:w="2691" w:type="dxa"/>
            <w:vAlign w:val="top"/>
          </w:tcPr>
          <w:p w14:paraId="6865989E">
            <w:pPr>
              <w:pStyle w:val="6"/>
              <w:spacing w:before="97" w:line="213" w:lineRule="auto"/>
              <w:ind w:left="119"/>
            </w:pPr>
            <w:r>
              <w:rPr>
                <w:spacing w:val="-1"/>
              </w:rPr>
              <w:t>207 文化旅游体育与传媒支出</w:t>
            </w:r>
          </w:p>
        </w:tc>
        <w:tc>
          <w:tcPr>
            <w:tcW w:w="1705" w:type="dxa"/>
            <w:vAlign w:val="top"/>
          </w:tcPr>
          <w:p w14:paraId="76C54EEA">
            <w:pPr>
              <w:rPr>
                <w:rFonts w:ascii="Arial"/>
                <w:sz w:val="21"/>
              </w:rPr>
            </w:pPr>
          </w:p>
        </w:tc>
      </w:tr>
      <w:tr w14:paraId="1A94FC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B4F45E1">
            <w:pPr>
              <w:pStyle w:val="6"/>
              <w:spacing w:before="96" w:line="214" w:lineRule="auto"/>
              <w:ind w:left="129"/>
            </w:pPr>
            <w:r>
              <w:rPr>
                <w:b/>
                <w:bCs/>
                <w:spacing w:val="-4"/>
              </w:rPr>
              <w:t>3.国有资本经营预算拨款</w:t>
            </w:r>
          </w:p>
        </w:tc>
        <w:tc>
          <w:tcPr>
            <w:tcW w:w="1387" w:type="dxa"/>
            <w:vAlign w:val="top"/>
          </w:tcPr>
          <w:p w14:paraId="3357950F">
            <w:pPr>
              <w:rPr>
                <w:rFonts w:ascii="Arial"/>
                <w:sz w:val="21"/>
              </w:rPr>
            </w:pPr>
          </w:p>
        </w:tc>
        <w:tc>
          <w:tcPr>
            <w:tcW w:w="2691" w:type="dxa"/>
            <w:vAlign w:val="top"/>
          </w:tcPr>
          <w:p w14:paraId="3B51DE8A">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081E088A">
            <w:pPr>
              <w:pStyle w:val="6"/>
              <w:spacing w:before="97" w:line="215" w:lineRule="auto"/>
              <w:ind w:left="1159"/>
            </w:pPr>
            <w:r>
              <w:rPr>
                <w:b/>
                <w:bCs/>
                <w:spacing w:val="-5"/>
              </w:rPr>
              <w:t>97.57</w:t>
            </w:r>
          </w:p>
        </w:tc>
      </w:tr>
      <w:tr w14:paraId="10CAED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32EDA64">
            <w:pPr>
              <w:pStyle w:val="6"/>
              <w:spacing w:before="96" w:line="214" w:lineRule="auto"/>
              <w:ind w:left="115"/>
            </w:pPr>
            <w:r>
              <w:rPr>
                <w:spacing w:val="-1"/>
              </w:rPr>
              <w:t>其中：国有资本经营收入</w:t>
            </w:r>
          </w:p>
        </w:tc>
        <w:tc>
          <w:tcPr>
            <w:tcW w:w="1387" w:type="dxa"/>
            <w:vAlign w:val="top"/>
          </w:tcPr>
          <w:p w14:paraId="42B891F4">
            <w:pPr>
              <w:rPr>
                <w:rFonts w:ascii="Arial"/>
                <w:sz w:val="21"/>
              </w:rPr>
            </w:pPr>
          </w:p>
        </w:tc>
        <w:tc>
          <w:tcPr>
            <w:tcW w:w="2691" w:type="dxa"/>
            <w:vAlign w:val="top"/>
          </w:tcPr>
          <w:p w14:paraId="233A8A02">
            <w:pPr>
              <w:pStyle w:val="6"/>
              <w:spacing w:before="96" w:line="213" w:lineRule="auto"/>
              <w:ind w:left="119"/>
            </w:pPr>
            <w:r>
              <w:rPr>
                <w:spacing w:val="-2"/>
              </w:rPr>
              <w:t>209 社会保险基金支出</w:t>
            </w:r>
          </w:p>
        </w:tc>
        <w:tc>
          <w:tcPr>
            <w:tcW w:w="1705" w:type="dxa"/>
            <w:vAlign w:val="top"/>
          </w:tcPr>
          <w:p w14:paraId="09910E52">
            <w:pPr>
              <w:rPr>
                <w:rFonts w:ascii="Arial"/>
                <w:sz w:val="21"/>
              </w:rPr>
            </w:pPr>
          </w:p>
        </w:tc>
      </w:tr>
      <w:tr w14:paraId="6D0406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19506C0E">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30A6E3CE">
            <w:pPr>
              <w:rPr>
                <w:rFonts w:ascii="Arial"/>
                <w:sz w:val="21"/>
              </w:rPr>
            </w:pPr>
          </w:p>
        </w:tc>
        <w:tc>
          <w:tcPr>
            <w:tcW w:w="2691" w:type="dxa"/>
            <w:vAlign w:val="top"/>
          </w:tcPr>
          <w:p w14:paraId="37B94250">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7110BF28">
            <w:pPr>
              <w:pStyle w:val="6"/>
              <w:spacing w:before="239"/>
              <w:ind w:left="1157"/>
            </w:pPr>
            <w:r>
              <w:rPr>
                <w:spacing w:val="-3"/>
              </w:rPr>
              <w:t>22.10</w:t>
            </w:r>
          </w:p>
        </w:tc>
      </w:tr>
      <w:tr w14:paraId="60E425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05904D4">
            <w:pPr>
              <w:pStyle w:val="6"/>
              <w:spacing w:before="96" w:line="214" w:lineRule="auto"/>
              <w:ind w:left="121"/>
            </w:pPr>
            <w:r>
              <w:rPr>
                <w:spacing w:val="-2"/>
              </w:rPr>
              <w:t>4.财政专户核拨</w:t>
            </w:r>
          </w:p>
        </w:tc>
        <w:tc>
          <w:tcPr>
            <w:tcW w:w="1387" w:type="dxa"/>
            <w:vAlign w:val="top"/>
          </w:tcPr>
          <w:p w14:paraId="1759A5A2">
            <w:pPr>
              <w:rPr>
                <w:rFonts w:ascii="Arial"/>
                <w:sz w:val="21"/>
              </w:rPr>
            </w:pPr>
          </w:p>
        </w:tc>
        <w:tc>
          <w:tcPr>
            <w:tcW w:w="2691" w:type="dxa"/>
            <w:vAlign w:val="top"/>
          </w:tcPr>
          <w:p w14:paraId="114DAC4F">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7EF95D5C">
            <w:pPr>
              <w:rPr>
                <w:rFonts w:ascii="Arial"/>
                <w:sz w:val="21"/>
              </w:rPr>
            </w:pPr>
          </w:p>
        </w:tc>
      </w:tr>
      <w:tr w14:paraId="049E09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EC20896">
            <w:pPr>
              <w:pStyle w:val="6"/>
              <w:spacing w:before="99" w:line="213" w:lineRule="auto"/>
              <w:ind w:left="124"/>
            </w:pPr>
            <w:r>
              <w:rPr>
                <w:b/>
                <w:bCs/>
                <w:spacing w:val="-5"/>
              </w:rPr>
              <w:t>5.单位资金</w:t>
            </w:r>
          </w:p>
        </w:tc>
        <w:tc>
          <w:tcPr>
            <w:tcW w:w="1387" w:type="dxa"/>
            <w:vAlign w:val="top"/>
          </w:tcPr>
          <w:p w14:paraId="1C574C05">
            <w:pPr>
              <w:pStyle w:val="6"/>
              <w:spacing w:before="99" w:line="213" w:lineRule="auto"/>
              <w:ind w:left="848"/>
            </w:pPr>
            <w:r>
              <w:rPr>
                <w:b/>
                <w:bCs/>
                <w:spacing w:val="-6"/>
              </w:rPr>
              <w:t>30.00</w:t>
            </w:r>
          </w:p>
        </w:tc>
        <w:tc>
          <w:tcPr>
            <w:tcW w:w="2691" w:type="dxa"/>
            <w:vAlign w:val="top"/>
          </w:tcPr>
          <w:p w14:paraId="666608C7">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676ADD88">
            <w:pPr>
              <w:rPr>
                <w:rFonts w:ascii="Arial"/>
                <w:sz w:val="21"/>
              </w:rPr>
            </w:pPr>
          </w:p>
        </w:tc>
      </w:tr>
      <w:tr w14:paraId="66DFF4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DBB2865">
            <w:pPr>
              <w:pStyle w:val="6"/>
              <w:spacing w:before="98" w:line="214" w:lineRule="auto"/>
              <w:ind w:left="115"/>
            </w:pPr>
            <w:r>
              <w:rPr>
                <w:spacing w:val="-2"/>
              </w:rPr>
              <w:t>其中：事业收入</w:t>
            </w:r>
          </w:p>
        </w:tc>
        <w:tc>
          <w:tcPr>
            <w:tcW w:w="1387" w:type="dxa"/>
            <w:vAlign w:val="top"/>
          </w:tcPr>
          <w:p w14:paraId="71EFE1AD">
            <w:pPr>
              <w:rPr>
                <w:rFonts w:ascii="Arial"/>
                <w:sz w:val="21"/>
              </w:rPr>
            </w:pPr>
          </w:p>
        </w:tc>
        <w:tc>
          <w:tcPr>
            <w:tcW w:w="2691" w:type="dxa"/>
            <w:vAlign w:val="top"/>
          </w:tcPr>
          <w:p w14:paraId="34AF2F3A">
            <w:pPr>
              <w:pStyle w:val="6"/>
              <w:spacing w:before="98" w:line="213" w:lineRule="auto"/>
              <w:ind w:left="119"/>
            </w:pPr>
            <w:r>
              <w:rPr>
                <w:spacing w:val="-2"/>
              </w:rPr>
              <w:t>213 农林水支出</w:t>
            </w:r>
          </w:p>
        </w:tc>
        <w:tc>
          <w:tcPr>
            <w:tcW w:w="1705" w:type="dxa"/>
            <w:vAlign w:val="top"/>
          </w:tcPr>
          <w:p w14:paraId="5E8CA4DE">
            <w:pPr>
              <w:rPr>
                <w:rFonts w:ascii="Arial"/>
                <w:sz w:val="21"/>
              </w:rPr>
            </w:pPr>
          </w:p>
        </w:tc>
      </w:tr>
      <w:tr w14:paraId="72DC84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BD84B89">
            <w:pPr>
              <w:pStyle w:val="6"/>
              <w:spacing w:before="98" w:line="214" w:lineRule="auto"/>
              <w:ind w:left="479"/>
            </w:pPr>
            <w:r>
              <w:rPr>
                <w:spacing w:val="-2"/>
              </w:rPr>
              <w:t>上级补助收入</w:t>
            </w:r>
          </w:p>
        </w:tc>
        <w:tc>
          <w:tcPr>
            <w:tcW w:w="1387" w:type="dxa"/>
            <w:vAlign w:val="top"/>
          </w:tcPr>
          <w:p w14:paraId="7F4CB3AE">
            <w:pPr>
              <w:rPr>
                <w:rFonts w:ascii="Arial"/>
                <w:sz w:val="21"/>
              </w:rPr>
            </w:pPr>
          </w:p>
        </w:tc>
        <w:tc>
          <w:tcPr>
            <w:tcW w:w="2691" w:type="dxa"/>
            <w:vAlign w:val="top"/>
          </w:tcPr>
          <w:p w14:paraId="1A13F5AF">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4D4B1D43">
            <w:pPr>
              <w:rPr>
                <w:rFonts w:ascii="Arial"/>
                <w:sz w:val="21"/>
              </w:rPr>
            </w:pPr>
          </w:p>
        </w:tc>
      </w:tr>
      <w:tr w14:paraId="0F9C48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69D70AC">
            <w:pPr>
              <w:pStyle w:val="6"/>
              <w:spacing w:before="97" w:line="214" w:lineRule="auto"/>
              <w:ind w:left="488"/>
            </w:pPr>
            <w:r>
              <w:rPr>
                <w:spacing w:val="-3"/>
              </w:rPr>
              <w:t>附属单位上缴收入</w:t>
            </w:r>
          </w:p>
        </w:tc>
        <w:tc>
          <w:tcPr>
            <w:tcW w:w="1387" w:type="dxa"/>
            <w:vAlign w:val="top"/>
          </w:tcPr>
          <w:p w14:paraId="16DDA759">
            <w:pPr>
              <w:rPr>
                <w:rFonts w:ascii="Arial"/>
                <w:sz w:val="21"/>
              </w:rPr>
            </w:pPr>
          </w:p>
        </w:tc>
        <w:tc>
          <w:tcPr>
            <w:tcW w:w="2691" w:type="dxa"/>
            <w:vAlign w:val="top"/>
          </w:tcPr>
          <w:p w14:paraId="35D56B95">
            <w:pPr>
              <w:pStyle w:val="6"/>
              <w:spacing w:before="97" w:line="213" w:lineRule="auto"/>
              <w:ind w:left="119"/>
            </w:pPr>
            <w:r>
              <w:rPr>
                <w:spacing w:val="-1"/>
              </w:rPr>
              <w:t>215 资源勘探工业信息等支出</w:t>
            </w:r>
          </w:p>
        </w:tc>
        <w:tc>
          <w:tcPr>
            <w:tcW w:w="1705" w:type="dxa"/>
            <w:vAlign w:val="top"/>
          </w:tcPr>
          <w:p w14:paraId="794E4EC1">
            <w:pPr>
              <w:rPr>
                <w:rFonts w:ascii="Arial"/>
                <w:sz w:val="21"/>
              </w:rPr>
            </w:pPr>
          </w:p>
        </w:tc>
      </w:tr>
      <w:tr w14:paraId="0F3A8C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1163819">
            <w:pPr>
              <w:pStyle w:val="6"/>
              <w:spacing w:before="96" w:line="214" w:lineRule="auto"/>
              <w:ind w:left="481"/>
            </w:pPr>
            <w:r>
              <w:rPr>
                <w:spacing w:val="-2"/>
              </w:rPr>
              <w:t>事业单位经营收入</w:t>
            </w:r>
          </w:p>
        </w:tc>
        <w:tc>
          <w:tcPr>
            <w:tcW w:w="1387" w:type="dxa"/>
            <w:vAlign w:val="top"/>
          </w:tcPr>
          <w:p w14:paraId="1E5455F7">
            <w:pPr>
              <w:rPr>
                <w:rFonts w:ascii="Arial"/>
                <w:sz w:val="21"/>
              </w:rPr>
            </w:pPr>
          </w:p>
        </w:tc>
        <w:tc>
          <w:tcPr>
            <w:tcW w:w="2691" w:type="dxa"/>
            <w:vAlign w:val="top"/>
          </w:tcPr>
          <w:p w14:paraId="25489DD5">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4C4497EA">
            <w:pPr>
              <w:rPr>
                <w:rFonts w:ascii="Arial"/>
                <w:sz w:val="21"/>
              </w:rPr>
            </w:pPr>
          </w:p>
        </w:tc>
      </w:tr>
      <w:tr w14:paraId="4448CB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8BF70BC">
            <w:pPr>
              <w:pStyle w:val="6"/>
              <w:spacing w:before="97" w:line="215" w:lineRule="auto"/>
              <w:ind w:left="475"/>
            </w:pPr>
            <w:r>
              <w:rPr>
                <w:spacing w:val="-2"/>
              </w:rPr>
              <w:t>其他收入</w:t>
            </w:r>
          </w:p>
        </w:tc>
        <w:tc>
          <w:tcPr>
            <w:tcW w:w="1387" w:type="dxa"/>
            <w:vAlign w:val="top"/>
          </w:tcPr>
          <w:p w14:paraId="576479B5">
            <w:pPr>
              <w:pStyle w:val="6"/>
              <w:spacing w:before="97" w:line="215" w:lineRule="auto"/>
              <w:ind w:left="848"/>
            </w:pPr>
            <w:r>
              <w:rPr>
                <w:spacing w:val="-4"/>
              </w:rPr>
              <w:t>30.00</w:t>
            </w:r>
          </w:p>
        </w:tc>
        <w:tc>
          <w:tcPr>
            <w:tcW w:w="2691" w:type="dxa"/>
            <w:vAlign w:val="top"/>
          </w:tcPr>
          <w:p w14:paraId="44B23C55">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0E24273B">
            <w:pPr>
              <w:rPr>
                <w:rFonts w:ascii="Arial"/>
                <w:sz w:val="21"/>
              </w:rPr>
            </w:pPr>
          </w:p>
        </w:tc>
      </w:tr>
      <w:tr w14:paraId="6C3599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C56477D">
            <w:pPr>
              <w:pStyle w:val="6"/>
              <w:spacing w:before="99" w:line="213" w:lineRule="auto"/>
              <w:ind w:left="125"/>
            </w:pPr>
            <w:r>
              <w:rPr>
                <w:b/>
                <w:bCs/>
                <w:spacing w:val="-4"/>
              </w:rPr>
              <w:t>二、上年结转结余</w:t>
            </w:r>
          </w:p>
        </w:tc>
        <w:tc>
          <w:tcPr>
            <w:tcW w:w="1387" w:type="dxa"/>
            <w:vAlign w:val="top"/>
          </w:tcPr>
          <w:p w14:paraId="245C054F">
            <w:pPr>
              <w:pStyle w:val="6"/>
              <w:spacing w:before="99" w:line="213" w:lineRule="auto"/>
              <w:ind w:left="845"/>
            </w:pPr>
            <w:r>
              <w:rPr>
                <w:b/>
                <w:bCs/>
                <w:spacing w:val="-5"/>
              </w:rPr>
              <w:t>14.00</w:t>
            </w:r>
          </w:p>
        </w:tc>
        <w:tc>
          <w:tcPr>
            <w:tcW w:w="2691" w:type="dxa"/>
            <w:vAlign w:val="top"/>
          </w:tcPr>
          <w:p w14:paraId="56FDC187">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4D7C25D1">
            <w:pPr>
              <w:rPr>
                <w:rFonts w:ascii="Arial"/>
                <w:sz w:val="21"/>
              </w:rPr>
            </w:pPr>
          </w:p>
        </w:tc>
      </w:tr>
      <w:tr w14:paraId="206AAF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FACB34F">
            <w:pPr>
              <w:pStyle w:val="6"/>
              <w:spacing w:before="98" w:line="214" w:lineRule="auto"/>
              <w:ind w:left="126"/>
            </w:pPr>
            <w:r>
              <w:rPr>
                <w:b/>
                <w:bCs/>
                <w:spacing w:val="-4"/>
              </w:rPr>
              <w:t>1.财政拨款结转</w:t>
            </w:r>
          </w:p>
        </w:tc>
        <w:tc>
          <w:tcPr>
            <w:tcW w:w="1387" w:type="dxa"/>
            <w:vAlign w:val="top"/>
          </w:tcPr>
          <w:p w14:paraId="5DAF422A">
            <w:pPr>
              <w:pStyle w:val="6"/>
              <w:spacing w:before="98" w:line="214" w:lineRule="auto"/>
              <w:ind w:left="845"/>
            </w:pPr>
            <w:r>
              <w:rPr>
                <w:b/>
                <w:bCs/>
                <w:spacing w:val="-5"/>
              </w:rPr>
              <w:t>14.00</w:t>
            </w:r>
          </w:p>
        </w:tc>
        <w:tc>
          <w:tcPr>
            <w:tcW w:w="2691" w:type="dxa"/>
            <w:vAlign w:val="top"/>
          </w:tcPr>
          <w:p w14:paraId="694FF22A">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0CFBEBD4">
            <w:pPr>
              <w:rPr>
                <w:rFonts w:ascii="Arial"/>
                <w:sz w:val="21"/>
              </w:rPr>
            </w:pPr>
          </w:p>
        </w:tc>
      </w:tr>
      <w:tr w14:paraId="571C1B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F36BC90">
            <w:pPr>
              <w:pStyle w:val="6"/>
              <w:spacing w:before="97" w:line="214" w:lineRule="auto"/>
              <w:ind w:left="115"/>
            </w:pPr>
            <w:r>
              <w:rPr>
                <w:spacing w:val="-1"/>
              </w:rPr>
              <w:t>其中：一般公共预算拨款</w:t>
            </w:r>
          </w:p>
        </w:tc>
        <w:tc>
          <w:tcPr>
            <w:tcW w:w="1387" w:type="dxa"/>
            <w:vAlign w:val="top"/>
          </w:tcPr>
          <w:p w14:paraId="0CD3E821">
            <w:pPr>
              <w:pStyle w:val="6"/>
              <w:spacing w:before="98" w:line="214" w:lineRule="auto"/>
              <w:ind w:left="845"/>
            </w:pPr>
            <w:r>
              <w:rPr>
                <w:spacing w:val="-4"/>
              </w:rPr>
              <w:t>14.00</w:t>
            </w:r>
          </w:p>
        </w:tc>
        <w:tc>
          <w:tcPr>
            <w:tcW w:w="2691" w:type="dxa"/>
            <w:vAlign w:val="top"/>
          </w:tcPr>
          <w:p w14:paraId="5D76A937">
            <w:pPr>
              <w:pStyle w:val="6"/>
              <w:spacing w:before="97" w:line="213" w:lineRule="auto"/>
              <w:ind w:left="119"/>
            </w:pPr>
            <w:r>
              <w:rPr>
                <w:spacing w:val="-2"/>
              </w:rPr>
              <w:t>221 住房保障支出</w:t>
            </w:r>
          </w:p>
        </w:tc>
        <w:tc>
          <w:tcPr>
            <w:tcW w:w="1705" w:type="dxa"/>
            <w:vAlign w:val="top"/>
          </w:tcPr>
          <w:p w14:paraId="58A35D86">
            <w:pPr>
              <w:pStyle w:val="6"/>
              <w:spacing w:before="98" w:line="214" w:lineRule="auto"/>
              <w:ind w:left="1164"/>
            </w:pPr>
            <w:r>
              <w:rPr>
                <w:spacing w:val="-4"/>
              </w:rPr>
              <w:t>32.83</w:t>
            </w:r>
          </w:p>
        </w:tc>
      </w:tr>
      <w:tr w14:paraId="08CCC0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28222DD">
            <w:pPr>
              <w:pStyle w:val="6"/>
              <w:spacing w:before="97" w:line="214" w:lineRule="auto"/>
              <w:ind w:left="472"/>
            </w:pPr>
            <w:r>
              <w:rPr>
                <w:spacing w:val="-1"/>
              </w:rPr>
              <w:t>基金预算拨款</w:t>
            </w:r>
          </w:p>
        </w:tc>
        <w:tc>
          <w:tcPr>
            <w:tcW w:w="1387" w:type="dxa"/>
            <w:vAlign w:val="top"/>
          </w:tcPr>
          <w:p w14:paraId="443D9CFF">
            <w:pPr>
              <w:rPr>
                <w:rFonts w:ascii="Arial"/>
                <w:sz w:val="21"/>
              </w:rPr>
            </w:pPr>
          </w:p>
        </w:tc>
        <w:tc>
          <w:tcPr>
            <w:tcW w:w="2691" w:type="dxa"/>
            <w:vAlign w:val="top"/>
          </w:tcPr>
          <w:p w14:paraId="2B67AE75">
            <w:pPr>
              <w:pStyle w:val="6"/>
              <w:spacing w:before="97" w:line="213" w:lineRule="auto"/>
              <w:ind w:left="119"/>
            </w:pPr>
            <w:r>
              <w:rPr>
                <w:spacing w:val="-2"/>
              </w:rPr>
              <w:t>222 粮油物资储备支出</w:t>
            </w:r>
          </w:p>
        </w:tc>
        <w:tc>
          <w:tcPr>
            <w:tcW w:w="1705" w:type="dxa"/>
            <w:vAlign w:val="top"/>
          </w:tcPr>
          <w:p w14:paraId="10F0BA04">
            <w:pPr>
              <w:rPr>
                <w:rFonts w:ascii="Arial"/>
                <w:sz w:val="21"/>
              </w:rPr>
            </w:pPr>
          </w:p>
        </w:tc>
      </w:tr>
      <w:tr w14:paraId="1728E6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DC33941">
            <w:pPr>
              <w:pStyle w:val="6"/>
              <w:spacing w:before="96" w:line="214" w:lineRule="auto"/>
              <w:ind w:left="491"/>
            </w:pPr>
            <w:r>
              <w:rPr>
                <w:spacing w:val="-3"/>
              </w:rPr>
              <w:t>国有资本经营预算拨款</w:t>
            </w:r>
          </w:p>
        </w:tc>
        <w:tc>
          <w:tcPr>
            <w:tcW w:w="1387" w:type="dxa"/>
            <w:vAlign w:val="top"/>
          </w:tcPr>
          <w:p w14:paraId="69C9B589">
            <w:pPr>
              <w:rPr>
                <w:rFonts w:ascii="Arial"/>
                <w:sz w:val="21"/>
              </w:rPr>
            </w:pPr>
          </w:p>
        </w:tc>
        <w:tc>
          <w:tcPr>
            <w:tcW w:w="2691" w:type="dxa"/>
            <w:vAlign w:val="top"/>
          </w:tcPr>
          <w:p w14:paraId="1DC08690">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3450AA3A">
            <w:pPr>
              <w:rPr>
                <w:rFonts w:ascii="Arial"/>
                <w:sz w:val="21"/>
              </w:rPr>
            </w:pPr>
          </w:p>
        </w:tc>
      </w:tr>
      <w:tr w14:paraId="3EE984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88CFE1B">
            <w:pPr>
              <w:pStyle w:val="6"/>
              <w:spacing w:before="96" w:line="214" w:lineRule="auto"/>
              <w:ind w:left="122"/>
            </w:pPr>
            <w:r>
              <w:rPr>
                <w:b/>
                <w:bCs/>
                <w:spacing w:val="-3"/>
              </w:rPr>
              <w:t>2.非财政拨款结转结余</w:t>
            </w:r>
          </w:p>
        </w:tc>
        <w:tc>
          <w:tcPr>
            <w:tcW w:w="1387" w:type="dxa"/>
            <w:vAlign w:val="top"/>
          </w:tcPr>
          <w:p w14:paraId="38C43E2F">
            <w:pPr>
              <w:rPr>
                <w:rFonts w:ascii="Arial"/>
                <w:sz w:val="21"/>
              </w:rPr>
            </w:pPr>
          </w:p>
        </w:tc>
        <w:tc>
          <w:tcPr>
            <w:tcW w:w="2691" w:type="dxa"/>
            <w:vAlign w:val="top"/>
          </w:tcPr>
          <w:p w14:paraId="463C9390">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1FED77AB">
            <w:pPr>
              <w:rPr>
                <w:rFonts w:ascii="Arial"/>
                <w:sz w:val="21"/>
              </w:rPr>
            </w:pPr>
          </w:p>
        </w:tc>
      </w:tr>
      <w:tr w14:paraId="482829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3085F9B">
            <w:pPr>
              <w:pStyle w:val="6"/>
              <w:spacing w:before="99" w:line="213" w:lineRule="auto"/>
              <w:ind w:left="115"/>
            </w:pPr>
            <w:r>
              <w:rPr>
                <w:spacing w:val="-1"/>
              </w:rPr>
              <w:t>其中：财政专户核拨</w:t>
            </w:r>
          </w:p>
        </w:tc>
        <w:tc>
          <w:tcPr>
            <w:tcW w:w="1387" w:type="dxa"/>
            <w:vAlign w:val="top"/>
          </w:tcPr>
          <w:p w14:paraId="1493617C">
            <w:pPr>
              <w:rPr>
                <w:rFonts w:ascii="Arial"/>
                <w:sz w:val="21"/>
              </w:rPr>
            </w:pPr>
          </w:p>
        </w:tc>
        <w:tc>
          <w:tcPr>
            <w:tcW w:w="2691" w:type="dxa"/>
            <w:vAlign w:val="top"/>
          </w:tcPr>
          <w:p w14:paraId="67A74A51">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6E9B117F">
            <w:pPr>
              <w:rPr>
                <w:rFonts w:ascii="Arial"/>
                <w:sz w:val="21"/>
              </w:rPr>
            </w:pPr>
          </w:p>
        </w:tc>
      </w:tr>
      <w:tr w14:paraId="356B94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F54404B">
            <w:pPr>
              <w:pStyle w:val="6"/>
              <w:spacing w:before="98" w:line="214" w:lineRule="auto"/>
              <w:ind w:left="479"/>
            </w:pPr>
            <w:r>
              <w:rPr>
                <w:spacing w:val="-3"/>
              </w:rPr>
              <w:t>单位资金</w:t>
            </w:r>
          </w:p>
        </w:tc>
        <w:tc>
          <w:tcPr>
            <w:tcW w:w="1387" w:type="dxa"/>
            <w:vAlign w:val="top"/>
          </w:tcPr>
          <w:p w14:paraId="2A65924B">
            <w:pPr>
              <w:rPr>
                <w:rFonts w:ascii="Arial"/>
                <w:sz w:val="21"/>
              </w:rPr>
            </w:pPr>
          </w:p>
        </w:tc>
        <w:tc>
          <w:tcPr>
            <w:tcW w:w="2691" w:type="dxa"/>
            <w:vAlign w:val="top"/>
          </w:tcPr>
          <w:p w14:paraId="7EE9FAAF">
            <w:pPr>
              <w:pStyle w:val="6"/>
              <w:spacing w:before="98" w:line="213" w:lineRule="auto"/>
              <w:ind w:left="119"/>
            </w:pPr>
            <w:r>
              <w:rPr>
                <w:spacing w:val="-2"/>
              </w:rPr>
              <w:t>229 其他支出</w:t>
            </w:r>
          </w:p>
        </w:tc>
        <w:tc>
          <w:tcPr>
            <w:tcW w:w="1705" w:type="dxa"/>
            <w:vAlign w:val="top"/>
          </w:tcPr>
          <w:p w14:paraId="4639DCF3">
            <w:pPr>
              <w:rPr>
                <w:rFonts w:ascii="Arial"/>
                <w:sz w:val="21"/>
              </w:rPr>
            </w:pPr>
          </w:p>
        </w:tc>
      </w:tr>
      <w:tr w14:paraId="6B2369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5D5D897">
            <w:pPr>
              <w:rPr>
                <w:rFonts w:ascii="Arial"/>
                <w:sz w:val="21"/>
              </w:rPr>
            </w:pPr>
          </w:p>
        </w:tc>
        <w:tc>
          <w:tcPr>
            <w:tcW w:w="1387" w:type="dxa"/>
            <w:vAlign w:val="top"/>
          </w:tcPr>
          <w:p w14:paraId="23973F54">
            <w:pPr>
              <w:rPr>
                <w:rFonts w:ascii="Arial"/>
                <w:sz w:val="21"/>
              </w:rPr>
            </w:pPr>
          </w:p>
        </w:tc>
        <w:tc>
          <w:tcPr>
            <w:tcW w:w="2691" w:type="dxa"/>
            <w:vAlign w:val="top"/>
          </w:tcPr>
          <w:p w14:paraId="0C402E31">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009F38ED">
            <w:pPr>
              <w:rPr>
                <w:rFonts w:ascii="Arial"/>
                <w:sz w:val="21"/>
              </w:rPr>
            </w:pPr>
          </w:p>
        </w:tc>
      </w:tr>
      <w:tr w14:paraId="0CF4CA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14AF6A9">
            <w:pPr>
              <w:rPr>
                <w:rFonts w:ascii="Arial"/>
                <w:sz w:val="21"/>
              </w:rPr>
            </w:pPr>
          </w:p>
        </w:tc>
        <w:tc>
          <w:tcPr>
            <w:tcW w:w="1387" w:type="dxa"/>
            <w:vAlign w:val="top"/>
          </w:tcPr>
          <w:p w14:paraId="7C54C3A5">
            <w:pPr>
              <w:rPr>
                <w:rFonts w:ascii="Arial"/>
                <w:sz w:val="21"/>
              </w:rPr>
            </w:pPr>
          </w:p>
        </w:tc>
        <w:tc>
          <w:tcPr>
            <w:tcW w:w="2691" w:type="dxa"/>
            <w:vAlign w:val="top"/>
          </w:tcPr>
          <w:p w14:paraId="36D012AB">
            <w:pPr>
              <w:pStyle w:val="6"/>
              <w:spacing w:before="97" w:line="213" w:lineRule="auto"/>
              <w:ind w:left="119"/>
            </w:pPr>
            <w:r>
              <w:rPr>
                <w:spacing w:val="-2"/>
              </w:rPr>
              <w:t>231 债务还本支出</w:t>
            </w:r>
          </w:p>
        </w:tc>
        <w:tc>
          <w:tcPr>
            <w:tcW w:w="1705" w:type="dxa"/>
            <w:vAlign w:val="top"/>
          </w:tcPr>
          <w:p w14:paraId="015439B2">
            <w:pPr>
              <w:rPr>
                <w:rFonts w:ascii="Arial"/>
                <w:sz w:val="21"/>
              </w:rPr>
            </w:pPr>
          </w:p>
        </w:tc>
      </w:tr>
      <w:tr w14:paraId="1DB65B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B381546">
            <w:pPr>
              <w:rPr>
                <w:rFonts w:ascii="Arial"/>
                <w:sz w:val="21"/>
              </w:rPr>
            </w:pPr>
          </w:p>
        </w:tc>
        <w:tc>
          <w:tcPr>
            <w:tcW w:w="1387" w:type="dxa"/>
            <w:vAlign w:val="top"/>
          </w:tcPr>
          <w:p w14:paraId="30F7BB75">
            <w:pPr>
              <w:rPr>
                <w:rFonts w:ascii="Arial"/>
                <w:sz w:val="21"/>
              </w:rPr>
            </w:pPr>
          </w:p>
        </w:tc>
        <w:tc>
          <w:tcPr>
            <w:tcW w:w="2691" w:type="dxa"/>
            <w:vAlign w:val="top"/>
          </w:tcPr>
          <w:p w14:paraId="6C802F49">
            <w:pPr>
              <w:pStyle w:val="6"/>
              <w:spacing w:before="97" w:line="213" w:lineRule="auto"/>
              <w:ind w:left="119"/>
            </w:pPr>
            <w:r>
              <w:rPr>
                <w:spacing w:val="-2"/>
              </w:rPr>
              <w:t>232 债务付息支出</w:t>
            </w:r>
          </w:p>
        </w:tc>
        <w:tc>
          <w:tcPr>
            <w:tcW w:w="1705" w:type="dxa"/>
            <w:vAlign w:val="top"/>
          </w:tcPr>
          <w:p w14:paraId="0CE05732">
            <w:pPr>
              <w:rPr>
                <w:rFonts w:ascii="Arial"/>
                <w:sz w:val="21"/>
              </w:rPr>
            </w:pPr>
          </w:p>
        </w:tc>
      </w:tr>
      <w:tr w14:paraId="162575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F52567C">
            <w:pPr>
              <w:rPr>
                <w:rFonts w:ascii="Arial"/>
                <w:sz w:val="21"/>
              </w:rPr>
            </w:pPr>
          </w:p>
        </w:tc>
        <w:tc>
          <w:tcPr>
            <w:tcW w:w="1387" w:type="dxa"/>
            <w:vAlign w:val="top"/>
          </w:tcPr>
          <w:p w14:paraId="669CE27D">
            <w:pPr>
              <w:rPr>
                <w:rFonts w:ascii="Arial"/>
                <w:sz w:val="21"/>
              </w:rPr>
            </w:pPr>
          </w:p>
        </w:tc>
        <w:tc>
          <w:tcPr>
            <w:tcW w:w="2691" w:type="dxa"/>
            <w:vAlign w:val="top"/>
          </w:tcPr>
          <w:p w14:paraId="634B7117">
            <w:pPr>
              <w:pStyle w:val="6"/>
              <w:spacing w:before="96" w:line="213" w:lineRule="auto"/>
              <w:ind w:left="119"/>
            </w:pPr>
            <w:r>
              <w:rPr>
                <w:spacing w:val="-2"/>
              </w:rPr>
              <w:t>233 债务发行费用支出</w:t>
            </w:r>
          </w:p>
        </w:tc>
        <w:tc>
          <w:tcPr>
            <w:tcW w:w="1705" w:type="dxa"/>
            <w:vAlign w:val="top"/>
          </w:tcPr>
          <w:p w14:paraId="1AF69948">
            <w:pPr>
              <w:rPr>
                <w:rFonts w:ascii="Arial"/>
                <w:sz w:val="21"/>
              </w:rPr>
            </w:pPr>
          </w:p>
        </w:tc>
      </w:tr>
      <w:tr w14:paraId="7C758C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D6BB999">
            <w:pPr>
              <w:rPr>
                <w:rFonts w:ascii="Arial"/>
                <w:sz w:val="21"/>
              </w:rPr>
            </w:pPr>
          </w:p>
        </w:tc>
        <w:tc>
          <w:tcPr>
            <w:tcW w:w="1387" w:type="dxa"/>
            <w:vAlign w:val="top"/>
          </w:tcPr>
          <w:p w14:paraId="53AA69DE">
            <w:pPr>
              <w:rPr>
                <w:rFonts w:ascii="Arial"/>
                <w:sz w:val="21"/>
              </w:rPr>
            </w:pPr>
          </w:p>
        </w:tc>
        <w:tc>
          <w:tcPr>
            <w:tcW w:w="2691" w:type="dxa"/>
            <w:vAlign w:val="top"/>
          </w:tcPr>
          <w:p w14:paraId="0EB5D7E8">
            <w:pPr>
              <w:pStyle w:val="6"/>
              <w:spacing w:before="98" w:line="213" w:lineRule="auto"/>
              <w:ind w:left="119"/>
            </w:pPr>
            <w:r>
              <w:rPr>
                <w:spacing w:val="-1"/>
              </w:rPr>
              <w:t>234 抗疫特别国债安排的支出</w:t>
            </w:r>
          </w:p>
        </w:tc>
        <w:tc>
          <w:tcPr>
            <w:tcW w:w="1705" w:type="dxa"/>
            <w:vAlign w:val="top"/>
          </w:tcPr>
          <w:p w14:paraId="100B31E5">
            <w:pPr>
              <w:rPr>
                <w:rFonts w:ascii="Arial"/>
                <w:sz w:val="21"/>
              </w:rPr>
            </w:pPr>
          </w:p>
        </w:tc>
      </w:tr>
      <w:tr w14:paraId="1D8CC0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0D2E4F4F">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635B73CD">
            <w:pPr>
              <w:pStyle w:val="6"/>
              <w:spacing w:before="98" w:line="218" w:lineRule="auto"/>
              <w:ind w:left="752"/>
            </w:pPr>
            <w:r>
              <w:rPr>
                <w:spacing w:val="-3"/>
              </w:rPr>
              <w:t>569.24</w:t>
            </w:r>
          </w:p>
        </w:tc>
        <w:tc>
          <w:tcPr>
            <w:tcW w:w="2691" w:type="dxa"/>
            <w:vAlign w:val="top"/>
          </w:tcPr>
          <w:p w14:paraId="1CFB0AB3">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015A5F7E">
            <w:pPr>
              <w:pStyle w:val="6"/>
              <w:spacing w:before="98" w:line="218" w:lineRule="auto"/>
              <w:ind w:left="1068"/>
            </w:pPr>
            <w:r>
              <w:rPr>
                <w:spacing w:val="-3"/>
              </w:rPr>
              <w:t>569.24</w:t>
            </w:r>
          </w:p>
        </w:tc>
      </w:tr>
    </w:tbl>
    <w:p w14:paraId="772F1480">
      <w:pPr>
        <w:rPr>
          <w:rFonts w:ascii="Arial"/>
          <w:sz w:val="21"/>
        </w:rPr>
      </w:pPr>
    </w:p>
    <w:p w14:paraId="26778F80">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610C58A1">
      <w:pPr>
        <w:spacing w:line="279" w:lineRule="auto"/>
        <w:rPr>
          <w:rFonts w:ascii="Arial"/>
          <w:sz w:val="21"/>
        </w:rPr>
      </w:pPr>
    </w:p>
    <w:p w14:paraId="5ECFB199">
      <w:pPr>
        <w:spacing w:line="279" w:lineRule="auto"/>
        <w:rPr>
          <w:rFonts w:ascii="Arial"/>
          <w:sz w:val="21"/>
        </w:rPr>
      </w:pPr>
    </w:p>
    <w:p w14:paraId="385C6040">
      <w:pPr>
        <w:spacing w:line="279" w:lineRule="auto"/>
        <w:rPr>
          <w:rFonts w:ascii="Arial"/>
          <w:sz w:val="21"/>
        </w:rPr>
      </w:pPr>
    </w:p>
    <w:p w14:paraId="60207026">
      <w:pPr>
        <w:pStyle w:val="2"/>
        <w:spacing w:before="100" w:line="222" w:lineRule="auto"/>
        <w:ind w:left="34"/>
        <w:outlineLvl w:val="0"/>
      </w:pPr>
      <w:r>
        <w:rPr>
          <w:b/>
          <w:bCs/>
          <w:spacing w:val="-4"/>
        </w:rPr>
        <w:t>表</w:t>
      </w:r>
      <w:r>
        <w:rPr>
          <w:spacing w:val="-49"/>
        </w:rPr>
        <w:t xml:space="preserve"> </w:t>
      </w:r>
      <w:r>
        <w:rPr>
          <w:b/>
          <w:bCs/>
          <w:spacing w:val="-4"/>
        </w:rPr>
        <w:t>2</w:t>
      </w:r>
    </w:p>
    <w:p w14:paraId="25CFEBCE">
      <w:pPr>
        <w:pStyle w:val="2"/>
        <w:spacing w:before="251" w:line="219" w:lineRule="auto"/>
        <w:ind w:left="5579"/>
        <w:outlineLvl w:val="0"/>
      </w:pPr>
      <w:r>
        <w:rPr>
          <w:b/>
          <w:bCs/>
          <w:spacing w:val="5"/>
        </w:rPr>
        <w:t>单位收入总体情况表</w:t>
      </w:r>
    </w:p>
    <w:p w14:paraId="5139F8A0">
      <w:pPr>
        <w:pStyle w:val="2"/>
        <w:spacing w:before="237" w:line="214" w:lineRule="auto"/>
        <w:ind w:left="122"/>
        <w:rPr>
          <w:sz w:val="24"/>
          <w:szCs w:val="24"/>
        </w:rPr>
      </w:pPr>
      <w:r>
        <w:rPr>
          <w:sz w:val="24"/>
          <w:szCs w:val="24"/>
        </w:rPr>
        <w:t xml:space="preserve">编制单位：托克逊县人民代表大会常务委员会                                                   </w:t>
      </w:r>
      <w:r>
        <w:rPr>
          <w:spacing w:val="-1"/>
          <w:sz w:val="24"/>
          <w:szCs w:val="24"/>
        </w:rPr>
        <w:t xml:space="preserve">             单位：万元</w:t>
      </w:r>
    </w:p>
    <w:p w14:paraId="64550104">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77F367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04C0CA7B">
            <w:pPr>
              <w:pStyle w:val="6"/>
              <w:spacing w:before="61" w:line="222" w:lineRule="auto"/>
              <w:ind w:left="173"/>
              <w:rPr>
                <w:sz w:val="19"/>
                <w:szCs w:val="19"/>
              </w:rPr>
            </w:pPr>
            <w:r>
              <w:rPr>
                <w:b/>
                <w:bCs/>
                <w:spacing w:val="6"/>
                <w:sz w:val="19"/>
                <w:szCs w:val="19"/>
              </w:rPr>
              <w:t>功能分类科</w:t>
            </w:r>
          </w:p>
          <w:p w14:paraId="4A88FFC6">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33ACF301">
            <w:pPr>
              <w:spacing w:line="279" w:lineRule="auto"/>
              <w:rPr>
                <w:rFonts w:ascii="Arial"/>
                <w:sz w:val="21"/>
              </w:rPr>
            </w:pPr>
          </w:p>
          <w:p w14:paraId="788B11E9">
            <w:pPr>
              <w:spacing w:line="279" w:lineRule="auto"/>
              <w:rPr>
                <w:rFonts w:ascii="Arial"/>
                <w:sz w:val="21"/>
              </w:rPr>
            </w:pPr>
          </w:p>
          <w:p w14:paraId="636DCE55">
            <w:pPr>
              <w:spacing w:line="279" w:lineRule="auto"/>
              <w:rPr>
                <w:rFonts w:ascii="Arial"/>
                <w:sz w:val="21"/>
              </w:rPr>
            </w:pPr>
          </w:p>
          <w:p w14:paraId="246CF4EF">
            <w:pPr>
              <w:spacing w:line="279" w:lineRule="auto"/>
              <w:rPr>
                <w:rFonts w:ascii="Arial"/>
                <w:sz w:val="21"/>
              </w:rPr>
            </w:pPr>
          </w:p>
          <w:p w14:paraId="46DDD7FB">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06B018DE">
            <w:pPr>
              <w:spacing w:line="279" w:lineRule="auto"/>
              <w:rPr>
                <w:rFonts w:ascii="Arial"/>
                <w:sz w:val="21"/>
              </w:rPr>
            </w:pPr>
          </w:p>
          <w:p w14:paraId="1C6498C7">
            <w:pPr>
              <w:spacing w:line="279" w:lineRule="auto"/>
              <w:rPr>
                <w:rFonts w:ascii="Arial"/>
                <w:sz w:val="21"/>
              </w:rPr>
            </w:pPr>
          </w:p>
          <w:p w14:paraId="6D3AF05B">
            <w:pPr>
              <w:spacing w:line="279" w:lineRule="auto"/>
              <w:rPr>
                <w:rFonts w:ascii="Arial"/>
                <w:sz w:val="21"/>
              </w:rPr>
            </w:pPr>
          </w:p>
          <w:p w14:paraId="47C10A70">
            <w:pPr>
              <w:spacing w:line="280" w:lineRule="auto"/>
              <w:rPr>
                <w:rFonts w:ascii="Arial"/>
                <w:sz w:val="21"/>
              </w:rPr>
            </w:pPr>
          </w:p>
          <w:p w14:paraId="40A2C8F8">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6973B83A">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0619097E">
            <w:pPr>
              <w:spacing w:line="325" w:lineRule="auto"/>
              <w:rPr>
                <w:rFonts w:ascii="Arial"/>
                <w:sz w:val="21"/>
              </w:rPr>
            </w:pPr>
          </w:p>
          <w:p w14:paraId="68AE6719">
            <w:pPr>
              <w:spacing w:line="326" w:lineRule="auto"/>
              <w:rPr>
                <w:rFonts w:ascii="Arial"/>
                <w:sz w:val="21"/>
              </w:rPr>
            </w:pPr>
          </w:p>
          <w:p w14:paraId="46884A05">
            <w:pPr>
              <w:pStyle w:val="6"/>
              <w:spacing w:before="62" w:line="222" w:lineRule="auto"/>
              <w:ind w:left="144"/>
              <w:rPr>
                <w:sz w:val="19"/>
                <w:szCs w:val="19"/>
              </w:rPr>
            </w:pPr>
            <w:r>
              <w:rPr>
                <w:b/>
                <w:bCs/>
                <w:spacing w:val="4"/>
                <w:sz w:val="19"/>
                <w:szCs w:val="19"/>
              </w:rPr>
              <w:t>财政专</w:t>
            </w:r>
          </w:p>
          <w:p w14:paraId="0323112D">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5A52B0A3">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4C21DA70">
            <w:pPr>
              <w:rPr>
                <w:rFonts w:ascii="Arial"/>
                <w:sz w:val="21"/>
              </w:rPr>
            </w:pPr>
          </w:p>
          <w:p w14:paraId="038F6F98">
            <w:pPr>
              <w:rPr>
                <w:rFonts w:ascii="Arial"/>
                <w:sz w:val="21"/>
              </w:rPr>
            </w:pPr>
          </w:p>
          <w:p w14:paraId="198E97C0">
            <w:pPr>
              <w:rPr>
                <w:rFonts w:ascii="Arial"/>
                <w:sz w:val="21"/>
              </w:rPr>
            </w:pPr>
          </w:p>
          <w:p w14:paraId="3CB4C502">
            <w:pPr>
              <w:spacing w:line="241" w:lineRule="auto"/>
              <w:rPr>
                <w:rFonts w:ascii="Arial"/>
                <w:sz w:val="21"/>
              </w:rPr>
            </w:pPr>
          </w:p>
          <w:p w14:paraId="30942DAC">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3942E9ED">
            <w:pPr>
              <w:rPr>
                <w:rFonts w:ascii="Arial"/>
                <w:sz w:val="21"/>
              </w:rPr>
            </w:pPr>
          </w:p>
          <w:p w14:paraId="16240509">
            <w:pPr>
              <w:rPr>
                <w:rFonts w:ascii="Arial"/>
                <w:sz w:val="21"/>
              </w:rPr>
            </w:pPr>
          </w:p>
          <w:p w14:paraId="5BAF067C">
            <w:pPr>
              <w:spacing w:line="241" w:lineRule="auto"/>
              <w:rPr>
                <w:rFonts w:ascii="Arial"/>
                <w:sz w:val="21"/>
              </w:rPr>
            </w:pPr>
          </w:p>
          <w:p w14:paraId="562DF3E3">
            <w:pPr>
              <w:spacing w:line="241" w:lineRule="auto"/>
              <w:rPr>
                <w:rFonts w:ascii="Arial"/>
                <w:sz w:val="21"/>
              </w:rPr>
            </w:pPr>
          </w:p>
          <w:p w14:paraId="5D5087B9">
            <w:pPr>
              <w:pStyle w:val="6"/>
              <w:spacing w:before="61" w:line="222" w:lineRule="auto"/>
              <w:ind w:left="129"/>
              <w:rPr>
                <w:sz w:val="19"/>
                <w:szCs w:val="19"/>
              </w:rPr>
            </w:pPr>
            <w:r>
              <w:rPr>
                <w:b/>
                <w:bCs/>
                <w:spacing w:val="4"/>
                <w:sz w:val="19"/>
                <w:szCs w:val="19"/>
              </w:rPr>
              <w:t>财政拨</w:t>
            </w:r>
          </w:p>
          <w:p w14:paraId="1E5F4807">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24080424">
            <w:pPr>
              <w:spacing w:line="268" w:lineRule="auto"/>
              <w:rPr>
                <w:rFonts w:ascii="Arial"/>
                <w:sz w:val="21"/>
              </w:rPr>
            </w:pPr>
          </w:p>
          <w:p w14:paraId="05096884">
            <w:pPr>
              <w:spacing w:line="269" w:lineRule="auto"/>
              <w:rPr>
                <w:rFonts w:ascii="Arial"/>
                <w:sz w:val="21"/>
              </w:rPr>
            </w:pPr>
          </w:p>
          <w:p w14:paraId="4D5DA354">
            <w:pPr>
              <w:spacing w:line="269" w:lineRule="auto"/>
              <w:rPr>
                <w:rFonts w:ascii="Arial"/>
                <w:sz w:val="21"/>
              </w:rPr>
            </w:pPr>
          </w:p>
          <w:p w14:paraId="13B0C7E9">
            <w:pPr>
              <w:pStyle w:val="6"/>
              <w:spacing w:before="62" w:line="222" w:lineRule="auto"/>
              <w:ind w:left="128"/>
              <w:rPr>
                <w:sz w:val="19"/>
                <w:szCs w:val="19"/>
              </w:rPr>
            </w:pPr>
            <w:r>
              <w:rPr>
                <w:b/>
                <w:bCs/>
                <w:spacing w:val="1"/>
                <w:sz w:val="19"/>
                <w:szCs w:val="19"/>
              </w:rPr>
              <w:t>非财政</w:t>
            </w:r>
          </w:p>
          <w:p w14:paraId="6CF56BF8">
            <w:pPr>
              <w:pStyle w:val="6"/>
              <w:spacing w:before="83" w:line="222" w:lineRule="auto"/>
              <w:ind w:left="116"/>
              <w:rPr>
                <w:sz w:val="19"/>
                <w:szCs w:val="19"/>
              </w:rPr>
            </w:pPr>
            <w:r>
              <w:rPr>
                <w:b/>
                <w:bCs/>
                <w:spacing w:val="5"/>
                <w:sz w:val="19"/>
                <w:szCs w:val="19"/>
              </w:rPr>
              <w:t>拨款结</w:t>
            </w:r>
          </w:p>
          <w:p w14:paraId="388AA605">
            <w:pPr>
              <w:pStyle w:val="6"/>
              <w:spacing w:before="83" w:line="222" w:lineRule="auto"/>
              <w:ind w:left="127"/>
              <w:rPr>
                <w:sz w:val="19"/>
                <w:szCs w:val="19"/>
              </w:rPr>
            </w:pPr>
            <w:r>
              <w:rPr>
                <w:b/>
                <w:bCs/>
                <w:spacing w:val="1"/>
                <w:sz w:val="19"/>
                <w:szCs w:val="19"/>
              </w:rPr>
              <w:t>转结余</w:t>
            </w:r>
          </w:p>
        </w:tc>
      </w:tr>
      <w:tr w14:paraId="2C1FE1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22D5FE09">
            <w:pPr>
              <w:spacing w:line="265" w:lineRule="auto"/>
              <w:rPr>
                <w:rFonts w:ascii="Arial"/>
                <w:sz w:val="21"/>
              </w:rPr>
            </w:pPr>
          </w:p>
          <w:p w14:paraId="4F7277C3">
            <w:pPr>
              <w:spacing w:line="266" w:lineRule="auto"/>
              <w:rPr>
                <w:rFonts w:ascii="Arial"/>
                <w:sz w:val="21"/>
              </w:rPr>
            </w:pPr>
          </w:p>
          <w:p w14:paraId="09CB5C1B">
            <w:pPr>
              <w:spacing w:line="266" w:lineRule="auto"/>
              <w:rPr>
                <w:rFonts w:ascii="Arial"/>
                <w:sz w:val="21"/>
              </w:rPr>
            </w:pPr>
          </w:p>
          <w:p w14:paraId="644ED067">
            <w:pPr>
              <w:pStyle w:val="6"/>
              <w:spacing w:before="61" w:line="222" w:lineRule="auto"/>
              <w:ind w:left="198"/>
              <w:rPr>
                <w:sz w:val="19"/>
                <w:szCs w:val="19"/>
              </w:rPr>
            </w:pPr>
            <w:r>
              <w:rPr>
                <w:b/>
                <w:bCs/>
                <w:spacing w:val="-2"/>
                <w:sz w:val="19"/>
                <w:szCs w:val="19"/>
              </w:rPr>
              <w:t>类</w:t>
            </w:r>
          </w:p>
        </w:tc>
        <w:tc>
          <w:tcPr>
            <w:tcW w:w="417" w:type="dxa"/>
            <w:vAlign w:val="top"/>
          </w:tcPr>
          <w:p w14:paraId="483BC06D">
            <w:pPr>
              <w:spacing w:line="265" w:lineRule="auto"/>
              <w:rPr>
                <w:rFonts w:ascii="Arial"/>
                <w:sz w:val="21"/>
              </w:rPr>
            </w:pPr>
          </w:p>
          <w:p w14:paraId="6F3CFB7D">
            <w:pPr>
              <w:spacing w:line="266" w:lineRule="auto"/>
              <w:rPr>
                <w:rFonts w:ascii="Arial"/>
                <w:sz w:val="21"/>
              </w:rPr>
            </w:pPr>
          </w:p>
          <w:p w14:paraId="7F945150">
            <w:pPr>
              <w:spacing w:line="266" w:lineRule="auto"/>
              <w:rPr>
                <w:rFonts w:ascii="Arial"/>
                <w:sz w:val="21"/>
              </w:rPr>
            </w:pPr>
          </w:p>
          <w:p w14:paraId="67294FE8">
            <w:pPr>
              <w:pStyle w:val="6"/>
              <w:spacing w:before="62" w:line="226" w:lineRule="auto"/>
              <w:ind w:left="114"/>
              <w:rPr>
                <w:sz w:val="19"/>
                <w:szCs w:val="19"/>
              </w:rPr>
            </w:pPr>
            <w:r>
              <w:rPr>
                <w:b/>
                <w:bCs/>
                <w:spacing w:val="-2"/>
                <w:sz w:val="19"/>
                <w:szCs w:val="19"/>
              </w:rPr>
              <w:t>款</w:t>
            </w:r>
          </w:p>
        </w:tc>
        <w:tc>
          <w:tcPr>
            <w:tcW w:w="417" w:type="dxa"/>
            <w:vAlign w:val="top"/>
          </w:tcPr>
          <w:p w14:paraId="6F3EC937">
            <w:pPr>
              <w:spacing w:line="265" w:lineRule="auto"/>
              <w:rPr>
                <w:rFonts w:ascii="Arial"/>
                <w:sz w:val="21"/>
              </w:rPr>
            </w:pPr>
          </w:p>
          <w:p w14:paraId="470C57A6">
            <w:pPr>
              <w:spacing w:line="266" w:lineRule="auto"/>
              <w:rPr>
                <w:rFonts w:ascii="Arial"/>
                <w:sz w:val="21"/>
              </w:rPr>
            </w:pPr>
          </w:p>
          <w:p w14:paraId="76327CDB">
            <w:pPr>
              <w:spacing w:line="266" w:lineRule="auto"/>
              <w:rPr>
                <w:rFonts w:ascii="Arial"/>
                <w:sz w:val="21"/>
              </w:rPr>
            </w:pPr>
          </w:p>
          <w:p w14:paraId="27365A47">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3641689D">
            <w:pPr>
              <w:rPr>
                <w:rFonts w:ascii="Arial"/>
                <w:sz w:val="21"/>
              </w:rPr>
            </w:pPr>
          </w:p>
        </w:tc>
        <w:tc>
          <w:tcPr>
            <w:tcW w:w="1009" w:type="dxa"/>
            <w:vMerge w:val="continue"/>
            <w:tcBorders>
              <w:top w:val="nil"/>
            </w:tcBorders>
            <w:vAlign w:val="top"/>
          </w:tcPr>
          <w:p w14:paraId="7743B821">
            <w:pPr>
              <w:rPr>
                <w:rFonts w:ascii="Arial"/>
                <w:sz w:val="21"/>
              </w:rPr>
            </w:pPr>
          </w:p>
        </w:tc>
        <w:tc>
          <w:tcPr>
            <w:tcW w:w="1019" w:type="dxa"/>
            <w:vAlign w:val="top"/>
          </w:tcPr>
          <w:p w14:paraId="776DF9DA">
            <w:pPr>
              <w:spacing w:line="243" w:lineRule="auto"/>
              <w:rPr>
                <w:rFonts w:ascii="Arial"/>
                <w:sz w:val="21"/>
              </w:rPr>
            </w:pPr>
          </w:p>
          <w:p w14:paraId="6B187327">
            <w:pPr>
              <w:spacing w:line="244" w:lineRule="auto"/>
              <w:rPr>
                <w:rFonts w:ascii="Arial"/>
                <w:sz w:val="21"/>
              </w:rPr>
            </w:pPr>
          </w:p>
          <w:p w14:paraId="6A2C1BED">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2D98C431">
            <w:pPr>
              <w:spacing w:line="321" w:lineRule="auto"/>
              <w:rPr>
                <w:rFonts w:ascii="Arial"/>
                <w:sz w:val="21"/>
              </w:rPr>
            </w:pPr>
          </w:p>
          <w:p w14:paraId="2527772D">
            <w:pPr>
              <w:spacing w:line="321" w:lineRule="auto"/>
              <w:rPr>
                <w:rFonts w:ascii="Arial"/>
                <w:sz w:val="21"/>
              </w:rPr>
            </w:pPr>
          </w:p>
          <w:p w14:paraId="53D276C0">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45944CA9">
            <w:pPr>
              <w:pStyle w:val="6"/>
              <w:spacing w:before="76" w:line="222" w:lineRule="auto"/>
              <w:ind w:left="115"/>
              <w:rPr>
                <w:sz w:val="19"/>
                <w:szCs w:val="19"/>
              </w:rPr>
            </w:pPr>
            <w:r>
              <w:rPr>
                <w:b/>
                <w:bCs/>
                <w:spacing w:val="4"/>
                <w:sz w:val="19"/>
                <w:szCs w:val="19"/>
              </w:rPr>
              <w:t>共预算</w:t>
            </w:r>
          </w:p>
        </w:tc>
        <w:tc>
          <w:tcPr>
            <w:tcW w:w="840" w:type="dxa"/>
            <w:vAlign w:val="top"/>
          </w:tcPr>
          <w:p w14:paraId="41C4646D">
            <w:pPr>
              <w:pStyle w:val="6"/>
              <w:spacing w:before="239" w:line="227" w:lineRule="auto"/>
              <w:ind w:left="119"/>
              <w:rPr>
                <w:sz w:val="19"/>
                <w:szCs w:val="19"/>
              </w:rPr>
            </w:pPr>
            <w:r>
              <w:rPr>
                <w:b/>
                <w:bCs/>
                <w:spacing w:val="15"/>
                <w:sz w:val="19"/>
                <w:szCs w:val="19"/>
              </w:rPr>
              <w:t>上级一</w:t>
            </w:r>
          </w:p>
          <w:p w14:paraId="67BE9065">
            <w:pPr>
              <w:pStyle w:val="6"/>
              <w:spacing w:before="79" w:line="224" w:lineRule="auto"/>
              <w:ind w:left="117"/>
              <w:rPr>
                <w:sz w:val="19"/>
                <w:szCs w:val="19"/>
              </w:rPr>
            </w:pPr>
            <w:r>
              <w:rPr>
                <w:b/>
                <w:bCs/>
                <w:spacing w:val="12"/>
                <w:sz w:val="19"/>
                <w:szCs w:val="19"/>
              </w:rPr>
              <w:t>般公共</w:t>
            </w:r>
          </w:p>
          <w:p w14:paraId="718572F1">
            <w:pPr>
              <w:pStyle w:val="6"/>
              <w:spacing w:before="81" w:line="222" w:lineRule="auto"/>
              <w:ind w:left="122"/>
              <w:rPr>
                <w:sz w:val="19"/>
                <w:szCs w:val="19"/>
              </w:rPr>
            </w:pPr>
            <w:r>
              <w:rPr>
                <w:b/>
                <w:bCs/>
                <w:spacing w:val="10"/>
                <w:sz w:val="19"/>
                <w:szCs w:val="19"/>
              </w:rPr>
              <w:t>预算安</w:t>
            </w:r>
          </w:p>
          <w:p w14:paraId="6DBDA0EF">
            <w:pPr>
              <w:pStyle w:val="6"/>
              <w:spacing w:before="83" w:line="224" w:lineRule="auto"/>
              <w:ind w:left="117"/>
              <w:rPr>
                <w:sz w:val="19"/>
                <w:szCs w:val="19"/>
              </w:rPr>
            </w:pPr>
            <w:r>
              <w:rPr>
                <w:b/>
                <w:bCs/>
                <w:spacing w:val="12"/>
                <w:sz w:val="19"/>
                <w:szCs w:val="19"/>
              </w:rPr>
              <w:t>排的转</w:t>
            </w:r>
          </w:p>
          <w:p w14:paraId="71EFA0EA">
            <w:pPr>
              <w:pStyle w:val="6"/>
              <w:spacing w:before="80" w:line="222" w:lineRule="auto"/>
              <w:ind w:left="120"/>
              <w:rPr>
                <w:sz w:val="19"/>
                <w:szCs w:val="19"/>
              </w:rPr>
            </w:pPr>
            <w:r>
              <w:rPr>
                <w:b/>
                <w:bCs/>
                <w:spacing w:val="3"/>
                <w:sz w:val="19"/>
                <w:szCs w:val="19"/>
              </w:rPr>
              <w:t>移支付</w:t>
            </w:r>
          </w:p>
        </w:tc>
        <w:tc>
          <w:tcPr>
            <w:tcW w:w="850" w:type="dxa"/>
            <w:vAlign w:val="top"/>
          </w:tcPr>
          <w:p w14:paraId="1672566F">
            <w:pPr>
              <w:spacing w:line="243" w:lineRule="auto"/>
              <w:rPr>
                <w:rFonts w:ascii="Arial"/>
                <w:sz w:val="21"/>
              </w:rPr>
            </w:pPr>
          </w:p>
          <w:p w14:paraId="518EC489">
            <w:pPr>
              <w:spacing w:line="244" w:lineRule="auto"/>
              <w:rPr>
                <w:rFonts w:ascii="Arial"/>
                <w:sz w:val="21"/>
              </w:rPr>
            </w:pPr>
          </w:p>
          <w:p w14:paraId="53693CFA">
            <w:pPr>
              <w:pStyle w:val="6"/>
              <w:spacing w:before="62" w:line="222" w:lineRule="auto"/>
              <w:ind w:left="118"/>
              <w:rPr>
                <w:sz w:val="19"/>
                <w:szCs w:val="19"/>
              </w:rPr>
            </w:pPr>
            <w:r>
              <w:rPr>
                <w:b/>
                <w:bCs/>
                <w:spacing w:val="15"/>
                <w:sz w:val="19"/>
                <w:szCs w:val="19"/>
              </w:rPr>
              <w:t>政府性</w:t>
            </w:r>
          </w:p>
          <w:p w14:paraId="2BD45F54">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4E7F1E9C">
            <w:pPr>
              <w:pStyle w:val="6"/>
              <w:spacing w:before="240" w:line="222" w:lineRule="auto"/>
              <w:ind w:left="119"/>
              <w:rPr>
                <w:sz w:val="19"/>
                <w:szCs w:val="19"/>
              </w:rPr>
            </w:pPr>
            <w:r>
              <w:rPr>
                <w:b/>
                <w:bCs/>
                <w:spacing w:val="11"/>
                <w:sz w:val="19"/>
                <w:szCs w:val="19"/>
              </w:rPr>
              <w:t>上级政</w:t>
            </w:r>
          </w:p>
          <w:p w14:paraId="33012AF3">
            <w:pPr>
              <w:pStyle w:val="6"/>
              <w:spacing w:before="83" w:line="222" w:lineRule="auto"/>
              <w:ind w:left="116"/>
              <w:rPr>
                <w:sz w:val="19"/>
                <w:szCs w:val="19"/>
              </w:rPr>
            </w:pPr>
            <w:r>
              <w:rPr>
                <w:b/>
                <w:bCs/>
                <w:spacing w:val="12"/>
                <w:sz w:val="19"/>
                <w:szCs w:val="19"/>
              </w:rPr>
              <w:t>府性基</w:t>
            </w:r>
          </w:p>
          <w:p w14:paraId="0123D5AC">
            <w:pPr>
              <w:pStyle w:val="6"/>
              <w:spacing w:before="83" w:line="224" w:lineRule="auto"/>
              <w:ind w:left="116"/>
              <w:rPr>
                <w:sz w:val="19"/>
                <w:szCs w:val="19"/>
              </w:rPr>
            </w:pPr>
            <w:r>
              <w:rPr>
                <w:b/>
                <w:bCs/>
                <w:spacing w:val="12"/>
                <w:sz w:val="19"/>
                <w:szCs w:val="19"/>
              </w:rPr>
              <w:t>金安排</w:t>
            </w:r>
          </w:p>
          <w:p w14:paraId="51B14294">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5FFD33E6">
            <w:pPr>
              <w:spacing w:line="332" w:lineRule="auto"/>
              <w:rPr>
                <w:rFonts w:ascii="Arial"/>
                <w:sz w:val="21"/>
              </w:rPr>
            </w:pPr>
          </w:p>
          <w:p w14:paraId="6A73F61F">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58303A9E">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04B88038">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37BD852E">
            <w:pPr>
              <w:pStyle w:val="6"/>
              <w:spacing w:before="79" w:line="222" w:lineRule="auto"/>
              <w:ind w:left="122"/>
              <w:rPr>
                <w:sz w:val="19"/>
                <w:szCs w:val="19"/>
              </w:rPr>
            </w:pPr>
            <w:r>
              <w:rPr>
                <w:b/>
                <w:bCs/>
                <w:sz w:val="19"/>
                <w:szCs w:val="19"/>
              </w:rPr>
              <w:t>预算</w:t>
            </w:r>
          </w:p>
        </w:tc>
        <w:tc>
          <w:tcPr>
            <w:tcW w:w="850" w:type="dxa"/>
            <w:vAlign w:val="top"/>
          </w:tcPr>
          <w:p w14:paraId="325DEA5B">
            <w:pPr>
              <w:pStyle w:val="6"/>
              <w:spacing w:before="83" w:line="227" w:lineRule="auto"/>
              <w:ind w:left="120"/>
              <w:rPr>
                <w:sz w:val="19"/>
                <w:szCs w:val="19"/>
              </w:rPr>
            </w:pPr>
            <w:r>
              <w:rPr>
                <w:b/>
                <w:bCs/>
                <w:spacing w:val="14"/>
                <w:sz w:val="19"/>
                <w:szCs w:val="19"/>
              </w:rPr>
              <w:t>上级国</w:t>
            </w:r>
          </w:p>
          <w:p w14:paraId="4A52BB61">
            <w:pPr>
              <w:pStyle w:val="6"/>
              <w:spacing w:before="78" w:line="223" w:lineRule="auto"/>
              <w:ind w:left="120"/>
              <w:rPr>
                <w:sz w:val="19"/>
                <w:szCs w:val="19"/>
              </w:rPr>
            </w:pPr>
            <w:r>
              <w:rPr>
                <w:b/>
                <w:bCs/>
                <w:spacing w:val="14"/>
                <w:sz w:val="19"/>
                <w:szCs w:val="19"/>
              </w:rPr>
              <w:t>有资本</w:t>
            </w:r>
          </w:p>
          <w:p w14:paraId="0B61FACC">
            <w:pPr>
              <w:pStyle w:val="6"/>
              <w:spacing w:before="82" w:line="222" w:lineRule="auto"/>
              <w:ind w:left="120"/>
              <w:rPr>
                <w:sz w:val="19"/>
                <w:szCs w:val="19"/>
              </w:rPr>
            </w:pPr>
            <w:r>
              <w:rPr>
                <w:b/>
                <w:bCs/>
                <w:spacing w:val="14"/>
                <w:sz w:val="19"/>
                <w:szCs w:val="19"/>
              </w:rPr>
              <w:t>经营预</w:t>
            </w:r>
          </w:p>
          <w:p w14:paraId="5D35D670">
            <w:pPr>
              <w:pStyle w:val="6"/>
              <w:spacing w:before="83" w:line="222" w:lineRule="auto"/>
              <w:ind w:left="121"/>
              <w:rPr>
                <w:sz w:val="19"/>
                <w:szCs w:val="19"/>
              </w:rPr>
            </w:pPr>
            <w:r>
              <w:rPr>
                <w:b/>
                <w:bCs/>
                <w:spacing w:val="14"/>
                <w:sz w:val="19"/>
                <w:szCs w:val="19"/>
              </w:rPr>
              <w:t>算安排</w:t>
            </w:r>
          </w:p>
          <w:p w14:paraId="26884BD1">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6C111689">
            <w:pPr>
              <w:rPr>
                <w:rFonts w:ascii="Arial"/>
                <w:sz w:val="21"/>
              </w:rPr>
            </w:pPr>
          </w:p>
        </w:tc>
        <w:tc>
          <w:tcPr>
            <w:tcW w:w="870" w:type="dxa"/>
            <w:vMerge w:val="continue"/>
            <w:tcBorders>
              <w:top w:val="nil"/>
            </w:tcBorders>
            <w:vAlign w:val="top"/>
          </w:tcPr>
          <w:p w14:paraId="12C86DDB">
            <w:pPr>
              <w:rPr>
                <w:rFonts w:ascii="Arial"/>
                <w:sz w:val="21"/>
              </w:rPr>
            </w:pPr>
          </w:p>
        </w:tc>
        <w:tc>
          <w:tcPr>
            <w:tcW w:w="840" w:type="dxa"/>
            <w:vMerge w:val="continue"/>
            <w:tcBorders>
              <w:top w:val="nil"/>
            </w:tcBorders>
            <w:vAlign w:val="top"/>
          </w:tcPr>
          <w:p w14:paraId="601619D4">
            <w:pPr>
              <w:rPr>
                <w:rFonts w:ascii="Arial"/>
                <w:sz w:val="21"/>
              </w:rPr>
            </w:pPr>
          </w:p>
        </w:tc>
        <w:tc>
          <w:tcPr>
            <w:tcW w:w="824" w:type="dxa"/>
            <w:vMerge w:val="continue"/>
            <w:tcBorders>
              <w:top w:val="nil"/>
            </w:tcBorders>
            <w:vAlign w:val="top"/>
          </w:tcPr>
          <w:p w14:paraId="1C607D81">
            <w:pPr>
              <w:rPr>
                <w:rFonts w:ascii="Arial"/>
                <w:sz w:val="21"/>
              </w:rPr>
            </w:pPr>
          </w:p>
        </w:tc>
      </w:tr>
      <w:tr w14:paraId="29C409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1819DCFA">
            <w:pPr>
              <w:pStyle w:val="6"/>
              <w:spacing w:before="146" w:line="242" w:lineRule="auto"/>
              <w:ind w:left="122"/>
            </w:pPr>
            <w:r>
              <w:rPr>
                <w:b/>
                <w:bCs/>
                <w:spacing w:val="-6"/>
              </w:rPr>
              <w:t>201</w:t>
            </w:r>
          </w:p>
        </w:tc>
        <w:tc>
          <w:tcPr>
            <w:tcW w:w="417" w:type="dxa"/>
            <w:vAlign w:val="top"/>
          </w:tcPr>
          <w:p w14:paraId="2BBF295C">
            <w:pPr>
              <w:rPr>
                <w:rFonts w:ascii="Arial"/>
                <w:sz w:val="21"/>
              </w:rPr>
            </w:pPr>
          </w:p>
        </w:tc>
        <w:tc>
          <w:tcPr>
            <w:tcW w:w="417" w:type="dxa"/>
            <w:vAlign w:val="top"/>
          </w:tcPr>
          <w:p w14:paraId="3A216161">
            <w:pPr>
              <w:rPr>
                <w:rFonts w:ascii="Arial"/>
                <w:sz w:val="21"/>
              </w:rPr>
            </w:pPr>
          </w:p>
        </w:tc>
        <w:tc>
          <w:tcPr>
            <w:tcW w:w="2055" w:type="dxa"/>
            <w:vAlign w:val="top"/>
          </w:tcPr>
          <w:p w14:paraId="64FF1C77">
            <w:pPr>
              <w:pStyle w:val="6"/>
              <w:spacing w:before="145" w:line="213" w:lineRule="auto"/>
              <w:ind w:left="122"/>
            </w:pPr>
            <w:r>
              <w:rPr>
                <w:b/>
                <w:bCs/>
                <w:spacing w:val="-4"/>
              </w:rPr>
              <w:t>一般公共服务支出</w:t>
            </w:r>
          </w:p>
        </w:tc>
        <w:tc>
          <w:tcPr>
            <w:tcW w:w="1009" w:type="dxa"/>
            <w:vAlign w:val="top"/>
          </w:tcPr>
          <w:p w14:paraId="5C4F2205">
            <w:pPr>
              <w:pStyle w:val="6"/>
              <w:spacing w:before="145"/>
              <w:ind w:left="371"/>
            </w:pPr>
            <w:r>
              <w:rPr>
                <w:b/>
                <w:bCs/>
                <w:spacing w:val="-4"/>
              </w:rPr>
              <w:t>416.74</w:t>
            </w:r>
          </w:p>
        </w:tc>
        <w:tc>
          <w:tcPr>
            <w:tcW w:w="1019" w:type="dxa"/>
            <w:vAlign w:val="top"/>
          </w:tcPr>
          <w:p w14:paraId="170FDD5E">
            <w:pPr>
              <w:pStyle w:val="6"/>
              <w:spacing w:before="145"/>
              <w:ind w:left="389"/>
            </w:pPr>
            <w:r>
              <w:rPr>
                <w:b/>
                <w:bCs/>
                <w:spacing w:val="-5"/>
              </w:rPr>
              <w:t>372.74</w:t>
            </w:r>
          </w:p>
        </w:tc>
        <w:tc>
          <w:tcPr>
            <w:tcW w:w="949" w:type="dxa"/>
            <w:vAlign w:val="top"/>
          </w:tcPr>
          <w:p w14:paraId="6EB7DF53">
            <w:pPr>
              <w:pStyle w:val="6"/>
              <w:spacing w:before="145"/>
              <w:ind w:left="321"/>
            </w:pPr>
            <w:r>
              <w:rPr>
                <w:b/>
                <w:bCs/>
                <w:spacing w:val="-5"/>
              </w:rPr>
              <w:t>364.74</w:t>
            </w:r>
          </w:p>
        </w:tc>
        <w:tc>
          <w:tcPr>
            <w:tcW w:w="840" w:type="dxa"/>
            <w:vAlign w:val="top"/>
          </w:tcPr>
          <w:p w14:paraId="4778DD23">
            <w:pPr>
              <w:pStyle w:val="6"/>
              <w:spacing w:before="145"/>
              <w:ind w:left="122"/>
            </w:pPr>
            <w:r>
              <w:rPr>
                <w:b/>
                <w:bCs/>
                <w:spacing w:val="-5"/>
              </w:rPr>
              <w:t>8.00</w:t>
            </w:r>
          </w:p>
        </w:tc>
        <w:tc>
          <w:tcPr>
            <w:tcW w:w="850" w:type="dxa"/>
            <w:vAlign w:val="top"/>
          </w:tcPr>
          <w:p w14:paraId="23211102">
            <w:pPr>
              <w:rPr>
                <w:rFonts w:ascii="Arial"/>
                <w:sz w:val="21"/>
              </w:rPr>
            </w:pPr>
          </w:p>
        </w:tc>
        <w:tc>
          <w:tcPr>
            <w:tcW w:w="840" w:type="dxa"/>
            <w:vAlign w:val="top"/>
          </w:tcPr>
          <w:p w14:paraId="243DEF40">
            <w:pPr>
              <w:rPr>
                <w:rFonts w:ascii="Arial"/>
                <w:sz w:val="21"/>
              </w:rPr>
            </w:pPr>
          </w:p>
        </w:tc>
        <w:tc>
          <w:tcPr>
            <w:tcW w:w="750" w:type="dxa"/>
            <w:vAlign w:val="top"/>
          </w:tcPr>
          <w:p w14:paraId="4776E3A6">
            <w:pPr>
              <w:rPr>
                <w:rFonts w:ascii="Arial"/>
                <w:sz w:val="21"/>
              </w:rPr>
            </w:pPr>
          </w:p>
        </w:tc>
        <w:tc>
          <w:tcPr>
            <w:tcW w:w="850" w:type="dxa"/>
            <w:vAlign w:val="top"/>
          </w:tcPr>
          <w:p w14:paraId="1779A376">
            <w:pPr>
              <w:rPr>
                <w:rFonts w:ascii="Arial"/>
                <w:sz w:val="21"/>
              </w:rPr>
            </w:pPr>
          </w:p>
        </w:tc>
        <w:tc>
          <w:tcPr>
            <w:tcW w:w="870" w:type="dxa"/>
            <w:vAlign w:val="top"/>
          </w:tcPr>
          <w:p w14:paraId="2CD3B054">
            <w:pPr>
              <w:rPr>
                <w:rFonts w:ascii="Arial"/>
                <w:sz w:val="21"/>
              </w:rPr>
            </w:pPr>
          </w:p>
        </w:tc>
        <w:tc>
          <w:tcPr>
            <w:tcW w:w="870" w:type="dxa"/>
            <w:vAlign w:val="top"/>
          </w:tcPr>
          <w:p w14:paraId="11A58EBC">
            <w:pPr>
              <w:pStyle w:val="6"/>
              <w:spacing w:before="145"/>
              <w:ind w:left="333"/>
            </w:pPr>
            <w:r>
              <w:rPr>
                <w:b/>
                <w:bCs/>
                <w:spacing w:val="-6"/>
              </w:rPr>
              <w:t>30.00</w:t>
            </w:r>
          </w:p>
        </w:tc>
        <w:tc>
          <w:tcPr>
            <w:tcW w:w="840" w:type="dxa"/>
            <w:vAlign w:val="top"/>
          </w:tcPr>
          <w:p w14:paraId="675AE209">
            <w:pPr>
              <w:pStyle w:val="6"/>
              <w:spacing w:before="145"/>
              <w:ind w:left="125"/>
            </w:pPr>
            <w:r>
              <w:rPr>
                <w:b/>
                <w:bCs/>
                <w:spacing w:val="-5"/>
              </w:rPr>
              <w:t>14.00</w:t>
            </w:r>
          </w:p>
        </w:tc>
        <w:tc>
          <w:tcPr>
            <w:tcW w:w="824" w:type="dxa"/>
            <w:vAlign w:val="top"/>
          </w:tcPr>
          <w:p w14:paraId="1373A981">
            <w:pPr>
              <w:rPr>
                <w:rFonts w:ascii="Arial"/>
                <w:sz w:val="21"/>
              </w:rPr>
            </w:pPr>
          </w:p>
        </w:tc>
      </w:tr>
      <w:tr w14:paraId="176465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530D8BF0">
            <w:pPr>
              <w:pStyle w:val="6"/>
              <w:spacing w:before="147" w:line="242" w:lineRule="auto"/>
              <w:ind w:left="122"/>
            </w:pPr>
            <w:r>
              <w:rPr>
                <w:b/>
                <w:bCs/>
                <w:spacing w:val="-6"/>
              </w:rPr>
              <w:t>201</w:t>
            </w:r>
          </w:p>
        </w:tc>
        <w:tc>
          <w:tcPr>
            <w:tcW w:w="417" w:type="dxa"/>
            <w:vAlign w:val="top"/>
          </w:tcPr>
          <w:p w14:paraId="24874A51">
            <w:pPr>
              <w:pStyle w:val="6"/>
              <w:spacing w:before="147" w:line="242" w:lineRule="auto"/>
              <w:ind w:left="122"/>
            </w:pPr>
            <w:r>
              <w:rPr>
                <w:b/>
                <w:bCs/>
                <w:spacing w:val="-12"/>
              </w:rPr>
              <w:t>01</w:t>
            </w:r>
          </w:p>
        </w:tc>
        <w:tc>
          <w:tcPr>
            <w:tcW w:w="417" w:type="dxa"/>
            <w:vAlign w:val="top"/>
          </w:tcPr>
          <w:p w14:paraId="6ABC538D">
            <w:pPr>
              <w:rPr>
                <w:rFonts w:ascii="Arial"/>
                <w:sz w:val="21"/>
              </w:rPr>
            </w:pPr>
          </w:p>
        </w:tc>
        <w:tc>
          <w:tcPr>
            <w:tcW w:w="2055" w:type="dxa"/>
            <w:vAlign w:val="top"/>
          </w:tcPr>
          <w:p w14:paraId="41BB96EF">
            <w:pPr>
              <w:pStyle w:val="6"/>
              <w:spacing w:before="146" w:line="214" w:lineRule="auto"/>
              <w:ind w:left="112"/>
            </w:pPr>
            <w:r>
              <w:rPr>
                <w:b/>
                <w:bCs/>
                <w:spacing w:val="-4"/>
              </w:rPr>
              <w:t>人大事务</w:t>
            </w:r>
          </w:p>
        </w:tc>
        <w:tc>
          <w:tcPr>
            <w:tcW w:w="1009" w:type="dxa"/>
            <w:vAlign w:val="top"/>
          </w:tcPr>
          <w:p w14:paraId="7A630611">
            <w:pPr>
              <w:pStyle w:val="6"/>
              <w:spacing w:before="146"/>
              <w:ind w:left="371"/>
            </w:pPr>
            <w:r>
              <w:rPr>
                <w:b/>
                <w:bCs/>
                <w:spacing w:val="-4"/>
              </w:rPr>
              <w:t>416.74</w:t>
            </w:r>
          </w:p>
        </w:tc>
        <w:tc>
          <w:tcPr>
            <w:tcW w:w="1019" w:type="dxa"/>
            <w:vAlign w:val="top"/>
          </w:tcPr>
          <w:p w14:paraId="7C122739">
            <w:pPr>
              <w:pStyle w:val="6"/>
              <w:spacing w:before="146"/>
              <w:ind w:left="389"/>
            </w:pPr>
            <w:r>
              <w:rPr>
                <w:b/>
                <w:bCs/>
                <w:spacing w:val="-5"/>
              </w:rPr>
              <w:t>372.74</w:t>
            </w:r>
          </w:p>
        </w:tc>
        <w:tc>
          <w:tcPr>
            <w:tcW w:w="949" w:type="dxa"/>
            <w:vAlign w:val="top"/>
          </w:tcPr>
          <w:p w14:paraId="51F9A8B8">
            <w:pPr>
              <w:pStyle w:val="6"/>
              <w:spacing w:before="146"/>
              <w:ind w:left="321"/>
            </w:pPr>
            <w:r>
              <w:rPr>
                <w:b/>
                <w:bCs/>
                <w:spacing w:val="-5"/>
              </w:rPr>
              <w:t>364.74</w:t>
            </w:r>
          </w:p>
        </w:tc>
        <w:tc>
          <w:tcPr>
            <w:tcW w:w="840" w:type="dxa"/>
            <w:vAlign w:val="top"/>
          </w:tcPr>
          <w:p w14:paraId="5A57A7B1">
            <w:pPr>
              <w:pStyle w:val="6"/>
              <w:spacing w:before="146"/>
              <w:ind w:left="122"/>
            </w:pPr>
            <w:r>
              <w:rPr>
                <w:b/>
                <w:bCs/>
                <w:spacing w:val="-5"/>
              </w:rPr>
              <w:t>8.00</w:t>
            </w:r>
          </w:p>
        </w:tc>
        <w:tc>
          <w:tcPr>
            <w:tcW w:w="850" w:type="dxa"/>
            <w:vAlign w:val="top"/>
          </w:tcPr>
          <w:p w14:paraId="7636D0E0">
            <w:pPr>
              <w:rPr>
                <w:rFonts w:ascii="Arial"/>
                <w:sz w:val="21"/>
              </w:rPr>
            </w:pPr>
          </w:p>
        </w:tc>
        <w:tc>
          <w:tcPr>
            <w:tcW w:w="840" w:type="dxa"/>
            <w:vAlign w:val="top"/>
          </w:tcPr>
          <w:p w14:paraId="61DB5DC1">
            <w:pPr>
              <w:rPr>
                <w:rFonts w:ascii="Arial"/>
                <w:sz w:val="21"/>
              </w:rPr>
            </w:pPr>
          </w:p>
        </w:tc>
        <w:tc>
          <w:tcPr>
            <w:tcW w:w="750" w:type="dxa"/>
            <w:vAlign w:val="top"/>
          </w:tcPr>
          <w:p w14:paraId="5FDAE226">
            <w:pPr>
              <w:rPr>
                <w:rFonts w:ascii="Arial"/>
                <w:sz w:val="21"/>
              </w:rPr>
            </w:pPr>
          </w:p>
        </w:tc>
        <w:tc>
          <w:tcPr>
            <w:tcW w:w="850" w:type="dxa"/>
            <w:vAlign w:val="top"/>
          </w:tcPr>
          <w:p w14:paraId="6A751D7B">
            <w:pPr>
              <w:rPr>
                <w:rFonts w:ascii="Arial"/>
                <w:sz w:val="21"/>
              </w:rPr>
            </w:pPr>
          </w:p>
        </w:tc>
        <w:tc>
          <w:tcPr>
            <w:tcW w:w="870" w:type="dxa"/>
            <w:vAlign w:val="top"/>
          </w:tcPr>
          <w:p w14:paraId="3E1FC43C">
            <w:pPr>
              <w:rPr>
                <w:rFonts w:ascii="Arial"/>
                <w:sz w:val="21"/>
              </w:rPr>
            </w:pPr>
          </w:p>
        </w:tc>
        <w:tc>
          <w:tcPr>
            <w:tcW w:w="870" w:type="dxa"/>
            <w:vAlign w:val="top"/>
          </w:tcPr>
          <w:p w14:paraId="3B475DA0">
            <w:pPr>
              <w:pStyle w:val="6"/>
              <w:spacing w:before="146"/>
              <w:ind w:left="333"/>
            </w:pPr>
            <w:r>
              <w:rPr>
                <w:b/>
                <w:bCs/>
                <w:spacing w:val="-6"/>
              </w:rPr>
              <w:t>30.00</w:t>
            </w:r>
          </w:p>
        </w:tc>
        <w:tc>
          <w:tcPr>
            <w:tcW w:w="840" w:type="dxa"/>
            <w:vAlign w:val="top"/>
          </w:tcPr>
          <w:p w14:paraId="2F52DE18">
            <w:pPr>
              <w:pStyle w:val="6"/>
              <w:spacing w:before="146"/>
              <w:ind w:left="125"/>
            </w:pPr>
            <w:r>
              <w:rPr>
                <w:b/>
                <w:bCs/>
                <w:spacing w:val="-5"/>
              </w:rPr>
              <w:t>14.00</w:t>
            </w:r>
          </w:p>
        </w:tc>
        <w:tc>
          <w:tcPr>
            <w:tcW w:w="824" w:type="dxa"/>
            <w:vAlign w:val="top"/>
          </w:tcPr>
          <w:p w14:paraId="2BBF164E">
            <w:pPr>
              <w:rPr>
                <w:rFonts w:ascii="Arial"/>
                <w:sz w:val="21"/>
              </w:rPr>
            </w:pPr>
          </w:p>
        </w:tc>
      </w:tr>
      <w:tr w14:paraId="52C46C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5386CEB">
            <w:pPr>
              <w:pStyle w:val="6"/>
              <w:spacing w:before="148" w:line="242" w:lineRule="auto"/>
              <w:ind w:left="122"/>
            </w:pPr>
            <w:r>
              <w:rPr>
                <w:spacing w:val="-5"/>
              </w:rPr>
              <w:t>201</w:t>
            </w:r>
          </w:p>
        </w:tc>
        <w:tc>
          <w:tcPr>
            <w:tcW w:w="417" w:type="dxa"/>
            <w:vAlign w:val="top"/>
          </w:tcPr>
          <w:p w14:paraId="21D3A206">
            <w:pPr>
              <w:pStyle w:val="6"/>
              <w:spacing w:before="148" w:line="242" w:lineRule="auto"/>
              <w:ind w:left="122"/>
            </w:pPr>
            <w:r>
              <w:rPr>
                <w:spacing w:val="-10"/>
              </w:rPr>
              <w:t>01</w:t>
            </w:r>
          </w:p>
        </w:tc>
        <w:tc>
          <w:tcPr>
            <w:tcW w:w="417" w:type="dxa"/>
            <w:vAlign w:val="top"/>
          </w:tcPr>
          <w:p w14:paraId="2896204E">
            <w:pPr>
              <w:pStyle w:val="6"/>
              <w:spacing w:before="148" w:line="242" w:lineRule="auto"/>
              <w:ind w:left="123"/>
            </w:pPr>
            <w:r>
              <w:rPr>
                <w:spacing w:val="-10"/>
              </w:rPr>
              <w:t>01</w:t>
            </w:r>
          </w:p>
        </w:tc>
        <w:tc>
          <w:tcPr>
            <w:tcW w:w="2055" w:type="dxa"/>
            <w:vAlign w:val="top"/>
          </w:tcPr>
          <w:p w14:paraId="500FB69C">
            <w:pPr>
              <w:pStyle w:val="6"/>
              <w:spacing w:before="147" w:line="214" w:lineRule="auto"/>
              <w:ind w:left="111"/>
            </w:pPr>
            <w:r>
              <w:rPr>
                <w:spacing w:val="-2"/>
              </w:rPr>
              <w:t>行政运行</w:t>
            </w:r>
          </w:p>
        </w:tc>
        <w:tc>
          <w:tcPr>
            <w:tcW w:w="1009" w:type="dxa"/>
            <w:vAlign w:val="top"/>
          </w:tcPr>
          <w:p w14:paraId="3AD9C561">
            <w:pPr>
              <w:pStyle w:val="6"/>
              <w:spacing w:before="147"/>
              <w:ind w:left="378"/>
            </w:pPr>
            <w:r>
              <w:rPr>
                <w:spacing w:val="-4"/>
              </w:rPr>
              <w:t>358.74</w:t>
            </w:r>
          </w:p>
        </w:tc>
        <w:tc>
          <w:tcPr>
            <w:tcW w:w="1019" w:type="dxa"/>
            <w:vAlign w:val="top"/>
          </w:tcPr>
          <w:p w14:paraId="02486FB3">
            <w:pPr>
              <w:pStyle w:val="6"/>
              <w:spacing w:before="147"/>
              <w:ind w:left="389"/>
            </w:pPr>
            <w:r>
              <w:rPr>
                <w:spacing w:val="-4"/>
              </w:rPr>
              <w:t>314.74</w:t>
            </w:r>
          </w:p>
        </w:tc>
        <w:tc>
          <w:tcPr>
            <w:tcW w:w="949" w:type="dxa"/>
            <w:vAlign w:val="top"/>
          </w:tcPr>
          <w:p w14:paraId="6F31150A">
            <w:pPr>
              <w:pStyle w:val="6"/>
              <w:spacing w:before="147"/>
              <w:ind w:left="321"/>
            </w:pPr>
            <w:r>
              <w:rPr>
                <w:spacing w:val="-4"/>
              </w:rPr>
              <w:t>314.74</w:t>
            </w:r>
          </w:p>
        </w:tc>
        <w:tc>
          <w:tcPr>
            <w:tcW w:w="840" w:type="dxa"/>
            <w:vAlign w:val="top"/>
          </w:tcPr>
          <w:p w14:paraId="52AB8EF9">
            <w:pPr>
              <w:rPr>
                <w:rFonts w:ascii="Arial"/>
                <w:sz w:val="21"/>
              </w:rPr>
            </w:pPr>
          </w:p>
        </w:tc>
        <w:tc>
          <w:tcPr>
            <w:tcW w:w="850" w:type="dxa"/>
            <w:vAlign w:val="top"/>
          </w:tcPr>
          <w:p w14:paraId="5585727C">
            <w:pPr>
              <w:rPr>
                <w:rFonts w:ascii="Arial"/>
                <w:sz w:val="21"/>
              </w:rPr>
            </w:pPr>
          </w:p>
        </w:tc>
        <w:tc>
          <w:tcPr>
            <w:tcW w:w="840" w:type="dxa"/>
            <w:vAlign w:val="top"/>
          </w:tcPr>
          <w:p w14:paraId="12770C2C">
            <w:pPr>
              <w:rPr>
                <w:rFonts w:ascii="Arial"/>
                <w:sz w:val="21"/>
              </w:rPr>
            </w:pPr>
          </w:p>
        </w:tc>
        <w:tc>
          <w:tcPr>
            <w:tcW w:w="750" w:type="dxa"/>
            <w:vAlign w:val="top"/>
          </w:tcPr>
          <w:p w14:paraId="71E0C10F">
            <w:pPr>
              <w:rPr>
                <w:rFonts w:ascii="Arial"/>
                <w:sz w:val="21"/>
              </w:rPr>
            </w:pPr>
          </w:p>
        </w:tc>
        <w:tc>
          <w:tcPr>
            <w:tcW w:w="850" w:type="dxa"/>
            <w:vAlign w:val="top"/>
          </w:tcPr>
          <w:p w14:paraId="5A28501B">
            <w:pPr>
              <w:rPr>
                <w:rFonts w:ascii="Arial"/>
                <w:sz w:val="21"/>
              </w:rPr>
            </w:pPr>
          </w:p>
        </w:tc>
        <w:tc>
          <w:tcPr>
            <w:tcW w:w="870" w:type="dxa"/>
            <w:vAlign w:val="top"/>
          </w:tcPr>
          <w:p w14:paraId="67BA2A42">
            <w:pPr>
              <w:rPr>
                <w:rFonts w:ascii="Arial"/>
                <w:sz w:val="21"/>
              </w:rPr>
            </w:pPr>
          </w:p>
        </w:tc>
        <w:tc>
          <w:tcPr>
            <w:tcW w:w="870" w:type="dxa"/>
            <w:vAlign w:val="top"/>
          </w:tcPr>
          <w:p w14:paraId="7826B627">
            <w:pPr>
              <w:pStyle w:val="6"/>
              <w:spacing w:before="147"/>
              <w:ind w:left="333"/>
            </w:pPr>
            <w:r>
              <w:rPr>
                <w:spacing w:val="-4"/>
              </w:rPr>
              <w:t>30.00</w:t>
            </w:r>
          </w:p>
        </w:tc>
        <w:tc>
          <w:tcPr>
            <w:tcW w:w="840" w:type="dxa"/>
            <w:vAlign w:val="top"/>
          </w:tcPr>
          <w:p w14:paraId="1DED4A44">
            <w:pPr>
              <w:pStyle w:val="6"/>
              <w:spacing w:before="147"/>
              <w:ind w:left="125"/>
            </w:pPr>
            <w:r>
              <w:rPr>
                <w:spacing w:val="-4"/>
              </w:rPr>
              <w:t>14.00</w:t>
            </w:r>
          </w:p>
        </w:tc>
        <w:tc>
          <w:tcPr>
            <w:tcW w:w="824" w:type="dxa"/>
            <w:vAlign w:val="top"/>
          </w:tcPr>
          <w:p w14:paraId="45F8D8F8">
            <w:pPr>
              <w:rPr>
                <w:rFonts w:ascii="Arial"/>
                <w:sz w:val="21"/>
              </w:rPr>
            </w:pPr>
          </w:p>
        </w:tc>
      </w:tr>
      <w:tr w14:paraId="0EE852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A64AD0E">
            <w:pPr>
              <w:pStyle w:val="6"/>
              <w:spacing w:before="148" w:line="242" w:lineRule="auto"/>
              <w:ind w:left="122"/>
            </w:pPr>
            <w:r>
              <w:rPr>
                <w:spacing w:val="-5"/>
              </w:rPr>
              <w:t>201</w:t>
            </w:r>
          </w:p>
        </w:tc>
        <w:tc>
          <w:tcPr>
            <w:tcW w:w="417" w:type="dxa"/>
            <w:vAlign w:val="top"/>
          </w:tcPr>
          <w:p w14:paraId="4ACE29C1">
            <w:pPr>
              <w:pStyle w:val="6"/>
              <w:spacing w:before="148" w:line="242" w:lineRule="auto"/>
              <w:ind w:left="122"/>
            </w:pPr>
            <w:r>
              <w:rPr>
                <w:spacing w:val="-10"/>
              </w:rPr>
              <w:t>01</w:t>
            </w:r>
          </w:p>
        </w:tc>
        <w:tc>
          <w:tcPr>
            <w:tcW w:w="417" w:type="dxa"/>
            <w:vAlign w:val="top"/>
          </w:tcPr>
          <w:p w14:paraId="44D8E37C">
            <w:pPr>
              <w:pStyle w:val="6"/>
              <w:spacing w:before="148" w:line="242" w:lineRule="auto"/>
              <w:ind w:left="118"/>
            </w:pPr>
            <w:r>
              <w:rPr>
                <w:spacing w:val="-8"/>
              </w:rPr>
              <w:t>99</w:t>
            </w:r>
          </w:p>
        </w:tc>
        <w:tc>
          <w:tcPr>
            <w:tcW w:w="2055" w:type="dxa"/>
            <w:vAlign w:val="top"/>
          </w:tcPr>
          <w:p w14:paraId="0BBF194F">
            <w:pPr>
              <w:pStyle w:val="6"/>
              <w:spacing w:before="148" w:line="213" w:lineRule="auto"/>
              <w:ind w:left="111"/>
            </w:pPr>
            <w:r>
              <w:rPr>
                <w:spacing w:val="-1"/>
              </w:rPr>
              <w:t>其他人大事务支出</w:t>
            </w:r>
          </w:p>
        </w:tc>
        <w:tc>
          <w:tcPr>
            <w:tcW w:w="1009" w:type="dxa"/>
            <w:vAlign w:val="top"/>
          </w:tcPr>
          <w:p w14:paraId="0335B636">
            <w:pPr>
              <w:pStyle w:val="6"/>
              <w:spacing w:before="147"/>
              <w:ind w:left="465"/>
            </w:pPr>
            <w:r>
              <w:rPr>
                <w:spacing w:val="-4"/>
              </w:rPr>
              <w:t>58.00</w:t>
            </w:r>
          </w:p>
        </w:tc>
        <w:tc>
          <w:tcPr>
            <w:tcW w:w="1019" w:type="dxa"/>
            <w:vAlign w:val="top"/>
          </w:tcPr>
          <w:p w14:paraId="017E3A44">
            <w:pPr>
              <w:pStyle w:val="6"/>
              <w:spacing w:before="147"/>
              <w:ind w:left="476"/>
            </w:pPr>
            <w:r>
              <w:rPr>
                <w:spacing w:val="-4"/>
              </w:rPr>
              <w:t>58.00</w:t>
            </w:r>
          </w:p>
        </w:tc>
        <w:tc>
          <w:tcPr>
            <w:tcW w:w="949" w:type="dxa"/>
            <w:vAlign w:val="top"/>
          </w:tcPr>
          <w:p w14:paraId="7632AE09">
            <w:pPr>
              <w:pStyle w:val="6"/>
              <w:spacing w:before="147"/>
              <w:ind w:left="407"/>
            </w:pPr>
            <w:r>
              <w:rPr>
                <w:spacing w:val="-4"/>
              </w:rPr>
              <w:t>50.00</w:t>
            </w:r>
          </w:p>
        </w:tc>
        <w:tc>
          <w:tcPr>
            <w:tcW w:w="840" w:type="dxa"/>
            <w:vAlign w:val="top"/>
          </w:tcPr>
          <w:p w14:paraId="1A030FC0">
            <w:pPr>
              <w:pStyle w:val="6"/>
              <w:spacing w:before="147"/>
              <w:ind w:left="122"/>
            </w:pPr>
            <w:r>
              <w:rPr>
                <w:spacing w:val="-4"/>
              </w:rPr>
              <w:t>8.00</w:t>
            </w:r>
          </w:p>
        </w:tc>
        <w:tc>
          <w:tcPr>
            <w:tcW w:w="850" w:type="dxa"/>
            <w:vAlign w:val="top"/>
          </w:tcPr>
          <w:p w14:paraId="24A1689C">
            <w:pPr>
              <w:rPr>
                <w:rFonts w:ascii="Arial"/>
                <w:sz w:val="21"/>
              </w:rPr>
            </w:pPr>
          </w:p>
        </w:tc>
        <w:tc>
          <w:tcPr>
            <w:tcW w:w="840" w:type="dxa"/>
            <w:vAlign w:val="top"/>
          </w:tcPr>
          <w:p w14:paraId="044B8566">
            <w:pPr>
              <w:rPr>
                <w:rFonts w:ascii="Arial"/>
                <w:sz w:val="21"/>
              </w:rPr>
            </w:pPr>
          </w:p>
        </w:tc>
        <w:tc>
          <w:tcPr>
            <w:tcW w:w="750" w:type="dxa"/>
            <w:vAlign w:val="top"/>
          </w:tcPr>
          <w:p w14:paraId="52D3B5BC">
            <w:pPr>
              <w:rPr>
                <w:rFonts w:ascii="Arial"/>
                <w:sz w:val="21"/>
              </w:rPr>
            </w:pPr>
          </w:p>
        </w:tc>
        <w:tc>
          <w:tcPr>
            <w:tcW w:w="850" w:type="dxa"/>
            <w:vAlign w:val="top"/>
          </w:tcPr>
          <w:p w14:paraId="2882C6F7">
            <w:pPr>
              <w:rPr>
                <w:rFonts w:ascii="Arial"/>
                <w:sz w:val="21"/>
              </w:rPr>
            </w:pPr>
          </w:p>
        </w:tc>
        <w:tc>
          <w:tcPr>
            <w:tcW w:w="870" w:type="dxa"/>
            <w:vAlign w:val="top"/>
          </w:tcPr>
          <w:p w14:paraId="27201188">
            <w:pPr>
              <w:rPr>
                <w:rFonts w:ascii="Arial"/>
                <w:sz w:val="21"/>
              </w:rPr>
            </w:pPr>
          </w:p>
        </w:tc>
        <w:tc>
          <w:tcPr>
            <w:tcW w:w="870" w:type="dxa"/>
            <w:vAlign w:val="top"/>
          </w:tcPr>
          <w:p w14:paraId="52B35D58">
            <w:pPr>
              <w:rPr>
                <w:rFonts w:ascii="Arial"/>
                <w:sz w:val="21"/>
              </w:rPr>
            </w:pPr>
          </w:p>
        </w:tc>
        <w:tc>
          <w:tcPr>
            <w:tcW w:w="840" w:type="dxa"/>
            <w:vAlign w:val="top"/>
          </w:tcPr>
          <w:p w14:paraId="2F327AB7">
            <w:pPr>
              <w:rPr>
                <w:rFonts w:ascii="Arial"/>
                <w:sz w:val="21"/>
              </w:rPr>
            </w:pPr>
          </w:p>
        </w:tc>
        <w:tc>
          <w:tcPr>
            <w:tcW w:w="824" w:type="dxa"/>
            <w:vAlign w:val="top"/>
          </w:tcPr>
          <w:p w14:paraId="52A82739">
            <w:pPr>
              <w:rPr>
                <w:rFonts w:ascii="Arial"/>
                <w:sz w:val="21"/>
              </w:rPr>
            </w:pPr>
          </w:p>
        </w:tc>
      </w:tr>
      <w:tr w14:paraId="6A8E28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6A1848B">
            <w:pPr>
              <w:pStyle w:val="6"/>
              <w:spacing w:before="148" w:line="242" w:lineRule="auto"/>
              <w:ind w:left="122"/>
            </w:pPr>
            <w:r>
              <w:rPr>
                <w:b/>
                <w:bCs/>
                <w:spacing w:val="-6"/>
              </w:rPr>
              <w:t>208</w:t>
            </w:r>
          </w:p>
        </w:tc>
        <w:tc>
          <w:tcPr>
            <w:tcW w:w="417" w:type="dxa"/>
            <w:vAlign w:val="top"/>
          </w:tcPr>
          <w:p w14:paraId="3F32B92F">
            <w:pPr>
              <w:rPr>
                <w:rFonts w:ascii="Arial"/>
                <w:sz w:val="21"/>
              </w:rPr>
            </w:pPr>
          </w:p>
        </w:tc>
        <w:tc>
          <w:tcPr>
            <w:tcW w:w="417" w:type="dxa"/>
            <w:vAlign w:val="top"/>
          </w:tcPr>
          <w:p w14:paraId="1B5D26DC">
            <w:pPr>
              <w:rPr>
                <w:rFonts w:ascii="Arial"/>
                <w:sz w:val="21"/>
              </w:rPr>
            </w:pPr>
          </w:p>
        </w:tc>
        <w:tc>
          <w:tcPr>
            <w:tcW w:w="2055" w:type="dxa"/>
            <w:vAlign w:val="top"/>
          </w:tcPr>
          <w:p w14:paraId="15B96961">
            <w:pPr>
              <w:pStyle w:val="6"/>
              <w:spacing w:before="148" w:line="213" w:lineRule="auto"/>
              <w:ind w:left="114"/>
            </w:pPr>
            <w:r>
              <w:rPr>
                <w:b/>
                <w:bCs/>
                <w:spacing w:val="-3"/>
              </w:rPr>
              <w:t>社会保障和就业支出</w:t>
            </w:r>
          </w:p>
        </w:tc>
        <w:tc>
          <w:tcPr>
            <w:tcW w:w="1009" w:type="dxa"/>
            <w:vAlign w:val="top"/>
          </w:tcPr>
          <w:p w14:paraId="456E5F8B">
            <w:pPr>
              <w:pStyle w:val="6"/>
              <w:spacing w:before="148"/>
              <w:ind w:left="464"/>
            </w:pPr>
            <w:r>
              <w:rPr>
                <w:b/>
                <w:bCs/>
                <w:spacing w:val="-5"/>
              </w:rPr>
              <w:t>97.57</w:t>
            </w:r>
          </w:p>
        </w:tc>
        <w:tc>
          <w:tcPr>
            <w:tcW w:w="1019" w:type="dxa"/>
            <w:vAlign w:val="top"/>
          </w:tcPr>
          <w:p w14:paraId="4C313B2E">
            <w:pPr>
              <w:pStyle w:val="6"/>
              <w:spacing w:before="148"/>
              <w:ind w:left="475"/>
            </w:pPr>
            <w:r>
              <w:rPr>
                <w:b/>
                <w:bCs/>
                <w:spacing w:val="-5"/>
              </w:rPr>
              <w:t>97.57</w:t>
            </w:r>
          </w:p>
        </w:tc>
        <w:tc>
          <w:tcPr>
            <w:tcW w:w="949" w:type="dxa"/>
            <w:vAlign w:val="top"/>
          </w:tcPr>
          <w:p w14:paraId="1BC0F9B3">
            <w:pPr>
              <w:pStyle w:val="6"/>
              <w:spacing w:before="148"/>
              <w:ind w:left="406"/>
            </w:pPr>
            <w:r>
              <w:rPr>
                <w:b/>
                <w:bCs/>
                <w:spacing w:val="-5"/>
              </w:rPr>
              <w:t>97.57</w:t>
            </w:r>
          </w:p>
        </w:tc>
        <w:tc>
          <w:tcPr>
            <w:tcW w:w="840" w:type="dxa"/>
            <w:vAlign w:val="top"/>
          </w:tcPr>
          <w:p w14:paraId="4FA6CDBC">
            <w:pPr>
              <w:rPr>
                <w:rFonts w:ascii="Arial"/>
                <w:sz w:val="21"/>
              </w:rPr>
            </w:pPr>
          </w:p>
        </w:tc>
        <w:tc>
          <w:tcPr>
            <w:tcW w:w="850" w:type="dxa"/>
            <w:vAlign w:val="top"/>
          </w:tcPr>
          <w:p w14:paraId="3E14842D">
            <w:pPr>
              <w:rPr>
                <w:rFonts w:ascii="Arial"/>
                <w:sz w:val="21"/>
              </w:rPr>
            </w:pPr>
          </w:p>
        </w:tc>
        <w:tc>
          <w:tcPr>
            <w:tcW w:w="840" w:type="dxa"/>
            <w:vAlign w:val="top"/>
          </w:tcPr>
          <w:p w14:paraId="62B067DA">
            <w:pPr>
              <w:rPr>
                <w:rFonts w:ascii="Arial"/>
                <w:sz w:val="21"/>
              </w:rPr>
            </w:pPr>
          </w:p>
        </w:tc>
        <w:tc>
          <w:tcPr>
            <w:tcW w:w="750" w:type="dxa"/>
            <w:vAlign w:val="top"/>
          </w:tcPr>
          <w:p w14:paraId="0CF1FD42">
            <w:pPr>
              <w:rPr>
                <w:rFonts w:ascii="Arial"/>
                <w:sz w:val="21"/>
              </w:rPr>
            </w:pPr>
          </w:p>
        </w:tc>
        <w:tc>
          <w:tcPr>
            <w:tcW w:w="850" w:type="dxa"/>
            <w:vAlign w:val="top"/>
          </w:tcPr>
          <w:p w14:paraId="309FF5C5">
            <w:pPr>
              <w:rPr>
                <w:rFonts w:ascii="Arial"/>
                <w:sz w:val="21"/>
              </w:rPr>
            </w:pPr>
          </w:p>
        </w:tc>
        <w:tc>
          <w:tcPr>
            <w:tcW w:w="870" w:type="dxa"/>
            <w:vAlign w:val="top"/>
          </w:tcPr>
          <w:p w14:paraId="29293D04">
            <w:pPr>
              <w:rPr>
                <w:rFonts w:ascii="Arial"/>
                <w:sz w:val="21"/>
              </w:rPr>
            </w:pPr>
          </w:p>
        </w:tc>
        <w:tc>
          <w:tcPr>
            <w:tcW w:w="870" w:type="dxa"/>
            <w:vAlign w:val="top"/>
          </w:tcPr>
          <w:p w14:paraId="37787F59">
            <w:pPr>
              <w:rPr>
                <w:rFonts w:ascii="Arial"/>
                <w:sz w:val="21"/>
              </w:rPr>
            </w:pPr>
          </w:p>
        </w:tc>
        <w:tc>
          <w:tcPr>
            <w:tcW w:w="840" w:type="dxa"/>
            <w:vAlign w:val="top"/>
          </w:tcPr>
          <w:p w14:paraId="2F354FFC">
            <w:pPr>
              <w:rPr>
                <w:rFonts w:ascii="Arial"/>
                <w:sz w:val="21"/>
              </w:rPr>
            </w:pPr>
          </w:p>
        </w:tc>
        <w:tc>
          <w:tcPr>
            <w:tcW w:w="824" w:type="dxa"/>
            <w:vAlign w:val="top"/>
          </w:tcPr>
          <w:p w14:paraId="14FE9A92">
            <w:pPr>
              <w:rPr>
                <w:rFonts w:ascii="Arial"/>
                <w:sz w:val="21"/>
              </w:rPr>
            </w:pPr>
          </w:p>
        </w:tc>
      </w:tr>
      <w:tr w14:paraId="75D4A2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BD49C44">
            <w:pPr>
              <w:pStyle w:val="6"/>
              <w:spacing w:before="149" w:line="242" w:lineRule="auto"/>
              <w:ind w:left="122"/>
            </w:pPr>
            <w:r>
              <w:rPr>
                <w:b/>
                <w:bCs/>
                <w:spacing w:val="-6"/>
              </w:rPr>
              <w:t>208</w:t>
            </w:r>
          </w:p>
        </w:tc>
        <w:tc>
          <w:tcPr>
            <w:tcW w:w="417" w:type="dxa"/>
            <w:vAlign w:val="top"/>
          </w:tcPr>
          <w:p w14:paraId="63D63D6F">
            <w:pPr>
              <w:pStyle w:val="6"/>
              <w:spacing w:before="149" w:line="242" w:lineRule="auto"/>
              <w:ind w:left="122"/>
            </w:pPr>
            <w:r>
              <w:rPr>
                <w:b/>
                <w:bCs/>
                <w:spacing w:val="-12"/>
              </w:rPr>
              <w:t>05</w:t>
            </w:r>
          </w:p>
        </w:tc>
        <w:tc>
          <w:tcPr>
            <w:tcW w:w="417" w:type="dxa"/>
            <w:vAlign w:val="top"/>
          </w:tcPr>
          <w:p w14:paraId="742E9F84">
            <w:pPr>
              <w:rPr>
                <w:rFonts w:ascii="Arial"/>
                <w:sz w:val="21"/>
              </w:rPr>
            </w:pPr>
          </w:p>
        </w:tc>
        <w:tc>
          <w:tcPr>
            <w:tcW w:w="2055" w:type="dxa"/>
            <w:vAlign w:val="top"/>
          </w:tcPr>
          <w:p w14:paraId="1F2617F5">
            <w:pPr>
              <w:pStyle w:val="6"/>
              <w:spacing w:before="148" w:line="213" w:lineRule="auto"/>
              <w:ind w:left="111"/>
            </w:pPr>
            <w:r>
              <w:rPr>
                <w:b/>
                <w:bCs/>
                <w:spacing w:val="-2"/>
              </w:rPr>
              <w:t>行政事业单位养老支出</w:t>
            </w:r>
          </w:p>
        </w:tc>
        <w:tc>
          <w:tcPr>
            <w:tcW w:w="1009" w:type="dxa"/>
            <w:vAlign w:val="top"/>
          </w:tcPr>
          <w:p w14:paraId="44D8D4FC">
            <w:pPr>
              <w:pStyle w:val="6"/>
              <w:spacing w:before="148"/>
              <w:ind w:left="464"/>
            </w:pPr>
            <w:r>
              <w:rPr>
                <w:b/>
                <w:bCs/>
                <w:spacing w:val="-5"/>
              </w:rPr>
              <w:t>97.57</w:t>
            </w:r>
          </w:p>
        </w:tc>
        <w:tc>
          <w:tcPr>
            <w:tcW w:w="1019" w:type="dxa"/>
            <w:vAlign w:val="top"/>
          </w:tcPr>
          <w:p w14:paraId="338836A9">
            <w:pPr>
              <w:pStyle w:val="6"/>
              <w:spacing w:before="148"/>
              <w:ind w:left="475"/>
            </w:pPr>
            <w:r>
              <w:rPr>
                <w:b/>
                <w:bCs/>
                <w:spacing w:val="-5"/>
              </w:rPr>
              <w:t>97.57</w:t>
            </w:r>
          </w:p>
        </w:tc>
        <w:tc>
          <w:tcPr>
            <w:tcW w:w="949" w:type="dxa"/>
            <w:vAlign w:val="top"/>
          </w:tcPr>
          <w:p w14:paraId="6F328E87">
            <w:pPr>
              <w:pStyle w:val="6"/>
              <w:spacing w:before="148"/>
              <w:ind w:left="406"/>
            </w:pPr>
            <w:r>
              <w:rPr>
                <w:b/>
                <w:bCs/>
                <w:spacing w:val="-5"/>
              </w:rPr>
              <w:t>97.57</w:t>
            </w:r>
          </w:p>
        </w:tc>
        <w:tc>
          <w:tcPr>
            <w:tcW w:w="840" w:type="dxa"/>
            <w:vAlign w:val="top"/>
          </w:tcPr>
          <w:p w14:paraId="6C3C0EC1">
            <w:pPr>
              <w:rPr>
                <w:rFonts w:ascii="Arial"/>
                <w:sz w:val="21"/>
              </w:rPr>
            </w:pPr>
          </w:p>
        </w:tc>
        <w:tc>
          <w:tcPr>
            <w:tcW w:w="850" w:type="dxa"/>
            <w:vAlign w:val="top"/>
          </w:tcPr>
          <w:p w14:paraId="4B409436">
            <w:pPr>
              <w:rPr>
                <w:rFonts w:ascii="Arial"/>
                <w:sz w:val="21"/>
              </w:rPr>
            </w:pPr>
          </w:p>
        </w:tc>
        <w:tc>
          <w:tcPr>
            <w:tcW w:w="840" w:type="dxa"/>
            <w:vAlign w:val="top"/>
          </w:tcPr>
          <w:p w14:paraId="38921CAD">
            <w:pPr>
              <w:rPr>
                <w:rFonts w:ascii="Arial"/>
                <w:sz w:val="21"/>
              </w:rPr>
            </w:pPr>
          </w:p>
        </w:tc>
        <w:tc>
          <w:tcPr>
            <w:tcW w:w="750" w:type="dxa"/>
            <w:vAlign w:val="top"/>
          </w:tcPr>
          <w:p w14:paraId="5A4E746F">
            <w:pPr>
              <w:rPr>
                <w:rFonts w:ascii="Arial"/>
                <w:sz w:val="21"/>
              </w:rPr>
            </w:pPr>
          </w:p>
        </w:tc>
        <w:tc>
          <w:tcPr>
            <w:tcW w:w="850" w:type="dxa"/>
            <w:vAlign w:val="top"/>
          </w:tcPr>
          <w:p w14:paraId="24445C5D">
            <w:pPr>
              <w:rPr>
                <w:rFonts w:ascii="Arial"/>
                <w:sz w:val="21"/>
              </w:rPr>
            </w:pPr>
          </w:p>
        </w:tc>
        <w:tc>
          <w:tcPr>
            <w:tcW w:w="870" w:type="dxa"/>
            <w:vAlign w:val="top"/>
          </w:tcPr>
          <w:p w14:paraId="684FD727">
            <w:pPr>
              <w:rPr>
                <w:rFonts w:ascii="Arial"/>
                <w:sz w:val="21"/>
              </w:rPr>
            </w:pPr>
          </w:p>
        </w:tc>
        <w:tc>
          <w:tcPr>
            <w:tcW w:w="870" w:type="dxa"/>
            <w:vAlign w:val="top"/>
          </w:tcPr>
          <w:p w14:paraId="671326EA">
            <w:pPr>
              <w:rPr>
                <w:rFonts w:ascii="Arial"/>
                <w:sz w:val="21"/>
              </w:rPr>
            </w:pPr>
          </w:p>
        </w:tc>
        <w:tc>
          <w:tcPr>
            <w:tcW w:w="840" w:type="dxa"/>
            <w:vAlign w:val="top"/>
          </w:tcPr>
          <w:p w14:paraId="0EDC982C">
            <w:pPr>
              <w:rPr>
                <w:rFonts w:ascii="Arial"/>
                <w:sz w:val="21"/>
              </w:rPr>
            </w:pPr>
          </w:p>
        </w:tc>
        <w:tc>
          <w:tcPr>
            <w:tcW w:w="824" w:type="dxa"/>
            <w:vAlign w:val="top"/>
          </w:tcPr>
          <w:p w14:paraId="559FEA33">
            <w:pPr>
              <w:rPr>
                <w:rFonts w:ascii="Arial"/>
                <w:sz w:val="21"/>
              </w:rPr>
            </w:pPr>
          </w:p>
        </w:tc>
      </w:tr>
      <w:tr w14:paraId="409C2B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7D206E1">
            <w:pPr>
              <w:pStyle w:val="6"/>
              <w:spacing w:before="149" w:line="242" w:lineRule="auto"/>
              <w:ind w:left="122"/>
            </w:pPr>
            <w:r>
              <w:rPr>
                <w:spacing w:val="-5"/>
              </w:rPr>
              <w:t>208</w:t>
            </w:r>
          </w:p>
        </w:tc>
        <w:tc>
          <w:tcPr>
            <w:tcW w:w="417" w:type="dxa"/>
            <w:vAlign w:val="top"/>
          </w:tcPr>
          <w:p w14:paraId="3F39EBB4">
            <w:pPr>
              <w:pStyle w:val="6"/>
              <w:spacing w:before="149" w:line="242" w:lineRule="auto"/>
              <w:ind w:left="122"/>
            </w:pPr>
            <w:r>
              <w:rPr>
                <w:spacing w:val="-10"/>
              </w:rPr>
              <w:t>05</w:t>
            </w:r>
          </w:p>
        </w:tc>
        <w:tc>
          <w:tcPr>
            <w:tcW w:w="417" w:type="dxa"/>
            <w:vAlign w:val="top"/>
          </w:tcPr>
          <w:p w14:paraId="7314858B">
            <w:pPr>
              <w:pStyle w:val="6"/>
              <w:spacing w:before="149" w:line="242" w:lineRule="auto"/>
              <w:ind w:left="123"/>
            </w:pPr>
            <w:r>
              <w:rPr>
                <w:spacing w:val="-10"/>
              </w:rPr>
              <w:t>01</w:t>
            </w:r>
          </w:p>
        </w:tc>
        <w:tc>
          <w:tcPr>
            <w:tcW w:w="2055" w:type="dxa"/>
            <w:vAlign w:val="top"/>
          </w:tcPr>
          <w:p w14:paraId="2827BD0C">
            <w:pPr>
              <w:pStyle w:val="6"/>
              <w:spacing w:before="148" w:line="214" w:lineRule="auto"/>
              <w:ind w:left="111"/>
            </w:pPr>
            <w:r>
              <w:rPr>
                <w:spacing w:val="-2"/>
              </w:rPr>
              <w:t>行政单位离退休</w:t>
            </w:r>
          </w:p>
        </w:tc>
        <w:tc>
          <w:tcPr>
            <w:tcW w:w="1009" w:type="dxa"/>
            <w:vAlign w:val="top"/>
          </w:tcPr>
          <w:p w14:paraId="244792AD">
            <w:pPr>
              <w:pStyle w:val="6"/>
              <w:spacing w:before="148"/>
              <w:ind w:left="470"/>
            </w:pPr>
            <w:r>
              <w:rPr>
                <w:spacing w:val="-4"/>
              </w:rPr>
              <w:t>34.82</w:t>
            </w:r>
          </w:p>
        </w:tc>
        <w:tc>
          <w:tcPr>
            <w:tcW w:w="1019" w:type="dxa"/>
            <w:vAlign w:val="top"/>
          </w:tcPr>
          <w:p w14:paraId="584C7915">
            <w:pPr>
              <w:pStyle w:val="6"/>
              <w:spacing w:before="148"/>
              <w:ind w:left="481"/>
            </w:pPr>
            <w:r>
              <w:rPr>
                <w:spacing w:val="-4"/>
              </w:rPr>
              <w:t>34.82</w:t>
            </w:r>
          </w:p>
        </w:tc>
        <w:tc>
          <w:tcPr>
            <w:tcW w:w="949" w:type="dxa"/>
            <w:vAlign w:val="top"/>
          </w:tcPr>
          <w:p w14:paraId="4B2C58A8">
            <w:pPr>
              <w:pStyle w:val="6"/>
              <w:spacing w:before="148"/>
              <w:ind w:left="412"/>
            </w:pPr>
            <w:r>
              <w:rPr>
                <w:spacing w:val="-4"/>
              </w:rPr>
              <w:t>34.82</w:t>
            </w:r>
          </w:p>
        </w:tc>
        <w:tc>
          <w:tcPr>
            <w:tcW w:w="840" w:type="dxa"/>
            <w:vAlign w:val="top"/>
          </w:tcPr>
          <w:p w14:paraId="61649921">
            <w:pPr>
              <w:rPr>
                <w:rFonts w:ascii="Arial"/>
                <w:sz w:val="21"/>
              </w:rPr>
            </w:pPr>
          </w:p>
        </w:tc>
        <w:tc>
          <w:tcPr>
            <w:tcW w:w="850" w:type="dxa"/>
            <w:vAlign w:val="top"/>
          </w:tcPr>
          <w:p w14:paraId="56783CE8">
            <w:pPr>
              <w:rPr>
                <w:rFonts w:ascii="Arial"/>
                <w:sz w:val="21"/>
              </w:rPr>
            </w:pPr>
          </w:p>
        </w:tc>
        <w:tc>
          <w:tcPr>
            <w:tcW w:w="840" w:type="dxa"/>
            <w:vAlign w:val="top"/>
          </w:tcPr>
          <w:p w14:paraId="054E2CAD">
            <w:pPr>
              <w:rPr>
                <w:rFonts w:ascii="Arial"/>
                <w:sz w:val="21"/>
              </w:rPr>
            </w:pPr>
          </w:p>
        </w:tc>
        <w:tc>
          <w:tcPr>
            <w:tcW w:w="750" w:type="dxa"/>
            <w:vAlign w:val="top"/>
          </w:tcPr>
          <w:p w14:paraId="60C8797D">
            <w:pPr>
              <w:rPr>
                <w:rFonts w:ascii="Arial"/>
                <w:sz w:val="21"/>
              </w:rPr>
            </w:pPr>
          </w:p>
        </w:tc>
        <w:tc>
          <w:tcPr>
            <w:tcW w:w="850" w:type="dxa"/>
            <w:vAlign w:val="top"/>
          </w:tcPr>
          <w:p w14:paraId="1E0A6EF7">
            <w:pPr>
              <w:rPr>
                <w:rFonts w:ascii="Arial"/>
                <w:sz w:val="21"/>
              </w:rPr>
            </w:pPr>
          </w:p>
        </w:tc>
        <w:tc>
          <w:tcPr>
            <w:tcW w:w="870" w:type="dxa"/>
            <w:vAlign w:val="top"/>
          </w:tcPr>
          <w:p w14:paraId="47EB5227">
            <w:pPr>
              <w:rPr>
                <w:rFonts w:ascii="Arial"/>
                <w:sz w:val="21"/>
              </w:rPr>
            </w:pPr>
          </w:p>
        </w:tc>
        <w:tc>
          <w:tcPr>
            <w:tcW w:w="870" w:type="dxa"/>
            <w:vAlign w:val="top"/>
          </w:tcPr>
          <w:p w14:paraId="7BF49F76">
            <w:pPr>
              <w:rPr>
                <w:rFonts w:ascii="Arial"/>
                <w:sz w:val="21"/>
              </w:rPr>
            </w:pPr>
          </w:p>
        </w:tc>
        <w:tc>
          <w:tcPr>
            <w:tcW w:w="840" w:type="dxa"/>
            <w:vAlign w:val="top"/>
          </w:tcPr>
          <w:p w14:paraId="52CDF05F">
            <w:pPr>
              <w:rPr>
                <w:rFonts w:ascii="Arial"/>
                <w:sz w:val="21"/>
              </w:rPr>
            </w:pPr>
          </w:p>
        </w:tc>
        <w:tc>
          <w:tcPr>
            <w:tcW w:w="824" w:type="dxa"/>
            <w:vAlign w:val="top"/>
          </w:tcPr>
          <w:p w14:paraId="4FE56040">
            <w:pPr>
              <w:rPr>
                <w:rFonts w:ascii="Arial"/>
                <w:sz w:val="21"/>
              </w:rPr>
            </w:pPr>
          </w:p>
        </w:tc>
      </w:tr>
      <w:tr w14:paraId="24D8F6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493" w:type="dxa"/>
            <w:vAlign w:val="top"/>
          </w:tcPr>
          <w:p w14:paraId="4E94C04F">
            <w:pPr>
              <w:pStyle w:val="6"/>
              <w:spacing w:before="228" w:line="242" w:lineRule="auto"/>
              <w:ind w:left="122"/>
            </w:pPr>
            <w:r>
              <w:rPr>
                <w:spacing w:val="-5"/>
              </w:rPr>
              <w:t>208</w:t>
            </w:r>
          </w:p>
        </w:tc>
        <w:tc>
          <w:tcPr>
            <w:tcW w:w="417" w:type="dxa"/>
            <w:vAlign w:val="top"/>
          </w:tcPr>
          <w:p w14:paraId="6DFE886C">
            <w:pPr>
              <w:pStyle w:val="6"/>
              <w:spacing w:before="228" w:line="242" w:lineRule="auto"/>
              <w:ind w:left="122"/>
            </w:pPr>
            <w:r>
              <w:rPr>
                <w:spacing w:val="-10"/>
              </w:rPr>
              <w:t>05</w:t>
            </w:r>
          </w:p>
        </w:tc>
        <w:tc>
          <w:tcPr>
            <w:tcW w:w="417" w:type="dxa"/>
            <w:vAlign w:val="top"/>
          </w:tcPr>
          <w:p w14:paraId="026B1A18">
            <w:pPr>
              <w:pStyle w:val="6"/>
              <w:spacing w:before="228" w:line="242" w:lineRule="auto"/>
              <w:ind w:left="123"/>
            </w:pPr>
            <w:r>
              <w:rPr>
                <w:spacing w:val="-10"/>
              </w:rPr>
              <w:t>05</w:t>
            </w:r>
          </w:p>
        </w:tc>
        <w:tc>
          <w:tcPr>
            <w:tcW w:w="2055" w:type="dxa"/>
            <w:vAlign w:val="top"/>
          </w:tcPr>
          <w:p w14:paraId="42D2ED3A">
            <w:pPr>
              <w:pStyle w:val="6"/>
              <w:spacing w:before="73"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6F82A3EC">
            <w:pPr>
              <w:pStyle w:val="6"/>
              <w:spacing w:before="227"/>
              <w:ind w:left="462"/>
            </w:pPr>
            <w:r>
              <w:rPr>
                <w:spacing w:val="-3"/>
              </w:rPr>
              <w:t>41.83</w:t>
            </w:r>
          </w:p>
        </w:tc>
        <w:tc>
          <w:tcPr>
            <w:tcW w:w="1019" w:type="dxa"/>
            <w:vAlign w:val="top"/>
          </w:tcPr>
          <w:p w14:paraId="03A0B505">
            <w:pPr>
              <w:pStyle w:val="6"/>
              <w:spacing w:before="227"/>
              <w:ind w:left="473"/>
            </w:pPr>
            <w:r>
              <w:rPr>
                <w:spacing w:val="-3"/>
              </w:rPr>
              <w:t>41.83</w:t>
            </w:r>
          </w:p>
        </w:tc>
        <w:tc>
          <w:tcPr>
            <w:tcW w:w="949" w:type="dxa"/>
            <w:vAlign w:val="top"/>
          </w:tcPr>
          <w:p w14:paraId="7C3CEE1B">
            <w:pPr>
              <w:pStyle w:val="6"/>
              <w:spacing w:before="227"/>
              <w:ind w:left="404"/>
            </w:pPr>
            <w:r>
              <w:rPr>
                <w:spacing w:val="-3"/>
              </w:rPr>
              <w:t>41.83</w:t>
            </w:r>
          </w:p>
        </w:tc>
        <w:tc>
          <w:tcPr>
            <w:tcW w:w="840" w:type="dxa"/>
            <w:vAlign w:val="top"/>
          </w:tcPr>
          <w:p w14:paraId="310FA236">
            <w:pPr>
              <w:rPr>
                <w:rFonts w:ascii="Arial"/>
                <w:sz w:val="21"/>
              </w:rPr>
            </w:pPr>
          </w:p>
        </w:tc>
        <w:tc>
          <w:tcPr>
            <w:tcW w:w="850" w:type="dxa"/>
            <w:vAlign w:val="top"/>
          </w:tcPr>
          <w:p w14:paraId="78E73B3E">
            <w:pPr>
              <w:rPr>
                <w:rFonts w:ascii="Arial"/>
                <w:sz w:val="21"/>
              </w:rPr>
            </w:pPr>
          </w:p>
        </w:tc>
        <w:tc>
          <w:tcPr>
            <w:tcW w:w="840" w:type="dxa"/>
            <w:vAlign w:val="top"/>
          </w:tcPr>
          <w:p w14:paraId="2922DA12">
            <w:pPr>
              <w:rPr>
                <w:rFonts w:ascii="Arial"/>
                <w:sz w:val="21"/>
              </w:rPr>
            </w:pPr>
          </w:p>
        </w:tc>
        <w:tc>
          <w:tcPr>
            <w:tcW w:w="750" w:type="dxa"/>
            <w:vAlign w:val="top"/>
          </w:tcPr>
          <w:p w14:paraId="18F6FAC0">
            <w:pPr>
              <w:rPr>
                <w:rFonts w:ascii="Arial"/>
                <w:sz w:val="21"/>
              </w:rPr>
            </w:pPr>
          </w:p>
        </w:tc>
        <w:tc>
          <w:tcPr>
            <w:tcW w:w="850" w:type="dxa"/>
            <w:vAlign w:val="top"/>
          </w:tcPr>
          <w:p w14:paraId="5729AB19">
            <w:pPr>
              <w:rPr>
                <w:rFonts w:ascii="Arial"/>
                <w:sz w:val="21"/>
              </w:rPr>
            </w:pPr>
          </w:p>
        </w:tc>
        <w:tc>
          <w:tcPr>
            <w:tcW w:w="870" w:type="dxa"/>
            <w:vAlign w:val="top"/>
          </w:tcPr>
          <w:p w14:paraId="225C355F">
            <w:pPr>
              <w:rPr>
                <w:rFonts w:ascii="Arial"/>
                <w:sz w:val="21"/>
              </w:rPr>
            </w:pPr>
          </w:p>
        </w:tc>
        <w:tc>
          <w:tcPr>
            <w:tcW w:w="870" w:type="dxa"/>
            <w:vAlign w:val="top"/>
          </w:tcPr>
          <w:p w14:paraId="0B41A4A8">
            <w:pPr>
              <w:rPr>
                <w:rFonts w:ascii="Arial"/>
                <w:sz w:val="21"/>
              </w:rPr>
            </w:pPr>
          </w:p>
        </w:tc>
        <w:tc>
          <w:tcPr>
            <w:tcW w:w="840" w:type="dxa"/>
            <w:vAlign w:val="top"/>
          </w:tcPr>
          <w:p w14:paraId="3D7C0FB6">
            <w:pPr>
              <w:rPr>
                <w:rFonts w:ascii="Arial"/>
                <w:sz w:val="21"/>
              </w:rPr>
            </w:pPr>
          </w:p>
        </w:tc>
        <w:tc>
          <w:tcPr>
            <w:tcW w:w="824" w:type="dxa"/>
            <w:vAlign w:val="top"/>
          </w:tcPr>
          <w:p w14:paraId="52C9D357">
            <w:pPr>
              <w:rPr>
                <w:rFonts w:ascii="Arial"/>
                <w:sz w:val="21"/>
              </w:rPr>
            </w:pPr>
          </w:p>
        </w:tc>
      </w:tr>
    </w:tbl>
    <w:p w14:paraId="7F85A98B">
      <w:pPr>
        <w:rPr>
          <w:rFonts w:ascii="Arial"/>
          <w:sz w:val="21"/>
        </w:rPr>
      </w:pPr>
    </w:p>
    <w:p w14:paraId="5B592EC7">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5FD679B7">
      <w:pPr>
        <w:spacing w:before="21"/>
      </w:pPr>
    </w:p>
    <w:p w14:paraId="490E750F">
      <w:pPr>
        <w:spacing w:before="21"/>
      </w:pPr>
    </w:p>
    <w:p w14:paraId="378D630F">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609105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493" w:type="dxa"/>
            <w:vAlign w:val="top"/>
          </w:tcPr>
          <w:p w14:paraId="1BB580E0">
            <w:pPr>
              <w:pStyle w:val="6"/>
              <w:spacing w:before="228" w:line="242" w:lineRule="auto"/>
              <w:ind w:left="122"/>
            </w:pPr>
            <w:r>
              <w:rPr>
                <w:spacing w:val="-5"/>
              </w:rPr>
              <w:t>208</w:t>
            </w:r>
          </w:p>
        </w:tc>
        <w:tc>
          <w:tcPr>
            <w:tcW w:w="417" w:type="dxa"/>
            <w:vAlign w:val="top"/>
          </w:tcPr>
          <w:p w14:paraId="35E123A2">
            <w:pPr>
              <w:pStyle w:val="6"/>
              <w:spacing w:before="228" w:line="242" w:lineRule="auto"/>
              <w:ind w:left="122"/>
            </w:pPr>
            <w:r>
              <w:rPr>
                <w:spacing w:val="-10"/>
              </w:rPr>
              <w:t>05</w:t>
            </w:r>
          </w:p>
        </w:tc>
        <w:tc>
          <w:tcPr>
            <w:tcW w:w="417" w:type="dxa"/>
            <w:vAlign w:val="top"/>
          </w:tcPr>
          <w:p w14:paraId="5DFF418A">
            <w:pPr>
              <w:pStyle w:val="6"/>
              <w:spacing w:before="228" w:line="242" w:lineRule="auto"/>
              <w:ind w:left="123"/>
            </w:pPr>
            <w:r>
              <w:rPr>
                <w:spacing w:val="-10"/>
              </w:rPr>
              <w:t>06</w:t>
            </w:r>
          </w:p>
        </w:tc>
        <w:tc>
          <w:tcPr>
            <w:tcW w:w="2055" w:type="dxa"/>
            <w:vAlign w:val="top"/>
          </w:tcPr>
          <w:p w14:paraId="2D45AD02">
            <w:pPr>
              <w:pStyle w:val="6"/>
              <w:spacing w:before="73" w:line="282"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32355940">
            <w:pPr>
              <w:pStyle w:val="6"/>
              <w:spacing w:before="228"/>
              <w:ind w:left="463"/>
            </w:pPr>
            <w:r>
              <w:rPr>
                <w:spacing w:val="-3"/>
              </w:rPr>
              <w:t>20.92</w:t>
            </w:r>
          </w:p>
        </w:tc>
        <w:tc>
          <w:tcPr>
            <w:tcW w:w="1019" w:type="dxa"/>
            <w:vAlign w:val="top"/>
          </w:tcPr>
          <w:p w14:paraId="22914C7C">
            <w:pPr>
              <w:pStyle w:val="6"/>
              <w:spacing w:before="228"/>
              <w:ind w:left="474"/>
            </w:pPr>
            <w:r>
              <w:rPr>
                <w:spacing w:val="-3"/>
              </w:rPr>
              <w:t>20.92</w:t>
            </w:r>
          </w:p>
        </w:tc>
        <w:tc>
          <w:tcPr>
            <w:tcW w:w="949" w:type="dxa"/>
            <w:vAlign w:val="top"/>
          </w:tcPr>
          <w:p w14:paraId="1F7C2B78">
            <w:pPr>
              <w:pStyle w:val="6"/>
              <w:spacing w:before="228"/>
              <w:ind w:left="405"/>
            </w:pPr>
            <w:r>
              <w:rPr>
                <w:spacing w:val="-3"/>
              </w:rPr>
              <w:t>20.92</w:t>
            </w:r>
          </w:p>
        </w:tc>
        <w:tc>
          <w:tcPr>
            <w:tcW w:w="840" w:type="dxa"/>
            <w:vAlign w:val="top"/>
          </w:tcPr>
          <w:p w14:paraId="26B896CD">
            <w:pPr>
              <w:rPr>
                <w:rFonts w:ascii="Arial"/>
                <w:sz w:val="21"/>
              </w:rPr>
            </w:pPr>
          </w:p>
        </w:tc>
        <w:tc>
          <w:tcPr>
            <w:tcW w:w="850" w:type="dxa"/>
            <w:vAlign w:val="top"/>
          </w:tcPr>
          <w:p w14:paraId="15FEAC35">
            <w:pPr>
              <w:rPr>
                <w:rFonts w:ascii="Arial"/>
                <w:sz w:val="21"/>
              </w:rPr>
            </w:pPr>
          </w:p>
        </w:tc>
        <w:tc>
          <w:tcPr>
            <w:tcW w:w="840" w:type="dxa"/>
            <w:vAlign w:val="top"/>
          </w:tcPr>
          <w:p w14:paraId="283CD3D9">
            <w:pPr>
              <w:rPr>
                <w:rFonts w:ascii="Arial"/>
                <w:sz w:val="21"/>
              </w:rPr>
            </w:pPr>
          </w:p>
        </w:tc>
        <w:tc>
          <w:tcPr>
            <w:tcW w:w="750" w:type="dxa"/>
            <w:vAlign w:val="top"/>
          </w:tcPr>
          <w:p w14:paraId="398D65F0">
            <w:pPr>
              <w:rPr>
                <w:rFonts w:ascii="Arial"/>
                <w:sz w:val="21"/>
              </w:rPr>
            </w:pPr>
          </w:p>
        </w:tc>
        <w:tc>
          <w:tcPr>
            <w:tcW w:w="850" w:type="dxa"/>
            <w:vAlign w:val="top"/>
          </w:tcPr>
          <w:p w14:paraId="53D7A621">
            <w:pPr>
              <w:rPr>
                <w:rFonts w:ascii="Arial"/>
                <w:sz w:val="21"/>
              </w:rPr>
            </w:pPr>
          </w:p>
        </w:tc>
        <w:tc>
          <w:tcPr>
            <w:tcW w:w="870" w:type="dxa"/>
            <w:vAlign w:val="top"/>
          </w:tcPr>
          <w:p w14:paraId="64C7442A">
            <w:pPr>
              <w:rPr>
                <w:rFonts w:ascii="Arial"/>
                <w:sz w:val="21"/>
              </w:rPr>
            </w:pPr>
          </w:p>
        </w:tc>
        <w:tc>
          <w:tcPr>
            <w:tcW w:w="870" w:type="dxa"/>
            <w:vAlign w:val="top"/>
          </w:tcPr>
          <w:p w14:paraId="1ECF681C">
            <w:pPr>
              <w:rPr>
                <w:rFonts w:ascii="Arial"/>
                <w:sz w:val="21"/>
              </w:rPr>
            </w:pPr>
          </w:p>
        </w:tc>
        <w:tc>
          <w:tcPr>
            <w:tcW w:w="840" w:type="dxa"/>
            <w:vAlign w:val="top"/>
          </w:tcPr>
          <w:p w14:paraId="012CBFBF">
            <w:pPr>
              <w:rPr>
                <w:rFonts w:ascii="Arial"/>
                <w:sz w:val="21"/>
              </w:rPr>
            </w:pPr>
          </w:p>
        </w:tc>
        <w:tc>
          <w:tcPr>
            <w:tcW w:w="824" w:type="dxa"/>
            <w:vAlign w:val="top"/>
          </w:tcPr>
          <w:p w14:paraId="338CD214">
            <w:pPr>
              <w:rPr>
                <w:rFonts w:ascii="Arial"/>
                <w:sz w:val="21"/>
              </w:rPr>
            </w:pPr>
          </w:p>
        </w:tc>
      </w:tr>
      <w:tr w14:paraId="432859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51D02E8A">
            <w:pPr>
              <w:pStyle w:val="6"/>
              <w:spacing w:before="145" w:line="242" w:lineRule="auto"/>
              <w:ind w:left="122"/>
            </w:pPr>
            <w:r>
              <w:rPr>
                <w:b/>
                <w:bCs/>
                <w:spacing w:val="-6"/>
              </w:rPr>
              <w:t>210</w:t>
            </w:r>
          </w:p>
        </w:tc>
        <w:tc>
          <w:tcPr>
            <w:tcW w:w="417" w:type="dxa"/>
            <w:vAlign w:val="top"/>
          </w:tcPr>
          <w:p w14:paraId="3ECD5D43">
            <w:pPr>
              <w:rPr>
                <w:rFonts w:ascii="Arial"/>
                <w:sz w:val="21"/>
              </w:rPr>
            </w:pPr>
          </w:p>
        </w:tc>
        <w:tc>
          <w:tcPr>
            <w:tcW w:w="417" w:type="dxa"/>
            <w:vAlign w:val="top"/>
          </w:tcPr>
          <w:p w14:paraId="64F438F6">
            <w:pPr>
              <w:rPr>
                <w:rFonts w:ascii="Arial"/>
                <w:sz w:val="21"/>
              </w:rPr>
            </w:pPr>
          </w:p>
        </w:tc>
        <w:tc>
          <w:tcPr>
            <w:tcW w:w="2055" w:type="dxa"/>
            <w:vAlign w:val="top"/>
          </w:tcPr>
          <w:p w14:paraId="6AEB031F">
            <w:pPr>
              <w:pStyle w:val="6"/>
              <w:spacing w:before="144" w:line="213" w:lineRule="auto"/>
              <w:ind w:left="115"/>
            </w:pPr>
            <w:r>
              <w:rPr>
                <w:b/>
                <w:bCs/>
                <w:spacing w:val="-4"/>
              </w:rPr>
              <w:t>卫生健康支出</w:t>
            </w:r>
          </w:p>
        </w:tc>
        <w:tc>
          <w:tcPr>
            <w:tcW w:w="1009" w:type="dxa"/>
            <w:vAlign w:val="top"/>
          </w:tcPr>
          <w:p w14:paraId="28E179FE">
            <w:pPr>
              <w:pStyle w:val="6"/>
              <w:spacing w:before="144"/>
              <w:ind w:left="463"/>
            </w:pPr>
            <w:r>
              <w:rPr>
                <w:b/>
                <w:bCs/>
                <w:spacing w:val="-4"/>
              </w:rPr>
              <w:t>22.10</w:t>
            </w:r>
          </w:p>
        </w:tc>
        <w:tc>
          <w:tcPr>
            <w:tcW w:w="1019" w:type="dxa"/>
            <w:vAlign w:val="top"/>
          </w:tcPr>
          <w:p w14:paraId="426DE750">
            <w:pPr>
              <w:pStyle w:val="6"/>
              <w:spacing w:before="144"/>
              <w:ind w:left="474"/>
            </w:pPr>
            <w:r>
              <w:rPr>
                <w:b/>
                <w:bCs/>
                <w:spacing w:val="-4"/>
              </w:rPr>
              <w:t>22.10</w:t>
            </w:r>
          </w:p>
        </w:tc>
        <w:tc>
          <w:tcPr>
            <w:tcW w:w="949" w:type="dxa"/>
            <w:vAlign w:val="top"/>
          </w:tcPr>
          <w:p w14:paraId="7FC826CC">
            <w:pPr>
              <w:pStyle w:val="6"/>
              <w:spacing w:before="144"/>
              <w:ind w:left="405"/>
            </w:pPr>
            <w:r>
              <w:rPr>
                <w:b/>
                <w:bCs/>
                <w:spacing w:val="-4"/>
              </w:rPr>
              <w:t>22.10</w:t>
            </w:r>
          </w:p>
        </w:tc>
        <w:tc>
          <w:tcPr>
            <w:tcW w:w="840" w:type="dxa"/>
            <w:vAlign w:val="top"/>
          </w:tcPr>
          <w:p w14:paraId="4C4A626D">
            <w:pPr>
              <w:rPr>
                <w:rFonts w:ascii="Arial"/>
                <w:sz w:val="21"/>
              </w:rPr>
            </w:pPr>
          </w:p>
        </w:tc>
        <w:tc>
          <w:tcPr>
            <w:tcW w:w="850" w:type="dxa"/>
            <w:vAlign w:val="top"/>
          </w:tcPr>
          <w:p w14:paraId="5C1DFE58">
            <w:pPr>
              <w:rPr>
                <w:rFonts w:ascii="Arial"/>
                <w:sz w:val="21"/>
              </w:rPr>
            </w:pPr>
          </w:p>
        </w:tc>
        <w:tc>
          <w:tcPr>
            <w:tcW w:w="840" w:type="dxa"/>
            <w:vAlign w:val="top"/>
          </w:tcPr>
          <w:p w14:paraId="1F1D46D1">
            <w:pPr>
              <w:rPr>
                <w:rFonts w:ascii="Arial"/>
                <w:sz w:val="21"/>
              </w:rPr>
            </w:pPr>
          </w:p>
        </w:tc>
        <w:tc>
          <w:tcPr>
            <w:tcW w:w="750" w:type="dxa"/>
            <w:vAlign w:val="top"/>
          </w:tcPr>
          <w:p w14:paraId="55422E0A">
            <w:pPr>
              <w:rPr>
                <w:rFonts w:ascii="Arial"/>
                <w:sz w:val="21"/>
              </w:rPr>
            </w:pPr>
          </w:p>
        </w:tc>
        <w:tc>
          <w:tcPr>
            <w:tcW w:w="850" w:type="dxa"/>
            <w:vAlign w:val="top"/>
          </w:tcPr>
          <w:p w14:paraId="459028C9">
            <w:pPr>
              <w:rPr>
                <w:rFonts w:ascii="Arial"/>
                <w:sz w:val="21"/>
              </w:rPr>
            </w:pPr>
          </w:p>
        </w:tc>
        <w:tc>
          <w:tcPr>
            <w:tcW w:w="870" w:type="dxa"/>
            <w:vAlign w:val="top"/>
          </w:tcPr>
          <w:p w14:paraId="0F1F903C">
            <w:pPr>
              <w:rPr>
                <w:rFonts w:ascii="Arial"/>
                <w:sz w:val="21"/>
              </w:rPr>
            </w:pPr>
          </w:p>
        </w:tc>
        <w:tc>
          <w:tcPr>
            <w:tcW w:w="870" w:type="dxa"/>
            <w:vAlign w:val="top"/>
          </w:tcPr>
          <w:p w14:paraId="78C068F7">
            <w:pPr>
              <w:rPr>
                <w:rFonts w:ascii="Arial"/>
                <w:sz w:val="21"/>
              </w:rPr>
            </w:pPr>
          </w:p>
        </w:tc>
        <w:tc>
          <w:tcPr>
            <w:tcW w:w="840" w:type="dxa"/>
            <w:vAlign w:val="top"/>
          </w:tcPr>
          <w:p w14:paraId="072473D1">
            <w:pPr>
              <w:rPr>
                <w:rFonts w:ascii="Arial"/>
                <w:sz w:val="21"/>
              </w:rPr>
            </w:pPr>
          </w:p>
        </w:tc>
        <w:tc>
          <w:tcPr>
            <w:tcW w:w="824" w:type="dxa"/>
            <w:vAlign w:val="top"/>
          </w:tcPr>
          <w:p w14:paraId="15567C26">
            <w:pPr>
              <w:rPr>
                <w:rFonts w:ascii="Arial"/>
                <w:sz w:val="21"/>
              </w:rPr>
            </w:pPr>
          </w:p>
        </w:tc>
      </w:tr>
      <w:tr w14:paraId="512706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32FB5E56">
            <w:pPr>
              <w:pStyle w:val="6"/>
              <w:spacing w:before="146" w:line="242" w:lineRule="auto"/>
              <w:ind w:left="122"/>
            </w:pPr>
            <w:r>
              <w:rPr>
                <w:b/>
                <w:bCs/>
                <w:spacing w:val="-6"/>
              </w:rPr>
              <w:t>210</w:t>
            </w:r>
          </w:p>
        </w:tc>
        <w:tc>
          <w:tcPr>
            <w:tcW w:w="417" w:type="dxa"/>
            <w:vAlign w:val="top"/>
          </w:tcPr>
          <w:p w14:paraId="25BAB0AA">
            <w:pPr>
              <w:pStyle w:val="6"/>
              <w:spacing w:before="146" w:line="239" w:lineRule="exact"/>
              <w:ind w:left="121"/>
            </w:pPr>
            <w:r>
              <w:rPr>
                <w:b/>
                <w:bCs/>
                <w:spacing w:val="-11"/>
              </w:rPr>
              <w:t>11</w:t>
            </w:r>
          </w:p>
        </w:tc>
        <w:tc>
          <w:tcPr>
            <w:tcW w:w="417" w:type="dxa"/>
            <w:vAlign w:val="top"/>
          </w:tcPr>
          <w:p w14:paraId="0F663344">
            <w:pPr>
              <w:rPr>
                <w:rFonts w:ascii="Arial"/>
                <w:sz w:val="21"/>
              </w:rPr>
            </w:pPr>
          </w:p>
        </w:tc>
        <w:tc>
          <w:tcPr>
            <w:tcW w:w="2055" w:type="dxa"/>
            <w:vAlign w:val="top"/>
          </w:tcPr>
          <w:p w14:paraId="195A7538">
            <w:pPr>
              <w:pStyle w:val="6"/>
              <w:spacing w:before="145" w:line="214" w:lineRule="auto"/>
              <w:ind w:left="111"/>
            </w:pPr>
            <w:r>
              <w:rPr>
                <w:b/>
                <w:bCs/>
                <w:spacing w:val="-3"/>
              </w:rPr>
              <w:t>行政事业单位医疗</w:t>
            </w:r>
          </w:p>
        </w:tc>
        <w:tc>
          <w:tcPr>
            <w:tcW w:w="1009" w:type="dxa"/>
            <w:vAlign w:val="top"/>
          </w:tcPr>
          <w:p w14:paraId="747FA8C4">
            <w:pPr>
              <w:pStyle w:val="6"/>
              <w:spacing w:before="145"/>
              <w:ind w:left="463"/>
            </w:pPr>
            <w:r>
              <w:rPr>
                <w:b/>
                <w:bCs/>
                <w:spacing w:val="-4"/>
              </w:rPr>
              <w:t>22.10</w:t>
            </w:r>
          </w:p>
        </w:tc>
        <w:tc>
          <w:tcPr>
            <w:tcW w:w="1019" w:type="dxa"/>
            <w:vAlign w:val="top"/>
          </w:tcPr>
          <w:p w14:paraId="7D492D32">
            <w:pPr>
              <w:pStyle w:val="6"/>
              <w:spacing w:before="145"/>
              <w:ind w:left="474"/>
            </w:pPr>
            <w:r>
              <w:rPr>
                <w:b/>
                <w:bCs/>
                <w:spacing w:val="-4"/>
              </w:rPr>
              <w:t>22.10</w:t>
            </w:r>
          </w:p>
        </w:tc>
        <w:tc>
          <w:tcPr>
            <w:tcW w:w="949" w:type="dxa"/>
            <w:vAlign w:val="top"/>
          </w:tcPr>
          <w:p w14:paraId="67CFCE6C">
            <w:pPr>
              <w:pStyle w:val="6"/>
              <w:spacing w:before="145"/>
              <w:ind w:left="405"/>
            </w:pPr>
            <w:r>
              <w:rPr>
                <w:b/>
                <w:bCs/>
                <w:spacing w:val="-4"/>
              </w:rPr>
              <w:t>22.10</w:t>
            </w:r>
          </w:p>
        </w:tc>
        <w:tc>
          <w:tcPr>
            <w:tcW w:w="840" w:type="dxa"/>
            <w:vAlign w:val="top"/>
          </w:tcPr>
          <w:p w14:paraId="24487033">
            <w:pPr>
              <w:rPr>
                <w:rFonts w:ascii="Arial"/>
                <w:sz w:val="21"/>
              </w:rPr>
            </w:pPr>
          </w:p>
        </w:tc>
        <w:tc>
          <w:tcPr>
            <w:tcW w:w="850" w:type="dxa"/>
            <w:vAlign w:val="top"/>
          </w:tcPr>
          <w:p w14:paraId="44D0C2F0">
            <w:pPr>
              <w:rPr>
                <w:rFonts w:ascii="Arial"/>
                <w:sz w:val="21"/>
              </w:rPr>
            </w:pPr>
          </w:p>
        </w:tc>
        <w:tc>
          <w:tcPr>
            <w:tcW w:w="840" w:type="dxa"/>
            <w:vAlign w:val="top"/>
          </w:tcPr>
          <w:p w14:paraId="04B3AD4A">
            <w:pPr>
              <w:rPr>
                <w:rFonts w:ascii="Arial"/>
                <w:sz w:val="21"/>
              </w:rPr>
            </w:pPr>
          </w:p>
        </w:tc>
        <w:tc>
          <w:tcPr>
            <w:tcW w:w="750" w:type="dxa"/>
            <w:vAlign w:val="top"/>
          </w:tcPr>
          <w:p w14:paraId="12C4EDC8">
            <w:pPr>
              <w:rPr>
                <w:rFonts w:ascii="Arial"/>
                <w:sz w:val="21"/>
              </w:rPr>
            </w:pPr>
          </w:p>
        </w:tc>
        <w:tc>
          <w:tcPr>
            <w:tcW w:w="850" w:type="dxa"/>
            <w:vAlign w:val="top"/>
          </w:tcPr>
          <w:p w14:paraId="3E37BC7C">
            <w:pPr>
              <w:rPr>
                <w:rFonts w:ascii="Arial"/>
                <w:sz w:val="21"/>
              </w:rPr>
            </w:pPr>
          </w:p>
        </w:tc>
        <w:tc>
          <w:tcPr>
            <w:tcW w:w="870" w:type="dxa"/>
            <w:vAlign w:val="top"/>
          </w:tcPr>
          <w:p w14:paraId="404FEFA3">
            <w:pPr>
              <w:rPr>
                <w:rFonts w:ascii="Arial"/>
                <w:sz w:val="21"/>
              </w:rPr>
            </w:pPr>
          </w:p>
        </w:tc>
        <w:tc>
          <w:tcPr>
            <w:tcW w:w="870" w:type="dxa"/>
            <w:vAlign w:val="top"/>
          </w:tcPr>
          <w:p w14:paraId="0E8948DC">
            <w:pPr>
              <w:rPr>
                <w:rFonts w:ascii="Arial"/>
                <w:sz w:val="21"/>
              </w:rPr>
            </w:pPr>
          </w:p>
        </w:tc>
        <w:tc>
          <w:tcPr>
            <w:tcW w:w="840" w:type="dxa"/>
            <w:vAlign w:val="top"/>
          </w:tcPr>
          <w:p w14:paraId="3C30F4B0">
            <w:pPr>
              <w:rPr>
                <w:rFonts w:ascii="Arial"/>
                <w:sz w:val="21"/>
              </w:rPr>
            </w:pPr>
          </w:p>
        </w:tc>
        <w:tc>
          <w:tcPr>
            <w:tcW w:w="824" w:type="dxa"/>
            <w:vAlign w:val="top"/>
          </w:tcPr>
          <w:p w14:paraId="7432FB4A">
            <w:pPr>
              <w:rPr>
                <w:rFonts w:ascii="Arial"/>
                <w:sz w:val="21"/>
              </w:rPr>
            </w:pPr>
          </w:p>
        </w:tc>
      </w:tr>
      <w:tr w14:paraId="6516EA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4045AF32">
            <w:pPr>
              <w:pStyle w:val="6"/>
              <w:spacing w:before="145" w:line="242" w:lineRule="auto"/>
              <w:ind w:left="122"/>
            </w:pPr>
            <w:r>
              <w:rPr>
                <w:spacing w:val="-5"/>
              </w:rPr>
              <w:t>210</w:t>
            </w:r>
          </w:p>
        </w:tc>
        <w:tc>
          <w:tcPr>
            <w:tcW w:w="417" w:type="dxa"/>
            <w:vAlign w:val="top"/>
          </w:tcPr>
          <w:p w14:paraId="5F4F84B3">
            <w:pPr>
              <w:pStyle w:val="6"/>
              <w:spacing w:before="144" w:line="240" w:lineRule="exact"/>
              <w:ind w:left="121"/>
            </w:pPr>
            <w:r>
              <w:rPr>
                <w:spacing w:val="-9"/>
              </w:rPr>
              <w:t>11</w:t>
            </w:r>
          </w:p>
        </w:tc>
        <w:tc>
          <w:tcPr>
            <w:tcW w:w="417" w:type="dxa"/>
            <w:vAlign w:val="top"/>
          </w:tcPr>
          <w:p w14:paraId="6909BD5B">
            <w:pPr>
              <w:pStyle w:val="6"/>
              <w:spacing w:before="145" w:line="242" w:lineRule="auto"/>
              <w:ind w:left="123"/>
            </w:pPr>
            <w:r>
              <w:rPr>
                <w:spacing w:val="-10"/>
              </w:rPr>
              <w:t>01</w:t>
            </w:r>
          </w:p>
        </w:tc>
        <w:tc>
          <w:tcPr>
            <w:tcW w:w="2055" w:type="dxa"/>
            <w:vAlign w:val="top"/>
          </w:tcPr>
          <w:p w14:paraId="24D1BA64">
            <w:pPr>
              <w:pStyle w:val="6"/>
              <w:spacing w:before="144" w:line="214" w:lineRule="auto"/>
              <w:ind w:left="111"/>
            </w:pPr>
            <w:r>
              <w:rPr>
                <w:spacing w:val="-2"/>
              </w:rPr>
              <w:t>行政单位医疗</w:t>
            </w:r>
          </w:p>
        </w:tc>
        <w:tc>
          <w:tcPr>
            <w:tcW w:w="1009" w:type="dxa"/>
            <w:vAlign w:val="top"/>
          </w:tcPr>
          <w:p w14:paraId="3EE9D683">
            <w:pPr>
              <w:pStyle w:val="6"/>
              <w:spacing w:before="144"/>
              <w:ind w:left="467"/>
            </w:pPr>
            <w:r>
              <w:rPr>
                <w:spacing w:val="-4"/>
              </w:rPr>
              <w:t>17.73</w:t>
            </w:r>
          </w:p>
        </w:tc>
        <w:tc>
          <w:tcPr>
            <w:tcW w:w="1019" w:type="dxa"/>
            <w:vAlign w:val="top"/>
          </w:tcPr>
          <w:p w14:paraId="45D1B566">
            <w:pPr>
              <w:pStyle w:val="6"/>
              <w:spacing w:before="144"/>
              <w:ind w:left="478"/>
            </w:pPr>
            <w:r>
              <w:rPr>
                <w:spacing w:val="-4"/>
              </w:rPr>
              <w:t>17.73</w:t>
            </w:r>
          </w:p>
        </w:tc>
        <w:tc>
          <w:tcPr>
            <w:tcW w:w="949" w:type="dxa"/>
            <w:vAlign w:val="top"/>
          </w:tcPr>
          <w:p w14:paraId="21265B3F">
            <w:pPr>
              <w:pStyle w:val="6"/>
              <w:spacing w:before="144"/>
              <w:ind w:left="409"/>
            </w:pPr>
            <w:r>
              <w:rPr>
                <w:spacing w:val="-4"/>
              </w:rPr>
              <w:t>17.73</w:t>
            </w:r>
          </w:p>
        </w:tc>
        <w:tc>
          <w:tcPr>
            <w:tcW w:w="840" w:type="dxa"/>
            <w:vAlign w:val="top"/>
          </w:tcPr>
          <w:p w14:paraId="7D616D03">
            <w:pPr>
              <w:rPr>
                <w:rFonts w:ascii="Arial"/>
                <w:sz w:val="21"/>
              </w:rPr>
            </w:pPr>
          </w:p>
        </w:tc>
        <w:tc>
          <w:tcPr>
            <w:tcW w:w="850" w:type="dxa"/>
            <w:vAlign w:val="top"/>
          </w:tcPr>
          <w:p w14:paraId="457108B3">
            <w:pPr>
              <w:rPr>
                <w:rFonts w:ascii="Arial"/>
                <w:sz w:val="21"/>
              </w:rPr>
            </w:pPr>
          </w:p>
        </w:tc>
        <w:tc>
          <w:tcPr>
            <w:tcW w:w="840" w:type="dxa"/>
            <w:vAlign w:val="top"/>
          </w:tcPr>
          <w:p w14:paraId="6BD52C51">
            <w:pPr>
              <w:rPr>
                <w:rFonts w:ascii="Arial"/>
                <w:sz w:val="21"/>
              </w:rPr>
            </w:pPr>
          </w:p>
        </w:tc>
        <w:tc>
          <w:tcPr>
            <w:tcW w:w="750" w:type="dxa"/>
            <w:vAlign w:val="top"/>
          </w:tcPr>
          <w:p w14:paraId="470DE9A1">
            <w:pPr>
              <w:rPr>
                <w:rFonts w:ascii="Arial"/>
                <w:sz w:val="21"/>
              </w:rPr>
            </w:pPr>
          </w:p>
        </w:tc>
        <w:tc>
          <w:tcPr>
            <w:tcW w:w="850" w:type="dxa"/>
            <w:vAlign w:val="top"/>
          </w:tcPr>
          <w:p w14:paraId="037D0344">
            <w:pPr>
              <w:rPr>
                <w:rFonts w:ascii="Arial"/>
                <w:sz w:val="21"/>
              </w:rPr>
            </w:pPr>
          </w:p>
        </w:tc>
        <w:tc>
          <w:tcPr>
            <w:tcW w:w="870" w:type="dxa"/>
            <w:vAlign w:val="top"/>
          </w:tcPr>
          <w:p w14:paraId="41BADDED">
            <w:pPr>
              <w:rPr>
                <w:rFonts w:ascii="Arial"/>
                <w:sz w:val="21"/>
              </w:rPr>
            </w:pPr>
          </w:p>
        </w:tc>
        <w:tc>
          <w:tcPr>
            <w:tcW w:w="870" w:type="dxa"/>
            <w:vAlign w:val="top"/>
          </w:tcPr>
          <w:p w14:paraId="00D29B2B">
            <w:pPr>
              <w:rPr>
                <w:rFonts w:ascii="Arial"/>
                <w:sz w:val="21"/>
              </w:rPr>
            </w:pPr>
          </w:p>
        </w:tc>
        <w:tc>
          <w:tcPr>
            <w:tcW w:w="840" w:type="dxa"/>
            <w:vAlign w:val="top"/>
          </w:tcPr>
          <w:p w14:paraId="347F14A3">
            <w:pPr>
              <w:rPr>
                <w:rFonts w:ascii="Arial"/>
                <w:sz w:val="21"/>
              </w:rPr>
            </w:pPr>
          </w:p>
        </w:tc>
        <w:tc>
          <w:tcPr>
            <w:tcW w:w="824" w:type="dxa"/>
            <w:vAlign w:val="top"/>
          </w:tcPr>
          <w:p w14:paraId="013FC4BC">
            <w:pPr>
              <w:rPr>
                <w:rFonts w:ascii="Arial"/>
                <w:sz w:val="21"/>
              </w:rPr>
            </w:pPr>
          </w:p>
        </w:tc>
      </w:tr>
      <w:tr w14:paraId="0A5952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4B189754">
            <w:pPr>
              <w:pStyle w:val="6"/>
              <w:spacing w:before="146" w:line="242" w:lineRule="auto"/>
              <w:ind w:left="122"/>
            </w:pPr>
            <w:r>
              <w:rPr>
                <w:spacing w:val="-5"/>
              </w:rPr>
              <w:t>210</w:t>
            </w:r>
          </w:p>
        </w:tc>
        <w:tc>
          <w:tcPr>
            <w:tcW w:w="417" w:type="dxa"/>
            <w:vAlign w:val="top"/>
          </w:tcPr>
          <w:p w14:paraId="09A16712">
            <w:pPr>
              <w:pStyle w:val="6"/>
              <w:spacing w:before="146" w:line="239" w:lineRule="exact"/>
              <w:ind w:left="121"/>
            </w:pPr>
            <w:r>
              <w:rPr>
                <w:spacing w:val="-9"/>
              </w:rPr>
              <w:t>11</w:t>
            </w:r>
          </w:p>
        </w:tc>
        <w:tc>
          <w:tcPr>
            <w:tcW w:w="417" w:type="dxa"/>
            <w:vAlign w:val="top"/>
          </w:tcPr>
          <w:p w14:paraId="7984F57E">
            <w:pPr>
              <w:pStyle w:val="6"/>
              <w:spacing w:before="146" w:line="242" w:lineRule="auto"/>
              <w:ind w:left="123"/>
            </w:pPr>
            <w:r>
              <w:rPr>
                <w:spacing w:val="-10"/>
              </w:rPr>
              <w:t>03</w:t>
            </w:r>
          </w:p>
        </w:tc>
        <w:tc>
          <w:tcPr>
            <w:tcW w:w="2055" w:type="dxa"/>
            <w:vAlign w:val="top"/>
          </w:tcPr>
          <w:p w14:paraId="4B1CBACC">
            <w:pPr>
              <w:pStyle w:val="6"/>
              <w:spacing w:before="145" w:line="214" w:lineRule="auto"/>
              <w:ind w:left="110"/>
            </w:pPr>
            <w:r>
              <w:rPr>
                <w:spacing w:val="-1"/>
              </w:rPr>
              <w:t>公务员医疗补助</w:t>
            </w:r>
          </w:p>
        </w:tc>
        <w:tc>
          <w:tcPr>
            <w:tcW w:w="1009" w:type="dxa"/>
            <w:vAlign w:val="top"/>
          </w:tcPr>
          <w:p w14:paraId="05203ABD">
            <w:pPr>
              <w:pStyle w:val="6"/>
              <w:spacing w:before="145"/>
              <w:ind w:left="551"/>
            </w:pPr>
            <w:r>
              <w:rPr>
                <w:spacing w:val="-4"/>
              </w:rPr>
              <w:t>4.37</w:t>
            </w:r>
          </w:p>
        </w:tc>
        <w:tc>
          <w:tcPr>
            <w:tcW w:w="1019" w:type="dxa"/>
            <w:vAlign w:val="top"/>
          </w:tcPr>
          <w:p w14:paraId="39847AEB">
            <w:pPr>
              <w:pStyle w:val="6"/>
              <w:spacing w:before="145"/>
              <w:ind w:left="562"/>
            </w:pPr>
            <w:r>
              <w:rPr>
                <w:spacing w:val="-4"/>
              </w:rPr>
              <w:t>4.37</w:t>
            </w:r>
          </w:p>
        </w:tc>
        <w:tc>
          <w:tcPr>
            <w:tcW w:w="949" w:type="dxa"/>
            <w:vAlign w:val="top"/>
          </w:tcPr>
          <w:p w14:paraId="11AF043A">
            <w:pPr>
              <w:pStyle w:val="6"/>
              <w:spacing w:before="145"/>
              <w:ind w:left="493"/>
            </w:pPr>
            <w:r>
              <w:rPr>
                <w:spacing w:val="-4"/>
              </w:rPr>
              <w:t>4.37</w:t>
            </w:r>
          </w:p>
        </w:tc>
        <w:tc>
          <w:tcPr>
            <w:tcW w:w="840" w:type="dxa"/>
            <w:vAlign w:val="top"/>
          </w:tcPr>
          <w:p w14:paraId="0184684C">
            <w:pPr>
              <w:rPr>
                <w:rFonts w:ascii="Arial"/>
                <w:sz w:val="21"/>
              </w:rPr>
            </w:pPr>
          </w:p>
        </w:tc>
        <w:tc>
          <w:tcPr>
            <w:tcW w:w="850" w:type="dxa"/>
            <w:vAlign w:val="top"/>
          </w:tcPr>
          <w:p w14:paraId="083DCCAA">
            <w:pPr>
              <w:rPr>
                <w:rFonts w:ascii="Arial"/>
                <w:sz w:val="21"/>
              </w:rPr>
            </w:pPr>
          </w:p>
        </w:tc>
        <w:tc>
          <w:tcPr>
            <w:tcW w:w="840" w:type="dxa"/>
            <w:vAlign w:val="top"/>
          </w:tcPr>
          <w:p w14:paraId="2E779E08">
            <w:pPr>
              <w:rPr>
                <w:rFonts w:ascii="Arial"/>
                <w:sz w:val="21"/>
              </w:rPr>
            </w:pPr>
          </w:p>
        </w:tc>
        <w:tc>
          <w:tcPr>
            <w:tcW w:w="750" w:type="dxa"/>
            <w:vAlign w:val="top"/>
          </w:tcPr>
          <w:p w14:paraId="4D3F5C0D">
            <w:pPr>
              <w:rPr>
                <w:rFonts w:ascii="Arial"/>
                <w:sz w:val="21"/>
              </w:rPr>
            </w:pPr>
          </w:p>
        </w:tc>
        <w:tc>
          <w:tcPr>
            <w:tcW w:w="850" w:type="dxa"/>
            <w:vAlign w:val="top"/>
          </w:tcPr>
          <w:p w14:paraId="78D5FAA6">
            <w:pPr>
              <w:rPr>
                <w:rFonts w:ascii="Arial"/>
                <w:sz w:val="21"/>
              </w:rPr>
            </w:pPr>
          </w:p>
        </w:tc>
        <w:tc>
          <w:tcPr>
            <w:tcW w:w="870" w:type="dxa"/>
            <w:vAlign w:val="top"/>
          </w:tcPr>
          <w:p w14:paraId="6352D6E0">
            <w:pPr>
              <w:rPr>
                <w:rFonts w:ascii="Arial"/>
                <w:sz w:val="21"/>
              </w:rPr>
            </w:pPr>
          </w:p>
        </w:tc>
        <w:tc>
          <w:tcPr>
            <w:tcW w:w="870" w:type="dxa"/>
            <w:vAlign w:val="top"/>
          </w:tcPr>
          <w:p w14:paraId="082DD41C">
            <w:pPr>
              <w:rPr>
                <w:rFonts w:ascii="Arial"/>
                <w:sz w:val="21"/>
              </w:rPr>
            </w:pPr>
          </w:p>
        </w:tc>
        <w:tc>
          <w:tcPr>
            <w:tcW w:w="840" w:type="dxa"/>
            <w:vAlign w:val="top"/>
          </w:tcPr>
          <w:p w14:paraId="207E495D">
            <w:pPr>
              <w:rPr>
                <w:rFonts w:ascii="Arial"/>
                <w:sz w:val="21"/>
              </w:rPr>
            </w:pPr>
          </w:p>
        </w:tc>
        <w:tc>
          <w:tcPr>
            <w:tcW w:w="824" w:type="dxa"/>
            <w:vAlign w:val="top"/>
          </w:tcPr>
          <w:p w14:paraId="28E02EDC">
            <w:pPr>
              <w:rPr>
                <w:rFonts w:ascii="Arial"/>
                <w:sz w:val="21"/>
              </w:rPr>
            </w:pPr>
          </w:p>
        </w:tc>
      </w:tr>
      <w:tr w14:paraId="05FD31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50EB86D">
            <w:pPr>
              <w:pStyle w:val="6"/>
              <w:spacing w:before="147" w:line="239" w:lineRule="exact"/>
              <w:ind w:left="122"/>
            </w:pPr>
            <w:r>
              <w:rPr>
                <w:b/>
                <w:bCs/>
                <w:spacing w:val="-6"/>
              </w:rPr>
              <w:t>221</w:t>
            </w:r>
          </w:p>
        </w:tc>
        <w:tc>
          <w:tcPr>
            <w:tcW w:w="417" w:type="dxa"/>
            <w:vAlign w:val="top"/>
          </w:tcPr>
          <w:p w14:paraId="42683121">
            <w:pPr>
              <w:rPr>
                <w:rFonts w:ascii="Arial"/>
                <w:sz w:val="21"/>
              </w:rPr>
            </w:pPr>
          </w:p>
        </w:tc>
        <w:tc>
          <w:tcPr>
            <w:tcW w:w="417" w:type="dxa"/>
            <w:vAlign w:val="top"/>
          </w:tcPr>
          <w:p w14:paraId="07A1B16B">
            <w:pPr>
              <w:rPr>
                <w:rFonts w:ascii="Arial"/>
                <w:sz w:val="21"/>
              </w:rPr>
            </w:pPr>
          </w:p>
        </w:tc>
        <w:tc>
          <w:tcPr>
            <w:tcW w:w="2055" w:type="dxa"/>
            <w:vAlign w:val="top"/>
          </w:tcPr>
          <w:p w14:paraId="6FFC8519">
            <w:pPr>
              <w:pStyle w:val="6"/>
              <w:spacing w:before="147" w:line="213" w:lineRule="auto"/>
              <w:ind w:left="114"/>
            </w:pPr>
            <w:r>
              <w:rPr>
                <w:b/>
                <w:bCs/>
                <w:spacing w:val="-4"/>
              </w:rPr>
              <w:t>住房保障支出</w:t>
            </w:r>
          </w:p>
        </w:tc>
        <w:tc>
          <w:tcPr>
            <w:tcW w:w="1009" w:type="dxa"/>
            <w:vAlign w:val="top"/>
          </w:tcPr>
          <w:p w14:paraId="0E796389">
            <w:pPr>
              <w:pStyle w:val="6"/>
              <w:spacing w:before="146"/>
              <w:ind w:left="470"/>
            </w:pPr>
            <w:r>
              <w:rPr>
                <w:b/>
                <w:bCs/>
                <w:spacing w:val="-6"/>
              </w:rPr>
              <w:t>32.83</w:t>
            </w:r>
          </w:p>
        </w:tc>
        <w:tc>
          <w:tcPr>
            <w:tcW w:w="1019" w:type="dxa"/>
            <w:vAlign w:val="top"/>
          </w:tcPr>
          <w:p w14:paraId="126837E0">
            <w:pPr>
              <w:pStyle w:val="6"/>
              <w:spacing w:before="146"/>
              <w:ind w:left="481"/>
            </w:pPr>
            <w:r>
              <w:rPr>
                <w:b/>
                <w:bCs/>
                <w:spacing w:val="-6"/>
              </w:rPr>
              <w:t>32.83</w:t>
            </w:r>
          </w:p>
        </w:tc>
        <w:tc>
          <w:tcPr>
            <w:tcW w:w="949" w:type="dxa"/>
            <w:vAlign w:val="top"/>
          </w:tcPr>
          <w:p w14:paraId="181C6EA9">
            <w:pPr>
              <w:pStyle w:val="6"/>
              <w:spacing w:before="146"/>
              <w:ind w:left="412"/>
            </w:pPr>
            <w:r>
              <w:rPr>
                <w:b/>
                <w:bCs/>
                <w:spacing w:val="-6"/>
              </w:rPr>
              <w:t>32.83</w:t>
            </w:r>
          </w:p>
        </w:tc>
        <w:tc>
          <w:tcPr>
            <w:tcW w:w="840" w:type="dxa"/>
            <w:vAlign w:val="top"/>
          </w:tcPr>
          <w:p w14:paraId="5B3D2795">
            <w:pPr>
              <w:rPr>
                <w:rFonts w:ascii="Arial"/>
                <w:sz w:val="21"/>
              </w:rPr>
            </w:pPr>
          </w:p>
        </w:tc>
        <w:tc>
          <w:tcPr>
            <w:tcW w:w="850" w:type="dxa"/>
            <w:vAlign w:val="top"/>
          </w:tcPr>
          <w:p w14:paraId="0B4BD0A3">
            <w:pPr>
              <w:rPr>
                <w:rFonts w:ascii="Arial"/>
                <w:sz w:val="21"/>
              </w:rPr>
            </w:pPr>
          </w:p>
        </w:tc>
        <w:tc>
          <w:tcPr>
            <w:tcW w:w="840" w:type="dxa"/>
            <w:vAlign w:val="top"/>
          </w:tcPr>
          <w:p w14:paraId="1F7DEAD1">
            <w:pPr>
              <w:rPr>
                <w:rFonts w:ascii="Arial"/>
                <w:sz w:val="21"/>
              </w:rPr>
            </w:pPr>
          </w:p>
        </w:tc>
        <w:tc>
          <w:tcPr>
            <w:tcW w:w="750" w:type="dxa"/>
            <w:vAlign w:val="top"/>
          </w:tcPr>
          <w:p w14:paraId="7B8F21FA">
            <w:pPr>
              <w:rPr>
                <w:rFonts w:ascii="Arial"/>
                <w:sz w:val="21"/>
              </w:rPr>
            </w:pPr>
          </w:p>
        </w:tc>
        <w:tc>
          <w:tcPr>
            <w:tcW w:w="850" w:type="dxa"/>
            <w:vAlign w:val="top"/>
          </w:tcPr>
          <w:p w14:paraId="19B9BC2A">
            <w:pPr>
              <w:rPr>
                <w:rFonts w:ascii="Arial"/>
                <w:sz w:val="21"/>
              </w:rPr>
            </w:pPr>
          </w:p>
        </w:tc>
        <w:tc>
          <w:tcPr>
            <w:tcW w:w="870" w:type="dxa"/>
            <w:vAlign w:val="top"/>
          </w:tcPr>
          <w:p w14:paraId="3E9B86AE">
            <w:pPr>
              <w:rPr>
                <w:rFonts w:ascii="Arial"/>
                <w:sz w:val="21"/>
              </w:rPr>
            </w:pPr>
          </w:p>
        </w:tc>
        <w:tc>
          <w:tcPr>
            <w:tcW w:w="870" w:type="dxa"/>
            <w:vAlign w:val="top"/>
          </w:tcPr>
          <w:p w14:paraId="3A3B292C">
            <w:pPr>
              <w:rPr>
                <w:rFonts w:ascii="Arial"/>
                <w:sz w:val="21"/>
              </w:rPr>
            </w:pPr>
          </w:p>
        </w:tc>
        <w:tc>
          <w:tcPr>
            <w:tcW w:w="840" w:type="dxa"/>
            <w:vAlign w:val="top"/>
          </w:tcPr>
          <w:p w14:paraId="4E18C847">
            <w:pPr>
              <w:rPr>
                <w:rFonts w:ascii="Arial"/>
                <w:sz w:val="21"/>
              </w:rPr>
            </w:pPr>
          </w:p>
        </w:tc>
        <w:tc>
          <w:tcPr>
            <w:tcW w:w="824" w:type="dxa"/>
            <w:vAlign w:val="top"/>
          </w:tcPr>
          <w:p w14:paraId="50D3840C">
            <w:pPr>
              <w:rPr>
                <w:rFonts w:ascii="Arial"/>
                <w:sz w:val="21"/>
              </w:rPr>
            </w:pPr>
          </w:p>
        </w:tc>
      </w:tr>
      <w:tr w14:paraId="414DB6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F632AB4">
            <w:pPr>
              <w:pStyle w:val="6"/>
              <w:spacing w:before="147" w:line="239" w:lineRule="exact"/>
              <w:ind w:left="122"/>
            </w:pPr>
            <w:r>
              <w:rPr>
                <w:b/>
                <w:bCs/>
                <w:spacing w:val="-6"/>
              </w:rPr>
              <w:t>221</w:t>
            </w:r>
          </w:p>
        </w:tc>
        <w:tc>
          <w:tcPr>
            <w:tcW w:w="417" w:type="dxa"/>
            <w:vAlign w:val="top"/>
          </w:tcPr>
          <w:p w14:paraId="5682B890">
            <w:pPr>
              <w:pStyle w:val="6"/>
              <w:spacing w:before="147" w:line="242" w:lineRule="auto"/>
              <w:ind w:left="122"/>
            </w:pPr>
            <w:r>
              <w:rPr>
                <w:b/>
                <w:bCs/>
                <w:spacing w:val="-12"/>
              </w:rPr>
              <w:t>02</w:t>
            </w:r>
          </w:p>
        </w:tc>
        <w:tc>
          <w:tcPr>
            <w:tcW w:w="417" w:type="dxa"/>
            <w:vAlign w:val="top"/>
          </w:tcPr>
          <w:p w14:paraId="368F559E">
            <w:pPr>
              <w:rPr>
                <w:rFonts w:ascii="Arial"/>
                <w:sz w:val="21"/>
              </w:rPr>
            </w:pPr>
          </w:p>
        </w:tc>
        <w:tc>
          <w:tcPr>
            <w:tcW w:w="2055" w:type="dxa"/>
            <w:vAlign w:val="top"/>
          </w:tcPr>
          <w:p w14:paraId="3E793AF9">
            <w:pPr>
              <w:pStyle w:val="6"/>
              <w:spacing w:before="147" w:line="213" w:lineRule="auto"/>
              <w:ind w:left="114"/>
            </w:pPr>
            <w:r>
              <w:rPr>
                <w:b/>
                <w:bCs/>
                <w:spacing w:val="-4"/>
              </w:rPr>
              <w:t>住房改革支出</w:t>
            </w:r>
          </w:p>
        </w:tc>
        <w:tc>
          <w:tcPr>
            <w:tcW w:w="1009" w:type="dxa"/>
            <w:vAlign w:val="top"/>
          </w:tcPr>
          <w:p w14:paraId="0F352B82">
            <w:pPr>
              <w:pStyle w:val="6"/>
              <w:spacing w:before="147"/>
              <w:ind w:left="470"/>
            </w:pPr>
            <w:r>
              <w:rPr>
                <w:b/>
                <w:bCs/>
                <w:spacing w:val="-6"/>
              </w:rPr>
              <w:t>32.83</w:t>
            </w:r>
          </w:p>
        </w:tc>
        <w:tc>
          <w:tcPr>
            <w:tcW w:w="1019" w:type="dxa"/>
            <w:vAlign w:val="top"/>
          </w:tcPr>
          <w:p w14:paraId="1F929516">
            <w:pPr>
              <w:pStyle w:val="6"/>
              <w:spacing w:before="147"/>
              <w:ind w:left="481"/>
            </w:pPr>
            <w:r>
              <w:rPr>
                <w:b/>
                <w:bCs/>
                <w:spacing w:val="-6"/>
              </w:rPr>
              <w:t>32.83</w:t>
            </w:r>
          </w:p>
        </w:tc>
        <w:tc>
          <w:tcPr>
            <w:tcW w:w="949" w:type="dxa"/>
            <w:vAlign w:val="top"/>
          </w:tcPr>
          <w:p w14:paraId="14D9C6FB">
            <w:pPr>
              <w:pStyle w:val="6"/>
              <w:spacing w:before="147"/>
              <w:ind w:left="412"/>
            </w:pPr>
            <w:r>
              <w:rPr>
                <w:b/>
                <w:bCs/>
                <w:spacing w:val="-6"/>
              </w:rPr>
              <w:t>32.83</w:t>
            </w:r>
          </w:p>
        </w:tc>
        <w:tc>
          <w:tcPr>
            <w:tcW w:w="840" w:type="dxa"/>
            <w:vAlign w:val="top"/>
          </w:tcPr>
          <w:p w14:paraId="57E707D3">
            <w:pPr>
              <w:rPr>
                <w:rFonts w:ascii="Arial"/>
                <w:sz w:val="21"/>
              </w:rPr>
            </w:pPr>
          </w:p>
        </w:tc>
        <w:tc>
          <w:tcPr>
            <w:tcW w:w="850" w:type="dxa"/>
            <w:vAlign w:val="top"/>
          </w:tcPr>
          <w:p w14:paraId="7410D2FC">
            <w:pPr>
              <w:rPr>
                <w:rFonts w:ascii="Arial"/>
                <w:sz w:val="21"/>
              </w:rPr>
            </w:pPr>
          </w:p>
        </w:tc>
        <w:tc>
          <w:tcPr>
            <w:tcW w:w="840" w:type="dxa"/>
            <w:vAlign w:val="top"/>
          </w:tcPr>
          <w:p w14:paraId="5F766815">
            <w:pPr>
              <w:rPr>
                <w:rFonts w:ascii="Arial"/>
                <w:sz w:val="21"/>
              </w:rPr>
            </w:pPr>
          </w:p>
        </w:tc>
        <w:tc>
          <w:tcPr>
            <w:tcW w:w="750" w:type="dxa"/>
            <w:vAlign w:val="top"/>
          </w:tcPr>
          <w:p w14:paraId="447C03C3">
            <w:pPr>
              <w:rPr>
                <w:rFonts w:ascii="Arial"/>
                <w:sz w:val="21"/>
              </w:rPr>
            </w:pPr>
          </w:p>
        </w:tc>
        <w:tc>
          <w:tcPr>
            <w:tcW w:w="850" w:type="dxa"/>
            <w:vAlign w:val="top"/>
          </w:tcPr>
          <w:p w14:paraId="399B5789">
            <w:pPr>
              <w:rPr>
                <w:rFonts w:ascii="Arial"/>
                <w:sz w:val="21"/>
              </w:rPr>
            </w:pPr>
          </w:p>
        </w:tc>
        <w:tc>
          <w:tcPr>
            <w:tcW w:w="870" w:type="dxa"/>
            <w:vAlign w:val="top"/>
          </w:tcPr>
          <w:p w14:paraId="7FBA0852">
            <w:pPr>
              <w:rPr>
                <w:rFonts w:ascii="Arial"/>
                <w:sz w:val="21"/>
              </w:rPr>
            </w:pPr>
          </w:p>
        </w:tc>
        <w:tc>
          <w:tcPr>
            <w:tcW w:w="870" w:type="dxa"/>
            <w:vAlign w:val="top"/>
          </w:tcPr>
          <w:p w14:paraId="5FC2D0B5">
            <w:pPr>
              <w:rPr>
                <w:rFonts w:ascii="Arial"/>
                <w:sz w:val="21"/>
              </w:rPr>
            </w:pPr>
          </w:p>
        </w:tc>
        <w:tc>
          <w:tcPr>
            <w:tcW w:w="840" w:type="dxa"/>
            <w:vAlign w:val="top"/>
          </w:tcPr>
          <w:p w14:paraId="4E96E75B">
            <w:pPr>
              <w:rPr>
                <w:rFonts w:ascii="Arial"/>
                <w:sz w:val="21"/>
              </w:rPr>
            </w:pPr>
          </w:p>
        </w:tc>
        <w:tc>
          <w:tcPr>
            <w:tcW w:w="824" w:type="dxa"/>
            <w:vAlign w:val="top"/>
          </w:tcPr>
          <w:p w14:paraId="00CDB76F">
            <w:pPr>
              <w:rPr>
                <w:rFonts w:ascii="Arial"/>
                <w:sz w:val="21"/>
              </w:rPr>
            </w:pPr>
          </w:p>
        </w:tc>
      </w:tr>
      <w:tr w14:paraId="728DF9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0838D55">
            <w:pPr>
              <w:pStyle w:val="6"/>
              <w:spacing w:before="147" w:line="239" w:lineRule="exact"/>
              <w:ind w:left="122"/>
            </w:pPr>
            <w:r>
              <w:rPr>
                <w:spacing w:val="-5"/>
              </w:rPr>
              <w:t>221</w:t>
            </w:r>
          </w:p>
        </w:tc>
        <w:tc>
          <w:tcPr>
            <w:tcW w:w="417" w:type="dxa"/>
            <w:vAlign w:val="top"/>
          </w:tcPr>
          <w:p w14:paraId="15B127DC">
            <w:pPr>
              <w:pStyle w:val="6"/>
              <w:spacing w:before="148" w:line="242" w:lineRule="auto"/>
              <w:ind w:left="122"/>
            </w:pPr>
            <w:r>
              <w:rPr>
                <w:spacing w:val="-10"/>
              </w:rPr>
              <w:t>02</w:t>
            </w:r>
          </w:p>
        </w:tc>
        <w:tc>
          <w:tcPr>
            <w:tcW w:w="417" w:type="dxa"/>
            <w:vAlign w:val="top"/>
          </w:tcPr>
          <w:p w14:paraId="79D40288">
            <w:pPr>
              <w:pStyle w:val="6"/>
              <w:spacing w:before="148" w:line="242" w:lineRule="auto"/>
              <w:ind w:left="123"/>
            </w:pPr>
            <w:r>
              <w:rPr>
                <w:spacing w:val="-10"/>
              </w:rPr>
              <w:t>01</w:t>
            </w:r>
          </w:p>
        </w:tc>
        <w:tc>
          <w:tcPr>
            <w:tcW w:w="2055" w:type="dxa"/>
            <w:vAlign w:val="top"/>
          </w:tcPr>
          <w:p w14:paraId="244D4AC9">
            <w:pPr>
              <w:pStyle w:val="6"/>
              <w:spacing w:before="147" w:line="216" w:lineRule="auto"/>
              <w:ind w:left="114"/>
            </w:pPr>
            <w:r>
              <w:rPr>
                <w:spacing w:val="-3"/>
              </w:rPr>
              <w:t>住房公积金</w:t>
            </w:r>
          </w:p>
        </w:tc>
        <w:tc>
          <w:tcPr>
            <w:tcW w:w="1009" w:type="dxa"/>
            <w:vAlign w:val="top"/>
          </w:tcPr>
          <w:p w14:paraId="29269DF9">
            <w:pPr>
              <w:pStyle w:val="6"/>
              <w:spacing w:before="147"/>
              <w:ind w:left="470"/>
            </w:pPr>
            <w:r>
              <w:rPr>
                <w:spacing w:val="-4"/>
              </w:rPr>
              <w:t>32.83</w:t>
            </w:r>
          </w:p>
        </w:tc>
        <w:tc>
          <w:tcPr>
            <w:tcW w:w="1019" w:type="dxa"/>
            <w:vAlign w:val="top"/>
          </w:tcPr>
          <w:p w14:paraId="395E48E8">
            <w:pPr>
              <w:pStyle w:val="6"/>
              <w:spacing w:before="147"/>
              <w:ind w:left="481"/>
            </w:pPr>
            <w:r>
              <w:rPr>
                <w:spacing w:val="-4"/>
              </w:rPr>
              <w:t>32.83</w:t>
            </w:r>
          </w:p>
        </w:tc>
        <w:tc>
          <w:tcPr>
            <w:tcW w:w="949" w:type="dxa"/>
            <w:vAlign w:val="top"/>
          </w:tcPr>
          <w:p w14:paraId="0F7DFBFB">
            <w:pPr>
              <w:pStyle w:val="6"/>
              <w:spacing w:before="147"/>
              <w:ind w:left="412"/>
            </w:pPr>
            <w:r>
              <w:rPr>
                <w:spacing w:val="-4"/>
              </w:rPr>
              <w:t>32.83</w:t>
            </w:r>
          </w:p>
        </w:tc>
        <w:tc>
          <w:tcPr>
            <w:tcW w:w="840" w:type="dxa"/>
            <w:vAlign w:val="top"/>
          </w:tcPr>
          <w:p w14:paraId="46BEFCD3">
            <w:pPr>
              <w:rPr>
                <w:rFonts w:ascii="Arial"/>
                <w:sz w:val="21"/>
              </w:rPr>
            </w:pPr>
          </w:p>
        </w:tc>
        <w:tc>
          <w:tcPr>
            <w:tcW w:w="850" w:type="dxa"/>
            <w:vAlign w:val="top"/>
          </w:tcPr>
          <w:p w14:paraId="3C8AED19">
            <w:pPr>
              <w:rPr>
                <w:rFonts w:ascii="Arial"/>
                <w:sz w:val="21"/>
              </w:rPr>
            </w:pPr>
          </w:p>
        </w:tc>
        <w:tc>
          <w:tcPr>
            <w:tcW w:w="840" w:type="dxa"/>
            <w:vAlign w:val="top"/>
          </w:tcPr>
          <w:p w14:paraId="666DC697">
            <w:pPr>
              <w:rPr>
                <w:rFonts w:ascii="Arial"/>
                <w:sz w:val="21"/>
              </w:rPr>
            </w:pPr>
          </w:p>
        </w:tc>
        <w:tc>
          <w:tcPr>
            <w:tcW w:w="750" w:type="dxa"/>
            <w:vAlign w:val="top"/>
          </w:tcPr>
          <w:p w14:paraId="59EB08ED">
            <w:pPr>
              <w:rPr>
                <w:rFonts w:ascii="Arial"/>
                <w:sz w:val="21"/>
              </w:rPr>
            </w:pPr>
          </w:p>
        </w:tc>
        <w:tc>
          <w:tcPr>
            <w:tcW w:w="850" w:type="dxa"/>
            <w:vAlign w:val="top"/>
          </w:tcPr>
          <w:p w14:paraId="16821714">
            <w:pPr>
              <w:rPr>
                <w:rFonts w:ascii="Arial"/>
                <w:sz w:val="21"/>
              </w:rPr>
            </w:pPr>
          </w:p>
        </w:tc>
        <w:tc>
          <w:tcPr>
            <w:tcW w:w="870" w:type="dxa"/>
            <w:vAlign w:val="top"/>
          </w:tcPr>
          <w:p w14:paraId="5343D2AE">
            <w:pPr>
              <w:rPr>
                <w:rFonts w:ascii="Arial"/>
                <w:sz w:val="21"/>
              </w:rPr>
            </w:pPr>
          </w:p>
        </w:tc>
        <w:tc>
          <w:tcPr>
            <w:tcW w:w="870" w:type="dxa"/>
            <w:vAlign w:val="top"/>
          </w:tcPr>
          <w:p w14:paraId="2A7FDA13">
            <w:pPr>
              <w:rPr>
                <w:rFonts w:ascii="Arial"/>
                <w:sz w:val="21"/>
              </w:rPr>
            </w:pPr>
          </w:p>
        </w:tc>
        <w:tc>
          <w:tcPr>
            <w:tcW w:w="840" w:type="dxa"/>
            <w:vAlign w:val="top"/>
          </w:tcPr>
          <w:p w14:paraId="2091C608">
            <w:pPr>
              <w:rPr>
                <w:rFonts w:ascii="Arial"/>
                <w:sz w:val="21"/>
              </w:rPr>
            </w:pPr>
          </w:p>
        </w:tc>
        <w:tc>
          <w:tcPr>
            <w:tcW w:w="824" w:type="dxa"/>
            <w:vAlign w:val="top"/>
          </w:tcPr>
          <w:p w14:paraId="522C7EAD">
            <w:pPr>
              <w:rPr>
                <w:rFonts w:ascii="Arial"/>
                <w:sz w:val="21"/>
              </w:rPr>
            </w:pPr>
          </w:p>
        </w:tc>
      </w:tr>
      <w:tr w14:paraId="1B481A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6A2B206E">
            <w:pPr>
              <w:rPr>
                <w:rFonts w:ascii="Arial"/>
                <w:sz w:val="21"/>
              </w:rPr>
            </w:pPr>
          </w:p>
        </w:tc>
        <w:tc>
          <w:tcPr>
            <w:tcW w:w="417" w:type="dxa"/>
            <w:vAlign w:val="top"/>
          </w:tcPr>
          <w:p w14:paraId="2BBBF34B">
            <w:pPr>
              <w:rPr>
                <w:rFonts w:ascii="Arial"/>
                <w:sz w:val="21"/>
              </w:rPr>
            </w:pPr>
          </w:p>
        </w:tc>
        <w:tc>
          <w:tcPr>
            <w:tcW w:w="417" w:type="dxa"/>
            <w:vAlign w:val="top"/>
          </w:tcPr>
          <w:p w14:paraId="67656337">
            <w:pPr>
              <w:rPr>
                <w:rFonts w:ascii="Arial"/>
                <w:sz w:val="21"/>
              </w:rPr>
            </w:pPr>
          </w:p>
        </w:tc>
        <w:tc>
          <w:tcPr>
            <w:tcW w:w="2055" w:type="dxa"/>
            <w:vAlign w:val="top"/>
          </w:tcPr>
          <w:p w14:paraId="7DDFD1BF">
            <w:pPr>
              <w:pStyle w:val="6"/>
              <w:spacing w:before="147" w:line="216" w:lineRule="auto"/>
              <w:ind w:left="113"/>
            </w:pPr>
            <w:r>
              <w:rPr>
                <w:b/>
                <w:bCs/>
                <w:spacing w:val="-7"/>
              </w:rPr>
              <w:t>合计</w:t>
            </w:r>
          </w:p>
        </w:tc>
        <w:tc>
          <w:tcPr>
            <w:tcW w:w="1009" w:type="dxa"/>
            <w:vAlign w:val="top"/>
          </w:tcPr>
          <w:p w14:paraId="72E25CED">
            <w:pPr>
              <w:pStyle w:val="6"/>
              <w:spacing w:before="147"/>
              <w:ind w:left="374"/>
            </w:pPr>
            <w:r>
              <w:rPr>
                <w:b/>
                <w:bCs/>
                <w:spacing w:val="-4"/>
              </w:rPr>
              <w:t>569.24</w:t>
            </w:r>
          </w:p>
        </w:tc>
        <w:tc>
          <w:tcPr>
            <w:tcW w:w="1019" w:type="dxa"/>
            <w:vAlign w:val="top"/>
          </w:tcPr>
          <w:p w14:paraId="6463592A">
            <w:pPr>
              <w:pStyle w:val="6"/>
              <w:spacing w:before="147"/>
              <w:ind w:left="385"/>
            </w:pPr>
            <w:r>
              <w:rPr>
                <w:b/>
                <w:bCs/>
                <w:spacing w:val="-4"/>
              </w:rPr>
              <w:t>525.24</w:t>
            </w:r>
          </w:p>
        </w:tc>
        <w:tc>
          <w:tcPr>
            <w:tcW w:w="949" w:type="dxa"/>
            <w:vAlign w:val="top"/>
          </w:tcPr>
          <w:p w14:paraId="05480AFE">
            <w:pPr>
              <w:pStyle w:val="6"/>
              <w:spacing w:before="147"/>
              <w:ind w:left="316"/>
            </w:pPr>
            <w:r>
              <w:rPr>
                <w:b/>
                <w:bCs/>
                <w:spacing w:val="-4"/>
              </w:rPr>
              <w:t>517.24</w:t>
            </w:r>
          </w:p>
        </w:tc>
        <w:tc>
          <w:tcPr>
            <w:tcW w:w="840" w:type="dxa"/>
            <w:vAlign w:val="top"/>
          </w:tcPr>
          <w:p w14:paraId="51E1E2C4">
            <w:pPr>
              <w:pStyle w:val="6"/>
              <w:spacing w:before="147"/>
              <w:ind w:left="122"/>
            </w:pPr>
            <w:r>
              <w:rPr>
                <w:b/>
                <w:bCs/>
                <w:spacing w:val="-5"/>
              </w:rPr>
              <w:t>8.00</w:t>
            </w:r>
          </w:p>
        </w:tc>
        <w:tc>
          <w:tcPr>
            <w:tcW w:w="850" w:type="dxa"/>
            <w:vAlign w:val="top"/>
          </w:tcPr>
          <w:p w14:paraId="46B60077">
            <w:pPr>
              <w:rPr>
                <w:rFonts w:ascii="Arial"/>
                <w:sz w:val="21"/>
              </w:rPr>
            </w:pPr>
          </w:p>
        </w:tc>
        <w:tc>
          <w:tcPr>
            <w:tcW w:w="840" w:type="dxa"/>
            <w:vAlign w:val="top"/>
          </w:tcPr>
          <w:p w14:paraId="3FFB59A6">
            <w:pPr>
              <w:rPr>
                <w:rFonts w:ascii="Arial"/>
                <w:sz w:val="21"/>
              </w:rPr>
            </w:pPr>
          </w:p>
        </w:tc>
        <w:tc>
          <w:tcPr>
            <w:tcW w:w="750" w:type="dxa"/>
            <w:vAlign w:val="top"/>
          </w:tcPr>
          <w:p w14:paraId="77206678">
            <w:pPr>
              <w:rPr>
                <w:rFonts w:ascii="Arial"/>
                <w:sz w:val="21"/>
              </w:rPr>
            </w:pPr>
          </w:p>
        </w:tc>
        <w:tc>
          <w:tcPr>
            <w:tcW w:w="850" w:type="dxa"/>
            <w:vAlign w:val="top"/>
          </w:tcPr>
          <w:p w14:paraId="1423B3A3">
            <w:pPr>
              <w:rPr>
                <w:rFonts w:ascii="Arial"/>
                <w:sz w:val="21"/>
              </w:rPr>
            </w:pPr>
          </w:p>
        </w:tc>
        <w:tc>
          <w:tcPr>
            <w:tcW w:w="870" w:type="dxa"/>
            <w:vAlign w:val="top"/>
          </w:tcPr>
          <w:p w14:paraId="2E429A0F">
            <w:pPr>
              <w:rPr>
                <w:rFonts w:ascii="Arial"/>
                <w:sz w:val="21"/>
              </w:rPr>
            </w:pPr>
          </w:p>
        </w:tc>
        <w:tc>
          <w:tcPr>
            <w:tcW w:w="870" w:type="dxa"/>
            <w:vAlign w:val="top"/>
          </w:tcPr>
          <w:p w14:paraId="7F8A4C12">
            <w:pPr>
              <w:pStyle w:val="6"/>
              <w:spacing w:before="147"/>
              <w:ind w:left="333"/>
            </w:pPr>
            <w:r>
              <w:rPr>
                <w:b/>
                <w:bCs/>
                <w:spacing w:val="-6"/>
              </w:rPr>
              <w:t>30.00</w:t>
            </w:r>
          </w:p>
        </w:tc>
        <w:tc>
          <w:tcPr>
            <w:tcW w:w="840" w:type="dxa"/>
            <w:vAlign w:val="top"/>
          </w:tcPr>
          <w:p w14:paraId="3A7E1B0B">
            <w:pPr>
              <w:pStyle w:val="6"/>
              <w:spacing w:before="147"/>
              <w:ind w:left="125"/>
            </w:pPr>
            <w:r>
              <w:rPr>
                <w:b/>
                <w:bCs/>
                <w:spacing w:val="-5"/>
              </w:rPr>
              <w:t>14.00</w:t>
            </w:r>
          </w:p>
        </w:tc>
        <w:tc>
          <w:tcPr>
            <w:tcW w:w="824" w:type="dxa"/>
            <w:vAlign w:val="top"/>
          </w:tcPr>
          <w:p w14:paraId="1791EECD">
            <w:pPr>
              <w:rPr>
                <w:rFonts w:ascii="Arial"/>
                <w:sz w:val="21"/>
              </w:rPr>
            </w:pPr>
          </w:p>
        </w:tc>
      </w:tr>
    </w:tbl>
    <w:p w14:paraId="7A61A4CA">
      <w:pPr>
        <w:rPr>
          <w:rFonts w:ascii="Arial"/>
          <w:sz w:val="21"/>
        </w:rPr>
      </w:pPr>
    </w:p>
    <w:p w14:paraId="5336EF11">
      <w:pPr>
        <w:rPr>
          <w:rFonts w:ascii="Arial" w:hAnsi="Arial" w:eastAsia="Arial" w:cs="Arial"/>
          <w:sz w:val="21"/>
          <w:szCs w:val="21"/>
        </w:rPr>
        <w:sectPr>
          <w:footerReference r:id="rId12" w:type="default"/>
          <w:pgSz w:w="16839" w:h="11906"/>
          <w:pgMar w:top="1012" w:right="1440" w:bottom="1521" w:left="1415" w:header="0" w:footer="1156" w:gutter="0"/>
          <w:cols w:space="720" w:num="1"/>
        </w:sectPr>
      </w:pPr>
    </w:p>
    <w:p w14:paraId="6692B9C4">
      <w:pPr>
        <w:spacing w:line="305" w:lineRule="auto"/>
        <w:rPr>
          <w:rFonts w:ascii="Arial"/>
          <w:sz w:val="21"/>
        </w:rPr>
      </w:pPr>
    </w:p>
    <w:p w14:paraId="688EEA5D">
      <w:pPr>
        <w:spacing w:line="306" w:lineRule="auto"/>
        <w:rPr>
          <w:rFonts w:ascii="Arial"/>
          <w:sz w:val="21"/>
        </w:rPr>
      </w:pPr>
    </w:p>
    <w:p w14:paraId="09B6B022">
      <w:pPr>
        <w:pStyle w:val="2"/>
        <w:spacing w:before="101" w:line="222" w:lineRule="auto"/>
        <w:ind w:left="258"/>
        <w:outlineLvl w:val="0"/>
      </w:pPr>
      <w:r>
        <w:rPr>
          <w:b/>
          <w:bCs/>
          <w:spacing w:val="-4"/>
        </w:rPr>
        <w:t>表</w:t>
      </w:r>
      <w:r>
        <w:rPr>
          <w:spacing w:val="-36"/>
        </w:rPr>
        <w:t xml:space="preserve"> </w:t>
      </w:r>
      <w:r>
        <w:rPr>
          <w:b/>
          <w:bCs/>
          <w:spacing w:val="-4"/>
        </w:rPr>
        <w:t>3</w:t>
      </w:r>
    </w:p>
    <w:p w14:paraId="32F04A00">
      <w:pPr>
        <w:pStyle w:val="2"/>
        <w:spacing w:before="43" w:line="218" w:lineRule="auto"/>
        <w:ind w:left="3055"/>
        <w:outlineLvl w:val="0"/>
      </w:pPr>
      <w:r>
        <w:rPr>
          <w:b/>
          <w:bCs/>
          <w:spacing w:val="5"/>
        </w:rPr>
        <w:t>单位支出总体情况表</w:t>
      </w:r>
    </w:p>
    <w:p w14:paraId="063DEEA1">
      <w:pPr>
        <w:pStyle w:val="2"/>
        <w:spacing w:before="34" w:line="212" w:lineRule="auto"/>
        <w:ind w:left="121"/>
        <w:outlineLvl w:val="0"/>
        <w:rPr>
          <w:sz w:val="24"/>
          <w:szCs w:val="24"/>
        </w:rPr>
      </w:pPr>
      <w:r>
        <w:rPr>
          <w:spacing w:val="-1"/>
          <w:sz w:val="24"/>
          <w:szCs w:val="24"/>
        </w:rPr>
        <w:t>编制单位：托克逊县人民代表大会常务委员会</w:t>
      </w:r>
      <w:r>
        <w:rPr>
          <w:spacing w:val="4"/>
          <w:sz w:val="24"/>
          <w:szCs w:val="24"/>
        </w:rPr>
        <w:t xml:space="preserve">                     </w:t>
      </w:r>
      <w:r>
        <w:rPr>
          <w:spacing w:val="-1"/>
          <w:sz w:val="24"/>
          <w:szCs w:val="24"/>
        </w:rPr>
        <w:t>单位：万元</w:t>
      </w: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4"/>
        <w:gridCol w:w="400"/>
        <w:gridCol w:w="399"/>
        <w:gridCol w:w="2328"/>
        <w:gridCol w:w="1717"/>
        <w:gridCol w:w="1718"/>
        <w:gridCol w:w="1765"/>
      </w:tblGrid>
      <w:tr w14:paraId="173D43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21" w:type="dxa"/>
            <w:gridSpan w:val="4"/>
            <w:vAlign w:val="top"/>
          </w:tcPr>
          <w:p w14:paraId="3A6FA61C">
            <w:pPr>
              <w:pStyle w:val="6"/>
              <w:spacing w:before="58" w:line="217" w:lineRule="auto"/>
              <w:ind w:left="1581"/>
              <w:rPr>
                <w:sz w:val="24"/>
                <w:szCs w:val="24"/>
              </w:rPr>
            </w:pPr>
            <w:r>
              <w:rPr>
                <w:b/>
                <w:bCs/>
                <w:spacing w:val="-9"/>
                <w:sz w:val="24"/>
                <w:szCs w:val="24"/>
              </w:rPr>
              <w:t>项目</w:t>
            </w:r>
          </w:p>
        </w:tc>
        <w:tc>
          <w:tcPr>
            <w:tcW w:w="5200" w:type="dxa"/>
            <w:gridSpan w:val="3"/>
            <w:vAlign w:val="top"/>
          </w:tcPr>
          <w:p w14:paraId="79372036">
            <w:pPr>
              <w:pStyle w:val="6"/>
              <w:spacing w:before="57" w:line="213" w:lineRule="auto"/>
              <w:ind w:left="2131"/>
              <w:rPr>
                <w:sz w:val="24"/>
                <w:szCs w:val="24"/>
              </w:rPr>
            </w:pPr>
            <w:r>
              <w:rPr>
                <w:b/>
                <w:bCs/>
                <w:spacing w:val="-6"/>
                <w:sz w:val="24"/>
                <w:szCs w:val="24"/>
              </w:rPr>
              <w:t>支出预算</w:t>
            </w:r>
          </w:p>
        </w:tc>
      </w:tr>
      <w:tr w14:paraId="367CF9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3" w:type="dxa"/>
            <w:gridSpan w:val="3"/>
            <w:vAlign w:val="top"/>
          </w:tcPr>
          <w:p w14:paraId="51F2AFE0">
            <w:pPr>
              <w:pStyle w:val="6"/>
              <w:spacing w:before="31" w:line="222" w:lineRule="auto"/>
              <w:ind w:left="155"/>
              <w:rPr>
                <w:sz w:val="19"/>
                <w:szCs w:val="19"/>
              </w:rPr>
            </w:pPr>
            <w:r>
              <w:rPr>
                <w:b/>
                <w:bCs/>
                <w:spacing w:val="6"/>
                <w:sz w:val="19"/>
                <w:szCs w:val="19"/>
              </w:rPr>
              <w:t>功能分类科</w:t>
            </w:r>
          </w:p>
          <w:p w14:paraId="5D05BB29">
            <w:pPr>
              <w:pStyle w:val="6"/>
              <w:spacing w:before="30" w:line="216" w:lineRule="auto"/>
              <w:ind w:left="388"/>
              <w:rPr>
                <w:sz w:val="19"/>
                <w:szCs w:val="19"/>
              </w:rPr>
            </w:pPr>
            <w:r>
              <w:rPr>
                <w:b/>
                <w:bCs/>
                <w:spacing w:val="-7"/>
                <w:sz w:val="19"/>
                <w:szCs w:val="19"/>
              </w:rPr>
              <w:t>目编码</w:t>
            </w:r>
          </w:p>
        </w:tc>
        <w:tc>
          <w:tcPr>
            <w:tcW w:w="2328" w:type="dxa"/>
            <w:vMerge w:val="restart"/>
            <w:tcBorders>
              <w:bottom w:val="nil"/>
            </w:tcBorders>
            <w:vAlign w:val="top"/>
          </w:tcPr>
          <w:p w14:paraId="359A99A7">
            <w:pPr>
              <w:pStyle w:val="6"/>
              <w:spacing w:before="300" w:line="222" w:lineRule="auto"/>
              <w:ind w:left="372"/>
              <w:rPr>
                <w:sz w:val="19"/>
                <w:szCs w:val="19"/>
              </w:rPr>
            </w:pPr>
            <w:r>
              <w:rPr>
                <w:b/>
                <w:bCs/>
                <w:spacing w:val="7"/>
                <w:sz w:val="19"/>
                <w:szCs w:val="19"/>
              </w:rPr>
              <w:t>功能分类科目名称</w:t>
            </w:r>
          </w:p>
        </w:tc>
        <w:tc>
          <w:tcPr>
            <w:tcW w:w="1717" w:type="dxa"/>
            <w:vMerge w:val="restart"/>
            <w:tcBorders>
              <w:bottom w:val="nil"/>
            </w:tcBorders>
            <w:vAlign w:val="top"/>
          </w:tcPr>
          <w:p w14:paraId="192E3125">
            <w:pPr>
              <w:pStyle w:val="6"/>
              <w:spacing w:before="301" w:line="224" w:lineRule="auto"/>
              <w:ind w:left="667"/>
              <w:rPr>
                <w:sz w:val="19"/>
                <w:szCs w:val="19"/>
              </w:rPr>
            </w:pPr>
            <w:r>
              <w:rPr>
                <w:b/>
                <w:bCs/>
                <w:spacing w:val="3"/>
                <w:sz w:val="19"/>
                <w:szCs w:val="19"/>
              </w:rPr>
              <w:t>合计</w:t>
            </w:r>
          </w:p>
        </w:tc>
        <w:tc>
          <w:tcPr>
            <w:tcW w:w="1718" w:type="dxa"/>
            <w:vMerge w:val="restart"/>
            <w:tcBorders>
              <w:bottom w:val="nil"/>
            </w:tcBorders>
            <w:vAlign w:val="top"/>
          </w:tcPr>
          <w:p w14:paraId="63315672">
            <w:pPr>
              <w:pStyle w:val="6"/>
              <w:spacing w:before="300" w:line="222" w:lineRule="auto"/>
              <w:ind w:left="461"/>
              <w:rPr>
                <w:sz w:val="19"/>
                <w:szCs w:val="19"/>
              </w:rPr>
            </w:pPr>
            <w:r>
              <w:rPr>
                <w:b/>
                <w:bCs/>
                <w:spacing w:val="7"/>
                <w:sz w:val="19"/>
                <w:szCs w:val="19"/>
              </w:rPr>
              <w:t>基本支出</w:t>
            </w:r>
          </w:p>
        </w:tc>
        <w:tc>
          <w:tcPr>
            <w:tcW w:w="1765" w:type="dxa"/>
            <w:vMerge w:val="restart"/>
            <w:tcBorders>
              <w:bottom w:val="nil"/>
            </w:tcBorders>
            <w:vAlign w:val="top"/>
          </w:tcPr>
          <w:p w14:paraId="59EDFD21">
            <w:pPr>
              <w:pStyle w:val="6"/>
              <w:spacing w:before="300" w:line="222" w:lineRule="auto"/>
              <w:ind w:left="489"/>
              <w:rPr>
                <w:sz w:val="19"/>
                <w:szCs w:val="19"/>
              </w:rPr>
            </w:pPr>
            <w:r>
              <w:rPr>
                <w:b/>
                <w:bCs/>
                <w:spacing w:val="5"/>
                <w:sz w:val="19"/>
                <w:szCs w:val="19"/>
              </w:rPr>
              <w:t>项目支出</w:t>
            </w:r>
          </w:p>
        </w:tc>
      </w:tr>
      <w:tr w14:paraId="6CB3F4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4" w:type="dxa"/>
            <w:vAlign w:val="top"/>
          </w:tcPr>
          <w:p w14:paraId="1E60E9ED">
            <w:pPr>
              <w:pStyle w:val="6"/>
              <w:spacing w:before="57" w:line="214" w:lineRule="auto"/>
              <w:ind w:left="179"/>
              <w:rPr>
                <w:sz w:val="16"/>
                <w:szCs w:val="16"/>
              </w:rPr>
            </w:pPr>
            <w:r>
              <w:rPr>
                <w:b/>
                <w:bCs/>
                <w:spacing w:val="-2"/>
                <w:sz w:val="16"/>
                <w:szCs w:val="16"/>
              </w:rPr>
              <w:t>类</w:t>
            </w:r>
          </w:p>
        </w:tc>
        <w:tc>
          <w:tcPr>
            <w:tcW w:w="400" w:type="dxa"/>
            <w:vAlign w:val="top"/>
          </w:tcPr>
          <w:p w14:paraId="7DD21AB9">
            <w:pPr>
              <w:pStyle w:val="6"/>
              <w:spacing w:before="57" w:line="218" w:lineRule="auto"/>
              <w:ind w:left="122"/>
              <w:rPr>
                <w:sz w:val="16"/>
                <w:szCs w:val="16"/>
              </w:rPr>
            </w:pPr>
            <w:r>
              <w:rPr>
                <w:b/>
                <w:bCs/>
                <w:spacing w:val="-2"/>
                <w:sz w:val="16"/>
                <w:szCs w:val="16"/>
              </w:rPr>
              <w:t>款</w:t>
            </w:r>
          </w:p>
        </w:tc>
        <w:tc>
          <w:tcPr>
            <w:tcW w:w="399" w:type="dxa"/>
            <w:vAlign w:val="top"/>
          </w:tcPr>
          <w:p w14:paraId="26EAB613">
            <w:pPr>
              <w:pStyle w:val="6"/>
              <w:spacing w:before="57" w:line="218" w:lineRule="auto"/>
              <w:ind w:left="123"/>
              <w:rPr>
                <w:sz w:val="16"/>
                <w:szCs w:val="16"/>
              </w:rPr>
            </w:pPr>
            <w:r>
              <w:rPr>
                <w:b/>
                <w:bCs/>
                <w:spacing w:val="-2"/>
                <w:sz w:val="16"/>
                <w:szCs w:val="16"/>
              </w:rPr>
              <w:t>项</w:t>
            </w:r>
          </w:p>
        </w:tc>
        <w:tc>
          <w:tcPr>
            <w:tcW w:w="2328" w:type="dxa"/>
            <w:vMerge w:val="continue"/>
            <w:tcBorders>
              <w:top w:val="nil"/>
            </w:tcBorders>
            <w:vAlign w:val="top"/>
          </w:tcPr>
          <w:p w14:paraId="69024674">
            <w:pPr>
              <w:rPr>
                <w:rFonts w:ascii="Arial"/>
                <w:sz w:val="21"/>
              </w:rPr>
            </w:pPr>
          </w:p>
        </w:tc>
        <w:tc>
          <w:tcPr>
            <w:tcW w:w="1717" w:type="dxa"/>
            <w:vMerge w:val="continue"/>
            <w:tcBorders>
              <w:top w:val="nil"/>
            </w:tcBorders>
            <w:vAlign w:val="top"/>
          </w:tcPr>
          <w:p w14:paraId="7CF497CA">
            <w:pPr>
              <w:rPr>
                <w:rFonts w:ascii="Arial"/>
                <w:sz w:val="21"/>
              </w:rPr>
            </w:pPr>
          </w:p>
        </w:tc>
        <w:tc>
          <w:tcPr>
            <w:tcW w:w="1718" w:type="dxa"/>
            <w:vMerge w:val="continue"/>
            <w:tcBorders>
              <w:top w:val="nil"/>
            </w:tcBorders>
            <w:vAlign w:val="top"/>
          </w:tcPr>
          <w:p w14:paraId="7DD0F726">
            <w:pPr>
              <w:rPr>
                <w:rFonts w:ascii="Arial"/>
                <w:sz w:val="21"/>
              </w:rPr>
            </w:pPr>
          </w:p>
        </w:tc>
        <w:tc>
          <w:tcPr>
            <w:tcW w:w="1765" w:type="dxa"/>
            <w:vMerge w:val="continue"/>
            <w:tcBorders>
              <w:top w:val="nil"/>
            </w:tcBorders>
            <w:vAlign w:val="top"/>
          </w:tcPr>
          <w:p w14:paraId="51414887">
            <w:pPr>
              <w:rPr>
                <w:rFonts w:ascii="Arial"/>
                <w:sz w:val="21"/>
              </w:rPr>
            </w:pPr>
          </w:p>
        </w:tc>
      </w:tr>
      <w:tr w14:paraId="734F47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79607AC6">
            <w:pPr>
              <w:pStyle w:val="6"/>
              <w:spacing w:before="116" w:line="242" w:lineRule="auto"/>
              <w:ind w:left="123"/>
            </w:pPr>
            <w:r>
              <w:rPr>
                <w:b/>
                <w:bCs/>
                <w:spacing w:val="-6"/>
              </w:rPr>
              <w:t>201</w:t>
            </w:r>
          </w:p>
        </w:tc>
        <w:tc>
          <w:tcPr>
            <w:tcW w:w="400" w:type="dxa"/>
            <w:vAlign w:val="top"/>
          </w:tcPr>
          <w:p w14:paraId="3C8C502F">
            <w:pPr>
              <w:rPr>
                <w:rFonts w:ascii="Arial"/>
                <w:sz w:val="21"/>
              </w:rPr>
            </w:pPr>
          </w:p>
        </w:tc>
        <w:tc>
          <w:tcPr>
            <w:tcW w:w="399" w:type="dxa"/>
            <w:vAlign w:val="top"/>
          </w:tcPr>
          <w:p w14:paraId="31E113EB">
            <w:pPr>
              <w:rPr>
                <w:rFonts w:ascii="Arial"/>
                <w:sz w:val="21"/>
              </w:rPr>
            </w:pPr>
          </w:p>
        </w:tc>
        <w:tc>
          <w:tcPr>
            <w:tcW w:w="2328" w:type="dxa"/>
            <w:vAlign w:val="top"/>
          </w:tcPr>
          <w:p w14:paraId="59574CFA">
            <w:pPr>
              <w:pStyle w:val="6"/>
              <w:spacing w:before="115" w:line="213" w:lineRule="auto"/>
              <w:ind w:left="121"/>
            </w:pPr>
            <w:r>
              <w:rPr>
                <w:b/>
                <w:bCs/>
                <w:spacing w:val="-4"/>
              </w:rPr>
              <w:t>一般公共服务支出</w:t>
            </w:r>
          </w:p>
        </w:tc>
        <w:tc>
          <w:tcPr>
            <w:tcW w:w="1717" w:type="dxa"/>
            <w:vAlign w:val="top"/>
          </w:tcPr>
          <w:p w14:paraId="5607BF93">
            <w:pPr>
              <w:pStyle w:val="6"/>
              <w:spacing w:before="115"/>
              <w:ind w:left="1081"/>
            </w:pPr>
            <w:r>
              <w:rPr>
                <w:b/>
                <w:bCs/>
                <w:spacing w:val="-4"/>
              </w:rPr>
              <w:t>416.74</w:t>
            </w:r>
          </w:p>
        </w:tc>
        <w:tc>
          <w:tcPr>
            <w:tcW w:w="1718" w:type="dxa"/>
            <w:vAlign w:val="top"/>
          </w:tcPr>
          <w:p w14:paraId="30654707">
            <w:pPr>
              <w:pStyle w:val="6"/>
              <w:spacing w:before="115"/>
              <w:ind w:left="1090"/>
            </w:pPr>
            <w:r>
              <w:rPr>
                <w:b/>
                <w:bCs/>
                <w:spacing w:val="-5"/>
              </w:rPr>
              <w:t>314.74</w:t>
            </w:r>
          </w:p>
        </w:tc>
        <w:tc>
          <w:tcPr>
            <w:tcW w:w="1765" w:type="dxa"/>
            <w:vAlign w:val="top"/>
          </w:tcPr>
          <w:p w14:paraId="27C6A9FE">
            <w:pPr>
              <w:pStyle w:val="6"/>
              <w:spacing w:before="115"/>
              <w:ind w:left="1131"/>
            </w:pPr>
            <w:r>
              <w:rPr>
                <w:b/>
                <w:bCs/>
                <w:spacing w:val="-4"/>
              </w:rPr>
              <w:t>102.00</w:t>
            </w:r>
          </w:p>
        </w:tc>
      </w:tr>
      <w:tr w14:paraId="6DE58C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7E9CB808">
            <w:pPr>
              <w:pStyle w:val="6"/>
              <w:spacing w:before="114" w:line="242" w:lineRule="auto"/>
              <w:ind w:left="123"/>
            </w:pPr>
            <w:r>
              <w:rPr>
                <w:b/>
                <w:bCs/>
                <w:spacing w:val="-6"/>
              </w:rPr>
              <w:t>201</w:t>
            </w:r>
          </w:p>
        </w:tc>
        <w:tc>
          <w:tcPr>
            <w:tcW w:w="400" w:type="dxa"/>
            <w:vAlign w:val="top"/>
          </w:tcPr>
          <w:p w14:paraId="408E1D30">
            <w:pPr>
              <w:pStyle w:val="6"/>
              <w:spacing w:before="114" w:line="242" w:lineRule="auto"/>
              <w:ind w:left="124"/>
            </w:pPr>
            <w:r>
              <w:rPr>
                <w:b/>
                <w:bCs/>
                <w:spacing w:val="-12"/>
              </w:rPr>
              <w:t>01</w:t>
            </w:r>
          </w:p>
        </w:tc>
        <w:tc>
          <w:tcPr>
            <w:tcW w:w="399" w:type="dxa"/>
            <w:vAlign w:val="top"/>
          </w:tcPr>
          <w:p w14:paraId="4A6A914E">
            <w:pPr>
              <w:rPr>
                <w:rFonts w:ascii="Arial"/>
                <w:sz w:val="21"/>
              </w:rPr>
            </w:pPr>
          </w:p>
        </w:tc>
        <w:tc>
          <w:tcPr>
            <w:tcW w:w="2328" w:type="dxa"/>
            <w:vAlign w:val="top"/>
          </w:tcPr>
          <w:p w14:paraId="1C092322">
            <w:pPr>
              <w:pStyle w:val="6"/>
              <w:spacing w:before="113" w:line="214" w:lineRule="auto"/>
              <w:ind w:left="111"/>
            </w:pPr>
            <w:r>
              <w:rPr>
                <w:b/>
                <w:bCs/>
                <w:spacing w:val="-4"/>
              </w:rPr>
              <w:t>人大事务</w:t>
            </w:r>
          </w:p>
        </w:tc>
        <w:tc>
          <w:tcPr>
            <w:tcW w:w="1717" w:type="dxa"/>
            <w:vAlign w:val="top"/>
          </w:tcPr>
          <w:p w14:paraId="4E0424CC">
            <w:pPr>
              <w:pStyle w:val="6"/>
              <w:spacing w:before="113"/>
              <w:ind w:left="1081"/>
            </w:pPr>
            <w:r>
              <w:rPr>
                <w:b/>
                <w:bCs/>
                <w:spacing w:val="-4"/>
              </w:rPr>
              <w:t>416.74</w:t>
            </w:r>
          </w:p>
        </w:tc>
        <w:tc>
          <w:tcPr>
            <w:tcW w:w="1718" w:type="dxa"/>
            <w:vAlign w:val="top"/>
          </w:tcPr>
          <w:p w14:paraId="65D0F0E4">
            <w:pPr>
              <w:pStyle w:val="6"/>
              <w:spacing w:before="113"/>
              <w:ind w:left="1090"/>
            </w:pPr>
            <w:r>
              <w:rPr>
                <w:b/>
                <w:bCs/>
                <w:spacing w:val="-5"/>
              </w:rPr>
              <w:t>314.74</w:t>
            </w:r>
          </w:p>
        </w:tc>
        <w:tc>
          <w:tcPr>
            <w:tcW w:w="1765" w:type="dxa"/>
            <w:vAlign w:val="top"/>
          </w:tcPr>
          <w:p w14:paraId="65FF9335">
            <w:pPr>
              <w:pStyle w:val="6"/>
              <w:spacing w:before="113"/>
              <w:ind w:left="1131"/>
            </w:pPr>
            <w:r>
              <w:rPr>
                <w:b/>
                <w:bCs/>
                <w:spacing w:val="-4"/>
              </w:rPr>
              <w:t>102.00</w:t>
            </w:r>
          </w:p>
        </w:tc>
      </w:tr>
      <w:tr w14:paraId="444725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6691AB23">
            <w:pPr>
              <w:pStyle w:val="6"/>
              <w:spacing w:before="114" w:line="242" w:lineRule="auto"/>
              <w:ind w:left="123"/>
            </w:pPr>
            <w:r>
              <w:rPr>
                <w:spacing w:val="-5"/>
              </w:rPr>
              <w:t>201</w:t>
            </w:r>
          </w:p>
        </w:tc>
        <w:tc>
          <w:tcPr>
            <w:tcW w:w="400" w:type="dxa"/>
            <w:vAlign w:val="top"/>
          </w:tcPr>
          <w:p w14:paraId="70E06476">
            <w:pPr>
              <w:pStyle w:val="6"/>
              <w:spacing w:before="114" w:line="242" w:lineRule="auto"/>
              <w:ind w:left="124"/>
            </w:pPr>
            <w:r>
              <w:rPr>
                <w:spacing w:val="-10"/>
              </w:rPr>
              <w:t>01</w:t>
            </w:r>
          </w:p>
        </w:tc>
        <w:tc>
          <w:tcPr>
            <w:tcW w:w="399" w:type="dxa"/>
            <w:vAlign w:val="top"/>
          </w:tcPr>
          <w:p w14:paraId="636E5422">
            <w:pPr>
              <w:pStyle w:val="6"/>
              <w:spacing w:before="114" w:line="242" w:lineRule="auto"/>
              <w:ind w:left="123"/>
            </w:pPr>
            <w:r>
              <w:rPr>
                <w:spacing w:val="-10"/>
              </w:rPr>
              <w:t>01</w:t>
            </w:r>
          </w:p>
        </w:tc>
        <w:tc>
          <w:tcPr>
            <w:tcW w:w="2328" w:type="dxa"/>
            <w:vAlign w:val="top"/>
          </w:tcPr>
          <w:p w14:paraId="1C9FB7DA">
            <w:pPr>
              <w:pStyle w:val="6"/>
              <w:spacing w:before="113" w:line="214" w:lineRule="auto"/>
              <w:ind w:left="110"/>
            </w:pPr>
            <w:r>
              <w:rPr>
                <w:spacing w:val="-2"/>
              </w:rPr>
              <w:t>行政运行</w:t>
            </w:r>
          </w:p>
        </w:tc>
        <w:tc>
          <w:tcPr>
            <w:tcW w:w="1717" w:type="dxa"/>
            <w:vAlign w:val="top"/>
          </w:tcPr>
          <w:p w14:paraId="532EE318">
            <w:pPr>
              <w:pStyle w:val="6"/>
              <w:spacing w:before="113"/>
              <w:ind w:left="1088"/>
            </w:pPr>
            <w:r>
              <w:rPr>
                <w:spacing w:val="-4"/>
              </w:rPr>
              <w:t>358.74</w:t>
            </w:r>
          </w:p>
        </w:tc>
        <w:tc>
          <w:tcPr>
            <w:tcW w:w="1718" w:type="dxa"/>
            <w:vAlign w:val="top"/>
          </w:tcPr>
          <w:p w14:paraId="616E065B">
            <w:pPr>
              <w:pStyle w:val="6"/>
              <w:spacing w:before="113"/>
              <w:ind w:left="1090"/>
            </w:pPr>
            <w:r>
              <w:rPr>
                <w:spacing w:val="-4"/>
              </w:rPr>
              <w:t>314.74</w:t>
            </w:r>
          </w:p>
        </w:tc>
        <w:tc>
          <w:tcPr>
            <w:tcW w:w="1765" w:type="dxa"/>
            <w:vAlign w:val="top"/>
          </w:tcPr>
          <w:p w14:paraId="7E2216F8">
            <w:pPr>
              <w:pStyle w:val="6"/>
              <w:spacing w:before="113"/>
              <w:ind w:left="1214"/>
            </w:pPr>
            <w:r>
              <w:rPr>
                <w:spacing w:val="-3"/>
              </w:rPr>
              <w:t>44.00</w:t>
            </w:r>
          </w:p>
        </w:tc>
      </w:tr>
      <w:tr w14:paraId="2E15F9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098805B0">
            <w:pPr>
              <w:pStyle w:val="6"/>
              <w:spacing w:before="114" w:line="242" w:lineRule="auto"/>
              <w:ind w:left="123"/>
            </w:pPr>
            <w:r>
              <w:rPr>
                <w:spacing w:val="-5"/>
              </w:rPr>
              <w:t>201</w:t>
            </w:r>
          </w:p>
        </w:tc>
        <w:tc>
          <w:tcPr>
            <w:tcW w:w="400" w:type="dxa"/>
            <w:vAlign w:val="top"/>
          </w:tcPr>
          <w:p w14:paraId="141A2069">
            <w:pPr>
              <w:pStyle w:val="6"/>
              <w:spacing w:before="114" w:line="242" w:lineRule="auto"/>
              <w:ind w:left="124"/>
            </w:pPr>
            <w:r>
              <w:rPr>
                <w:spacing w:val="-10"/>
              </w:rPr>
              <w:t>01</w:t>
            </w:r>
          </w:p>
        </w:tc>
        <w:tc>
          <w:tcPr>
            <w:tcW w:w="399" w:type="dxa"/>
            <w:vAlign w:val="top"/>
          </w:tcPr>
          <w:p w14:paraId="5084D657">
            <w:pPr>
              <w:pStyle w:val="6"/>
              <w:spacing w:before="114" w:line="242" w:lineRule="auto"/>
              <w:ind w:left="119"/>
            </w:pPr>
            <w:r>
              <w:rPr>
                <w:spacing w:val="-8"/>
              </w:rPr>
              <w:t>99</w:t>
            </w:r>
          </w:p>
        </w:tc>
        <w:tc>
          <w:tcPr>
            <w:tcW w:w="2328" w:type="dxa"/>
            <w:vAlign w:val="top"/>
          </w:tcPr>
          <w:p w14:paraId="2F2FE5D7">
            <w:pPr>
              <w:pStyle w:val="6"/>
              <w:spacing w:before="114" w:line="213" w:lineRule="auto"/>
              <w:ind w:left="110"/>
            </w:pPr>
            <w:r>
              <w:rPr>
                <w:spacing w:val="-1"/>
              </w:rPr>
              <w:t>其他人大事务支出</w:t>
            </w:r>
          </w:p>
        </w:tc>
        <w:tc>
          <w:tcPr>
            <w:tcW w:w="1717" w:type="dxa"/>
            <w:vAlign w:val="top"/>
          </w:tcPr>
          <w:p w14:paraId="7F4F5E50">
            <w:pPr>
              <w:pStyle w:val="6"/>
              <w:spacing w:before="113"/>
              <w:ind w:left="1172"/>
            </w:pPr>
            <w:r>
              <w:rPr>
                <w:spacing w:val="-4"/>
              </w:rPr>
              <w:t>58.00</w:t>
            </w:r>
          </w:p>
        </w:tc>
        <w:tc>
          <w:tcPr>
            <w:tcW w:w="1718" w:type="dxa"/>
            <w:vAlign w:val="top"/>
          </w:tcPr>
          <w:p w14:paraId="07ED4D11">
            <w:pPr>
              <w:rPr>
                <w:rFonts w:ascii="Arial"/>
                <w:sz w:val="21"/>
              </w:rPr>
            </w:pPr>
          </w:p>
        </w:tc>
        <w:tc>
          <w:tcPr>
            <w:tcW w:w="1765" w:type="dxa"/>
            <w:vAlign w:val="top"/>
          </w:tcPr>
          <w:p w14:paraId="5BE868B1">
            <w:pPr>
              <w:pStyle w:val="6"/>
              <w:spacing w:before="113"/>
              <w:ind w:left="1217"/>
            </w:pPr>
            <w:r>
              <w:rPr>
                <w:spacing w:val="-4"/>
              </w:rPr>
              <w:t>58.00</w:t>
            </w:r>
          </w:p>
        </w:tc>
      </w:tr>
      <w:tr w14:paraId="15BD7E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2EA4A3C6">
            <w:pPr>
              <w:pStyle w:val="6"/>
              <w:spacing w:before="114" w:line="242" w:lineRule="auto"/>
              <w:ind w:left="123"/>
            </w:pPr>
            <w:r>
              <w:rPr>
                <w:b/>
                <w:bCs/>
                <w:spacing w:val="-6"/>
              </w:rPr>
              <w:t>208</w:t>
            </w:r>
          </w:p>
        </w:tc>
        <w:tc>
          <w:tcPr>
            <w:tcW w:w="400" w:type="dxa"/>
            <w:vAlign w:val="top"/>
          </w:tcPr>
          <w:p w14:paraId="007B7462">
            <w:pPr>
              <w:rPr>
                <w:rFonts w:ascii="Arial"/>
                <w:sz w:val="21"/>
              </w:rPr>
            </w:pPr>
          </w:p>
        </w:tc>
        <w:tc>
          <w:tcPr>
            <w:tcW w:w="399" w:type="dxa"/>
            <w:vAlign w:val="top"/>
          </w:tcPr>
          <w:p w14:paraId="778802DF">
            <w:pPr>
              <w:rPr>
                <w:rFonts w:ascii="Arial"/>
                <w:sz w:val="21"/>
              </w:rPr>
            </w:pPr>
          </w:p>
        </w:tc>
        <w:tc>
          <w:tcPr>
            <w:tcW w:w="2328" w:type="dxa"/>
            <w:vAlign w:val="top"/>
          </w:tcPr>
          <w:p w14:paraId="69032701">
            <w:pPr>
              <w:pStyle w:val="6"/>
              <w:spacing w:before="114" w:line="213" w:lineRule="auto"/>
              <w:ind w:left="113"/>
            </w:pPr>
            <w:r>
              <w:rPr>
                <w:b/>
                <w:bCs/>
                <w:spacing w:val="-3"/>
              </w:rPr>
              <w:t>社会保障和就业支出</w:t>
            </w:r>
          </w:p>
        </w:tc>
        <w:tc>
          <w:tcPr>
            <w:tcW w:w="1717" w:type="dxa"/>
            <w:vAlign w:val="top"/>
          </w:tcPr>
          <w:p w14:paraId="0F2DE87D">
            <w:pPr>
              <w:pStyle w:val="6"/>
              <w:spacing w:before="114"/>
              <w:ind w:left="1172"/>
            </w:pPr>
            <w:r>
              <w:rPr>
                <w:b/>
                <w:bCs/>
                <w:spacing w:val="-5"/>
              </w:rPr>
              <w:t>97.57</w:t>
            </w:r>
          </w:p>
        </w:tc>
        <w:tc>
          <w:tcPr>
            <w:tcW w:w="1718" w:type="dxa"/>
            <w:vAlign w:val="top"/>
          </w:tcPr>
          <w:p w14:paraId="2D99CD50">
            <w:pPr>
              <w:pStyle w:val="6"/>
              <w:spacing w:before="114"/>
              <w:ind w:left="1175"/>
            </w:pPr>
            <w:r>
              <w:rPr>
                <w:b/>
                <w:bCs/>
                <w:spacing w:val="-5"/>
              </w:rPr>
              <w:t>97.57</w:t>
            </w:r>
          </w:p>
        </w:tc>
        <w:tc>
          <w:tcPr>
            <w:tcW w:w="1765" w:type="dxa"/>
            <w:vAlign w:val="top"/>
          </w:tcPr>
          <w:p w14:paraId="3F71D01E">
            <w:pPr>
              <w:rPr>
                <w:rFonts w:ascii="Arial"/>
                <w:sz w:val="21"/>
              </w:rPr>
            </w:pPr>
          </w:p>
        </w:tc>
      </w:tr>
      <w:tr w14:paraId="309297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25AAE524">
            <w:pPr>
              <w:pStyle w:val="6"/>
              <w:spacing w:before="115" w:line="242" w:lineRule="auto"/>
              <w:ind w:left="123"/>
            </w:pPr>
            <w:r>
              <w:rPr>
                <w:b/>
                <w:bCs/>
                <w:spacing w:val="-6"/>
              </w:rPr>
              <w:t>208</w:t>
            </w:r>
          </w:p>
        </w:tc>
        <w:tc>
          <w:tcPr>
            <w:tcW w:w="400" w:type="dxa"/>
            <w:vAlign w:val="top"/>
          </w:tcPr>
          <w:p w14:paraId="3FDC8400">
            <w:pPr>
              <w:pStyle w:val="6"/>
              <w:spacing w:before="115" w:line="242" w:lineRule="auto"/>
              <w:ind w:left="124"/>
            </w:pPr>
            <w:r>
              <w:rPr>
                <w:b/>
                <w:bCs/>
                <w:spacing w:val="-12"/>
              </w:rPr>
              <w:t>05</w:t>
            </w:r>
          </w:p>
        </w:tc>
        <w:tc>
          <w:tcPr>
            <w:tcW w:w="399" w:type="dxa"/>
            <w:vAlign w:val="top"/>
          </w:tcPr>
          <w:p w14:paraId="4A7F704A">
            <w:pPr>
              <w:rPr>
                <w:rFonts w:ascii="Arial"/>
                <w:sz w:val="21"/>
              </w:rPr>
            </w:pPr>
          </w:p>
        </w:tc>
        <w:tc>
          <w:tcPr>
            <w:tcW w:w="2328" w:type="dxa"/>
            <w:vAlign w:val="top"/>
          </w:tcPr>
          <w:p w14:paraId="353F4394">
            <w:pPr>
              <w:pStyle w:val="6"/>
              <w:spacing w:before="114" w:line="213" w:lineRule="auto"/>
              <w:ind w:left="110"/>
            </w:pPr>
            <w:r>
              <w:rPr>
                <w:b/>
                <w:bCs/>
                <w:spacing w:val="-2"/>
              </w:rPr>
              <w:t>行政事业单位养老支出</w:t>
            </w:r>
          </w:p>
        </w:tc>
        <w:tc>
          <w:tcPr>
            <w:tcW w:w="1717" w:type="dxa"/>
            <w:vAlign w:val="top"/>
          </w:tcPr>
          <w:p w14:paraId="310E7B10">
            <w:pPr>
              <w:pStyle w:val="6"/>
              <w:spacing w:before="114"/>
              <w:ind w:left="1172"/>
            </w:pPr>
            <w:r>
              <w:rPr>
                <w:b/>
                <w:bCs/>
                <w:spacing w:val="-5"/>
              </w:rPr>
              <w:t>97.57</w:t>
            </w:r>
          </w:p>
        </w:tc>
        <w:tc>
          <w:tcPr>
            <w:tcW w:w="1718" w:type="dxa"/>
            <w:vAlign w:val="top"/>
          </w:tcPr>
          <w:p w14:paraId="36BF6F44">
            <w:pPr>
              <w:pStyle w:val="6"/>
              <w:spacing w:before="114"/>
              <w:ind w:left="1175"/>
            </w:pPr>
            <w:r>
              <w:rPr>
                <w:b/>
                <w:bCs/>
                <w:spacing w:val="-5"/>
              </w:rPr>
              <w:t>97.57</w:t>
            </w:r>
          </w:p>
        </w:tc>
        <w:tc>
          <w:tcPr>
            <w:tcW w:w="1765" w:type="dxa"/>
            <w:vAlign w:val="top"/>
          </w:tcPr>
          <w:p w14:paraId="154D0FF5">
            <w:pPr>
              <w:rPr>
                <w:rFonts w:ascii="Arial"/>
                <w:sz w:val="21"/>
              </w:rPr>
            </w:pPr>
          </w:p>
        </w:tc>
      </w:tr>
      <w:tr w14:paraId="200D50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6F1DF13A">
            <w:pPr>
              <w:pStyle w:val="6"/>
              <w:spacing w:before="115" w:line="242" w:lineRule="auto"/>
              <w:ind w:left="123"/>
            </w:pPr>
            <w:r>
              <w:rPr>
                <w:spacing w:val="-5"/>
              </w:rPr>
              <w:t>208</w:t>
            </w:r>
          </w:p>
        </w:tc>
        <w:tc>
          <w:tcPr>
            <w:tcW w:w="400" w:type="dxa"/>
            <w:vAlign w:val="top"/>
          </w:tcPr>
          <w:p w14:paraId="791A58DA">
            <w:pPr>
              <w:pStyle w:val="6"/>
              <w:spacing w:before="115" w:line="242" w:lineRule="auto"/>
              <w:ind w:left="124"/>
            </w:pPr>
            <w:r>
              <w:rPr>
                <w:spacing w:val="-10"/>
              </w:rPr>
              <w:t>05</w:t>
            </w:r>
          </w:p>
        </w:tc>
        <w:tc>
          <w:tcPr>
            <w:tcW w:w="399" w:type="dxa"/>
            <w:vAlign w:val="top"/>
          </w:tcPr>
          <w:p w14:paraId="3828BECD">
            <w:pPr>
              <w:pStyle w:val="6"/>
              <w:spacing w:before="115" w:line="242" w:lineRule="auto"/>
              <w:ind w:left="123"/>
            </w:pPr>
            <w:r>
              <w:rPr>
                <w:spacing w:val="-10"/>
              </w:rPr>
              <w:t>01</w:t>
            </w:r>
          </w:p>
        </w:tc>
        <w:tc>
          <w:tcPr>
            <w:tcW w:w="2328" w:type="dxa"/>
            <w:vAlign w:val="top"/>
          </w:tcPr>
          <w:p w14:paraId="4467D3BA">
            <w:pPr>
              <w:pStyle w:val="6"/>
              <w:spacing w:before="114" w:line="214" w:lineRule="auto"/>
              <w:ind w:left="110"/>
            </w:pPr>
            <w:r>
              <w:rPr>
                <w:spacing w:val="-2"/>
              </w:rPr>
              <w:t>行政单位离退休</w:t>
            </w:r>
          </w:p>
        </w:tc>
        <w:tc>
          <w:tcPr>
            <w:tcW w:w="1717" w:type="dxa"/>
            <w:vAlign w:val="top"/>
          </w:tcPr>
          <w:p w14:paraId="1714712B">
            <w:pPr>
              <w:pStyle w:val="6"/>
              <w:spacing w:before="114"/>
              <w:ind w:left="1177"/>
            </w:pPr>
            <w:r>
              <w:rPr>
                <w:spacing w:val="-4"/>
              </w:rPr>
              <w:t>34.82</w:t>
            </w:r>
          </w:p>
        </w:tc>
        <w:tc>
          <w:tcPr>
            <w:tcW w:w="1718" w:type="dxa"/>
            <w:vAlign w:val="top"/>
          </w:tcPr>
          <w:p w14:paraId="10A8A914">
            <w:pPr>
              <w:pStyle w:val="6"/>
              <w:spacing w:before="114"/>
              <w:ind w:left="1181"/>
            </w:pPr>
            <w:r>
              <w:rPr>
                <w:spacing w:val="-4"/>
              </w:rPr>
              <w:t>34.82</w:t>
            </w:r>
          </w:p>
        </w:tc>
        <w:tc>
          <w:tcPr>
            <w:tcW w:w="1765" w:type="dxa"/>
            <w:vAlign w:val="top"/>
          </w:tcPr>
          <w:p w14:paraId="363C2821">
            <w:pPr>
              <w:rPr>
                <w:rFonts w:ascii="Arial"/>
                <w:sz w:val="21"/>
              </w:rPr>
            </w:pPr>
          </w:p>
        </w:tc>
      </w:tr>
      <w:tr w14:paraId="023CF5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4" w:type="dxa"/>
            <w:vAlign w:val="top"/>
          </w:tcPr>
          <w:p w14:paraId="364EAAE2">
            <w:pPr>
              <w:pStyle w:val="6"/>
              <w:spacing w:before="146" w:line="242" w:lineRule="auto"/>
              <w:ind w:left="123"/>
            </w:pPr>
            <w:r>
              <w:rPr>
                <w:spacing w:val="-5"/>
              </w:rPr>
              <w:t>208</w:t>
            </w:r>
          </w:p>
        </w:tc>
        <w:tc>
          <w:tcPr>
            <w:tcW w:w="400" w:type="dxa"/>
            <w:vAlign w:val="top"/>
          </w:tcPr>
          <w:p w14:paraId="006F0063">
            <w:pPr>
              <w:pStyle w:val="6"/>
              <w:spacing w:before="146" w:line="242" w:lineRule="auto"/>
              <w:ind w:left="124"/>
            </w:pPr>
            <w:r>
              <w:rPr>
                <w:spacing w:val="-10"/>
              </w:rPr>
              <w:t>05</w:t>
            </w:r>
          </w:p>
        </w:tc>
        <w:tc>
          <w:tcPr>
            <w:tcW w:w="399" w:type="dxa"/>
            <w:vAlign w:val="top"/>
          </w:tcPr>
          <w:p w14:paraId="45337CC2">
            <w:pPr>
              <w:pStyle w:val="6"/>
              <w:spacing w:before="146" w:line="242" w:lineRule="auto"/>
              <w:ind w:left="123"/>
            </w:pPr>
            <w:r>
              <w:rPr>
                <w:spacing w:val="-10"/>
              </w:rPr>
              <w:t>05</w:t>
            </w:r>
          </w:p>
        </w:tc>
        <w:tc>
          <w:tcPr>
            <w:tcW w:w="2328" w:type="dxa"/>
            <w:vAlign w:val="top"/>
          </w:tcPr>
          <w:p w14:paraId="0871E62C">
            <w:pPr>
              <w:pStyle w:val="6"/>
              <w:spacing w:before="31" w:line="220" w:lineRule="auto"/>
              <w:ind w:left="123" w:right="240" w:hanging="15"/>
            </w:pPr>
            <w:r>
              <w:rPr>
                <w:spacing w:val="-1"/>
              </w:rPr>
              <w:t>机关事业单位基本养老保</w:t>
            </w:r>
            <w:r>
              <w:rPr>
                <w:spacing w:val="4"/>
              </w:rPr>
              <w:t xml:space="preserve"> </w:t>
            </w:r>
            <w:r>
              <w:rPr>
                <w:spacing w:val="-5"/>
              </w:rPr>
              <w:t>险缴费支出</w:t>
            </w:r>
          </w:p>
        </w:tc>
        <w:tc>
          <w:tcPr>
            <w:tcW w:w="1717" w:type="dxa"/>
            <w:vAlign w:val="top"/>
          </w:tcPr>
          <w:p w14:paraId="4496F785">
            <w:pPr>
              <w:pStyle w:val="6"/>
              <w:spacing w:before="145"/>
              <w:ind w:left="1169"/>
            </w:pPr>
            <w:r>
              <w:rPr>
                <w:spacing w:val="-3"/>
              </w:rPr>
              <w:t>41.83</w:t>
            </w:r>
          </w:p>
        </w:tc>
        <w:tc>
          <w:tcPr>
            <w:tcW w:w="1718" w:type="dxa"/>
            <w:vAlign w:val="top"/>
          </w:tcPr>
          <w:p w14:paraId="0981DA4A">
            <w:pPr>
              <w:pStyle w:val="6"/>
              <w:spacing w:before="145"/>
              <w:ind w:left="1173"/>
            </w:pPr>
            <w:r>
              <w:rPr>
                <w:spacing w:val="-3"/>
              </w:rPr>
              <w:t>41.83</w:t>
            </w:r>
          </w:p>
        </w:tc>
        <w:tc>
          <w:tcPr>
            <w:tcW w:w="1765" w:type="dxa"/>
            <w:vAlign w:val="top"/>
          </w:tcPr>
          <w:p w14:paraId="00330D10">
            <w:pPr>
              <w:rPr>
                <w:rFonts w:ascii="Arial"/>
                <w:sz w:val="21"/>
              </w:rPr>
            </w:pPr>
          </w:p>
        </w:tc>
      </w:tr>
      <w:tr w14:paraId="432B19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4" w:type="dxa"/>
            <w:vAlign w:val="top"/>
          </w:tcPr>
          <w:p w14:paraId="574D2B7F">
            <w:pPr>
              <w:pStyle w:val="6"/>
              <w:spacing w:before="145" w:line="242" w:lineRule="auto"/>
              <w:ind w:left="123"/>
            </w:pPr>
            <w:r>
              <w:rPr>
                <w:spacing w:val="-5"/>
              </w:rPr>
              <w:t>208</w:t>
            </w:r>
          </w:p>
        </w:tc>
        <w:tc>
          <w:tcPr>
            <w:tcW w:w="400" w:type="dxa"/>
            <w:vAlign w:val="top"/>
          </w:tcPr>
          <w:p w14:paraId="7C3039F2">
            <w:pPr>
              <w:pStyle w:val="6"/>
              <w:spacing w:before="145" w:line="242" w:lineRule="auto"/>
              <w:ind w:left="124"/>
            </w:pPr>
            <w:r>
              <w:rPr>
                <w:spacing w:val="-10"/>
              </w:rPr>
              <w:t>05</w:t>
            </w:r>
          </w:p>
        </w:tc>
        <w:tc>
          <w:tcPr>
            <w:tcW w:w="399" w:type="dxa"/>
            <w:vAlign w:val="top"/>
          </w:tcPr>
          <w:p w14:paraId="374577D7">
            <w:pPr>
              <w:pStyle w:val="6"/>
              <w:spacing w:before="145" w:line="242" w:lineRule="auto"/>
              <w:ind w:left="123"/>
            </w:pPr>
            <w:r>
              <w:rPr>
                <w:spacing w:val="-10"/>
              </w:rPr>
              <w:t>06</w:t>
            </w:r>
          </w:p>
        </w:tc>
        <w:tc>
          <w:tcPr>
            <w:tcW w:w="2328" w:type="dxa"/>
            <w:vAlign w:val="top"/>
          </w:tcPr>
          <w:p w14:paraId="3409C356">
            <w:pPr>
              <w:pStyle w:val="6"/>
              <w:spacing w:before="30" w:line="221" w:lineRule="auto"/>
              <w:ind w:left="121" w:right="240" w:hanging="13"/>
            </w:pPr>
            <w:r>
              <w:rPr>
                <w:spacing w:val="-1"/>
              </w:rPr>
              <w:t>机关事业单位职业年金缴</w:t>
            </w:r>
            <w:r>
              <w:rPr>
                <w:spacing w:val="4"/>
              </w:rPr>
              <w:t xml:space="preserve"> </w:t>
            </w:r>
            <w:r>
              <w:rPr>
                <w:spacing w:val="-7"/>
              </w:rPr>
              <w:t>费支出</w:t>
            </w:r>
          </w:p>
        </w:tc>
        <w:tc>
          <w:tcPr>
            <w:tcW w:w="1717" w:type="dxa"/>
            <w:vAlign w:val="top"/>
          </w:tcPr>
          <w:p w14:paraId="280ACA2E">
            <w:pPr>
              <w:pStyle w:val="6"/>
              <w:spacing w:before="145"/>
              <w:ind w:left="1170"/>
            </w:pPr>
            <w:r>
              <w:rPr>
                <w:spacing w:val="-3"/>
              </w:rPr>
              <w:t>20.92</w:t>
            </w:r>
          </w:p>
        </w:tc>
        <w:tc>
          <w:tcPr>
            <w:tcW w:w="1718" w:type="dxa"/>
            <w:vAlign w:val="top"/>
          </w:tcPr>
          <w:p w14:paraId="7BEDF06A">
            <w:pPr>
              <w:pStyle w:val="6"/>
              <w:spacing w:before="145"/>
              <w:ind w:left="1174"/>
            </w:pPr>
            <w:r>
              <w:rPr>
                <w:spacing w:val="-3"/>
              </w:rPr>
              <w:t>20.92</w:t>
            </w:r>
          </w:p>
        </w:tc>
        <w:tc>
          <w:tcPr>
            <w:tcW w:w="1765" w:type="dxa"/>
            <w:vAlign w:val="top"/>
          </w:tcPr>
          <w:p w14:paraId="66D45C1C">
            <w:pPr>
              <w:rPr>
                <w:rFonts w:ascii="Arial"/>
                <w:sz w:val="21"/>
              </w:rPr>
            </w:pPr>
          </w:p>
        </w:tc>
      </w:tr>
      <w:tr w14:paraId="7F8153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0008A59D">
            <w:pPr>
              <w:pStyle w:val="6"/>
              <w:spacing w:before="116" w:line="242" w:lineRule="auto"/>
              <w:ind w:left="123"/>
            </w:pPr>
            <w:r>
              <w:rPr>
                <w:b/>
                <w:bCs/>
                <w:spacing w:val="-6"/>
              </w:rPr>
              <w:t>210</w:t>
            </w:r>
          </w:p>
        </w:tc>
        <w:tc>
          <w:tcPr>
            <w:tcW w:w="400" w:type="dxa"/>
            <w:vAlign w:val="top"/>
          </w:tcPr>
          <w:p w14:paraId="6D4298BC">
            <w:pPr>
              <w:rPr>
                <w:rFonts w:ascii="Arial"/>
                <w:sz w:val="21"/>
              </w:rPr>
            </w:pPr>
          </w:p>
        </w:tc>
        <w:tc>
          <w:tcPr>
            <w:tcW w:w="399" w:type="dxa"/>
            <w:vAlign w:val="top"/>
          </w:tcPr>
          <w:p w14:paraId="6431BCAD">
            <w:pPr>
              <w:rPr>
                <w:rFonts w:ascii="Arial"/>
                <w:sz w:val="21"/>
              </w:rPr>
            </w:pPr>
          </w:p>
        </w:tc>
        <w:tc>
          <w:tcPr>
            <w:tcW w:w="2328" w:type="dxa"/>
            <w:vAlign w:val="top"/>
          </w:tcPr>
          <w:p w14:paraId="36C0FB80">
            <w:pPr>
              <w:pStyle w:val="6"/>
              <w:spacing w:before="115" w:line="213" w:lineRule="auto"/>
              <w:ind w:left="114"/>
            </w:pPr>
            <w:r>
              <w:rPr>
                <w:b/>
                <w:bCs/>
                <w:spacing w:val="-4"/>
              </w:rPr>
              <w:t>卫生健康支出</w:t>
            </w:r>
          </w:p>
        </w:tc>
        <w:tc>
          <w:tcPr>
            <w:tcW w:w="1717" w:type="dxa"/>
            <w:vAlign w:val="top"/>
          </w:tcPr>
          <w:p w14:paraId="5AA9D06B">
            <w:pPr>
              <w:pStyle w:val="6"/>
              <w:spacing w:before="115"/>
              <w:ind w:left="1170"/>
            </w:pPr>
            <w:r>
              <w:rPr>
                <w:b/>
                <w:bCs/>
                <w:spacing w:val="-4"/>
              </w:rPr>
              <w:t>22.10</w:t>
            </w:r>
          </w:p>
        </w:tc>
        <w:tc>
          <w:tcPr>
            <w:tcW w:w="1718" w:type="dxa"/>
            <w:vAlign w:val="top"/>
          </w:tcPr>
          <w:p w14:paraId="4613F323">
            <w:pPr>
              <w:pStyle w:val="6"/>
              <w:spacing w:before="115"/>
              <w:ind w:left="1174"/>
            </w:pPr>
            <w:r>
              <w:rPr>
                <w:b/>
                <w:bCs/>
                <w:spacing w:val="-4"/>
              </w:rPr>
              <w:t>22.10</w:t>
            </w:r>
          </w:p>
        </w:tc>
        <w:tc>
          <w:tcPr>
            <w:tcW w:w="1765" w:type="dxa"/>
            <w:vAlign w:val="top"/>
          </w:tcPr>
          <w:p w14:paraId="3FCC9014">
            <w:pPr>
              <w:rPr>
                <w:rFonts w:ascii="Arial"/>
                <w:sz w:val="21"/>
              </w:rPr>
            </w:pPr>
          </w:p>
        </w:tc>
      </w:tr>
      <w:tr w14:paraId="321F96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4C4EF3B2">
            <w:pPr>
              <w:pStyle w:val="6"/>
              <w:spacing w:before="116" w:line="242" w:lineRule="auto"/>
              <w:ind w:left="123"/>
            </w:pPr>
            <w:r>
              <w:rPr>
                <w:b/>
                <w:bCs/>
                <w:spacing w:val="-6"/>
              </w:rPr>
              <w:t>210</w:t>
            </w:r>
          </w:p>
        </w:tc>
        <w:tc>
          <w:tcPr>
            <w:tcW w:w="400" w:type="dxa"/>
            <w:vAlign w:val="top"/>
          </w:tcPr>
          <w:p w14:paraId="0D33D7BF">
            <w:pPr>
              <w:pStyle w:val="6"/>
              <w:spacing w:before="116" w:line="239" w:lineRule="exact"/>
              <w:ind w:left="123"/>
            </w:pPr>
            <w:r>
              <w:rPr>
                <w:b/>
                <w:bCs/>
                <w:spacing w:val="-11"/>
              </w:rPr>
              <w:t>11</w:t>
            </w:r>
          </w:p>
        </w:tc>
        <w:tc>
          <w:tcPr>
            <w:tcW w:w="399" w:type="dxa"/>
            <w:vAlign w:val="top"/>
          </w:tcPr>
          <w:p w14:paraId="5F594615">
            <w:pPr>
              <w:rPr>
                <w:rFonts w:ascii="Arial"/>
                <w:sz w:val="21"/>
              </w:rPr>
            </w:pPr>
          </w:p>
        </w:tc>
        <w:tc>
          <w:tcPr>
            <w:tcW w:w="2328" w:type="dxa"/>
            <w:vAlign w:val="top"/>
          </w:tcPr>
          <w:p w14:paraId="050A3D48">
            <w:pPr>
              <w:pStyle w:val="6"/>
              <w:spacing w:before="115" w:line="214" w:lineRule="auto"/>
              <w:ind w:left="110"/>
            </w:pPr>
            <w:r>
              <w:rPr>
                <w:b/>
                <w:bCs/>
                <w:spacing w:val="-3"/>
              </w:rPr>
              <w:t>行政事业单位医疗</w:t>
            </w:r>
          </w:p>
        </w:tc>
        <w:tc>
          <w:tcPr>
            <w:tcW w:w="1717" w:type="dxa"/>
            <w:vAlign w:val="top"/>
          </w:tcPr>
          <w:p w14:paraId="02B23B54">
            <w:pPr>
              <w:pStyle w:val="6"/>
              <w:spacing w:before="115"/>
              <w:ind w:left="1170"/>
            </w:pPr>
            <w:r>
              <w:rPr>
                <w:b/>
                <w:bCs/>
                <w:spacing w:val="-4"/>
              </w:rPr>
              <w:t>22.10</w:t>
            </w:r>
          </w:p>
        </w:tc>
        <w:tc>
          <w:tcPr>
            <w:tcW w:w="1718" w:type="dxa"/>
            <w:vAlign w:val="top"/>
          </w:tcPr>
          <w:p w14:paraId="281D5E42">
            <w:pPr>
              <w:pStyle w:val="6"/>
              <w:spacing w:before="115"/>
              <w:ind w:left="1174"/>
            </w:pPr>
            <w:r>
              <w:rPr>
                <w:b/>
                <w:bCs/>
                <w:spacing w:val="-4"/>
              </w:rPr>
              <w:t>22.10</w:t>
            </w:r>
          </w:p>
        </w:tc>
        <w:tc>
          <w:tcPr>
            <w:tcW w:w="1765" w:type="dxa"/>
            <w:vAlign w:val="top"/>
          </w:tcPr>
          <w:p w14:paraId="757B94D9">
            <w:pPr>
              <w:rPr>
                <w:rFonts w:ascii="Arial"/>
                <w:sz w:val="21"/>
              </w:rPr>
            </w:pPr>
          </w:p>
        </w:tc>
      </w:tr>
      <w:tr w14:paraId="76E89F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2625BA6F">
            <w:pPr>
              <w:pStyle w:val="6"/>
              <w:spacing w:before="116" w:line="242" w:lineRule="auto"/>
              <w:ind w:left="123"/>
            </w:pPr>
            <w:r>
              <w:rPr>
                <w:spacing w:val="-5"/>
              </w:rPr>
              <w:t>210</w:t>
            </w:r>
          </w:p>
        </w:tc>
        <w:tc>
          <w:tcPr>
            <w:tcW w:w="400" w:type="dxa"/>
            <w:vAlign w:val="top"/>
          </w:tcPr>
          <w:p w14:paraId="7473E07C">
            <w:pPr>
              <w:pStyle w:val="6"/>
              <w:spacing w:before="116" w:line="239" w:lineRule="exact"/>
              <w:ind w:left="123"/>
            </w:pPr>
            <w:r>
              <w:rPr>
                <w:spacing w:val="-9"/>
              </w:rPr>
              <w:t>11</w:t>
            </w:r>
          </w:p>
        </w:tc>
        <w:tc>
          <w:tcPr>
            <w:tcW w:w="399" w:type="dxa"/>
            <w:vAlign w:val="top"/>
          </w:tcPr>
          <w:p w14:paraId="730A6727">
            <w:pPr>
              <w:pStyle w:val="6"/>
              <w:spacing w:before="116" w:line="242" w:lineRule="auto"/>
              <w:ind w:left="123"/>
            </w:pPr>
            <w:r>
              <w:rPr>
                <w:spacing w:val="-10"/>
              </w:rPr>
              <w:t>01</w:t>
            </w:r>
          </w:p>
        </w:tc>
        <w:tc>
          <w:tcPr>
            <w:tcW w:w="2328" w:type="dxa"/>
            <w:vAlign w:val="top"/>
          </w:tcPr>
          <w:p w14:paraId="6719DC02">
            <w:pPr>
              <w:pStyle w:val="6"/>
              <w:spacing w:before="115" w:line="214" w:lineRule="auto"/>
              <w:ind w:left="110"/>
            </w:pPr>
            <w:r>
              <w:rPr>
                <w:spacing w:val="-2"/>
              </w:rPr>
              <w:t>行政单位医疗</w:t>
            </w:r>
          </w:p>
        </w:tc>
        <w:tc>
          <w:tcPr>
            <w:tcW w:w="1717" w:type="dxa"/>
            <w:vAlign w:val="top"/>
          </w:tcPr>
          <w:p w14:paraId="6DA80CE2">
            <w:pPr>
              <w:pStyle w:val="6"/>
              <w:spacing w:before="115"/>
              <w:ind w:left="1174"/>
            </w:pPr>
            <w:r>
              <w:rPr>
                <w:spacing w:val="-4"/>
              </w:rPr>
              <w:t>17.73</w:t>
            </w:r>
          </w:p>
        </w:tc>
        <w:tc>
          <w:tcPr>
            <w:tcW w:w="1718" w:type="dxa"/>
            <w:vAlign w:val="top"/>
          </w:tcPr>
          <w:p w14:paraId="7B073F6B">
            <w:pPr>
              <w:pStyle w:val="6"/>
              <w:spacing w:before="115"/>
              <w:ind w:left="1178"/>
            </w:pPr>
            <w:r>
              <w:rPr>
                <w:spacing w:val="-4"/>
              </w:rPr>
              <w:t>17.73</w:t>
            </w:r>
          </w:p>
        </w:tc>
        <w:tc>
          <w:tcPr>
            <w:tcW w:w="1765" w:type="dxa"/>
            <w:vAlign w:val="top"/>
          </w:tcPr>
          <w:p w14:paraId="0232C376">
            <w:pPr>
              <w:rPr>
                <w:rFonts w:ascii="Arial"/>
                <w:sz w:val="21"/>
              </w:rPr>
            </w:pPr>
          </w:p>
        </w:tc>
      </w:tr>
      <w:tr w14:paraId="6ED92F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27F5D2D6">
            <w:pPr>
              <w:pStyle w:val="6"/>
              <w:spacing w:before="116" w:line="242" w:lineRule="auto"/>
              <w:ind w:left="123"/>
            </w:pPr>
            <w:r>
              <w:rPr>
                <w:spacing w:val="-5"/>
              </w:rPr>
              <w:t>210</w:t>
            </w:r>
          </w:p>
        </w:tc>
        <w:tc>
          <w:tcPr>
            <w:tcW w:w="400" w:type="dxa"/>
            <w:vAlign w:val="top"/>
          </w:tcPr>
          <w:p w14:paraId="2EBCC9F9">
            <w:pPr>
              <w:pStyle w:val="6"/>
              <w:spacing w:before="116" w:line="239" w:lineRule="exact"/>
              <w:ind w:left="123"/>
            </w:pPr>
            <w:r>
              <w:rPr>
                <w:spacing w:val="-9"/>
              </w:rPr>
              <w:t>11</w:t>
            </w:r>
          </w:p>
        </w:tc>
        <w:tc>
          <w:tcPr>
            <w:tcW w:w="399" w:type="dxa"/>
            <w:vAlign w:val="top"/>
          </w:tcPr>
          <w:p w14:paraId="14FEBDAE">
            <w:pPr>
              <w:pStyle w:val="6"/>
              <w:spacing w:before="116" w:line="242" w:lineRule="auto"/>
              <w:ind w:left="123"/>
            </w:pPr>
            <w:r>
              <w:rPr>
                <w:spacing w:val="-10"/>
              </w:rPr>
              <w:t>03</w:t>
            </w:r>
          </w:p>
        </w:tc>
        <w:tc>
          <w:tcPr>
            <w:tcW w:w="2328" w:type="dxa"/>
            <w:vAlign w:val="top"/>
          </w:tcPr>
          <w:p w14:paraId="6AA25039">
            <w:pPr>
              <w:pStyle w:val="6"/>
              <w:spacing w:before="116" w:line="214" w:lineRule="auto"/>
              <w:ind w:left="109"/>
            </w:pPr>
            <w:r>
              <w:rPr>
                <w:spacing w:val="-1"/>
              </w:rPr>
              <w:t>公务员医疗补助</w:t>
            </w:r>
          </w:p>
        </w:tc>
        <w:tc>
          <w:tcPr>
            <w:tcW w:w="1717" w:type="dxa"/>
            <w:vAlign w:val="top"/>
          </w:tcPr>
          <w:p w14:paraId="764450D0">
            <w:pPr>
              <w:pStyle w:val="6"/>
              <w:spacing w:before="116"/>
              <w:ind w:left="1261"/>
            </w:pPr>
            <w:r>
              <w:rPr>
                <w:spacing w:val="-4"/>
              </w:rPr>
              <w:t>4.37</w:t>
            </w:r>
          </w:p>
        </w:tc>
        <w:tc>
          <w:tcPr>
            <w:tcW w:w="1718" w:type="dxa"/>
            <w:vAlign w:val="top"/>
          </w:tcPr>
          <w:p w14:paraId="7330B93B">
            <w:pPr>
              <w:pStyle w:val="6"/>
              <w:spacing w:before="116"/>
              <w:ind w:left="1262"/>
            </w:pPr>
            <w:r>
              <w:rPr>
                <w:spacing w:val="-4"/>
              </w:rPr>
              <w:t>4.37</w:t>
            </w:r>
          </w:p>
        </w:tc>
        <w:tc>
          <w:tcPr>
            <w:tcW w:w="1765" w:type="dxa"/>
            <w:vAlign w:val="top"/>
          </w:tcPr>
          <w:p w14:paraId="20A35344">
            <w:pPr>
              <w:rPr>
                <w:rFonts w:ascii="Arial"/>
                <w:sz w:val="21"/>
              </w:rPr>
            </w:pPr>
          </w:p>
        </w:tc>
      </w:tr>
      <w:tr w14:paraId="4359E2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048D1C6E">
            <w:pPr>
              <w:pStyle w:val="6"/>
              <w:spacing w:before="116" w:line="239" w:lineRule="exact"/>
              <w:ind w:left="123"/>
            </w:pPr>
            <w:r>
              <w:rPr>
                <w:b/>
                <w:bCs/>
                <w:spacing w:val="-6"/>
              </w:rPr>
              <w:t>221</w:t>
            </w:r>
          </w:p>
        </w:tc>
        <w:tc>
          <w:tcPr>
            <w:tcW w:w="400" w:type="dxa"/>
            <w:vAlign w:val="top"/>
          </w:tcPr>
          <w:p w14:paraId="6113BB94">
            <w:pPr>
              <w:rPr>
                <w:rFonts w:ascii="Arial"/>
                <w:sz w:val="21"/>
              </w:rPr>
            </w:pPr>
          </w:p>
        </w:tc>
        <w:tc>
          <w:tcPr>
            <w:tcW w:w="399" w:type="dxa"/>
            <w:vAlign w:val="top"/>
          </w:tcPr>
          <w:p w14:paraId="00B27636">
            <w:pPr>
              <w:rPr>
                <w:rFonts w:ascii="Arial"/>
                <w:sz w:val="21"/>
              </w:rPr>
            </w:pPr>
          </w:p>
        </w:tc>
        <w:tc>
          <w:tcPr>
            <w:tcW w:w="2328" w:type="dxa"/>
            <w:vAlign w:val="top"/>
          </w:tcPr>
          <w:p w14:paraId="66128A62">
            <w:pPr>
              <w:pStyle w:val="6"/>
              <w:spacing w:before="116" w:line="213" w:lineRule="auto"/>
              <w:ind w:left="113"/>
            </w:pPr>
            <w:r>
              <w:rPr>
                <w:b/>
                <w:bCs/>
                <w:spacing w:val="-4"/>
              </w:rPr>
              <w:t>住房保障支出</w:t>
            </w:r>
          </w:p>
        </w:tc>
        <w:tc>
          <w:tcPr>
            <w:tcW w:w="1717" w:type="dxa"/>
            <w:vAlign w:val="top"/>
          </w:tcPr>
          <w:p w14:paraId="75AD7E47">
            <w:pPr>
              <w:pStyle w:val="6"/>
              <w:spacing w:before="116"/>
              <w:ind w:left="1177"/>
            </w:pPr>
            <w:r>
              <w:rPr>
                <w:b/>
                <w:bCs/>
                <w:spacing w:val="-6"/>
              </w:rPr>
              <w:t>32.83</w:t>
            </w:r>
          </w:p>
        </w:tc>
        <w:tc>
          <w:tcPr>
            <w:tcW w:w="1718" w:type="dxa"/>
            <w:vAlign w:val="top"/>
          </w:tcPr>
          <w:p w14:paraId="4DEB0D59">
            <w:pPr>
              <w:pStyle w:val="6"/>
              <w:spacing w:before="116"/>
              <w:ind w:left="1181"/>
            </w:pPr>
            <w:r>
              <w:rPr>
                <w:b/>
                <w:bCs/>
                <w:spacing w:val="-6"/>
              </w:rPr>
              <w:t>32.83</w:t>
            </w:r>
          </w:p>
        </w:tc>
        <w:tc>
          <w:tcPr>
            <w:tcW w:w="1765" w:type="dxa"/>
            <w:vAlign w:val="top"/>
          </w:tcPr>
          <w:p w14:paraId="60DBA99D">
            <w:pPr>
              <w:rPr>
                <w:rFonts w:ascii="Arial"/>
                <w:sz w:val="21"/>
              </w:rPr>
            </w:pPr>
          </w:p>
        </w:tc>
      </w:tr>
      <w:tr w14:paraId="66ACBB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4" w:type="dxa"/>
            <w:vAlign w:val="top"/>
          </w:tcPr>
          <w:p w14:paraId="42D3A9B0">
            <w:pPr>
              <w:pStyle w:val="6"/>
              <w:spacing w:before="116" w:line="240" w:lineRule="exact"/>
              <w:ind w:left="123"/>
            </w:pPr>
            <w:r>
              <w:rPr>
                <w:b/>
                <w:bCs/>
                <w:spacing w:val="-6"/>
              </w:rPr>
              <w:t>221</w:t>
            </w:r>
          </w:p>
        </w:tc>
        <w:tc>
          <w:tcPr>
            <w:tcW w:w="400" w:type="dxa"/>
            <w:vAlign w:val="top"/>
          </w:tcPr>
          <w:p w14:paraId="56EBBEFA">
            <w:pPr>
              <w:pStyle w:val="6"/>
              <w:spacing w:before="117" w:line="242" w:lineRule="auto"/>
              <w:ind w:left="124"/>
            </w:pPr>
            <w:r>
              <w:rPr>
                <w:b/>
                <w:bCs/>
                <w:spacing w:val="-12"/>
              </w:rPr>
              <w:t>02</w:t>
            </w:r>
          </w:p>
        </w:tc>
        <w:tc>
          <w:tcPr>
            <w:tcW w:w="399" w:type="dxa"/>
            <w:vAlign w:val="top"/>
          </w:tcPr>
          <w:p w14:paraId="21792E6C">
            <w:pPr>
              <w:rPr>
                <w:rFonts w:ascii="Arial"/>
                <w:sz w:val="21"/>
              </w:rPr>
            </w:pPr>
          </w:p>
        </w:tc>
        <w:tc>
          <w:tcPr>
            <w:tcW w:w="2328" w:type="dxa"/>
            <w:vAlign w:val="top"/>
          </w:tcPr>
          <w:p w14:paraId="27C0BE9E">
            <w:pPr>
              <w:pStyle w:val="6"/>
              <w:spacing w:before="116" w:line="213" w:lineRule="auto"/>
              <w:ind w:left="113"/>
            </w:pPr>
            <w:r>
              <w:rPr>
                <w:b/>
                <w:bCs/>
                <w:spacing w:val="-4"/>
              </w:rPr>
              <w:t>住房改革支出</w:t>
            </w:r>
          </w:p>
        </w:tc>
        <w:tc>
          <w:tcPr>
            <w:tcW w:w="1717" w:type="dxa"/>
            <w:vAlign w:val="top"/>
          </w:tcPr>
          <w:p w14:paraId="38ED260F">
            <w:pPr>
              <w:pStyle w:val="6"/>
              <w:spacing w:before="116"/>
              <w:ind w:left="1177"/>
            </w:pPr>
            <w:r>
              <w:rPr>
                <w:b/>
                <w:bCs/>
                <w:spacing w:val="-6"/>
              </w:rPr>
              <w:t>32.83</w:t>
            </w:r>
          </w:p>
        </w:tc>
        <w:tc>
          <w:tcPr>
            <w:tcW w:w="1718" w:type="dxa"/>
            <w:vAlign w:val="top"/>
          </w:tcPr>
          <w:p w14:paraId="0F4068B8">
            <w:pPr>
              <w:pStyle w:val="6"/>
              <w:spacing w:before="116"/>
              <w:ind w:left="1181"/>
            </w:pPr>
            <w:r>
              <w:rPr>
                <w:b/>
                <w:bCs/>
                <w:spacing w:val="-6"/>
              </w:rPr>
              <w:t>32.83</w:t>
            </w:r>
          </w:p>
        </w:tc>
        <w:tc>
          <w:tcPr>
            <w:tcW w:w="1765" w:type="dxa"/>
            <w:vAlign w:val="top"/>
          </w:tcPr>
          <w:p w14:paraId="268F1D55">
            <w:pPr>
              <w:rPr>
                <w:rFonts w:ascii="Arial"/>
                <w:sz w:val="21"/>
              </w:rPr>
            </w:pPr>
          </w:p>
        </w:tc>
      </w:tr>
      <w:tr w14:paraId="60D6BA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4" w:type="dxa"/>
            <w:vAlign w:val="top"/>
          </w:tcPr>
          <w:p w14:paraId="2C6E6A5D">
            <w:pPr>
              <w:pStyle w:val="6"/>
              <w:spacing w:before="118" w:line="239" w:lineRule="exact"/>
              <w:ind w:left="123"/>
            </w:pPr>
            <w:r>
              <w:rPr>
                <w:spacing w:val="-5"/>
              </w:rPr>
              <w:t>221</w:t>
            </w:r>
          </w:p>
        </w:tc>
        <w:tc>
          <w:tcPr>
            <w:tcW w:w="400" w:type="dxa"/>
            <w:vAlign w:val="top"/>
          </w:tcPr>
          <w:p w14:paraId="1FCD329F">
            <w:pPr>
              <w:pStyle w:val="6"/>
              <w:spacing w:before="118" w:line="242" w:lineRule="auto"/>
              <w:ind w:left="124"/>
            </w:pPr>
            <w:r>
              <w:rPr>
                <w:spacing w:val="-10"/>
              </w:rPr>
              <w:t>02</w:t>
            </w:r>
          </w:p>
        </w:tc>
        <w:tc>
          <w:tcPr>
            <w:tcW w:w="399" w:type="dxa"/>
            <w:vAlign w:val="top"/>
          </w:tcPr>
          <w:p w14:paraId="453A014B">
            <w:pPr>
              <w:pStyle w:val="6"/>
              <w:spacing w:before="118" w:line="242" w:lineRule="auto"/>
              <w:ind w:left="123"/>
            </w:pPr>
            <w:r>
              <w:rPr>
                <w:spacing w:val="-10"/>
              </w:rPr>
              <w:t>01</w:t>
            </w:r>
          </w:p>
        </w:tc>
        <w:tc>
          <w:tcPr>
            <w:tcW w:w="2328" w:type="dxa"/>
            <w:vAlign w:val="top"/>
          </w:tcPr>
          <w:p w14:paraId="7E6AC56C">
            <w:pPr>
              <w:pStyle w:val="6"/>
              <w:spacing w:before="117" w:line="216" w:lineRule="auto"/>
              <w:ind w:left="113"/>
            </w:pPr>
            <w:r>
              <w:rPr>
                <w:spacing w:val="-3"/>
              </w:rPr>
              <w:t>住房公积金</w:t>
            </w:r>
          </w:p>
        </w:tc>
        <w:tc>
          <w:tcPr>
            <w:tcW w:w="1717" w:type="dxa"/>
            <w:vAlign w:val="top"/>
          </w:tcPr>
          <w:p w14:paraId="3917A868">
            <w:pPr>
              <w:pStyle w:val="6"/>
              <w:spacing w:before="117"/>
              <w:ind w:left="1177"/>
            </w:pPr>
            <w:r>
              <w:rPr>
                <w:spacing w:val="-4"/>
              </w:rPr>
              <w:t>32.83</w:t>
            </w:r>
          </w:p>
        </w:tc>
        <w:tc>
          <w:tcPr>
            <w:tcW w:w="1718" w:type="dxa"/>
            <w:vAlign w:val="top"/>
          </w:tcPr>
          <w:p w14:paraId="0A269953">
            <w:pPr>
              <w:pStyle w:val="6"/>
              <w:spacing w:before="117"/>
              <w:ind w:left="1181"/>
            </w:pPr>
            <w:r>
              <w:rPr>
                <w:spacing w:val="-4"/>
              </w:rPr>
              <w:t>32.83</w:t>
            </w:r>
          </w:p>
        </w:tc>
        <w:tc>
          <w:tcPr>
            <w:tcW w:w="1765" w:type="dxa"/>
            <w:vAlign w:val="top"/>
          </w:tcPr>
          <w:p w14:paraId="44F11346">
            <w:pPr>
              <w:rPr>
                <w:rFonts w:ascii="Arial"/>
                <w:sz w:val="21"/>
              </w:rPr>
            </w:pPr>
          </w:p>
        </w:tc>
      </w:tr>
      <w:tr w14:paraId="63614D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4" w:type="dxa"/>
            <w:vAlign w:val="top"/>
          </w:tcPr>
          <w:p w14:paraId="07A4BECC">
            <w:pPr>
              <w:rPr>
                <w:rFonts w:ascii="Arial"/>
                <w:sz w:val="21"/>
              </w:rPr>
            </w:pPr>
          </w:p>
        </w:tc>
        <w:tc>
          <w:tcPr>
            <w:tcW w:w="400" w:type="dxa"/>
            <w:vAlign w:val="top"/>
          </w:tcPr>
          <w:p w14:paraId="331D4D71">
            <w:pPr>
              <w:rPr>
                <w:rFonts w:ascii="Arial"/>
                <w:sz w:val="21"/>
              </w:rPr>
            </w:pPr>
          </w:p>
        </w:tc>
        <w:tc>
          <w:tcPr>
            <w:tcW w:w="399" w:type="dxa"/>
            <w:vAlign w:val="top"/>
          </w:tcPr>
          <w:p w14:paraId="0B26380D">
            <w:pPr>
              <w:rPr>
                <w:rFonts w:ascii="Arial"/>
                <w:sz w:val="21"/>
              </w:rPr>
            </w:pPr>
          </w:p>
        </w:tc>
        <w:tc>
          <w:tcPr>
            <w:tcW w:w="2328" w:type="dxa"/>
            <w:vAlign w:val="top"/>
          </w:tcPr>
          <w:p w14:paraId="2944DE32">
            <w:pPr>
              <w:pStyle w:val="6"/>
              <w:spacing w:before="115" w:line="216" w:lineRule="auto"/>
              <w:ind w:left="990"/>
              <w:outlineLvl w:val="0"/>
            </w:pPr>
            <w:r>
              <w:rPr>
                <w:b/>
                <w:bCs/>
                <w:spacing w:val="-7"/>
              </w:rPr>
              <w:t>合计</w:t>
            </w:r>
          </w:p>
        </w:tc>
        <w:tc>
          <w:tcPr>
            <w:tcW w:w="1717" w:type="dxa"/>
            <w:vAlign w:val="top"/>
          </w:tcPr>
          <w:p w14:paraId="37448E4E">
            <w:pPr>
              <w:pStyle w:val="6"/>
              <w:spacing w:before="115"/>
              <w:ind w:left="1084"/>
            </w:pPr>
            <w:r>
              <w:rPr>
                <w:b/>
                <w:bCs/>
                <w:spacing w:val="-4"/>
              </w:rPr>
              <w:t>569.24</w:t>
            </w:r>
          </w:p>
        </w:tc>
        <w:tc>
          <w:tcPr>
            <w:tcW w:w="1718" w:type="dxa"/>
            <w:vAlign w:val="top"/>
          </w:tcPr>
          <w:p w14:paraId="5D4AD384">
            <w:pPr>
              <w:pStyle w:val="6"/>
              <w:spacing w:before="115"/>
              <w:ind w:left="1082"/>
            </w:pPr>
            <w:r>
              <w:rPr>
                <w:b/>
                <w:bCs/>
                <w:spacing w:val="-4"/>
              </w:rPr>
              <w:t>467.24</w:t>
            </w:r>
          </w:p>
        </w:tc>
        <w:tc>
          <w:tcPr>
            <w:tcW w:w="1765" w:type="dxa"/>
            <w:vAlign w:val="top"/>
          </w:tcPr>
          <w:p w14:paraId="3D7BA47B">
            <w:pPr>
              <w:pStyle w:val="6"/>
              <w:spacing w:before="115"/>
              <w:ind w:left="1131"/>
            </w:pPr>
            <w:r>
              <w:rPr>
                <w:b/>
                <w:bCs/>
                <w:spacing w:val="-4"/>
              </w:rPr>
              <w:t>102.00</w:t>
            </w:r>
          </w:p>
        </w:tc>
      </w:tr>
    </w:tbl>
    <w:p w14:paraId="6C1DA1DA">
      <w:pPr>
        <w:rPr>
          <w:rFonts w:ascii="Arial"/>
          <w:sz w:val="21"/>
        </w:rPr>
      </w:pPr>
    </w:p>
    <w:p w14:paraId="31B332BD">
      <w:pPr>
        <w:rPr>
          <w:rFonts w:ascii="Arial" w:hAnsi="Arial" w:eastAsia="Arial" w:cs="Arial"/>
          <w:sz w:val="21"/>
          <w:szCs w:val="21"/>
        </w:rPr>
        <w:sectPr>
          <w:footerReference r:id="rId13" w:type="default"/>
          <w:pgSz w:w="11906" w:h="16839"/>
          <w:pgMar w:top="1431" w:right="1416" w:bottom="1521" w:left="1558" w:header="0" w:footer="1156" w:gutter="0"/>
          <w:cols w:space="720" w:num="1"/>
        </w:sectPr>
      </w:pPr>
    </w:p>
    <w:p w14:paraId="21FFC931">
      <w:pPr>
        <w:spacing w:line="243" w:lineRule="auto"/>
        <w:rPr>
          <w:rFonts w:ascii="Arial"/>
          <w:sz w:val="21"/>
        </w:rPr>
      </w:pPr>
    </w:p>
    <w:p w14:paraId="19292157">
      <w:pPr>
        <w:spacing w:line="243" w:lineRule="auto"/>
        <w:rPr>
          <w:rFonts w:ascii="Arial"/>
          <w:sz w:val="21"/>
        </w:rPr>
      </w:pPr>
    </w:p>
    <w:p w14:paraId="595C3528">
      <w:pPr>
        <w:spacing w:line="244" w:lineRule="auto"/>
        <w:rPr>
          <w:rFonts w:ascii="Arial"/>
          <w:sz w:val="21"/>
        </w:rPr>
      </w:pPr>
    </w:p>
    <w:p w14:paraId="50A0F606">
      <w:pPr>
        <w:pStyle w:val="2"/>
        <w:spacing w:before="101" w:line="222" w:lineRule="auto"/>
        <w:ind w:left="253"/>
      </w:pPr>
      <w:r>
        <w:rPr>
          <w:b/>
          <w:bCs/>
          <w:spacing w:val="-4"/>
        </w:rPr>
        <w:t>表</w:t>
      </w:r>
      <w:r>
        <w:rPr>
          <w:spacing w:val="-50"/>
        </w:rPr>
        <w:t xml:space="preserve"> </w:t>
      </w:r>
      <w:r>
        <w:rPr>
          <w:b/>
          <w:bCs/>
          <w:spacing w:val="-4"/>
        </w:rPr>
        <w:t>4</w:t>
      </w:r>
    </w:p>
    <w:p w14:paraId="25BA6F4C">
      <w:pPr>
        <w:pStyle w:val="2"/>
        <w:spacing w:before="163" w:line="218" w:lineRule="auto"/>
        <w:ind w:left="2403"/>
        <w:outlineLvl w:val="0"/>
      </w:pPr>
      <w:r>
        <w:rPr>
          <w:b/>
          <w:bCs/>
          <w:spacing w:val="6"/>
        </w:rPr>
        <w:t>财政拨款收支预算总体情况表</w:t>
      </w:r>
    </w:p>
    <w:p w14:paraId="4C386ED4">
      <w:pPr>
        <w:pStyle w:val="2"/>
        <w:spacing w:before="34" w:line="212" w:lineRule="auto"/>
        <w:ind w:left="121"/>
        <w:outlineLvl w:val="0"/>
        <w:rPr>
          <w:sz w:val="24"/>
          <w:szCs w:val="24"/>
        </w:rPr>
      </w:pPr>
      <w:r>
        <w:rPr>
          <w:sz w:val="24"/>
          <w:szCs w:val="24"/>
        </w:rPr>
        <w:t>编制单位：托克逊县人民代表大会常务委员会                    单位：万元</w:t>
      </w:r>
    </w:p>
    <w:tbl>
      <w:tblPr>
        <w:tblStyle w:val="5"/>
        <w:tblW w:w="903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859"/>
        <w:gridCol w:w="800"/>
        <w:gridCol w:w="666"/>
      </w:tblGrid>
      <w:tr w14:paraId="336D41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46742A50">
            <w:pPr>
              <w:pStyle w:val="6"/>
              <w:spacing w:before="41" w:line="207" w:lineRule="auto"/>
              <w:ind w:left="808"/>
              <w:rPr>
                <w:sz w:val="24"/>
                <w:szCs w:val="24"/>
              </w:rPr>
            </w:pPr>
            <w:r>
              <w:rPr>
                <w:b/>
                <w:bCs/>
                <w:spacing w:val="-4"/>
                <w:sz w:val="24"/>
                <w:szCs w:val="24"/>
              </w:rPr>
              <w:t>财政拨款收入</w:t>
            </w:r>
          </w:p>
        </w:tc>
        <w:tc>
          <w:tcPr>
            <w:tcW w:w="6002" w:type="dxa"/>
            <w:gridSpan w:val="5"/>
            <w:vAlign w:val="top"/>
          </w:tcPr>
          <w:p w14:paraId="1D62857C">
            <w:pPr>
              <w:pStyle w:val="6"/>
              <w:spacing w:before="41" w:line="207" w:lineRule="auto"/>
              <w:ind w:left="2289"/>
              <w:rPr>
                <w:sz w:val="24"/>
                <w:szCs w:val="24"/>
              </w:rPr>
            </w:pPr>
            <w:r>
              <w:rPr>
                <w:b/>
                <w:bCs/>
                <w:spacing w:val="-4"/>
                <w:sz w:val="24"/>
                <w:szCs w:val="24"/>
              </w:rPr>
              <w:t>财政拨款支出</w:t>
            </w:r>
          </w:p>
        </w:tc>
      </w:tr>
      <w:tr w14:paraId="251603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2B90FFAD">
            <w:pPr>
              <w:spacing w:line="355" w:lineRule="auto"/>
              <w:rPr>
                <w:rFonts w:ascii="Arial"/>
                <w:sz w:val="21"/>
              </w:rPr>
            </w:pPr>
          </w:p>
          <w:p w14:paraId="79C9B9F7">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2FE4F307">
            <w:pPr>
              <w:spacing w:line="356" w:lineRule="auto"/>
              <w:rPr>
                <w:rFonts w:ascii="Arial"/>
                <w:sz w:val="21"/>
              </w:rPr>
            </w:pPr>
          </w:p>
          <w:p w14:paraId="7ED3371B">
            <w:pPr>
              <w:pStyle w:val="6"/>
              <w:spacing w:before="62" w:line="224" w:lineRule="auto"/>
              <w:ind w:left="305"/>
              <w:rPr>
                <w:sz w:val="19"/>
                <w:szCs w:val="19"/>
              </w:rPr>
            </w:pPr>
            <w:r>
              <w:rPr>
                <w:b/>
                <w:bCs/>
                <w:spacing w:val="3"/>
                <w:sz w:val="19"/>
                <w:szCs w:val="19"/>
              </w:rPr>
              <w:t>合计</w:t>
            </w:r>
          </w:p>
        </w:tc>
        <w:tc>
          <w:tcPr>
            <w:tcW w:w="2798" w:type="dxa"/>
            <w:vAlign w:val="top"/>
          </w:tcPr>
          <w:p w14:paraId="6FD3B5FB">
            <w:pPr>
              <w:spacing w:line="355" w:lineRule="auto"/>
              <w:rPr>
                <w:rFonts w:ascii="Arial"/>
                <w:sz w:val="21"/>
              </w:rPr>
            </w:pPr>
          </w:p>
          <w:p w14:paraId="54D89686">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01EA05F9">
            <w:pPr>
              <w:spacing w:line="356" w:lineRule="auto"/>
              <w:rPr>
                <w:rFonts w:ascii="Arial"/>
                <w:sz w:val="21"/>
              </w:rPr>
            </w:pPr>
          </w:p>
          <w:p w14:paraId="71EB7DDD">
            <w:pPr>
              <w:pStyle w:val="6"/>
              <w:spacing w:before="62" w:line="224" w:lineRule="auto"/>
              <w:ind w:left="247"/>
              <w:rPr>
                <w:sz w:val="19"/>
                <w:szCs w:val="19"/>
              </w:rPr>
            </w:pPr>
            <w:r>
              <w:rPr>
                <w:b/>
                <w:bCs/>
                <w:spacing w:val="3"/>
                <w:sz w:val="19"/>
                <w:szCs w:val="19"/>
              </w:rPr>
              <w:t>合计</w:t>
            </w:r>
          </w:p>
        </w:tc>
        <w:tc>
          <w:tcPr>
            <w:tcW w:w="859" w:type="dxa"/>
            <w:vAlign w:val="top"/>
          </w:tcPr>
          <w:p w14:paraId="33023E32">
            <w:pPr>
              <w:pStyle w:val="6"/>
              <w:spacing w:before="290" w:line="229" w:lineRule="auto"/>
              <w:ind w:left="149"/>
              <w:rPr>
                <w:sz w:val="19"/>
                <w:szCs w:val="19"/>
              </w:rPr>
            </w:pPr>
            <w:r>
              <w:rPr>
                <w:b/>
                <w:bCs/>
                <w:spacing w:val="1"/>
                <w:sz w:val="19"/>
                <w:szCs w:val="19"/>
              </w:rPr>
              <w:t>一般公</w:t>
            </w:r>
          </w:p>
          <w:p w14:paraId="0B76CA0E">
            <w:pPr>
              <w:pStyle w:val="6"/>
              <w:spacing w:before="24" w:line="222" w:lineRule="auto"/>
              <w:ind w:left="139"/>
              <w:rPr>
                <w:sz w:val="19"/>
                <w:szCs w:val="19"/>
              </w:rPr>
            </w:pPr>
            <w:r>
              <w:rPr>
                <w:b/>
                <w:bCs/>
                <w:spacing w:val="4"/>
                <w:sz w:val="19"/>
                <w:szCs w:val="19"/>
              </w:rPr>
              <w:t>共预算</w:t>
            </w:r>
          </w:p>
        </w:tc>
        <w:tc>
          <w:tcPr>
            <w:tcW w:w="800" w:type="dxa"/>
            <w:vAlign w:val="top"/>
          </w:tcPr>
          <w:p w14:paraId="341772E2">
            <w:pPr>
              <w:pStyle w:val="6"/>
              <w:spacing w:before="31" w:line="222" w:lineRule="auto"/>
              <w:ind w:left="210"/>
              <w:rPr>
                <w:sz w:val="19"/>
                <w:szCs w:val="19"/>
              </w:rPr>
            </w:pPr>
            <w:r>
              <w:rPr>
                <w:b/>
                <w:bCs/>
                <w:spacing w:val="2"/>
                <w:sz w:val="19"/>
                <w:szCs w:val="19"/>
              </w:rPr>
              <w:t>政府</w:t>
            </w:r>
          </w:p>
          <w:p w14:paraId="444AFC8A">
            <w:pPr>
              <w:pStyle w:val="6"/>
              <w:spacing w:before="30" w:line="222" w:lineRule="auto"/>
              <w:ind w:left="210"/>
              <w:rPr>
                <w:sz w:val="19"/>
                <w:szCs w:val="19"/>
              </w:rPr>
            </w:pPr>
            <w:r>
              <w:rPr>
                <w:b/>
                <w:bCs/>
                <w:spacing w:val="2"/>
                <w:sz w:val="19"/>
                <w:szCs w:val="19"/>
              </w:rPr>
              <w:t>性基</w:t>
            </w:r>
          </w:p>
          <w:p w14:paraId="15B2F36D">
            <w:pPr>
              <w:pStyle w:val="6"/>
              <w:spacing w:before="30" w:line="234" w:lineRule="auto"/>
              <w:ind w:left="313" w:right="195"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666" w:type="dxa"/>
            <w:vAlign w:val="top"/>
          </w:tcPr>
          <w:p w14:paraId="5C4AE1D6">
            <w:pPr>
              <w:pStyle w:val="6"/>
              <w:spacing w:before="30" w:line="224" w:lineRule="auto"/>
              <w:ind w:left="155"/>
              <w:rPr>
                <w:sz w:val="19"/>
                <w:szCs w:val="19"/>
              </w:rPr>
            </w:pPr>
            <w:r>
              <w:rPr>
                <w:b/>
                <w:bCs/>
                <w:spacing w:val="-5"/>
                <w:sz w:val="19"/>
                <w:szCs w:val="19"/>
              </w:rPr>
              <w:t>国有</w:t>
            </w:r>
          </w:p>
          <w:p w14:paraId="597866F9">
            <w:pPr>
              <w:pStyle w:val="6"/>
              <w:spacing w:before="28" w:line="223" w:lineRule="auto"/>
              <w:ind w:left="147"/>
              <w:rPr>
                <w:sz w:val="19"/>
                <w:szCs w:val="19"/>
              </w:rPr>
            </w:pPr>
            <w:r>
              <w:rPr>
                <w:b/>
                <w:bCs/>
                <w:sz w:val="19"/>
                <w:szCs w:val="19"/>
              </w:rPr>
              <w:t>资本</w:t>
            </w:r>
          </w:p>
          <w:p w14:paraId="2CFBA792">
            <w:pPr>
              <w:pStyle w:val="6"/>
              <w:spacing w:before="29" w:line="226" w:lineRule="auto"/>
              <w:ind w:left="143"/>
              <w:rPr>
                <w:sz w:val="19"/>
                <w:szCs w:val="19"/>
              </w:rPr>
            </w:pPr>
            <w:r>
              <w:rPr>
                <w:b/>
                <w:bCs/>
                <w:spacing w:val="2"/>
                <w:sz w:val="19"/>
                <w:szCs w:val="19"/>
              </w:rPr>
              <w:t>经营</w:t>
            </w:r>
          </w:p>
          <w:p w14:paraId="5A073345">
            <w:pPr>
              <w:pStyle w:val="6"/>
              <w:spacing w:before="27" w:line="216" w:lineRule="auto"/>
              <w:ind w:left="146"/>
              <w:rPr>
                <w:sz w:val="19"/>
                <w:szCs w:val="19"/>
              </w:rPr>
            </w:pPr>
            <w:r>
              <w:rPr>
                <w:b/>
                <w:bCs/>
                <w:sz w:val="19"/>
                <w:szCs w:val="19"/>
              </w:rPr>
              <w:t>预算</w:t>
            </w:r>
          </w:p>
        </w:tc>
      </w:tr>
      <w:tr w14:paraId="76B98E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0A91CBE8">
            <w:pPr>
              <w:pStyle w:val="6"/>
              <w:spacing w:before="69" w:line="214" w:lineRule="auto"/>
              <w:ind w:left="125"/>
            </w:pPr>
            <w:r>
              <w:rPr>
                <w:spacing w:val="-2"/>
              </w:rPr>
              <w:t>一、财政拨款（补助）</w:t>
            </w:r>
          </w:p>
        </w:tc>
        <w:tc>
          <w:tcPr>
            <w:tcW w:w="999" w:type="dxa"/>
            <w:vAlign w:val="top"/>
          </w:tcPr>
          <w:p w14:paraId="6F6907D3">
            <w:pPr>
              <w:pStyle w:val="6"/>
              <w:spacing w:before="69"/>
              <w:ind w:left="364"/>
            </w:pPr>
            <w:r>
              <w:rPr>
                <w:spacing w:val="-3"/>
              </w:rPr>
              <w:t>525.24</w:t>
            </w:r>
          </w:p>
        </w:tc>
        <w:tc>
          <w:tcPr>
            <w:tcW w:w="2798" w:type="dxa"/>
            <w:vAlign w:val="top"/>
          </w:tcPr>
          <w:p w14:paraId="66C56A1C">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771B5DBA">
            <w:pPr>
              <w:pStyle w:val="6"/>
              <w:spacing w:before="69"/>
              <w:ind w:left="251"/>
            </w:pPr>
            <w:r>
              <w:rPr>
                <w:spacing w:val="-4"/>
              </w:rPr>
              <w:t>372.74</w:t>
            </w:r>
          </w:p>
        </w:tc>
        <w:tc>
          <w:tcPr>
            <w:tcW w:w="859" w:type="dxa"/>
            <w:vAlign w:val="top"/>
          </w:tcPr>
          <w:p w14:paraId="1C1161E0">
            <w:pPr>
              <w:pStyle w:val="6"/>
              <w:spacing w:before="69"/>
              <w:ind w:left="231"/>
            </w:pPr>
            <w:r>
              <w:rPr>
                <w:spacing w:val="-4"/>
              </w:rPr>
              <w:t>372.74</w:t>
            </w:r>
          </w:p>
        </w:tc>
        <w:tc>
          <w:tcPr>
            <w:tcW w:w="800" w:type="dxa"/>
            <w:vAlign w:val="top"/>
          </w:tcPr>
          <w:p w14:paraId="4091A272">
            <w:pPr>
              <w:rPr>
                <w:rFonts w:ascii="Arial"/>
                <w:sz w:val="21"/>
              </w:rPr>
            </w:pPr>
          </w:p>
        </w:tc>
        <w:tc>
          <w:tcPr>
            <w:tcW w:w="666" w:type="dxa"/>
            <w:vAlign w:val="top"/>
          </w:tcPr>
          <w:p w14:paraId="39866003">
            <w:pPr>
              <w:rPr>
                <w:rFonts w:ascii="Arial"/>
                <w:sz w:val="21"/>
              </w:rPr>
            </w:pPr>
          </w:p>
        </w:tc>
      </w:tr>
      <w:tr w14:paraId="003F70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134D4357">
            <w:pPr>
              <w:pStyle w:val="6"/>
              <w:spacing w:before="96" w:line="214" w:lineRule="auto"/>
              <w:ind w:left="305"/>
            </w:pPr>
            <w:r>
              <w:rPr>
                <w:spacing w:val="-4"/>
              </w:rPr>
              <w:t>一般公共预算</w:t>
            </w:r>
          </w:p>
        </w:tc>
        <w:tc>
          <w:tcPr>
            <w:tcW w:w="999" w:type="dxa"/>
            <w:vAlign w:val="top"/>
          </w:tcPr>
          <w:p w14:paraId="591E180F">
            <w:pPr>
              <w:pStyle w:val="6"/>
              <w:spacing w:before="69"/>
              <w:ind w:left="364"/>
            </w:pPr>
            <w:r>
              <w:rPr>
                <w:spacing w:val="-3"/>
              </w:rPr>
              <w:t>525.24</w:t>
            </w:r>
          </w:p>
        </w:tc>
        <w:tc>
          <w:tcPr>
            <w:tcW w:w="2798" w:type="dxa"/>
            <w:vAlign w:val="top"/>
          </w:tcPr>
          <w:p w14:paraId="5F5E39EF">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5A16004F">
            <w:pPr>
              <w:rPr>
                <w:rFonts w:ascii="Arial"/>
                <w:sz w:val="21"/>
              </w:rPr>
            </w:pPr>
          </w:p>
        </w:tc>
        <w:tc>
          <w:tcPr>
            <w:tcW w:w="859" w:type="dxa"/>
            <w:vAlign w:val="top"/>
          </w:tcPr>
          <w:p w14:paraId="11D19849">
            <w:pPr>
              <w:rPr>
                <w:rFonts w:ascii="Arial"/>
                <w:sz w:val="21"/>
              </w:rPr>
            </w:pPr>
          </w:p>
        </w:tc>
        <w:tc>
          <w:tcPr>
            <w:tcW w:w="800" w:type="dxa"/>
            <w:vAlign w:val="top"/>
          </w:tcPr>
          <w:p w14:paraId="0B1724AE">
            <w:pPr>
              <w:rPr>
                <w:rFonts w:ascii="Arial"/>
                <w:sz w:val="21"/>
              </w:rPr>
            </w:pPr>
          </w:p>
        </w:tc>
        <w:tc>
          <w:tcPr>
            <w:tcW w:w="666" w:type="dxa"/>
            <w:vAlign w:val="top"/>
          </w:tcPr>
          <w:p w14:paraId="55A6E138">
            <w:pPr>
              <w:rPr>
                <w:rFonts w:ascii="Arial"/>
                <w:sz w:val="21"/>
              </w:rPr>
            </w:pPr>
          </w:p>
        </w:tc>
      </w:tr>
      <w:tr w14:paraId="2E3138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6FFAB15">
            <w:pPr>
              <w:pStyle w:val="6"/>
              <w:spacing w:before="96" w:line="214" w:lineRule="auto"/>
              <w:ind w:left="297"/>
            </w:pPr>
            <w:r>
              <w:rPr>
                <w:spacing w:val="-2"/>
              </w:rPr>
              <w:t>政府性基金预算</w:t>
            </w:r>
          </w:p>
        </w:tc>
        <w:tc>
          <w:tcPr>
            <w:tcW w:w="999" w:type="dxa"/>
            <w:vAlign w:val="top"/>
          </w:tcPr>
          <w:p w14:paraId="08CE5430">
            <w:pPr>
              <w:rPr>
                <w:rFonts w:ascii="Arial"/>
                <w:sz w:val="21"/>
              </w:rPr>
            </w:pPr>
          </w:p>
        </w:tc>
        <w:tc>
          <w:tcPr>
            <w:tcW w:w="2798" w:type="dxa"/>
            <w:vAlign w:val="top"/>
          </w:tcPr>
          <w:p w14:paraId="1341D85A">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422AC597">
            <w:pPr>
              <w:rPr>
                <w:rFonts w:ascii="Arial"/>
                <w:sz w:val="21"/>
              </w:rPr>
            </w:pPr>
          </w:p>
        </w:tc>
        <w:tc>
          <w:tcPr>
            <w:tcW w:w="859" w:type="dxa"/>
            <w:vAlign w:val="top"/>
          </w:tcPr>
          <w:p w14:paraId="692E1EEE">
            <w:pPr>
              <w:rPr>
                <w:rFonts w:ascii="Arial"/>
                <w:sz w:val="21"/>
              </w:rPr>
            </w:pPr>
          </w:p>
        </w:tc>
        <w:tc>
          <w:tcPr>
            <w:tcW w:w="800" w:type="dxa"/>
            <w:vAlign w:val="top"/>
          </w:tcPr>
          <w:p w14:paraId="1F23FC61">
            <w:pPr>
              <w:rPr>
                <w:rFonts w:ascii="Arial"/>
                <w:sz w:val="21"/>
              </w:rPr>
            </w:pPr>
          </w:p>
        </w:tc>
        <w:tc>
          <w:tcPr>
            <w:tcW w:w="666" w:type="dxa"/>
            <w:vAlign w:val="top"/>
          </w:tcPr>
          <w:p w14:paraId="05370840">
            <w:pPr>
              <w:rPr>
                <w:rFonts w:ascii="Arial"/>
                <w:sz w:val="21"/>
              </w:rPr>
            </w:pPr>
          </w:p>
        </w:tc>
      </w:tr>
      <w:tr w14:paraId="0BA6D0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A1527E3">
            <w:pPr>
              <w:pStyle w:val="6"/>
              <w:spacing w:before="96" w:line="214" w:lineRule="auto"/>
              <w:ind w:left="309"/>
            </w:pPr>
            <w:r>
              <w:rPr>
                <w:spacing w:val="-3"/>
              </w:rPr>
              <w:t>国有资本经营预算</w:t>
            </w:r>
          </w:p>
        </w:tc>
        <w:tc>
          <w:tcPr>
            <w:tcW w:w="999" w:type="dxa"/>
            <w:vAlign w:val="top"/>
          </w:tcPr>
          <w:p w14:paraId="742913FC">
            <w:pPr>
              <w:rPr>
                <w:rFonts w:ascii="Arial"/>
                <w:sz w:val="21"/>
              </w:rPr>
            </w:pPr>
          </w:p>
        </w:tc>
        <w:tc>
          <w:tcPr>
            <w:tcW w:w="2798" w:type="dxa"/>
            <w:vAlign w:val="top"/>
          </w:tcPr>
          <w:p w14:paraId="4998058C">
            <w:pPr>
              <w:pStyle w:val="6"/>
              <w:spacing w:before="70" w:line="213" w:lineRule="auto"/>
              <w:ind w:left="119"/>
            </w:pPr>
            <w:r>
              <w:rPr>
                <w:spacing w:val="-2"/>
              </w:rPr>
              <w:t>204 公共安全支出</w:t>
            </w:r>
          </w:p>
        </w:tc>
        <w:tc>
          <w:tcPr>
            <w:tcW w:w="879" w:type="dxa"/>
            <w:vAlign w:val="top"/>
          </w:tcPr>
          <w:p w14:paraId="179D2FFC">
            <w:pPr>
              <w:rPr>
                <w:rFonts w:ascii="Arial"/>
                <w:sz w:val="21"/>
              </w:rPr>
            </w:pPr>
          </w:p>
        </w:tc>
        <w:tc>
          <w:tcPr>
            <w:tcW w:w="859" w:type="dxa"/>
            <w:vAlign w:val="top"/>
          </w:tcPr>
          <w:p w14:paraId="1CD7CC8C">
            <w:pPr>
              <w:rPr>
                <w:rFonts w:ascii="Arial"/>
                <w:sz w:val="21"/>
              </w:rPr>
            </w:pPr>
          </w:p>
        </w:tc>
        <w:tc>
          <w:tcPr>
            <w:tcW w:w="800" w:type="dxa"/>
            <w:vAlign w:val="top"/>
          </w:tcPr>
          <w:p w14:paraId="171E3CB2">
            <w:pPr>
              <w:rPr>
                <w:rFonts w:ascii="Arial"/>
                <w:sz w:val="21"/>
              </w:rPr>
            </w:pPr>
          </w:p>
        </w:tc>
        <w:tc>
          <w:tcPr>
            <w:tcW w:w="666" w:type="dxa"/>
            <w:vAlign w:val="top"/>
          </w:tcPr>
          <w:p w14:paraId="3F5B8DC1">
            <w:pPr>
              <w:rPr>
                <w:rFonts w:ascii="Arial"/>
                <w:sz w:val="21"/>
              </w:rPr>
            </w:pPr>
          </w:p>
        </w:tc>
      </w:tr>
      <w:tr w14:paraId="4C0C08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3AA3211">
            <w:pPr>
              <w:rPr>
                <w:rFonts w:ascii="Arial"/>
                <w:sz w:val="21"/>
              </w:rPr>
            </w:pPr>
          </w:p>
        </w:tc>
        <w:tc>
          <w:tcPr>
            <w:tcW w:w="999" w:type="dxa"/>
            <w:vAlign w:val="top"/>
          </w:tcPr>
          <w:p w14:paraId="7324DF83">
            <w:pPr>
              <w:rPr>
                <w:rFonts w:ascii="Arial"/>
                <w:sz w:val="21"/>
              </w:rPr>
            </w:pPr>
          </w:p>
        </w:tc>
        <w:tc>
          <w:tcPr>
            <w:tcW w:w="2798" w:type="dxa"/>
            <w:vAlign w:val="top"/>
          </w:tcPr>
          <w:p w14:paraId="25930552">
            <w:pPr>
              <w:pStyle w:val="6"/>
              <w:spacing w:before="69" w:line="213" w:lineRule="auto"/>
              <w:ind w:left="119"/>
            </w:pPr>
            <w:r>
              <w:rPr>
                <w:spacing w:val="-2"/>
              </w:rPr>
              <w:t>205 教育支出</w:t>
            </w:r>
          </w:p>
        </w:tc>
        <w:tc>
          <w:tcPr>
            <w:tcW w:w="879" w:type="dxa"/>
            <w:vAlign w:val="top"/>
          </w:tcPr>
          <w:p w14:paraId="52B36C52">
            <w:pPr>
              <w:rPr>
                <w:rFonts w:ascii="Arial"/>
                <w:sz w:val="21"/>
              </w:rPr>
            </w:pPr>
          </w:p>
        </w:tc>
        <w:tc>
          <w:tcPr>
            <w:tcW w:w="859" w:type="dxa"/>
            <w:vAlign w:val="top"/>
          </w:tcPr>
          <w:p w14:paraId="4B458E53">
            <w:pPr>
              <w:rPr>
                <w:rFonts w:ascii="Arial"/>
                <w:sz w:val="21"/>
              </w:rPr>
            </w:pPr>
          </w:p>
        </w:tc>
        <w:tc>
          <w:tcPr>
            <w:tcW w:w="800" w:type="dxa"/>
            <w:vAlign w:val="top"/>
          </w:tcPr>
          <w:p w14:paraId="6449D43B">
            <w:pPr>
              <w:rPr>
                <w:rFonts w:ascii="Arial"/>
                <w:sz w:val="21"/>
              </w:rPr>
            </w:pPr>
          </w:p>
        </w:tc>
        <w:tc>
          <w:tcPr>
            <w:tcW w:w="666" w:type="dxa"/>
            <w:vAlign w:val="top"/>
          </w:tcPr>
          <w:p w14:paraId="01AC9637">
            <w:pPr>
              <w:rPr>
                <w:rFonts w:ascii="Arial"/>
                <w:sz w:val="21"/>
              </w:rPr>
            </w:pPr>
          </w:p>
        </w:tc>
      </w:tr>
      <w:tr w14:paraId="770651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7D39C72">
            <w:pPr>
              <w:rPr>
                <w:rFonts w:ascii="Arial"/>
                <w:sz w:val="21"/>
              </w:rPr>
            </w:pPr>
          </w:p>
        </w:tc>
        <w:tc>
          <w:tcPr>
            <w:tcW w:w="999" w:type="dxa"/>
            <w:vAlign w:val="top"/>
          </w:tcPr>
          <w:p w14:paraId="0F69CE34">
            <w:pPr>
              <w:rPr>
                <w:rFonts w:ascii="Arial"/>
                <w:sz w:val="21"/>
              </w:rPr>
            </w:pPr>
          </w:p>
        </w:tc>
        <w:tc>
          <w:tcPr>
            <w:tcW w:w="2798" w:type="dxa"/>
            <w:vAlign w:val="top"/>
          </w:tcPr>
          <w:p w14:paraId="0E3C9205">
            <w:pPr>
              <w:pStyle w:val="6"/>
              <w:spacing w:before="71" w:line="213" w:lineRule="auto"/>
              <w:ind w:left="119"/>
            </w:pPr>
            <w:r>
              <w:rPr>
                <w:spacing w:val="-2"/>
              </w:rPr>
              <w:t>206 科学技术支出</w:t>
            </w:r>
          </w:p>
        </w:tc>
        <w:tc>
          <w:tcPr>
            <w:tcW w:w="879" w:type="dxa"/>
            <w:vAlign w:val="top"/>
          </w:tcPr>
          <w:p w14:paraId="063DF8DE">
            <w:pPr>
              <w:rPr>
                <w:rFonts w:ascii="Arial"/>
                <w:sz w:val="21"/>
              </w:rPr>
            </w:pPr>
          </w:p>
        </w:tc>
        <w:tc>
          <w:tcPr>
            <w:tcW w:w="859" w:type="dxa"/>
            <w:vAlign w:val="top"/>
          </w:tcPr>
          <w:p w14:paraId="7F36E4A1">
            <w:pPr>
              <w:rPr>
                <w:rFonts w:ascii="Arial"/>
                <w:sz w:val="21"/>
              </w:rPr>
            </w:pPr>
          </w:p>
        </w:tc>
        <w:tc>
          <w:tcPr>
            <w:tcW w:w="800" w:type="dxa"/>
            <w:vAlign w:val="top"/>
          </w:tcPr>
          <w:p w14:paraId="53835DB7">
            <w:pPr>
              <w:rPr>
                <w:rFonts w:ascii="Arial"/>
                <w:sz w:val="21"/>
              </w:rPr>
            </w:pPr>
          </w:p>
        </w:tc>
        <w:tc>
          <w:tcPr>
            <w:tcW w:w="666" w:type="dxa"/>
            <w:vAlign w:val="top"/>
          </w:tcPr>
          <w:p w14:paraId="2922A1A5">
            <w:pPr>
              <w:rPr>
                <w:rFonts w:ascii="Arial"/>
                <w:sz w:val="21"/>
              </w:rPr>
            </w:pPr>
          </w:p>
        </w:tc>
      </w:tr>
      <w:tr w14:paraId="1E1087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BFB6672">
            <w:pPr>
              <w:rPr>
                <w:rFonts w:ascii="Arial"/>
                <w:sz w:val="21"/>
              </w:rPr>
            </w:pPr>
          </w:p>
        </w:tc>
        <w:tc>
          <w:tcPr>
            <w:tcW w:w="999" w:type="dxa"/>
            <w:vAlign w:val="top"/>
          </w:tcPr>
          <w:p w14:paraId="0E7506AE">
            <w:pPr>
              <w:rPr>
                <w:rFonts w:ascii="Arial"/>
                <w:sz w:val="21"/>
              </w:rPr>
            </w:pPr>
          </w:p>
        </w:tc>
        <w:tc>
          <w:tcPr>
            <w:tcW w:w="2798" w:type="dxa"/>
            <w:vAlign w:val="top"/>
          </w:tcPr>
          <w:p w14:paraId="42C4DFE2">
            <w:pPr>
              <w:pStyle w:val="6"/>
              <w:spacing w:before="71" w:line="213" w:lineRule="auto"/>
              <w:ind w:left="119"/>
            </w:pPr>
            <w:r>
              <w:rPr>
                <w:spacing w:val="-1"/>
              </w:rPr>
              <w:t>207 文化旅游体育与传媒支出</w:t>
            </w:r>
          </w:p>
        </w:tc>
        <w:tc>
          <w:tcPr>
            <w:tcW w:w="879" w:type="dxa"/>
            <w:vAlign w:val="top"/>
          </w:tcPr>
          <w:p w14:paraId="710B5DD2">
            <w:pPr>
              <w:rPr>
                <w:rFonts w:ascii="Arial"/>
                <w:sz w:val="21"/>
              </w:rPr>
            </w:pPr>
          </w:p>
        </w:tc>
        <w:tc>
          <w:tcPr>
            <w:tcW w:w="859" w:type="dxa"/>
            <w:vAlign w:val="top"/>
          </w:tcPr>
          <w:p w14:paraId="30E9CC92">
            <w:pPr>
              <w:rPr>
                <w:rFonts w:ascii="Arial"/>
                <w:sz w:val="21"/>
              </w:rPr>
            </w:pPr>
          </w:p>
        </w:tc>
        <w:tc>
          <w:tcPr>
            <w:tcW w:w="800" w:type="dxa"/>
            <w:vAlign w:val="top"/>
          </w:tcPr>
          <w:p w14:paraId="01403AB2">
            <w:pPr>
              <w:rPr>
                <w:rFonts w:ascii="Arial"/>
                <w:sz w:val="21"/>
              </w:rPr>
            </w:pPr>
          </w:p>
        </w:tc>
        <w:tc>
          <w:tcPr>
            <w:tcW w:w="666" w:type="dxa"/>
            <w:vAlign w:val="top"/>
          </w:tcPr>
          <w:p w14:paraId="49374D88">
            <w:pPr>
              <w:rPr>
                <w:rFonts w:ascii="Arial"/>
                <w:sz w:val="21"/>
              </w:rPr>
            </w:pPr>
          </w:p>
        </w:tc>
      </w:tr>
      <w:tr w14:paraId="5D5632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45A2491">
            <w:pPr>
              <w:rPr>
                <w:rFonts w:ascii="Arial"/>
                <w:sz w:val="21"/>
              </w:rPr>
            </w:pPr>
          </w:p>
        </w:tc>
        <w:tc>
          <w:tcPr>
            <w:tcW w:w="999" w:type="dxa"/>
            <w:vAlign w:val="top"/>
          </w:tcPr>
          <w:p w14:paraId="0A1F320C">
            <w:pPr>
              <w:rPr>
                <w:rFonts w:ascii="Arial"/>
                <w:sz w:val="21"/>
              </w:rPr>
            </w:pPr>
          </w:p>
        </w:tc>
        <w:tc>
          <w:tcPr>
            <w:tcW w:w="2798" w:type="dxa"/>
            <w:vAlign w:val="top"/>
          </w:tcPr>
          <w:p w14:paraId="3D16F776">
            <w:pPr>
              <w:pStyle w:val="6"/>
              <w:spacing w:before="70" w:line="213" w:lineRule="auto"/>
              <w:ind w:left="119"/>
            </w:pPr>
            <w:r>
              <w:rPr>
                <w:spacing w:val="-2"/>
              </w:rPr>
              <w:t>208 社会保障和就业支出</w:t>
            </w:r>
          </w:p>
        </w:tc>
        <w:tc>
          <w:tcPr>
            <w:tcW w:w="879" w:type="dxa"/>
            <w:vAlign w:val="top"/>
          </w:tcPr>
          <w:p w14:paraId="7B0EE3E0">
            <w:pPr>
              <w:pStyle w:val="6"/>
              <w:spacing w:before="70"/>
              <w:ind w:left="337"/>
            </w:pPr>
            <w:r>
              <w:rPr>
                <w:spacing w:val="-3"/>
              </w:rPr>
              <w:t>97.57</w:t>
            </w:r>
          </w:p>
        </w:tc>
        <w:tc>
          <w:tcPr>
            <w:tcW w:w="859" w:type="dxa"/>
            <w:vAlign w:val="top"/>
          </w:tcPr>
          <w:p w14:paraId="0B28EDB9">
            <w:pPr>
              <w:pStyle w:val="6"/>
              <w:spacing w:before="70"/>
              <w:ind w:left="317"/>
            </w:pPr>
            <w:r>
              <w:rPr>
                <w:spacing w:val="-3"/>
              </w:rPr>
              <w:t>97.57</w:t>
            </w:r>
          </w:p>
        </w:tc>
        <w:tc>
          <w:tcPr>
            <w:tcW w:w="800" w:type="dxa"/>
            <w:vAlign w:val="top"/>
          </w:tcPr>
          <w:p w14:paraId="6A3DE768">
            <w:pPr>
              <w:rPr>
                <w:rFonts w:ascii="Arial"/>
                <w:sz w:val="21"/>
              </w:rPr>
            </w:pPr>
          </w:p>
        </w:tc>
        <w:tc>
          <w:tcPr>
            <w:tcW w:w="666" w:type="dxa"/>
            <w:vAlign w:val="top"/>
          </w:tcPr>
          <w:p w14:paraId="591BB240">
            <w:pPr>
              <w:rPr>
                <w:rFonts w:ascii="Arial"/>
                <w:sz w:val="21"/>
              </w:rPr>
            </w:pPr>
          </w:p>
        </w:tc>
      </w:tr>
      <w:tr w14:paraId="109367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5922E85">
            <w:pPr>
              <w:rPr>
                <w:rFonts w:ascii="Arial"/>
                <w:sz w:val="21"/>
              </w:rPr>
            </w:pPr>
          </w:p>
        </w:tc>
        <w:tc>
          <w:tcPr>
            <w:tcW w:w="999" w:type="dxa"/>
            <w:vAlign w:val="top"/>
          </w:tcPr>
          <w:p w14:paraId="6647CBCC">
            <w:pPr>
              <w:rPr>
                <w:rFonts w:ascii="Arial"/>
                <w:sz w:val="21"/>
              </w:rPr>
            </w:pPr>
          </w:p>
        </w:tc>
        <w:tc>
          <w:tcPr>
            <w:tcW w:w="2798" w:type="dxa"/>
            <w:vAlign w:val="top"/>
          </w:tcPr>
          <w:p w14:paraId="4D8E3FC8">
            <w:pPr>
              <w:pStyle w:val="6"/>
              <w:spacing w:before="70" w:line="213" w:lineRule="auto"/>
              <w:ind w:left="119"/>
            </w:pPr>
            <w:r>
              <w:rPr>
                <w:spacing w:val="-2"/>
              </w:rPr>
              <w:t>209 社会保险基金支出</w:t>
            </w:r>
          </w:p>
        </w:tc>
        <w:tc>
          <w:tcPr>
            <w:tcW w:w="879" w:type="dxa"/>
            <w:vAlign w:val="top"/>
          </w:tcPr>
          <w:p w14:paraId="32ECDCBA">
            <w:pPr>
              <w:rPr>
                <w:rFonts w:ascii="Arial"/>
                <w:sz w:val="21"/>
              </w:rPr>
            </w:pPr>
          </w:p>
        </w:tc>
        <w:tc>
          <w:tcPr>
            <w:tcW w:w="859" w:type="dxa"/>
            <w:vAlign w:val="top"/>
          </w:tcPr>
          <w:p w14:paraId="5A742A5F">
            <w:pPr>
              <w:rPr>
                <w:rFonts w:ascii="Arial"/>
                <w:sz w:val="21"/>
              </w:rPr>
            </w:pPr>
          </w:p>
        </w:tc>
        <w:tc>
          <w:tcPr>
            <w:tcW w:w="800" w:type="dxa"/>
            <w:vAlign w:val="top"/>
          </w:tcPr>
          <w:p w14:paraId="56122BF8">
            <w:pPr>
              <w:rPr>
                <w:rFonts w:ascii="Arial"/>
                <w:sz w:val="21"/>
              </w:rPr>
            </w:pPr>
          </w:p>
        </w:tc>
        <w:tc>
          <w:tcPr>
            <w:tcW w:w="666" w:type="dxa"/>
            <w:vAlign w:val="top"/>
          </w:tcPr>
          <w:p w14:paraId="0976B1D9">
            <w:pPr>
              <w:rPr>
                <w:rFonts w:ascii="Arial"/>
                <w:sz w:val="21"/>
              </w:rPr>
            </w:pPr>
          </w:p>
        </w:tc>
      </w:tr>
      <w:tr w14:paraId="2DAE5D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09F439E">
            <w:pPr>
              <w:rPr>
                <w:rFonts w:ascii="Arial"/>
                <w:sz w:val="21"/>
              </w:rPr>
            </w:pPr>
          </w:p>
        </w:tc>
        <w:tc>
          <w:tcPr>
            <w:tcW w:w="999" w:type="dxa"/>
            <w:vAlign w:val="top"/>
          </w:tcPr>
          <w:p w14:paraId="1EFB3B43">
            <w:pPr>
              <w:rPr>
                <w:rFonts w:ascii="Arial"/>
                <w:sz w:val="21"/>
              </w:rPr>
            </w:pPr>
          </w:p>
        </w:tc>
        <w:tc>
          <w:tcPr>
            <w:tcW w:w="2798" w:type="dxa"/>
            <w:vAlign w:val="top"/>
          </w:tcPr>
          <w:p w14:paraId="065C2C4A">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3D392DD7">
            <w:pPr>
              <w:pStyle w:val="6"/>
              <w:spacing w:before="69"/>
              <w:ind w:left="335"/>
            </w:pPr>
            <w:r>
              <w:rPr>
                <w:spacing w:val="-3"/>
              </w:rPr>
              <w:t>22.10</w:t>
            </w:r>
          </w:p>
        </w:tc>
        <w:tc>
          <w:tcPr>
            <w:tcW w:w="859" w:type="dxa"/>
            <w:vAlign w:val="top"/>
          </w:tcPr>
          <w:p w14:paraId="7FCC0943">
            <w:pPr>
              <w:pStyle w:val="6"/>
              <w:spacing w:before="69"/>
              <w:ind w:left="315"/>
            </w:pPr>
            <w:r>
              <w:rPr>
                <w:spacing w:val="-3"/>
              </w:rPr>
              <w:t>22.10</w:t>
            </w:r>
          </w:p>
        </w:tc>
        <w:tc>
          <w:tcPr>
            <w:tcW w:w="800" w:type="dxa"/>
            <w:vAlign w:val="top"/>
          </w:tcPr>
          <w:p w14:paraId="739C2E2C">
            <w:pPr>
              <w:rPr>
                <w:rFonts w:ascii="Arial"/>
                <w:sz w:val="21"/>
              </w:rPr>
            </w:pPr>
          </w:p>
        </w:tc>
        <w:tc>
          <w:tcPr>
            <w:tcW w:w="666" w:type="dxa"/>
            <w:vAlign w:val="top"/>
          </w:tcPr>
          <w:p w14:paraId="4A2CECA4">
            <w:pPr>
              <w:rPr>
                <w:rFonts w:ascii="Arial"/>
                <w:sz w:val="21"/>
              </w:rPr>
            </w:pPr>
          </w:p>
        </w:tc>
      </w:tr>
      <w:tr w14:paraId="0A3AB6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82AA2DE">
            <w:pPr>
              <w:rPr>
                <w:rFonts w:ascii="Arial"/>
                <w:sz w:val="21"/>
              </w:rPr>
            </w:pPr>
          </w:p>
        </w:tc>
        <w:tc>
          <w:tcPr>
            <w:tcW w:w="999" w:type="dxa"/>
            <w:vAlign w:val="top"/>
          </w:tcPr>
          <w:p w14:paraId="19AB7AA7">
            <w:pPr>
              <w:rPr>
                <w:rFonts w:ascii="Arial"/>
                <w:sz w:val="21"/>
              </w:rPr>
            </w:pPr>
          </w:p>
        </w:tc>
        <w:tc>
          <w:tcPr>
            <w:tcW w:w="2798" w:type="dxa"/>
            <w:vAlign w:val="top"/>
          </w:tcPr>
          <w:p w14:paraId="5C16C4B0">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738873C3">
            <w:pPr>
              <w:rPr>
                <w:rFonts w:ascii="Arial"/>
                <w:sz w:val="21"/>
              </w:rPr>
            </w:pPr>
          </w:p>
        </w:tc>
        <w:tc>
          <w:tcPr>
            <w:tcW w:w="859" w:type="dxa"/>
            <w:vAlign w:val="top"/>
          </w:tcPr>
          <w:p w14:paraId="5E255FA2">
            <w:pPr>
              <w:rPr>
                <w:rFonts w:ascii="Arial"/>
                <w:sz w:val="21"/>
              </w:rPr>
            </w:pPr>
          </w:p>
        </w:tc>
        <w:tc>
          <w:tcPr>
            <w:tcW w:w="800" w:type="dxa"/>
            <w:vAlign w:val="top"/>
          </w:tcPr>
          <w:p w14:paraId="4AFE7EB6">
            <w:pPr>
              <w:rPr>
                <w:rFonts w:ascii="Arial"/>
                <w:sz w:val="21"/>
              </w:rPr>
            </w:pPr>
          </w:p>
        </w:tc>
        <w:tc>
          <w:tcPr>
            <w:tcW w:w="666" w:type="dxa"/>
            <w:vAlign w:val="top"/>
          </w:tcPr>
          <w:p w14:paraId="2EB0FEDE">
            <w:pPr>
              <w:rPr>
                <w:rFonts w:ascii="Arial"/>
                <w:sz w:val="21"/>
              </w:rPr>
            </w:pPr>
          </w:p>
        </w:tc>
      </w:tr>
      <w:tr w14:paraId="6D7E62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BB2980B">
            <w:pPr>
              <w:rPr>
                <w:rFonts w:ascii="Arial"/>
                <w:sz w:val="21"/>
              </w:rPr>
            </w:pPr>
          </w:p>
        </w:tc>
        <w:tc>
          <w:tcPr>
            <w:tcW w:w="999" w:type="dxa"/>
            <w:vAlign w:val="top"/>
          </w:tcPr>
          <w:p w14:paraId="7B0BAA14">
            <w:pPr>
              <w:rPr>
                <w:rFonts w:ascii="Arial"/>
                <w:sz w:val="21"/>
              </w:rPr>
            </w:pPr>
          </w:p>
        </w:tc>
        <w:tc>
          <w:tcPr>
            <w:tcW w:w="2798" w:type="dxa"/>
            <w:vAlign w:val="top"/>
          </w:tcPr>
          <w:p w14:paraId="52D50A39">
            <w:pPr>
              <w:pStyle w:val="6"/>
              <w:spacing w:before="71" w:line="213" w:lineRule="auto"/>
              <w:ind w:left="119"/>
            </w:pPr>
            <w:r>
              <w:rPr>
                <w:spacing w:val="-2"/>
              </w:rPr>
              <w:t>212 城乡社区支出</w:t>
            </w:r>
          </w:p>
        </w:tc>
        <w:tc>
          <w:tcPr>
            <w:tcW w:w="879" w:type="dxa"/>
            <w:vAlign w:val="top"/>
          </w:tcPr>
          <w:p w14:paraId="3115DB3E">
            <w:pPr>
              <w:rPr>
                <w:rFonts w:ascii="Arial"/>
                <w:sz w:val="21"/>
              </w:rPr>
            </w:pPr>
          </w:p>
        </w:tc>
        <w:tc>
          <w:tcPr>
            <w:tcW w:w="859" w:type="dxa"/>
            <w:vAlign w:val="top"/>
          </w:tcPr>
          <w:p w14:paraId="230AA985">
            <w:pPr>
              <w:rPr>
                <w:rFonts w:ascii="Arial"/>
                <w:sz w:val="21"/>
              </w:rPr>
            </w:pPr>
          </w:p>
        </w:tc>
        <w:tc>
          <w:tcPr>
            <w:tcW w:w="800" w:type="dxa"/>
            <w:vAlign w:val="top"/>
          </w:tcPr>
          <w:p w14:paraId="3E83559F">
            <w:pPr>
              <w:rPr>
                <w:rFonts w:ascii="Arial"/>
                <w:sz w:val="21"/>
              </w:rPr>
            </w:pPr>
          </w:p>
        </w:tc>
        <w:tc>
          <w:tcPr>
            <w:tcW w:w="666" w:type="dxa"/>
            <w:vAlign w:val="top"/>
          </w:tcPr>
          <w:p w14:paraId="1684C76E">
            <w:pPr>
              <w:rPr>
                <w:rFonts w:ascii="Arial"/>
                <w:sz w:val="21"/>
              </w:rPr>
            </w:pPr>
          </w:p>
        </w:tc>
      </w:tr>
      <w:tr w14:paraId="22C59C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1654604">
            <w:pPr>
              <w:rPr>
                <w:rFonts w:ascii="Arial"/>
                <w:sz w:val="21"/>
              </w:rPr>
            </w:pPr>
          </w:p>
        </w:tc>
        <w:tc>
          <w:tcPr>
            <w:tcW w:w="999" w:type="dxa"/>
            <w:vAlign w:val="top"/>
          </w:tcPr>
          <w:p w14:paraId="3AC4BA92">
            <w:pPr>
              <w:rPr>
                <w:rFonts w:ascii="Arial"/>
                <w:sz w:val="21"/>
              </w:rPr>
            </w:pPr>
          </w:p>
        </w:tc>
        <w:tc>
          <w:tcPr>
            <w:tcW w:w="2798" w:type="dxa"/>
            <w:vAlign w:val="top"/>
          </w:tcPr>
          <w:p w14:paraId="5D551C6A">
            <w:pPr>
              <w:pStyle w:val="6"/>
              <w:spacing w:before="71" w:line="213" w:lineRule="auto"/>
              <w:ind w:left="119"/>
            </w:pPr>
            <w:r>
              <w:rPr>
                <w:spacing w:val="-2"/>
              </w:rPr>
              <w:t>213 农林水支出</w:t>
            </w:r>
          </w:p>
        </w:tc>
        <w:tc>
          <w:tcPr>
            <w:tcW w:w="879" w:type="dxa"/>
            <w:vAlign w:val="top"/>
          </w:tcPr>
          <w:p w14:paraId="49F6F377">
            <w:pPr>
              <w:rPr>
                <w:rFonts w:ascii="Arial"/>
                <w:sz w:val="21"/>
              </w:rPr>
            </w:pPr>
          </w:p>
        </w:tc>
        <w:tc>
          <w:tcPr>
            <w:tcW w:w="859" w:type="dxa"/>
            <w:vAlign w:val="top"/>
          </w:tcPr>
          <w:p w14:paraId="6B3CFC02">
            <w:pPr>
              <w:rPr>
                <w:rFonts w:ascii="Arial"/>
                <w:sz w:val="21"/>
              </w:rPr>
            </w:pPr>
          </w:p>
        </w:tc>
        <w:tc>
          <w:tcPr>
            <w:tcW w:w="800" w:type="dxa"/>
            <w:vAlign w:val="top"/>
          </w:tcPr>
          <w:p w14:paraId="749B18CC">
            <w:pPr>
              <w:rPr>
                <w:rFonts w:ascii="Arial"/>
                <w:sz w:val="21"/>
              </w:rPr>
            </w:pPr>
          </w:p>
        </w:tc>
        <w:tc>
          <w:tcPr>
            <w:tcW w:w="666" w:type="dxa"/>
            <w:vAlign w:val="top"/>
          </w:tcPr>
          <w:p w14:paraId="4EB95896">
            <w:pPr>
              <w:rPr>
                <w:rFonts w:ascii="Arial"/>
                <w:sz w:val="21"/>
              </w:rPr>
            </w:pPr>
          </w:p>
        </w:tc>
      </w:tr>
      <w:tr w14:paraId="0AA0C2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04992B4">
            <w:pPr>
              <w:rPr>
                <w:rFonts w:ascii="Arial"/>
                <w:sz w:val="21"/>
              </w:rPr>
            </w:pPr>
          </w:p>
        </w:tc>
        <w:tc>
          <w:tcPr>
            <w:tcW w:w="999" w:type="dxa"/>
            <w:vAlign w:val="top"/>
          </w:tcPr>
          <w:p w14:paraId="2122EFF8">
            <w:pPr>
              <w:rPr>
                <w:rFonts w:ascii="Arial"/>
                <w:sz w:val="21"/>
              </w:rPr>
            </w:pPr>
          </w:p>
        </w:tc>
        <w:tc>
          <w:tcPr>
            <w:tcW w:w="2798" w:type="dxa"/>
            <w:vAlign w:val="top"/>
          </w:tcPr>
          <w:p w14:paraId="5A7A2625">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0E1F773B">
            <w:pPr>
              <w:rPr>
                <w:rFonts w:ascii="Arial"/>
                <w:sz w:val="21"/>
              </w:rPr>
            </w:pPr>
          </w:p>
        </w:tc>
        <w:tc>
          <w:tcPr>
            <w:tcW w:w="859" w:type="dxa"/>
            <w:vAlign w:val="top"/>
          </w:tcPr>
          <w:p w14:paraId="32E1BFDA">
            <w:pPr>
              <w:rPr>
                <w:rFonts w:ascii="Arial"/>
                <w:sz w:val="21"/>
              </w:rPr>
            </w:pPr>
          </w:p>
        </w:tc>
        <w:tc>
          <w:tcPr>
            <w:tcW w:w="800" w:type="dxa"/>
            <w:vAlign w:val="top"/>
          </w:tcPr>
          <w:p w14:paraId="7D55ADA2">
            <w:pPr>
              <w:rPr>
                <w:rFonts w:ascii="Arial"/>
                <w:sz w:val="21"/>
              </w:rPr>
            </w:pPr>
          </w:p>
        </w:tc>
        <w:tc>
          <w:tcPr>
            <w:tcW w:w="666" w:type="dxa"/>
            <w:vAlign w:val="top"/>
          </w:tcPr>
          <w:p w14:paraId="5FEDA057">
            <w:pPr>
              <w:rPr>
                <w:rFonts w:ascii="Arial"/>
                <w:sz w:val="21"/>
              </w:rPr>
            </w:pPr>
          </w:p>
        </w:tc>
      </w:tr>
      <w:tr w14:paraId="232653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E103BB0">
            <w:pPr>
              <w:rPr>
                <w:rFonts w:ascii="Arial"/>
                <w:sz w:val="21"/>
              </w:rPr>
            </w:pPr>
          </w:p>
        </w:tc>
        <w:tc>
          <w:tcPr>
            <w:tcW w:w="999" w:type="dxa"/>
            <w:vAlign w:val="top"/>
          </w:tcPr>
          <w:p w14:paraId="43E63961">
            <w:pPr>
              <w:rPr>
                <w:rFonts w:ascii="Arial"/>
                <w:sz w:val="21"/>
              </w:rPr>
            </w:pPr>
          </w:p>
        </w:tc>
        <w:tc>
          <w:tcPr>
            <w:tcW w:w="2798" w:type="dxa"/>
            <w:vAlign w:val="top"/>
          </w:tcPr>
          <w:p w14:paraId="29F73FFB">
            <w:pPr>
              <w:pStyle w:val="6"/>
              <w:spacing w:before="70" w:line="213" w:lineRule="auto"/>
              <w:ind w:left="119"/>
            </w:pPr>
            <w:r>
              <w:rPr>
                <w:spacing w:val="-1"/>
              </w:rPr>
              <w:t>215 资源勘探工业信息等支出</w:t>
            </w:r>
          </w:p>
        </w:tc>
        <w:tc>
          <w:tcPr>
            <w:tcW w:w="879" w:type="dxa"/>
            <w:vAlign w:val="top"/>
          </w:tcPr>
          <w:p w14:paraId="01FD853C">
            <w:pPr>
              <w:rPr>
                <w:rFonts w:ascii="Arial"/>
                <w:sz w:val="21"/>
              </w:rPr>
            </w:pPr>
          </w:p>
        </w:tc>
        <w:tc>
          <w:tcPr>
            <w:tcW w:w="859" w:type="dxa"/>
            <w:vAlign w:val="top"/>
          </w:tcPr>
          <w:p w14:paraId="7D535BFA">
            <w:pPr>
              <w:rPr>
                <w:rFonts w:ascii="Arial"/>
                <w:sz w:val="21"/>
              </w:rPr>
            </w:pPr>
          </w:p>
        </w:tc>
        <w:tc>
          <w:tcPr>
            <w:tcW w:w="800" w:type="dxa"/>
            <w:vAlign w:val="top"/>
          </w:tcPr>
          <w:p w14:paraId="12534FC0">
            <w:pPr>
              <w:rPr>
                <w:rFonts w:ascii="Arial"/>
                <w:sz w:val="21"/>
              </w:rPr>
            </w:pPr>
          </w:p>
        </w:tc>
        <w:tc>
          <w:tcPr>
            <w:tcW w:w="666" w:type="dxa"/>
            <w:vAlign w:val="top"/>
          </w:tcPr>
          <w:p w14:paraId="54C5E82C">
            <w:pPr>
              <w:rPr>
                <w:rFonts w:ascii="Arial"/>
                <w:sz w:val="21"/>
              </w:rPr>
            </w:pPr>
          </w:p>
        </w:tc>
      </w:tr>
      <w:tr w14:paraId="2EEAFE6D">
        <w:tblPrEx>
          <w:tblCellMar>
            <w:top w:w="0" w:type="dxa"/>
            <w:left w:w="0" w:type="dxa"/>
            <w:bottom w:w="0" w:type="dxa"/>
            <w:right w:w="0" w:type="dxa"/>
          </w:tblCellMar>
        </w:tblPrEx>
        <w:trPr>
          <w:trHeight w:val="317" w:hRule="atLeast"/>
        </w:trPr>
        <w:tc>
          <w:tcPr>
            <w:tcW w:w="2034" w:type="dxa"/>
            <w:vAlign w:val="top"/>
          </w:tcPr>
          <w:p w14:paraId="755404F2">
            <w:pPr>
              <w:rPr>
                <w:rFonts w:ascii="Arial"/>
                <w:sz w:val="21"/>
              </w:rPr>
            </w:pPr>
          </w:p>
        </w:tc>
        <w:tc>
          <w:tcPr>
            <w:tcW w:w="999" w:type="dxa"/>
            <w:vAlign w:val="top"/>
          </w:tcPr>
          <w:p w14:paraId="386C478C">
            <w:pPr>
              <w:rPr>
                <w:rFonts w:ascii="Arial"/>
                <w:sz w:val="21"/>
              </w:rPr>
            </w:pPr>
          </w:p>
        </w:tc>
        <w:tc>
          <w:tcPr>
            <w:tcW w:w="2798" w:type="dxa"/>
            <w:vAlign w:val="top"/>
          </w:tcPr>
          <w:p w14:paraId="077E3776">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213768DA">
            <w:pPr>
              <w:rPr>
                <w:rFonts w:ascii="Arial"/>
                <w:sz w:val="21"/>
              </w:rPr>
            </w:pPr>
          </w:p>
        </w:tc>
        <w:tc>
          <w:tcPr>
            <w:tcW w:w="859" w:type="dxa"/>
            <w:vAlign w:val="top"/>
          </w:tcPr>
          <w:p w14:paraId="5FFFD8C5">
            <w:pPr>
              <w:rPr>
                <w:rFonts w:ascii="Arial"/>
                <w:sz w:val="21"/>
              </w:rPr>
            </w:pPr>
          </w:p>
        </w:tc>
        <w:tc>
          <w:tcPr>
            <w:tcW w:w="800" w:type="dxa"/>
            <w:vAlign w:val="top"/>
          </w:tcPr>
          <w:p w14:paraId="7CFF52B6">
            <w:pPr>
              <w:rPr>
                <w:rFonts w:ascii="Arial"/>
                <w:sz w:val="21"/>
              </w:rPr>
            </w:pPr>
          </w:p>
        </w:tc>
        <w:tc>
          <w:tcPr>
            <w:tcW w:w="666" w:type="dxa"/>
            <w:vAlign w:val="top"/>
          </w:tcPr>
          <w:p w14:paraId="77AA29B4">
            <w:pPr>
              <w:rPr>
                <w:rFonts w:ascii="Arial"/>
                <w:sz w:val="21"/>
              </w:rPr>
            </w:pPr>
          </w:p>
        </w:tc>
      </w:tr>
      <w:tr w14:paraId="7AF802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1008674C">
            <w:pPr>
              <w:rPr>
                <w:rFonts w:ascii="Arial"/>
                <w:sz w:val="21"/>
              </w:rPr>
            </w:pPr>
          </w:p>
        </w:tc>
        <w:tc>
          <w:tcPr>
            <w:tcW w:w="999" w:type="dxa"/>
            <w:vAlign w:val="top"/>
          </w:tcPr>
          <w:p w14:paraId="50B0BFB3">
            <w:pPr>
              <w:rPr>
                <w:rFonts w:ascii="Arial"/>
                <w:sz w:val="21"/>
              </w:rPr>
            </w:pPr>
          </w:p>
        </w:tc>
        <w:tc>
          <w:tcPr>
            <w:tcW w:w="2798" w:type="dxa"/>
            <w:vAlign w:val="top"/>
          </w:tcPr>
          <w:p w14:paraId="23890F57">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602C4E6B">
            <w:pPr>
              <w:rPr>
                <w:rFonts w:ascii="Arial"/>
                <w:sz w:val="21"/>
              </w:rPr>
            </w:pPr>
          </w:p>
        </w:tc>
        <w:tc>
          <w:tcPr>
            <w:tcW w:w="859" w:type="dxa"/>
            <w:vAlign w:val="top"/>
          </w:tcPr>
          <w:p w14:paraId="74012AED">
            <w:pPr>
              <w:rPr>
                <w:rFonts w:ascii="Arial"/>
                <w:sz w:val="21"/>
              </w:rPr>
            </w:pPr>
          </w:p>
        </w:tc>
        <w:tc>
          <w:tcPr>
            <w:tcW w:w="800" w:type="dxa"/>
            <w:vAlign w:val="top"/>
          </w:tcPr>
          <w:p w14:paraId="38A88498">
            <w:pPr>
              <w:rPr>
                <w:rFonts w:ascii="Arial"/>
                <w:sz w:val="21"/>
              </w:rPr>
            </w:pPr>
          </w:p>
        </w:tc>
        <w:tc>
          <w:tcPr>
            <w:tcW w:w="666" w:type="dxa"/>
            <w:vAlign w:val="top"/>
          </w:tcPr>
          <w:p w14:paraId="1A0EB1AC">
            <w:pPr>
              <w:rPr>
                <w:rFonts w:ascii="Arial"/>
                <w:sz w:val="21"/>
              </w:rPr>
            </w:pPr>
          </w:p>
        </w:tc>
      </w:tr>
      <w:tr w14:paraId="0F4814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16C74E2">
            <w:pPr>
              <w:rPr>
                <w:rFonts w:ascii="Arial"/>
                <w:sz w:val="21"/>
              </w:rPr>
            </w:pPr>
          </w:p>
        </w:tc>
        <w:tc>
          <w:tcPr>
            <w:tcW w:w="999" w:type="dxa"/>
            <w:vAlign w:val="top"/>
          </w:tcPr>
          <w:p w14:paraId="2BA6B620">
            <w:pPr>
              <w:rPr>
                <w:rFonts w:ascii="Arial"/>
                <w:sz w:val="21"/>
              </w:rPr>
            </w:pPr>
          </w:p>
        </w:tc>
        <w:tc>
          <w:tcPr>
            <w:tcW w:w="2798" w:type="dxa"/>
            <w:vAlign w:val="top"/>
          </w:tcPr>
          <w:p w14:paraId="7240C0DC">
            <w:pPr>
              <w:pStyle w:val="6"/>
              <w:spacing w:before="72" w:line="213" w:lineRule="auto"/>
              <w:ind w:left="119"/>
            </w:pPr>
            <w:r>
              <w:rPr>
                <w:spacing w:val="-2"/>
              </w:rPr>
              <w:t>219 援助其他地区支出</w:t>
            </w:r>
          </w:p>
        </w:tc>
        <w:tc>
          <w:tcPr>
            <w:tcW w:w="879" w:type="dxa"/>
            <w:vAlign w:val="top"/>
          </w:tcPr>
          <w:p w14:paraId="3195E712">
            <w:pPr>
              <w:rPr>
                <w:rFonts w:ascii="Arial"/>
                <w:sz w:val="21"/>
              </w:rPr>
            </w:pPr>
          </w:p>
        </w:tc>
        <w:tc>
          <w:tcPr>
            <w:tcW w:w="859" w:type="dxa"/>
            <w:vAlign w:val="top"/>
          </w:tcPr>
          <w:p w14:paraId="79891FD0">
            <w:pPr>
              <w:rPr>
                <w:rFonts w:ascii="Arial"/>
                <w:sz w:val="21"/>
              </w:rPr>
            </w:pPr>
          </w:p>
        </w:tc>
        <w:tc>
          <w:tcPr>
            <w:tcW w:w="800" w:type="dxa"/>
            <w:vAlign w:val="top"/>
          </w:tcPr>
          <w:p w14:paraId="55569B15">
            <w:pPr>
              <w:rPr>
                <w:rFonts w:ascii="Arial"/>
                <w:sz w:val="21"/>
              </w:rPr>
            </w:pPr>
          </w:p>
        </w:tc>
        <w:tc>
          <w:tcPr>
            <w:tcW w:w="666" w:type="dxa"/>
            <w:vAlign w:val="top"/>
          </w:tcPr>
          <w:p w14:paraId="5C597B0C">
            <w:pPr>
              <w:rPr>
                <w:rFonts w:ascii="Arial"/>
                <w:sz w:val="21"/>
              </w:rPr>
            </w:pPr>
          </w:p>
        </w:tc>
      </w:tr>
      <w:tr w14:paraId="42948C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E14B653">
            <w:pPr>
              <w:rPr>
                <w:rFonts w:ascii="Arial"/>
                <w:sz w:val="21"/>
              </w:rPr>
            </w:pPr>
          </w:p>
        </w:tc>
        <w:tc>
          <w:tcPr>
            <w:tcW w:w="999" w:type="dxa"/>
            <w:vAlign w:val="top"/>
          </w:tcPr>
          <w:p w14:paraId="23BCA9CA">
            <w:pPr>
              <w:rPr>
                <w:rFonts w:ascii="Arial"/>
                <w:sz w:val="21"/>
              </w:rPr>
            </w:pPr>
          </w:p>
        </w:tc>
        <w:tc>
          <w:tcPr>
            <w:tcW w:w="2798" w:type="dxa"/>
            <w:vAlign w:val="top"/>
          </w:tcPr>
          <w:p w14:paraId="162C36AC">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4E6D7FB0">
            <w:pPr>
              <w:rPr>
                <w:rFonts w:ascii="Arial"/>
                <w:sz w:val="21"/>
              </w:rPr>
            </w:pPr>
          </w:p>
        </w:tc>
        <w:tc>
          <w:tcPr>
            <w:tcW w:w="859" w:type="dxa"/>
            <w:vAlign w:val="top"/>
          </w:tcPr>
          <w:p w14:paraId="13427EFA">
            <w:pPr>
              <w:rPr>
                <w:rFonts w:ascii="Arial"/>
                <w:sz w:val="21"/>
              </w:rPr>
            </w:pPr>
          </w:p>
        </w:tc>
        <w:tc>
          <w:tcPr>
            <w:tcW w:w="800" w:type="dxa"/>
            <w:vAlign w:val="top"/>
          </w:tcPr>
          <w:p w14:paraId="1729110B">
            <w:pPr>
              <w:rPr>
                <w:rFonts w:ascii="Arial"/>
                <w:sz w:val="21"/>
              </w:rPr>
            </w:pPr>
          </w:p>
        </w:tc>
        <w:tc>
          <w:tcPr>
            <w:tcW w:w="666" w:type="dxa"/>
            <w:vAlign w:val="top"/>
          </w:tcPr>
          <w:p w14:paraId="384BD462">
            <w:pPr>
              <w:rPr>
                <w:rFonts w:ascii="Arial"/>
                <w:sz w:val="21"/>
              </w:rPr>
            </w:pPr>
          </w:p>
        </w:tc>
      </w:tr>
      <w:tr w14:paraId="0D7BCD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8EA59AB">
            <w:pPr>
              <w:rPr>
                <w:rFonts w:ascii="Arial"/>
                <w:sz w:val="21"/>
              </w:rPr>
            </w:pPr>
          </w:p>
        </w:tc>
        <w:tc>
          <w:tcPr>
            <w:tcW w:w="999" w:type="dxa"/>
            <w:vAlign w:val="top"/>
          </w:tcPr>
          <w:p w14:paraId="09998F02">
            <w:pPr>
              <w:rPr>
                <w:rFonts w:ascii="Arial"/>
                <w:sz w:val="21"/>
              </w:rPr>
            </w:pPr>
          </w:p>
        </w:tc>
        <w:tc>
          <w:tcPr>
            <w:tcW w:w="2798" w:type="dxa"/>
            <w:vAlign w:val="top"/>
          </w:tcPr>
          <w:p w14:paraId="7C4866C1">
            <w:pPr>
              <w:pStyle w:val="6"/>
              <w:spacing w:before="71" w:line="213" w:lineRule="auto"/>
              <w:ind w:left="119"/>
            </w:pPr>
            <w:r>
              <w:rPr>
                <w:spacing w:val="-2"/>
              </w:rPr>
              <w:t>221 住房保障支出</w:t>
            </w:r>
          </w:p>
        </w:tc>
        <w:tc>
          <w:tcPr>
            <w:tcW w:w="879" w:type="dxa"/>
            <w:vAlign w:val="top"/>
          </w:tcPr>
          <w:p w14:paraId="5A447305">
            <w:pPr>
              <w:pStyle w:val="6"/>
              <w:spacing w:before="71"/>
              <w:ind w:left="342"/>
            </w:pPr>
            <w:r>
              <w:rPr>
                <w:spacing w:val="-4"/>
              </w:rPr>
              <w:t>32.83</w:t>
            </w:r>
          </w:p>
        </w:tc>
        <w:tc>
          <w:tcPr>
            <w:tcW w:w="859" w:type="dxa"/>
            <w:vAlign w:val="top"/>
          </w:tcPr>
          <w:p w14:paraId="4052F45C">
            <w:pPr>
              <w:pStyle w:val="6"/>
              <w:spacing w:before="71"/>
              <w:ind w:left="322"/>
            </w:pPr>
            <w:r>
              <w:rPr>
                <w:spacing w:val="-4"/>
              </w:rPr>
              <w:t>32.83</w:t>
            </w:r>
          </w:p>
        </w:tc>
        <w:tc>
          <w:tcPr>
            <w:tcW w:w="800" w:type="dxa"/>
            <w:vAlign w:val="top"/>
          </w:tcPr>
          <w:p w14:paraId="7C61513F">
            <w:pPr>
              <w:rPr>
                <w:rFonts w:ascii="Arial"/>
                <w:sz w:val="21"/>
              </w:rPr>
            </w:pPr>
          </w:p>
        </w:tc>
        <w:tc>
          <w:tcPr>
            <w:tcW w:w="666" w:type="dxa"/>
            <w:vAlign w:val="top"/>
          </w:tcPr>
          <w:p w14:paraId="71EF85E5">
            <w:pPr>
              <w:rPr>
                <w:rFonts w:ascii="Arial"/>
                <w:sz w:val="21"/>
              </w:rPr>
            </w:pPr>
          </w:p>
        </w:tc>
      </w:tr>
      <w:tr w14:paraId="34E374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E08DBCA">
            <w:pPr>
              <w:rPr>
                <w:rFonts w:ascii="Arial"/>
                <w:sz w:val="21"/>
              </w:rPr>
            </w:pPr>
          </w:p>
        </w:tc>
        <w:tc>
          <w:tcPr>
            <w:tcW w:w="999" w:type="dxa"/>
            <w:vAlign w:val="top"/>
          </w:tcPr>
          <w:p w14:paraId="3E9E4234">
            <w:pPr>
              <w:rPr>
                <w:rFonts w:ascii="Arial"/>
                <w:sz w:val="21"/>
              </w:rPr>
            </w:pPr>
          </w:p>
        </w:tc>
        <w:tc>
          <w:tcPr>
            <w:tcW w:w="2798" w:type="dxa"/>
            <w:vAlign w:val="top"/>
          </w:tcPr>
          <w:p w14:paraId="0F9146A8">
            <w:pPr>
              <w:pStyle w:val="6"/>
              <w:spacing w:before="71" w:line="213" w:lineRule="auto"/>
              <w:ind w:left="119"/>
            </w:pPr>
            <w:r>
              <w:rPr>
                <w:spacing w:val="-2"/>
              </w:rPr>
              <w:t>222 粮油物资储备支出</w:t>
            </w:r>
          </w:p>
        </w:tc>
        <w:tc>
          <w:tcPr>
            <w:tcW w:w="879" w:type="dxa"/>
            <w:vAlign w:val="top"/>
          </w:tcPr>
          <w:p w14:paraId="767DCE64">
            <w:pPr>
              <w:rPr>
                <w:rFonts w:ascii="Arial"/>
                <w:sz w:val="21"/>
              </w:rPr>
            </w:pPr>
          </w:p>
        </w:tc>
        <w:tc>
          <w:tcPr>
            <w:tcW w:w="859" w:type="dxa"/>
            <w:vAlign w:val="top"/>
          </w:tcPr>
          <w:p w14:paraId="7D40783A">
            <w:pPr>
              <w:rPr>
                <w:rFonts w:ascii="Arial"/>
                <w:sz w:val="21"/>
              </w:rPr>
            </w:pPr>
          </w:p>
        </w:tc>
        <w:tc>
          <w:tcPr>
            <w:tcW w:w="800" w:type="dxa"/>
            <w:vAlign w:val="top"/>
          </w:tcPr>
          <w:p w14:paraId="7564841B">
            <w:pPr>
              <w:rPr>
                <w:rFonts w:ascii="Arial"/>
                <w:sz w:val="21"/>
              </w:rPr>
            </w:pPr>
          </w:p>
        </w:tc>
        <w:tc>
          <w:tcPr>
            <w:tcW w:w="666" w:type="dxa"/>
            <w:vAlign w:val="top"/>
          </w:tcPr>
          <w:p w14:paraId="408A1118">
            <w:pPr>
              <w:rPr>
                <w:rFonts w:ascii="Arial"/>
                <w:sz w:val="21"/>
              </w:rPr>
            </w:pPr>
          </w:p>
        </w:tc>
      </w:tr>
      <w:tr w14:paraId="76DDDD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D8F2B64">
            <w:pPr>
              <w:rPr>
                <w:rFonts w:ascii="Arial"/>
                <w:sz w:val="21"/>
              </w:rPr>
            </w:pPr>
          </w:p>
        </w:tc>
        <w:tc>
          <w:tcPr>
            <w:tcW w:w="999" w:type="dxa"/>
            <w:vAlign w:val="top"/>
          </w:tcPr>
          <w:p w14:paraId="3A89911D">
            <w:pPr>
              <w:rPr>
                <w:rFonts w:ascii="Arial"/>
                <w:sz w:val="21"/>
              </w:rPr>
            </w:pPr>
          </w:p>
        </w:tc>
        <w:tc>
          <w:tcPr>
            <w:tcW w:w="2798" w:type="dxa"/>
            <w:vAlign w:val="top"/>
          </w:tcPr>
          <w:p w14:paraId="395B4FCE">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09107C89">
            <w:pPr>
              <w:rPr>
                <w:rFonts w:ascii="Arial"/>
                <w:sz w:val="21"/>
              </w:rPr>
            </w:pPr>
          </w:p>
        </w:tc>
        <w:tc>
          <w:tcPr>
            <w:tcW w:w="859" w:type="dxa"/>
            <w:vAlign w:val="top"/>
          </w:tcPr>
          <w:p w14:paraId="7C5366FA">
            <w:pPr>
              <w:rPr>
                <w:rFonts w:ascii="Arial"/>
                <w:sz w:val="21"/>
              </w:rPr>
            </w:pPr>
          </w:p>
        </w:tc>
        <w:tc>
          <w:tcPr>
            <w:tcW w:w="800" w:type="dxa"/>
            <w:vAlign w:val="top"/>
          </w:tcPr>
          <w:p w14:paraId="048CE523">
            <w:pPr>
              <w:rPr>
                <w:rFonts w:ascii="Arial"/>
                <w:sz w:val="21"/>
              </w:rPr>
            </w:pPr>
          </w:p>
        </w:tc>
        <w:tc>
          <w:tcPr>
            <w:tcW w:w="666" w:type="dxa"/>
            <w:vAlign w:val="top"/>
          </w:tcPr>
          <w:p w14:paraId="186E361D">
            <w:pPr>
              <w:rPr>
                <w:rFonts w:ascii="Arial"/>
                <w:sz w:val="21"/>
              </w:rPr>
            </w:pPr>
          </w:p>
        </w:tc>
      </w:tr>
      <w:tr w14:paraId="1C4C87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21C3630">
            <w:pPr>
              <w:rPr>
                <w:rFonts w:ascii="Arial"/>
                <w:sz w:val="21"/>
              </w:rPr>
            </w:pPr>
          </w:p>
        </w:tc>
        <w:tc>
          <w:tcPr>
            <w:tcW w:w="999" w:type="dxa"/>
            <w:vAlign w:val="top"/>
          </w:tcPr>
          <w:p w14:paraId="52A2D8EF">
            <w:pPr>
              <w:rPr>
                <w:rFonts w:ascii="Arial"/>
                <w:sz w:val="21"/>
              </w:rPr>
            </w:pPr>
          </w:p>
        </w:tc>
        <w:tc>
          <w:tcPr>
            <w:tcW w:w="2798" w:type="dxa"/>
            <w:vAlign w:val="top"/>
          </w:tcPr>
          <w:p w14:paraId="3A33289E">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6ED34C0D">
            <w:pPr>
              <w:rPr>
                <w:rFonts w:ascii="Arial"/>
                <w:sz w:val="21"/>
              </w:rPr>
            </w:pPr>
          </w:p>
        </w:tc>
        <w:tc>
          <w:tcPr>
            <w:tcW w:w="859" w:type="dxa"/>
            <w:vAlign w:val="top"/>
          </w:tcPr>
          <w:p w14:paraId="3F1BAD2B">
            <w:pPr>
              <w:rPr>
                <w:rFonts w:ascii="Arial"/>
                <w:sz w:val="21"/>
              </w:rPr>
            </w:pPr>
          </w:p>
        </w:tc>
        <w:tc>
          <w:tcPr>
            <w:tcW w:w="800" w:type="dxa"/>
            <w:vAlign w:val="top"/>
          </w:tcPr>
          <w:p w14:paraId="465CA823">
            <w:pPr>
              <w:rPr>
                <w:rFonts w:ascii="Arial"/>
                <w:sz w:val="21"/>
              </w:rPr>
            </w:pPr>
          </w:p>
        </w:tc>
        <w:tc>
          <w:tcPr>
            <w:tcW w:w="666" w:type="dxa"/>
            <w:vAlign w:val="top"/>
          </w:tcPr>
          <w:p w14:paraId="75527C3F">
            <w:pPr>
              <w:rPr>
                <w:rFonts w:ascii="Arial"/>
                <w:sz w:val="21"/>
              </w:rPr>
            </w:pPr>
          </w:p>
        </w:tc>
      </w:tr>
      <w:tr w14:paraId="6991D5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A3E35DD">
            <w:pPr>
              <w:rPr>
                <w:rFonts w:ascii="Arial"/>
                <w:sz w:val="21"/>
              </w:rPr>
            </w:pPr>
          </w:p>
        </w:tc>
        <w:tc>
          <w:tcPr>
            <w:tcW w:w="999" w:type="dxa"/>
            <w:vAlign w:val="top"/>
          </w:tcPr>
          <w:p w14:paraId="50744AB4">
            <w:pPr>
              <w:rPr>
                <w:rFonts w:ascii="Arial"/>
                <w:sz w:val="21"/>
              </w:rPr>
            </w:pPr>
          </w:p>
        </w:tc>
        <w:tc>
          <w:tcPr>
            <w:tcW w:w="2798" w:type="dxa"/>
            <w:vAlign w:val="top"/>
          </w:tcPr>
          <w:p w14:paraId="04CA034B">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35177B80">
            <w:pPr>
              <w:rPr>
                <w:rFonts w:ascii="Arial"/>
                <w:sz w:val="21"/>
              </w:rPr>
            </w:pPr>
          </w:p>
        </w:tc>
        <w:tc>
          <w:tcPr>
            <w:tcW w:w="859" w:type="dxa"/>
            <w:vAlign w:val="top"/>
          </w:tcPr>
          <w:p w14:paraId="1EA1854D">
            <w:pPr>
              <w:rPr>
                <w:rFonts w:ascii="Arial"/>
                <w:sz w:val="21"/>
              </w:rPr>
            </w:pPr>
          </w:p>
        </w:tc>
        <w:tc>
          <w:tcPr>
            <w:tcW w:w="800" w:type="dxa"/>
            <w:vAlign w:val="top"/>
          </w:tcPr>
          <w:p w14:paraId="6CDAB8B5">
            <w:pPr>
              <w:rPr>
                <w:rFonts w:ascii="Arial"/>
                <w:sz w:val="21"/>
              </w:rPr>
            </w:pPr>
          </w:p>
        </w:tc>
        <w:tc>
          <w:tcPr>
            <w:tcW w:w="666" w:type="dxa"/>
            <w:vAlign w:val="top"/>
          </w:tcPr>
          <w:p w14:paraId="48279AB6">
            <w:pPr>
              <w:rPr>
                <w:rFonts w:ascii="Arial"/>
                <w:sz w:val="21"/>
              </w:rPr>
            </w:pPr>
          </w:p>
        </w:tc>
      </w:tr>
      <w:tr w14:paraId="66D881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A731219">
            <w:pPr>
              <w:rPr>
                <w:rFonts w:ascii="Arial"/>
                <w:sz w:val="21"/>
              </w:rPr>
            </w:pPr>
          </w:p>
        </w:tc>
        <w:tc>
          <w:tcPr>
            <w:tcW w:w="999" w:type="dxa"/>
            <w:vAlign w:val="top"/>
          </w:tcPr>
          <w:p w14:paraId="4E1DE8B3">
            <w:pPr>
              <w:rPr>
                <w:rFonts w:ascii="Arial"/>
                <w:sz w:val="21"/>
              </w:rPr>
            </w:pPr>
          </w:p>
        </w:tc>
        <w:tc>
          <w:tcPr>
            <w:tcW w:w="2798" w:type="dxa"/>
            <w:vAlign w:val="top"/>
          </w:tcPr>
          <w:p w14:paraId="1E8107B7">
            <w:pPr>
              <w:pStyle w:val="6"/>
              <w:spacing w:before="72" w:line="213" w:lineRule="auto"/>
              <w:ind w:left="119"/>
            </w:pPr>
            <w:r>
              <w:rPr>
                <w:spacing w:val="-2"/>
              </w:rPr>
              <w:t>229 其他支出</w:t>
            </w:r>
          </w:p>
        </w:tc>
        <w:tc>
          <w:tcPr>
            <w:tcW w:w="879" w:type="dxa"/>
            <w:vAlign w:val="top"/>
          </w:tcPr>
          <w:p w14:paraId="6BB78EED">
            <w:pPr>
              <w:rPr>
                <w:rFonts w:ascii="Arial"/>
                <w:sz w:val="21"/>
              </w:rPr>
            </w:pPr>
          </w:p>
        </w:tc>
        <w:tc>
          <w:tcPr>
            <w:tcW w:w="859" w:type="dxa"/>
            <w:vAlign w:val="top"/>
          </w:tcPr>
          <w:p w14:paraId="315235EB">
            <w:pPr>
              <w:rPr>
                <w:rFonts w:ascii="Arial"/>
                <w:sz w:val="21"/>
              </w:rPr>
            </w:pPr>
          </w:p>
        </w:tc>
        <w:tc>
          <w:tcPr>
            <w:tcW w:w="800" w:type="dxa"/>
            <w:vAlign w:val="top"/>
          </w:tcPr>
          <w:p w14:paraId="28F77319">
            <w:pPr>
              <w:rPr>
                <w:rFonts w:ascii="Arial"/>
                <w:sz w:val="21"/>
              </w:rPr>
            </w:pPr>
          </w:p>
        </w:tc>
        <w:tc>
          <w:tcPr>
            <w:tcW w:w="666" w:type="dxa"/>
            <w:vAlign w:val="top"/>
          </w:tcPr>
          <w:p w14:paraId="4313000A">
            <w:pPr>
              <w:rPr>
                <w:rFonts w:ascii="Arial"/>
                <w:sz w:val="21"/>
              </w:rPr>
            </w:pPr>
          </w:p>
        </w:tc>
      </w:tr>
      <w:tr w14:paraId="107229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E72EE0D">
            <w:pPr>
              <w:rPr>
                <w:rFonts w:ascii="Arial"/>
                <w:sz w:val="21"/>
              </w:rPr>
            </w:pPr>
          </w:p>
        </w:tc>
        <w:tc>
          <w:tcPr>
            <w:tcW w:w="999" w:type="dxa"/>
            <w:vAlign w:val="top"/>
          </w:tcPr>
          <w:p w14:paraId="1BDAA31F">
            <w:pPr>
              <w:rPr>
                <w:rFonts w:ascii="Arial"/>
                <w:sz w:val="21"/>
              </w:rPr>
            </w:pPr>
          </w:p>
        </w:tc>
        <w:tc>
          <w:tcPr>
            <w:tcW w:w="2798" w:type="dxa"/>
            <w:vAlign w:val="top"/>
          </w:tcPr>
          <w:p w14:paraId="1FF3E551">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4E46DB76">
            <w:pPr>
              <w:rPr>
                <w:rFonts w:ascii="Arial"/>
                <w:sz w:val="21"/>
              </w:rPr>
            </w:pPr>
          </w:p>
        </w:tc>
        <w:tc>
          <w:tcPr>
            <w:tcW w:w="859" w:type="dxa"/>
            <w:vAlign w:val="top"/>
          </w:tcPr>
          <w:p w14:paraId="65AEA782">
            <w:pPr>
              <w:rPr>
                <w:rFonts w:ascii="Arial"/>
                <w:sz w:val="21"/>
              </w:rPr>
            </w:pPr>
          </w:p>
        </w:tc>
        <w:tc>
          <w:tcPr>
            <w:tcW w:w="800" w:type="dxa"/>
            <w:vAlign w:val="top"/>
          </w:tcPr>
          <w:p w14:paraId="1D752A1A">
            <w:pPr>
              <w:rPr>
                <w:rFonts w:ascii="Arial"/>
                <w:sz w:val="21"/>
              </w:rPr>
            </w:pPr>
          </w:p>
        </w:tc>
        <w:tc>
          <w:tcPr>
            <w:tcW w:w="666" w:type="dxa"/>
            <w:vAlign w:val="top"/>
          </w:tcPr>
          <w:p w14:paraId="11AA9951">
            <w:pPr>
              <w:rPr>
                <w:rFonts w:ascii="Arial"/>
                <w:sz w:val="21"/>
              </w:rPr>
            </w:pPr>
          </w:p>
        </w:tc>
      </w:tr>
      <w:tr w14:paraId="549D8D77">
        <w:tblPrEx>
          <w:tblCellMar>
            <w:top w:w="0" w:type="dxa"/>
            <w:left w:w="0" w:type="dxa"/>
            <w:bottom w:w="0" w:type="dxa"/>
            <w:right w:w="0" w:type="dxa"/>
          </w:tblCellMar>
        </w:tblPrEx>
        <w:trPr>
          <w:trHeight w:val="317" w:hRule="atLeast"/>
        </w:trPr>
        <w:tc>
          <w:tcPr>
            <w:tcW w:w="2034" w:type="dxa"/>
            <w:vAlign w:val="top"/>
          </w:tcPr>
          <w:p w14:paraId="43C5996D">
            <w:pPr>
              <w:rPr>
                <w:rFonts w:ascii="Arial"/>
                <w:sz w:val="21"/>
              </w:rPr>
            </w:pPr>
          </w:p>
        </w:tc>
        <w:tc>
          <w:tcPr>
            <w:tcW w:w="999" w:type="dxa"/>
            <w:vAlign w:val="top"/>
          </w:tcPr>
          <w:p w14:paraId="180457AC">
            <w:pPr>
              <w:rPr>
                <w:rFonts w:ascii="Arial"/>
                <w:sz w:val="21"/>
              </w:rPr>
            </w:pPr>
          </w:p>
        </w:tc>
        <w:tc>
          <w:tcPr>
            <w:tcW w:w="2798" w:type="dxa"/>
            <w:vAlign w:val="top"/>
          </w:tcPr>
          <w:p w14:paraId="1639CE98">
            <w:pPr>
              <w:pStyle w:val="6"/>
              <w:spacing w:before="71" w:line="213" w:lineRule="auto"/>
              <w:ind w:left="119"/>
            </w:pPr>
            <w:r>
              <w:rPr>
                <w:spacing w:val="-2"/>
              </w:rPr>
              <w:t>231 债务还本支出</w:t>
            </w:r>
          </w:p>
        </w:tc>
        <w:tc>
          <w:tcPr>
            <w:tcW w:w="879" w:type="dxa"/>
            <w:vAlign w:val="top"/>
          </w:tcPr>
          <w:p w14:paraId="2F07231E">
            <w:pPr>
              <w:rPr>
                <w:rFonts w:ascii="Arial"/>
                <w:sz w:val="21"/>
              </w:rPr>
            </w:pPr>
          </w:p>
        </w:tc>
        <w:tc>
          <w:tcPr>
            <w:tcW w:w="859" w:type="dxa"/>
            <w:vAlign w:val="top"/>
          </w:tcPr>
          <w:p w14:paraId="71187938">
            <w:pPr>
              <w:rPr>
                <w:rFonts w:ascii="Arial"/>
                <w:sz w:val="21"/>
              </w:rPr>
            </w:pPr>
          </w:p>
        </w:tc>
        <w:tc>
          <w:tcPr>
            <w:tcW w:w="800" w:type="dxa"/>
            <w:vAlign w:val="top"/>
          </w:tcPr>
          <w:p w14:paraId="4C2519F5">
            <w:pPr>
              <w:rPr>
                <w:rFonts w:ascii="Arial"/>
                <w:sz w:val="21"/>
              </w:rPr>
            </w:pPr>
          </w:p>
        </w:tc>
        <w:tc>
          <w:tcPr>
            <w:tcW w:w="666" w:type="dxa"/>
            <w:vAlign w:val="top"/>
          </w:tcPr>
          <w:p w14:paraId="59130CB6">
            <w:pPr>
              <w:rPr>
                <w:rFonts w:ascii="Arial"/>
                <w:sz w:val="21"/>
              </w:rPr>
            </w:pPr>
          </w:p>
        </w:tc>
      </w:tr>
      <w:tr w14:paraId="4D3BD8DE">
        <w:tblPrEx>
          <w:tblCellMar>
            <w:top w:w="0" w:type="dxa"/>
            <w:left w:w="0" w:type="dxa"/>
            <w:bottom w:w="0" w:type="dxa"/>
            <w:right w:w="0" w:type="dxa"/>
          </w:tblCellMar>
        </w:tblPrEx>
        <w:trPr>
          <w:trHeight w:val="317" w:hRule="atLeast"/>
        </w:trPr>
        <w:tc>
          <w:tcPr>
            <w:tcW w:w="2034" w:type="dxa"/>
            <w:vAlign w:val="top"/>
          </w:tcPr>
          <w:p w14:paraId="411B274C">
            <w:pPr>
              <w:rPr>
                <w:rFonts w:ascii="Arial"/>
                <w:sz w:val="21"/>
              </w:rPr>
            </w:pPr>
          </w:p>
        </w:tc>
        <w:tc>
          <w:tcPr>
            <w:tcW w:w="999" w:type="dxa"/>
            <w:vAlign w:val="top"/>
          </w:tcPr>
          <w:p w14:paraId="4D58A05B">
            <w:pPr>
              <w:rPr>
                <w:rFonts w:ascii="Arial"/>
                <w:sz w:val="21"/>
              </w:rPr>
            </w:pPr>
          </w:p>
        </w:tc>
        <w:tc>
          <w:tcPr>
            <w:tcW w:w="2798" w:type="dxa"/>
            <w:vAlign w:val="top"/>
          </w:tcPr>
          <w:p w14:paraId="27334954">
            <w:pPr>
              <w:pStyle w:val="6"/>
              <w:spacing w:before="71" w:line="213" w:lineRule="auto"/>
              <w:ind w:left="119"/>
            </w:pPr>
            <w:r>
              <w:rPr>
                <w:spacing w:val="-2"/>
              </w:rPr>
              <w:t>232 债务付息支出</w:t>
            </w:r>
          </w:p>
        </w:tc>
        <w:tc>
          <w:tcPr>
            <w:tcW w:w="879" w:type="dxa"/>
            <w:vAlign w:val="top"/>
          </w:tcPr>
          <w:p w14:paraId="70671E89">
            <w:pPr>
              <w:rPr>
                <w:rFonts w:ascii="Arial"/>
                <w:sz w:val="21"/>
              </w:rPr>
            </w:pPr>
          </w:p>
        </w:tc>
        <w:tc>
          <w:tcPr>
            <w:tcW w:w="859" w:type="dxa"/>
            <w:vAlign w:val="top"/>
          </w:tcPr>
          <w:p w14:paraId="47F753D4">
            <w:pPr>
              <w:rPr>
                <w:rFonts w:ascii="Arial"/>
                <w:sz w:val="21"/>
              </w:rPr>
            </w:pPr>
          </w:p>
        </w:tc>
        <w:tc>
          <w:tcPr>
            <w:tcW w:w="800" w:type="dxa"/>
            <w:vAlign w:val="top"/>
          </w:tcPr>
          <w:p w14:paraId="6FFF8ADB">
            <w:pPr>
              <w:rPr>
                <w:rFonts w:ascii="Arial"/>
                <w:sz w:val="21"/>
              </w:rPr>
            </w:pPr>
          </w:p>
        </w:tc>
        <w:tc>
          <w:tcPr>
            <w:tcW w:w="666" w:type="dxa"/>
            <w:vAlign w:val="top"/>
          </w:tcPr>
          <w:p w14:paraId="23C09747">
            <w:pPr>
              <w:rPr>
                <w:rFonts w:ascii="Arial"/>
                <w:sz w:val="21"/>
              </w:rPr>
            </w:pPr>
          </w:p>
        </w:tc>
      </w:tr>
      <w:tr w14:paraId="6EE60233">
        <w:tblPrEx>
          <w:tblCellMar>
            <w:top w:w="0" w:type="dxa"/>
            <w:left w:w="0" w:type="dxa"/>
            <w:bottom w:w="0" w:type="dxa"/>
            <w:right w:w="0" w:type="dxa"/>
          </w:tblCellMar>
        </w:tblPrEx>
        <w:trPr>
          <w:trHeight w:val="317" w:hRule="atLeast"/>
        </w:trPr>
        <w:tc>
          <w:tcPr>
            <w:tcW w:w="2034" w:type="dxa"/>
            <w:vAlign w:val="top"/>
          </w:tcPr>
          <w:p w14:paraId="0C6EF913">
            <w:pPr>
              <w:rPr>
                <w:rFonts w:ascii="Arial"/>
                <w:sz w:val="21"/>
              </w:rPr>
            </w:pPr>
          </w:p>
        </w:tc>
        <w:tc>
          <w:tcPr>
            <w:tcW w:w="999" w:type="dxa"/>
            <w:vAlign w:val="top"/>
          </w:tcPr>
          <w:p w14:paraId="11EC4131">
            <w:pPr>
              <w:rPr>
                <w:rFonts w:ascii="Arial"/>
                <w:sz w:val="21"/>
              </w:rPr>
            </w:pPr>
          </w:p>
        </w:tc>
        <w:tc>
          <w:tcPr>
            <w:tcW w:w="2798" w:type="dxa"/>
            <w:vAlign w:val="top"/>
          </w:tcPr>
          <w:p w14:paraId="56F6F4F9">
            <w:pPr>
              <w:pStyle w:val="6"/>
              <w:spacing w:before="70" w:line="213" w:lineRule="auto"/>
              <w:ind w:left="119"/>
            </w:pPr>
            <w:r>
              <w:rPr>
                <w:spacing w:val="-2"/>
              </w:rPr>
              <w:t>233 债务发行费用支出</w:t>
            </w:r>
          </w:p>
        </w:tc>
        <w:tc>
          <w:tcPr>
            <w:tcW w:w="879" w:type="dxa"/>
            <w:vAlign w:val="top"/>
          </w:tcPr>
          <w:p w14:paraId="7BDF6F5B">
            <w:pPr>
              <w:rPr>
                <w:rFonts w:ascii="Arial"/>
                <w:sz w:val="21"/>
              </w:rPr>
            </w:pPr>
          </w:p>
        </w:tc>
        <w:tc>
          <w:tcPr>
            <w:tcW w:w="859" w:type="dxa"/>
            <w:vAlign w:val="top"/>
          </w:tcPr>
          <w:p w14:paraId="22F6F618">
            <w:pPr>
              <w:rPr>
                <w:rFonts w:ascii="Arial"/>
                <w:sz w:val="21"/>
              </w:rPr>
            </w:pPr>
          </w:p>
        </w:tc>
        <w:tc>
          <w:tcPr>
            <w:tcW w:w="800" w:type="dxa"/>
            <w:vAlign w:val="top"/>
          </w:tcPr>
          <w:p w14:paraId="65E47797">
            <w:pPr>
              <w:rPr>
                <w:rFonts w:ascii="Arial"/>
                <w:sz w:val="21"/>
              </w:rPr>
            </w:pPr>
          </w:p>
        </w:tc>
        <w:tc>
          <w:tcPr>
            <w:tcW w:w="666" w:type="dxa"/>
            <w:vAlign w:val="top"/>
          </w:tcPr>
          <w:p w14:paraId="6E2E83D6">
            <w:pPr>
              <w:rPr>
                <w:rFonts w:ascii="Arial"/>
                <w:sz w:val="21"/>
              </w:rPr>
            </w:pPr>
          </w:p>
        </w:tc>
      </w:tr>
      <w:tr w14:paraId="44F0E4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EADC2D6">
            <w:pPr>
              <w:rPr>
                <w:rFonts w:ascii="Arial"/>
                <w:sz w:val="21"/>
              </w:rPr>
            </w:pPr>
          </w:p>
        </w:tc>
        <w:tc>
          <w:tcPr>
            <w:tcW w:w="999" w:type="dxa"/>
            <w:vAlign w:val="top"/>
          </w:tcPr>
          <w:p w14:paraId="379858FE">
            <w:pPr>
              <w:rPr>
                <w:rFonts w:ascii="Arial"/>
                <w:sz w:val="21"/>
              </w:rPr>
            </w:pPr>
          </w:p>
        </w:tc>
        <w:tc>
          <w:tcPr>
            <w:tcW w:w="2798" w:type="dxa"/>
            <w:vAlign w:val="top"/>
          </w:tcPr>
          <w:p w14:paraId="7874E4F9">
            <w:pPr>
              <w:pStyle w:val="6"/>
              <w:spacing w:before="72" w:line="213" w:lineRule="auto"/>
              <w:ind w:left="119"/>
            </w:pPr>
            <w:r>
              <w:rPr>
                <w:spacing w:val="-2"/>
              </w:rPr>
              <w:t>234 抗疫特别国债还本支出</w:t>
            </w:r>
          </w:p>
        </w:tc>
        <w:tc>
          <w:tcPr>
            <w:tcW w:w="879" w:type="dxa"/>
            <w:vAlign w:val="top"/>
          </w:tcPr>
          <w:p w14:paraId="2B1B869E">
            <w:pPr>
              <w:rPr>
                <w:rFonts w:ascii="Arial"/>
                <w:sz w:val="21"/>
              </w:rPr>
            </w:pPr>
          </w:p>
        </w:tc>
        <w:tc>
          <w:tcPr>
            <w:tcW w:w="859" w:type="dxa"/>
            <w:vAlign w:val="top"/>
          </w:tcPr>
          <w:p w14:paraId="26FC4169">
            <w:pPr>
              <w:rPr>
                <w:rFonts w:ascii="Arial"/>
                <w:sz w:val="21"/>
              </w:rPr>
            </w:pPr>
          </w:p>
        </w:tc>
        <w:tc>
          <w:tcPr>
            <w:tcW w:w="800" w:type="dxa"/>
            <w:vAlign w:val="top"/>
          </w:tcPr>
          <w:p w14:paraId="66BD29C4">
            <w:pPr>
              <w:rPr>
                <w:rFonts w:ascii="Arial"/>
                <w:sz w:val="21"/>
              </w:rPr>
            </w:pPr>
          </w:p>
        </w:tc>
        <w:tc>
          <w:tcPr>
            <w:tcW w:w="666" w:type="dxa"/>
            <w:vAlign w:val="top"/>
          </w:tcPr>
          <w:p w14:paraId="1062F70A">
            <w:pPr>
              <w:rPr>
                <w:rFonts w:ascii="Arial"/>
                <w:sz w:val="21"/>
              </w:rPr>
            </w:pPr>
          </w:p>
        </w:tc>
      </w:tr>
      <w:tr w14:paraId="15BDAC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26C215B9">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620027D9">
            <w:pPr>
              <w:pStyle w:val="6"/>
              <w:spacing w:before="72"/>
              <w:ind w:left="364"/>
            </w:pPr>
            <w:r>
              <w:rPr>
                <w:spacing w:val="-3"/>
              </w:rPr>
              <w:t>525.24</w:t>
            </w:r>
          </w:p>
        </w:tc>
        <w:tc>
          <w:tcPr>
            <w:tcW w:w="2798" w:type="dxa"/>
            <w:vAlign w:val="top"/>
          </w:tcPr>
          <w:p w14:paraId="31C5F7FC">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5B0EC37D">
            <w:pPr>
              <w:pStyle w:val="6"/>
              <w:spacing w:before="72"/>
              <w:ind w:left="246"/>
            </w:pPr>
            <w:r>
              <w:rPr>
                <w:spacing w:val="-3"/>
              </w:rPr>
              <w:t>525.24</w:t>
            </w:r>
          </w:p>
        </w:tc>
        <w:tc>
          <w:tcPr>
            <w:tcW w:w="859" w:type="dxa"/>
            <w:vAlign w:val="top"/>
          </w:tcPr>
          <w:p w14:paraId="02FB0FE2">
            <w:pPr>
              <w:pStyle w:val="6"/>
              <w:spacing w:before="72"/>
              <w:ind w:left="226"/>
            </w:pPr>
            <w:r>
              <w:rPr>
                <w:spacing w:val="-3"/>
              </w:rPr>
              <w:t>525.24</w:t>
            </w:r>
          </w:p>
        </w:tc>
        <w:tc>
          <w:tcPr>
            <w:tcW w:w="800" w:type="dxa"/>
            <w:vAlign w:val="top"/>
          </w:tcPr>
          <w:p w14:paraId="012C7592">
            <w:pPr>
              <w:rPr>
                <w:rFonts w:ascii="Arial"/>
                <w:sz w:val="21"/>
              </w:rPr>
            </w:pPr>
          </w:p>
        </w:tc>
        <w:tc>
          <w:tcPr>
            <w:tcW w:w="666" w:type="dxa"/>
            <w:vAlign w:val="top"/>
          </w:tcPr>
          <w:p w14:paraId="16A5653F">
            <w:pPr>
              <w:rPr>
                <w:rFonts w:ascii="Arial"/>
                <w:sz w:val="21"/>
              </w:rPr>
            </w:pPr>
          </w:p>
        </w:tc>
      </w:tr>
    </w:tbl>
    <w:p w14:paraId="2F08EEF1">
      <w:pPr>
        <w:rPr>
          <w:rFonts w:ascii="Arial"/>
          <w:sz w:val="21"/>
        </w:rPr>
      </w:pPr>
    </w:p>
    <w:p w14:paraId="54E51164">
      <w:pPr>
        <w:rPr>
          <w:rFonts w:ascii="Arial" w:hAnsi="Arial" w:eastAsia="Arial" w:cs="Arial"/>
          <w:sz w:val="21"/>
          <w:szCs w:val="21"/>
        </w:rPr>
        <w:sectPr>
          <w:footerReference r:id="rId14" w:type="default"/>
          <w:pgSz w:w="11906" w:h="16839"/>
          <w:pgMar w:top="1431" w:right="1302" w:bottom="1521" w:left="1563" w:header="0" w:footer="1156" w:gutter="0"/>
          <w:cols w:space="720" w:num="1"/>
        </w:sectPr>
      </w:pPr>
    </w:p>
    <w:p w14:paraId="138373EE">
      <w:pPr>
        <w:spacing w:line="305" w:lineRule="auto"/>
        <w:rPr>
          <w:rFonts w:ascii="Arial"/>
          <w:sz w:val="21"/>
        </w:rPr>
      </w:pPr>
    </w:p>
    <w:p w14:paraId="1E6B23E5">
      <w:pPr>
        <w:spacing w:line="306" w:lineRule="auto"/>
        <w:rPr>
          <w:rFonts w:ascii="Arial"/>
          <w:sz w:val="21"/>
        </w:rPr>
      </w:pPr>
    </w:p>
    <w:p w14:paraId="6DED0C0C">
      <w:pPr>
        <w:pStyle w:val="2"/>
        <w:spacing w:before="101" w:line="222" w:lineRule="auto"/>
        <w:ind w:left="248"/>
      </w:pPr>
      <w:r>
        <w:rPr>
          <w:b/>
          <w:bCs/>
          <w:spacing w:val="-4"/>
        </w:rPr>
        <w:t>表</w:t>
      </w:r>
      <w:r>
        <w:rPr>
          <w:spacing w:val="-45"/>
        </w:rPr>
        <w:t xml:space="preserve"> </w:t>
      </w:r>
      <w:r>
        <w:rPr>
          <w:b/>
          <w:bCs/>
          <w:spacing w:val="-4"/>
        </w:rPr>
        <w:t>5</w:t>
      </w:r>
    </w:p>
    <w:p w14:paraId="17044449">
      <w:pPr>
        <w:pStyle w:val="2"/>
        <w:spacing w:before="43" w:line="218" w:lineRule="auto"/>
        <w:ind w:left="2736"/>
      </w:pPr>
      <w:r>
        <w:rPr>
          <w:b/>
          <w:bCs/>
          <w:spacing w:val="4"/>
        </w:rPr>
        <w:t>一般公共预算支出情况表</w:t>
      </w:r>
    </w:p>
    <w:p w14:paraId="1462594E">
      <w:pPr>
        <w:pStyle w:val="2"/>
        <w:spacing w:before="39" w:line="212" w:lineRule="auto"/>
        <w:ind w:left="116"/>
        <w:outlineLvl w:val="0"/>
        <w:rPr>
          <w:sz w:val="24"/>
          <w:szCs w:val="24"/>
        </w:rPr>
      </w:pPr>
      <w:r>
        <w:rPr>
          <w:spacing w:val="-2"/>
          <w:sz w:val="24"/>
          <w:szCs w:val="24"/>
        </w:rPr>
        <w:t xml:space="preserve">编制单位：托克逊县人民代表大会常务委员会       </w:t>
      </w:r>
      <w:r>
        <w:rPr>
          <w:spacing w:val="-3"/>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0F6EEC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4745E1B9">
            <w:pPr>
              <w:pStyle w:val="6"/>
              <w:spacing w:before="87" w:line="217" w:lineRule="auto"/>
              <w:ind w:left="1765"/>
              <w:rPr>
                <w:sz w:val="24"/>
                <w:szCs w:val="24"/>
              </w:rPr>
            </w:pPr>
            <w:r>
              <w:rPr>
                <w:b/>
                <w:bCs/>
                <w:spacing w:val="-9"/>
                <w:sz w:val="24"/>
                <w:szCs w:val="24"/>
              </w:rPr>
              <w:t>项目</w:t>
            </w:r>
          </w:p>
        </w:tc>
        <w:tc>
          <w:tcPr>
            <w:tcW w:w="5229" w:type="dxa"/>
            <w:gridSpan w:val="3"/>
            <w:vAlign w:val="top"/>
          </w:tcPr>
          <w:p w14:paraId="210AEE2F">
            <w:pPr>
              <w:pStyle w:val="6"/>
              <w:spacing w:before="86" w:line="213" w:lineRule="auto"/>
              <w:ind w:left="1674"/>
              <w:rPr>
                <w:sz w:val="24"/>
                <w:szCs w:val="24"/>
              </w:rPr>
            </w:pPr>
            <w:r>
              <w:rPr>
                <w:b/>
                <w:bCs/>
                <w:spacing w:val="-5"/>
                <w:sz w:val="24"/>
                <w:szCs w:val="24"/>
              </w:rPr>
              <w:t>一般公共预算支出</w:t>
            </w:r>
          </w:p>
        </w:tc>
      </w:tr>
      <w:tr w14:paraId="1292BB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00A7FD00">
            <w:pPr>
              <w:pStyle w:val="6"/>
              <w:spacing w:before="31" w:line="222" w:lineRule="auto"/>
              <w:ind w:left="150"/>
              <w:rPr>
                <w:sz w:val="19"/>
                <w:szCs w:val="19"/>
              </w:rPr>
            </w:pPr>
            <w:r>
              <w:rPr>
                <w:b/>
                <w:bCs/>
                <w:spacing w:val="6"/>
                <w:sz w:val="19"/>
                <w:szCs w:val="19"/>
              </w:rPr>
              <w:t>功能分类科目</w:t>
            </w:r>
          </w:p>
          <w:p w14:paraId="19A950BF">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4ADCC8A5">
            <w:pPr>
              <w:spacing w:line="253" w:lineRule="auto"/>
              <w:rPr>
                <w:rFonts w:ascii="Arial"/>
                <w:sz w:val="21"/>
              </w:rPr>
            </w:pPr>
          </w:p>
          <w:p w14:paraId="3192477C">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54FE44F8">
            <w:pPr>
              <w:spacing w:line="254" w:lineRule="auto"/>
              <w:rPr>
                <w:rFonts w:ascii="Arial"/>
                <w:sz w:val="21"/>
              </w:rPr>
            </w:pPr>
          </w:p>
          <w:p w14:paraId="6284369E">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006C3039">
            <w:pPr>
              <w:spacing w:line="253" w:lineRule="auto"/>
              <w:rPr>
                <w:rFonts w:ascii="Arial"/>
                <w:sz w:val="21"/>
              </w:rPr>
            </w:pPr>
          </w:p>
          <w:p w14:paraId="5AA64326">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0DEF6D8B">
            <w:pPr>
              <w:spacing w:line="253" w:lineRule="auto"/>
              <w:rPr>
                <w:rFonts w:ascii="Arial"/>
                <w:sz w:val="21"/>
              </w:rPr>
            </w:pPr>
          </w:p>
          <w:p w14:paraId="1A564314">
            <w:pPr>
              <w:pStyle w:val="6"/>
              <w:spacing w:before="62" w:line="222" w:lineRule="auto"/>
              <w:ind w:left="481"/>
              <w:rPr>
                <w:sz w:val="19"/>
                <w:szCs w:val="19"/>
              </w:rPr>
            </w:pPr>
            <w:r>
              <w:rPr>
                <w:b/>
                <w:bCs/>
                <w:spacing w:val="5"/>
                <w:sz w:val="19"/>
                <w:szCs w:val="19"/>
              </w:rPr>
              <w:t>项目支出</w:t>
            </w:r>
          </w:p>
        </w:tc>
      </w:tr>
      <w:tr w14:paraId="4DB26F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0E137D61">
            <w:pPr>
              <w:pStyle w:val="6"/>
              <w:spacing w:before="52" w:line="222" w:lineRule="auto"/>
              <w:ind w:left="124"/>
              <w:rPr>
                <w:sz w:val="19"/>
                <w:szCs w:val="19"/>
              </w:rPr>
            </w:pPr>
            <w:r>
              <w:rPr>
                <w:b/>
                <w:bCs/>
                <w:spacing w:val="-2"/>
                <w:sz w:val="19"/>
                <w:szCs w:val="19"/>
              </w:rPr>
              <w:t>类</w:t>
            </w:r>
          </w:p>
        </w:tc>
        <w:tc>
          <w:tcPr>
            <w:tcW w:w="492" w:type="dxa"/>
            <w:vAlign w:val="top"/>
          </w:tcPr>
          <w:p w14:paraId="3411CA16">
            <w:pPr>
              <w:pStyle w:val="6"/>
              <w:spacing w:before="53" w:line="226" w:lineRule="auto"/>
              <w:ind w:left="112"/>
              <w:rPr>
                <w:sz w:val="19"/>
                <w:szCs w:val="19"/>
              </w:rPr>
            </w:pPr>
            <w:r>
              <w:rPr>
                <w:b/>
                <w:bCs/>
                <w:spacing w:val="-2"/>
                <w:sz w:val="19"/>
                <w:szCs w:val="19"/>
              </w:rPr>
              <w:t>款</w:t>
            </w:r>
          </w:p>
        </w:tc>
        <w:tc>
          <w:tcPr>
            <w:tcW w:w="417" w:type="dxa"/>
            <w:vAlign w:val="top"/>
          </w:tcPr>
          <w:p w14:paraId="74214F82">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4F067751">
            <w:pPr>
              <w:rPr>
                <w:rFonts w:ascii="Arial"/>
                <w:sz w:val="21"/>
              </w:rPr>
            </w:pPr>
          </w:p>
        </w:tc>
        <w:tc>
          <w:tcPr>
            <w:tcW w:w="1741" w:type="dxa"/>
            <w:vMerge w:val="continue"/>
            <w:tcBorders>
              <w:top w:val="nil"/>
            </w:tcBorders>
            <w:vAlign w:val="top"/>
          </w:tcPr>
          <w:p w14:paraId="07DF4291">
            <w:pPr>
              <w:rPr>
                <w:rFonts w:ascii="Arial"/>
                <w:sz w:val="21"/>
              </w:rPr>
            </w:pPr>
          </w:p>
        </w:tc>
        <w:tc>
          <w:tcPr>
            <w:tcW w:w="1741" w:type="dxa"/>
            <w:vMerge w:val="continue"/>
            <w:tcBorders>
              <w:top w:val="nil"/>
            </w:tcBorders>
            <w:vAlign w:val="top"/>
          </w:tcPr>
          <w:p w14:paraId="00833CB8">
            <w:pPr>
              <w:rPr>
                <w:rFonts w:ascii="Arial"/>
                <w:sz w:val="21"/>
              </w:rPr>
            </w:pPr>
          </w:p>
        </w:tc>
        <w:tc>
          <w:tcPr>
            <w:tcW w:w="1747" w:type="dxa"/>
            <w:vMerge w:val="continue"/>
            <w:tcBorders>
              <w:top w:val="nil"/>
            </w:tcBorders>
            <w:vAlign w:val="top"/>
          </w:tcPr>
          <w:p w14:paraId="345D785C">
            <w:pPr>
              <w:rPr>
                <w:rFonts w:ascii="Arial"/>
                <w:sz w:val="21"/>
              </w:rPr>
            </w:pPr>
          </w:p>
        </w:tc>
      </w:tr>
      <w:tr w14:paraId="0328E1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032AFD7">
            <w:pPr>
              <w:pStyle w:val="6"/>
              <w:spacing w:before="86" w:line="242" w:lineRule="auto"/>
              <w:ind w:left="161"/>
            </w:pPr>
            <w:r>
              <w:rPr>
                <w:b/>
                <w:bCs/>
                <w:spacing w:val="-6"/>
              </w:rPr>
              <w:t>201</w:t>
            </w:r>
          </w:p>
        </w:tc>
        <w:tc>
          <w:tcPr>
            <w:tcW w:w="492" w:type="dxa"/>
            <w:vAlign w:val="top"/>
          </w:tcPr>
          <w:p w14:paraId="0BBE903E">
            <w:pPr>
              <w:rPr>
                <w:rFonts w:ascii="Arial"/>
                <w:sz w:val="21"/>
              </w:rPr>
            </w:pPr>
          </w:p>
        </w:tc>
        <w:tc>
          <w:tcPr>
            <w:tcW w:w="417" w:type="dxa"/>
            <w:vAlign w:val="top"/>
          </w:tcPr>
          <w:p w14:paraId="06F612C0">
            <w:pPr>
              <w:rPr>
                <w:rFonts w:ascii="Arial"/>
                <w:sz w:val="21"/>
              </w:rPr>
            </w:pPr>
          </w:p>
        </w:tc>
        <w:tc>
          <w:tcPr>
            <w:tcW w:w="2508" w:type="dxa"/>
            <w:vAlign w:val="top"/>
          </w:tcPr>
          <w:p w14:paraId="4068A59B">
            <w:pPr>
              <w:pStyle w:val="6"/>
              <w:spacing w:before="85" w:line="213" w:lineRule="auto"/>
              <w:ind w:left="122"/>
            </w:pPr>
            <w:r>
              <w:rPr>
                <w:b/>
                <w:bCs/>
                <w:spacing w:val="-4"/>
              </w:rPr>
              <w:t>一般公共服务支出</w:t>
            </w:r>
          </w:p>
        </w:tc>
        <w:tc>
          <w:tcPr>
            <w:tcW w:w="1741" w:type="dxa"/>
            <w:vAlign w:val="top"/>
          </w:tcPr>
          <w:p w14:paraId="171BE41C">
            <w:pPr>
              <w:pStyle w:val="6"/>
              <w:spacing w:before="85"/>
              <w:ind w:left="1111"/>
            </w:pPr>
            <w:r>
              <w:rPr>
                <w:b/>
                <w:bCs/>
                <w:spacing w:val="-5"/>
              </w:rPr>
              <w:t>372.74</w:t>
            </w:r>
          </w:p>
        </w:tc>
        <w:tc>
          <w:tcPr>
            <w:tcW w:w="1741" w:type="dxa"/>
            <w:vAlign w:val="top"/>
          </w:tcPr>
          <w:p w14:paraId="26CC3561">
            <w:pPr>
              <w:pStyle w:val="6"/>
              <w:spacing w:before="85"/>
              <w:ind w:left="1113"/>
            </w:pPr>
            <w:r>
              <w:rPr>
                <w:b/>
                <w:bCs/>
                <w:spacing w:val="-5"/>
              </w:rPr>
              <w:t>314.74</w:t>
            </w:r>
          </w:p>
        </w:tc>
        <w:tc>
          <w:tcPr>
            <w:tcW w:w="1747" w:type="dxa"/>
            <w:vAlign w:val="top"/>
          </w:tcPr>
          <w:p w14:paraId="4F516CA8">
            <w:pPr>
              <w:pStyle w:val="6"/>
              <w:spacing w:before="85"/>
              <w:ind w:left="1200"/>
            </w:pPr>
            <w:r>
              <w:rPr>
                <w:b/>
                <w:bCs/>
                <w:spacing w:val="-5"/>
              </w:rPr>
              <w:t>58.00</w:t>
            </w:r>
          </w:p>
        </w:tc>
      </w:tr>
      <w:tr w14:paraId="253FFC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D08AD8B">
            <w:pPr>
              <w:pStyle w:val="6"/>
              <w:spacing w:before="86" w:line="242" w:lineRule="auto"/>
              <w:ind w:left="161"/>
            </w:pPr>
            <w:r>
              <w:rPr>
                <w:b/>
                <w:bCs/>
                <w:spacing w:val="-6"/>
              </w:rPr>
              <w:t>201</w:t>
            </w:r>
          </w:p>
        </w:tc>
        <w:tc>
          <w:tcPr>
            <w:tcW w:w="492" w:type="dxa"/>
            <w:vAlign w:val="top"/>
          </w:tcPr>
          <w:p w14:paraId="696B11C7">
            <w:pPr>
              <w:pStyle w:val="6"/>
              <w:spacing w:before="86" w:line="242" w:lineRule="auto"/>
              <w:ind w:left="171"/>
            </w:pPr>
            <w:r>
              <w:rPr>
                <w:b/>
                <w:bCs/>
                <w:spacing w:val="-12"/>
              </w:rPr>
              <w:t>01</w:t>
            </w:r>
          </w:p>
        </w:tc>
        <w:tc>
          <w:tcPr>
            <w:tcW w:w="417" w:type="dxa"/>
            <w:vAlign w:val="top"/>
          </w:tcPr>
          <w:p w14:paraId="6BF19694">
            <w:pPr>
              <w:rPr>
                <w:rFonts w:ascii="Arial"/>
                <w:sz w:val="21"/>
              </w:rPr>
            </w:pPr>
          </w:p>
        </w:tc>
        <w:tc>
          <w:tcPr>
            <w:tcW w:w="2508" w:type="dxa"/>
            <w:vAlign w:val="top"/>
          </w:tcPr>
          <w:p w14:paraId="0E30EC55">
            <w:pPr>
              <w:pStyle w:val="6"/>
              <w:spacing w:before="85" w:line="214" w:lineRule="auto"/>
              <w:ind w:left="112"/>
            </w:pPr>
            <w:r>
              <w:rPr>
                <w:b/>
                <w:bCs/>
                <w:spacing w:val="-4"/>
              </w:rPr>
              <w:t>人大事务</w:t>
            </w:r>
          </w:p>
        </w:tc>
        <w:tc>
          <w:tcPr>
            <w:tcW w:w="1741" w:type="dxa"/>
            <w:vAlign w:val="top"/>
          </w:tcPr>
          <w:p w14:paraId="354AD847">
            <w:pPr>
              <w:pStyle w:val="6"/>
              <w:spacing w:before="85"/>
              <w:ind w:left="1111"/>
            </w:pPr>
            <w:r>
              <w:rPr>
                <w:b/>
                <w:bCs/>
                <w:spacing w:val="-5"/>
              </w:rPr>
              <w:t>372.74</w:t>
            </w:r>
          </w:p>
        </w:tc>
        <w:tc>
          <w:tcPr>
            <w:tcW w:w="1741" w:type="dxa"/>
            <w:vAlign w:val="top"/>
          </w:tcPr>
          <w:p w14:paraId="4A5E2EEE">
            <w:pPr>
              <w:pStyle w:val="6"/>
              <w:spacing w:before="85"/>
              <w:ind w:left="1113"/>
            </w:pPr>
            <w:r>
              <w:rPr>
                <w:b/>
                <w:bCs/>
                <w:spacing w:val="-5"/>
              </w:rPr>
              <w:t>314.74</w:t>
            </w:r>
          </w:p>
        </w:tc>
        <w:tc>
          <w:tcPr>
            <w:tcW w:w="1747" w:type="dxa"/>
            <w:vAlign w:val="top"/>
          </w:tcPr>
          <w:p w14:paraId="54EBD3E0">
            <w:pPr>
              <w:pStyle w:val="6"/>
              <w:spacing w:before="85"/>
              <w:ind w:left="1200"/>
            </w:pPr>
            <w:r>
              <w:rPr>
                <w:b/>
                <w:bCs/>
                <w:spacing w:val="-5"/>
              </w:rPr>
              <w:t>58.00</w:t>
            </w:r>
          </w:p>
        </w:tc>
      </w:tr>
      <w:tr w14:paraId="18B608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1B23B30">
            <w:pPr>
              <w:pStyle w:val="6"/>
              <w:spacing w:before="86" w:line="242" w:lineRule="auto"/>
              <w:ind w:left="161"/>
            </w:pPr>
            <w:r>
              <w:rPr>
                <w:spacing w:val="-5"/>
              </w:rPr>
              <w:t>201</w:t>
            </w:r>
          </w:p>
        </w:tc>
        <w:tc>
          <w:tcPr>
            <w:tcW w:w="492" w:type="dxa"/>
            <w:vAlign w:val="top"/>
          </w:tcPr>
          <w:p w14:paraId="02FA1AD8">
            <w:pPr>
              <w:pStyle w:val="6"/>
              <w:spacing w:before="86" w:line="242" w:lineRule="auto"/>
              <w:ind w:left="171"/>
            </w:pPr>
            <w:r>
              <w:rPr>
                <w:spacing w:val="-10"/>
              </w:rPr>
              <w:t>01</w:t>
            </w:r>
          </w:p>
        </w:tc>
        <w:tc>
          <w:tcPr>
            <w:tcW w:w="417" w:type="dxa"/>
            <w:vAlign w:val="top"/>
          </w:tcPr>
          <w:p w14:paraId="509F52A6">
            <w:pPr>
              <w:pStyle w:val="6"/>
              <w:spacing w:before="86" w:line="242" w:lineRule="auto"/>
              <w:ind w:left="132"/>
            </w:pPr>
            <w:r>
              <w:rPr>
                <w:spacing w:val="-10"/>
              </w:rPr>
              <w:t>01</w:t>
            </w:r>
          </w:p>
        </w:tc>
        <w:tc>
          <w:tcPr>
            <w:tcW w:w="2508" w:type="dxa"/>
            <w:vAlign w:val="top"/>
          </w:tcPr>
          <w:p w14:paraId="0E45249B">
            <w:pPr>
              <w:pStyle w:val="6"/>
              <w:spacing w:before="85" w:line="214" w:lineRule="auto"/>
              <w:ind w:left="111"/>
            </w:pPr>
            <w:r>
              <w:rPr>
                <w:spacing w:val="-2"/>
              </w:rPr>
              <w:t>行政运行</w:t>
            </w:r>
          </w:p>
        </w:tc>
        <w:tc>
          <w:tcPr>
            <w:tcW w:w="1741" w:type="dxa"/>
            <w:vAlign w:val="top"/>
          </w:tcPr>
          <w:p w14:paraId="741EB99A">
            <w:pPr>
              <w:pStyle w:val="6"/>
              <w:spacing w:before="85"/>
              <w:ind w:left="1111"/>
            </w:pPr>
            <w:r>
              <w:rPr>
                <w:spacing w:val="-4"/>
              </w:rPr>
              <w:t>314.74</w:t>
            </w:r>
          </w:p>
        </w:tc>
        <w:tc>
          <w:tcPr>
            <w:tcW w:w="1741" w:type="dxa"/>
            <w:vAlign w:val="top"/>
          </w:tcPr>
          <w:p w14:paraId="7DB9748A">
            <w:pPr>
              <w:pStyle w:val="6"/>
              <w:spacing w:before="85"/>
              <w:ind w:left="1113"/>
            </w:pPr>
            <w:r>
              <w:rPr>
                <w:spacing w:val="-4"/>
              </w:rPr>
              <w:t>314.74</w:t>
            </w:r>
          </w:p>
        </w:tc>
        <w:tc>
          <w:tcPr>
            <w:tcW w:w="1747" w:type="dxa"/>
            <w:vAlign w:val="top"/>
          </w:tcPr>
          <w:p w14:paraId="0F3258B9">
            <w:pPr>
              <w:rPr>
                <w:rFonts w:ascii="Arial"/>
                <w:sz w:val="21"/>
              </w:rPr>
            </w:pPr>
          </w:p>
        </w:tc>
      </w:tr>
      <w:tr w14:paraId="70DA73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79AD110">
            <w:pPr>
              <w:pStyle w:val="6"/>
              <w:spacing w:before="86" w:line="242" w:lineRule="auto"/>
              <w:ind w:left="161"/>
            </w:pPr>
            <w:r>
              <w:rPr>
                <w:spacing w:val="-5"/>
              </w:rPr>
              <w:t>201</w:t>
            </w:r>
          </w:p>
        </w:tc>
        <w:tc>
          <w:tcPr>
            <w:tcW w:w="492" w:type="dxa"/>
            <w:vAlign w:val="top"/>
          </w:tcPr>
          <w:p w14:paraId="08F697A6">
            <w:pPr>
              <w:pStyle w:val="6"/>
              <w:spacing w:before="86" w:line="242" w:lineRule="auto"/>
              <w:ind w:left="171"/>
            </w:pPr>
            <w:r>
              <w:rPr>
                <w:spacing w:val="-10"/>
              </w:rPr>
              <w:t>01</w:t>
            </w:r>
          </w:p>
        </w:tc>
        <w:tc>
          <w:tcPr>
            <w:tcW w:w="417" w:type="dxa"/>
            <w:vAlign w:val="top"/>
          </w:tcPr>
          <w:p w14:paraId="4B4336A4">
            <w:pPr>
              <w:pStyle w:val="6"/>
              <w:spacing w:before="86" w:line="242" w:lineRule="auto"/>
              <w:ind w:left="128"/>
            </w:pPr>
            <w:r>
              <w:rPr>
                <w:spacing w:val="-8"/>
              </w:rPr>
              <w:t>99</w:t>
            </w:r>
          </w:p>
        </w:tc>
        <w:tc>
          <w:tcPr>
            <w:tcW w:w="2508" w:type="dxa"/>
            <w:vAlign w:val="top"/>
          </w:tcPr>
          <w:p w14:paraId="01AC3AE9">
            <w:pPr>
              <w:pStyle w:val="6"/>
              <w:spacing w:before="85" w:line="213" w:lineRule="auto"/>
              <w:ind w:left="111"/>
            </w:pPr>
            <w:r>
              <w:rPr>
                <w:spacing w:val="-1"/>
              </w:rPr>
              <w:t>其他人大事务支出</w:t>
            </w:r>
          </w:p>
        </w:tc>
        <w:tc>
          <w:tcPr>
            <w:tcW w:w="1741" w:type="dxa"/>
            <w:vAlign w:val="top"/>
          </w:tcPr>
          <w:p w14:paraId="630BAE10">
            <w:pPr>
              <w:pStyle w:val="6"/>
              <w:spacing w:before="85"/>
              <w:ind w:left="1198"/>
            </w:pPr>
            <w:r>
              <w:rPr>
                <w:spacing w:val="-4"/>
              </w:rPr>
              <w:t>58.00</w:t>
            </w:r>
          </w:p>
        </w:tc>
        <w:tc>
          <w:tcPr>
            <w:tcW w:w="1741" w:type="dxa"/>
            <w:vAlign w:val="top"/>
          </w:tcPr>
          <w:p w14:paraId="6D41515A">
            <w:pPr>
              <w:rPr>
                <w:rFonts w:ascii="Arial"/>
                <w:sz w:val="21"/>
              </w:rPr>
            </w:pPr>
          </w:p>
        </w:tc>
        <w:tc>
          <w:tcPr>
            <w:tcW w:w="1747" w:type="dxa"/>
            <w:vAlign w:val="top"/>
          </w:tcPr>
          <w:p w14:paraId="509CD8C6">
            <w:pPr>
              <w:pStyle w:val="6"/>
              <w:spacing w:before="85"/>
              <w:ind w:left="1200"/>
            </w:pPr>
            <w:r>
              <w:rPr>
                <w:spacing w:val="-4"/>
              </w:rPr>
              <w:t>58.00</w:t>
            </w:r>
          </w:p>
        </w:tc>
      </w:tr>
      <w:tr w14:paraId="338F15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F2D91A0">
            <w:pPr>
              <w:pStyle w:val="6"/>
              <w:spacing w:before="86" w:line="242" w:lineRule="auto"/>
              <w:ind w:left="161"/>
            </w:pPr>
            <w:r>
              <w:rPr>
                <w:b/>
                <w:bCs/>
                <w:spacing w:val="-6"/>
              </w:rPr>
              <w:t>208</w:t>
            </w:r>
          </w:p>
        </w:tc>
        <w:tc>
          <w:tcPr>
            <w:tcW w:w="492" w:type="dxa"/>
            <w:vAlign w:val="top"/>
          </w:tcPr>
          <w:p w14:paraId="6827611C">
            <w:pPr>
              <w:rPr>
                <w:rFonts w:ascii="Arial"/>
                <w:sz w:val="21"/>
              </w:rPr>
            </w:pPr>
          </w:p>
        </w:tc>
        <w:tc>
          <w:tcPr>
            <w:tcW w:w="417" w:type="dxa"/>
            <w:vAlign w:val="top"/>
          </w:tcPr>
          <w:p w14:paraId="41FE8511">
            <w:pPr>
              <w:rPr>
                <w:rFonts w:ascii="Arial"/>
                <w:sz w:val="21"/>
              </w:rPr>
            </w:pPr>
          </w:p>
        </w:tc>
        <w:tc>
          <w:tcPr>
            <w:tcW w:w="2508" w:type="dxa"/>
            <w:vAlign w:val="top"/>
          </w:tcPr>
          <w:p w14:paraId="6835D976">
            <w:pPr>
              <w:pStyle w:val="6"/>
              <w:spacing w:before="85" w:line="213" w:lineRule="auto"/>
              <w:ind w:left="114"/>
            </w:pPr>
            <w:r>
              <w:rPr>
                <w:b/>
                <w:bCs/>
                <w:spacing w:val="-3"/>
              </w:rPr>
              <w:t>社会保障和就业支出</w:t>
            </w:r>
          </w:p>
        </w:tc>
        <w:tc>
          <w:tcPr>
            <w:tcW w:w="1741" w:type="dxa"/>
            <w:vAlign w:val="top"/>
          </w:tcPr>
          <w:p w14:paraId="299A9FBE">
            <w:pPr>
              <w:pStyle w:val="6"/>
              <w:spacing w:before="85"/>
              <w:ind w:left="1197"/>
            </w:pPr>
            <w:r>
              <w:rPr>
                <w:b/>
                <w:bCs/>
                <w:spacing w:val="-5"/>
              </w:rPr>
              <w:t>97.57</w:t>
            </w:r>
          </w:p>
        </w:tc>
        <w:tc>
          <w:tcPr>
            <w:tcW w:w="1741" w:type="dxa"/>
            <w:vAlign w:val="top"/>
          </w:tcPr>
          <w:p w14:paraId="572AAD26">
            <w:pPr>
              <w:pStyle w:val="6"/>
              <w:spacing w:before="85"/>
              <w:ind w:left="1198"/>
            </w:pPr>
            <w:r>
              <w:rPr>
                <w:b/>
                <w:bCs/>
                <w:spacing w:val="-5"/>
              </w:rPr>
              <w:t>97.57</w:t>
            </w:r>
          </w:p>
        </w:tc>
        <w:tc>
          <w:tcPr>
            <w:tcW w:w="1747" w:type="dxa"/>
            <w:vAlign w:val="top"/>
          </w:tcPr>
          <w:p w14:paraId="3850ABAB">
            <w:pPr>
              <w:rPr>
                <w:rFonts w:ascii="Arial"/>
                <w:sz w:val="21"/>
              </w:rPr>
            </w:pPr>
          </w:p>
        </w:tc>
      </w:tr>
      <w:tr w14:paraId="03CCD3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D3AD0C9">
            <w:pPr>
              <w:pStyle w:val="6"/>
              <w:spacing w:before="86" w:line="242" w:lineRule="auto"/>
              <w:ind w:left="161"/>
            </w:pPr>
            <w:r>
              <w:rPr>
                <w:b/>
                <w:bCs/>
                <w:spacing w:val="-6"/>
              </w:rPr>
              <w:t>208</w:t>
            </w:r>
          </w:p>
        </w:tc>
        <w:tc>
          <w:tcPr>
            <w:tcW w:w="492" w:type="dxa"/>
            <w:vAlign w:val="top"/>
          </w:tcPr>
          <w:p w14:paraId="51AC0105">
            <w:pPr>
              <w:pStyle w:val="6"/>
              <w:spacing w:before="86" w:line="242" w:lineRule="auto"/>
              <w:ind w:left="171"/>
            </w:pPr>
            <w:r>
              <w:rPr>
                <w:b/>
                <w:bCs/>
                <w:spacing w:val="-12"/>
              </w:rPr>
              <w:t>05</w:t>
            </w:r>
          </w:p>
        </w:tc>
        <w:tc>
          <w:tcPr>
            <w:tcW w:w="417" w:type="dxa"/>
            <w:vAlign w:val="top"/>
          </w:tcPr>
          <w:p w14:paraId="6997DDD7">
            <w:pPr>
              <w:rPr>
                <w:rFonts w:ascii="Arial"/>
                <w:sz w:val="21"/>
              </w:rPr>
            </w:pPr>
          </w:p>
        </w:tc>
        <w:tc>
          <w:tcPr>
            <w:tcW w:w="2508" w:type="dxa"/>
            <w:vAlign w:val="top"/>
          </w:tcPr>
          <w:p w14:paraId="318FD03A">
            <w:pPr>
              <w:pStyle w:val="6"/>
              <w:spacing w:before="85" w:line="213" w:lineRule="auto"/>
              <w:ind w:left="111"/>
            </w:pPr>
            <w:r>
              <w:rPr>
                <w:b/>
                <w:bCs/>
                <w:spacing w:val="-2"/>
              </w:rPr>
              <w:t>行政事业单位养老支出</w:t>
            </w:r>
          </w:p>
        </w:tc>
        <w:tc>
          <w:tcPr>
            <w:tcW w:w="1741" w:type="dxa"/>
            <w:vAlign w:val="top"/>
          </w:tcPr>
          <w:p w14:paraId="003CF7BD">
            <w:pPr>
              <w:pStyle w:val="6"/>
              <w:spacing w:before="85"/>
              <w:ind w:left="1197"/>
            </w:pPr>
            <w:r>
              <w:rPr>
                <w:b/>
                <w:bCs/>
                <w:spacing w:val="-5"/>
              </w:rPr>
              <w:t>97.57</w:t>
            </w:r>
          </w:p>
        </w:tc>
        <w:tc>
          <w:tcPr>
            <w:tcW w:w="1741" w:type="dxa"/>
            <w:vAlign w:val="top"/>
          </w:tcPr>
          <w:p w14:paraId="4D406018">
            <w:pPr>
              <w:pStyle w:val="6"/>
              <w:spacing w:before="85"/>
              <w:ind w:left="1198"/>
            </w:pPr>
            <w:r>
              <w:rPr>
                <w:b/>
                <w:bCs/>
                <w:spacing w:val="-5"/>
              </w:rPr>
              <w:t>97.57</w:t>
            </w:r>
          </w:p>
        </w:tc>
        <w:tc>
          <w:tcPr>
            <w:tcW w:w="1747" w:type="dxa"/>
            <w:vAlign w:val="top"/>
          </w:tcPr>
          <w:p w14:paraId="2922F9DE">
            <w:pPr>
              <w:rPr>
                <w:rFonts w:ascii="Arial"/>
                <w:sz w:val="21"/>
              </w:rPr>
            </w:pPr>
          </w:p>
        </w:tc>
      </w:tr>
      <w:tr w14:paraId="2767F3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AECD90B">
            <w:pPr>
              <w:pStyle w:val="6"/>
              <w:spacing w:before="86" w:line="242" w:lineRule="auto"/>
              <w:ind w:left="161"/>
            </w:pPr>
            <w:r>
              <w:rPr>
                <w:spacing w:val="-5"/>
              </w:rPr>
              <w:t>208</w:t>
            </w:r>
          </w:p>
        </w:tc>
        <w:tc>
          <w:tcPr>
            <w:tcW w:w="492" w:type="dxa"/>
            <w:vAlign w:val="top"/>
          </w:tcPr>
          <w:p w14:paraId="18357950">
            <w:pPr>
              <w:pStyle w:val="6"/>
              <w:spacing w:before="86" w:line="242" w:lineRule="auto"/>
              <w:ind w:left="171"/>
            </w:pPr>
            <w:r>
              <w:rPr>
                <w:spacing w:val="-10"/>
              </w:rPr>
              <w:t>05</w:t>
            </w:r>
          </w:p>
        </w:tc>
        <w:tc>
          <w:tcPr>
            <w:tcW w:w="417" w:type="dxa"/>
            <w:vAlign w:val="top"/>
          </w:tcPr>
          <w:p w14:paraId="165862E4">
            <w:pPr>
              <w:pStyle w:val="6"/>
              <w:spacing w:before="86" w:line="242" w:lineRule="auto"/>
              <w:ind w:left="132"/>
            </w:pPr>
            <w:r>
              <w:rPr>
                <w:spacing w:val="-10"/>
              </w:rPr>
              <w:t>01</w:t>
            </w:r>
          </w:p>
        </w:tc>
        <w:tc>
          <w:tcPr>
            <w:tcW w:w="2508" w:type="dxa"/>
            <w:vAlign w:val="top"/>
          </w:tcPr>
          <w:p w14:paraId="675EB705">
            <w:pPr>
              <w:pStyle w:val="6"/>
              <w:spacing w:before="85" w:line="214" w:lineRule="auto"/>
              <w:ind w:left="111"/>
            </w:pPr>
            <w:r>
              <w:rPr>
                <w:spacing w:val="-2"/>
              </w:rPr>
              <w:t>行政单位离退休</w:t>
            </w:r>
          </w:p>
        </w:tc>
        <w:tc>
          <w:tcPr>
            <w:tcW w:w="1741" w:type="dxa"/>
            <w:vAlign w:val="top"/>
          </w:tcPr>
          <w:p w14:paraId="0BC89EF1">
            <w:pPr>
              <w:pStyle w:val="6"/>
              <w:spacing w:before="85"/>
              <w:ind w:left="1202"/>
            </w:pPr>
            <w:r>
              <w:rPr>
                <w:spacing w:val="-4"/>
              </w:rPr>
              <w:t>34.82</w:t>
            </w:r>
          </w:p>
        </w:tc>
        <w:tc>
          <w:tcPr>
            <w:tcW w:w="1741" w:type="dxa"/>
            <w:vAlign w:val="top"/>
          </w:tcPr>
          <w:p w14:paraId="136059A8">
            <w:pPr>
              <w:pStyle w:val="6"/>
              <w:spacing w:before="85"/>
              <w:ind w:left="1204"/>
            </w:pPr>
            <w:r>
              <w:rPr>
                <w:spacing w:val="-4"/>
              </w:rPr>
              <w:t>34.82</w:t>
            </w:r>
          </w:p>
        </w:tc>
        <w:tc>
          <w:tcPr>
            <w:tcW w:w="1747" w:type="dxa"/>
            <w:vAlign w:val="top"/>
          </w:tcPr>
          <w:p w14:paraId="48B0A34E">
            <w:pPr>
              <w:rPr>
                <w:rFonts w:ascii="Arial"/>
                <w:sz w:val="21"/>
              </w:rPr>
            </w:pPr>
          </w:p>
        </w:tc>
      </w:tr>
      <w:tr w14:paraId="025874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325871F3">
            <w:pPr>
              <w:pStyle w:val="6"/>
              <w:spacing w:before="146" w:line="242" w:lineRule="auto"/>
              <w:ind w:left="161"/>
            </w:pPr>
            <w:r>
              <w:rPr>
                <w:spacing w:val="-5"/>
              </w:rPr>
              <w:t>208</w:t>
            </w:r>
          </w:p>
        </w:tc>
        <w:tc>
          <w:tcPr>
            <w:tcW w:w="492" w:type="dxa"/>
            <w:vAlign w:val="top"/>
          </w:tcPr>
          <w:p w14:paraId="3281024D">
            <w:pPr>
              <w:pStyle w:val="6"/>
              <w:spacing w:before="146" w:line="242" w:lineRule="auto"/>
              <w:ind w:left="171"/>
            </w:pPr>
            <w:r>
              <w:rPr>
                <w:spacing w:val="-10"/>
              </w:rPr>
              <w:t>05</w:t>
            </w:r>
          </w:p>
        </w:tc>
        <w:tc>
          <w:tcPr>
            <w:tcW w:w="417" w:type="dxa"/>
            <w:vAlign w:val="top"/>
          </w:tcPr>
          <w:p w14:paraId="146FE744">
            <w:pPr>
              <w:pStyle w:val="6"/>
              <w:spacing w:before="146" w:line="242" w:lineRule="auto"/>
              <w:ind w:left="132"/>
            </w:pPr>
            <w:r>
              <w:rPr>
                <w:spacing w:val="-10"/>
              </w:rPr>
              <w:t>05</w:t>
            </w:r>
          </w:p>
        </w:tc>
        <w:tc>
          <w:tcPr>
            <w:tcW w:w="2508" w:type="dxa"/>
            <w:vAlign w:val="top"/>
          </w:tcPr>
          <w:p w14:paraId="0ADD7E0C">
            <w:pPr>
              <w:pStyle w:val="6"/>
              <w:spacing w:before="28" w:line="222"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0FB2E687">
            <w:pPr>
              <w:pStyle w:val="6"/>
              <w:spacing w:before="145"/>
              <w:ind w:left="1195"/>
            </w:pPr>
            <w:r>
              <w:rPr>
                <w:spacing w:val="-3"/>
              </w:rPr>
              <w:t>41.83</w:t>
            </w:r>
          </w:p>
        </w:tc>
        <w:tc>
          <w:tcPr>
            <w:tcW w:w="1741" w:type="dxa"/>
            <w:vAlign w:val="top"/>
          </w:tcPr>
          <w:p w14:paraId="56A7434C">
            <w:pPr>
              <w:pStyle w:val="6"/>
              <w:spacing w:before="145"/>
              <w:ind w:left="1196"/>
            </w:pPr>
            <w:r>
              <w:rPr>
                <w:spacing w:val="-3"/>
              </w:rPr>
              <w:t>41.83</w:t>
            </w:r>
          </w:p>
        </w:tc>
        <w:tc>
          <w:tcPr>
            <w:tcW w:w="1747" w:type="dxa"/>
            <w:vAlign w:val="top"/>
          </w:tcPr>
          <w:p w14:paraId="40FA8EF9">
            <w:pPr>
              <w:rPr>
                <w:rFonts w:ascii="Arial"/>
                <w:sz w:val="21"/>
              </w:rPr>
            </w:pPr>
          </w:p>
        </w:tc>
      </w:tr>
      <w:tr w14:paraId="3A0AF5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29E3D01E">
            <w:pPr>
              <w:pStyle w:val="6"/>
              <w:spacing w:before="145" w:line="242" w:lineRule="auto"/>
              <w:ind w:left="161"/>
            </w:pPr>
            <w:r>
              <w:rPr>
                <w:spacing w:val="-5"/>
              </w:rPr>
              <w:t>208</w:t>
            </w:r>
          </w:p>
        </w:tc>
        <w:tc>
          <w:tcPr>
            <w:tcW w:w="492" w:type="dxa"/>
            <w:vAlign w:val="top"/>
          </w:tcPr>
          <w:p w14:paraId="57F3295D">
            <w:pPr>
              <w:pStyle w:val="6"/>
              <w:spacing w:before="145" w:line="242" w:lineRule="auto"/>
              <w:ind w:left="171"/>
            </w:pPr>
            <w:r>
              <w:rPr>
                <w:spacing w:val="-10"/>
              </w:rPr>
              <w:t>05</w:t>
            </w:r>
          </w:p>
        </w:tc>
        <w:tc>
          <w:tcPr>
            <w:tcW w:w="417" w:type="dxa"/>
            <w:vAlign w:val="top"/>
          </w:tcPr>
          <w:p w14:paraId="1AA4C378">
            <w:pPr>
              <w:pStyle w:val="6"/>
              <w:spacing w:before="145" w:line="242" w:lineRule="auto"/>
              <w:ind w:left="132"/>
            </w:pPr>
            <w:r>
              <w:rPr>
                <w:spacing w:val="-10"/>
              </w:rPr>
              <w:t>06</w:t>
            </w:r>
          </w:p>
        </w:tc>
        <w:tc>
          <w:tcPr>
            <w:tcW w:w="2508" w:type="dxa"/>
            <w:vAlign w:val="top"/>
          </w:tcPr>
          <w:p w14:paraId="7EF24484">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427890A0">
            <w:pPr>
              <w:pStyle w:val="6"/>
              <w:spacing w:before="144"/>
              <w:ind w:left="1195"/>
            </w:pPr>
            <w:r>
              <w:rPr>
                <w:spacing w:val="-3"/>
              </w:rPr>
              <w:t>20.92</w:t>
            </w:r>
          </w:p>
        </w:tc>
        <w:tc>
          <w:tcPr>
            <w:tcW w:w="1741" w:type="dxa"/>
            <w:vAlign w:val="top"/>
          </w:tcPr>
          <w:p w14:paraId="4D4D7803">
            <w:pPr>
              <w:pStyle w:val="6"/>
              <w:spacing w:before="144"/>
              <w:ind w:left="1197"/>
            </w:pPr>
            <w:r>
              <w:rPr>
                <w:spacing w:val="-3"/>
              </w:rPr>
              <w:t>20.92</w:t>
            </w:r>
          </w:p>
        </w:tc>
        <w:tc>
          <w:tcPr>
            <w:tcW w:w="1747" w:type="dxa"/>
            <w:vAlign w:val="top"/>
          </w:tcPr>
          <w:p w14:paraId="52434328">
            <w:pPr>
              <w:rPr>
                <w:rFonts w:ascii="Arial"/>
                <w:sz w:val="21"/>
              </w:rPr>
            </w:pPr>
          </w:p>
        </w:tc>
      </w:tr>
      <w:tr w14:paraId="0ACFBC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550658F">
            <w:pPr>
              <w:pStyle w:val="6"/>
              <w:spacing w:before="89" w:line="242" w:lineRule="auto"/>
              <w:ind w:left="161"/>
            </w:pPr>
            <w:r>
              <w:rPr>
                <w:b/>
                <w:bCs/>
                <w:spacing w:val="-6"/>
              </w:rPr>
              <w:t>210</w:t>
            </w:r>
          </w:p>
        </w:tc>
        <w:tc>
          <w:tcPr>
            <w:tcW w:w="492" w:type="dxa"/>
            <w:vAlign w:val="top"/>
          </w:tcPr>
          <w:p w14:paraId="0354A7A2">
            <w:pPr>
              <w:rPr>
                <w:rFonts w:ascii="Arial"/>
                <w:sz w:val="21"/>
              </w:rPr>
            </w:pPr>
          </w:p>
        </w:tc>
        <w:tc>
          <w:tcPr>
            <w:tcW w:w="417" w:type="dxa"/>
            <w:vAlign w:val="top"/>
          </w:tcPr>
          <w:p w14:paraId="25F6FF9B">
            <w:pPr>
              <w:rPr>
                <w:rFonts w:ascii="Arial"/>
                <w:sz w:val="21"/>
              </w:rPr>
            </w:pPr>
          </w:p>
        </w:tc>
        <w:tc>
          <w:tcPr>
            <w:tcW w:w="2508" w:type="dxa"/>
            <w:vAlign w:val="top"/>
          </w:tcPr>
          <w:p w14:paraId="05957ABA">
            <w:pPr>
              <w:pStyle w:val="6"/>
              <w:spacing w:before="88" w:line="213" w:lineRule="auto"/>
              <w:ind w:left="116"/>
            </w:pPr>
            <w:r>
              <w:rPr>
                <w:b/>
                <w:bCs/>
                <w:spacing w:val="-4"/>
              </w:rPr>
              <w:t>卫生健康支出</w:t>
            </w:r>
          </w:p>
        </w:tc>
        <w:tc>
          <w:tcPr>
            <w:tcW w:w="1741" w:type="dxa"/>
            <w:vAlign w:val="top"/>
          </w:tcPr>
          <w:p w14:paraId="324BC29F">
            <w:pPr>
              <w:pStyle w:val="6"/>
              <w:spacing w:before="88"/>
              <w:ind w:left="1195"/>
            </w:pPr>
            <w:r>
              <w:rPr>
                <w:b/>
                <w:bCs/>
                <w:spacing w:val="-4"/>
              </w:rPr>
              <w:t>22.10</w:t>
            </w:r>
          </w:p>
        </w:tc>
        <w:tc>
          <w:tcPr>
            <w:tcW w:w="1741" w:type="dxa"/>
            <w:vAlign w:val="top"/>
          </w:tcPr>
          <w:p w14:paraId="37687501">
            <w:pPr>
              <w:pStyle w:val="6"/>
              <w:spacing w:before="88"/>
              <w:ind w:left="1197"/>
            </w:pPr>
            <w:r>
              <w:rPr>
                <w:b/>
                <w:bCs/>
                <w:spacing w:val="-4"/>
              </w:rPr>
              <w:t>22.10</w:t>
            </w:r>
          </w:p>
        </w:tc>
        <w:tc>
          <w:tcPr>
            <w:tcW w:w="1747" w:type="dxa"/>
            <w:vAlign w:val="top"/>
          </w:tcPr>
          <w:p w14:paraId="39501212">
            <w:pPr>
              <w:rPr>
                <w:rFonts w:ascii="Arial"/>
                <w:sz w:val="21"/>
              </w:rPr>
            </w:pPr>
          </w:p>
        </w:tc>
      </w:tr>
      <w:tr w14:paraId="2BDC56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788A1B6">
            <w:pPr>
              <w:pStyle w:val="6"/>
              <w:spacing w:before="89" w:line="242" w:lineRule="auto"/>
              <w:ind w:left="161"/>
            </w:pPr>
            <w:r>
              <w:rPr>
                <w:b/>
                <w:bCs/>
                <w:spacing w:val="-6"/>
              </w:rPr>
              <w:t>210</w:t>
            </w:r>
          </w:p>
        </w:tc>
        <w:tc>
          <w:tcPr>
            <w:tcW w:w="492" w:type="dxa"/>
            <w:vAlign w:val="top"/>
          </w:tcPr>
          <w:p w14:paraId="54F84FEE">
            <w:pPr>
              <w:pStyle w:val="6"/>
              <w:spacing w:before="89" w:line="239" w:lineRule="exact"/>
              <w:ind w:left="169"/>
            </w:pPr>
            <w:r>
              <w:rPr>
                <w:b/>
                <w:bCs/>
                <w:spacing w:val="-11"/>
              </w:rPr>
              <w:t>11</w:t>
            </w:r>
          </w:p>
        </w:tc>
        <w:tc>
          <w:tcPr>
            <w:tcW w:w="417" w:type="dxa"/>
            <w:vAlign w:val="top"/>
          </w:tcPr>
          <w:p w14:paraId="14FCC35E">
            <w:pPr>
              <w:rPr>
                <w:rFonts w:ascii="Arial"/>
                <w:sz w:val="21"/>
              </w:rPr>
            </w:pPr>
          </w:p>
        </w:tc>
        <w:tc>
          <w:tcPr>
            <w:tcW w:w="2508" w:type="dxa"/>
            <w:vAlign w:val="top"/>
          </w:tcPr>
          <w:p w14:paraId="24B79B4F">
            <w:pPr>
              <w:pStyle w:val="6"/>
              <w:spacing w:before="88" w:line="214" w:lineRule="auto"/>
              <w:ind w:left="111"/>
            </w:pPr>
            <w:r>
              <w:rPr>
                <w:b/>
                <w:bCs/>
                <w:spacing w:val="-3"/>
              </w:rPr>
              <w:t>行政事业单位医疗</w:t>
            </w:r>
          </w:p>
        </w:tc>
        <w:tc>
          <w:tcPr>
            <w:tcW w:w="1741" w:type="dxa"/>
            <w:vAlign w:val="top"/>
          </w:tcPr>
          <w:p w14:paraId="176B2DC7">
            <w:pPr>
              <w:pStyle w:val="6"/>
              <w:spacing w:before="88"/>
              <w:ind w:left="1195"/>
            </w:pPr>
            <w:r>
              <w:rPr>
                <w:b/>
                <w:bCs/>
                <w:spacing w:val="-4"/>
              </w:rPr>
              <w:t>22.10</w:t>
            </w:r>
          </w:p>
        </w:tc>
        <w:tc>
          <w:tcPr>
            <w:tcW w:w="1741" w:type="dxa"/>
            <w:vAlign w:val="top"/>
          </w:tcPr>
          <w:p w14:paraId="72AB7934">
            <w:pPr>
              <w:pStyle w:val="6"/>
              <w:spacing w:before="88"/>
              <w:ind w:left="1197"/>
            </w:pPr>
            <w:r>
              <w:rPr>
                <w:b/>
                <w:bCs/>
                <w:spacing w:val="-4"/>
              </w:rPr>
              <w:t>22.10</w:t>
            </w:r>
          </w:p>
        </w:tc>
        <w:tc>
          <w:tcPr>
            <w:tcW w:w="1747" w:type="dxa"/>
            <w:vAlign w:val="top"/>
          </w:tcPr>
          <w:p w14:paraId="7ADA5467">
            <w:pPr>
              <w:rPr>
                <w:rFonts w:ascii="Arial"/>
                <w:sz w:val="21"/>
              </w:rPr>
            </w:pPr>
          </w:p>
        </w:tc>
      </w:tr>
      <w:tr w14:paraId="0F33BE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4781CB2">
            <w:pPr>
              <w:pStyle w:val="6"/>
              <w:spacing w:before="89" w:line="242" w:lineRule="auto"/>
              <w:ind w:left="161"/>
            </w:pPr>
            <w:r>
              <w:rPr>
                <w:spacing w:val="-5"/>
              </w:rPr>
              <w:t>210</w:t>
            </w:r>
          </w:p>
        </w:tc>
        <w:tc>
          <w:tcPr>
            <w:tcW w:w="492" w:type="dxa"/>
            <w:vAlign w:val="top"/>
          </w:tcPr>
          <w:p w14:paraId="5EBEB3B8">
            <w:pPr>
              <w:pStyle w:val="6"/>
              <w:spacing w:before="89" w:line="239" w:lineRule="exact"/>
              <w:ind w:left="169"/>
            </w:pPr>
            <w:r>
              <w:rPr>
                <w:spacing w:val="-9"/>
              </w:rPr>
              <w:t>11</w:t>
            </w:r>
          </w:p>
        </w:tc>
        <w:tc>
          <w:tcPr>
            <w:tcW w:w="417" w:type="dxa"/>
            <w:vAlign w:val="top"/>
          </w:tcPr>
          <w:p w14:paraId="653D95F5">
            <w:pPr>
              <w:pStyle w:val="6"/>
              <w:spacing w:before="89" w:line="242" w:lineRule="auto"/>
              <w:ind w:left="132"/>
            </w:pPr>
            <w:r>
              <w:rPr>
                <w:spacing w:val="-10"/>
              </w:rPr>
              <w:t>01</w:t>
            </w:r>
          </w:p>
        </w:tc>
        <w:tc>
          <w:tcPr>
            <w:tcW w:w="2508" w:type="dxa"/>
            <w:vAlign w:val="top"/>
          </w:tcPr>
          <w:p w14:paraId="5B7CA1F7">
            <w:pPr>
              <w:pStyle w:val="6"/>
              <w:spacing w:before="88" w:line="214" w:lineRule="auto"/>
              <w:ind w:left="111"/>
            </w:pPr>
            <w:r>
              <w:rPr>
                <w:spacing w:val="-2"/>
              </w:rPr>
              <w:t>行政单位医疗</w:t>
            </w:r>
          </w:p>
        </w:tc>
        <w:tc>
          <w:tcPr>
            <w:tcW w:w="1741" w:type="dxa"/>
            <w:vAlign w:val="top"/>
          </w:tcPr>
          <w:p w14:paraId="28A38269">
            <w:pPr>
              <w:pStyle w:val="6"/>
              <w:spacing w:before="88"/>
              <w:ind w:left="1200"/>
            </w:pPr>
            <w:r>
              <w:rPr>
                <w:spacing w:val="-4"/>
              </w:rPr>
              <w:t>17.73</w:t>
            </w:r>
          </w:p>
        </w:tc>
        <w:tc>
          <w:tcPr>
            <w:tcW w:w="1741" w:type="dxa"/>
            <w:vAlign w:val="top"/>
          </w:tcPr>
          <w:p w14:paraId="5B0BD78F">
            <w:pPr>
              <w:pStyle w:val="6"/>
              <w:spacing w:before="88"/>
              <w:ind w:left="1201"/>
            </w:pPr>
            <w:r>
              <w:rPr>
                <w:spacing w:val="-4"/>
              </w:rPr>
              <w:t>17.73</w:t>
            </w:r>
          </w:p>
        </w:tc>
        <w:tc>
          <w:tcPr>
            <w:tcW w:w="1747" w:type="dxa"/>
            <w:vAlign w:val="top"/>
          </w:tcPr>
          <w:p w14:paraId="7DA3E835">
            <w:pPr>
              <w:rPr>
                <w:rFonts w:ascii="Arial"/>
                <w:sz w:val="21"/>
              </w:rPr>
            </w:pPr>
          </w:p>
        </w:tc>
      </w:tr>
      <w:tr w14:paraId="09DF82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7B0F7D2">
            <w:pPr>
              <w:pStyle w:val="6"/>
              <w:spacing w:before="89" w:line="242" w:lineRule="auto"/>
              <w:ind w:left="161"/>
            </w:pPr>
            <w:r>
              <w:rPr>
                <w:spacing w:val="-5"/>
              </w:rPr>
              <w:t>210</w:t>
            </w:r>
          </w:p>
        </w:tc>
        <w:tc>
          <w:tcPr>
            <w:tcW w:w="492" w:type="dxa"/>
            <w:vAlign w:val="top"/>
          </w:tcPr>
          <w:p w14:paraId="27AEFBE0">
            <w:pPr>
              <w:pStyle w:val="6"/>
              <w:spacing w:before="89" w:line="239" w:lineRule="exact"/>
              <w:ind w:left="169"/>
            </w:pPr>
            <w:r>
              <w:rPr>
                <w:spacing w:val="-9"/>
              </w:rPr>
              <w:t>11</w:t>
            </w:r>
          </w:p>
        </w:tc>
        <w:tc>
          <w:tcPr>
            <w:tcW w:w="417" w:type="dxa"/>
            <w:vAlign w:val="top"/>
          </w:tcPr>
          <w:p w14:paraId="1D84B9B6">
            <w:pPr>
              <w:pStyle w:val="6"/>
              <w:spacing w:before="89" w:line="242" w:lineRule="auto"/>
              <w:ind w:left="132"/>
            </w:pPr>
            <w:r>
              <w:rPr>
                <w:spacing w:val="-10"/>
              </w:rPr>
              <w:t>03</w:t>
            </w:r>
          </w:p>
        </w:tc>
        <w:tc>
          <w:tcPr>
            <w:tcW w:w="2508" w:type="dxa"/>
            <w:vAlign w:val="top"/>
          </w:tcPr>
          <w:p w14:paraId="1D54D424">
            <w:pPr>
              <w:pStyle w:val="6"/>
              <w:spacing w:before="88" w:line="214" w:lineRule="auto"/>
              <w:ind w:left="110"/>
            </w:pPr>
            <w:r>
              <w:rPr>
                <w:spacing w:val="-1"/>
              </w:rPr>
              <w:t>公务员医疗补助</w:t>
            </w:r>
          </w:p>
        </w:tc>
        <w:tc>
          <w:tcPr>
            <w:tcW w:w="1741" w:type="dxa"/>
            <w:vAlign w:val="top"/>
          </w:tcPr>
          <w:p w14:paraId="42F0142E">
            <w:pPr>
              <w:pStyle w:val="6"/>
              <w:spacing w:before="88"/>
              <w:ind w:left="1283"/>
            </w:pPr>
            <w:r>
              <w:rPr>
                <w:spacing w:val="-4"/>
              </w:rPr>
              <w:t>4.37</w:t>
            </w:r>
          </w:p>
        </w:tc>
        <w:tc>
          <w:tcPr>
            <w:tcW w:w="1741" w:type="dxa"/>
            <w:vAlign w:val="top"/>
          </w:tcPr>
          <w:p w14:paraId="321BE02D">
            <w:pPr>
              <w:pStyle w:val="6"/>
              <w:spacing w:before="88"/>
              <w:ind w:left="1285"/>
            </w:pPr>
            <w:r>
              <w:rPr>
                <w:spacing w:val="-4"/>
              </w:rPr>
              <w:t>4.37</w:t>
            </w:r>
          </w:p>
        </w:tc>
        <w:tc>
          <w:tcPr>
            <w:tcW w:w="1747" w:type="dxa"/>
            <w:vAlign w:val="top"/>
          </w:tcPr>
          <w:p w14:paraId="44182895">
            <w:pPr>
              <w:rPr>
                <w:rFonts w:ascii="Arial"/>
                <w:sz w:val="21"/>
              </w:rPr>
            </w:pPr>
          </w:p>
        </w:tc>
      </w:tr>
      <w:tr w14:paraId="10B94F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F220D18">
            <w:pPr>
              <w:pStyle w:val="6"/>
              <w:spacing w:before="89" w:line="239" w:lineRule="exact"/>
              <w:ind w:left="161"/>
            </w:pPr>
            <w:r>
              <w:rPr>
                <w:b/>
                <w:bCs/>
                <w:spacing w:val="-6"/>
              </w:rPr>
              <w:t>221</w:t>
            </w:r>
          </w:p>
        </w:tc>
        <w:tc>
          <w:tcPr>
            <w:tcW w:w="492" w:type="dxa"/>
            <w:vAlign w:val="top"/>
          </w:tcPr>
          <w:p w14:paraId="25D1EB13">
            <w:pPr>
              <w:rPr>
                <w:rFonts w:ascii="Arial"/>
                <w:sz w:val="21"/>
              </w:rPr>
            </w:pPr>
          </w:p>
        </w:tc>
        <w:tc>
          <w:tcPr>
            <w:tcW w:w="417" w:type="dxa"/>
            <w:vAlign w:val="top"/>
          </w:tcPr>
          <w:p w14:paraId="3C8AAEE7">
            <w:pPr>
              <w:rPr>
                <w:rFonts w:ascii="Arial"/>
                <w:sz w:val="21"/>
              </w:rPr>
            </w:pPr>
          </w:p>
        </w:tc>
        <w:tc>
          <w:tcPr>
            <w:tcW w:w="2508" w:type="dxa"/>
            <w:vAlign w:val="top"/>
          </w:tcPr>
          <w:p w14:paraId="0300F6D0">
            <w:pPr>
              <w:pStyle w:val="6"/>
              <w:spacing w:before="88" w:line="213" w:lineRule="auto"/>
              <w:ind w:left="114"/>
            </w:pPr>
            <w:r>
              <w:rPr>
                <w:b/>
                <w:bCs/>
                <w:spacing w:val="-4"/>
              </w:rPr>
              <w:t>住房保障支出</w:t>
            </w:r>
          </w:p>
        </w:tc>
        <w:tc>
          <w:tcPr>
            <w:tcW w:w="1741" w:type="dxa"/>
            <w:vAlign w:val="top"/>
          </w:tcPr>
          <w:p w14:paraId="052612FC">
            <w:pPr>
              <w:pStyle w:val="6"/>
              <w:spacing w:before="88"/>
              <w:ind w:left="1202"/>
            </w:pPr>
            <w:r>
              <w:rPr>
                <w:b/>
                <w:bCs/>
                <w:spacing w:val="-6"/>
              </w:rPr>
              <w:t>32.83</w:t>
            </w:r>
          </w:p>
        </w:tc>
        <w:tc>
          <w:tcPr>
            <w:tcW w:w="1741" w:type="dxa"/>
            <w:vAlign w:val="top"/>
          </w:tcPr>
          <w:p w14:paraId="15517461">
            <w:pPr>
              <w:pStyle w:val="6"/>
              <w:spacing w:before="88"/>
              <w:ind w:left="1204"/>
            </w:pPr>
            <w:r>
              <w:rPr>
                <w:b/>
                <w:bCs/>
                <w:spacing w:val="-6"/>
              </w:rPr>
              <w:t>32.83</w:t>
            </w:r>
          </w:p>
        </w:tc>
        <w:tc>
          <w:tcPr>
            <w:tcW w:w="1747" w:type="dxa"/>
            <w:vAlign w:val="top"/>
          </w:tcPr>
          <w:p w14:paraId="35D2436E">
            <w:pPr>
              <w:rPr>
                <w:rFonts w:ascii="Arial"/>
                <w:sz w:val="21"/>
              </w:rPr>
            </w:pPr>
          </w:p>
        </w:tc>
      </w:tr>
      <w:tr w14:paraId="65D4B7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B387ED7">
            <w:pPr>
              <w:pStyle w:val="6"/>
              <w:spacing w:before="89" w:line="239" w:lineRule="exact"/>
              <w:ind w:left="161"/>
            </w:pPr>
            <w:r>
              <w:rPr>
                <w:b/>
                <w:bCs/>
                <w:spacing w:val="-6"/>
              </w:rPr>
              <w:t>221</w:t>
            </w:r>
          </w:p>
        </w:tc>
        <w:tc>
          <w:tcPr>
            <w:tcW w:w="492" w:type="dxa"/>
            <w:vAlign w:val="top"/>
          </w:tcPr>
          <w:p w14:paraId="3858A824">
            <w:pPr>
              <w:pStyle w:val="6"/>
              <w:spacing w:before="89" w:line="242" w:lineRule="auto"/>
              <w:ind w:left="171"/>
            </w:pPr>
            <w:r>
              <w:rPr>
                <w:b/>
                <w:bCs/>
                <w:spacing w:val="-12"/>
              </w:rPr>
              <w:t>02</w:t>
            </w:r>
          </w:p>
        </w:tc>
        <w:tc>
          <w:tcPr>
            <w:tcW w:w="417" w:type="dxa"/>
            <w:vAlign w:val="top"/>
          </w:tcPr>
          <w:p w14:paraId="178E56A5">
            <w:pPr>
              <w:rPr>
                <w:rFonts w:ascii="Arial"/>
                <w:sz w:val="21"/>
              </w:rPr>
            </w:pPr>
          </w:p>
        </w:tc>
        <w:tc>
          <w:tcPr>
            <w:tcW w:w="2508" w:type="dxa"/>
            <w:vAlign w:val="top"/>
          </w:tcPr>
          <w:p w14:paraId="02F0C6B5">
            <w:pPr>
              <w:pStyle w:val="6"/>
              <w:spacing w:before="88" w:line="213" w:lineRule="auto"/>
              <w:ind w:left="114"/>
            </w:pPr>
            <w:r>
              <w:rPr>
                <w:b/>
                <w:bCs/>
                <w:spacing w:val="-4"/>
              </w:rPr>
              <w:t>住房改革支出</w:t>
            </w:r>
          </w:p>
        </w:tc>
        <w:tc>
          <w:tcPr>
            <w:tcW w:w="1741" w:type="dxa"/>
            <w:vAlign w:val="top"/>
          </w:tcPr>
          <w:p w14:paraId="2B8F6168">
            <w:pPr>
              <w:pStyle w:val="6"/>
              <w:spacing w:before="88"/>
              <w:ind w:left="1202"/>
            </w:pPr>
            <w:r>
              <w:rPr>
                <w:b/>
                <w:bCs/>
                <w:spacing w:val="-6"/>
              </w:rPr>
              <w:t>32.83</w:t>
            </w:r>
          </w:p>
        </w:tc>
        <w:tc>
          <w:tcPr>
            <w:tcW w:w="1741" w:type="dxa"/>
            <w:vAlign w:val="top"/>
          </w:tcPr>
          <w:p w14:paraId="30A384CD">
            <w:pPr>
              <w:pStyle w:val="6"/>
              <w:spacing w:before="88"/>
              <w:ind w:left="1204"/>
            </w:pPr>
            <w:r>
              <w:rPr>
                <w:b/>
                <w:bCs/>
                <w:spacing w:val="-6"/>
              </w:rPr>
              <w:t>32.83</w:t>
            </w:r>
          </w:p>
        </w:tc>
        <w:tc>
          <w:tcPr>
            <w:tcW w:w="1747" w:type="dxa"/>
            <w:vAlign w:val="top"/>
          </w:tcPr>
          <w:p w14:paraId="64C03A01">
            <w:pPr>
              <w:rPr>
                <w:rFonts w:ascii="Arial"/>
                <w:sz w:val="21"/>
              </w:rPr>
            </w:pPr>
          </w:p>
        </w:tc>
      </w:tr>
      <w:tr w14:paraId="566391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1ACC7DB6">
            <w:pPr>
              <w:pStyle w:val="6"/>
              <w:spacing w:before="89" w:line="239" w:lineRule="exact"/>
              <w:ind w:left="161"/>
            </w:pPr>
            <w:r>
              <w:rPr>
                <w:spacing w:val="-5"/>
              </w:rPr>
              <w:t>221</w:t>
            </w:r>
          </w:p>
        </w:tc>
        <w:tc>
          <w:tcPr>
            <w:tcW w:w="492" w:type="dxa"/>
            <w:vAlign w:val="top"/>
          </w:tcPr>
          <w:p w14:paraId="7CC05BFA">
            <w:pPr>
              <w:pStyle w:val="6"/>
              <w:spacing w:before="89" w:line="242" w:lineRule="auto"/>
              <w:ind w:left="171"/>
            </w:pPr>
            <w:r>
              <w:rPr>
                <w:spacing w:val="-10"/>
              </w:rPr>
              <w:t>02</w:t>
            </w:r>
          </w:p>
        </w:tc>
        <w:tc>
          <w:tcPr>
            <w:tcW w:w="417" w:type="dxa"/>
            <w:vAlign w:val="top"/>
          </w:tcPr>
          <w:p w14:paraId="79386BA7">
            <w:pPr>
              <w:pStyle w:val="6"/>
              <w:spacing w:before="89" w:line="242" w:lineRule="auto"/>
              <w:ind w:left="132"/>
            </w:pPr>
            <w:r>
              <w:rPr>
                <w:spacing w:val="-10"/>
              </w:rPr>
              <w:t>01</w:t>
            </w:r>
          </w:p>
        </w:tc>
        <w:tc>
          <w:tcPr>
            <w:tcW w:w="2508" w:type="dxa"/>
            <w:vAlign w:val="top"/>
          </w:tcPr>
          <w:p w14:paraId="7BF55E35">
            <w:pPr>
              <w:pStyle w:val="6"/>
              <w:spacing w:before="88" w:line="216" w:lineRule="auto"/>
              <w:ind w:left="114"/>
            </w:pPr>
            <w:r>
              <w:rPr>
                <w:spacing w:val="-3"/>
              </w:rPr>
              <w:t>住房公积金</w:t>
            </w:r>
          </w:p>
        </w:tc>
        <w:tc>
          <w:tcPr>
            <w:tcW w:w="1741" w:type="dxa"/>
            <w:vAlign w:val="top"/>
          </w:tcPr>
          <w:p w14:paraId="5FCD9111">
            <w:pPr>
              <w:pStyle w:val="6"/>
              <w:spacing w:before="88"/>
              <w:ind w:left="1202"/>
            </w:pPr>
            <w:r>
              <w:rPr>
                <w:spacing w:val="-4"/>
              </w:rPr>
              <w:t>32.83</w:t>
            </w:r>
          </w:p>
        </w:tc>
        <w:tc>
          <w:tcPr>
            <w:tcW w:w="1741" w:type="dxa"/>
            <w:vAlign w:val="top"/>
          </w:tcPr>
          <w:p w14:paraId="2D38058A">
            <w:pPr>
              <w:pStyle w:val="6"/>
              <w:spacing w:before="88"/>
              <w:ind w:left="1204"/>
            </w:pPr>
            <w:r>
              <w:rPr>
                <w:spacing w:val="-4"/>
              </w:rPr>
              <w:t>32.83</w:t>
            </w:r>
          </w:p>
        </w:tc>
        <w:tc>
          <w:tcPr>
            <w:tcW w:w="1747" w:type="dxa"/>
            <w:vAlign w:val="top"/>
          </w:tcPr>
          <w:p w14:paraId="47B76384">
            <w:pPr>
              <w:rPr>
                <w:rFonts w:ascii="Arial"/>
                <w:sz w:val="21"/>
              </w:rPr>
            </w:pPr>
          </w:p>
        </w:tc>
      </w:tr>
      <w:tr w14:paraId="472C31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4AEAEF2F">
            <w:pPr>
              <w:rPr>
                <w:rFonts w:ascii="Arial"/>
                <w:sz w:val="21"/>
              </w:rPr>
            </w:pPr>
          </w:p>
        </w:tc>
        <w:tc>
          <w:tcPr>
            <w:tcW w:w="492" w:type="dxa"/>
            <w:vAlign w:val="top"/>
          </w:tcPr>
          <w:p w14:paraId="7BB326B7">
            <w:pPr>
              <w:rPr>
                <w:rFonts w:ascii="Arial"/>
                <w:sz w:val="21"/>
              </w:rPr>
            </w:pPr>
          </w:p>
        </w:tc>
        <w:tc>
          <w:tcPr>
            <w:tcW w:w="417" w:type="dxa"/>
            <w:vAlign w:val="top"/>
          </w:tcPr>
          <w:p w14:paraId="7B5F9B58">
            <w:pPr>
              <w:rPr>
                <w:rFonts w:ascii="Arial"/>
                <w:sz w:val="21"/>
              </w:rPr>
            </w:pPr>
          </w:p>
        </w:tc>
        <w:tc>
          <w:tcPr>
            <w:tcW w:w="2508" w:type="dxa"/>
            <w:vAlign w:val="top"/>
          </w:tcPr>
          <w:p w14:paraId="7C367F2A">
            <w:pPr>
              <w:pStyle w:val="6"/>
              <w:spacing w:before="89" w:line="216" w:lineRule="auto"/>
              <w:ind w:left="1080"/>
              <w:outlineLvl w:val="0"/>
            </w:pPr>
            <w:r>
              <w:rPr>
                <w:b/>
                <w:bCs/>
                <w:spacing w:val="-7"/>
              </w:rPr>
              <w:t>合计</w:t>
            </w:r>
          </w:p>
        </w:tc>
        <w:tc>
          <w:tcPr>
            <w:tcW w:w="1741" w:type="dxa"/>
            <w:vAlign w:val="top"/>
          </w:tcPr>
          <w:p w14:paraId="41A7CD3C">
            <w:pPr>
              <w:pStyle w:val="6"/>
              <w:spacing w:before="89"/>
              <w:ind w:left="1106"/>
            </w:pPr>
            <w:r>
              <w:rPr>
                <w:b/>
                <w:bCs/>
                <w:spacing w:val="-4"/>
              </w:rPr>
              <w:t>525.24</w:t>
            </w:r>
          </w:p>
        </w:tc>
        <w:tc>
          <w:tcPr>
            <w:tcW w:w="1741" w:type="dxa"/>
            <w:vAlign w:val="top"/>
          </w:tcPr>
          <w:p w14:paraId="04FD0D10">
            <w:pPr>
              <w:pStyle w:val="6"/>
              <w:spacing w:before="89"/>
              <w:ind w:left="1105"/>
            </w:pPr>
            <w:r>
              <w:rPr>
                <w:b/>
                <w:bCs/>
                <w:spacing w:val="-4"/>
              </w:rPr>
              <w:t>467.24</w:t>
            </w:r>
          </w:p>
        </w:tc>
        <w:tc>
          <w:tcPr>
            <w:tcW w:w="1747" w:type="dxa"/>
            <w:vAlign w:val="top"/>
          </w:tcPr>
          <w:p w14:paraId="7F1EF418">
            <w:pPr>
              <w:pStyle w:val="6"/>
              <w:spacing w:before="89"/>
              <w:ind w:left="1200"/>
            </w:pPr>
            <w:r>
              <w:rPr>
                <w:b/>
                <w:bCs/>
                <w:spacing w:val="-5"/>
              </w:rPr>
              <w:t>58.00</w:t>
            </w:r>
          </w:p>
        </w:tc>
      </w:tr>
    </w:tbl>
    <w:p w14:paraId="415D96D6">
      <w:pPr>
        <w:rPr>
          <w:rFonts w:ascii="Arial"/>
          <w:sz w:val="21"/>
        </w:rPr>
      </w:pPr>
    </w:p>
    <w:p w14:paraId="0E7DD649">
      <w:pPr>
        <w:rPr>
          <w:rFonts w:ascii="Arial" w:hAnsi="Arial" w:eastAsia="Arial" w:cs="Arial"/>
          <w:sz w:val="21"/>
          <w:szCs w:val="21"/>
        </w:rPr>
        <w:sectPr>
          <w:footerReference r:id="rId15" w:type="default"/>
          <w:pgSz w:w="11906" w:h="16839"/>
          <w:pgMar w:top="1431" w:right="1114" w:bottom="1521" w:left="1568" w:header="0" w:footer="1153" w:gutter="0"/>
          <w:cols w:space="720" w:num="1"/>
        </w:sectPr>
      </w:pPr>
    </w:p>
    <w:p w14:paraId="22C00CD3">
      <w:pPr>
        <w:spacing w:line="305" w:lineRule="auto"/>
        <w:rPr>
          <w:rFonts w:ascii="Arial"/>
          <w:sz w:val="21"/>
        </w:rPr>
      </w:pPr>
    </w:p>
    <w:p w14:paraId="017BD6F0">
      <w:pPr>
        <w:spacing w:line="306" w:lineRule="auto"/>
        <w:rPr>
          <w:rFonts w:ascii="Arial"/>
          <w:sz w:val="21"/>
        </w:rPr>
      </w:pPr>
    </w:p>
    <w:p w14:paraId="2DD1600B">
      <w:pPr>
        <w:pStyle w:val="2"/>
        <w:spacing w:before="101" w:line="222" w:lineRule="auto"/>
        <w:ind w:left="248"/>
      </w:pPr>
      <w:r>
        <w:rPr>
          <w:b/>
          <w:bCs/>
          <w:spacing w:val="-4"/>
        </w:rPr>
        <w:t>表</w:t>
      </w:r>
      <w:r>
        <w:rPr>
          <w:spacing w:val="-46"/>
        </w:rPr>
        <w:t xml:space="preserve"> </w:t>
      </w:r>
      <w:r>
        <w:rPr>
          <w:b/>
          <w:bCs/>
          <w:spacing w:val="-4"/>
        </w:rPr>
        <w:t>6</w:t>
      </w:r>
    </w:p>
    <w:p w14:paraId="0EBFADF4">
      <w:pPr>
        <w:pStyle w:val="2"/>
        <w:spacing w:before="43" w:line="218" w:lineRule="auto"/>
        <w:ind w:left="2414"/>
        <w:outlineLvl w:val="0"/>
      </w:pPr>
      <w:r>
        <w:rPr>
          <w:b/>
          <w:bCs/>
          <w:spacing w:val="5"/>
        </w:rPr>
        <w:t>一般公共预算基本支出情况表</w:t>
      </w:r>
    </w:p>
    <w:p w14:paraId="0F8A306A">
      <w:pPr>
        <w:pStyle w:val="2"/>
        <w:spacing w:before="39" w:line="212" w:lineRule="auto"/>
        <w:ind w:left="118"/>
        <w:outlineLvl w:val="0"/>
        <w:rPr>
          <w:sz w:val="24"/>
          <w:szCs w:val="24"/>
        </w:rPr>
      </w:pPr>
      <w:r>
        <w:rPr>
          <w:spacing w:val="-2"/>
          <w:sz w:val="24"/>
          <w:szCs w:val="24"/>
        </w:rPr>
        <w:t xml:space="preserve">编制单位：托克逊县人民代表大会常务委员会   </w:t>
      </w:r>
      <w:r>
        <w:rPr>
          <w:spacing w:val="-3"/>
          <w:sz w:val="24"/>
          <w:szCs w:val="24"/>
        </w:rPr>
        <w:t xml:space="preserve">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501F10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1EE62D51">
            <w:pPr>
              <w:pStyle w:val="6"/>
              <w:spacing w:before="60" w:line="217" w:lineRule="auto"/>
              <w:ind w:left="1883"/>
              <w:rPr>
                <w:sz w:val="24"/>
                <w:szCs w:val="24"/>
              </w:rPr>
            </w:pPr>
            <w:r>
              <w:rPr>
                <w:b/>
                <w:bCs/>
                <w:spacing w:val="-9"/>
                <w:sz w:val="24"/>
                <w:szCs w:val="24"/>
              </w:rPr>
              <w:t>项目</w:t>
            </w:r>
          </w:p>
        </w:tc>
        <w:tc>
          <w:tcPr>
            <w:tcW w:w="5105" w:type="dxa"/>
            <w:gridSpan w:val="3"/>
            <w:vAlign w:val="top"/>
          </w:tcPr>
          <w:p w14:paraId="50B4BD69">
            <w:pPr>
              <w:pStyle w:val="6"/>
              <w:spacing w:before="60" w:line="213" w:lineRule="auto"/>
              <w:ind w:left="1373"/>
              <w:rPr>
                <w:sz w:val="24"/>
                <w:szCs w:val="24"/>
              </w:rPr>
            </w:pPr>
            <w:r>
              <w:rPr>
                <w:b/>
                <w:bCs/>
                <w:spacing w:val="-5"/>
                <w:sz w:val="24"/>
                <w:szCs w:val="24"/>
              </w:rPr>
              <w:t>一般公共预算基本支出</w:t>
            </w:r>
          </w:p>
        </w:tc>
      </w:tr>
      <w:tr w14:paraId="19C98E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7ED38491">
            <w:pPr>
              <w:pStyle w:val="6"/>
              <w:spacing w:before="32" w:line="221" w:lineRule="auto"/>
              <w:ind w:left="155"/>
              <w:rPr>
                <w:sz w:val="20"/>
                <w:szCs w:val="20"/>
              </w:rPr>
            </w:pPr>
            <w:r>
              <w:rPr>
                <w:b/>
                <w:bCs/>
                <w:spacing w:val="5"/>
                <w:sz w:val="20"/>
                <w:szCs w:val="20"/>
              </w:rPr>
              <w:t>经济分类科</w:t>
            </w:r>
          </w:p>
          <w:p w14:paraId="0F2B6D8E">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05CAADF0">
            <w:pPr>
              <w:spacing w:line="242" w:lineRule="auto"/>
              <w:rPr>
                <w:rFonts w:ascii="Arial"/>
                <w:sz w:val="21"/>
              </w:rPr>
            </w:pPr>
          </w:p>
          <w:p w14:paraId="3E393673">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1191C08E">
            <w:pPr>
              <w:spacing w:line="241" w:lineRule="auto"/>
              <w:rPr>
                <w:rFonts w:ascii="Arial"/>
                <w:sz w:val="21"/>
              </w:rPr>
            </w:pPr>
          </w:p>
          <w:p w14:paraId="4DDD54BE">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60F0764B">
            <w:pPr>
              <w:spacing w:line="241" w:lineRule="auto"/>
              <w:rPr>
                <w:rFonts w:ascii="Arial"/>
                <w:sz w:val="21"/>
              </w:rPr>
            </w:pPr>
          </w:p>
          <w:p w14:paraId="745C6131">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07E95899">
            <w:pPr>
              <w:spacing w:line="241" w:lineRule="auto"/>
              <w:rPr>
                <w:rFonts w:ascii="Arial"/>
                <w:sz w:val="21"/>
              </w:rPr>
            </w:pPr>
          </w:p>
          <w:p w14:paraId="0BACB5A2">
            <w:pPr>
              <w:pStyle w:val="6"/>
              <w:spacing w:before="65" w:line="222" w:lineRule="auto"/>
              <w:ind w:left="435"/>
              <w:rPr>
                <w:sz w:val="20"/>
                <w:szCs w:val="20"/>
              </w:rPr>
            </w:pPr>
            <w:r>
              <w:rPr>
                <w:b/>
                <w:bCs/>
                <w:spacing w:val="6"/>
                <w:sz w:val="20"/>
                <w:szCs w:val="20"/>
              </w:rPr>
              <w:t>公用经费</w:t>
            </w:r>
          </w:p>
        </w:tc>
      </w:tr>
      <w:tr w14:paraId="5C52A7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4D22E1D4">
            <w:pPr>
              <w:pStyle w:val="6"/>
              <w:spacing w:before="36" w:line="222" w:lineRule="auto"/>
              <w:ind w:left="124"/>
              <w:rPr>
                <w:sz w:val="19"/>
                <w:szCs w:val="19"/>
              </w:rPr>
            </w:pPr>
            <w:r>
              <w:rPr>
                <w:b/>
                <w:bCs/>
                <w:spacing w:val="-2"/>
                <w:sz w:val="19"/>
                <w:szCs w:val="19"/>
              </w:rPr>
              <w:t>类</w:t>
            </w:r>
          </w:p>
        </w:tc>
        <w:tc>
          <w:tcPr>
            <w:tcW w:w="577" w:type="dxa"/>
            <w:vAlign w:val="top"/>
          </w:tcPr>
          <w:p w14:paraId="58111E99">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3B04BDED">
            <w:pPr>
              <w:rPr>
                <w:rFonts w:ascii="Arial"/>
                <w:sz w:val="21"/>
              </w:rPr>
            </w:pPr>
          </w:p>
        </w:tc>
        <w:tc>
          <w:tcPr>
            <w:tcW w:w="1700" w:type="dxa"/>
            <w:vMerge w:val="continue"/>
            <w:tcBorders>
              <w:top w:val="nil"/>
            </w:tcBorders>
            <w:vAlign w:val="top"/>
          </w:tcPr>
          <w:p w14:paraId="4484ED03">
            <w:pPr>
              <w:rPr>
                <w:rFonts w:ascii="Arial"/>
                <w:sz w:val="21"/>
              </w:rPr>
            </w:pPr>
          </w:p>
        </w:tc>
        <w:tc>
          <w:tcPr>
            <w:tcW w:w="1700" w:type="dxa"/>
            <w:vMerge w:val="continue"/>
            <w:tcBorders>
              <w:top w:val="nil"/>
            </w:tcBorders>
            <w:vAlign w:val="top"/>
          </w:tcPr>
          <w:p w14:paraId="37F202CF">
            <w:pPr>
              <w:rPr>
                <w:rFonts w:ascii="Arial"/>
                <w:sz w:val="21"/>
              </w:rPr>
            </w:pPr>
          </w:p>
        </w:tc>
        <w:tc>
          <w:tcPr>
            <w:tcW w:w="1705" w:type="dxa"/>
            <w:vMerge w:val="continue"/>
            <w:tcBorders>
              <w:top w:val="nil"/>
            </w:tcBorders>
            <w:vAlign w:val="top"/>
          </w:tcPr>
          <w:p w14:paraId="7D1E669F">
            <w:pPr>
              <w:rPr>
                <w:rFonts w:ascii="Arial"/>
                <w:sz w:val="21"/>
              </w:rPr>
            </w:pPr>
          </w:p>
        </w:tc>
      </w:tr>
      <w:tr w14:paraId="4BCC5B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1B69E858">
            <w:pPr>
              <w:pStyle w:val="6"/>
              <w:spacing w:before="87" w:line="242" w:lineRule="auto"/>
              <w:ind w:left="127"/>
            </w:pPr>
            <w:r>
              <w:rPr>
                <w:b/>
                <w:bCs/>
                <w:spacing w:val="-9"/>
              </w:rPr>
              <w:t>301</w:t>
            </w:r>
          </w:p>
        </w:tc>
        <w:tc>
          <w:tcPr>
            <w:tcW w:w="577" w:type="dxa"/>
            <w:vAlign w:val="top"/>
          </w:tcPr>
          <w:p w14:paraId="610A00E8">
            <w:pPr>
              <w:rPr>
                <w:rFonts w:ascii="Arial"/>
                <w:sz w:val="21"/>
              </w:rPr>
            </w:pPr>
          </w:p>
        </w:tc>
        <w:tc>
          <w:tcPr>
            <w:tcW w:w="2889" w:type="dxa"/>
            <w:vAlign w:val="top"/>
          </w:tcPr>
          <w:p w14:paraId="6D75C8D6">
            <w:pPr>
              <w:pStyle w:val="6"/>
              <w:spacing w:before="87" w:line="213" w:lineRule="auto"/>
              <w:ind w:left="114"/>
            </w:pPr>
            <w:r>
              <w:rPr>
                <w:b/>
                <w:bCs/>
                <w:spacing w:val="-4"/>
              </w:rPr>
              <w:t>工资福利支出</w:t>
            </w:r>
          </w:p>
        </w:tc>
        <w:tc>
          <w:tcPr>
            <w:tcW w:w="1700" w:type="dxa"/>
            <w:vAlign w:val="top"/>
          </w:tcPr>
          <w:p w14:paraId="29C961FB">
            <w:pPr>
              <w:pStyle w:val="6"/>
              <w:spacing w:before="86"/>
              <w:ind w:left="1072"/>
            </w:pPr>
            <w:r>
              <w:rPr>
                <w:b/>
                <w:bCs/>
                <w:spacing w:val="-5"/>
              </w:rPr>
              <w:t>393.72</w:t>
            </w:r>
          </w:p>
        </w:tc>
        <w:tc>
          <w:tcPr>
            <w:tcW w:w="1700" w:type="dxa"/>
            <w:vAlign w:val="top"/>
          </w:tcPr>
          <w:p w14:paraId="67F088D5">
            <w:pPr>
              <w:pStyle w:val="6"/>
              <w:spacing w:before="86"/>
              <w:ind w:left="925"/>
            </w:pPr>
            <w:r>
              <w:rPr>
                <w:b/>
                <w:bCs/>
                <w:spacing w:val="-5"/>
              </w:rPr>
              <w:t>393.72</w:t>
            </w:r>
          </w:p>
        </w:tc>
        <w:tc>
          <w:tcPr>
            <w:tcW w:w="1705" w:type="dxa"/>
            <w:vAlign w:val="top"/>
          </w:tcPr>
          <w:p w14:paraId="7FB1C777">
            <w:pPr>
              <w:rPr>
                <w:rFonts w:ascii="Arial"/>
                <w:sz w:val="21"/>
              </w:rPr>
            </w:pPr>
          </w:p>
        </w:tc>
      </w:tr>
      <w:tr w14:paraId="1ACA76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3E70C2B1">
            <w:pPr>
              <w:pStyle w:val="6"/>
              <w:spacing w:before="88" w:line="242" w:lineRule="auto"/>
              <w:ind w:left="127"/>
            </w:pPr>
            <w:r>
              <w:rPr>
                <w:spacing w:val="-7"/>
              </w:rPr>
              <w:t>301</w:t>
            </w:r>
          </w:p>
        </w:tc>
        <w:tc>
          <w:tcPr>
            <w:tcW w:w="577" w:type="dxa"/>
            <w:vAlign w:val="top"/>
          </w:tcPr>
          <w:p w14:paraId="56D97354">
            <w:pPr>
              <w:pStyle w:val="6"/>
              <w:spacing w:before="88" w:line="242" w:lineRule="auto"/>
              <w:ind w:left="123"/>
            </w:pPr>
            <w:r>
              <w:rPr>
                <w:spacing w:val="-10"/>
              </w:rPr>
              <w:t>01</w:t>
            </w:r>
          </w:p>
        </w:tc>
        <w:tc>
          <w:tcPr>
            <w:tcW w:w="2889" w:type="dxa"/>
            <w:vAlign w:val="top"/>
          </w:tcPr>
          <w:p w14:paraId="5AA0D446">
            <w:pPr>
              <w:pStyle w:val="6"/>
              <w:spacing w:before="88" w:line="214" w:lineRule="auto"/>
              <w:ind w:left="107"/>
            </w:pPr>
            <w:r>
              <w:rPr>
                <w:spacing w:val="-2"/>
              </w:rPr>
              <w:t>基本工资</w:t>
            </w:r>
          </w:p>
        </w:tc>
        <w:tc>
          <w:tcPr>
            <w:tcW w:w="1700" w:type="dxa"/>
            <w:vAlign w:val="top"/>
          </w:tcPr>
          <w:p w14:paraId="556A9412">
            <w:pPr>
              <w:pStyle w:val="6"/>
              <w:spacing w:before="87"/>
              <w:ind w:left="1070"/>
            </w:pPr>
            <w:r>
              <w:rPr>
                <w:spacing w:val="-3"/>
              </w:rPr>
              <w:t>100.65</w:t>
            </w:r>
          </w:p>
        </w:tc>
        <w:tc>
          <w:tcPr>
            <w:tcW w:w="1700" w:type="dxa"/>
            <w:vAlign w:val="top"/>
          </w:tcPr>
          <w:p w14:paraId="1B6486A1">
            <w:pPr>
              <w:pStyle w:val="6"/>
              <w:spacing w:before="87"/>
              <w:ind w:left="922"/>
            </w:pPr>
            <w:r>
              <w:rPr>
                <w:spacing w:val="-3"/>
              </w:rPr>
              <w:t>100.65</w:t>
            </w:r>
          </w:p>
        </w:tc>
        <w:tc>
          <w:tcPr>
            <w:tcW w:w="1705" w:type="dxa"/>
            <w:vAlign w:val="top"/>
          </w:tcPr>
          <w:p w14:paraId="4C2E1788">
            <w:pPr>
              <w:rPr>
                <w:rFonts w:ascii="Arial"/>
                <w:sz w:val="21"/>
              </w:rPr>
            </w:pPr>
          </w:p>
        </w:tc>
      </w:tr>
      <w:tr w14:paraId="7EEA51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2DB20A4F">
            <w:pPr>
              <w:pStyle w:val="6"/>
              <w:spacing w:before="89" w:line="242" w:lineRule="auto"/>
              <w:ind w:left="127"/>
            </w:pPr>
            <w:r>
              <w:rPr>
                <w:spacing w:val="-7"/>
              </w:rPr>
              <w:t>301</w:t>
            </w:r>
          </w:p>
        </w:tc>
        <w:tc>
          <w:tcPr>
            <w:tcW w:w="577" w:type="dxa"/>
            <w:vAlign w:val="top"/>
          </w:tcPr>
          <w:p w14:paraId="1232EED4">
            <w:pPr>
              <w:pStyle w:val="6"/>
              <w:spacing w:before="89" w:line="242" w:lineRule="auto"/>
              <w:ind w:left="123"/>
            </w:pPr>
            <w:r>
              <w:rPr>
                <w:spacing w:val="-10"/>
              </w:rPr>
              <w:t>02</w:t>
            </w:r>
          </w:p>
        </w:tc>
        <w:tc>
          <w:tcPr>
            <w:tcW w:w="2889" w:type="dxa"/>
            <w:vAlign w:val="top"/>
          </w:tcPr>
          <w:p w14:paraId="6CE01BA4">
            <w:pPr>
              <w:pStyle w:val="6"/>
              <w:spacing w:before="88" w:line="214" w:lineRule="auto"/>
              <w:ind w:left="117"/>
            </w:pPr>
            <w:r>
              <w:rPr>
                <w:spacing w:val="-4"/>
              </w:rPr>
              <w:t>津贴补贴</w:t>
            </w:r>
          </w:p>
        </w:tc>
        <w:tc>
          <w:tcPr>
            <w:tcW w:w="1700" w:type="dxa"/>
            <w:vAlign w:val="top"/>
          </w:tcPr>
          <w:p w14:paraId="4AE4E02C">
            <w:pPr>
              <w:pStyle w:val="6"/>
              <w:spacing w:before="88"/>
              <w:ind w:left="1156"/>
            </w:pPr>
            <w:r>
              <w:rPr>
                <w:spacing w:val="-3"/>
              </w:rPr>
              <w:t>88.97</w:t>
            </w:r>
          </w:p>
        </w:tc>
        <w:tc>
          <w:tcPr>
            <w:tcW w:w="1700" w:type="dxa"/>
            <w:vAlign w:val="top"/>
          </w:tcPr>
          <w:p w14:paraId="017D2E41">
            <w:pPr>
              <w:pStyle w:val="6"/>
              <w:spacing w:before="88"/>
              <w:ind w:left="1011"/>
            </w:pPr>
            <w:r>
              <w:rPr>
                <w:spacing w:val="-3"/>
              </w:rPr>
              <w:t>88.97</w:t>
            </w:r>
          </w:p>
        </w:tc>
        <w:tc>
          <w:tcPr>
            <w:tcW w:w="1705" w:type="dxa"/>
            <w:vAlign w:val="top"/>
          </w:tcPr>
          <w:p w14:paraId="181BDB5F">
            <w:pPr>
              <w:rPr>
                <w:rFonts w:ascii="Arial"/>
                <w:sz w:val="21"/>
              </w:rPr>
            </w:pPr>
          </w:p>
        </w:tc>
      </w:tr>
      <w:tr w14:paraId="0263D3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B19589E">
            <w:pPr>
              <w:pStyle w:val="6"/>
              <w:spacing w:before="90" w:line="242" w:lineRule="auto"/>
              <w:ind w:left="127"/>
            </w:pPr>
            <w:r>
              <w:rPr>
                <w:spacing w:val="-7"/>
              </w:rPr>
              <w:t>301</w:t>
            </w:r>
          </w:p>
        </w:tc>
        <w:tc>
          <w:tcPr>
            <w:tcW w:w="577" w:type="dxa"/>
            <w:vAlign w:val="top"/>
          </w:tcPr>
          <w:p w14:paraId="001B03C0">
            <w:pPr>
              <w:pStyle w:val="6"/>
              <w:spacing w:before="90" w:line="242" w:lineRule="auto"/>
              <w:ind w:left="123"/>
            </w:pPr>
            <w:r>
              <w:rPr>
                <w:spacing w:val="-10"/>
              </w:rPr>
              <w:t>03</w:t>
            </w:r>
          </w:p>
        </w:tc>
        <w:tc>
          <w:tcPr>
            <w:tcW w:w="2889" w:type="dxa"/>
            <w:vAlign w:val="top"/>
          </w:tcPr>
          <w:p w14:paraId="14E8DEE1">
            <w:pPr>
              <w:pStyle w:val="6"/>
              <w:spacing w:before="90" w:line="213" w:lineRule="auto"/>
              <w:ind w:left="121"/>
            </w:pPr>
            <w:r>
              <w:rPr>
                <w:spacing w:val="-10"/>
              </w:rPr>
              <w:t>奖金</w:t>
            </w:r>
          </w:p>
        </w:tc>
        <w:tc>
          <w:tcPr>
            <w:tcW w:w="1700" w:type="dxa"/>
            <w:vAlign w:val="top"/>
          </w:tcPr>
          <w:p w14:paraId="52DE6167">
            <w:pPr>
              <w:pStyle w:val="6"/>
              <w:spacing w:before="89"/>
              <w:ind w:left="1161"/>
            </w:pPr>
            <w:r>
              <w:rPr>
                <w:spacing w:val="-4"/>
              </w:rPr>
              <w:t>39.45</w:t>
            </w:r>
          </w:p>
        </w:tc>
        <w:tc>
          <w:tcPr>
            <w:tcW w:w="1700" w:type="dxa"/>
            <w:vAlign w:val="top"/>
          </w:tcPr>
          <w:p w14:paraId="1824F3E3">
            <w:pPr>
              <w:pStyle w:val="6"/>
              <w:spacing w:before="89"/>
              <w:ind w:left="1016"/>
            </w:pPr>
            <w:r>
              <w:rPr>
                <w:spacing w:val="-4"/>
              </w:rPr>
              <w:t>39.45</w:t>
            </w:r>
          </w:p>
        </w:tc>
        <w:tc>
          <w:tcPr>
            <w:tcW w:w="1705" w:type="dxa"/>
            <w:vAlign w:val="top"/>
          </w:tcPr>
          <w:p w14:paraId="012D308F">
            <w:pPr>
              <w:rPr>
                <w:rFonts w:ascii="Arial"/>
                <w:sz w:val="21"/>
              </w:rPr>
            </w:pPr>
          </w:p>
        </w:tc>
      </w:tr>
      <w:tr w14:paraId="351632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63FD2A4">
            <w:pPr>
              <w:pStyle w:val="6"/>
              <w:spacing w:before="90" w:line="242" w:lineRule="auto"/>
              <w:ind w:left="127"/>
            </w:pPr>
            <w:r>
              <w:rPr>
                <w:spacing w:val="-7"/>
              </w:rPr>
              <w:t>301</w:t>
            </w:r>
          </w:p>
        </w:tc>
        <w:tc>
          <w:tcPr>
            <w:tcW w:w="577" w:type="dxa"/>
            <w:vAlign w:val="top"/>
          </w:tcPr>
          <w:p w14:paraId="7AD75B36">
            <w:pPr>
              <w:pStyle w:val="6"/>
              <w:spacing w:before="90" w:line="242" w:lineRule="auto"/>
              <w:ind w:left="123"/>
            </w:pPr>
            <w:r>
              <w:rPr>
                <w:spacing w:val="-10"/>
              </w:rPr>
              <w:t>08</w:t>
            </w:r>
          </w:p>
        </w:tc>
        <w:tc>
          <w:tcPr>
            <w:tcW w:w="2889" w:type="dxa"/>
            <w:vAlign w:val="top"/>
          </w:tcPr>
          <w:p w14:paraId="3610CA96">
            <w:pPr>
              <w:pStyle w:val="6"/>
              <w:spacing w:before="89" w:line="214" w:lineRule="auto"/>
              <w:ind w:left="108"/>
            </w:pPr>
            <w:r>
              <w:rPr>
                <w:spacing w:val="-1"/>
              </w:rPr>
              <w:t>机关事业单位基本养老保险缴费</w:t>
            </w:r>
          </w:p>
        </w:tc>
        <w:tc>
          <w:tcPr>
            <w:tcW w:w="1700" w:type="dxa"/>
            <w:vAlign w:val="top"/>
          </w:tcPr>
          <w:p w14:paraId="0540FC4A">
            <w:pPr>
              <w:pStyle w:val="6"/>
              <w:spacing w:before="89"/>
              <w:ind w:left="1161"/>
            </w:pPr>
            <w:r>
              <w:rPr>
                <w:spacing w:val="-4"/>
              </w:rPr>
              <w:t>34.93</w:t>
            </w:r>
          </w:p>
        </w:tc>
        <w:tc>
          <w:tcPr>
            <w:tcW w:w="1700" w:type="dxa"/>
            <w:vAlign w:val="top"/>
          </w:tcPr>
          <w:p w14:paraId="27DD1495">
            <w:pPr>
              <w:pStyle w:val="6"/>
              <w:spacing w:before="89"/>
              <w:ind w:left="1016"/>
            </w:pPr>
            <w:r>
              <w:rPr>
                <w:spacing w:val="-4"/>
              </w:rPr>
              <w:t>34.93</w:t>
            </w:r>
          </w:p>
        </w:tc>
        <w:tc>
          <w:tcPr>
            <w:tcW w:w="1705" w:type="dxa"/>
            <w:vAlign w:val="top"/>
          </w:tcPr>
          <w:p w14:paraId="7C5930DF">
            <w:pPr>
              <w:rPr>
                <w:rFonts w:ascii="Arial"/>
                <w:sz w:val="21"/>
              </w:rPr>
            </w:pPr>
          </w:p>
        </w:tc>
      </w:tr>
      <w:tr w14:paraId="713F72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3CA1DDA">
            <w:pPr>
              <w:pStyle w:val="6"/>
              <w:spacing w:before="90" w:line="242" w:lineRule="auto"/>
              <w:ind w:left="127"/>
            </w:pPr>
            <w:r>
              <w:rPr>
                <w:spacing w:val="-7"/>
              </w:rPr>
              <w:t>301</w:t>
            </w:r>
          </w:p>
        </w:tc>
        <w:tc>
          <w:tcPr>
            <w:tcW w:w="577" w:type="dxa"/>
            <w:vAlign w:val="top"/>
          </w:tcPr>
          <w:p w14:paraId="5EE4F3DC">
            <w:pPr>
              <w:pStyle w:val="6"/>
              <w:spacing w:before="90" w:line="242" w:lineRule="auto"/>
              <w:ind w:left="123"/>
            </w:pPr>
            <w:r>
              <w:rPr>
                <w:spacing w:val="-10"/>
              </w:rPr>
              <w:t>09</w:t>
            </w:r>
          </w:p>
        </w:tc>
        <w:tc>
          <w:tcPr>
            <w:tcW w:w="2889" w:type="dxa"/>
            <w:vAlign w:val="top"/>
          </w:tcPr>
          <w:p w14:paraId="7D502DE1">
            <w:pPr>
              <w:pStyle w:val="6"/>
              <w:spacing w:before="89" w:line="214" w:lineRule="auto"/>
              <w:ind w:left="117"/>
            </w:pPr>
            <w:r>
              <w:rPr>
                <w:spacing w:val="-3"/>
              </w:rPr>
              <w:t>职业年金缴费</w:t>
            </w:r>
          </w:p>
        </w:tc>
        <w:tc>
          <w:tcPr>
            <w:tcW w:w="1700" w:type="dxa"/>
            <w:vAlign w:val="top"/>
          </w:tcPr>
          <w:p w14:paraId="71954E5B">
            <w:pPr>
              <w:pStyle w:val="6"/>
              <w:spacing w:before="89"/>
              <w:ind w:left="1158"/>
            </w:pPr>
            <w:r>
              <w:rPr>
                <w:spacing w:val="-4"/>
              </w:rPr>
              <w:t>17.47</w:t>
            </w:r>
          </w:p>
        </w:tc>
        <w:tc>
          <w:tcPr>
            <w:tcW w:w="1700" w:type="dxa"/>
            <w:vAlign w:val="top"/>
          </w:tcPr>
          <w:p w14:paraId="3CF7ED63">
            <w:pPr>
              <w:pStyle w:val="6"/>
              <w:spacing w:before="89"/>
              <w:ind w:left="1014"/>
            </w:pPr>
            <w:r>
              <w:rPr>
                <w:spacing w:val="-4"/>
              </w:rPr>
              <w:t>17.47</w:t>
            </w:r>
          </w:p>
        </w:tc>
        <w:tc>
          <w:tcPr>
            <w:tcW w:w="1705" w:type="dxa"/>
            <w:vAlign w:val="top"/>
          </w:tcPr>
          <w:p w14:paraId="6FE7708F">
            <w:pPr>
              <w:rPr>
                <w:rFonts w:ascii="Arial"/>
                <w:sz w:val="21"/>
              </w:rPr>
            </w:pPr>
          </w:p>
        </w:tc>
      </w:tr>
      <w:tr w14:paraId="20DA85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50F1217">
            <w:pPr>
              <w:pStyle w:val="6"/>
              <w:spacing w:before="90" w:line="242" w:lineRule="auto"/>
              <w:ind w:left="127"/>
            </w:pPr>
            <w:r>
              <w:rPr>
                <w:spacing w:val="-7"/>
              </w:rPr>
              <w:t>301</w:t>
            </w:r>
          </w:p>
        </w:tc>
        <w:tc>
          <w:tcPr>
            <w:tcW w:w="577" w:type="dxa"/>
            <w:vAlign w:val="top"/>
          </w:tcPr>
          <w:p w14:paraId="3115C973">
            <w:pPr>
              <w:pStyle w:val="6"/>
              <w:spacing w:before="90" w:line="242" w:lineRule="auto"/>
              <w:ind w:left="122"/>
            </w:pPr>
            <w:r>
              <w:rPr>
                <w:spacing w:val="-9"/>
              </w:rPr>
              <w:t>10</w:t>
            </w:r>
          </w:p>
        </w:tc>
        <w:tc>
          <w:tcPr>
            <w:tcW w:w="2889" w:type="dxa"/>
            <w:vAlign w:val="top"/>
          </w:tcPr>
          <w:p w14:paraId="47085FBA">
            <w:pPr>
              <w:pStyle w:val="6"/>
              <w:spacing w:before="89" w:line="214" w:lineRule="auto"/>
              <w:ind w:left="117"/>
            </w:pPr>
            <w:r>
              <w:rPr>
                <w:spacing w:val="-2"/>
              </w:rPr>
              <w:t>职工基本医疗保险缴费</w:t>
            </w:r>
          </w:p>
        </w:tc>
        <w:tc>
          <w:tcPr>
            <w:tcW w:w="1700" w:type="dxa"/>
            <w:vAlign w:val="top"/>
          </w:tcPr>
          <w:p w14:paraId="7517B07C">
            <w:pPr>
              <w:pStyle w:val="6"/>
              <w:spacing w:before="89"/>
              <w:ind w:left="1158"/>
            </w:pPr>
            <w:r>
              <w:rPr>
                <w:spacing w:val="-4"/>
              </w:rPr>
              <w:t>14.79</w:t>
            </w:r>
          </w:p>
        </w:tc>
        <w:tc>
          <w:tcPr>
            <w:tcW w:w="1700" w:type="dxa"/>
            <w:vAlign w:val="top"/>
          </w:tcPr>
          <w:p w14:paraId="3AC0D14C">
            <w:pPr>
              <w:pStyle w:val="6"/>
              <w:spacing w:before="89"/>
              <w:ind w:left="1014"/>
            </w:pPr>
            <w:r>
              <w:rPr>
                <w:spacing w:val="-4"/>
              </w:rPr>
              <w:t>14.79</w:t>
            </w:r>
          </w:p>
        </w:tc>
        <w:tc>
          <w:tcPr>
            <w:tcW w:w="1705" w:type="dxa"/>
            <w:vAlign w:val="top"/>
          </w:tcPr>
          <w:p w14:paraId="66E25F07">
            <w:pPr>
              <w:rPr>
                <w:rFonts w:ascii="Arial"/>
                <w:sz w:val="21"/>
              </w:rPr>
            </w:pPr>
          </w:p>
        </w:tc>
      </w:tr>
      <w:tr w14:paraId="75D292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306B4AF">
            <w:pPr>
              <w:pStyle w:val="6"/>
              <w:spacing w:before="90" w:line="242" w:lineRule="auto"/>
              <w:ind w:left="127"/>
            </w:pPr>
            <w:r>
              <w:rPr>
                <w:spacing w:val="-7"/>
              </w:rPr>
              <w:t>301</w:t>
            </w:r>
          </w:p>
        </w:tc>
        <w:tc>
          <w:tcPr>
            <w:tcW w:w="577" w:type="dxa"/>
            <w:vAlign w:val="top"/>
          </w:tcPr>
          <w:p w14:paraId="1EAC37BA">
            <w:pPr>
              <w:pStyle w:val="6"/>
              <w:spacing w:before="90" w:line="239" w:lineRule="exact"/>
              <w:ind w:left="122"/>
            </w:pPr>
            <w:r>
              <w:rPr>
                <w:spacing w:val="-9"/>
              </w:rPr>
              <w:t>11</w:t>
            </w:r>
          </w:p>
        </w:tc>
        <w:tc>
          <w:tcPr>
            <w:tcW w:w="2889" w:type="dxa"/>
            <w:vAlign w:val="top"/>
          </w:tcPr>
          <w:p w14:paraId="0B2F3F6A">
            <w:pPr>
              <w:pStyle w:val="6"/>
              <w:spacing w:before="89" w:line="214" w:lineRule="auto"/>
              <w:ind w:left="109"/>
            </w:pPr>
            <w:r>
              <w:rPr>
                <w:spacing w:val="-1"/>
              </w:rPr>
              <w:t>公务员医疗补助缴费</w:t>
            </w:r>
          </w:p>
        </w:tc>
        <w:tc>
          <w:tcPr>
            <w:tcW w:w="1700" w:type="dxa"/>
            <w:vAlign w:val="top"/>
          </w:tcPr>
          <w:p w14:paraId="1A1E0496">
            <w:pPr>
              <w:pStyle w:val="6"/>
              <w:spacing w:before="89"/>
              <w:ind w:left="1245"/>
            </w:pPr>
            <w:r>
              <w:rPr>
                <w:spacing w:val="-4"/>
              </w:rPr>
              <w:t>4.37</w:t>
            </w:r>
          </w:p>
        </w:tc>
        <w:tc>
          <w:tcPr>
            <w:tcW w:w="1700" w:type="dxa"/>
            <w:vAlign w:val="top"/>
          </w:tcPr>
          <w:p w14:paraId="2578D85D">
            <w:pPr>
              <w:pStyle w:val="6"/>
              <w:spacing w:before="89"/>
              <w:ind w:left="1097"/>
            </w:pPr>
            <w:r>
              <w:rPr>
                <w:spacing w:val="-4"/>
              </w:rPr>
              <w:t>4.37</w:t>
            </w:r>
          </w:p>
        </w:tc>
        <w:tc>
          <w:tcPr>
            <w:tcW w:w="1705" w:type="dxa"/>
            <w:vAlign w:val="top"/>
          </w:tcPr>
          <w:p w14:paraId="36D43A8A">
            <w:pPr>
              <w:rPr>
                <w:rFonts w:ascii="Arial"/>
                <w:sz w:val="21"/>
              </w:rPr>
            </w:pPr>
          </w:p>
        </w:tc>
      </w:tr>
      <w:tr w14:paraId="0E8EDF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F1AF6ED">
            <w:pPr>
              <w:pStyle w:val="6"/>
              <w:spacing w:before="90" w:line="242" w:lineRule="auto"/>
              <w:ind w:left="127"/>
            </w:pPr>
            <w:r>
              <w:rPr>
                <w:spacing w:val="-7"/>
              </w:rPr>
              <w:t>301</w:t>
            </w:r>
          </w:p>
        </w:tc>
        <w:tc>
          <w:tcPr>
            <w:tcW w:w="577" w:type="dxa"/>
            <w:vAlign w:val="top"/>
          </w:tcPr>
          <w:p w14:paraId="79483498">
            <w:pPr>
              <w:pStyle w:val="6"/>
              <w:spacing w:before="90" w:line="239" w:lineRule="exact"/>
              <w:ind w:left="122"/>
            </w:pPr>
            <w:r>
              <w:rPr>
                <w:spacing w:val="-9"/>
              </w:rPr>
              <w:t>12</w:t>
            </w:r>
          </w:p>
        </w:tc>
        <w:tc>
          <w:tcPr>
            <w:tcW w:w="2889" w:type="dxa"/>
            <w:vAlign w:val="top"/>
          </w:tcPr>
          <w:p w14:paraId="4D43ADFD">
            <w:pPr>
              <w:pStyle w:val="6"/>
              <w:spacing w:before="89" w:line="214" w:lineRule="auto"/>
              <w:ind w:left="110"/>
            </w:pPr>
            <w:r>
              <w:rPr>
                <w:spacing w:val="-1"/>
              </w:rPr>
              <w:t>其他社会保障缴费</w:t>
            </w:r>
          </w:p>
        </w:tc>
        <w:tc>
          <w:tcPr>
            <w:tcW w:w="1700" w:type="dxa"/>
            <w:vAlign w:val="top"/>
          </w:tcPr>
          <w:p w14:paraId="6BEA9070">
            <w:pPr>
              <w:pStyle w:val="6"/>
              <w:spacing w:before="89"/>
              <w:ind w:left="1251"/>
            </w:pPr>
            <w:r>
              <w:rPr>
                <w:spacing w:val="-5"/>
              </w:rPr>
              <w:t>0.44</w:t>
            </w:r>
          </w:p>
        </w:tc>
        <w:tc>
          <w:tcPr>
            <w:tcW w:w="1700" w:type="dxa"/>
            <w:vAlign w:val="top"/>
          </w:tcPr>
          <w:p w14:paraId="72183C06">
            <w:pPr>
              <w:pStyle w:val="6"/>
              <w:spacing w:before="89"/>
              <w:ind w:left="1104"/>
            </w:pPr>
            <w:r>
              <w:rPr>
                <w:spacing w:val="-5"/>
              </w:rPr>
              <w:t>0.44</w:t>
            </w:r>
          </w:p>
        </w:tc>
        <w:tc>
          <w:tcPr>
            <w:tcW w:w="1705" w:type="dxa"/>
            <w:vAlign w:val="top"/>
          </w:tcPr>
          <w:p w14:paraId="30A4CB48">
            <w:pPr>
              <w:rPr>
                <w:rFonts w:ascii="Arial"/>
                <w:sz w:val="21"/>
              </w:rPr>
            </w:pPr>
          </w:p>
        </w:tc>
      </w:tr>
      <w:tr w14:paraId="38131D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7BA2C09">
            <w:pPr>
              <w:pStyle w:val="6"/>
              <w:spacing w:before="90" w:line="242" w:lineRule="auto"/>
              <w:ind w:left="127"/>
            </w:pPr>
            <w:r>
              <w:rPr>
                <w:spacing w:val="-7"/>
              </w:rPr>
              <w:t>301</w:t>
            </w:r>
          </w:p>
        </w:tc>
        <w:tc>
          <w:tcPr>
            <w:tcW w:w="577" w:type="dxa"/>
            <w:vAlign w:val="top"/>
          </w:tcPr>
          <w:p w14:paraId="61C7B130">
            <w:pPr>
              <w:pStyle w:val="6"/>
              <w:spacing w:before="90" w:line="242" w:lineRule="auto"/>
              <w:ind w:left="122"/>
            </w:pPr>
            <w:r>
              <w:rPr>
                <w:spacing w:val="-9"/>
              </w:rPr>
              <w:t>13</w:t>
            </w:r>
          </w:p>
        </w:tc>
        <w:tc>
          <w:tcPr>
            <w:tcW w:w="2889" w:type="dxa"/>
            <w:vAlign w:val="top"/>
          </w:tcPr>
          <w:p w14:paraId="5D9C7183">
            <w:pPr>
              <w:pStyle w:val="6"/>
              <w:spacing w:before="89" w:line="216" w:lineRule="auto"/>
              <w:ind w:left="113"/>
            </w:pPr>
            <w:r>
              <w:rPr>
                <w:spacing w:val="-3"/>
              </w:rPr>
              <w:t>住房公积金</w:t>
            </w:r>
          </w:p>
        </w:tc>
        <w:tc>
          <w:tcPr>
            <w:tcW w:w="1700" w:type="dxa"/>
            <w:vAlign w:val="top"/>
          </w:tcPr>
          <w:p w14:paraId="4A3053F0">
            <w:pPr>
              <w:pStyle w:val="6"/>
              <w:spacing w:before="89"/>
              <w:ind w:left="1154"/>
            </w:pPr>
            <w:r>
              <w:rPr>
                <w:spacing w:val="-3"/>
              </w:rPr>
              <w:t>27.32</w:t>
            </w:r>
          </w:p>
        </w:tc>
        <w:tc>
          <w:tcPr>
            <w:tcW w:w="1700" w:type="dxa"/>
            <w:vAlign w:val="top"/>
          </w:tcPr>
          <w:p w14:paraId="4F8A6101">
            <w:pPr>
              <w:pStyle w:val="6"/>
              <w:spacing w:before="89"/>
              <w:ind w:left="1009"/>
            </w:pPr>
            <w:r>
              <w:rPr>
                <w:spacing w:val="-3"/>
              </w:rPr>
              <w:t>27.32</w:t>
            </w:r>
          </w:p>
        </w:tc>
        <w:tc>
          <w:tcPr>
            <w:tcW w:w="1705" w:type="dxa"/>
            <w:vAlign w:val="top"/>
          </w:tcPr>
          <w:p w14:paraId="6865D3BA">
            <w:pPr>
              <w:rPr>
                <w:rFonts w:ascii="Arial"/>
                <w:sz w:val="21"/>
              </w:rPr>
            </w:pPr>
          </w:p>
        </w:tc>
      </w:tr>
      <w:tr w14:paraId="5FCD40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CF18EEB">
            <w:pPr>
              <w:pStyle w:val="6"/>
              <w:spacing w:before="90" w:line="242" w:lineRule="auto"/>
              <w:ind w:left="127"/>
            </w:pPr>
            <w:r>
              <w:rPr>
                <w:spacing w:val="-7"/>
              </w:rPr>
              <w:t>301</w:t>
            </w:r>
          </w:p>
        </w:tc>
        <w:tc>
          <w:tcPr>
            <w:tcW w:w="577" w:type="dxa"/>
            <w:vAlign w:val="top"/>
          </w:tcPr>
          <w:p w14:paraId="23305A14">
            <w:pPr>
              <w:pStyle w:val="6"/>
              <w:spacing w:before="90" w:line="242" w:lineRule="auto"/>
              <w:ind w:left="119"/>
            </w:pPr>
            <w:r>
              <w:rPr>
                <w:spacing w:val="-8"/>
              </w:rPr>
              <w:t>99</w:t>
            </w:r>
          </w:p>
        </w:tc>
        <w:tc>
          <w:tcPr>
            <w:tcW w:w="2889" w:type="dxa"/>
            <w:vAlign w:val="top"/>
          </w:tcPr>
          <w:p w14:paraId="04082E65">
            <w:pPr>
              <w:pStyle w:val="6"/>
              <w:spacing w:before="90" w:line="213" w:lineRule="auto"/>
              <w:ind w:left="110"/>
            </w:pPr>
            <w:r>
              <w:rPr>
                <w:spacing w:val="-1"/>
              </w:rPr>
              <w:t>其他工资福利支出</w:t>
            </w:r>
          </w:p>
        </w:tc>
        <w:tc>
          <w:tcPr>
            <w:tcW w:w="1700" w:type="dxa"/>
            <w:vAlign w:val="top"/>
          </w:tcPr>
          <w:p w14:paraId="322615E4">
            <w:pPr>
              <w:pStyle w:val="6"/>
              <w:spacing w:before="89"/>
              <w:ind w:left="1156"/>
            </w:pPr>
            <w:r>
              <w:rPr>
                <w:spacing w:val="-3"/>
              </w:rPr>
              <w:t>65.33</w:t>
            </w:r>
          </w:p>
        </w:tc>
        <w:tc>
          <w:tcPr>
            <w:tcW w:w="1700" w:type="dxa"/>
            <w:vAlign w:val="top"/>
          </w:tcPr>
          <w:p w14:paraId="77603163">
            <w:pPr>
              <w:pStyle w:val="6"/>
              <w:spacing w:before="89"/>
              <w:ind w:left="1011"/>
            </w:pPr>
            <w:r>
              <w:rPr>
                <w:spacing w:val="-3"/>
              </w:rPr>
              <w:t>65.33</w:t>
            </w:r>
          </w:p>
        </w:tc>
        <w:tc>
          <w:tcPr>
            <w:tcW w:w="1705" w:type="dxa"/>
            <w:vAlign w:val="top"/>
          </w:tcPr>
          <w:p w14:paraId="4410B692">
            <w:pPr>
              <w:rPr>
                <w:rFonts w:ascii="Arial"/>
                <w:sz w:val="21"/>
              </w:rPr>
            </w:pPr>
          </w:p>
        </w:tc>
      </w:tr>
      <w:tr w14:paraId="1D0377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DCB66E8">
            <w:pPr>
              <w:pStyle w:val="6"/>
              <w:spacing w:before="90" w:line="242" w:lineRule="auto"/>
              <w:ind w:left="127"/>
            </w:pPr>
            <w:r>
              <w:rPr>
                <w:b/>
                <w:bCs/>
                <w:spacing w:val="-9"/>
              </w:rPr>
              <w:t>302</w:t>
            </w:r>
          </w:p>
        </w:tc>
        <w:tc>
          <w:tcPr>
            <w:tcW w:w="577" w:type="dxa"/>
            <w:vAlign w:val="top"/>
          </w:tcPr>
          <w:p w14:paraId="3B62D0CC">
            <w:pPr>
              <w:rPr>
                <w:rFonts w:ascii="Arial"/>
                <w:sz w:val="21"/>
              </w:rPr>
            </w:pPr>
          </w:p>
        </w:tc>
        <w:tc>
          <w:tcPr>
            <w:tcW w:w="2889" w:type="dxa"/>
            <w:vAlign w:val="top"/>
          </w:tcPr>
          <w:p w14:paraId="197C6853">
            <w:pPr>
              <w:pStyle w:val="6"/>
              <w:spacing w:before="90" w:line="213" w:lineRule="auto"/>
              <w:ind w:left="117"/>
            </w:pPr>
            <w:r>
              <w:rPr>
                <w:b/>
                <w:bCs/>
                <w:spacing w:val="-4"/>
              </w:rPr>
              <w:t>商品和服务支出</w:t>
            </w:r>
          </w:p>
        </w:tc>
        <w:tc>
          <w:tcPr>
            <w:tcW w:w="1700" w:type="dxa"/>
            <w:vAlign w:val="top"/>
          </w:tcPr>
          <w:p w14:paraId="2EA2AF1B">
            <w:pPr>
              <w:pStyle w:val="6"/>
              <w:spacing w:before="89"/>
              <w:ind w:left="1161"/>
            </w:pPr>
            <w:r>
              <w:rPr>
                <w:b/>
                <w:bCs/>
                <w:spacing w:val="-6"/>
              </w:rPr>
              <w:t>37.89</w:t>
            </w:r>
          </w:p>
        </w:tc>
        <w:tc>
          <w:tcPr>
            <w:tcW w:w="1700" w:type="dxa"/>
            <w:vAlign w:val="top"/>
          </w:tcPr>
          <w:p w14:paraId="0F4F2FFE">
            <w:pPr>
              <w:rPr>
                <w:rFonts w:ascii="Arial"/>
                <w:sz w:val="21"/>
              </w:rPr>
            </w:pPr>
          </w:p>
        </w:tc>
        <w:tc>
          <w:tcPr>
            <w:tcW w:w="1705" w:type="dxa"/>
            <w:vAlign w:val="top"/>
          </w:tcPr>
          <w:p w14:paraId="2711D7AF">
            <w:pPr>
              <w:pStyle w:val="6"/>
              <w:spacing w:before="89"/>
              <w:ind w:left="1164"/>
            </w:pPr>
            <w:r>
              <w:rPr>
                <w:b/>
                <w:bCs/>
                <w:spacing w:val="-6"/>
              </w:rPr>
              <w:t>37.89</w:t>
            </w:r>
          </w:p>
        </w:tc>
      </w:tr>
      <w:tr w14:paraId="71F86237">
        <w:tblPrEx>
          <w:tblCellMar>
            <w:top w:w="0" w:type="dxa"/>
            <w:left w:w="0" w:type="dxa"/>
            <w:bottom w:w="0" w:type="dxa"/>
            <w:right w:w="0" w:type="dxa"/>
          </w:tblCellMar>
        </w:tblPrEx>
        <w:trPr>
          <w:trHeight w:val="355" w:hRule="atLeast"/>
        </w:trPr>
        <w:tc>
          <w:tcPr>
            <w:tcW w:w="761" w:type="dxa"/>
            <w:vAlign w:val="top"/>
          </w:tcPr>
          <w:p w14:paraId="034D250C">
            <w:pPr>
              <w:pStyle w:val="6"/>
              <w:spacing w:before="90" w:line="242" w:lineRule="auto"/>
              <w:ind w:left="127"/>
            </w:pPr>
            <w:r>
              <w:rPr>
                <w:spacing w:val="-7"/>
              </w:rPr>
              <w:t>302</w:t>
            </w:r>
          </w:p>
        </w:tc>
        <w:tc>
          <w:tcPr>
            <w:tcW w:w="577" w:type="dxa"/>
            <w:vAlign w:val="top"/>
          </w:tcPr>
          <w:p w14:paraId="3D4402C2">
            <w:pPr>
              <w:pStyle w:val="6"/>
              <w:spacing w:before="90" w:line="242" w:lineRule="auto"/>
              <w:ind w:left="123"/>
            </w:pPr>
            <w:r>
              <w:rPr>
                <w:spacing w:val="-10"/>
              </w:rPr>
              <w:t>01</w:t>
            </w:r>
          </w:p>
        </w:tc>
        <w:tc>
          <w:tcPr>
            <w:tcW w:w="2889" w:type="dxa"/>
            <w:vAlign w:val="top"/>
          </w:tcPr>
          <w:p w14:paraId="4D85FA12">
            <w:pPr>
              <w:pStyle w:val="6"/>
              <w:spacing w:before="89" w:line="214" w:lineRule="auto"/>
              <w:ind w:left="117"/>
            </w:pPr>
            <w:r>
              <w:rPr>
                <w:spacing w:val="-5"/>
              </w:rPr>
              <w:t>办公费</w:t>
            </w:r>
          </w:p>
        </w:tc>
        <w:tc>
          <w:tcPr>
            <w:tcW w:w="1700" w:type="dxa"/>
            <w:vAlign w:val="top"/>
          </w:tcPr>
          <w:p w14:paraId="70ACE263">
            <w:pPr>
              <w:pStyle w:val="6"/>
              <w:spacing w:before="89"/>
              <w:ind w:left="1247"/>
            </w:pPr>
            <w:r>
              <w:rPr>
                <w:spacing w:val="-4"/>
              </w:rPr>
              <w:t>5.72</w:t>
            </w:r>
          </w:p>
        </w:tc>
        <w:tc>
          <w:tcPr>
            <w:tcW w:w="1700" w:type="dxa"/>
            <w:vAlign w:val="top"/>
          </w:tcPr>
          <w:p w14:paraId="14D7A3C5">
            <w:pPr>
              <w:rPr>
                <w:rFonts w:ascii="Arial"/>
                <w:sz w:val="21"/>
              </w:rPr>
            </w:pPr>
          </w:p>
        </w:tc>
        <w:tc>
          <w:tcPr>
            <w:tcW w:w="1705" w:type="dxa"/>
            <w:vAlign w:val="top"/>
          </w:tcPr>
          <w:p w14:paraId="5FF3233A">
            <w:pPr>
              <w:pStyle w:val="6"/>
              <w:spacing w:before="89"/>
              <w:ind w:left="1248"/>
            </w:pPr>
            <w:r>
              <w:rPr>
                <w:spacing w:val="-4"/>
              </w:rPr>
              <w:t>5.72</w:t>
            </w:r>
          </w:p>
        </w:tc>
      </w:tr>
      <w:tr w14:paraId="024914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DF4CE18">
            <w:pPr>
              <w:pStyle w:val="6"/>
              <w:spacing w:before="90" w:line="242" w:lineRule="auto"/>
              <w:ind w:left="127"/>
            </w:pPr>
            <w:r>
              <w:rPr>
                <w:spacing w:val="-7"/>
              </w:rPr>
              <w:t>302</w:t>
            </w:r>
          </w:p>
        </w:tc>
        <w:tc>
          <w:tcPr>
            <w:tcW w:w="577" w:type="dxa"/>
            <w:vAlign w:val="top"/>
          </w:tcPr>
          <w:p w14:paraId="1FA52B12">
            <w:pPr>
              <w:pStyle w:val="6"/>
              <w:spacing w:before="90" w:line="242" w:lineRule="auto"/>
              <w:ind w:left="123"/>
            </w:pPr>
            <w:r>
              <w:rPr>
                <w:spacing w:val="-10"/>
              </w:rPr>
              <w:t>02</w:t>
            </w:r>
          </w:p>
        </w:tc>
        <w:tc>
          <w:tcPr>
            <w:tcW w:w="2889" w:type="dxa"/>
            <w:vAlign w:val="top"/>
          </w:tcPr>
          <w:p w14:paraId="054D9C95">
            <w:pPr>
              <w:pStyle w:val="6"/>
              <w:spacing w:before="89" w:line="214" w:lineRule="auto"/>
              <w:ind w:left="132"/>
            </w:pPr>
            <w:r>
              <w:rPr>
                <w:spacing w:val="-10"/>
              </w:rPr>
              <w:t>印刷费</w:t>
            </w:r>
          </w:p>
        </w:tc>
        <w:tc>
          <w:tcPr>
            <w:tcW w:w="1700" w:type="dxa"/>
            <w:vAlign w:val="top"/>
          </w:tcPr>
          <w:p w14:paraId="0AB582A6">
            <w:pPr>
              <w:pStyle w:val="6"/>
              <w:spacing w:before="89"/>
              <w:ind w:left="1251"/>
            </w:pPr>
            <w:r>
              <w:rPr>
                <w:spacing w:val="-5"/>
              </w:rPr>
              <w:t>0.85</w:t>
            </w:r>
          </w:p>
        </w:tc>
        <w:tc>
          <w:tcPr>
            <w:tcW w:w="1700" w:type="dxa"/>
            <w:vAlign w:val="top"/>
          </w:tcPr>
          <w:p w14:paraId="19B007F6">
            <w:pPr>
              <w:rPr>
                <w:rFonts w:ascii="Arial"/>
                <w:sz w:val="21"/>
              </w:rPr>
            </w:pPr>
          </w:p>
        </w:tc>
        <w:tc>
          <w:tcPr>
            <w:tcW w:w="1705" w:type="dxa"/>
            <w:vAlign w:val="top"/>
          </w:tcPr>
          <w:p w14:paraId="60591D21">
            <w:pPr>
              <w:pStyle w:val="6"/>
              <w:spacing w:before="89"/>
              <w:ind w:left="1252"/>
            </w:pPr>
            <w:r>
              <w:rPr>
                <w:spacing w:val="-5"/>
              </w:rPr>
              <w:t>0.85</w:t>
            </w:r>
          </w:p>
        </w:tc>
      </w:tr>
      <w:tr w14:paraId="3D091A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7AE6424">
            <w:pPr>
              <w:pStyle w:val="6"/>
              <w:spacing w:before="90" w:line="242" w:lineRule="auto"/>
              <w:ind w:left="127"/>
            </w:pPr>
            <w:r>
              <w:rPr>
                <w:spacing w:val="-7"/>
              </w:rPr>
              <w:t>302</w:t>
            </w:r>
          </w:p>
        </w:tc>
        <w:tc>
          <w:tcPr>
            <w:tcW w:w="577" w:type="dxa"/>
            <w:vAlign w:val="top"/>
          </w:tcPr>
          <w:p w14:paraId="38BC9F28">
            <w:pPr>
              <w:pStyle w:val="6"/>
              <w:spacing w:before="90" w:line="242" w:lineRule="auto"/>
              <w:ind w:left="123"/>
            </w:pPr>
            <w:r>
              <w:rPr>
                <w:spacing w:val="-10"/>
              </w:rPr>
              <w:t>07</w:t>
            </w:r>
          </w:p>
        </w:tc>
        <w:tc>
          <w:tcPr>
            <w:tcW w:w="2889" w:type="dxa"/>
            <w:vAlign w:val="top"/>
          </w:tcPr>
          <w:p w14:paraId="12C4184C">
            <w:pPr>
              <w:pStyle w:val="6"/>
              <w:spacing w:before="89" w:line="214" w:lineRule="auto"/>
              <w:ind w:left="117"/>
            </w:pPr>
            <w:r>
              <w:rPr>
                <w:spacing w:val="-5"/>
              </w:rPr>
              <w:t>邮电费</w:t>
            </w:r>
          </w:p>
        </w:tc>
        <w:tc>
          <w:tcPr>
            <w:tcW w:w="1700" w:type="dxa"/>
            <w:vAlign w:val="top"/>
          </w:tcPr>
          <w:p w14:paraId="32EA2BDE">
            <w:pPr>
              <w:pStyle w:val="6"/>
              <w:spacing w:before="89"/>
              <w:ind w:left="1251"/>
            </w:pPr>
            <w:r>
              <w:rPr>
                <w:spacing w:val="-5"/>
              </w:rPr>
              <w:t>0.60</w:t>
            </w:r>
          </w:p>
        </w:tc>
        <w:tc>
          <w:tcPr>
            <w:tcW w:w="1700" w:type="dxa"/>
            <w:vAlign w:val="top"/>
          </w:tcPr>
          <w:p w14:paraId="6C18F3AF">
            <w:pPr>
              <w:rPr>
                <w:rFonts w:ascii="Arial"/>
                <w:sz w:val="21"/>
              </w:rPr>
            </w:pPr>
          </w:p>
        </w:tc>
        <w:tc>
          <w:tcPr>
            <w:tcW w:w="1705" w:type="dxa"/>
            <w:vAlign w:val="top"/>
          </w:tcPr>
          <w:p w14:paraId="70433CE9">
            <w:pPr>
              <w:pStyle w:val="6"/>
              <w:spacing w:before="89"/>
              <w:ind w:left="1252"/>
            </w:pPr>
            <w:r>
              <w:rPr>
                <w:spacing w:val="-5"/>
              </w:rPr>
              <w:t>0.60</w:t>
            </w:r>
          </w:p>
        </w:tc>
      </w:tr>
      <w:tr w14:paraId="1634CA3A">
        <w:tblPrEx>
          <w:tblCellMar>
            <w:top w:w="0" w:type="dxa"/>
            <w:left w:w="0" w:type="dxa"/>
            <w:bottom w:w="0" w:type="dxa"/>
            <w:right w:w="0" w:type="dxa"/>
          </w:tblCellMar>
        </w:tblPrEx>
        <w:trPr>
          <w:trHeight w:val="355" w:hRule="atLeast"/>
        </w:trPr>
        <w:tc>
          <w:tcPr>
            <w:tcW w:w="761" w:type="dxa"/>
            <w:vAlign w:val="top"/>
          </w:tcPr>
          <w:p w14:paraId="7026608D">
            <w:pPr>
              <w:pStyle w:val="6"/>
              <w:spacing w:before="90" w:line="242" w:lineRule="auto"/>
              <w:ind w:left="127"/>
            </w:pPr>
            <w:r>
              <w:rPr>
                <w:spacing w:val="-7"/>
              </w:rPr>
              <w:t>302</w:t>
            </w:r>
          </w:p>
        </w:tc>
        <w:tc>
          <w:tcPr>
            <w:tcW w:w="577" w:type="dxa"/>
            <w:vAlign w:val="top"/>
          </w:tcPr>
          <w:p w14:paraId="46D0D10E">
            <w:pPr>
              <w:pStyle w:val="6"/>
              <w:spacing w:before="90" w:line="242" w:lineRule="auto"/>
              <w:ind w:left="123"/>
            </w:pPr>
            <w:r>
              <w:rPr>
                <w:spacing w:val="-10"/>
              </w:rPr>
              <w:t>08</w:t>
            </w:r>
          </w:p>
        </w:tc>
        <w:tc>
          <w:tcPr>
            <w:tcW w:w="2889" w:type="dxa"/>
            <w:vAlign w:val="top"/>
          </w:tcPr>
          <w:p w14:paraId="28551C39">
            <w:pPr>
              <w:pStyle w:val="6"/>
              <w:spacing w:before="89" w:line="214" w:lineRule="auto"/>
              <w:ind w:left="112"/>
            </w:pPr>
            <w:r>
              <w:rPr>
                <w:spacing w:val="-4"/>
              </w:rPr>
              <w:t>取暖费</w:t>
            </w:r>
          </w:p>
        </w:tc>
        <w:tc>
          <w:tcPr>
            <w:tcW w:w="1700" w:type="dxa"/>
            <w:vAlign w:val="top"/>
          </w:tcPr>
          <w:p w14:paraId="747E097E">
            <w:pPr>
              <w:pStyle w:val="6"/>
              <w:spacing w:before="89"/>
              <w:ind w:left="1252"/>
            </w:pPr>
            <w:r>
              <w:rPr>
                <w:spacing w:val="-5"/>
              </w:rPr>
              <w:t>3.20</w:t>
            </w:r>
          </w:p>
        </w:tc>
        <w:tc>
          <w:tcPr>
            <w:tcW w:w="1700" w:type="dxa"/>
            <w:vAlign w:val="top"/>
          </w:tcPr>
          <w:p w14:paraId="73101631">
            <w:pPr>
              <w:rPr>
                <w:rFonts w:ascii="Arial"/>
                <w:sz w:val="21"/>
              </w:rPr>
            </w:pPr>
          </w:p>
        </w:tc>
        <w:tc>
          <w:tcPr>
            <w:tcW w:w="1705" w:type="dxa"/>
            <w:vAlign w:val="top"/>
          </w:tcPr>
          <w:p w14:paraId="6E32242C">
            <w:pPr>
              <w:pStyle w:val="6"/>
              <w:spacing w:before="89"/>
              <w:ind w:left="1253"/>
            </w:pPr>
            <w:r>
              <w:rPr>
                <w:spacing w:val="-5"/>
              </w:rPr>
              <w:t>3.20</w:t>
            </w:r>
          </w:p>
        </w:tc>
      </w:tr>
      <w:tr w14:paraId="728BB4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0C4275C">
            <w:pPr>
              <w:pStyle w:val="6"/>
              <w:spacing w:before="90" w:line="242" w:lineRule="auto"/>
              <w:ind w:left="127"/>
            </w:pPr>
            <w:r>
              <w:rPr>
                <w:spacing w:val="-7"/>
              </w:rPr>
              <w:t>302</w:t>
            </w:r>
          </w:p>
        </w:tc>
        <w:tc>
          <w:tcPr>
            <w:tcW w:w="577" w:type="dxa"/>
            <w:vAlign w:val="top"/>
          </w:tcPr>
          <w:p w14:paraId="28CC8CDB">
            <w:pPr>
              <w:pStyle w:val="6"/>
              <w:spacing w:before="90" w:line="239" w:lineRule="exact"/>
              <w:ind w:left="122"/>
            </w:pPr>
            <w:r>
              <w:rPr>
                <w:spacing w:val="-9"/>
              </w:rPr>
              <w:t>11</w:t>
            </w:r>
          </w:p>
        </w:tc>
        <w:tc>
          <w:tcPr>
            <w:tcW w:w="2889" w:type="dxa"/>
            <w:vAlign w:val="top"/>
          </w:tcPr>
          <w:p w14:paraId="2772B6DE">
            <w:pPr>
              <w:pStyle w:val="6"/>
              <w:spacing w:before="89" w:line="214" w:lineRule="auto"/>
              <w:ind w:left="115"/>
            </w:pPr>
            <w:r>
              <w:rPr>
                <w:spacing w:val="-5"/>
              </w:rPr>
              <w:t>差旅费</w:t>
            </w:r>
          </w:p>
        </w:tc>
        <w:tc>
          <w:tcPr>
            <w:tcW w:w="1700" w:type="dxa"/>
            <w:vAlign w:val="top"/>
          </w:tcPr>
          <w:p w14:paraId="7D8C1798">
            <w:pPr>
              <w:pStyle w:val="6"/>
              <w:spacing w:before="89"/>
              <w:ind w:left="1252"/>
            </w:pPr>
            <w:r>
              <w:rPr>
                <w:spacing w:val="-5"/>
              </w:rPr>
              <w:t>3.04</w:t>
            </w:r>
          </w:p>
        </w:tc>
        <w:tc>
          <w:tcPr>
            <w:tcW w:w="1700" w:type="dxa"/>
            <w:vAlign w:val="top"/>
          </w:tcPr>
          <w:p w14:paraId="4777D20D">
            <w:pPr>
              <w:rPr>
                <w:rFonts w:ascii="Arial"/>
                <w:sz w:val="21"/>
              </w:rPr>
            </w:pPr>
          </w:p>
        </w:tc>
        <w:tc>
          <w:tcPr>
            <w:tcW w:w="1705" w:type="dxa"/>
            <w:vAlign w:val="top"/>
          </w:tcPr>
          <w:p w14:paraId="7D7B6AC2">
            <w:pPr>
              <w:pStyle w:val="6"/>
              <w:spacing w:before="89"/>
              <w:ind w:left="1253"/>
            </w:pPr>
            <w:r>
              <w:rPr>
                <w:spacing w:val="-5"/>
              </w:rPr>
              <w:t>3.04</w:t>
            </w:r>
          </w:p>
        </w:tc>
      </w:tr>
      <w:tr w14:paraId="20EC9D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ACC6C4E">
            <w:pPr>
              <w:pStyle w:val="6"/>
              <w:spacing w:before="90" w:line="242" w:lineRule="auto"/>
              <w:ind w:left="127"/>
            </w:pPr>
            <w:r>
              <w:rPr>
                <w:spacing w:val="-7"/>
              </w:rPr>
              <w:t>302</w:t>
            </w:r>
          </w:p>
        </w:tc>
        <w:tc>
          <w:tcPr>
            <w:tcW w:w="577" w:type="dxa"/>
            <w:vAlign w:val="top"/>
          </w:tcPr>
          <w:p w14:paraId="024FD2CA">
            <w:pPr>
              <w:pStyle w:val="6"/>
              <w:spacing w:before="90" w:line="242" w:lineRule="auto"/>
              <w:ind w:left="122"/>
            </w:pPr>
            <w:r>
              <w:rPr>
                <w:spacing w:val="-9"/>
              </w:rPr>
              <w:t>15</w:t>
            </w:r>
          </w:p>
        </w:tc>
        <w:tc>
          <w:tcPr>
            <w:tcW w:w="2889" w:type="dxa"/>
            <w:vAlign w:val="top"/>
          </w:tcPr>
          <w:p w14:paraId="723D3C3F">
            <w:pPr>
              <w:pStyle w:val="6"/>
              <w:spacing w:before="89" w:line="214" w:lineRule="auto"/>
              <w:ind w:left="113"/>
            </w:pPr>
            <w:r>
              <w:rPr>
                <w:spacing w:val="-4"/>
              </w:rPr>
              <w:t>会议费</w:t>
            </w:r>
          </w:p>
        </w:tc>
        <w:tc>
          <w:tcPr>
            <w:tcW w:w="1700" w:type="dxa"/>
            <w:vAlign w:val="top"/>
          </w:tcPr>
          <w:p w14:paraId="6FCB60AE">
            <w:pPr>
              <w:pStyle w:val="6"/>
              <w:spacing w:before="89"/>
              <w:ind w:left="1250"/>
            </w:pPr>
            <w:r>
              <w:rPr>
                <w:spacing w:val="-5"/>
              </w:rPr>
              <w:t>1.50</w:t>
            </w:r>
          </w:p>
        </w:tc>
        <w:tc>
          <w:tcPr>
            <w:tcW w:w="1700" w:type="dxa"/>
            <w:vAlign w:val="top"/>
          </w:tcPr>
          <w:p w14:paraId="4940EF86">
            <w:pPr>
              <w:rPr>
                <w:rFonts w:ascii="Arial"/>
                <w:sz w:val="21"/>
              </w:rPr>
            </w:pPr>
          </w:p>
        </w:tc>
        <w:tc>
          <w:tcPr>
            <w:tcW w:w="1705" w:type="dxa"/>
            <w:vAlign w:val="top"/>
          </w:tcPr>
          <w:p w14:paraId="2924BFB2">
            <w:pPr>
              <w:pStyle w:val="6"/>
              <w:spacing w:before="89"/>
              <w:ind w:left="1250"/>
            </w:pPr>
            <w:r>
              <w:rPr>
                <w:spacing w:val="-5"/>
              </w:rPr>
              <w:t>1.50</w:t>
            </w:r>
          </w:p>
        </w:tc>
      </w:tr>
      <w:tr w14:paraId="7A5699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6A1B203">
            <w:pPr>
              <w:pStyle w:val="6"/>
              <w:spacing w:before="90" w:line="242" w:lineRule="auto"/>
              <w:ind w:left="127"/>
            </w:pPr>
            <w:r>
              <w:rPr>
                <w:spacing w:val="-7"/>
              </w:rPr>
              <w:t>302</w:t>
            </w:r>
          </w:p>
        </w:tc>
        <w:tc>
          <w:tcPr>
            <w:tcW w:w="577" w:type="dxa"/>
            <w:vAlign w:val="top"/>
          </w:tcPr>
          <w:p w14:paraId="5227D97E">
            <w:pPr>
              <w:pStyle w:val="6"/>
              <w:spacing w:before="90" w:line="242" w:lineRule="auto"/>
              <w:ind w:left="118"/>
            </w:pPr>
            <w:r>
              <w:rPr>
                <w:spacing w:val="-7"/>
              </w:rPr>
              <w:t>26</w:t>
            </w:r>
          </w:p>
        </w:tc>
        <w:tc>
          <w:tcPr>
            <w:tcW w:w="2889" w:type="dxa"/>
            <w:vAlign w:val="top"/>
          </w:tcPr>
          <w:p w14:paraId="3053D7DE">
            <w:pPr>
              <w:pStyle w:val="6"/>
              <w:spacing w:before="89" w:line="214" w:lineRule="auto"/>
              <w:ind w:left="119"/>
            </w:pPr>
            <w:r>
              <w:rPr>
                <w:spacing w:val="-6"/>
              </w:rPr>
              <w:t>劳务费</w:t>
            </w:r>
          </w:p>
        </w:tc>
        <w:tc>
          <w:tcPr>
            <w:tcW w:w="1700" w:type="dxa"/>
            <w:vAlign w:val="top"/>
          </w:tcPr>
          <w:p w14:paraId="08F1B142">
            <w:pPr>
              <w:pStyle w:val="6"/>
              <w:spacing w:before="89"/>
              <w:ind w:left="1252"/>
            </w:pPr>
            <w:r>
              <w:rPr>
                <w:spacing w:val="-5"/>
              </w:rPr>
              <w:t>3.15</w:t>
            </w:r>
          </w:p>
        </w:tc>
        <w:tc>
          <w:tcPr>
            <w:tcW w:w="1700" w:type="dxa"/>
            <w:vAlign w:val="top"/>
          </w:tcPr>
          <w:p w14:paraId="28E789D6">
            <w:pPr>
              <w:rPr>
                <w:rFonts w:ascii="Arial"/>
                <w:sz w:val="21"/>
              </w:rPr>
            </w:pPr>
          </w:p>
        </w:tc>
        <w:tc>
          <w:tcPr>
            <w:tcW w:w="1705" w:type="dxa"/>
            <w:vAlign w:val="top"/>
          </w:tcPr>
          <w:p w14:paraId="5DFC1F64">
            <w:pPr>
              <w:pStyle w:val="6"/>
              <w:spacing w:before="89"/>
              <w:ind w:left="1253"/>
            </w:pPr>
            <w:r>
              <w:rPr>
                <w:spacing w:val="-5"/>
              </w:rPr>
              <w:t>3.15</w:t>
            </w:r>
          </w:p>
        </w:tc>
      </w:tr>
      <w:tr w14:paraId="2E8585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A3A72BA">
            <w:pPr>
              <w:pStyle w:val="6"/>
              <w:spacing w:before="90" w:line="242" w:lineRule="auto"/>
              <w:ind w:left="127"/>
            </w:pPr>
            <w:r>
              <w:rPr>
                <w:spacing w:val="-7"/>
              </w:rPr>
              <w:t>302</w:t>
            </w:r>
          </w:p>
        </w:tc>
        <w:tc>
          <w:tcPr>
            <w:tcW w:w="577" w:type="dxa"/>
            <w:vAlign w:val="top"/>
          </w:tcPr>
          <w:p w14:paraId="076C3A0C">
            <w:pPr>
              <w:pStyle w:val="6"/>
              <w:spacing w:before="90" w:line="242" w:lineRule="auto"/>
              <w:ind w:left="118"/>
            </w:pPr>
            <w:r>
              <w:rPr>
                <w:spacing w:val="-7"/>
              </w:rPr>
              <w:t>28</w:t>
            </w:r>
          </w:p>
        </w:tc>
        <w:tc>
          <w:tcPr>
            <w:tcW w:w="2889" w:type="dxa"/>
            <w:vAlign w:val="top"/>
          </w:tcPr>
          <w:p w14:paraId="1123A231">
            <w:pPr>
              <w:pStyle w:val="6"/>
              <w:spacing w:before="89" w:line="214" w:lineRule="auto"/>
              <w:ind w:left="114"/>
            </w:pPr>
            <w:r>
              <w:rPr>
                <w:spacing w:val="-3"/>
              </w:rPr>
              <w:t>工会经费</w:t>
            </w:r>
          </w:p>
        </w:tc>
        <w:tc>
          <w:tcPr>
            <w:tcW w:w="1700" w:type="dxa"/>
            <w:vAlign w:val="top"/>
          </w:tcPr>
          <w:p w14:paraId="7BCF02EA">
            <w:pPr>
              <w:pStyle w:val="6"/>
              <w:spacing w:before="89"/>
              <w:ind w:left="1247"/>
            </w:pPr>
            <w:r>
              <w:rPr>
                <w:spacing w:val="-4"/>
              </w:rPr>
              <w:t>5.04</w:t>
            </w:r>
          </w:p>
        </w:tc>
        <w:tc>
          <w:tcPr>
            <w:tcW w:w="1700" w:type="dxa"/>
            <w:vAlign w:val="top"/>
          </w:tcPr>
          <w:p w14:paraId="2BC8946C">
            <w:pPr>
              <w:rPr>
                <w:rFonts w:ascii="Arial"/>
                <w:sz w:val="21"/>
              </w:rPr>
            </w:pPr>
          </w:p>
        </w:tc>
        <w:tc>
          <w:tcPr>
            <w:tcW w:w="1705" w:type="dxa"/>
            <w:vAlign w:val="top"/>
          </w:tcPr>
          <w:p w14:paraId="26F9F565">
            <w:pPr>
              <w:pStyle w:val="6"/>
              <w:spacing w:before="89"/>
              <w:ind w:left="1248"/>
            </w:pPr>
            <w:r>
              <w:rPr>
                <w:spacing w:val="-4"/>
              </w:rPr>
              <w:t>5.04</w:t>
            </w:r>
          </w:p>
        </w:tc>
      </w:tr>
      <w:tr w14:paraId="3B1599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F358E92">
            <w:pPr>
              <w:pStyle w:val="6"/>
              <w:spacing w:before="90" w:line="242" w:lineRule="auto"/>
              <w:ind w:left="127"/>
            </w:pPr>
            <w:r>
              <w:rPr>
                <w:spacing w:val="-7"/>
              </w:rPr>
              <w:t>302</w:t>
            </w:r>
          </w:p>
        </w:tc>
        <w:tc>
          <w:tcPr>
            <w:tcW w:w="577" w:type="dxa"/>
            <w:vAlign w:val="top"/>
          </w:tcPr>
          <w:p w14:paraId="412919B4">
            <w:pPr>
              <w:pStyle w:val="6"/>
              <w:spacing w:before="90" w:line="242" w:lineRule="auto"/>
              <w:ind w:left="118"/>
            </w:pPr>
            <w:r>
              <w:rPr>
                <w:spacing w:val="-7"/>
              </w:rPr>
              <w:t>29</w:t>
            </w:r>
          </w:p>
        </w:tc>
        <w:tc>
          <w:tcPr>
            <w:tcW w:w="2889" w:type="dxa"/>
            <w:vAlign w:val="top"/>
          </w:tcPr>
          <w:p w14:paraId="409FD026">
            <w:pPr>
              <w:pStyle w:val="6"/>
              <w:spacing w:before="89" w:line="214" w:lineRule="auto"/>
              <w:ind w:left="113"/>
            </w:pPr>
            <w:r>
              <w:rPr>
                <w:spacing w:val="-4"/>
              </w:rPr>
              <w:t>福利费</w:t>
            </w:r>
          </w:p>
        </w:tc>
        <w:tc>
          <w:tcPr>
            <w:tcW w:w="1700" w:type="dxa"/>
            <w:vAlign w:val="top"/>
          </w:tcPr>
          <w:p w14:paraId="6D2C0100">
            <w:pPr>
              <w:pStyle w:val="6"/>
              <w:spacing w:before="89"/>
              <w:ind w:left="1247"/>
            </w:pPr>
            <w:r>
              <w:rPr>
                <w:spacing w:val="-4"/>
              </w:rPr>
              <w:t>6.29</w:t>
            </w:r>
          </w:p>
        </w:tc>
        <w:tc>
          <w:tcPr>
            <w:tcW w:w="1700" w:type="dxa"/>
            <w:vAlign w:val="top"/>
          </w:tcPr>
          <w:p w14:paraId="6956B5C1">
            <w:pPr>
              <w:rPr>
                <w:rFonts w:ascii="Arial"/>
                <w:sz w:val="21"/>
              </w:rPr>
            </w:pPr>
          </w:p>
        </w:tc>
        <w:tc>
          <w:tcPr>
            <w:tcW w:w="1705" w:type="dxa"/>
            <w:vAlign w:val="top"/>
          </w:tcPr>
          <w:p w14:paraId="520F4F78">
            <w:pPr>
              <w:pStyle w:val="6"/>
              <w:spacing w:before="89"/>
              <w:ind w:left="1248"/>
            </w:pPr>
            <w:r>
              <w:rPr>
                <w:spacing w:val="-4"/>
              </w:rPr>
              <w:t>6.29</w:t>
            </w:r>
          </w:p>
        </w:tc>
      </w:tr>
      <w:tr w14:paraId="4A3C12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AE7AB23">
            <w:pPr>
              <w:pStyle w:val="6"/>
              <w:spacing w:before="90" w:line="242" w:lineRule="auto"/>
              <w:ind w:left="127"/>
            </w:pPr>
            <w:r>
              <w:rPr>
                <w:spacing w:val="-7"/>
              </w:rPr>
              <w:t>302</w:t>
            </w:r>
          </w:p>
        </w:tc>
        <w:tc>
          <w:tcPr>
            <w:tcW w:w="577" w:type="dxa"/>
            <w:vAlign w:val="top"/>
          </w:tcPr>
          <w:p w14:paraId="5C403860">
            <w:pPr>
              <w:pStyle w:val="6"/>
              <w:spacing w:before="90" w:line="242" w:lineRule="auto"/>
              <w:ind w:left="125"/>
            </w:pPr>
            <w:r>
              <w:rPr>
                <w:spacing w:val="-10"/>
              </w:rPr>
              <w:t>31</w:t>
            </w:r>
          </w:p>
        </w:tc>
        <w:tc>
          <w:tcPr>
            <w:tcW w:w="2889" w:type="dxa"/>
            <w:vAlign w:val="top"/>
          </w:tcPr>
          <w:p w14:paraId="4C086D8E">
            <w:pPr>
              <w:pStyle w:val="6"/>
              <w:spacing w:before="89" w:line="214" w:lineRule="auto"/>
              <w:ind w:left="109"/>
            </w:pPr>
            <w:r>
              <w:rPr>
                <w:spacing w:val="-1"/>
              </w:rPr>
              <w:t>公务用车运行维护费</w:t>
            </w:r>
          </w:p>
        </w:tc>
        <w:tc>
          <w:tcPr>
            <w:tcW w:w="1700" w:type="dxa"/>
            <w:vAlign w:val="top"/>
          </w:tcPr>
          <w:p w14:paraId="26422E7C">
            <w:pPr>
              <w:pStyle w:val="6"/>
              <w:spacing w:before="89"/>
              <w:ind w:left="1247"/>
            </w:pPr>
            <w:r>
              <w:rPr>
                <w:spacing w:val="-4"/>
              </w:rPr>
              <w:t>7.00</w:t>
            </w:r>
          </w:p>
        </w:tc>
        <w:tc>
          <w:tcPr>
            <w:tcW w:w="1700" w:type="dxa"/>
            <w:vAlign w:val="top"/>
          </w:tcPr>
          <w:p w14:paraId="3DC29185">
            <w:pPr>
              <w:rPr>
                <w:rFonts w:ascii="Arial"/>
                <w:sz w:val="21"/>
              </w:rPr>
            </w:pPr>
          </w:p>
        </w:tc>
        <w:tc>
          <w:tcPr>
            <w:tcW w:w="1705" w:type="dxa"/>
            <w:vAlign w:val="top"/>
          </w:tcPr>
          <w:p w14:paraId="325D1990">
            <w:pPr>
              <w:pStyle w:val="6"/>
              <w:spacing w:before="89"/>
              <w:ind w:left="1248"/>
            </w:pPr>
            <w:r>
              <w:rPr>
                <w:spacing w:val="-4"/>
              </w:rPr>
              <w:t>7.00</w:t>
            </w:r>
          </w:p>
        </w:tc>
      </w:tr>
      <w:tr w14:paraId="7C749C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DC38D88">
            <w:pPr>
              <w:pStyle w:val="6"/>
              <w:spacing w:before="90" w:line="242" w:lineRule="auto"/>
              <w:ind w:left="127"/>
            </w:pPr>
            <w:r>
              <w:rPr>
                <w:spacing w:val="-7"/>
              </w:rPr>
              <w:t>302</w:t>
            </w:r>
          </w:p>
        </w:tc>
        <w:tc>
          <w:tcPr>
            <w:tcW w:w="577" w:type="dxa"/>
            <w:vAlign w:val="top"/>
          </w:tcPr>
          <w:p w14:paraId="6DD2A6F0">
            <w:pPr>
              <w:pStyle w:val="6"/>
              <w:spacing w:before="90" w:line="242" w:lineRule="auto"/>
              <w:ind w:left="119"/>
            </w:pPr>
            <w:r>
              <w:rPr>
                <w:spacing w:val="-8"/>
              </w:rPr>
              <w:t>99</w:t>
            </w:r>
          </w:p>
        </w:tc>
        <w:tc>
          <w:tcPr>
            <w:tcW w:w="2889" w:type="dxa"/>
            <w:vAlign w:val="top"/>
          </w:tcPr>
          <w:p w14:paraId="49DDEDAC">
            <w:pPr>
              <w:pStyle w:val="6"/>
              <w:spacing w:before="90" w:line="213" w:lineRule="auto"/>
              <w:ind w:left="110"/>
            </w:pPr>
            <w:r>
              <w:rPr>
                <w:spacing w:val="-1"/>
              </w:rPr>
              <w:t>其他商品和服务支出</w:t>
            </w:r>
          </w:p>
        </w:tc>
        <w:tc>
          <w:tcPr>
            <w:tcW w:w="1700" w:type="dxa"/>
            <w:vAlign w:val="top"/>
          </w:tcPr>
          <w:p w14:paraId="10BC2F7D">
            <w:pPr>
              <w:pStyle w:val="6"/>
              <w:spacing w:before="89"/>
              <w:ind w:left="1250"/>
            </w:pPr>
            <w:r>
              <w:rPr>
                <w:spacing w:val="-5"/>
              </w:rPr>
              <w:t>1.50</w:t>
            </w:r>
          </w:p>
        </w:tc>
        <w:tc>
          <w:tcPr>
            <w:tcW w:w="1700" w:type="dxa"/>
            <w:vAlign w:val="top"/>
          </w:tcPr>
          <w:p w14:paraId="292DB389">
            <w:pPr>
              <w:rPr>
                <w:rFonts w:ascii="Arial"/>
                <w:sz w:val="21"/>
              </w:rPr>
            </w:pPr>
          </w:p>
        </w:tc>
        <w:tc>
          <w:tcPr>
            <w:tcW w:w="1705" w:type="dxa"/>
            <w:vAlign w:val="top"/>
          </w:tcPr>
          <w:p w14:paraId="2275A966">
            <w:pPr>
              <w:pStyle w:val="6"/>
              <w:spacing w:before="89"/>
              <w:ind w:left="1250"/>
            </w:pPr>
            <w:r>
              <w:rPr>
                <w:spacing w:val="-5"/>
              </w:rPr>
              <w:t>1.50</w:t>
            </w:r>
          </w:p>
        </w:tc>
      </w:tr>
      <w:tr w14:paraId="5CC273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4BF62E2">
            <w:pPr>
              <w:pStyle w:val="6"/>
              <w:spacing w:before="90" w:line="242" w:lineRule="auto"/>
              <w:ind w:left="127"/>
            </w:pPr>
            <w:r>
              <w:rPr>
                <w:b/>
                <w:bCs/>
                <w:spacing w:val="-9"/>
              </w:rPr>
              <w:t>303</w:t>
            </w:r>
          </w:p>
        </w:tc>
        <w:tc>
          <w:tcPr>
            <w:tcW w:w="577" w:type="dxa"/>
            <w:vAlign w:val="top"/>
          </w:tcPr>
          <w:p w14:paraId="45658794">
            <w:pPr>
              <w:rPr>
                <w:rFonts w:ascii="Arial"/>
                <w:sz w:val="21"/>
              </w:rPr>
            </w:pPr>
          </w:p>
        </w:tc>
        <w:tc>
          <w:tcPr>
            <w:tcW w:w="2889" w:type="dxa"/>
            <w:vAlign w:val="top"/>
          </w:tcPr>
          <w:p w14:paraId="2AE26BFB">
            <w:pPr>
              <w:pStyle w:val="6"/>
              <w:spacing w:before="90" w:line="213" w:lineRule="auto"/>
              <w:ind w:left="113"/>
            </w:pPr>
            <w:r>
              <w:rPr>
                <w:b/>
                <w:bCs/>
                <w:spacing w:val="-3"/>
              </w:rPr>
              <w:t>对个人和家庭的补助</w:t>
            </w:r>
          </w:p>
        </w:tc>
        <w:tc>
          <w:tcPr>
            <w:tcW w:w="1700" w:type="dxa"/>
            <w:vAlign w:val="top"/>
          </w:tcPr>
          <w:p w14:paraId="395D6AED">
            <w:pPr>
              <w:pStyle w:val="6"/>
              <w:spacing w:before="89"/>
              <w:ind w:left="1161"/>
            </w:pPr>
            <w:r>
              <w:rPr>
                <w:b/>
                <w:bCs/>
                <w:spacing w:val="-6"/>
              </w:rPr>
              <w:t>35.63</w:t>
            </w:r>
          </w:p>
        </w:tc>
        <w:tc>
          <w:tcPr>
            <w:tcW w:w="1700" w:type="dxa"/>
            <w:vAlign w:val="top"/>
          </w:tcPr>
          <w:p w14:paraId="7D0F1690">
            <w:pPr>
              <w:pStyle w:val="6"/>
              <w:spacing w:before="89"/>
              <w:ind w:left="1016"/>
            </w:pPr>
            <w:r>
              <w:rPr>
                <w:b/>
                <w:bCs/>
                <w:spacing w:val="-6"/>
              </w:rPr>
              <w:t>35.63</w:t>
            </w:r>
          </w:p>
        </w:tc>
        <w:tc>
          <w:tcPr>
            <w:tcW w:w="1705" w:type="dxa"/>
            <w:vAlign w:val="top"/>
          </w:tcPr>
          <w:p w14:paraId="7713F80C">
            <w:pPr>
              <w:rPr>
                <w:rFonts w:ascii="Arial"/>
                <w:sz w:val="21"/>
              </w:rPr>
            </w:pPr>
          </w:p>
        </w:tc>
      </w:tr>
      <w:tr w14:paraId="03950E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B4170D9">
            <w:pPr>
              <w:pStyle w:val="6"/>
              <w:spacing w:before="90" w:line="242" w:lineRule="auto"/>
              <w:ind w:left="127"/>
            </w:pPr>
            <w:r>
              <w:rPr>
                <w:spacing w:val="-7"/>
              </w:rPr>
              <w:t>303</w:t>
            </w:r>
          </w:p>
        </w:tc>
        <w:tc>
          <w:tcPr>
            <w:tcW w:w="577" w:type="dxa"/>
            <w:vAlign w:val="top"/>
          </w:tcPr>
          <w:p w14:paraId="7A162780">
            <w:pPr>
              <w:pStyle w:val="6"/>
              <w:spacing w:before="90" w:line="242" w:lineRule="auto"/>
              <w:ind w:left="123"/>
            </w:pPr>
            <w:r>
              <w:rPr>
                <w:spacing w:val="-10"/>
              </w:rPr>
              <w:t>02</w:t>
            </w:r>
          </w:p>
        </w:tc>
        <w:tc>
          <w:tcPr>
            <w:tcW w:w="2889" w:type="dxa"/>
            <w:vAlign w:val="top"/>
          </w:tcPr>
          <w:p w14:paraId="36F2DD1E">
            <w:pPr>
              <w:pStyle w:val="6"/>
              <w:spacing w:before="89" w:line="214" w:lineRule="auto"/>
              <w:ind w:left="112"/>
            </w:pPr>
            <w:r>
              <w:rPr>
                <w:spacing w:val="-4"/>
              </w:rPr>
              <w:t>退休费</w:t>
            </w:r>
          </w:p>
        </w:tc>
        <w:tc>
          <w:tcPr>
            <w:tcW w:w="1700" w:type="dxa"/>
            <w:vAlign w:val="top"/>
          </w:tcPr>
          <w:p w14:paraId="2F0D77C6">
            <w:pPr>
              <w:pStyle w:val="6"/>
              <w:spacing w:before="89"/>
              <w:ind w:left="1161"/>
            </w:pPr>
            <w:r>
              <w:rPr>
                <w:spacing w:val="-4"/>
              </w:rPr>
              <w:t>34.82</w:t>
            </w:r>
          </w:p>
        </w:tc>
        <w:tc>
          <w:tcPr>
            <w:tcW w:w="1700" w:type="dxa"/>
            <w:vAlign w:val="top"/>
          </w:tcPr>
          <w:p w14:paraId="190CB02F">
            <w:pPr>
              <w:pStyle w:val="6"/>
              <w:spacing w:before="89"/>
              <w:ind w:left="1016"/>
            </w:pPr>
            <w:r>
              <w:rPr>
                <w:spacing w:val="-4"/>
              </w:rPr>
              <w:t>34.82</w:t>
            </w:r>
          </w:p>
        </w:tc>
        <w:tc>
          <w:tcPr>
            <w:tcW w:w="1705" w:type="dxa"/>
            <w:vAlign w:val="top"/>
          </w:tcPr>
          <w:p w14:paraId="5A22CCC3">
            <w:pPr>
              <w:rPr>
                <w:rFonts w:ascii="Arial"/>
                <w:sz w:val="21"/>
              </w:rPr>
            </w:pPr>
          </w:p>
        </w:tc>
      </w:tr>
      <w:tr w14:paraId="34ED15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D85E775">
            <w:pPr>
              <w:pStyle w:val="6"/>
              <w:spacing w:before="90" w:line="242" w:lineRule="auto"/>
              <w:ind w:left="127"/>
            </w:pPr>
            <w:r>
              <w:rPr>
                <w:spacing w:val="-7"/>
              </w:rPr>
              <w:t>303</w:t>
            </w:r>
          </w:p>
        </w:tc>
        <w:tc>
          <w:tcPr>
            <w:tcW w:w="577" w:type="dxa"/>
            <w:vAlign w:val="top"/>
          </w:tcPr>
          <w:p w14:paraId="33869548">
            <w:pPr>
              <w:pStyle w:val="6"/>
              <w:spacing w:before="90" w:line="242" w:lineRule="auto"/>
              <w:ind w:left="123"/>
            </w:pPr>
            <w:r>
              <w:rPr>
                <w:spacing w:val="-10"/>
              </w:rPr>
              <w:t>05</w:t>
            </w:r>
          </w:p>
        </w:tc>
        <w:tc>
          <w:tcPr>
            <w:tcW w:w="2889" w:type="dxa"/>
            <w:vAlign w:val="top"/>
          </w:tcPr>
          <w:p w14:paraId="5A680E18">
            <w:pPr>
              <w:pStyle w:val="6"/>
              <w:spacing w:before="90" w:line="215" w:lineRule="auto"/>
              <w:ind w:left="121"/>
            </w:pPr>
            <w:r>
              <w:rPr>
                <w:spacing w:val="-5"/>
              </w:rPr>
              <w:t>生活补助</w:t>
            </w:r>
          </w:p>
        </w:tc>
        <w:tc>
          <w:tcPr>
            <w:tcW w:w="1700" w:type="dxa"/>
            <w:vAlign w:val="top"/>
          </w:tcPr>
          <w:p w14:paraId="3C84557C">
            <w:pPr>
              <w:pStyle w:val="6"/>
              <w:spacing w:before="89"/>
              <w:ind w:left="1251"/>
            </w:pPr>
            <w:r>
              <w:rPr>
                <w:spacing w:val="-5"/>
              </w:rPr>
              <w:t>0.81</w:t>
            </w:r>
          </w:p>
        </w:tc>
        <w:tc>
          <w:tcPr>
            <w:tcW w:w="1700" w:type="dxa"/>
            <w:vAlign w:val="top"/>
          </w:tcPr>
          <w:p w14:paraId="0A7D51A9">
            <w:pPr>
              <w:pStyle w:val="6"/>
              <w:spacing w:before="89"/>
              <w:ind w:left="1104"/>
            </w:pPr>
            <w:r>
              <w:rPr>
                <w:spacing w:val="-5"/>
              </w:rPr>
              <w:t>0.81</w:t>
            </w:r>
          </w:p>
        </w:tc>
        <w:tc>
          <w:tcPr>
            <w:tcW w:w="1705" w:type="dxa"/>
            <w:vAlign w:val="top"/>
          </w:tcPr>
          <w:p w14:paraId="2D276F9E">
            <w:pPr>
              <w:rPr>
                <w:rFonts w:ascii="Arial"/>
                <w:sz w:val="21"/>
              </w:rPr>
            </w:pPr>
          </w:p>
        </w:tc>
      </w:tr>
      <w:tr w14:paraId="249FCA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5424CDBE">
            <w:pPr>
              <w:rPr>
                <w:rFonts w:ascii="Arial"/>
                <w:sz w:val="21"/>
              </w:rPr>
            </w:pPr>
          </w:p>
        </w:tc>
        <w:tc>
          <w:tcPr>
            <w:tcW w:w="577" w:type="dxa"/>
            <w:vAlign w:val="top"/>
          </w:tcPr>
          <w:p w14:paraId="04A2DFA3">
            <w:pPr>
              <w:rPr>
                <w:rFonts w:ascii="Arial"/>
                <w:sz w:val="21"/>
              </w:rPr>
            </w:pPr>
          </w:p>
        </w:tc>
        <w:tc>
          <w:tcPr>
            <w:tcW w:w="2889" w:type="dxa"/>
            <w:vAlign w:val="top"/>
          </w:tcPr>
          <w:p w14:paraId="7BF4998E">
            <w:pPr>
              <w:pStyle w:val="6"/>
              <w:spacing w:before="94" w:line="216" w:lineRule="auto"/>
              <w:ind w:left="1269"/>
            </w:pPr>
            <w:r>
              <w:rPr>
                <w:b/>
                <w:bCs/>
                <w:spacing w:val="-7"/>
              </w:rPr>
              <w:t>合计</w:t>
            </w:r>
          </w:p>
        </w:tc>
        <w:tc>
          <w:tcPr>
            <w:tcW w:w="1700" w:type="dxa"/>
            <w:vAlign w:val="top"/>
          </w:tcPr>
          <w:p w14:paraId="3614E272">
            <w:pPr>
              <w:pStyle w:val="6"/>
              <w:spacing w:before="94"/>
              <w:ind w:left="1065"/>
            </w:pPr>
            <w:r>
              <w:rPr>
                <w:b/>
                <w:bCs/>
                <w:spacing w:val="-4"/>
              </w:rPr>
              <w:t>467.24</w:t>
            </w:r>
          </w:p>
        </w:tc>
        <w:tc>
          <w:tcPr>
            <w:tcW w:w="1700" w:type="dxa"/>
            <w:vAlign w:val="top"/>
          </w:tcPr>
          <w:p w14:paraId="2F5AD978">
            <w:pPr>
              <w:pStyle w:val="6"/>
              <w:spacing w:before="94"/>
              <w:ind w:left="917"/>
            </w:pPr>
            <w:r>
              <w:rPr>
                <w:b/>
                <w:bCs/>
                <w:spacing w:val="-4"/>
              </w:rPr>
              <w:t>429.35</w:t>
            </w:r>
          </w:p>
        </w:tc>
        <w:tc>
          <w:tcPr>
            <w:tcW w:w="1705" w:type="dxa"/>
            <w:vAlign w:val="top"/>
          </w:tcPr>
          <w:p w14:paraId="2C55294A">
            <w:pPr>
              <w:pStyle w:val="6"/>
              <w:spacing w:before="94"/>
              <w:ind w:left="1164"/>
            </w:pPr>
            <w:r>
              <w:rPr>
                <w:b/>
                <w:bCs/>
                <w:spacing w:val="-6"/>
              </w:rPr>
              <w:t>37.89</w:t>
            </w:r>
          </w:p>
        </w:tc>
      </w:tr>
    </w:tbl>
    <w:p w14:paraId="15149018">
      <w:pPr>
        <w:rPr>
          <w:rFonts w:ascii="Arial"/>
          <w:sz w:val="21"/>
        </w:rPr>
      </w:pPr>
    </w:p>
    <w:p w14:paraId="61CD4FD1">
      <w:pPr>
        <w:rPr>
          <w:rFonts w:ascii="Arial" w:hAnsi="Arial" w:eastAsia="Arial" w:cs="Arial"/>
          <w:sz w:val="21"/>
          <w:szCs w:val="21"/>
        </w:rPr>
        <w:sectPr>
          <w:footerReference r:id="rId16" w:type="default"/>
          <w:pgSz w:w="11906" w:h="16839"/>
          <w:pgMar w:top="1431" w:right="1000" w:bottom="1521" w:left="1568" w:header="0" w:footer="1153" w:gutter="0"/>
          <w:cols w:space="720" w:num="1"/>
        </w:sectPr>
      </w:pPr>
    </w:p>
    <w:p w14:paraId="699EEC6D">
      <w:pPr>
        <w:spacing w:line="261" w:lineRule="auto"/>
        <w:rPr>
          <w:rFonts w:ascii="Arial"/>
          <w:sz w:val="21"/>
        </w:rPr>
      </w:pPr>
    </w:p>
    <w:p w14:paraId="012107AB">
      <w:pPr>
        <w:spacing w:line="261" w:lineRule="auto"/>
        <w:rPr>
          <w:rFonts w:ascii="Arial"/>
          <w:sz w:val="21"/>
        </w:rPr>
      </w:pPr>
    </w:p>
    <w:p w14:paraId="19AEABB2">
      <w:pPr>
        <w:pStyle w:val="2"/>
        <w:spacing w:before="101" w:line="222" w:lineRule="auto"/>
        <w:ind w:left="342"/>
        <w:outlineLvl w:val="0"/>
      </w:pPr>
      <w:r>
        <w:rPr>
          <w:b/>
          <w:bCs/>
          <w:spacing w:val="-4"/>
        </w:rPr>
        <w:t>表</w:t>
      </w:r>
      <w:r>
        <w:rPr>
          <w:spacing w:val="-46"/>
        </w:rPr>
        <w:t xml:space="preserve"> </w:t>
      </w:r>
      <w:r>
        <w:rPr>
          <w:b/>
          <w:bCs/>
          <w:spacing w:val="-4"/>
        </w:rPr>
        <w:t>7</w:t>
      </w:r>
    </w:p>
    <w:p w14:paraId="1CF41710">
      <w:pPr>
        <w:pStyle w:val="2"/>
        <w:spacing w:before="43" w:line="218" w:lineRule="auto"/>
        <w:ind w:left="4464"/>
      </w:pPr>
      <w:r>
        <w:rPr>
          <w:b/>
          <w:bCs/>
          <w:spacing w:val="5"/>
        </w:rPr>
        <w:t>一般公共预算项目支出情况表</w:t>
      </w:r>
    </w:p>
    <w:p w14:paraId="6D29D793">
      <w:pPr>
        <w:pStyle w:val="2"/>
        <w:spacing w:before="39" w:line="211" w:lineRule="auto"/>
        <w:ind w:left="130"/>
        <w:outlineLvl w:val="0"/>
        <w:rPr>
          <w:sz w:val="24"/>
          <w:szCs w:val="24"/>
        </w:rPr>
      </w:pPr>
      <w:r>
        <w:rPr>
          <w:spacing w:val="1"/>
          <w:sz w:val="24"/>
          <w:szCs w:val="24"/>
        </w:rPr>
        <w:t xml:space="preserve">编制单位：托克逊县人民代表大会常务委员会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53DA77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270277E7">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49EB1F28">
            <w:pPr>
              <w:spacing w:line="309" w:lineRule="auto"/>
              <w:rPr>
                <w:rFonts w:ascii="Arial"/>
                <w:sz w:val="21"/>
              </w:rPr>
            </w:pPr>
          </w:p>
          <w:p w14:paraId="439C0FB3">
            <w:pPr>
              <w:spacing w:line="310" w:lineRule="auto"/>
              <w:rPr>
                <w:rFonts w:ascii="Arial"/>
                <w:sz w:val="21"/>
              </w:rPr>
            </w:pPr>
          </w:p>
          <w:p w14:paraId="68D7A9E0">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5C808A63">
            <w:pPr>
              <w:spacing w:line="309" w:lineRule="auto"/>
              <w:rPr>
                <w:rFonts w:ascii="Arial"/>
                <w:sz w:val="21"/>
              </w:rPr>
            </w:pPr>
          </w:p>
          <w:p w14:paraId="0EB84C39">
            <w:pPr>
              <w:spacing w:line="310" w:lineRule="auto"/>
              <w:rPr>
                <w:rFonts w:ascii="Arial"/>
                <w:sz w:val="21"/>
              </w:rPr>
            </w:pPr>
          </w:p>
          <w:p w14:paraId="443ACAAC">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5918ED34">
            <w:pPr>
              <w:spacing w:line="244" w:lineRule="auto"/>
              <w:rPr>
                <w:rFonts w:ascii="Arial"/>
                <w:sz w:val="21"/>
              </w:rPr>
            </w:pPr>
          </w:p>
          <w:p w14:paraId="4A10B94D">
            <w:pPr>
              <w:spacing w:line="245" w:lineRule="auto"/>
              <w:rPr>
                <w:rFonts w:ascii="Arial"/>
                <w:sz w:val="21"/>
              </w:rPr>
            </w:pPr>
          </w:p>
          <w:p w14:paraId="41F86899">
            <w:pPr>
              <w:pStyle w:val="6"/>
              <w:spacing w:before="62" w:line="222" w:lineRule="auto"/>
              <w:ind w:left="181"/>
              <w:rPr>
                <w:sz w:val="19"/>
                <w:szCs w:val="19"/>
              </w:rPr>
            </w:pPr>
            <w:r>
              <w:rPr>
                <w:b/>
                <w:bCs/>
                <w:spacing w:val="4"/>
                <w:sz w:val="19"/>
                <w:szCs w:val="19"/>
              </w:rPr>
              <w:t>项目支</w:t>
            </w:r>
          </w:p>
          <w:p w14:paraId="6BBCF140">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64E699C2">
            <w:pPr>
              <w:spacing w:line="361" w:lineRule="auto"/>
              <w:rPr>
                <w:rFonts w:ascii="Arial"/>
                <w:sz w:val="21"/>
              </w:rPr>
            </w:pPr>
          </w:p>
          <w:p w14:paraId="43B137A0">
            <w:pPr>
              <w:pStyle w:val="6"/>
              <w:spacing w:before="62" w:line="223" w:lineRule="auto"/>
              <w:ind w:left="171"/>
              <w:rPr>
                <w:sz w:val="19"/>
                <w:szCs w:val="19"/>
              </w:rPr>
            </w:pPr>
            <w:r>
              <w:rPr>
                <w:b/>
                <w:bCs/>
                <w:spacing w:val="2"/>
                <w:sz w:val="19"/>
                <w:szCs w:val="19"/>
              </w:rPr>
              <w:t>工资</w:t>
            </w:r>
          </w:p>
          <w:p w14:paraId="4A3D872D">
            <w:pPr>
              <w:pStyle w:val="6"/>
              <w:spacing w:before="30" w:line="224" w:lineRule="auto"/>
              <w:ind w:left="169"/>
              <w:rPr>
                <w:sz w:val="19"/>
                <w:szCs w:val="19"/>
              </w:rPr>
            </w:pPr>
            <w:r>
              <w:rPr>
                <w:b/>
                <w:bCs/>
                <w:spacing w:val="2"/>
                <w:sz w:val="19"/>
                <w:szCs w:val="19"/>
              </w:rPr>
              <w:t>福利</w:t>
            </w:r>
          </w:p>
          <w:p w14:paraId="463DF68C">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7366E127">
            <w:pPr>
              <w:spacing w:line="361" w:lineRule="auto"/>
              <w:rPr>
                <w:rFonts w:ascii="Arial"/>
                <w:sz w:val="21"/>
              </w:rPr>
            </w:pPr>
          </w:p>
          <w:p w14:paraId="2ADD3848">
            <w:pPr>
              <w:pStyle w:val="6"/>
              <w:spacing w:before="62" w:line="224" w:lineRule="auto"/>
              <w:ind w:left="124"/>
              <w:rPr>
                <w:sz w:val="19"/>
                <w:szCs w:val="19"/>
              </w:rPr>
            </w:pPr>
            <w:r>
              <w:rPr>
                <w:b/>
                <w:bCs/>
                <w:spacing w:val="2"/>
                <w:sz w:val="19"/>
                <w:szCs w:val="19"/>
              </w:rPr>
              <w:t>商品和</w:t>
            </w:r>
          </w:p>
          <w:p w14:paraId="47C67BC9">
            <w:pPr>
              <w:pStyle w:val="6"/>
              <w:spacing w:before="27" w:line="222" w:lineRule="auto"/>
              <w:ind w:left="118"/>
              <w:rPr>
                <w:sz w:val="19"/>
                <w:szCs w:val="19"/>
              </w:rPr>
            </w:pPr>
            <w:r>
              <w:rPr>
                <w:b/>
                <w:bCs/>
                <w:spacing w:val="4"/>
                <w:sz w:val="19"/>
                <w:szCs w:val="19"/>
              </w:rPr>
              <w:t>服务支</w:t>
            </w:r>
          </w:p>
          <w:p w14:paraId="13182B3D">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7F04D01C">
            <w:pPr>
              <w:pStyle w:val="6"/>
              <w:spacing w:before="165" w:line="222" w:lineRule="auto"/>
              <w:ind w:left="145"/>
              <w:rPr>
                <w:sz w:val="19"/>
                <w:szCs w:val="19"/>
              </w:rPr>
            </w:pPr>
            <w:r>
              <w:rPr>
                <w:b/>
                <w:bCs/>
                <w:spacing w:val="2"/>
                <w:sz w:val="19"/>
                <w:szCs w:val="19"/>
              </w:rPr>
              <w:t>对个</w:t>
            </w:r>
          </w:p>
          <w:p w14:paraId="49FE0978">
            <w:pPr>
              <w:pStyle w:val="6"/>
              <w:spacing w:before="31" w:line="224" w:lineRule="auto"/>
              <w:ind w:left="143"/>
              <w:rPr>
                <w:sz w:val="19"/>
                <w:szCs w:val="19"/>
              </w:rPr>
            </w:pPr>
            <w:r>
              <w:rPr>
                <w:b/>
                <w:bCs/>
                <w:spacing w:val="3"/>
                <w:sz w:val="19"/>
                <w:szCs w:val="19"/>
              </w:rPr>
              <w:t>人和</w:t>
            </w:r>
          </w:p>
          <w:p w14:paraId="0023E97C">
            <w:pPr>
              <w:pStyle w:val="6"/>
              <w:spacing w:before="27" w:line="227" w:lineRule="auto"/>
              <w:ind w:left="146"/>
              <w:rPr>
                <w:sz w:val="19"/>
                <w:szCs w:val="19"/>
              </w:rPr>
            </w:pPr>
            <w:r>
              <w:rPr>
                <w:b/>
                <w:bCs/>
                <w:spacing w:val="2"/>
                <w:sz w:val="19"/>
                <w:szCs w:val="19"/>
              </w:rPr>
              <w:t>家庭</w:t>
            </w:r>
          </w:p>
          <w:p w14:paraId="6C6CDFFC">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20CEF0E1">
            <w:pPr>
              <w:pStyle w:val="6"/>
              <w:spacing w:before="166" w:line="222" w:lineRule="auto"/>
              <w:ind w:left="159"/>
              <w:rPr>
                <w:sz w:val="19"/>
                <w:szCs w:val="19"/>
              </w:rPr>
            </w:pPr>
            <w:r>
              <w:rPr>
                <w:b/>
                <w:bCs/>
                <w:spacing w:val="6"/>
                <w:sz w:val="19"/>
                <w:szCs w:val="19"/>
              </w:rPr>
              <w:t>债务</w:t>
            </w:r>
          </w:p>
          <w:p w14:paraId="246AF6B8">
            <w:pPr>
              <w:pStyle w:val="6"/>
              <w:spacing w:before="30" w:line="226" w:lineRule="auto"/>
              <w:ind w:left="160"/>
              <w:rPr>
                <w:sz w:val="19"/>
                <w:szCs w:val="19"/>
              </w:rPr>
            </w:pPr>
            <w:r>
              <w:rPr>
                <w:b/>
                <w:bCs/>
                <w:spacing w:val="5"/>
                <w:sz w:val="19"/>
                <w:szCs w:val="19"/>
              </w:rPr>
              <w:t>利息</w:t>
            </w:r>
          </w:p>
          <w:p w14:paraId="3F719FC7">
            <w:pPr>
              <w:pStyle w:val="6"/>
              <w:spacing w:before="27" w:line="222" w:lineRule="auto"/>
              <w:ind w:left="160"/>
              <w:rPr>
                <w:sz w:val="19"/>
                <w:szCs w:val="19"/>
              </w:rPr>
            </w:pPr>
            <w:r>
              <w:rPr>
                <w:b/>
                <w:bCs/>
                <w:spacing w:val="5"/>
                <w:sz w:val="19"/>
                <w:szCs w:val="19"/>
              </w:rPr>
              <w:t>及费</w:t>
            </w:r>
          </w:p>
          <w:p w14:paraId="4689CCC9">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625D60F6">
            <w:pPr>
              <w:pStyle w:val="6"/>
              <w:spacing w:before="36" w:line="223" w:lineRule="auto"/>
              <w:ind w:left="167"/>
              <w:rPr>
                <w:sz w:val="19"/>
                <w:szCs w:val="19"/>
              </w:rPr>
            </w:pPr>
            <w:r>
              <w:rPr>
                <w:b/>
                <w:bCs/>
                <w:sz w:val="19"/>
                <w:szCs w:val="19"/>
              </w:rPr>
              <w:t>资本</w:t>
            </w:r>
          </w:p>
          <w:p w14:paraId="6BAED365">
            <w:pPr>
              <w:pStyle w:val="6"/>
              <w:spacing w:before="29" w:line="222" w:lineRule="auto"/>
              <w:ind w:left="162"/>
              <w:rPr>
                <w:sz w:val="19"/>
                <w:szCs w:val="19"/>
              </w:rPr>
            </w:pPr>
            <w:r>
              <w:rPr>
                <w:b/>
                <w:bCs/>
                <w:spacing w:val="2"/>
                <w:sz w:val="19"/>
                <w:szCs w:val="19"/>
              </w:rPr>
              <w:t>性支</w:t>
            </w:r>
          </w:p>
          <w:p w14:paraId="307C1987">
            <w:pPr>
              <w:pStyle w:val="6"/>
              <w:spacing w:before="31" w:line="230" w:lineRule="auto"/>
              <w:ind w:left="282"/>
              <w:rPr>
                <w:sz w:val="19"/>
                <w:szCs w:val="19"/>
              </w:rPr>
            </w:pPr>
            <w:r>
              <w:rPr>
                <w:b/>
                <w:bCs/>
                <w:spacing w:val="-2"/>
                <w:sz w:val="19"/>
                <w:szCs w:val="19"/>
              </w:rPr>
              <w:t>出</w:t>
            </w:r>
          </w:p>
          <w:p w14:paraId="2C768E9B">
            <w:pPr>
              <w:pStyle w:val="6"/>
              <w:spacing w:before="21" w:line="227" w:lineRule="auto"/>
              <w:ind w:left="155"/>
              <w:rPr>
                <w:sz w:val="19"/>
                <w:szCs w:val="19"/>
              </w:rPr>
            </w:pPr>
            <w:r>
              <w:rPr>
                <w:b/>
                <w:bCs/>
                <w:spacing w:val="6"/>
                <w:sz w:val="19"/>
                <w:szCs w:val="19"/>
              </w:rPr>
              <w:t>（基</w:t>
            </w:r>
          </w:p>
          <w:p w14:paraId="1A111966">
            <w:pPr>
              <w:pStyle w:val="6"/>
              <w:spacing w:before="26" w:line="222" w:lineRule="auto"/>
              <w:ind w:left="158"/>
              <w:rPr>
                <w:sz w:val="19"/>
                <w:szCs w:val="19"/>
              </w:rPr>
            </w:pPr>
            <w:r>
              <w:rPr>
                <w:b/>
                <w:bCs/>
                <w:spacing w:val="4"/>
                <w:sz w:val="19"/>
                <w:szCs w:val="19"/>
              </w:rPr>
              <w:t>本建</w:t>
            </w:r>
          </w:p>
          <w:p w14:paraId="54B83086">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5D7FAB37">
            <w:pPr>
              <w:spacing w:line="361" w:lineRule="auto"/>
              <w:rPr>
                <w:rFonts w:ascii="Arial"/>
                <w:sz w:val="21"/>
              </w:rPr>
            </w:pPr>
          </w:p>
          <w:p w14:paraId="68E82C24">
            <w:pPr>
              <w:pStyle w:val="6"/>
              <w:spacing w:before="62" w:line="223" w:lineRule="auto"/>
              <w:ind w:left="170"/>
              <w:rPr>
                <w:sz w:val="19"/>
                <w:szCs w:val="19"/>
              </w:rPr>
            </w:pPr>
            <w:r>
              <w:rPr>
                <w:b/>
                <w:bCs/>
                <w:sz w:val="19"/>
                <w:szCs w:val="19"/>
              </w:rPr>
              <w:t>资本</w:t>
            </w:r>
          </w:p>
          <w:p w14:paraId="3D4C8986">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1AFF4E42">
            <w:pPr>
              <w:pStyle w:val="6"/>
              <w:spacing w:before="165" w:line="222" w:lineRule="auto"/>
              <w:ind w:left="206"/>
              <w:rPr>
                <w:sz w:val="19"/>
                <w:szCs w:val="19"/>
              </w:rPr>
            </w:pPr>
            <w:r>
              <w:rPr>
                <w:b/>
                <w:bCs/>
                <w:spacing w:val="2"/>
                <w:sz w:val="19"/>
                <w:szCs w:val="19"/>
              </w:rPr>
              <w:t>对企</w:t>
            </w:r>
          </w:p>
          <w:p w14:paraId="4F54729A">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5E67CBE7">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340E7435">
            <w:pPr>
              <w:spacing w:line="360" w:lineRule="auto"/>
              <w:rPr>
                <w:rFonts w:ascii="Arial"/>
                <w:sz w:val="21"/>
              </w:rPr>
            </w:pPr>
          </w:p>
          <w:p w14:paraId="65E4FAB5">
            <w:pPr>
              <w:pStyle w:val="6"/>
              <w:spacing w:before="62" w:line="222" w:lineRule="auto"/>
              <w:ind w:left="132"/>
              <w:rPr>
                <w:sz w:val="19"/>
                <w:szCs w:val="19"/>
              </w:rPr>
            </w:pPr>
            <w:r>
              <w:rPr>
                <w:b/>
                <w:bCs/>
                <w:spacing w:val="2"/>
                <w:sz w:val="19"/>
                <w:szCs w:val="19"/>
              </w:rPr>
              <w:t>对企</w:t>
            </w:r>
          </w:p>
          <w:p w14:paraId="7982EE13">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37466778">
            <w:pPr>
              <w:pStyle w:val="6"/>
              <w:spacing w:before="165" w:line="222" w:lineRule="auto"/>
              <w:ind w:left="161"/>
              <w:rPr>
                <w:sz w:val="19"/>
                <w:szCs w:val="19"/>
              </w:rPr>
            </w:pPr>
            <w:r>
              <w:rPr>
                <w:b/>
                <w:bCs/>
                <w:spacing w:val="2"/>
                <w:sz w:val="19"/>
                <w:szCs w:val="19"/>
              </w:rPr>
              <w:t>对社</w:t>
            </w:r>
          </w:p>
          <w:p w14:paraId="1F65CD44">
            <w:pPr>
              <w:pStyle w:val="6"/>
              <w:spacing w:before="31" w:line="226" w:lineRule="auto"/>
              <w:ind w:left="160"/>
              <w:rPr>
                <w:sz w:val="19"/>
                <w:szCs w:val="19"/>
              </w:rPr>
            </w:pPr>
            <w:r>
              <w:rPr>
                <w:b/>
                <w:bCs/>
                <w:spacing w:val="2"/>
                <w:sz w:val="19"/>
                <w:szCs w:val="19"/>
              </w:rPr>
              <w:t>会保</w:t>
            </w:r>
          </w:p>
          <w:p w14:paraId="1A026084">
            <w:pPr>
              <w:pStyle w:val="6"/>
              <w:spacing w:before="27" w:line="224" w:lineRule="auto"/>
              <w:ind w:left="168"/>
              <w:rPr>
                <w:sz w:val="19"/>
                <w:szCs w:val="19"/>
              </w:rPr>
            </w:pPr>
            <w:r>
              <w:rPr>
                <w:b/>
                <w:bCs/>
                <w:spacing w:val="-2"/>
                <w:sz w:val="19"/>
                <w:szCs w:val="19"/>
              </w:rPr>
              <w:t>障基</w:t>
            </w:r>
          </w:p>
          <w:p w14:paraId="018EABF0">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710B7927">
            <w:pPr>
              <w:spacing w:line="245" w:lineRule="auto"/>
              <w:rPr>
                <w:rFonts w:ascii="Arial"/>
                <w:sz w:val="21"/>
              </w:rPr>
            </w:pPr>
          </w:p>
          <w:p w14:paraId="4DBEDB47">
            <w:pPr>
              <w:spacing w:line="245" w:lineRule="auto"/>
              <w:rPr>
                <w:rFonts w:ascii="Arial"/>
                <w:sz w:val="21"/>
              </w:rPr>
            </w:pPr>
          </w:p>
          <w:p w14:paraId="01AF17BC">
            <w:pPr>
              <w:pStyle w:val="6"/>
              <w:spacing w:before="62" w:line="224" w:lineRule="auto"/>
              <w:ind w:left="117"/>
              <w:rPr>
                <w:sz w:val="19"/>
                <w:szCs w:val="19"/>
              </w:rPr>
            </w:pPr>
            <w:r>
              <w:rPr>
                <w:b/>
                <w:bCs/>
                <w:spacing w:val="4"/>
                <w:sz w:val="19"/>
                <w:szCs w:val="19"/>
              </w:rPr>
              <w:t>其他</w:t>
            </w:r>
          </w:p>
          <w:p w14:paraId="563ACA76">
            <w:pPr>
              <w:pStyle w:val="6"/>
              <w:spacing w:before="27" w:line="222" w:lineRule="auto"/>
              <w:ind w:left="122"/>
              <w:rPr>
                <w:sz w:val="19"/>
                <w:szCs w:val="19"/>
              </w:rPr>
            </w:pPr>
            <w:r>
              <w:rPr>
                <w:b/>
                <w:bCs/>
                <w:spacing w:val="2"/>
                <w:sz w:val="19"/>
                <w:szCs w:val="19"/>
              </w:rPr>
              <w:t>支出</w:t>
            </w:r>
          </w:p>
        </w:tc>
      </w:tr>
      <w:tr w14:paraId="6C99CF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0CF739A9">
            <w:pPr>
              <w:spacing w:line="255" w:lineRule="auto"/>
              <w:rPr>
                <w:rFonts w:ascii="Arial"/>
                <w:sz w:val="21"/>
              </w:rPr>
            </w:pPr>
          </w:p>
          <w:p w14:paraId="60D8C74E">
            <w:pPr>
              <w:pStyle w:val="6"/>
              <w:spacing w:before="62" w:line="222" w:lineRule="auto"/>
              <w:ind w:left="184"/>
              <w:rPr>
                <w:sz w:val="19"/>
                <w:szCs w:val="19"/>
              </w:rPr>
            </w:pPr>
            <w:r>
              <w:rPr>
                <w:b/>
                <w:bCs/>
                <w:spacing w:val="-2"/>
                <w:sz w:val="19"/>
                <w:szCs w:val="19"/>
              </w:rPr>
              <w:t>类</w:t>
            </w:r>
          </w:p>
        </w:tc>
        <w:tc>
          <w:tcPr>
            <w:tcW w:w="567" w:type="dxa"/>
            <w:vAlign w:val="top"/>
          </w:tcPr>
          <w:p w14:paraId="6FB152AE">
            <w:pPr>
              <w:spacing w:line="256" w:lineRule="auto"/>
              <w:rPr>
                <w:rFonts w:ascii="Arial"/>
                <w:sz w:val="21"/>
              </w:rPr>
            </w:pPr>
          </w:p>
          <w:p w14:paraId="1E5D928C">
            <w:pPr>
              <w:pStyle w:val="6"/>
              <w:spacing w:before="61" w:line="226" w:lineRule="auto"/>
              <w:ind w:left="187"/>
              <w:rPr>
                <w:sz w:val="19"/>
                <w:szCs w:val="19"/>
              </w:rPr>
            </w:pPr>
            <w:r>
              <w:rPr>
                <w:b/>
                <w:bCs/>
                <w:spacing w:val="-2"/>
                <w:sz w:val="19"/>
                <w:szCs w:val="19"/>
              </w:rPr>
              <w:t>款</w:t>
            </w:r>
          </w:p>
        </w:tc>
        <w:tc>
          <w:tcPr>
            <w:tcW w:w="567" w:type="dxa"/>
            <w:vAlign w:val="top"/>
          </w:tcPr>
          <w:p w14:paraId="27B049FA">
            <w:pPr>
              <w:spacing w:line="256" w:lineRule="auto"/>
              <w:rPr>
                <w:rFonts w:ascii="Arial"/>
                <w:sz w:val="21"/>
              </w:rPr>
            </w:pPr>
          </w:p>
          <w:p w14:paraId="19C9F941">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09726891">
            <w:pPr>
              <w:rPr>
                <w:rFonts w:ascii="Arial"/>
                <w:sz w:val="21"/>
              </w:rPr>
            </w:pPr>
          </w:p>
        </w:tc>
        <w:tc>
          <w:tcPr>
            <w:tcW w:w="2169" w:type="dxa"/>
            <w:vMerge w:val="continue"/>
            <w:tcBorders>
              <w:top w:val="nil"/>
            </w:tcBorders>
            <w:vAlign w:val="top"/>
          </w:tcPr>
          <w:p w14:paraId="0793DBE2">
            <w:pPr>
              <w:rPr>
                <w:rFonts w:ascii="Arial"/>
                <w:sz w:val="21"/>
              </w:rPr>
            </w:pPr>
          </w:p>
        </w:tc>
        <w:tc>
          <w:tcPr>
            <w:tcW w:w="949" w:type="dxa"/>
            <w:vMerge w:val="continue"/>
            <w:tcBorders>
              <w:top w:val="nil"/>
            </w:tcBorders>
            <w:vAlign w:val="top"/>
          </w:tcPr>
          <w:p w14:paraId="3605C181">
            <w:pPr>
              <w:rPr>
                <w:rFonts w:ascii="Arial"/>
                <w:sz w:val="21"/>
              </w:rPr>
            </w:pPr>
          </w:p>
        </w:tc>
        <w:tc>
          <w:tcPr>
            <w:tcW w:w="720" w:type="dxa"/>
            <w:vMerge w:val="continue"/>
            <w:tcBorders>
              <w:top w:val="nil"/>
            </w:tcBorders>
            <w:vAlign w:val="top"/>
          </w:tcPr>
          <w:p w14:paraId="2908CF73">
            <w:pPr>
              <w:rPr>
                <w:rFonts w:ascii="Arial"/>
                <w:sz w:val="21"/>
              </w:rPr>
            </w:pPr>
          </w:p>
        </w:tc>
        <w:tc>
          <w:tcPr>
            <w:tcW w:w="819" w:type="dxa"/>
            <w:vMerge w:val="continue"/>
            <w:tcBorders>
              <w:top w:val="nil"/>
            </w:tcBorders>
            <w:vAlign w:val="top"/>
          </w:tcPr>
          <w:p w14:paraId="00FFF64A">
            <w:pPr>
              <w:rPr>
                <w:rFonts w:ascii="Arial"/>
                <w:sz w:val="21"/>
              </w:rPr>
            </w:pPr>
          </w:p>
        </w:tc>
        <w:tc>
          <w:tcPr>
            <w:tcW w:w="670" w:type="dxa"/>
            <w:vMerge w:val="continue"/>
            <w:tcBorders>
              <w:top w:val="nil"/>
            </w:tcBorders>
            <w:vAlign w:val="top"/>
          </w:tcPr>
          <w:p w14:paraId="6AE90A1D">
            <w:pPr>
              <w:rPr>
                <w:rFonts w:ascii="Arial"/>
                <w:sz w:val="21"/>
              </w:rPr>
            </w:pPr>
          </w:p>
        </w:tc>
        <w:tc>
          <w:tcPr>
            <w:tcW w:w="710" w:type="dxa"/>
            <w:vMerge w:val="continue"/>
            <w:tcBorders>
              <w:top w:val="nil"/>
            </w:tcBorders>
            <w:vAlign w:val="top"/>
          </w:tcPr>
          <w:p w14:paraId="51BF2E41">
            <w:pPr>
              <w:rPr>
                <w:rFonts w:ascii="Arial"/>
                <w:sz w:val="21"/>
              </w:rPr>
            </w:pPr>
          </w:p>
        </w:tc>
        <w:tc>
          <w:tcPr>
            <w:tcW w:w="700" w:type="dxa"/>
            <w:vMerge w:val="continue"/>
            <w:tcBorders>
              <w:top w:val="nil"/>
            </w:tcBorders>
            <w:vAlign w:val="top"/>
          </w:tcPr>
          <w:p w14:paraId="6A5B91A5">
            <w:pPr>
              <w:rPr>
                <w:rFonts w:ascii="Arial"/>
                <w:sz w:val="21"/>
              </w:rPr>
            </w:pPr>
          </w:p>
        </w:tc>
        <w:tc>
          <w:tcPr>
            <w:tcW w:w="710" w:type="dxa"/>
            <w:vMerge w:val="continue"/>
            <w:tcBorders>
              <w:top w:val="nil"/>
            </w:tcBorders>
            <w:vAlign w:val="top"/>
          </w:tcPr>
          <w:p w14:paraId="00DE5003">
            <w:pPr>
              <w:rPr>
                <w:rFonts w:ascii="Arial"/>
                <w:sz w:val="21"/>
              </w:rPr>
            </w:pPr>
          </w:p>
        </w:tc>
        <w:tc>
          <w:tcPr>
            <w:tcW w:w="790" w:type="dxa"/>
            <w:vMerge w:val="continue"/>
            <w:tcBorders>
              <w:top w:val="nil"/>
            </w:tcBorders>
            <w:vAlign w:val="top"/>
          </w:tcPr>
          <w:p w14:paraId="33526B22">
            <w:pPr>
              <w:rPr>
                <w:rFonts w:ascii="Arial"/>
                <w:sz w:val="21"/>
              </w:rPr>
            </w:pPr>
          </w:p>
        </w:tc>
        <w:tc>
          <w:tcPr>
            <w:tcW w:w="640" w:type="dxa"/>
            <w:vMerge w:val="continue"/>
            <w:tcBorders>
              <w:top w:val="nil"/>
            </w:tcBorders>
            <w:vAlign w:val="top"/>
          </w:tcPr>
          <w:p w14:paraId="49913A48">
            <w:pPr>
              <w:rPr>
                <w:rFonts w:ascii="Arial"/>
                <w:sz w:val="21"/>
              </w:rPr>
            </w:pPr>
          </w:p>
        </w:tc>
        <w:tc>
          <w:tcPr>
            <w:tcW w:w="700" w:type="dxa"/>
            <w:vMerge w:val="continue"/>
            <w:tcBorders>
              <w:top w:val="nil"/>
            </w:tcBorders>
            <w:vAlign w:val="top"/>
          </w:tcPr>
          <w:p w14:paraId="78C5A2DA">
            <w:pPr>
              <w:rPr>
                <w:rFonts w:ascii="Arial"/>
                <w:sz w:val="21"/>
              </w:rPr>
            </w:pPr>
          </w:p>
        </w:tc>
        <w:tc>
          <w:tcPr>
            <w:tcW w:w="624" w:type="dxa"/>
            <w:vMerge w:val="continue"/>
            <w:tcBorders>
              <w:top w:val="nil"/>
            </w:tcBorders>
            <w:vAlign w:val="top"/>
          </w:tcPr>
          <w:p w14:paraId="4B229426">
            <w:pPr>
              <w:rPr>
                <w:rFonts w:ascii="Arial"/>
                <w:sz w:val="21"/>
              </w:rPr>
            </w:pPr>
          </w:p>
        </w:tc>
      </w:tr>
      <w:tr w14:paraId="7C3DFC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1F7427C4">
            <w:pPr>
              <w:pStyle w:val="6"/>
              <w:spacing w:before="29" w:line="204" w:lineRule="auto"/>
              <w:ind w:left="145"/>
            </w:pPr>
            <w:r>
              <w:rPr>
                <w:b/>
                <w:bCs/>
                <w:spacing w:val="-6"/>
              </w:rPr>
              <w:t>201</w:t>
            </w:r>
          </w:p>
        </w:tc>
        <w:tc>
          <w:tcPr>
            <w:tcW w:w="567" w:type="dxa"/>
            <w:vAlign w:val="top"/>
          </w:tcPr>
          <w:p w14:paraId="18B26670">
            <w:pPr>
              <w:spacing w:line="227" w:lineRule="exact"/>
              <w:rPr>
                <w:rFonts w:ascii="Arial"/>
                <w:sz w:val="19"/>
              </w:rPr>
            </w:pPr>
          </w:p>
        </w:tc>
        <w:tc>
          <w:tcPr>
            <w:tcW w:w="567" w:type="dxa"/>
            <w:vAlign w:val="top"/>
          </w:tcPr>
          <w:p w14:paraId="3515FB9A">
            <w:pPr>
              <w:spacing w:line="227" w:lineRule="exact"/>
              <w:rPr>
                <w:rFonts w:ascii="Arial"/>
                <w:sz w:val="19"/>
              </w:rPr>
            </w:pPr>
          </w:p>
        </w:tc>
        <w:tc>
          <w:tcPr>
            <w:tcW w:w="2320" w:type="dxa"/>
            <w:vAlign w:val="top"/>
          </w:tcPr>
          <w:p w14:paraId="16786187">
            <w:pPr>
              <w:pStyle w:val="6"/>
              <w:spacing w:before="29" w:line="204" w:lineRule="auto"/>
              <w:ind w:left="121"/>
            </w:pPr>
            <w:r>
              <w:rPr>
                <w:b/>
                <w:bCs/>
                <w:spacing w:val="-4"/>
              </w:rPr>
              <w:t>一般公共服务支出</w:t>
            </w:r>
          </w:p>
        </w:tc>
        <w:tc>
          <w:tcPr>
            <w:tcW w:w="2169" w:type="dxa"/>
            <w:vAlign w:val="top"/>
          </w:tcPr>
          <w:p w14:paraId="3EE00F32">
            <w:pPr>
              <w:spacing w:line="227" w:lineRule="exact"/>
              <w:rPr>
                <w:rFonts w:ascii="Arial"/>
                <w:sz w:val="19"/>
              </w:rPr>
            </w:pPr>
          </w:p>
        </w:tc>
        <w:tc>
          <w:tcPr>
            <w:tcW w:w="949" w:type="dxa"/>
            <w:vAlign w:val="top"/>
          </w:tcPr>
          <w:p w14:paraId="64197D59">
            <w:pPr>
              <w:pStyle w:val="6"/>
              <w:spacing w:before="29" w:line="204" w:lineRule="auto"/>
              <w:ind w:left="435"/>
            </w:pPr>
            <w:r>
              <w:rPr>
                <w:b/>
                <w:bCs/>
                <w:spacing w:val="-5"/>
              </w:rPr>
              <w:t>58.00</w:t>
            </w:r>
          </w:p>
        </w:tc>
        <w:tc>
          <w:tcPr>
            <w:tcW w:w="720" w:type="dxa"/>
            <w:vAlign w:val="top"/>
          </w:tcPr>
          <w:p w14:paraId="701477F6">
            <w:pPr>
              <w:spacing w:line="227" w:lineRule="exact"/>
              <w:rPr>
                <w:rFonts w:ascii="Arial"/>
                <w:sz w:val="19"/>
              </w:rPr>
            </w:pPr>
          </w:p>
        </w:tc>
        <w:tc>
          <w:tcPr>
            <w:tcW w:w="819" w:type="dxa"/>
            <w:vAlign w:val="top"/>
          </w:tcPr>
          <w:p w14:paraId="16CF6087">
            <w:pPr>
              <w:pStyle w:val="6"/>
              <w:spacing w:before="29" w:line="204" w:lineRule="auto"/>
              <w:ind w:left="277"/>
            </w:pPr>
            <w:r>
              <w:rPr>
                <w:b/>
                <w:bCs/>
                <w:spacing w:val="-5"/>
              </w:rPr>
              <w:t>58.00</w:t>
            </w:r>
          </w:p>
        </w:tc>
        <w:tc>
          <w:tcPr>
            <w:tcW w:w="670" w:type="dxa"/>
            <w:vAlign w:val="top"/>
          </w:tcPr>
          <w:p w14:paraId="51E2FBC4">
            <w:pPr>
              <w:spacing w:line="227" w:lineRule="exact"/>
              <w:rPr>
                <w:rFonts w:ascii="Arial"/>
                <w:sz w:val="19"/>
              </w:rPr>
            </w:pPr>
          </w:p>
        </w:tc>
        <w:tc>
          <w:tcPr>
            <w:tcW w:w="710" w:type="dxa"/>
            <w:vAlign w:val="top"/>
          </w:tcPr>
          <w:p w14:paraId="705004C3">
            <w:pPr>
              <w:spacing w:line="227" w:lineRule="exact"/>
              <w:rPr>
                <w:rFonts w:ascii="Arial"/>
                <w:sz w:val="19"/>
              </w:rPr>
            </w:pPr>
          </w:p>
        </w:tc>
        <w:tc>
          <w:tcPr>
            <w:tcW w:w="700" w:type="dxa"/>
            <w:vAlign w:val="top"/>
          </w:tcPr>
          <w:p w14:paraId="663E1C53">
            <w:pPr>
              <w:spacing w:line="227" w:lineRule="exact"/>
              <w:rPr>
                <w:rFonts w:ascii="Arial"/>
                <w:sz w:val="19"/>
              </w:rPr>
            </w:pPr>
          </w:p>
        </w:tc>
        <w:tc>
          <w:tcPr>
            <w:tcW w:w="710" w:type="dxa"/>
            <w:vAlign w:val="top"/>
          </w:tcPr>
          <w:p w14:paraId="45DAAC9F">
            <w:pPr>
              <w:spacing w:line="227" w:lineRule="exact"/>
              <w:rPr>
                <w:rFonts w:ascii="Arial"/>
                <w:sz w:val="19"/>
              </w:rPr>
            </w:pPr>
          </w:p>
        </w:tc>
        <w:tc>
          <w:tcPr>
            <w:tcW w:w="790" w:type="dxa"/>
            <w:vAlign w:val="top"/>
          </w:tcPr>
          <w:p w14:paraId="250B31EF">
            <w:pPr>
              <w:spacing w:line="227" w:lineRule="exact"/>
              <w:rPr>
                <w:rFonts w:ascii="Arial"/>
                <w:sz w:val="19"/>
              </w:rPr>
            </w:pPr>
          </w:p>
        </w:tc>
        <w:tc>
          <w:tcPr>
            <w:tcW w:w="640" w:type="dxa"/>
            <w:vAlign w:val="top"/>
          </w:tcPr>
          <w:p w14:paraId="72EA9B35">
            <w:pPr>
              <w:spacing w:line="227" w:lineRule="exact"/>
              <w:rPr>
                <w:rFonts w:ascii="Arial"/>
                <w:sz w:val="19"/>
              </w:rPr>
            </w:pPr>
          </w:p>
        </w:tc>
        <w:tc>
          <w:tcPr>
            <w:tcW w:w="700" w:type="dxa"/>
            <w:vAlign w:val="top"/>
          </w:tcPr>
          <w:p w14:paraId="703A8761">
            <w:pPr>
              <w:spacing w:line="227" w:lineRule="exact"/>
              <w:rPr>
                <w:rFonts w:ascii="Arial"/>
                <w:sz w:val="19"/>
              </w:rPr>
            </w:pPr>
          </w:p>
        </w:tc>
        <w:tc>
          <w:tcPr>
            <w:tcW w:w="624" w:type="dxa"/>
            <w:vAlign w:val="top"/>
          </w:tcPr>
          <w:p w14:paraId="35E14FB6">
            <w:pPr>
              <w:spacing w:line="227" w:lineRule="exact"/>
              <w:rPr>
                <w:rFonts w:ascii="Arial"/>
                <w:sz w:val="19"/>
              </w:rPr>
            </w:pPr>
          </w:p>
        </w:tc>
      </w:tr>
      <w:tr w14:paraId="731F0C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3586C791">
            <w:pPr>
              <w:pStyle w:val="6"/>
              <w:spacing w:before="29" w:line="204" w:lineRule="auto"/>
              <w:ind w:left="145"/>
            </w:pPr>
            <w:r>
              <w:rPr>
                <w:b/>
                <w:bCs/>
                <w:spacing w:val="-6"/>
              </w:rPr>
              <w:t>201</w:t>
            </w:r>
          </w:p>
        </w:tc>
        <w:tc>
          <w:tcPr>
            <w:tcW w:w="567" w:type="dxa"/>
            <w:vAlign w:val="top"/>
          </w:tcPr>
          <w:p w14:paraId="4EC79DC0">
            <w:pPr>
              <w:pStyle w:val="6"/>
              <w:spacing w:before="29" w:line="204" w:lineRule="auto"/>
              <w:ind w:left="207"/>
            </w:pPr>
            <w:r>
              <w:rPr>
                <w:b/>
                <w:bCs/>
                <w:spacing w:val="-12"/>
              </w:rPr>
              <w:t>01</w:t>
            </w:r>
          </w:p>
        </w:tc>
        <w:tc>
          <w:tcPr>
            <w:tcW w:w="567" w:type="dxa"/>
            <w:vAlign w:val="top"/>
          </w:tcPr>
          <w:p w14:paraId="2DFE46B8">
            <w:pPr>
              <w:spacing w:line="227" w:lineRule="exact"/>
              <w:rPr>
                <w:rFonts w:ascii="Arial"/>
                <w:sz w:val="19"/>
              </w:rPr>
            </w:pPr>
          </w:p>
        </w:tc>
        <w:tc>
          <w:tcPr>
            <w:tcW w:w="2320" w:type="dxa"/>
            <w:vAlign w:val="top"/>
          </w:tcPr>
          <w:p w14:paraId="3E811239">
            <w:pPr>
              <w:pStyle w:val="6"/>
              <w:spacing w:before="29" w:line="204" w:lineRule="auto"/>
              <w:ind w:left="111"/>
            </w:pPr>
            <w:r>
              <w:rPr>
                <w:b/>
                <w:bCs/>
                <w:spacing w:val="-4"/>
              </w:rPr>
              <w:t>人大事务</w:t>
            </w:r>
          </w:p>
        </w:tc>
        <w:tc>
          <w:tcPr>
            <w:tcW w:w="2169" w:type="dxa"/>
            <w:vAlign w:val="top"/>
          </w:tcPr>
          <w:p w14:paraId="1E7E5552">
            <w:pPr>
              <w:spacing w:line="227" w:lineRule="exact"/>
              <w:rPr>
                <w:rFonts w:ascii="Arial"/>
                <w:sz w:val="19"/>
              </w:rPr>
            </w:pPr>
          </w:p>
        </w:tc>
        <w:tc>
          <w:tcPr>
            <w:tcW w:w="949" w:type="dxa"/>
            <w:vAlign w:val="top"/>
          </w:tcPr>
          <w:p w14:paraId="4CB3EB4C">
            <w:pPr>
              <w:pStyle w:val="6"/>
              <w:spacing w:before="29" w:line="204" w:lineRule="auto"/>
              <w:ind w:left="435"/>
            </w:pPr>
            <w:r>
              <w:rPr>
                <w:b/>
                <w:bCs/>
                <w:spacing w:val="-5"/>
              </w:rPr>
              <w:t>58.00</w:t>
            </w:r>
          </w:p>
        </w:tc>
        <w:tc>
          <w:tcPr>
            <w:tcW w:w="720" w:type="dxa"/>
            <w:vAlign w:val="top"/>
          </w:tcPr>
          <w:p w14:paraId="70B99FD9">
            <w:pPr>
              <w:spacing w:line="227" w:lineRule="exact"/>
              <w:rPr>
                <w:rFonts w:ascii="Arial"/>
                <w:sz w:val="19"/>
              </w:rPr>
            </w:pPr>
          </w:p>
        </w:tc>
        <w:tc>
          <w:tcPr>
            <w:tcW w:w="819" w:type="dxa"/>
            <w:vAlign w:val="top"/>
          </w:tcPr>
          <w:p w14:paraId="1750DB1B">
            <w:pPr>
              <w:pStyle w:val="6"/>
              <w:spacing w:before="29" w:line="204" w:lineRule="auto"/>
              <w:ind w:left="277"/>
            </w:pPr>
            <w:r>
              <w:rPr>
                <w:b/>
                <w:bCs/>
                <w:spacing w:val="-5"/>
              </w:rPr>
              <w:t>58.00</w:t>
            </w:r>
          </w:p>
        </w:tc>
        <w:tc>
          <w:tcPr>
            <w:tcW w:w="670" w:type="dxa"/>
            <w:vAlign w:val="top"/>
          </w:tcPr>
          <w:p w14:paraId="4B8C083F">
            <w:pPr>
              <w:spacing w:line="227" w:lineRule="exact"/>
              <w:rPr>
                <w:rFonts w:ascii="Arial"/>
                <w:sz w:val="19"/>
              </w:rPr>
            </w:pPr>
          </w:p>
        </w:tc>
        <w:tc>
          <w:tcPr>
            <w:tcW w:w="710" w:type="dxa"/>
            <w:vAlign w:val="top"/>
          </w:tcPr>
          <w:p w14:paraId="31E9F09B">
            <w:pPr>
              <w:spacing w:line="227" w:lineRule="exact"/>
              <w:rPr>
                <w:rFonts w:ascii="Arial"/>
                <w:sz w:val="19"/>
              </w:rPr>
            </w:pPr>
          </w:p>
        </w:tc>
        <w:tc>
          <w:tcPr>
            <w:tcW w:w="700" w:type="dxa"/>
            <w:vAlign w:val="top"/>
          </w:tcPr>
          <w:p w14:paraId="6A3C7B3C">
            <w:pPr>
              <w:spacing w:line="227" w:lineRule="exact"/>
              <w:rPr>
                <w:rFonts w:ascii="Arial"/>
                <w:sz w:val="19"/>
              </w:rPr>
            </w:pPr>
          </w:p>
        </w:tc>
        <w:tc>
          <w:tcPr>
            <w:tcW w:w="710" w:type="dxa"/>
            <w:vAlign w:val="top"/>
          </w:tcPr>
          <w:p w14:paraId="53E02442">
            <w:pPr>
              <w:spacing w:line="227" w:lineRule="exact"/>
              <w:rPr>
                <w:rFonts w:ascii="Arial"/>
                <w:sz w:val="19"/>
              </w:rPr>
            </w:pPr>
          </w:p>
        </w:tc>
        <w:tc>
          <w:tcPr>
            <w:tcW w:w="790" w:type="dxa"/>
            <w:vAlign w:val="top"/>
          </w:tcPr>
          <w:p w14:paraId="158331B1">
            <w:pPr>
              <w:spacing w:line="227" w:lineRule="exact"/>
              <w:rPr>
                <w:rFonts w:ascii="Arial"/>
                <w:sz w:val="19"/>
              </w:rPr>
            </w:pPr>
          </w:p>
        </w:tc>
        <w:tc>
          <w:tcPr>
            <w:tcW w:w="640" w:type="dxa"/>
            <w:vAlign w:val="top"/>
          </w:tcPr>
          <w:p w14:paraId="35BE3922">
            <w:pPr>
              <w:spacing w:line="227" w:lineRule="exact"/>
              <w:rPr>
                <w:rFonts w:ascii="Arial"/>
                <w:sz w:val="19"/>
              </w:rPr>
            </w:pPr>
          </w:p>
        </w:tc>
        <w:tc>
          <w:tcPr>
            <w:tcW w:w="700" w:type="dxa"/>
            <w:vAlign w:val="top"/>
          </w:tcPr>
          <w:p w14:paraId="2D73EEC0">
            <w:pPr>
              <w:spacing w:line="227" w:lineRule="exact"/>
              <w:rPr>
                <w:rFonts w:ascii="Arial"/>
                <w:sz w:val="19"/>
              </w:rPr>
            </w:pPr>
          </w:p>
        </w:tc>
        <w:tc>
          <w:tcPr>
            <w:tcW w:w="624" w:type="dxa"/>
            <w:vAlign w:val="top"/>
          </w:tcPr>
          <w:p w14:paraId="096A6737">
            <w:pPr>
              <w:spacing w:line="227" w:lineRule="exact"/>
              <w:rPr>
                <w:rFonts w:ascii="Arial"/>
                <w:sz w:val="19"/>
              </w:rPr>
            </w:pPr>
          </w:p>
        </w:tc>
      </w:tr>
      <w:tr w14:paraId="6F96D0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656D5999">
            <w:pPr>
              <w:pStyle w:val="6"/>
              <w:spacing w:before="31" w:line="202" w:lineRule="auto"/>
              <w:ind w:left="145"/>
            </w:pPr>
            <w:r>
              <w:rPr>
                <w:spacing w:val="-5"/>
              </w:rPr>
              <w:t>201</w:t>
            </w:r>
          </w:p>
        </w:tc>
        <w:tc>
          <w:tcPr>
            <w:tcW w:w="567" w:type="dxa"/>
            <w:vAlign w:val="top"/>
          </w:tcPr>
          <w:p w14:paraId="1E001B01">
            <w:pPr>
              <w:pStyle w:val="6"/>
              <w:spacing w:before="31" w:line="202" w:lineRule="auto"/>
              <w:ind w:left="207"/>
            </w:pPr>
            <w:r>
              <w:rPr>
                <w:spacing w:val="-10"/>
              </w:rPr>
              <w:t>01</w:t>
            </w:r>
          </w:p>
        </w:tc>
        <w:tc>
          <w:tcPr>
            <w:tcW w:w="567" w:type="dxa"/>
            <w:vAlign w:val="top"/>
          </w:tcPr>
          <w:p w14:paraId="713C126E">
            <w:pPr>
              <w:pStyle w:val="6"/>
              <w:spacing w:before="31" w:line="202" w:lineRule="auto"/>
              <w:ind w:left="203"/>
            </w:pPr>
            <w:r>
              <w:rPr>
                <w:spacing w:val="-8"/>
              </w:rPr>
              <w:t>99</w:t>
            </w:r>
          </w:p>
        </w:tc>
        <w:tc>
          <w:tcPr>
            <w:tcW w:w="2320" w:type="dxa"/>
            <w:vAlign w:val="top"/>
          </w:tcPr>
          <w:p w14:paraId="15901F8D">
            <w:pPr>
              <w:pStyle w:val="6"/>
              <w:spacing w:before="31" w:line="202" w:lineRule="auto"/>
              <w:ind w:left="110"/>
            </w:pPr>
            <w:r>
              <w:rPr>
                <w:spacing w:val="-1"/>
              </w:rPr>
              <w:t>其他人大事务支出</w:t>
            </w:r>
          </w:p>
        </w:tc>
        <w:tc>
          <w:tcPr>
            <w:tcW w:w="2169" w:type="dxa"/>
            <w:vAlign w:val="top"/>
          </w:tcPr>
          <w:p w14:paraId="301BE639">
            <w:pPr>
              <w:pStyle w:val="6"/>
              <w:spacing w:before="31" w:line="202" w:lineRule="auto"/>
              <w:ind w:left="112"/>
            </w:pPr>
            <w:r>
              <w:rPr>
                <w:spacing w:val="-1"/>
              </w:rPr>
              <w:t>人大综合业务项目经费</w:t>
            </w:r>
          </w:p>
        </w:tc>
        <w:tc>
          <w:tcPr>
            <w:tcW w:w="949" w:type="dxa"/>
            <w:vAlign w:val="top"/>
          </w:tcPr>
          <w:p w14:paraId="6D97F6BD">
            <w:pPr>
              <w:pStyle w:val="6"/>
              <w:spacing w:before="31" w:line="202" w:lineRule="auto"/>
              <w:ind w:left="435"/>
            </w:pPr>
            <w:r>
              <w:rPr>
                <w:spacing w:val="-4"/>
              </w:rPr>
              <w:t>50.00</w:t>
            </w:r>
          </w:p>
        </w:tc>
        <w:tc>
          <w:tcPr>
            <w:tcW w:w="720" w:type="dxa"/>
            <w:vAlign w:val="top"/>
          </w:tcPr>
          <w:p w14:paraId="428C220F">
            <w:pPr>
              <w:spacing w:line="227" w:lineRule="exact"/>
              <w:rPr>
                <w:rFonts w:ascii="Arial"/>
                <w:sz w:val="19"/>
              </w:rPr>
            </w:pPr>
          </w:p>
        </w:tc>
        <w:tc>
          <w:tcPr>
            <w:tcW w:w="819" w:type="dxa"/>
            <w:vAlign w:val="top"/>
          </w:tcPr>
          <w:p w14:paraId="5D7E30F5">
            <w:pPr>
              <w:pStyle w:val="6"/>
              <w:spacing w:before="31" w:line="202" w:lineRule="auto"/>
              <w:ind w:left="277"/>
            </w:pPr>
            <w:r>
              <w:rPr>
                <w:spacing w:val="-4"/>
              </w:rPr>
              <w:t>50.00</w:t>
            </w:r>
          </w:p>
        </w:tc>
        <w:tc>
          <w:tcPr>
            <w:tcW w:w="670" w:type="dxa"/>
            <w:vAlign w:val="top"/>
          </w:tcPr>
          <w:p w14:paraId="61EEAED0">
            <w:pPr>
              <w:spacing w:line="227" w:lineRule="exact"/>
              <w:rPr>
                <w:rFonts w:ascii="Arial"/>
                <w:sz w:val="19"/>
              </w:rPr>
            </w:pPr>
          </w:p>
        </w:tc>
        <w:tc>
          <w:tcPr>
            <w:tcW w:w="710" w:type="dxa"/>
            <w:vAlign w:val="top"/>
          </w:tcPr>
          <w:p w14:paraId="6F1C5087">
            <w:pPr>
              <w:spacing w:line="227" w:lineRule="exact"/>
              <w:rPr>
                <w:rFonts w:ascii="Arial"/>
                <w:sz w:val="19"/>
              </w:rPr>
            </w:pPr>
          </w:p>
        </w:tc>
        <w:tc>
          <w:tcPr>
            <w:tcW w:w="700" w:type="dxa"/>
            <w:vAlign w:val="top"/>
          </w:tcPr>
          <w:p w14:paraId="367869FB">
            <w:pPr>
              <w:spacing w:line="227" w:lineRule="exact"/>
              <w:rPr>
                <w:rFonts w:ascii="Arial"/>
                <w:sz w:val="19"/>
              </w:rPr>
            </w:pPr>
          </w:p>
        </w:tc>
        <w:tc>
          <w:tcPr>
            <w:tcW w:w="710" w:type="dxa"/>
            <w:vAlign w:val="top"/>
          </w:tcPr>
          <w:p w14:paraId="343126A9">
            <w:pPr>
              <w:spacing w:line="227" w:lineRule="exact"/>
              <w:rPr>
                <w:rFonts w:ascii="Arial"/>
                <w:sz w:val="19"/>
              </w:rPr>
            </w:pPr>
          </w:p>
        </w:tc>
        <w:tc>
          <w:tcPr>
            <w:tcW w:w="790" w:type="dxa"/>
            <w:vAlign w:val="top"/>
          </w:tcPr>
          <w:p w14:paraId="0241CA0E">
            <w:pPr>
              <w:spacing w:line="227" w:lineRule="exact"/>
              <w:rPr>
                <w:rFonts w:ascii="Arial"/>
                <w:sz w:val="19"/>
              </w:rPr>
            </w:pPr>
          </w:p>
        </w:tc>
        <w:tc>
          <w:tcPr>
            <w:tcW w:w="640" w:type="dxa"/>
            <w:vAlign w:val="top"/>
          </w:tcPr>
          <w:p w14:paraId="01A9EC47">
            <w:pPr>
              <w:spacing w:line="227" w:lineRule="exact"/>
              <w:rPr>
                <w:rFonts w:ascii="Arial"/>
                <w:sz w:val="19"/>
              </w:rPr>
            </w:pPr>
          </w:p>
        </w:tc>
        <w:tc>
          <w:tcPr>
            <w:tcW w:w="700" w:type="dxa"/>
            <w:vAlign w:val="top"/>
          </w:tcPr>
          <w:p w14:paraId="2C15842F">
            <w:pPr>
              <w:spacing w:line="227" w:lineRule="exact"/>
              <w:rPr>
                <w:rFonts w:ascii="Arial"/>
                <w:sz w:val="19"/>
              </w:rPr>
            </w:pPr>
          </w:p>
        </w:tc>
        <w:tc>
          <w:tcPr>
            <w:tcW w:w="624" w:type="dxa"/>
            <w:vAlign w:val="top"/>
          </w:tcPr>
          <w:p w14:paraId="767C024E">
            <w:pPr>
              <w:spacing w:line="227" w:lineRule="exact"/>
              <w:rPr>
                <w:rFonts w:ascii="Arial"/>
                <w:sz w:val="19"/>
              </w:rPr>
            </w:pPr>
          </w:p>
        </w:tc>
      </w:tr>
      <w:tr w14:paraId="1EB332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538" w:type="dxa"/>
            <w:vAlign w:val="top"/>
          </w:tcPr>
          <w:p w14:paraId="7BE03C62">
            <w:pPr>
              <w:pStyle w:val="6"/>
              <w:spacing w:before="148" w:line="242" w:lineRule="auto"/>
              <w:ind w:left="145"/>
            </w:pPr>
            <w:r>
              <w:rPr>
                <w:spacing w:val="-5"/>
              </w:rPr>
              <w:t>201</w:t>
            </w:r>
          </w:p>
        </w:tc>
        <w:tc>
          <w:tcPr>
            <w:tcW w:w="567" w:type="dxa"/>
            <w:vAlign w:val="top"/>
          </w:tcPr>
          <w:p w14:paraId="631B0051">
            <w:pPr>
              <w:pStyle w:val="6"/>
              <w:spacing w:before="148" w:line="242" w:lineRule="auto"/>
              <w:ind w:left="207"/>
            </w:pPr>
            <w:r>
              <w:rPr>
                <w:spacing w:val="-10"/>
              </w:rPr>
              <w:t>01</w:t>
            </w:r>
          </w:p>
        </w:tc>
        <w:tc>
          <w:tcPr>
            <w:tcW w:w="567" w:type="dxa"/>
            <w:vAlign w:val="top"/>
          </w:tcPr>
          <w:p w14:paraId="70E8F30B">
            <w:pPr>
              <w:pStyle w:val="6"/>
              <w:spacing w:before="148" w:line="242" w:lineRule="auto"/>
              <w:ind w:left="203"/>
            </w:pPr>
            <w:r>
              <w:rPr>
                <w:spacing w:val="-8"/>
              </w:rPr>
              <w:t>99</w:t>
            </w:r>
          </w:p>
        </w:tc>
        <w:tc>
          <w:tcPr>
            <w:tcW w:w="2320" w:type="dxa"/>
            <w:vAlign w:val="top"/>
          </w:tcPr>
          <w:p w14:paraId="7020DCF4">
            <w:pPr>
              <w:pStyle w:val="6"/>
              <w:spacing w:before="147" w:line="213" w:lineRule="auto"/>
              <w:ind w:left="110"/>
            </w:pPr>
            <w:r>
              <w:rPr>
                <w:spacing w:val="-1"/>
              </w:rPr>
              <w:t>其他人大事务支出</w:t>
            </w:r>
          </w:p>
        </w:tc>
        <w:tc>
          <w:tcPr>
            <w:tcW w:w="2169" w:type="dxa"/>
            <w:vAlign w:val="top"/>
          </w:tcPr>
          <w:p w14:paraId="547B6F09">
            <w:pPr>
              <w:pStyle w:val="6"/>
              <w:spacing w:before="30" w:line="220" w:lineRule="auto"/>
              <w:ind w:left="121" w:right="214" w:hanging="4"/>
            </w:pPr>
            <w:r>
              <w:rPr>
                <w:spacing w:val="-2"/>
              </w:rPr>
              <w:t>2023</w:t>
            </w:r>
            <w:r>
              <w:rPr>
                <w:spacing w:val="-36"/>
              </w:rPr>
              <w:t xml:space="preserve"> </w:t>
            </w:r>
            <w:r>
              <w:rPr>
                <w:spacing w:val="-2"/>
              </w:rPr>
              <w:t>年基层人大补助经</w:t>
            </w:r>
            <w:r>
              <w:t xml:space="preserve"> 费</w:t>
            </w:r>
          </w:p>
        </w:tc>
        <w:tc>
          <w:tcPr>
            <w:tcW w:w="949" w:type="dxa"/>
            <w:vAlign w:val="top"/>
          </w:tcPr>
          <w:p w14:paraId="42F7976C">
            <w:pPr>
              <w:pStyle w:val="6"/>
              <w:spacing w:before="147"/>
              <w:ind w:left="523"/>
            </w:pPr>
            <w:r>
              <w:rPr>
                <w:spacing w:val="-4"/>
              </w:rPr>
              <w:t>8.00</w:t>
            </w:r>
          </w:p>
        </w:tc>
        <w:tc>
          <w:tcPr>
            <w:tcW w:w="720" w:type="dxa"/>
            <w:vAlign w:val="top"/>
          </w:tcPr>
          <w:p w14:paraId="708635F9">
            <w:pPr>
              <w:rPr>
                <w:rFonts w:ascii="Arial"/>
                <w:sz w:val="21"/>
              </w:rPr>
            </w:pPr>
          </w:p>
        </w:tc>
        <w:tc>
          <w:tcPr>
            <w:tcW w:w="819" w:type="dxa"/>
            <w:vAlign w:val="top"/>
          </w:tcPr>
          <w:p w14:paraId="4309681D">
            <w:pPr>
              <w:pStyle w:val="6"/>
              <w:spacing w:before="147"/>
              <w:ind w:left="366"/>
            </w:pPr>
            <w:r>
              <w:rPr>
                <w:spacing w:val="-4"/>
              </w:rPr>
              <w:t>8.00</w:t>
            </w:r>
          </w:p>
        </w:tc>
        <w:tc>
          <w:tcPr>
            <w:tcW w:w="670" w:type="dxa"/>
            <w:vAlign w:val="top"/>
          </w:tcPr>
          <w:p w14:paraId="021DCF27">
            <w:pPr>
              <w:rPr>
                <w:rFonts w:ascii="Arial"/>
                <w:sz w:val="21"/>
              </w:rPr>
            </w:pPr>
          </w:p>
        </w:tc>
        <w:tc>
          <w:tcPr>
            <w:tcW w:w="710" w:type="dxa"/>
            <w:vAlign w:val="top"/>
          </w:tcPr>
          <w:p w14:paraId="325AF596">
            <w:pPr>
              <w:rPr>
                <w:rFonts w:ascii="Arial"/>
                <w:sz w:val="21"/>
              </w:rPr>
            </w:pPr>
          </w:p>
        </w:tc>
        <w:tc>
          <w:tcPr>
            <w:tcW w:w="700" w:type="dxa"/>
            <w:vAlign w:val="top"/>
          </w:tcPr>
          <w:p w14:paraId="304138C1">
            <w:pPr>
              <w:rPr>
                <w:rFonts w:ascii="Arial"/>
                <w:sz w:val="21"/>
              </w:rPr>
            </w:pPr>
          </w:p>
        </w:tc>
        <w:tc>
          <w:tcPr>
            <w:tcW w:w="710" w:type="dxa"/>
            <w:vAlign w:val="top"/>
          </w:tcPr>
          <w:p w14:paraId="5EC75AAE">
            <w:pPr>
              <w:rPr>
                <w:rFonts w:ascii="Arial"/>
                <w:sz w:val="21"/>
              </w:rPr>
            </w:pPr>
          </w:p>
        </w:tc>
        <w:tc>
          <w:tcPr>
            <w:tcW w:w="790" w:type="dxa"/>
            <w:vAlign w:val="top"/>
          </w:tcPr>
          <w:p w14:paraId="561955AB">
            <w:pPr>
              <w:rPr>
                <w:rFonts w:ascii="Arial"/>
                <w:sz w:val="21"/>
              </w:rPr>
            </w:pPr>
          </w:p>
        </w:tc>
        <w:tc>
          <w:tcPr>
            <w:tcW w:w="640" w:type="dxa"/>
            <w:vAlign w:val="top"/>
          </w:tcPr>
          <w:p w14:paraId="273466DB">
            <w:pPr>
              <w:rPr>
                <w:rFonts w:ascii="Arial"/>
                <w:sz w:val="21"/>
              </w:rPr>
            </w:pPr>
          </w:p>
        </w:tc>
        <w:tc>
          <w:tcPr>
            <w:tcW w:w="700" w:type="dxa"/>
            <w:vAlign w:val="top"/>
          </w:tcPr>
          <w:p w14:paraId="6FCA89D2">
            <w:pPr>
              <w:rPr>
                <w:rFonts w:ascii="Arial"/>
                <w:sz w:val="21"/>
              </w:rPr>
            </w:pPr>
          </w:p>
        </w:tc>
        <w:tc>
          <w:tcPr>
            <w:tcW w:w="624" w:type="dxa"/>
            <w:vAlign w:val="top"/>
          </w:tcPr>
          <w:p w14:paraId="6BC8AD43">
            <w:pPr>
              <w:rPr>
                <w:rFonts w:ascii="Arial"/>
                <w:sz w:val="21"/>
              </w:rPr>
            </w:pPr>
          </w:p>
        </w:tc>
      </w:tr>
      <w:tr w14:paraId="19AB9C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38" w:type="dxa"/>
            <w:vAlign w:val="top"/>
          </w:tcPr>
          <w:p w14:paraId="3E3D4205">
            <w:pPr>
              <w:spacing w:line="232" w:lineRule="exact"/>
              <w:rPr>
                <w:rFonts w:ascii="Arial"/>
                <w:sz w:val="20"/>
              </w:rPr>
            </w:pPr>
          </w:p>
        </w:tc>
        <w:tc>
          <w:tcPr>
            <w:tcW w:w="567" w:type="dxa"/>
            <w:vAlign w:val="top"/>
          </w:tcPr>
          <w:p w14:paraId="6F0E0960">
            <w:pPr>
              <w:spacing w:line="232" w:lineRule="exact"/>
              <w:rPr>
                <w:rFonts w:ascii="Arial"/>
                <w:sz w:val="20"/>
              </w:rPr>
            </w:pPr>
          </w:p>
        </w:tc>
        <w:tc>
          <w:tcPr>
            <w:tcW w:w="567" w:type="dxa"/>
            <w:vAlign w:val="top"/>
          </w:tcPr>
          <w:p w14:paraId="0E41E988">
            <w:pPr>
              <w:spacing w:line="232" w:lineRule="exact"/>
              <w:rPr>
                <w:rFonts w:ascii="Arial"/>
                <w:sz w:val="20"/>
              </w:rPr>
            </w:pPr>
          </w:p>
        </w:tc>
        <w:tc>
          <w:tcPr>
            <w:tcW w:w="2320" w:type="dxa"/>
            <w:vAlign w:val="top"/>
          </w:tcPr>
          <w:p w14:paraId="6E8E6261">
            <w:pPr>
              <w:spacing w:line="232" w:lineRule="exact"/>
              <w:rPr>
                <w:rFonts w:ascii="Arial"/>
                <w:sz w:val="20"/>
              </w:rPr>
            </w:pPr>
          </w:p>
        </w:tc>
        <w:tc>
          <w:tcPr>
            <w:tcW w:w="2169" w:type="dxa"/>
            <w:vAlign w:val="top"/>
          </w:tcPr>
          <w:p w14:paraId="47169ECD">
            <w:pPr>
              <w:pStyle w:val="6"/>
              <w:spacing w:before="33" w:line="205" w:lineRule="auto"/>
              <w:ind w:left="112"/>
            </w:pPr>
            <w:r>
              <w:rPr>
                <w:b/>
                <w:bCs/>
                <w:spacing w:val="-7"/>
              </w:rPr>
              <w:t>合计</w:t>
            </w:r>
          </w:p>
        </w:tc>
        <w:tc>
          <w:tcPr>
            <w:tcW w:w="949" w:type="dxa"/>
            <w:vAlign w:val="top"/>
          </w:tcPr>
          <w:p w14:paraId="2D7996E5">
            <w:pPr>
              <w:pStyle w:val="6"/>
              <w:spacing w:before="33" w:line="205" w:lineRule="auto"/>
              <w:ind w:left="435"/>
            </w:pPr>
            <w:r>
              <w:rPr>
                <w:b/>
                <w:bCs/>
                <w:spacing w:val="-5"/>
              </w:rPr>
              <w:t>58.00</w:t>
            </w:r>
          </w:p>
        </w:tc>
        <w:tc>
          <w:tcPr>
            <w:tcW w:w="720" w:type="dxa"/>
            <w:vAlign w:val="top"/>
          </w:tcPr>
          <w:p w14:paraId="6C48E88E">
            <w:pPr>
              <w:spacing w:line="232" w:lineRule="exact"/>
              <w:rPr>
                <w:rFonts w:ascii="Arial"/>
                <w:sz w:val="20"/>
              </w:rPr>
            </w:pPr>
          </w:p>
        </w:tc>
        <w:tc>
          <w:tcPr>
            <w:tcW w:w="819" w:type="dxa"/>
            <w:vAlign w:val="top"/>
          </w:tcPr>
          <w:p w14:paraId="32A2FCC6">
            <w:pPr>
              <w:pStyle w:val="6"/>
              <w:spacing w:before="33" w:line="205" w:lineRule="auto"/>
              <w:ind w:left="277"/>
            </w:pPr>
            <w:r>
              <w:rPr>
                <w:b/>
                <w:bCs/>
                <w:spacing w:val="-5"/>
              </w:rPr>
              <w:t>58.00</w:t>
            </w:r>
          </w:p>
        </w:tc>
        <w:tc>
          <w:tcPr>
            <w:tcW w:w="670" w:type="dxa"/>
            <w:vAlign w:val="top"/>
          </w:tcPr>
          <w:p w14:paraId="61471EAF">
            <w:pPr>
              <w:spacing w:line="232" w:lineRule="exact"/>
              <w:rPr>
                <w:rFonts w:ascii="Arial"/>
                <w:sz w:val="20"/>
              </w:rPr>
            </w:pPr>
          </w:p>
        </w:tc>
        <w:tc>
          <w:tcPr>
            <w:tcW w:w="710" w:type="dxa"/>
            <w:vAlign w:val="top"/>
          </w:tcPr>
          <w:p w14:paraId="688DC932">
            <w:pPr>
              <w:spacing w:line="232" w:lineRule="exact"/>
              <w:rPr>
                <w:rFonts w:ascii="Arial"/>
                <w:sz w:val="20"/>
              </w:rPr>
            </w:pPr>
          </w:p>
        </w:tc>
        <w:tc>
          <w:tcPr>
            <w:tcW w:w="700" w:type="dxa"/>
            <w:vAlign w:val="top"/>
          </w:tcPr>
          <w:p w14:paraId="07A15B39">
            <w:pPr>
              <w:spacing w:line="232" w:lineRule="exact"/>
              <w:rPr>
                <w:rFonts w:ascii="Arial"/>
                <w:sz w:val="20"/>
              </w:rPr>
            </w:pPr>
          </w:p>
        </w:tc>
        <w:tc>
          <w:tcPr>
            <w:tcW w:w="710" w:type="dxa"/>
            <w:vAlign w:val="top"/>
          </w:tcPr>
          <w:p w14:paraId="4C8BB112">
            <w:pPr>
              <w:spacing w:line="232" w:lineRule="exact"/>
              <w:rPr>
                <w:rFonts w:ascii="Arial"/>
                <w:sz w:val="20"/>
              </w:rPr>
            </w:pPr>
          </w:p>
        </w:tc>
        <w:tc>
          <w:tcPr>
            <w:tcW w:w="790" w:type="dxa"/>
            <w:vAlign w:val="top"/>
          </w:tcPr>
          <w:p w14:paraId="3A49E86B">
            <w:pPr>
              <w:spacing w:line="232" w:lineRule="exact"/>
              <w:rPr>
                <w:rFonts w:ascii="Arial"/>
                <w:sz w:val="20"/>
              </w:rPr>
            </w:pPr>
          </w:p>
        </w:tc>
        <w:tc>
          <w:tcPr>
            <w:tcW w:w="640" w:type="dxa"/>
            <w:vAlign w:val="top"/>
          </w:tcPr>
          <w:p w14:paraId="5D27F986">
            <w:pPr>
              <w:spacing w:line="232" w:lineRule="exact"/>
              <w:rPr>
                <w:rFonts w:ascii="Arial"/>
                <w:sz w:val="20"/>
              </w:rPr>
            </w:pPr>
          </w:p>
        </w:tc>
        <w:tc>
          <w:tcPr>
            <w:tcW w:w="700" w:type="dxa"/>
            <w:vAlign w:val="top"/>
          </w:tcPr>
          <w:p w14:paraId="08A228B9">
            <w:pPr>
              <w:spacing w:line="232" w:lineRule="exact"/>
              <w:rPr>
                <w:rFonts w:ascii="Arial"/>
                <w:sz w:val="20"/>
              </w:rPr>
            </w:pPr>
          </w:p>
        </w:tc>
        <w:tc>
          <w:tcPr>
            <w:tcW w:w="624" w:type="dxa"/>
            <w:vAlign w:val="top"/>
          </w:tcPr>
          <w:p w14:paraId="4186BFEA">
            <w:pPr>
              <w:spacing w:line="232" w:lineRule="exact"/>
              <w:rPr>
                <w:rFonts w:ascii="Arial"/>
                <w:sz w:val="20"/>
              </w:rPr>
            </w:pPr>
          </w:p>
        </w:tc>
      </w:tr>
    </w:tbl>
    <w:p w14:paraId="26C02996">
      <w:pPr>
        <w:rPr>
          <w:rFonts w:ascii="Arial"/>
          <w:sz w:val="21"/>
        </w:rPr>
      </w:pPr>
    </w:p>
    <w:p w14:paraId="5F227E49">
      <w:pPr>
        <w:rPr>
          <w:rFonts w:ascii="Arial" w:hAnsi="Arial" w:eastAsia="Arial" w:cs="Arial"/>
          <w:sz w:val="21"/>
          <w:szCs w:val="21"/>
        </w:rPr>
        <w:sectPr>
          <w:footerReference r:id="rId17" w:type="default"/>
          <w:pgSz w:w="16839" w:h="11906"/>
          <w:pgMar w:top="1012" w:right="824" w:bottom="1521" w:left="1815" w:header="0" w:footer="1156" w:gutter="0"/>
          <w:cols w:space="720" w:num="1"/>
        </w:sectPr>
      </w:pPr>
    </w:p>
    <w:p w14:paraId="671338C6">
      <w:pPr>
        <w:spacing w:line="305" w:lineRule="auto"/>
        <w:rPr>
          <w:rFonts w:ascii="Arial"/>
          <w:sz w:val="21"/>
        </w:rPr>
      </w:pPr>
    </w:p>
    <w:p w14:paraId="592F40D5">
      <w:pPr>
        <w:spacing w:line="306" w:lineRule="auto"/>
        <w:rPr>
          <w:rFonts w:ascii="Arial"/>
          <w:sz w:val="21"/>
        </w:rPr>
      </w:pPr>
    </w:p>
    <w:p w14:paraId="477C700A">
      <w:pPr>
        <w:pStyle w:val="2"/>
        <w:spacing w:before="101" w:line="222" w:lineRule="auto"/>
        <w:ind w:left="248"/>
        <w:outlineLvl w:val="0"/>
      </w:pPr>
      <w:r>
        <w:rPr>
          <w:b/>
          <w:bCs/>
          <w:spacing w:val="-4"/>
        </w:rPr>
        <w:t>表</w:t>
      </w:r>
      <w:r>
        <w:rPr>
          <w:spacing w:val="-46"/>
        </w:rPr>
        <w:t xml:space="preserve"> </w:t>
      </w:r>
      <w:r>
        <w:rPr>
          <w:b/>
          <w:bCs/>
          <w:spacing w:val="-4"/>
        </w:rPr>
        <w:t>8</w:t>
      </w:r>
    </w:p>
    <w:p w14:paraId="4322968C">
      <w:pPr>
        <w:pStyle w:val="2"/>
        <w:spacing w:before="43" w:line="218" w:lineRule="auto"/>
        <w:ind w:left="2561"/>
        <w:outlineLvl w:val="0"/>
      </w:pPr>
      <w:r>
        <w:rPr>
          <w:b/>
          <w:bCs/>
          <w:spacing w:val="6"/>
        </w:rPr>
        <w:t>政府性基金预算支出情况表</w:t>
      </w:r>
    </w:p>
    <w:p w14:paraId="06FDF03A">
      <w:pPr>
        <w:pStyle w:val="2"/>
        <w:spacing w:before="39" w:line="212" w:lineRule="auto"/>
        <w:ind w:left="125"/>
        <w:outlineLvl w:val="0"/>
        <w:rPr>
          <w:sz w:val="24"/>
          <w:szCs w:val="24"/>
        </w:rPr>
      </w:pPr>
      <w:r>
        <w:rPr>
          <w:spacing w:val="-2"/>
          <w:sz w:val="24"/>
          <w:szCs w:val="24"/>
        </w:rPr>
        <w:t xml:space="preserve">编制单位：托克逊县人民代表大会常务委员会  </w:t>
      </w:r>
      <w:r>
        <w:rPr>
          <w:spacing w:val="-3"/>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69AD95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03DF45C0">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565A0D69">
            <w:pPr>
              <w:pStyle w:val="6"/>
              <w:spacing w:before="117" w:line="213" w:lineRule="auto"/>
              <w:ind w:left="1308"/>
              <w:rPr>
                <w:sz w:val="24"/>
                <w:szCs w:val="24"/>
              </w:rPr>
            </w:pPr>
            <w:r>
              <w:rPr>
                <w:b/>
                <w:bCs/>
                <w:spacing w:val="-4"/>
                <w:sz w:val="24"/>
                <w:szCs w:val="24"/>
              </w:rPr>
              <w:t>政府性基金预算支出</w:t>
            </w:r>
          </w:p>
        </w:tc>
      </w:tr>
      <w:tr w14:paraId="4EAB6C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707B3B58">
            <w:pPr>
              <w:pStyle w:val="6"/>
              <w:spacing w:before="31" w:line="222" w:lineRule="auto"/>
              <w:ind w:left="160"/>
              <w:rPr>
                <w:sz w:val="19"/>
                <w:szCs w:val="19"/>
              </w:rPr>
            </w:pPr>
            <w:r>
              <w:rPr>
                <w:b/>
                <w:bCs/>
                <w:spacing w:val="6"/>
                <w:sz w:val="19"/>
                <w:szCs w:val="19"/>
              </w:rPr>
              <w:t>功能分类科目</w:t>
            </w:r>
          </w:p>
          <w:p w14:paraId="1331EF66">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30D9AECC">
            <w:pPr>
              <w:spacing w:line="260" w:lineRule="auto"/>
              <w:rPr>
                <w:rFonts w:ascii="Arial"/>
                <w:sz w:val="21"/>
              </w:rPr>
            </w:pPr>
          </w:p>
          <w:p w14:paraId="0795EC0D">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5D992AE4">
            <w:pPr>
              <w:spacing w:line="261" w:lineRule="auto"/>
              <w:rPr>
                <w:rFonts w:ascii="Arial"/>
                <w:sz w:val="21"/>
              </w:rPr>
            </w:pPr>
          </w:p>
          <w:p w14:paraId="010C6706">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09CD2D6A">
            <w:pPr>
              <w:spacing w:line="260" w:lineRule="auto"/>
              <w:rPr>
                <w:rFonts w:ascii="Arial"/>
                <w:sz w:val="21"/>
              </w:rPr>
            </w:pPr>
          </w:p>
          <w:p w14:paraId="5E8AECBD">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3B98D64E">
            <w:pPr>
              <w:spacing w:line="260" w:lineRule="auto"/>
              <w:rPr>
                <w:rFonts w:ascii="Arial"/>
                <w:sz w:val="21"/>
              </w:rPr>
            </w:pPr>
          </w:p>
          <w:p w14:paraId="51F340B5">
            <w:pPr>
              <w:pStyle w:val="6"/>
              <w:spacing w:before="62" w:line="222" w:lineRule="auto"/>
              <w:ind w:left="378"/>
              <w:rPr>
                <w:sz w:val="19"/>
                <w:szCs w:val="19"/>
              </w:rPr>
            </w:pPr>
            <w:r>
              <w:rPr>
                <w:b/>
                <w:bCs/>
                <w:spacing w:val="5"/>
                <w:sz w:val="19"/>
                <w:szCs w:val="19"/>
              </w:rPr>
              <w:t>项目支出</w:t>
            </w:r>
          </w:p>
        </w:tc>
      </w:tr>
      <w:tr w14:paraId="5AA64D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216507A0">
            <w:pPr>
              <w:pStyle w:val="6"/>
              <w:spacing w:before="59" w:line="222" w:lineRule="auto"/>
              <w:ind w:left="208"/>
              <w:rPr>
                <w:sz w:val="19"/>
                <w:szCs w:val="19"/>
              </w:rPr>
            </w:pPr>
            <w:r>
              <w:rPr>
                <w:b/>
                <w:bCs/>
                <w:spacing w:val="-2"/>
                <w:sz w:val="19"/>
                <w:szCs w:val="19"/>
              </w:rPr>
              <w:t>类</w:t>
            </w:r>
          </w:p>
        </w:tc>
        <w:tc>
          <w:tcPr>
            <w:tcW w:w="457" w:type="dxa"/>
            <w:vAlign w:val="top"/>
          </w:tcPr>
          <w:p w14:paraId="5B3E4C2F">
            <w:pPr>
              <w:pStyle w:val="6"/>
              <w:spacing w:before="60" w:line="226" w:lineRule="auto"/>
              <w:ind w:left="131"/>
              <w:rPr>
                <w:sz w:val="19"/>
                <w:szCs w:val="19"/>
              </w:rPr>
            </w:pPr>
            <w:r>
              <w:rPr>
                <w:b/>
                <w:bCs/>
                <w:spacing w:val="-2"/>
                <w:sz w:val="19"/>
                <w:szCs w:val="19"/>
              </w:rPr>
              <w:t>款</w:t>
            </w:r>
          </w:p>
        </w:tc>
        <w:tc>
          <w:tcPr>
            <w:tcW w:w="455" w:type="dxa"/>
            <w:vAlign w:val="top"/>
          </w:tcPr>
          <w:p w14:paraId="107B4D04">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6E2E6438">
            <w:pPr>
              <w:rPr>
                <w:rFonts w:ascii="Arial"/>
                <w:sz w:val="21"/>
              </w:rPr>
            </w:pPr>
          </w:p>
        </w:tc>
        <w:tc>
          <w:tcPr>
            <w:tcW w:w="1537" w:type="dxa"/>
            <w:vMerge w:val="continue"/>
            <w:tcBorders>
              <w:top w:val="nil"/>
            </w:tcBorders>
            <w:vAlign w:val="top"/>
          </w:tcPr>
          <w:p w14:paraId="743CD055">
            <w:pPr>
              <w:rPr>
                <w:rFonts w:ascii="Arial"/>
                <w:sz w:val="21"/>
              </w:rPr>
            </w:pPr>
          </w:p>
        </w:tc>
        <w:tc>
          <w:tcPr>
            <w:tcW w:w="1676" w:type="dxa"/>
            <w:vMerge w:val="continue"/>
            <w:tcBorders>
              <w:top w:val="nil"/>
            </w:tcBorders>
            <w:vAlign w:val="top"/>
          </w:tcPr>
          <w:p w14:paraId="165F40EE">
            <w:pPr>
              <w:rPr>
                <w:rFonts w:ascii="Arial"/>
                <w:sz w:val="21"/>
              </w:rPr>
            </w:pPr>
          </w:p>
        </w:tc>
        <w:tc>
          <w:tcPr>
            <w:tcW w:w="1542" w:type="dxa"/>
            <w:vMerge w:val="continue"/>
            <w:tcBorders>
              <w:top w:val="nil"/>
            </w:tcBorders>
            <w:vAlign w:val="top"/>
          </w:tcPr>
          <w:p w14:paraId="7539B54F">
            <w:pPr>
              <w:rPr>
                <w:rFonts w:ascii="Arial"/>
                <w:sz w:val="21"/>
              </w:rPr>
            </w:pPr>
          </w:p>
        </w:tc>
      </w:tr>
      <w:tr w14:paraId="35A1DF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5E8F7C1">
            <w:pPr>
              <w:rPr>
                <w:rFonts w:ascii="Arial"/>
                <w:sz w:val="21"/>
              </w:rPr>
            </w:pPr>
          </w:p>
        </w:tc>
        <w:tc>
          <w:tcPr>
            <w:tcW w:w="457" w:type="dxa"/>
            <w:vAlign w:val="top"/>
          </w:tcPr>
          <w:p w14:paraId="2A68F8BD">
            <w:pPr>
              <w:rPr>
                <w:rFonts w:ascii="Arial"/>
                <w:sz w:val="21"/>
              </w:rPr>
            </w:pPr>
          </w:p>
        </w:tc>
        <w:tc>
          <w:tcPr>
            <w:tcW w:w="455" w:type="dxa"/>
            <w:vAlign w:val="top"/>
          </w:tcPr>
          <w:p w14:paraId="5F8919BF">
            <w:pPr>
              <w:rPr>
                <w:rFonts w:ascii="Arial"/>
                <w:sz w:val="21"/>
              </w:rPr>
            </w:pPr>
          </w:p>
        </w:tc>
        <w:tc>
          <w:tcPr>
            <w:tcW w:w="2848" w:type="dxa"/>
            <w:vAlign w:val="top"/>
          </w:tcPr>
          <w:p w14:paraId="3E1BE693">
            <w:pPr>
              <w:rPr>
                <w:rFonts w:ascii="Arial"/>
                <w:sz w:val="21"/>
              </w:rPr>
            </w:pPr>
          </w:p>
        </w:tc>
        <w:tc>
          <w:tcPr>
            <w:tcW w:w="1537" w:type="dxa"/>
            <w:vAlign w:val="top"/>
          </w:tcPr>
          <w:p w14:paraId="75344F28">
            <w:pPr>
              <w:rPr>
                <w:rFonts w:ascii="Arial"/>
                <w:sz w:val="21"/>
              </w:rPr>
            </w:pPr>
          </w:p>
        </w:tc>
        <w:tc>
          <w:tcPr>
            <w:tcW w:w="1676" w:type="dxa"/>
            <w:vAlign w:val="top"/>
          </w:tcPr>
          <w:p w14:paraId="4A463979">
            <w:pPr>
              <w:rPr>
                <w:rFonts w:ascii="Arial"/>
                <w:sz w:val="21"/>
              </w:rPr>
            </w:pPr>
          </w:p>
        </w:tc>
        <w:tc>
          <w:tcPr>
            <w:tcW w:w="1542" w:type="dxa"/>
            <w:vAlign w:val="top"/>
          </w:tcPr>
          <w:p w14:paraId="694B4507">
            <w:pPr>
              <w:rPr>
                <w:rFonts w:ascii="Arial"/>
                <w:sz w:val="21"/>
              </w:rPr>
            </w:pPr>
          </w:p>
        </w:tc>
      </w:tr>
      <w:tr w14:paraId="2D69B8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5894BFA">
            <w:pPr>
              <w:rPr>
                <w:rFonts w:ascii="Arial"/>
                <w:sz w:val="21"/>
              </w:rPr>
            </w:pPr>
          </w:p>
        </w:tc>
        <w:tc>
          <w:tcPr>
            <w:tcW w:w="457" w:type="dxa"/>
            <w:vAlign w:val="top"/>
          </w:tcPr>
          <w:p w14:paraId="60D3F9A1">
            <w:pPr>
              <w:rPr>
                <w:rFonts w:ascii="Arial"/>
                <w:sz w:val="21"/>
              </w:rPr>
            </w:pPr>
          </w:p>
        </w:tc>
        <w:tc>
          <w:tcPr>
            <w:tcW w:w="455" w:type="dxa"/>
            <w:vAlign w:val="top"/>
          </w:tcPr>
          <w:p w14:paraId="6AC19758">
            <w:pPr>
              <w:rPr>
                <w:rFonts w:ascii="Arial"/>
                <w:sz w:val="21"/>
              </w:rPr>
            </w:pPr>
          </w:p>
        </w:tc>
        <w:tc>
          <w:tcPr>
            <w:tcW w:w="2848" w:type="dxa"/>
            <w:vAlign w:val="top"/>
          </w:tcPr>
          <w:p w14:paraId="31C0CF86">
            <w:pPr>
              <w:rPr>
                <w:rFonts w:ascii="Arial"/>
                <w:sz w:val="21"/>
              </w:rPr>
            </w:pPr>
          </w:p>
        </w:tc>
        <w:tc>
          <w:tcPr>
            <w:tcW w:w="1537" w:type="dxa"/>
            <w:vAlign w:val="top"/>
          </w:tcPr>
          <w:p w14:paraId="2B89211A">
            <w:pPr>
              <w:rPr>
                <w:rFonts w:ascii="Arial"/>
                <w:sz w:val="21"/>
              </w:rPr>
            </w:pPr>
          </w:p>
        </w:tc>
        <w:tc>
          <w:tcPr>
            <w:tcW w:w="1676" w:type="dxa"/>
            <w:vAlign w:val="top"/>
          </w:tcPr>
          <w:p w14:paraId="515F31AF">
            <w:pPr>
              <w:rPr>
                <w:rFonts w:ascii="Arial"/>
                <w:sz w:val="21"/>
              </w:rPr>
            </w:pPr>
          </w:p>
        </w:tc>
        <w:tc>
          <w:tcPr>
            <w:tcW w:w="1542" w:type="dxa"/>
            <w:vAlign w:val="top"/>
          </w:tcPr>
          <w:p w14:paraId="0B2010EA">
            <w:pPr>
              <w:rPr>
                <w:rFonts w:ascii="Arial"/>
                <w:sz w:val="21"/>
              </w:rPr>
            </w:pPr>
          </w:p>
        </w:tc>
      </w:tr>
      <w:tr w14:paraId="3A95BE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FC72960">
            <w:pPr>
              <w:rPr>
                <w:rFonts w:ascii="Arial"/>
                <w:sz w:val="21"/>
              </w:rPr>
            </w:pPr>
          </w:p>
        </w:tc>
        <w:tc>
          <w:tcPr>
            <w:tcW w:w="457" w:type="dxa"/>
            <w:vAlign w:val="top"/>
          </w:tcPr>
          <w:p w14:paraId="4684742E">
            <w:pPr>
              <w:rPr>
                <w:rFonts w:ascii="Arial"/>
                <w:sz w:val="21"/>
              </w:rPr>
            </w:pPr>
          </w:p>
        </w:tc>
        <w:tc>
          <w:tcPr>
            <w:tcW w:w="455" w:type="dxa"/>
            <w:vAlign w:val="top"/>
          </w:tcPr>
          <w:p w14:paraId="2FB9652F">
            <w:pPr>
              <w:rPr>
                <w:rFonts w:ascii="Arial"/>
                <w:sz w:val="21"/>
              </w:rPr>
            </w:pPr>
          </w:p>
        </w:tc>
        <w:tc>
          <w:tcPr>
            <w:tcW w:w="2848" w:type="dxa"/>
            <w:vAlign w:val="top"/>
          </w:tcPr>
          <w:p w14:paraId="759BED32">
            <w:pPr>
              <w:rPr>
                <w:rFonts w:ascii="Arial"/>
                <w:sz w:val="21"/>
              </w:rPr>
            </w:pPr>
          </w:p>
        </w:tc>
        <w:tc>
          <w:tcPr>
            <w:tcW w:w="1537" w:type="dxa"/>
            <w:vAlign w:val="top"/>
          </w:tcPr>
          <w:p w14:paraId="6F0C1D22">
            <w:pPr>
              <w:rPr>
                <w:rFonts w:ascii="Arial"/>
                <w:sz w:val="21"/>
              </w:rPr>
            </w:pPr>
          </w:p>
        </w:tc>
        <w:tc>
          <w:tcPr>
            <w:tcW w:w="1676" w:type="dxa"/>
            <w:vAlign w:val="top"/>
          </w:tcPr>
          <w:p w14:paraId="0B4E592E">
            <w:pPr>
              <w:rPr>
                <w:rFonts w:ascii="Arial"/>
                <w:sz w:val="21"/>
              </w:rPr>
            </w:pPr>
          </w:p>
        </w:tc>
        <w:tc>
          <w:tcPr>
            <w:tcW w:w="1542" w:type="dxa"/>
            <w:vAlign w:val="top"/>
          </w:tcPr>
          <w:p w14:paraId="38742888">
            <w:pPr>
              <w:rPr>
                <w:rFonts w:ascii="Arial"/>
                <w:sz w:val="21"/>
              </w:rPr>
            </w:pPr>
          </w:p>
        </w:tc>
      </w:tr>
      <w:tr w14:paraId="4990D2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C0E5D0B">
            <w:pPr>
              <w:rPr>
                <w:rFonts w:ascii="Arial"/>
                <w:sz w:val="21"/>
              </w:rPr>
            </w:pPr>
          </w:p>
        </w:tc>
        <w:tc>
          <w:tcPr>
            <w:tcW w:w="457" w:type="dxa"/>
            <w:vAlign w:val="top"/>
          </w:tcPr>
          <w:p w14:paraId="52243426">
            <w:pPr>
              <w:rPr>
                <w:rFonts w:ascii="Arial"/>
                <w:sz w:val="21"/>
              </w:rPr>
            </w:pPr>
          </w:p>
        </w:tc>
        <w:tc>
          <w:tcPr>
            <w:tcW w:w="455" w:type="dxa"/>
            <w:vAlign w:val="top"/>
          </w:tcPr>
          <w:p w14:paraId="77F6FB4A">
            <w:pPr>
              <w:rPr>
                <w:rFonts w:ascii="Arial"/>
                <w:sz w:val="21"/>
              </w:rPr>
            </w:pPr>
          </w:p>
        </w:tc>
        <w:tc>
          <w:tcPr>
            <w:tcW w:w="2848" w:type="dxa"/>
            <w:vAlign w:val="top"/>
          </w:tcPr>
          <w:p w14:paraId="08413650">
            <w:pPr>
              <w:rPr>
                <w:rFonts w:ascii="Arial"/>
                <w:sz w:val="21"/>
              </w:rPr>
            </w:pPr>
          </w:p>
        </w:tc>
        <w:tc>
          <w:tcPr>
            <w:tcW w:w="1537" w:type="dxa"/>
            <w:vAlign w:val="top"/>
          </w:tcPr>
          <w:p w14:paraId="77DDB8B2">
            <w:pPr>
              <w:rPr>
                <w:rFonts w:ascii="Arial"/>
                <w:sz w:val="21"/>
              </w:rPr>
            </w:pPr>
          </w:p>
        </w:tc>
        <w:tc>
          <w:tcPr>
            <w:tcW w:w="1676" w:type="dxa"/>
            <w:vAlign w:val="top"/>
          </w:tcPr>
          <w:p w14:paraId="3F85563F">
            <w:pPr>
              <w:rPr>
                <w:rFonts w:ascii="Arial"/>
                <w:sz w:val="21"/>
              </w:rPr>
            </w:pPr>
          </w:p>
        </w:tc>
        <w:tc>
          <w:tcPr>
            <w:tcW w:w="1542" w:type="dxa"/>
            <w:vAlign w:val="top"/>
          </w:tcPr>
          <w:p w14:paraId="2ECD31EB">
            <w:pPr>
              <w:rPr>
                <w:rFonts w:ascii="Arial"/>
                <w:sz w:val="21"/>
              </w:rPr>
            </w:pPr>
          </w:p>
        </w:tc>
      </w:tr>
      <w:tr w14:paraId="1861D0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8D040D1">
            <w:pPr>
              <w:rPr>
                <w:rFonts w:ascii="Arial"/>
                <w:sz w:val="21"/>
              </w:rPr>
            </w:pPr>
          </w:p>
        </w:tc>
        <w:tc>
          <w:tcPr>
            <w:tcW w:w="457" w:type="dxa"/>
            <w:vAlign w:val="top"/>
          </w:tcPr>
          <w:p w14:paraId="48D48D4E">
            <w:pPr>
              <w:rPr>
                <w:rFonts w:ascii="Arial"/>
                <w:sz w:val="21"/>
              </w:rPr>
            </w:pPr>
          </w:p>
        </w:tc>
        <w:tc>
          <w:tcPr>
            <w:tcW w:w="455" w:type="dxa"/>
            <w:vAlign w:val="top"/>
          </w:tcPr>
          <w:p w14:paraId="7973BAD2">
            <w:pPr>
              <w:rPr>
                <w:rFonts w:ascii="Arial"/>
                <w:sz w:val="21"/>
              </w:rPr>
            </w:pPr>
          </w:p>
        </w:tc>
        <w:tc>
          <w:tcPr>
            <w:tcW w:w="2848" w:type="dxa"/>
            <w:vAlign w:val="top"/>
          </w:tcPr>
          <w:p w14:paraId="25CEC4A0">
            <w:pPr>
              <w:rPr>
                <w:rFonts w:ascii="Arial"/>
                <w:sz w:val="21"/>
              </w:rPr>
            </w:pPr>
          </w:p>
        </w:tc>
        <w:tc>
          <w:tcPr>
            <w:tcW w:w="1537" w:type="dxa"/>
            <w:vAlign w:val="top"/>
          </w:tcPr>
          <w:p w14:paraId="02CEA9BA">
            <w:pPr>
              <w:rPr>
                <w:rFonts w:ascii="Arial"/>
                <w:sz w:val="21"/>
              </w:rPr>
            </w:pPr>
          </w:p>
        </w:tc>
        <w:tc>
          <w:tcPr>
            <w:tcW w:w="1676" w:type="dxa"/>
            <w:vAlign w:val="top"/>
          </w:tcPr>
          <w:p w14:paraId="01218D02">
            <w:pPr>
              <w:rPr>
                <w:rFonts w:ascii="Arial"/>
                <w:sz w:val="21"/>
              </w:rPr>
            </w:pPr>
          </w:p>
        </w:tc>
        <w:tc>
          <w:tcPr>
            <w:tcW w:w="1542" w:type="dxa"/>
            <w:vAlign w:val="top"/>
          </w:tcPr>
          <w:p w14:paraId="4309A65D">
            <w:pPr>
              <w:rPr>
                <w:rFonts w:ascii="Arial"/>
                <w:sz w:val="21"/>
              </w:rPr>
            </w:pPr>
          </w:p>
        </w:tc>
      </w:tr>
      <w:tr w14:paraId="311D63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11D066E">
            <w:pPr>
              <w:rPr>
                <w:rFonts w:ascii="Arial"/>
                <w:sz w:val="21"/>
              </w:rPr>
            </w:pPr>
          </w:p>
        </w:tc>
        <w:tc>
          <w:tcPr>
            <w:tcW w:w="457" w:type="dxa"/>
            <w:vAlign w:val="top"/>
          </w:tcPr>
          <w:p w14:paraId="647DBF2E">
            <w:pPr>
              <w:rPr>
                <w:rFonts w:ascii="Arial"/>
                <w:sz w:val="21"/>
              </w:rPr>
            </w:pPr>
          </w:p>
        </w:tc>
        <w:tc>
          <w:tcPr>
            <w:tcW w:w="455" w:type="dxa"/>
            <w:vAlign w:val="top"/>
          </w:tcPr>
          <w:p w14:paraId="6700D9F2">
            <w:pPr>
              <w:rPr>
                <w:rFonts w:ascii="Arial"/>
                <w:sz w:val="21"/>
              </w:rPr>
            </w:pPr>
          </w:p>
        </w:tc>
        <w:tc>
          <w:tcPr>
            <w:tcW w:w="2848" w:type="dxa"/>
            <w:vAlign w:val="top"/>
          </w:tcPr>
          <w:p w14:paraId="72E8BE93">
            <w:pPr>
              <w:rPr>
                <w:rFonts w:ascii="Arial"/>
                <w:sz w:val="21"/>
              </w:rPr>
            </w:pPr>
          </w:p>
        </w:tc>
        <w:tc>
          <w:tcPr>
            <w:tcW w:w="1537" w:type="dxa"/>
            <w:vAlign w:val="top"/>
          </w:tcPr>
          <w:p w14:paraId="59EC0EC0">
            <w:pPr>
              <w:rPr>
                <w:rFonts w:ascii="Arial"/>
                <w:sz w:val="21"/>
              </w:rPr>
            </w:pPr>
          </w:p>
        </w:tc>
        <w:tc>
          <w:tcPr>
            <w:tcW w:w="1676" w:type="dxa"/>
            <w:vAlign w:val="top"/>
          </w:tcPr>
          <w:p w14:paraId="7D56D932">
            <w:pPr>
              <w:rPr>
                <w:rFonts w:ascii="Arial"/>
                <w:sz w:val="21"/>
              </w:rPr>
            </w:pPr>
          </w:p>
        </w:tc>
        <w:tc>
          <w:tcPr>
            <w:tcW w:w="1542" w:type="dxa"/>
            <w:vAlign w:val="top"/>
          </w:tcPr>
          <w:p w14:paraId="534C3FEC">
            <w:pPr>
              <w:rPr>
                <w:rFonts w:ascii="Arial"/>
                <w:sz w:val="21"/>
              </w:rPr>
            </w:pPr>
          </w:p>
        </w:tc>
      </w:tr>
      <w:tr w14:paraId="5D5075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CA90ED2">
            <w:pPr>
              <w:rPr>
                <w:rFonts w:ascii="Arial"/>
                <w:sz w:val="21"/>
              </w:rPr>
            </w:pPr>
          </w:p>
        </w:tc>
        <w:tc>
          <w:tcPr>
            <w:tcW w:w="457" w:type="dxa"/>
            <w:vAlign w:val="top"/>
          </w:tcPr>
          <w:p w14:paraId="06AC6093">
            <w:pPr>
              <w:rPr>
                <w:rFonts w:ascii="Arial"/>
                <w:sz w:val="21"/>
              </w:rPr>
            </w:pPr>
          </w:p>
        </w:tc>
        <w:tc>
          <w:tcPr>
            <w:tcW w:w="455" w:type="dxa"/>
            <w:vAlign w:val="top"/>
          </w:tcPr>
          <w:p w14:paraId="686E4ACD">
            <w:pPr>
              <w:rPr>
                <w:rFonts w:ascii="Arial"/>
                <w:sz w:val="21"/>
              </w:rPr>
            </w:pPr>
          </w:p>
        </w:tc>
        <w:tc>
          <w:tcPr>
            <w:tcW w:w="2848" w:type="dxa"/>
            <w:vAlign w:val="top"/>
          </w:tcPr>
          <w:p w14:paraId="2C880902">
            <w:pPr>
              <w:rPr>
                <w:rFonts w:ascii="Arial"/>
                <w:sz w:val="21"/>
              </w:rPr>
            </w:pPr>
          </w:p>
        </w:tc>
        <w:tc>
          <w:tcPr>
            <w:tcW w:w="1537" w:type="dxa"/>
            <w:vAlign w:val="top"/>
          </w:tcPr>
          <w:p w14:paraId="63FD9E1A">
            <w:pPr>
              <w:rPr>
                <w:rFonts w:ascii="Arial"/>
                <w:sz w:val="21"/>
              </w:rPr>
            </w:pPr>
          </w:p>
        </w:tc>
        <w:tc>
          <w:tcPr>
            <w:tcW w:w="1676" w:type="dxa"/>
            <w:vAlign w:val="top"/>
          </w:tcPr>
          <w:p w14:paraId="4D3F7F8B">
            <w:pPr>
              <w:rPr>
                <w:rFonts w:ascii="Arial"/>
                <w:sz w:val="21"/>
              </w:rPr>
            </w:pPr>
          </w:p>
        </w:tc>
        <w:tc>
          <w:tcPr>
            <w:tcW w:w="1542" w:type="dxa"/>
            <w:vAlign w:val="top"/>
          </w:tcPr>
          <w:p w14:paraId="3AA2E31D">
            <w:pPr>
              <w:rPr>
                <w:rFonts w:ascii="Arial"/>
                <w:sz w:val="21"/>
              </w:rPr>
            </w:pPr>
          </w:p>
        </w:tc>
      </w:tr>
      <w:tr w14:paraId="1997D2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AEC0F1B">
            <w:pPr>
              <w:rPr>
                <w:rFonts w:ascii="Arial"/>
                <w:sz w:val="21"/>
              </w:rPr>
            </w:pPr>
          </w:p>
        </w:tc>
        <w:tc>
          <w:tcPr>
            <w:tcW w:w="457" w:type="dxa"/>
            <w:vAlign w:val="top"/>
          </w:tcPr>
          <w:p w14:paraId="735CA94B">
            <w:pPr>
              <w:rPr>
                <w:rFonts w:ascii="Arial"/>
                <w:sz w:val="21"/>
              </w:rPr>
            </w:pPr>
          </w:p>
        </w:tc>
        <w:tc>
          <w:tcPr>
            <w:tcW w:w="455" w:type="dxa"/>
            <w:vAlign w:val="top"/>
          </w:tcPr>
          <w:p w14:paraId="1823C959">
            <w:pPr>
              <w:rPr>
                <w:rFonts w:ascii="Arial"/>
                <w:sz w:val="21"/>
              </w:rPr>
            </w:pPr>
          </w:p>
        </w:tc>
        <w:tc>
          <w:tcPr>
            <w:tcW w:w="2848" w:type="dxa"/>
            <w:vAlign w:val="top"/>
          </w:tcPr>
          <w:p w14:paraId="76A71AF3">
            <w:pPr>
              <w:rPr>
                <w:rFonts w:ascii="Arial"/>
                <w:sz w:val="21"/>
              </w:rPr>
            </w:pPr>
          </w:p>
        </w:tc>
        <w:tc>
          <w:tcPr>
            <w:tcW w:w="1537" w:type="dxa"/>
            <w:vAlign w:val="top"/>
          </w:tcPr>
          <w:p w14:paraId="65B7299D">
            <w:pPr>
              <w:rPr>
                <w:rFonts w:ascii="Arial"/>
                <w:sz w:val="21"/>
              </w:rPr>
            </w:pPr>
          </w:p>
        </w:tc>
        <w:tc>
          <w:tcPr>
            <w:tcW w:w="1676" w:type="dxa"/>
            <w:vAlign w:val="top"/>
          </w:tcPr>
          <w:p w14:paraId="7EB109D4">
            <w:pPr>
              <w:rPr>
                <w:rFonts w:ascii="Arial"/>
                <w:sz w:val="21"/>
              </w:rPr>
            </w:pPr>
          </w:p>
        </w:tc>
        <w:tc>
          <w:tcPr>
            <w:tcW w:w="1542" w:type="dxa"/>
            <w:vAlign w:val="top"/>
          </w:tcPr>
          <w:p w14:paraId="064AD198">
            <w:pPr>
              <w:rPr>
                <w:rFonts w:ascii="Arial"/>
                <w:sz w:val="21"/>
              </w:rPr>
            </w:pPr>
          </w:p>
        </w:tc>
      </w:tr>
      <w:tr w14:paraId="6EE614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6C077A5A">
            <w:pPr>
              <w:rPr>
                <w:rFonts w:ascii="Arial"/>
                <w:sz w:val="21"/>
              </w:rPr>
            </w:pPr>
          </w:p>
        </w:tc>
        <w:tc>
          <w:tcPr>
            <w:tcW w:w="457" w:type="dxa"/>
            <w:vAlign w:val="top"/>
          </w:tcPr>
          <w:p w14:paraId="6433A45F">
            <w:pPr>
              <w:rPr>
                <w:rFonts w:ascii="Arial"/>
                <w:sz w:val="21"/>
              </w:rPr>
            </w:pPr>
          </w:p>
        </w:tc>
        <w:tc>
          <w:tcPr>
            <w:tcW w:w="455" w:type="dxa"/>
            <w:vAlign w:val="top"/>
          </w:tcPr>
          <w:p w14:paraId="2853EA51">
            <w:pPr>
              <w:rPr>
                <w:rFonts w:ascii="Arial"/>
                <w:sz w:val="21"/>
              </w:rPr>
            </w:pPr>
          </w:p>
        </w:tc>
        <w:tc>
          <w:tcPr>
            <w:tcW w:w="2848" w:type="dxa"/>
            <w:vAlign w:val="top"/>
          </w:tcPr>
          <w:p w14:paraId="756F94BC">
            <w:pPr>
              <w:pStyle w:val="6"/>
              <w:spacing w:before="168" w:line="216" w:lineRule="auto"/>
              <w:ind w:left="1250"/>
            </w:pPr>
            <w:r>
              <w:rPr>
                <w:b/>
                <w:bCs/>
                <w:spacing w:val="-7"/>
              </w:rPr>
              <w:t>合计</w:t>
            </w:r>
          </w:p>
        </w:tc>
        <w:tc>
          <w:tcPr>
            <w:tcW w:w="1537" w:type="dxa"/>
            <w:vAlign w:val="top"/>
          </w:tcPr>
          <w:p w14:paraId="1D3F9199">
            <w:pPr>
              <w:rPr>
                <w:rFonts w:ascii="Arial"/>
                <w:sz w:val="21"/>
              </w:rPr>
            </w:pPr>
          </w:p>
        </w:tc>
        <w:tc>
          <w:tcPr>
            <w:tcW w:w="1676" w:type="dxa"/>
            <w:vAlign w:val="top"/>
          </w:tcPr>
          <w:p w14:paraId="2644AEA7">
            <w:pPr>
              <w:rPr>
                <w:rFonts w:ascii="Arial"/>
                <w:sz w:val="21"/>
              </w:rPr>
            </w:pPr>
          </w:p>
        </w:tc>
        <w:tc>
          <w:tcPr>
            <w:tcW w:w="1542" w:type="dxa"/>
            <w:vAlign w:val="top"/>
          </w:tcPr>
          <w:p w14:paraId="21FBA6CC">
            <w:pPr>
              <w:rPr>
                <w:rFonts w:ascii="Arial"/>
                <w:sz w:val="21"/>
              </w:rPr>
            </w:pPr>
          </w:p>
        </w:tc>
      </w:tr>
    </w:tbl>
    <w:p w14:paraId="56891BA2">
      <w:pPr>
        <w:pStyle w:val="2"/>
        <w:spacing w:before="28" w:line="213" w:lineRule="auto"/>
        <w:ind w:left="29"/>
        <w:outlineLvl w:val="0"/>
        <w:rPr>
          <w:sz w:val="18"/>
          <w:szCs w:val="18"/>
        </w:rPr>
      </w:pPr>
      <w:r>
        <w:rPr>
          <w:b/>
          <w:bCs/>
          <w:spacing w:val="-2"/>
          <w:sz w:val="18"/>
          <w:szCs w:val="18"/>
        </w:rPr>
        <w:t>备注：托克逊县人民代表大会常务委员会</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年没有使用政府性基金预算拨款安排的支出，政府性基金预</w:t>
      </w:r>
      <w:r>
        <w:rPr>
          <w:b/>
          <w:bCs/>
          <w:spacing w:val="-3"/>
          <w:sz w:val="18"/>
          <w:szCs w:val="18"/>
        </w:rPr>
        <w:t>算支出</w:t>
      </w:r>
    </w:p>
    <w:p w14:paraId="2F2465BF">
      <w:pPr>
        <w:pStyle w:val="2"/>
        <w:spacing w:before="25" w:line="216" w:lineRule="auto"/>
        <w:ind w:left="34"/>
        <w:rPr>
          <w:sz w:val="18"/>
          <w:szCs w:val="18"/>
        </w:rPr>
      </w:pPr>
      <w:r>
        <w:rPr>
          <w:b/>
          <w:bCs/>
          <w:spacing w:val="-4"/>
          <w:sz w:val="18"/>
          <w:szCs w:val="18"/>
        </w:rPr>
        <w:t>情况表为空表。</w:t>
      </w:r>
    </w:p>
    <w:p w14:paraId="05564869">
      <w:pPr>
        <w:spacing w:line="216" w:lineRule="auto"/>
        <w:rPr>
          <w:sz w:val="18"/>
          <w:szCs w:val="18"/>
        </w:rPr>
        <w:sectPr>
          <w:footerReference r:id="rId18" w:type="default"/>
          <w:pgSz w:w="11906" w:h="16839"/>
          <w:pgMar w:top="1431" w:right="1228" w:bottom="1521" w:left="1568" w:header="0" w:footer="1153" w:gutter="0"/>
          <w:cols w:space="720" w:num="1"/>
        </w:sectPr>
      </w:pPr>
    </w:p>
    <w:p w14:paraId="75853AD8">
      <w:pPr>
        <w:spacing w:line="305" w:lineRule="auto"/>
        <w:rPr>
          <w:rFonts w:ascii="Arial"/>
          <w:sz w:val="21"/>
        </w:rPr>
      </w:pPr>
    </w:p>
    <w:p w14:paraId="6D21296C">
      <w:pPr>
        <w:spacing w:line="306" w:lineRule="auto"/>
        <w:rPr>
          <w:rFonts w:ascii="Arial"/>
          <w:sz w:val="21"/>
        </w:rPr>
      </w:pPr>
    </w:p>
    <w:p w14:paraId="1592A05C">
      <w:pPr>
        <w:pStyle w:val="2"/>
        <w:spacing w:before="101" w:line="222" w:lineRule="auto"/>
        <w:ind w:left="248"/>
      </w:pPr>
      <w:r>
        <w:rPr>
          <w:b/>
          <w:bCs/>
          <w:spacing w:val="-4"/>
        </w:rPr>
        <w:t>表</w:t>
      </w:r>
      <w:r>
        <w:rPr>
          <w:spacing w:val="-46"/>
        </w:rPr>
        <w:t xml:space="preserve"> </w:t>
      </w:r>
      <w:r>
        <w:rPr>
          <w:b/>
          <w:bCs/>
          <w:spacing w:val="-4"/>
        </w:rPr>
        <w:t>9</w:t>
      </w:r>
    </w:p>
    <w:p w14:paraId="558FBEFC">
      <w:pPr>
        <w:pStyle w:val="2"/>
        <w:spacing w:before="43" w:line="218" w:lineRule="auto"/>
        <w:ind w:left="2422"/>
        <w:outlineLvl w:val="0"/>
      </w:pPr>
      <w:r>
        <w:rPr>
          <w:b/>
          <w:bCs/>
          <w:spacing w:val="4"/>
        </w:rPr>
        <w:t>国有资本经营预算支出情况表</w:t>
      </w:r>
    </w:p>
    <w:p w14:paraId="0AA606D2">
      <w:pPr>
        <w:pStyle w:val="2"/>
        <w:spacing w:before="39" w:line="212" w:lineRule="auto"/>
        <w:ind w:left="125"/>
        <w:outlineLvl w:val="0"/>
        <w:rPr>
          <w:sz w:val="24"/>
          <w:szCs w:val="24"/>
        </w:rPr>
      </w:pPr>
      <w:r>
        <w:rPr>
          <w:spacing w:val="-2"/>
          <w:sz w:val="24"/>
          <w:szCs w:val="24"/>
        </w:rPr>
        <w:t xml:space="preserve">编制单位：托克逊县人民代表大会常务委员会  </w:t>
      </w:r>
      <w:r>
        <w:rPr>
          <w:spacing w:val="-3"/>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287931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761A5A26">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508034C6">
            <w:pPr>
              <w:pStyle w:val="6"/>
              <w:spacing w:before="117" w:line="213" w:lineRule="auto"/>
              <w:ind w:left="1204"/>
              <w:rPr>
                <w:sz w:val="24"/>
                <w:szCs w:val="24"/>
              </w:rPr>
            </w:pPr>
            <w:r>
              <w:rPr>
                <w:b/>
                <w:bCs/>
                <w:spacing w:val="-5"/>
                <w:sz w:val="24"/>
                <w:szCs w:val="24"/>
              </w:rPr>
              <w:t>国有资本经营预算支出</w:t>
            </w:r>
          </w:p>
        </w:tc>
      </w:tr>
      <w:tr w14:paraId="4723F1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7BA7CB04">
            <w:pPr>
              <w:pStyle w:val="6"/>
              <w:spacing w:before="31" w:line="222" w:lineRule="auto"/>
              <w:ind w:left="160"/>
              <w:rPr>
                <w:sz w:val="19"/>
                <w:szCs w:val="19"/>
              </w:rPr>
            </w:pPr>
            <w:r>
              <w:rPr>
                <w:b/>
                <w:bCs/>
                <w:spacing w:val="6"/>
                <w:sz w:val="19"/>
                <w:szCs w:val="19"/>
              </w:rPr>
              <w:t>功能分类科目</w:t>
            </w:r>
          </w:p>
          <w:p w14:paraId="0A2BA1A2">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50ADE08F">
            <w:pPr>
              <w:spacing w:line="260" w:lineRule="auto"/>
              <w:rPr>
                <w:rFonts w:ascii="Arial"/>
                <w:sz w:val="21"/>
              </w:rPr>
            </w:pPr>
          </w:p>
          <w:p w14:paraId="4592A56B">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4D02A363">
            <w:pPr>
              <w:spacing w:line="261" w:lineRule="auto"/>
              <w:rPr>
                <w:rFonts w:ascii="Arial"/>
                <w:sz w:val="21"/>
              </w:rPr>
            </w:pPr>
          </w:p>
          <w:p w14:paraId="52EAA13B">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244D5DD9">
            <w:pPr>
              <w:spacing w:line="260" w:lineRule="auto"/>
              <w:rPr>
                <w:rFonts w:ascii="Arial"/>
                <w:sz w:val="21"/>
              </w:rPr>
            </w:pPr>
          </w:p>
          <w:p w14:paraId="71F68DFE">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60EB8CCA">
            <w:pPr>
              <w:spacing w:line="260" w:lineRule="auto"/>
              <w:rPr>
                <w:rFonts w:ascii="Arial"/>
                <w:sz w:val="21"/>
              </w:rPr>
            </w:pPr>
          </w:p>
          <w:p w14:paraId="118E7939">
            <w:pPr>
              <w:pStyle w:val="6"/>
              <w:spacing w:before="62" w:line="222" w:lineRule="auto"/>
              <w:ind w:left="378"/>
              <w:rPr>
                <w:sz w:val="19"/>
                <w:szCs w:val="19"/>
              </w:rPr>
            </w:pPr>
            <w:r>
              <w:rPr>
                <w:b/>
                <w:bCs/>
                <w:spacing w:val="5"/>
                <w:sz w:val="19"/>
                <w:szCs w:val="19"/>
              </w:rPr>
              <w:t>项目支出</w:t>
            </w:r>
          </w:p>
        </w:tc>
      </w:tr>
      <w:tr w14:paraId="61314B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49A4C0D8">
            <w:pPr>
              <w:pStyle w:val="6"/>
              <w:spacing w:before="59" w:line="222" w:lineRule="auto"/>
              <w:ind w:left="208"/>
              <w:rPr>
                <w:sz w:val="19"/>
                <w:szCs w:val="19"/>
              </w:rPr>
            </w:pPr>
            <w:r>
              <w:rPr>
                <w:b/>
                <w:bCs/>
                <w:spacing w:val="-2"/>
                <w:sz w:val="19"/>
                <w:szCs w:val="19"/>
              </w:rPr>
              <w:t>类</w:t>
            </w:r>
          </w:p>
        </w:tc>
        <w:tc>
          <w:tcPr>
            <w:tcW w:w="457" w:type="dxa"/>
            <w:vAlign w:val="top"/>
          </w:tcPr>
          <w:p w14:paraId="45927738">
            <w:pPr>
              <w:pStyle w:val="6"/>
              <w:spacing w:before="60" w:line="226" w:lineRule="auto"/>
              <w:ind w:left="131"/>
              <w:rPr>
                <w:sz w:val="19"/>
                <w:szCs w:val="19"/>
              </w:rPr>
            </w:pPr>
            <w:r>
              <w:rPr>
                <w:b/>
                <w:bCs/>
                <w:spacing w:val="-2"/>
                <w:sz w:val="19"/>
                <w:szCs w:val="19"/>
              </w:rPr>
              <w:t>款</w:t>
            </w:r>
          </w:p>
        </w:tc>
        <w:tc>
          <w:tcPr>
            <w:tcW w:w="455" w:type="dxa"/>
            <w:vAlign w:val="top"/>
          </w:tcPr>
          <w:p w14:paraId="007E1AAA">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4F002A44">
            <w:pPr>
              <w:rPr>
                <w:rFonts w:ascii="Arial"/>
                <w:sz w:val="21"/>
              </w:rPr>
            </w:pPr>
          </w:p>
        </w:tc>
        <w:tc>
          <w:tcPr>
            <w:tcW w:w="1537" w:type="dxa"/>
            <w:vMerge w:val="continue"/>
            <w:tcBorders>
              <w:top w:val="nil"/>
            </w:tcBorders>
            <w:vAlign w:val="top"/>
          </w:tcPr>
          <w:p w14:paraId="4C33C4F2">
            <w:pPr>
              <w:rPr>
                <w:rFonts w:ascii="Arial"/>
                <w:sz w:val="21"/>
              </w:rPr>
            </w:pPr>
          </w:p>
        </w:tc>
        <w:tc>
          <w:tcPr>
            <w:tcW w:w="1676" w:type="dxa"/>
            <w:vMerge w:val="continue"/>
            <w:tcBorders>
              <w:top w:val="nil"/>
            </w:tcBorders>
            <w:vAlign w:val="top"/>
          </w:tcPr>
          <w:p w14:paraId="43FCEB25">
            <w:pPr>
              <w:rPr>
                <w:rFonts w:ascii="Arial"/>
                <w:sz w:val="21"/>
              </w:rPr>
            </w:pPr>
          </w:p>
        </w:tc>
        <w:tc>
          <w:tcPr>
            <w:tcW w:w="1542" w:type="dxa"/>
            <w:vMerge w:val="continue"/>
            <w:tcBorders>
              <w:top w:val="nil"/>
            </w:tcBorders>
            <w:vAlign w:val="top"/>
          </w:tcPr>
          <w:p w14:paraId="0D4165B1">
            <w:pPr>
              <w:rPr>
                <w:rFonts w:ascii="Arial"/>
                <w:sz w:val="21"/>
              </w:rPr>
            </w:pPr>
          </w:p>
        </w:tc>
      </w:tr>
      <w:tr w14:paraId="4D350A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F64AEBB">
            <w:pPr>
              <w:rPr>
                <w:rFonts w:ascii="Arial"/>
                <w:sz w:val="21"/>
              </w:rPr>
            </w:pPr>
          </w:p>
        </w:tc>
        <w:tc>
          <w:tcPr>
            <w:tcW w:w="457" w:type="dxa"/>
            <w:vAlign w:val="top"/>
          </w:tcPr>
          <w:p w14:paraId="35C67F36">
            <w:pPr>
              <w:rPr>
                <w:rFonts w:ascii="Arial"/>
                <w:sz w:val="21"/>
              </w:rPr>
            </w:pPr>
          </w:p>
        </w:tc>
        <w:tc>
          <w:tcPr>
            <w:tcW w:w="455" w:type="dxa"/>
            <w:vAlign w:val="top"/>
          </w:tcPr>
          <w:p w14:paraId="323EBBCD">
            <w:pPr>
              <w:rPr>
                <w:rFonts w:ascii="Arial"/>
                <w:sz w:val="21"/>
              </w:rPr>
            </w:pPr>
          </w:p>
        </w:tc>
        <w:tc>
          <w:tcPr>
            <w:tcW w:w="2848" w:type="dxa"/>
            <w:vAlign w:val="top"/>
          </w:tcPr>
          <w:p w14:paraId="2AACA6F7">
            <w:pPr>
              <w:rPr>
                <w:rFonts w:ascii="Arial"/>
                <w:sz w:val="21"/>
              </w:rPr>
            </w:pPr>
          </w:p>
        </w:tc>
        <w:tc>
          <w:tcPr>
            <w:tcW w:w="1537" w:type="dxa"/>
            <w:vAlign w:val="top"/>
          </w:tcPr>
          <w:p w14:paraId="63A411E8">
            <w:pPr>
              <w:rPr>
                <w:rFonts w:ascii="Arial"/>
                <w:sz w:val="21"/>
              </w:rPr>
            </w:pPr>
          </w:p>
        </w:tc>
        <w:tc>
          <w:tcPr>
            <w:tcW w:w="1676" w:type="dxa"/>
            <w:vAlign w:val="top"/>
          </w:tcPr>
          <w:p w14:paraId="4008D5BB">
            <w:pPr>
              <w:rPr>
                <w:rFonts w:ascii="Arial"/>
                <w:sz w:val="21"/>
              </w:rPr>
            </w:pPr>
          </w:p>
        </w:tc>
        <w:tc>
          <w:tcPr>
            <w:tcW w:w="1542" w:type="dxa"/>
            <w:vAlign w:val="top"/>
          </w:tcPr>
          <w:p w14:paraId="46802234">
            <w:pPr>
              <w:rPr>
                <w:rFonts w:ascii="Arial"/>
                <w:sz w:val="21"/>
              </w:rPr>
            </w:pPr>
          </w:p>
        </w:tc>
      </w:tr>
      <w:tr w14:paraId="55C65D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42350E7">
            <w:pPr>
              <w:rPr>
                <w:rFonts w:ascii="Arial"/>
                <w:sz w:val="21"/>
              </w:rPr>
            </w:pPr>
          </w:p>
        </w:tc>
        <w:tc>
          <w:tcPr>
            <w:tcW w:w="457" w:type="dxa"/>
            <w:vAlign w:val="top"/>
          </w:tcPr>
          <w:p w14:paraId="6FBE17DF">
            <w:pPr>
              <w:rPr>
                <w:rFonts w:ascii="Arial"/>
                <w:sz w:val="21"/>
              </w:rPr>
            </w:pPr>
          </w:p>
        </w:tc>
        <w:tc>
          <w:tcPr>
            <w:tcW w:w="455" w:type="dxa"/>
            <w:vAlign w:val="top"/>
          </w:tcPr>
          <w:p w14:paraId="3AAFE525">
            <w:pPr>
              <w:rPr>
                <w:rFonts w:ascii="Arial"/>
                <w:sz w:val="21"/>
              </w:rPr>
            </w:pPr>
          </w:p>
        </w:tc>
        <w:tc>
          <w:tcPr>
            <w:tcW w:w="2848" w:type="dxa"/>
            <w:vAlign w:val="top"/>
          </w:tcPr>
          <w:p w14:paraId="4610F319">
            <w:pPr>
              <w:rPr>
                <w:rFonts w:ascii="Arial"/>
                <w:sz w:val="21"/>
              </w:rPr>
            </w:pPr>
          </w:p>
        </w:tc>
        <w:tc>
          <w:tcPr>
            <w:tcW w:w="1537" w:type="dxa"/>
            <w:vAlign w:val="top"/>
          </w:tcPr>
          <w:p w14:paraId="0BCD199C">
            <w:pPr>
              <w:rPr>
                <w:rFonts w:ascii="Arial"/>
                <w:sz w:val="21"/>
              </w:rPr>
            </w:pPr>
          </w:p>
        </w:tc>
        <w:tc>
          <w:tcPr>
            <w:tcW w:w="1676" w:type="dxa"/>
            <w:vAlign w:val="top"/>
          </w:tcPr>
          <w:p w14:paraId="0941832C">
            <w:pPr>
              <w:rPr>
                <w:rFonts w:ascii="Arial"/>
                <w:sz w:val="21"/>
              </w:rPr>
            </w:pPr>
          </w:p>
        </w:tc>
        <w:tc>
          <w:tcPr>
            <w:tcW w:w="1542" w:type="dxa"/>
            <w:vAlign w:val="top"/>
          </w:tcPr>
          <w:p w14:paraId="5E04B6C5">
            <w:pPr>
              <w:rPr>
                <w:rFonts w:ascii="Arial"/>
                <w:sz w:val="21"/>
              </w:rPr>
            </w:pPr>
          </w:p>
        </w:tc>
      </w:tr>
      <w:tr w14:paraId="45A29C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E1C6414">
            <w:pPr>
              <w:rPr>
                <w:rFonts w:ascii="Arial"/>
                <w:sz w:val="21"/>
              </w:rPr>
            </w:pPr>
          </w:p>
        </w:tc>
        <w:tc>
          <w:tcPr>
            <w:tcW w:w="457" w:type="dxa"/>
            <w:vAlign w:val="top"/>
          </w:tcPr>
          <w:p w14:paraId="340BC924">
            <w:pPr>
              <w:rPr>
                <w:rFonts w:ascii="Arial"/>
                <w:sz w:val="21"/>
              </w:rPr>
            </w:pPr>
          </w:p>
        </w:tc>
        <w:tc>
          <w:tcPr>
            <w:tcW w:w="455" w:type="dxa"/>
            <w:vAlign w:val="top"/>
          </w:tcPr>
          <w:p w14:paraId="619439D7">
            <w:pPr>
              <w:rPr>
                <w:rFonts w:ascii="Arial"/>
                <w:sz w:val="21"/>
              </w:rPr>
            </w:pPr>
          </w:p>
        </w:tc>
        <w:tc>
          <w:tcPr>
            <w:tcW w:w="2848" w:type="dxa"/>
            <w:vAlign w:val="top"/>
          </w:tcPr>
          <w:p w14:paraId="4A4F0C1C">
            <w:pPr>
              <w:rPr>
                <w:rFonts w:ascii="Arial"/>
                <w:sz w:val="21"/>
              </w:rPr>
            </w:pPr>
          </w:p>
        </w:tc>
        <w:tc>
          <w:tcPr>
            <w:tcW w:w="1537" w:type="dxa"/>
            <w:vAlign w:val="top"/>
          </w:tcPr>
          <w:p w14:paraId="134BD2A8">
            <w:pPr>
              <w:rPr>
                <w:rFonts w:ascii="Arial"/>
                <w:sz w:val="21"/>
              </w:rPr>
            </w:pPr>
          </w:p>
        </w:tc>
        <w:tc>
          <w:tcPr>
            <w:tcW w:w="1676" w:type="dxa"/>
            <w:vAlign w:val="top"/>
          </w:tcPr>
          <w:p w14:paraId="4E0582F0">
            <w:pPr>
              <w:rPr>
                <w:rFonts w:ascii="Arial"/>
                <w:sz w:val="21"/>
              </w:rPr>
            </w:pPr>
          </w:p>
        </w:tc>
        <w:tc>
          <w:tcPr>
            <w:tcW w:w="1542" w:type="dxa"/>
            <w:vAlign w:val="top"/>
          </w:tcPr>
          <w:p w14:paraId="577950EB">
            <w:pPr>
              <w:rPr>
                <w:rFonts w:ascii="Arial"/>
                <w:sz w:val="21"/>
              </w:rPr>
            </w:pPr>
          </w:p>
        </w:tc>
      </w:tr>
      <w:tr w14:paraId="2F534C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9F1F183">
            <w:pPr>
              <w:rPr>
                <w:rFonts w:ascii="Arial"/>
                <w:sz w:val="21"/>
              </w:rPr>
            </w:pPr>
          </w:p>
        </w:tc>
        <w:tc>
          <w:tcPr>
            <w:tcW w:w="457" w:type="dxa"/>
            <w:vAlign w:val="top"/>
          </w:tcPr>
          <w:p w14:paraId="379AA0D5">
            <w:pPr>
              <w:rPr>
                <w:rFonts w:ascii="Arial"/>
                <w:sz w:val="21"/>
              </w:rPr>
            </w:pPr>
          </w:p>
        </w:tc>
        <w:tc>
          <w:tcPr>
            <w:tcW w:w="455" w:type="dxa"/>
            <w:vAlign w:val="top"/>
          </w:tcPr>
          <w:p w14:paraId="313E2A13">
            <w:pPr>
              <w:rPr>
                <w:rFonts w:ascii="Arial"/>
                <w:sz w:val="21"/>
              </w:rPr>
            </w:pPr>
          </w:p>
        </w:tc>
        <w:tc>
          <w:tcPr>
            <w:tcW w:w="2848" w:type="dxa"/>
            <w:vAlign w:val="top"/>
          </w:tcPr>
          <w:p w14:paraId="5898DC34">
            <w:pPr>
              <w:rPr>
                <w:rFonts w:ascii="Arial"/>
                <w:sz w:val="21"/>
              </w:rPr>
            </w:pPr>
          </w:p>
        </w:tc>
        <w:tc>
          <w:tcPr>
            <w:tcW w:w="1537" w:type="dxa"/>
            <w:vAlign w:val="top"/>
          </w:tcPr>
          <w:p w14:paraId="5EA37536">
            <w:pPr>
              <w:rPr>
                <w:rFonts w:ascii="Arial"/>
                <w:sz w:val="21"/>
              </w:rPr>
            </w:pPr>
          </w:p>
        </w:tc>
        <w:tc>
          <w:tcPr>
            <w:tcW w:w="1676" w:type="dxa"/>
            <w:vAlign w:val="top"/>
          </w:tcPr>
          <w:p w14:paraId="1E7DCD8D">
            <w:pPr>
              <w:rPr>
                <w:rFonts w:ascii="Arial"/>
                <w:sz w:val="21"/>
              </w:rPr>
            </w:pPr>
          </w:p>
        </w:tc>
        <w:tc>
          <w:tcPr>
            <w:tcW w:w="1542" w:type="dxa"/>
            <w:vAlign w:val="top"/>
          </w:tcPr>
          <w:p w14:paraId="4AD18E0C">
            <w:pPr>
              <w:rPr>
                <w:rFonts w:ascii="Arial"/>
                <w:sz w:val="21"/>
              </w:rPr>
            </w:pPr>
          </w:p>
        </w:tc>
      </w:tr>
      <w:tr w14:paraId="31892D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D7687F6">
            <w:pPr>
              <w:rPr>
                <w:rFonts w:ascii="Arial"/>
                <w:sz w:val="21"/>
              </w:rPr>
            </w:pPr>
          </w:p>
        </w:tc>
        <w:tc>
          <w:tcPr>
            <w:tcW w:w="457" w:type="dxa"/>
            <w:vAlign w:val="top"/>
          </w:tcPr>
          <w:p w14:paraId="163E0932">
            <w:pPr>
              <w:rPr>
                <w:rFonts w:ascii="Arial"/>
                <w:sz w:val="21"/>
              </w:rPr>
            </w:pPr>
          </w:p>
        </w:tc>
        <w:tc>
          <w:tcPr>
            <w:tcW w:w="455" w:type="dxa"/>
            <w:vAlign w:val="top"/>
          </w:tcPr>
          <w:p w14:paraId="03596F7A">
            <w:pPr>
              <w:rPr>
                <w:rFonts w:ascii="Arial"/>
                <w:sz w:val="21"/>
              </w:rPr>
            </w:pPr>
          </w:p>
        </w:tc>
        <w:tc>
          <w:tcPr>
            <w:tcW w:w="2848" w:type="dxa"/>
            <w:vAlign w:val="top"/>
          </w:tcPr>
          <w:p w14:paraId="6490177F">
            <w:pPr>
              <w:rPr>
                <w:rFonts w:ascii="Arial"/>
                <w:sz w:val="21"/>
              </w:rPr>
            </w:pPr>
          </w:p>
        </w:tc>
        <w:tc>
          <w:tcPr>
            <w:tcW w:w="1537" w:type="dxa"/>
            <w:vAlign w:val="top"/>
          </w:tcPr>
          <w:p w14:paraId="1449AFF0">
            <w:pPr>
              <w:rPr>
                <w:rFonts w:ascii="Arial"/>
                <w:sz w:val="21"/>
              </w:rPr>
            </w:pPr>
          </w:p>
        </w:tc>
        <w:tc>
          <w:tcPr>
            <w:tcW w:w="1676" w:type="dxa"/>
            <w:vAlign w:val="top"/>
          </w:tcPr>
          <w:p w14:paraId="4AD86D26">
            <w:pPr>
              <w:rPr>
                <w:rFonts w:ascii="Arial"/>
                <w:sz w:val="21"/>
              </w:rPr>
            </w:pPr>
          </w:p>
        </w:tc>
        <w:tc>
          <w:tcPr>
            <w:tcW w:w="1542" w:type="dxa"/>
            <w:vAlign w:val="top"/>
          </w:tcPr>
          <w:p w14:paraId="46E7F9A2">
            <w:pPr>
              <w:rPr>
                <w:rFonts w:ascii="Arial"/>
                <w:sz w:val="21"/>
              </w:rPr>
            </w:pPr>
          </w:p>
        </w:tc>
      </w:tr>
      <w:tr w14:paraId="090014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3A0DF7A">
            <w:pPr>
              <w:rPr>
                <w:rFonts w:ascii="Arial"/>
                <w:sz w:val="21"/>
              </w:rPr>
            </w:pPr>
          </w:p>
        </w:tc>
        <w:tc>
          <w:tcPr>
            <w:tcW w:w="457" w:type="dxa"/>
            <w:vAlign w:val="top"/>
          </w:tcPr>
          <w:p w14:paraId="0ED67E8C">
            <w:pPr>
              <w:rPr>
                <w:rFonts w:ascii="Arial"/>
                <w:sz w:val="21"/>
              </w:rPr>
            </w:pPr>
          </w:p>
        </w:tc>
        <w:tc>
          <w:tcPr>
            <w:tcW w:w="455" w:type="dxa"/>
            <w:vAlign w:val="top"/>
          </w:tcPr>
          <w:p w14:paraId="3B4B4605">
            <w:pPr>
              <w:rPr>
                <w:rFonts w:ascii="Arial"/>
                <w:sz w:val="21"/>
              </w:rPr>
            </w:pPr>
          </w:p>
        </w:tc>
        <w:tc>
          <w:tcPr>
            <w:tcW w:w="2848" w:type="dxa"/>
            <w:vAlign w:val="top"/>
          </w:tcPr>
          <w:p w14:paraId="2E4A16B9">
            <w:pPr>
              <w:rPr>
                <w:rFonts w:ascii="Arial"/>
                <w:sz w:val="21"/>
              </w:rPr>
            </w:pPr>
          </w:p>
        </w:tc>
        <w:tc>
          <w:tcPr>
            <w:tcW w:w="1537" w:type="dxa"/>
            <w:vAlign w:val="top"/>
          </w:tcPr>
          <w:p w14:paraId="661CA622">
            <w:pPr>
              <w:rPr>
                <w:rFonts w:ascii="Arial"/>
                <w:sz w:val="21"/>
              </w:rPr>
            </w:pPr>
          </w:p>
        </w:tc>
        <w:tc>
          <w:tcPr>
            <w:tcW w:w="1676" w:type="dxa"/>
            <w:vAlign w:val="top"/>
          </w:tcPr>
          <w:p w14:paraId="19D31533">
            <w:pPr>
              <w:rPr>
                <w:rFonts w:ascii="Arial"/>
                <w:sz w:val="21"/>
              </w:rPr>
            </w:pPr>
          </w:p>
        </w:tc>
        <w:tc>
          <w:tcPr>
            <w:tcW w:w="1542" w:type="dxa"/>
            <w:vAlign w:val="top"/>
          </w:tcPr>
          <w:p w14:paraId="209A8296">
            <w:pPr>
              <w:rPr>
                <w:rFonts w:ascii="Arial"/>
                <w:sz w:val="21"/>
              </w:rPr>
            </w:pPr>
          </w:p>
        </w:tc>
      </w:tr>
      <w:tr w14:paraId="7CA8F6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F784753">
            <w:pPr>
              <w:rPr>
                <w:rFonts w:ascii="Arial"/>
                <w:sz w:val="21"/>
              </w:rPr>
            </w:pPr>
          </w:p>
        </w:tc>
        <w:tc>
          <w:tcPr>
            <w:tcW w:w="457" w:type="dxa"/>
            <w:vAlign w:val="top"/>
          </w:tcPr>
          <w:p w14:paraId="31B65151">
            <w:pPr>
              <w:rPr>
                <w:rFonts w:ascii="Arial"/>
                <w:sz w:val="21"/>
              </w:rPr>
            </w:pPr>
          </w:p>
        </w:tc>
        <w:tc>
          <w:tcPr>
            <w:tcW w:w="455" w:type="dxa"/>
            <w:vAlign w:val="top"/>
          </w:tcPr>
          <w:p w14:paraId="6483A3A5">
            <w:pPr>
              <w:rPr>
                <w:rFonts w:ascii="Arial"/>
                <w:sz w:val="21"/>
              </w:rPr>
            </w:pPr>
          </w:p>
        </w:tc>
        <w:tc>
          <w:tcPr>
            <w:tcW w:w="2848" w:type="dxa"/>
            <w:vAlign w:val="top"/>
          </w:tcPr>
          <w:p w14:paraId="7366001D">
            <w:pPr>
              <w:rPr>
                <w:rFonts w:ascii="Arial"/>
                <w:sz w:val="21"/>
              </w:rPr>
            </w:pPr>
          </w:p>
        </w:tc>
        <w:tc>
          <w:tcPr>
            <w:tcW w:w="1537" w:type="dxa"/>
            <w:vAlign w:val="top"/>
          </w:tcPr>
          <w:p w14:paraId="5E8B0FFB">
            <w:pPr>
              <w:rPr>
                <w:rFonts w:ascii="Arial"/>
                <w:sz w:val="21"/>
              </w:rPr>
            </w:pPr>
          </w:p>
        </w:tc>
        <w:tc>
          <w:tcPr>
            <w:tcW w:w="1676" w:type="dxa"/>
            <w:vAlign w:val="top"/>
          </w:tcPr>
          <w:p w14:paraId="19C50D37">
            <w:pPr>
              <w:rPr>
                <w:rFonts w:ascii="Arial"/>
                <w:sz w:val="21"/>
              </w:rPr>
            </w:pPr>
          </w:p>
        </w:tc>
        <w:tc>
          <w:tcPr>
            <w:tcW w:w="1542" w:type="dxa"/>
            <w:vAlign w:val="top"/>
          </w:tcPr>
          <w:p w14:paraId="6A3FDC4B">
            <w:pPr>
              <w:rPr>
                <w:rFonts w:ascii="Arial"/>
                <w:sz w:val="21"/>
              </w:rPr>
            </w:pPr>
          </w:p>
        </w:tc>
      </w:tr>
      <w:tr w14:paraId="1CE1D6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787CD1D">
            <w:pPr>
              <w:rPr>
                <w:rFonts w:ascii="Arial"/>
                <w:sz w:val="21"/>
              </w:rPr>
            </w:pPr>
          </w:p>
        </w:tc>
        <w:tc>
          <w:tcPr>
            <w:tcW w:w="457" w:type="dxa"/>
            <w:vAlign w:val="top"/>
          </w:tcPr>
          <w:p w14:paraId="1FD71830">
            <w:pPr>
              <w:rPr>
                <w:rFonts w:ascii="Arial"/>
                <w:sz w:val="21"/>
              </w:rPr>
            </w:pPr>
          </w:p>
        </w:tc>
        <w:tc>
          <w:tcPr>
            <w:tcW w:w="455" w:type="dxa"/>
            <w:vAlign w:val="top"/>
          </w:tcPr>
          <w:p w14:paraId="66B6EB50">
            <w:pPr>
              <w:rPr>
                <w:rFonts w:ascii="Arial"/>
                <w:sz w:val="21"/>
              </w:rPr>
            </w:pPr>
          </w:p>
        </w:tc>
        <w:tc>
          <w:tcPr>
            <w:tcW w:w="2848" w:type="dxa"/>
            <w:vAlign w:val="top"/>
          </w:tcPr>
          <w:p w14:paraId="27EB6FD5">
            <w:pPr>
              <w:rPr>
                <w:rFonts w:ascii="Arial"/>
                <w:sz w:val="21"/>
              </w:rPr>
            </w:pPr>
          </w:p>
        </w:tc>
        <w:tc>
          <w:tcPr>
            <w:tcW w:w="1537" w:type="dxa"/>
            <w:vAlign w:val="top"/>
          </w:tcPr>
          <w:p w14:paraId="34419CE4">
            <w:pPr>
              <w:rPr>
                <w:rFonts w:ascii="Arial"/>
                <w:sz w:val="21"/>
              </w:rPr>
            </w:pPr>
          </w:p>
        </w:tc>
        <w:tc>
          <w:tcPr>
            <w:tcW w:w="1676" w:type="dxa"/>
            <w:vAlign w:val="top"/>
          </w:tcPr>
          <w:p w14:paraId="75E2C335">
            <w:pPr>
              <w:rPr>
                <w:rFonts w:ascii="Arial"/>
                <w:sz w:val="21"/>
              </w:rPr>
            </w:pPr>
          </w:p>
        </w:tc>
        <w:tc>
          <w:tcPr>
            <w:tcW w:w="1542" w:type="dxa"/>
            <w:vAlign w:val="top"/>
          </w:tcPr>
          <w:p w14:paraId="3540DC06">
            <w:pPr>
              <w:rPr>
                <w:rFonts w:ascii="Arial"/>
                <w:sz w:val="21"/>
              </w:rPr>
            </w:pPr>
          </w:p>
        </w:tc>
      </w:tr>
      <w:tr w14:paraId="26BE37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6C6A6636">
            <w:pPr>
              <w:rPr>
                <w:rFonts w:ascii="Arial"/>
                <w:sz w:val="21"/>
              </w:rPr>
            </w:pPr>
          </w:p>
        </w:tc>
        <w:tc>
          <w:tcPr>
            <w:tcW w:w="457" w:type="dxa"/>
            <w:vAlign w:val="top"/>
          </w:tcPr>
          <w:p w14:paraId="0EB6CEE2">
            <w:pPr>
              <w:rPr>
                <w:rFonts w:ascii="Arial"/>
                <w:sz w:val="21"/>
              </w:rPr>
            </w:pPr>
          </w:p>
        </w:tc>
        <w:tc>
          <w:tcPr>
            <w:tcW w:w="455" w:type="dxa"/>
            <w:vAlign w:val="top"/>
          </w:tcPr>
          <w:p w14:paraId="26EBCD3B">
            <w:pPr>
              <w:rPr>
                <w:rFonts w:ascii="Arial"/>
                <w:sz w:val="21"/>
              </w:rPr>
            </w:pPr>
          </w:p>
        </w:tc>
        <w:tc>
          <w:tcPr>
            <w:tcW w:w="2848" w:type="dxa"/>
            <w:vAlign w:val="top"/>
          </w:tcPr>
          <w:p w14:paraId="5118576F">
            <w:pPr>
              <w:pStyle w:val="6"/>
              <w:spacing w:before="168" w:line="216" w:lineRule="auto"/>
              <w:ind w:left="1250"/>
            </w:pPr>
            <w:r>
              <w:rPr>
                <w:b/>
                <w:bCs/>
                <w:spacing w:val="-7"/>
              </w:rPr>
              <w:t>合计</w:t>
            </w:r>
          </w:p>
        </w:tc>
        <w:tc>
          <w:tcPr>
            <w:tcW w:w="1537" w:type="dxa"/>
            <w:vAlign w:val="top"/>
          </w:tcPr>
          <w:p w14:paraId="3C523B6F">
            <w:pPr>
              <w:rPr>
                <w:rFonts w:ascii="Arial"/>
                <w:sz w:val="21"/>
              </w:rPr>
            </w:pPr>
          </w:p>
        </w:tc>
        <w:tc>
          <w:tcPr>
            <w:tcW w:w="1676" w:type="dxa"/>
            <w:vAlign w:val="top"/>
          </w:tcPr>
          <w:p w14:paraId="70C5E819">
            <w:pPr>
              <w:rPr>
                <w:rFonts w:ascii="Arial"/>
                <w:sz w:val="21"/>
              </w:rPr>
            </w:pPr>
          </w:p>
        </w:tc>
        <w:tc>
          <w:tcPr>
            <w:tcW w:w="1542" w:type="dxa"/>
            <w:vAlign w:val="top"/>
          </w:tcPr>
          <w:p w14:paraId="3FAED072">
            <w:pPr>
              <w:rPr>
                <w:rFonts w:ascii="Arial"/>
                <w:sz w:val="21"/>
              </w:rPr>
            </w:pPr>
          </w:p>
        </w:tc>
      </w:tr>
    </w:tbl>
    <w:p w14:paraId="0473FCC9">
      <w:pPr>
        <w:pStyle w:val="2"/>
        <w:spacing w:before="28" w:line="213" w:lineRule="auto"/>
        <w:ind w:left="29"/>
        <w:outlineLvl w:val="0"/>
        <w:rPr>
          <w:sz w:val="18"/>
          <w:szCs w:val="18"/>
        </w:rPr>
      </w:pPr>
      <w:r>
        <w:rPr>
          <w:b/>
          <w:bCs/>
          <w:spacing w:val="-2"/>
          <w:sz w:val="18"/>
          <w:szCs w:val="18"/>
        </w:rPr>
        <w:t>备注：托克逊县人民代表大会常务委员会</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w:t>
      </w:r>
      <w:r>
        <w:rPr>
          <w:b/>
          <w:bCs/>
          <w:spacing w:val="-3"/>
          <w:sz w:val="18"/>
          <w:szCs w:val="18"/>
        </w:rPr>
        <w:t>资本经营预算</w:t>
      </w:r>
    </w:p>
    <w:p w14:paraId="07775C2C">
      <w:pPr>
        <w:pStyle w:val="2"/>
        <w:spacing w:before="25" w:line="213" w:lineRule="auto"/>
        <w:ind w:left="31"/>
        <w:outlineLvl w:val="0"/>
        <w:rPr>
          <w:sz w:val="18"/>
          <w:szCs w:val="18"/>
        </w:rPr>
      </w:pPr>
      <w:r>
        <w:rPr>
          <w:b/>
          <w:bCs/>
          <w:spacing w:val="-3"/>
          <w:sz w:val="18"/>
          <w:szCs w:val="18"/>
        </w:rPr>
        <w:t>支出情况表为空表。</w:t>
      </w:r>
    </w:p>
    <w:p w14:paraId="6D6AE115">
      <w:pPr>
        <w:spacing w:line="213" w:lineRule="auto"/>
        <w:rPr>
          <w:sz w:val="18"/>
          <w:szCs w:val="18"/>
        </w:rPr>
        <w:sectPr>
          <w:footerReference r:id="rId19" w:type="default"/>
          <w:pgSz w:w="11906" w:h="16839"/>
          <w:pgMar w:top="1431" w:right="1228" w:bottom="1521" w:left="1568" w:header="0" w:footer="1156" w:gutter="0"/>
          <w:cols w:space="720" w:num="1"/>
        </w:sectPr>
      </w:pPr>
    </w:p>
    <w:p w14:paraId="2FF00972">
      <w:pPr>
        <w:spacing w:line="305" w:lineRule="auto"/>
        <w:rPr>
          <w:rFonts w:ascii="Arial"/>
          <w:sz w:val="21"/>
        </w:rPr>
      </w:pPr>
    </w:p>
    <w:p w14:paraId="460F401D">
      <w:pPr>
        <w:spacing w:line="306" w:lineRule="auto"/>
        <w:rPr>
          <w:rFonts w:ascii="Arial"/>
          <w:sz w:val="21"/>
        </w:rPr>
      </w:pPr>
    </w:p>
    <w:p w14:paraId="20F3827F">
      <w:pPr>
        <w:pStyle w:val="2"/>
        <w:spacing w:before="101" w:line="222" w:lineRule="auto"/>
        <w:ind w:left="248"/>
      </w:pPr>
      <w:r>
        <w:rPr>
          <w:b/>
          <w:bCs/>
          <w:spacing w:val="-11"/>
        </w:rPr>
        <w:t>表</w:t>
      </w:r>
      <w:r>
        <w:rPr>
          <w:spacing w:val="-40"/>
        </w:rPr>
        <w:t xml:space="preserve"> </w:t>
      </w:r>
      <w:r>
        <w:rPr>
          <w:b/>
          <w:bCs/>
          <w:spacing w:val="-11"/>
        </w:rPr>
        <w:t>10</w:t>
      </w:r>
    </w:p>
    <w:p w14:paraId="6FFFEB44">
      <w:pPr>
        <w:spacing w:line="355" w:lineRule="auto"/>
        <w:rPr>
          <w:rFonts w:ascii="Arial"/>
          <w:sz w:val="21"/>
        </w:rPr>
      </w:pPr>
    </w:p>
    <w:p w14:paraId="3A357DDF">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5C11C1C7">
      <w:pPr>
        <w:spacing w:line="373" w:lineRule="auto"/>
        <w:rPr>
          <w:rFonts w:ascii="Arial"/>
          <w:sz w:val="21"/>
        </w:rPr>
      </w:pPr>
    </w:p>
    <w:p w14:paraId="73B8B9F7">
      <w:pPr>
        <w:pStyle w:val="2"/>
        <w:spacing w:before="78" w:line="212" w:lineRule="auto"/>
        <w:ind w:left="123"/>
        <w:outlineLvl w:val="0"/>
        <w:rPr>
          <w:sz w:val="24"/>
          <w:szCs w:val="24"/>
        </w:rPr>
      </w:pPr>
      <w:r>
        <w:rPr>
          <w:spacing w:val="-2"/>
          <w:sz w:val="24"/>
          <w:szCs w:val="24"/>
        </w:rPr>
        <w:t xml:space="preserve">编制单位：托克逊县人民代表大会常务委员会               </w:t>
      </w:r>
      <w:r>
        <w:rPr>
          <w:spacing w:val="-3"/>
          <w:sz w:val="24"/>
          <w:szCs w:val="24"/>
        </w:rPr>
        <w:t xml:space="preserve">         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96"/>
        <w:gridCol w:w="1385"/>
        <w:gridCol w:w="1522"/>
        <w:gridCol w:w="1380"/>
        <w:gridCol w:w="1521"/>
      </w:tblGrid>
      <w:tr w14:paraId="7394D2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196" w:type="dxa"/>
            <w:vMerge w:val="restart"/>
            <w:tcBorders>
              <w:bottom w:val="nil"/>
            </w:tcBorders>
            <w:vAlign w:val="top"/>
          </w:tcPr>
          <w:p w14:paraId="2CE737DA">
            <w:pPr>
              <w:spacing w:line="262" w:lineRule="auto"/>
              <w:rPr>
                <w:rFonts w:ascii="Arial"/>
                <w:sz w:val="21"/>
              </w:rPr>
            </w:pPr>
          </w:p>
          <w:p w14:paraId="4DAA6523">
            <w:pPr>
              <w:spacing w:line="262" w:lineRule="auto"/>
              <w:rPr>
                <w:rFonts w:ascii="Arial"/>
                <w:sz w:val="21"/>
              </w:rPr>
            </w:pPr>
          </w:p>
          <w:p w14:paraId="50715D28">
            <w:pPr>
              <w:pStyle w:val="6"/>
              <w:spacing w:before="62" w:line="222" w:lineRule="auto"/>
              <w:ind w:left="1017"/>
              <w:rPr>
                <w:sz w:val="19"/>
                <w:szCs w:val="19"/>
              </w:rPr>
            </w:pPr>
            <w:r>
              <w:rPr>
                <w:b/>
                <w:bCs/>
                <w:spacing w:val="4"/>
                <w:sz w:val="19"/>
                <w:szCs w:val="19"/>
              </w:rPr>
              <w:t>三公支出内容</w:t>
            </w:r>
          </w:p>
        </w:tc>
        <w:tc>
          <w:tcPr>
            <w:tcW w:w="1385" w:type="dxa"/>
            <w:vMerge w:val="restart"/>
            <w:tcBorders>
              <w:bottom w:val="nil"/>
            </w:tcBorders>
            <w:vAlign w:val="top"/>
          </w:tcPr>
          <w:p w14:paraId="026DB4E5">
            <w:pPr>
              <w:spacing w:line="262" w:lineRule="auto"/>
              <w:rPr>
                <w:rFonts w:ascii="Arial"/>
                <w:sz w:val="21"/>
              </w:rPr>
            </w:pPr>
          </w:p>
          <w:p w14:paraId="56118D9C">
            <w:pPr>
              <w:spacing w:line="263" w:lineRule="auto"/>
              <w:rPr>
                <w:rFonts w:ascii="Arial"/>
                <w:sz w:val="21"/>
              </w:rPr>
            </w:pPr>
          </w:p>
          <w:p w14:paraId="01B7FB51">
            <w:pPr>
              <w:pStyle w:val="6"/>
              <w:spacing w:before="62" w:line="224" w:lineRule="auto"/>
              <w:ind w:left="499"/>
              <w:rPr>
                <w:sz w:val="19"/>
                <w:szCs w:val="19"/>
              </w:rPr>
            </w:pPr>
            <w:r>
              <w:rPr>
                <w:b/>
                <w:bCs/>
                <w:spacing w:val="3"/>
                <w:sz w:val="19"/>
                <w:szCs w:val="19"/>
              </w:rPr>
              <w:t>合计</w:t>
            </w:r>
          </w:p>
        </w:tc>
        <w:tc>
          <w:tcPr>
            <w:tcW w:w="4423" w:type="dxa"/>
            <w:gridSpan w:val="3"/>
            <w:vAlign w:val="top"/>
          </w:tcPr>
          <w:p w14:paraId="4B02A279">
            <w:pPr>
              <w:pStyle w:val="6"/>
              <w:spacing w:before="179" w:line="222" w:lineRule="auto"/>
              <w:ind w:left="1822"/>
              <w:rPr>
                <w:sz w:val="19"/>
                <w:szCs w:val="19"/>
              </w:rPr>
            </w:pPr>
            <w:r>
              <w:rPr>
                <w:b/>
                <w:bCs/>
                <w:spacing w:val="4"/>
                <w:sz w:val="19"/>
                <w:szCs w:val="19"/>
              </w:rPr>
              <w:t>资金来源</w:t>
            </w:r>
          </w:p>
        </w:tc>
      </w:tr>
      <w:tr w14:paraId="5E33E9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196" w:type="dxa"/>
            <w:vMerge w:val="continue"/>
            <w:tcBorders>
              <w:top w:val="nil"/>
            </w:tcBorders>
            <w:vAlign w:val="top"/>
          </w:tcPr>
          <w:p w14:paraId="6525B8D8">
            <w:pPr>
              <w:rPr>
                <w:rFonts w:ascii="Arial"/>
                <w:sz w:val="21"/>
              </w:rPr>
            </w:pPr>
          </w:p>
        </w:tc>
        <w:tc>
          <w:tcPr>
            <w:tcW w:w="1385" w:type="dxa"/>
            <w:vMerge w:val="continue"/>
            <w:tcBorders>
              <w:top w:val="nil"/>
            </w:tcBorders>
            <w:vAlign w:val="top"/>
          </w:tcPr>
          <w:p w14:paraId="49CDB33E">
            <w:pPr>
              <w:rPr>
                <w:rFonts w:ascii="Arial"/>
                <w:sz w:val="21"/>
              </w:rPr>
            </w:pPr>
          </w:p>
        </w:tc>
        <w:tc>
          <w:tcPr>
            <w:tcW w:w="1522" w:type="dxa"/>
            <w:vAlign w:val="top"/>
          </w:tcPr>
          <w:p w14:paraId="280931F5">
            <w:pPr>
              <w:spacing w:line="245" w:lineRule="auto"/>
              <w:rPr>
                <w:rFonts w:ascii="Arial"/>
                <w:sz w:val="21"/>
              </w:rPr>
            </w:pPr>
          </w:p>
          <w:p w14:paraId="6B112B06">
            <w:pPr>
              <w:pStyle w:val="6"/>
              <w:spacing w:before="62" w:line="222" w:lineRule="auto"/>
              <w:ind w:left="178"/>
              <w:rPr>
                <w:sz w:val="19"/>
                <w:szCs w:val="19"/>
              </w:rPr>
            </w:pPr>
            <w:r>
              <w:rPr>
                <w:b/>
                <w:bCs/>
                <w:spacing w:val="4"/>
                <w:sz w:val="19"/>
                <w:szCs w:val="19"/>
              </w:rPr>
              <w:t>一般公共预算</w:t>
            </w:r>
          </w:p>
        </w:tc>
        <w:tc>
          <w:tcPr>
            <w:tcW w:w="1380" w:type="dxa"/>
            <w:vAlign w:val="top"/>
          </w:tcPr>
          <w:p w14:paraId="38FF3786">
            <w:pPr>
              <w:spacing w:line="245" w:lineRule="auto"/>
              <w:rPr>
                <w:rFonts w:ascii="Arial"/>
                <w:sz w:val="21"/>
              </w:rPr>
            </w:pPr>
          </w:p>
          <w:p w14:paraId="190352CF">
            <w:pPr>
              <w:pStyle w:val="6"/>
              <w:spacing w:before="62" w:line="222" w:lineRule="auto"/>
              <w:ind w:left="200"/>
              <w:rPr>
                <w:sz w:val="19"/>
                <w:szCs w:val="19"/>
              </w:rPr>
            </w:pPr>
            <w:r>
              <w:rPr>
                <w:b/>
                <w:bCs/>
                <w:spacing w:val="6"/>
                <w:sz w:val="19"/>
                <w:szCs w:val="19"/>
              </w:rPr>
              <w:t>政府性基金</w:t>
            </w:r>
          </w:p>
        </w:tc>
        <w:tc>
          <w:tcPr>
            <w:tcW w:w="1521" w:type="dxa"/>
            <w:vAlign w:val="top"/>
          </w:tcPr>
          <w:p w14:paraId="5B8A04C5">
            <w:pPr>
              <w:pStyle w:val="6"/>
              <w:spacing w:before="176" w:line="223" w:lineRule="auto"/>
              <w:ind w:left="182"/>
              <w:rPr>
                <w:sz w:val="19"/>
                <w:szCs w:val="19"/>
              </w:rPr>
            </w:pPr>
            <w:r>
              <w:rPr>
                <w:b/>
                <w:bCs/>
                <w:spacing w:val="4"/>
                <w:sz w:val="19"/>
                <w:szCs w:val="19"/>
              </w:rPr>
              <w:t>国有资本经营</w:t>
            </w:r>
          </w:p>
          <w:p w14:paraId="56F437FD">
            <w:pPr>
              <w:pStyle w:val="6"/>
              <w:spacing w:before="29" w:line="222" w:lineRule="auto"/>
              <w:ind w:left="573"/>
              <w:rPr>
                <w:sz w:val="19"/>
                <w:szCs w:val="19"/>
              </w:rPr>
            </w:pPr>
            <w:r>
              <w:rPr>
                <w:b/>
                <w:bCs/>
                <w:sz w:val="19"/>
                <w:szCs w:val="19"/>
              </w:rPr>
              <w:t>预算</w:t>
            </w:r>
          </w:p>
        </w:tc>
      </w:tr>
      <w:tr w14:paraId="36C199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3E961A3F">
            <w:pPr>
              <w:pStyle w:val="6"/>
              <w:spacing w:before="208" w:line="216" w:lineRule="auto"/>
              <w:ind w:left="1423"/>
            </w:pPr>
            <w:r>
              <w:rPr>
                <w:b/>
                <w:bCs/>
                <w:spacing w:val="-7"/>
              </w:rPr>
              <w:t>合计</w:t>
            </w:r>
          </w:p>
        </w:tc>
        <w:tc>
          <w:tcPr>
            <w:tcW w:w="1385" w:type="dxa"/>
            <w:vAlign w:val="top"/>
          </w:tcPr>
          <w:p w14:paraId="284712A4">
            <w:pPr>
              <w:pStyle w:val="6"/>
              <w:spacing w:before="208"/>
              <w:ind w:left="526"/>
            </w:pPr>
            <w:r>
              <w:rPr>
                <w:b/>
                <w:bCs/>
                <w:spacing w:val="-5"/>
              </w:rPr>
              <w:t>7.00</w:t>
            </w:r>
          </w:p>
        </w:tc>
        <w:tc>
          <w:tcPr>
            <w:tcW w:w="1522" w:type="dxa"/>
            <w:vAlign w:val="top"/>
          </w:tcPr>
          <w:p w14:paraId="75E3249A">
            <w:pPr>
              <w:pStyle w:val="6"/>
              <w:spacing w:before="208"/>
              <w:ind w:left="593"/>
            </w:pPr>
            <w:r>
              <w:rPr>
                <w:b/>
                <w:bCs/>
                <w:spacing w:val="-5"/>
              </w:rPr>
              <w:t>7.00</w:t>
            </w:r>
          </w:p>
        </w:tc>
        <w:tc>
          <w:tcPr>
            <w:tcW w:w="1380" w:type="dxa"/>
            <w:vAlign w:val="top"/>
          </w:tcPr>
          <w:p w14:paraId="254D2615">
            <w:pPr>
              <w:rPr>
                <w:rFonts w:ascii="Arial"/>
                <w:sz w:val="21"/>
              </w:rPr>
            </w:pPr>
          </w:p>
        </w:tc>
        <w:tc>
          <w:tcPr>
            <w:tcW w:w="1521" w:type="dxa"/>
            <w:vAlign w:val="top"/>
          </w:tcPr>
          <w:p w14:paraId="3F4D7FA2">
            <w:pPr>
              <w:rPr>
                <w:rFonts w:ascii="Arial"/>
                <w:sz w:val="21"/>
              </w:rPr>
            </w:pPr>
          </w:p>
        </w:tc>
      </w:tr>
      <w:tr w14:paraId="58BBB2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4BF7532E">
            <w:pPr>
              <w:pStyle w:val="6"/>
              <w:spacing w:before="210" w:line="213" w:lineRule="auto"/>
              <w:ind w:left="903"/>
            </w:pPr>
            <w:r>
              <w:rPr>
                <w:spacing w:val="-2"/>
              </w:rPr>
              <w:t>因公出国（境）费</w:t>
            </w:r>
          </w:p>
        </w:tc>
        <w:tc>
          <w:tcPr>
            <w:tcW w:w="1385" w:type="dxa"/>
            <w:vAlign w:val="top"/>
          </w:tcPr>
          <w:p w14:paraId="0018813B">
            <w:pPr>
              <w:rPr>
                <w:rFonts w:ascii="Arial"/>
                <w:sz w:val="21"/>
              </w:rPr>
            </w:pPr>
          </w:p>
        </w:tc>
        <w:tc>
          <w:tcPr>
            <w:tcW w:w="1522" w:type="dxa"/>
            <w:vAlign w:val="top"/>
          </w:tcPr>
          <w:p w14:paraId="3040FE50">
            <w:pPr>
              <w:rPr>
                <w:rFonts w:ascii="Arial"/>
                <w:sz w:val="21"/>
              </w:rPr>
            </w:pPr>
          </w:p>
        </w:tc>
        <w:tc>
          <w:tcPr>
            <w:tcW w:w="1380" w:type="dxa"/>
            <w:vAlign w:val="top"/>
          </w:tcPr>
          <w:p w14:paraId="59655B32">
            <w:pPr>
              <w:rPr>
                <w:rFonts w:ascii="Arial"/>
                <w:sz w:val="21"/>
              </w:rPr>
            </w:pPr>
          </w:p>
        </w:tc>
        <w:tc>
          <w:tcPr>
            <w:tcW w:w="1521" w:type="dxa"/>
            <w:vAlign w:val="top"/>
          </w:tcPr>
          <w:p w14:paraId="6C4C1D76">
            <w:pPr>
              <w:rPr>
                <w:rFonts w:ascii="Arial"/>
                <w:sz w:val="21"/>
              </w:rPr>
            </w:pPr>
          </w:p>
        </w:tc>
      </w:tr>
      <w:tr w14:paraId="1F3938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14D6C3BE">
            <w:pPr>
              <w:pStyle w:val="6"/>
              <w:spacing w:before="210" w:line="214" w:lineRule="auto"/>
              <w:ind w:left="1152"/>
            </w:pPr>
            <w:r>
              <w:rPr>
                <w:spacing w:val="-2"/>
              </w:rPr>
              <w:t>公务接待费</w:t>
            </w:r>
          </w:p>
        </w:tc>
        <w:tc>
          <w:tcPr>
            <w:tcW w:w="1385" w:type="dxa"/>
            <w:vAlign w:val="top"/>
          </w:tcPr>
          <w:p w14:paraId="40557503">
            <w:pPr>
              <w:rPr>
                <w:rFonts w:ascii="Arial"/>
                <w:sz w:val="21"/>
              </w:rPr>
            </w:pPr>
          </w:p>
        </w:tc>
        <w:tc>
          <w:tcPr>
            <w:tcW w:w="1522" w:type="dxa"/>
            <w:vAlign w:val="top"/>
          </w:tcPr>
          <w:p w14:paraId="1C83B71F">
            <w:pPr>
              <w:rPr>
                <w:rFonts w:ascii="Arial"/>
                <w:sz w:val="21"/>
              </w:rPr>
            </w:pPr>
          </w:p>
        </w:tc>
        <w:tc>
          <w:tcPr>
            <w:tcW w:w="1380" w:type="dxa"/>
            <w:vAlign w:val="top"/>
          </w:tcPr>
          <w:p w14:paraId="2867B1C4">
            <w:pPr>
              <w:rPr>
                <w:rFonts w:ascii="Arial"/>
                <w:sz w:val="21"/>
              </w:rPr>
            </w:pPr>
          </w:p>
        </w:tc>
        <w:tc>
          <w:tcPr>
            <w:tcW w:w="1521" w:type="dxa"/>
            <w:vAlign w:val="top"/>
          </w:tcPr>
          <w:p w14:paraId="32268B51">
            <w:pPr>
              <w:rPr>
                <w:rFonts w:ascii="Arial"/>
                <w:sz w:val="21"/>
              </w:rPr>
            </w:pPr>
          </w:p>
        </w:tc>
      </w:tr>
      <w:tr w14:paraId="6157F1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3CF2C09F">
            <w:pPr>
              <w:pStyle w:val="6"/>
              <w:spacing w:before="209" w:line="214" w:lineRule="auto"/>
              <w:ind w:left="341"/>
            </w:pPr>
            <w:r>
              <w:rPr>
                <w:b/>
                <w:bCs/>
                <w:spacing w:val="-2"/>
              </w:rPr>
              <w:t>公务用车购置及运行费（小计）</w:t>
            </w:r>
          </w:p>
        </w:tc>
        <w:tc>
          <w:tcPr>
            <w:tcW w:w="1385" w:type="dxa"/>
            <w:vAlign w:val="top"/>
          </w:tcPr>
          <w:p w14:paraId="787B82A0">
            <w:pPr>
              <w:pStyle w:val="6"/>
              <w:spacing w:before="209"/>
              <w:ind w:left="526"/>
            </w:pPr>
            <w:r>
              <w:rPr>
                <w:b/>
                <w:bCs/>
                <w:spacing w:val="-5"/>
              </w:rPr>
              <w:t>7.00</w:t>
            </w:r>
          </w:p>
        </w:tc>
        <w:tc>
          <w:tcPr>
            <w:tcW w:w="1522" w:type="dxa"/>
            <w:vAlign w:val="top"/>
          </w:tcPr>
          <w:p w14:paraId="0AAED809">
            <w:pPr>
              <w:pStyle w:val="6"/>
              <w:spacing w:before="209"/>
              <w:ind w:left="593"/>
            </w:pPr>
            <w:r>
              <w:rPr>
                <w:b/>
                <w:bCs/>
                <w:spacing w:val="-5"/>
              </w:rPr>
              <w:t>7.00</w:t>
            </w:r>
          </w:p>
        </w:tc>
        <w:tc>
          <w:tcPr>
            <w:tcW w:w="1380" w:type="dxa"/>
            <w:vAlign w:val="top"/>
          </w:tcPr>
          <w:p w14:paraId="310345BE">
            <w:pPr>
              <w:rPr>
                <w:rFonts w:ascii="Arial"/>
                <w:sz w:val="21"/>
              </w:rPr>
            </w:pPr>
          </w:p>
        </w:tc>
        <w:tc>
          <w:tcPr>
            <w:tcW w:w="1521" w:type="dxa"/>
            <w:vAlign w:val="top"/>
          </w:tcPr>
          <w:p w14:paraId="7FF35A24">
            <w:pPr>
              <w:rPr>
                <w:rFonts w:ascii="Arial"/>
                <w:sz w:val="21"/>
              </w:rPr>
            </w:pPr>
          </w:p>
        </w:tc>
      </w:tr>
      <w:tr w14:paraId="72E8E8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469F38DE">
            <w:pPr>
              <w:pStyle w:val="6"/>
              <w:spacing w:before="210" w:line="214" w:lineRule="auto"/>
              <w:ind w:left="701"/>
            </w:pPr>
            <w:r>
              <w:rPr>
                <w:spacing w:val="-1"/>
              </w:rPr>
              <w:t>其中：公务用车购置费</w:t>
            </w:r>
          </w:p>
        </w:tc>
        <w:tc>
          <w:tcPr>
            <w:tcW w:w="1385" w:type="dxa"/>
            <w:vAlign w:val="top"/>
          </w:tcPr>
          <w:p w14:paraId="0E14866F">
            <w:pPr>
              <w:rPr>
                <w:rFonts w:ascii="Arial"/>
                <w:sz w:val="21"/>
              </w:rPr>
            </w:pPr>
          </w:p>
        </w:tc>
        <w:tc>
          <w:tcPr>
            <w:tcW w:w="1522" w:type="dxa"/>
            <w:vAlign w:val="top"/>
          </w:tcPr>
          <w:p w14:paraId="72527DD6">
            <w:pPr>
              <w:rPr>
                <w:rFonts w:ascii="Arial"/>
                <w:sz w:val="21"/>
              </w:rPr>
            </w:pPr>
          </w:p>
        </w:tc>
        <w:tc>
          <w:tcPr>
            <w:tcW w:w="1380" w:type="dxa"/>
            <w:vAlign w:val="top"/>
          </w:tcPr>
          <w:p w14:paraId="73559FA4">
            <w:pPr>
              <w:rPr>
                <w:rFonts w:ascii="Arial"/>
                <w:sz w:val="21"/>
              </w:rPr>
            </w:pPr>
          </w:p>
        </w:tc>
        <w:tc>
          <w:tcPr>
            <w:tcW w:w="1521" w:type="dxa"/>
            <w:vAlign w:val="top"/>
          </w:tcPr>
          <w:p w14:paraId="55C0B2E0">
            <w:pPr>
              <w:rPr>
                <w:rFonts w:ascii="Arial"/>
                <w:sz w:val="21"/>
              </w:rPr>
            </w:pPr>
          </w:p>
        </w:tc>
      </w:tr>
      <w:tr w14:paraId="36F5E3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196" w:type="dxa"/>
            <w:vAlign w:val="top"/>
          </w:tcPr>
          <w:p w14:paraId="680F0CFE">
            <w:pPr>
              <w:pStyle w:val="6"/>
              <w:spacing w:before="211" w:line="214" w:lineRule="auto"/>
              <w:ind w:left="972"/>
            </w:pPr>
            <w:r>
              <w:rPr>
                <w:spacing w:val="-1"/>
              </w:rPr>
              <w:t>公务用车运行费</w:t>
            </w:r>
          </w:p>
        </w:tc>
        <w:tc>
          <w:tcPr>
            <w:tcW w:w="1385" w:type="dxa"/>
            <w:vAlign w:val="top"/>
          </w:tcPr>
          <w:p w14:paraId="6C9DCAD1">
            <w:pPr>
              <w:pStyle w:val="6"/>
              <w:spacing w:before="211"/>
              <w:ind w:left="526"/>
            </w:pPr>
            <w:r>
              <w:rPr>
                <w:spacing w:val="-4"/>
              </w:rPr>
              <w:t>7.00</w:t>
            </w:r>
          </w:p>
        </w:tc>
        <w:tc>
          <w:tcPr>
            <w:tcW w:w="1522" w:type="dxa"/>
            <w:vAlign w:val="top"/>
          </w:tcPr>
          <w:p w14:paraId="0AE8635C">
            <w:pPr>
              <w:pStyle w:val="6"/>
              <w:spacing w:before="211"/>
              <w:ind w:left="593"/>
            </w:pPr>
            <w:r>
              <w:rPr>
                <w:spacing w:val="-4"/>
              </w:rPr>
              <w:t>7.00</w:t>
            </w:r>
          </w:p>
        </w:tc>
        <w:tc>
          <w:tcPr>
            <w:tcW w:w="1380" w:type="dxa"/>
            <w:vAlign w:val="top"/>
          </w:tcPr>
          <w:p w14:paraId="1FD22507">
            <w:pPr>
              <w:rPr>
                <w:rFonts w:ascii="Arial"/>
                <w:sz w:val="21"/>
              </w:rPr>
            </w:pPr>
          </w:p>
        </w:tc>
        <w:tc>
          <w:tcPr>
            <w:tcW w:w="1521" w:type="dxa"/>
            <w:vAlign w:val="top"/>
          </w:tcPr>
          <w:p w14:paraId="60883846">
            <w:pPr>
              <w:rPr>
                <w:rFonts w:ascii="Arial"/>
                <w:sz w:val="21"/>
              </w:rPr>
            </w:pPr>
          </w:p>
        </w:tc>
      </w:tr>
    </w:tbl>
    <w:p w14:paraId="3A3EB2CF">
      <w:pPr>
        <w:rPr>
          <w:rFonts w:ascii="Arial"/>
          <w:sz w:val="21"/>
        </w:rPr>
      </w:pPr>
    </w:p>
    <w:p w14:paraId="26BBEB8D">
      <w:pPr>
        <w:rPr>
          <w:rFonts w:ascii="Arial" w:hAnsi="Arial" w:eastAsia="Arial" w:cs="Arial"/>
          <w:sz w:val="21"/>
          <w:szCs w:val="21"/>
        </w:rPr>
        <w:sectPr>
          <w:footerReference r:id="rId20" w:type="default"/>
          <w:pgSz w:w="11906" w:h="16839"/>
          <w:pgMar w:top="1431" w:right="1328" w:bottom="1521" w:left="1568" w:header="0" w:footer="1156" w:gutter="0"/>
          <w:cols w:space="720" w:num="1"/>
        </w:sectPr>
      </w:pPr>
    </w:p>
    <w:p w14:paraId="5CB8839F">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1F2FAF7F">
      <w:pPr>
        <w:spacing w:line="317" w:lineRule="auto"/>
        <w:rPr>
          <w:rFonts w:ascii="Arial"/>
          <w:sz w:val="21"/>
        </w:rPr>
      </w:pPr>
    </w:p>
    <w:p w14:paraId="0A43D2C7">
      <w:pPr>
        <w:spacing w:line="317" w:lineRule="auto"/>
        <w:rPr>
          <w:rFonts w:ascii="Arial"/>
          <w:sz w:val="21"/>
        </w:rPr>
      </w:pPr>
    </w:p>
    <w:p w14:paraId="50098FB3">
      <w:pPr>
        <w:spacing w:before="100" w:line="334" w:lineRule="auto"/>
        <w:ind w:left="27" w:right="84" w:firstLine="644"/>
        <w:rPr>
          <w:rFonts w:ascii="黑体" w:hAnsi="黑体" w:eastAsia="黑体" w:cs="黑体"/>
          <w:sz w:val="31"/>
          <w:szCs w:val="31"/>
        </w:rPr>
      </w:pPr>
      <w:r>
        <w:rPr>
          <w:rFonts w:ascii="黑体" w:hAnsi="黑体" w:eastAsia="黑体" w:cs="黑体"/>
          <w:spacing w:val="16"/>
          <w:sz w:val="31"/>
          <w:szCs w:val="31"/>
        </w:rPr>
        <w:t>一、关于托克逊县人民代表大会常务委员会单位</w:t>
      </w:r>
      <w:r>
        <w:rPr>
          <w:rFonts w:ascii="黑体" w:hAnsi="黑体" w:eastAsia="黑体" w:cs="黑体"/>
          <w:spacing w:val="-40"/>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8"/>
          <w:sz w:val="31"/>
          <w:szCs w:val="31"/>
        </w:rPr>
        <w:t>年收支预算情况的总体说明</w:t>
      </w:r>
    </w:p>
    <w:p w14:paraId="063BF102">
      <w:pPr>
        <w:pStyle w:val="2"/>
        <w:spacing w:before="4" w:line="332" w:lineRule="auto"/>
        <w:ind w:left="34" w:right="84" w:firstLine="634"/>
        <w:jc w:val="both"/>
      </w:pPr>
      <w:r>
        <w:rPr>
          <w:spacing w:val="8"/>
        </w:rPr>
        <w:t>按照全口径预算的原则，托克逊县人民代表大会常务委</w:t>
      </w:r>
      <w:r>
        <w:rPr>
          <w:spacing w:val="16"/>
        </w:rPr>
        <w:t xml:space="preserve"> </w:t>
      </w:r>
      <w:r>
        <w:rPr>
          <w:spacing w:val="12"/>
        </w:rPr>
        <w:t>员会单位</w:t>
      </w:r>
      <w:r>
        <w:rPr>
          <w:spacing w:val="-44"/>
        </w:rPr>
        <w:t xml:space="preserve"> </w:t>
      </w:r>
      <w:r>
        <w:rPr>
          <w:spacing w:val="12"/>
        </w:rPr>
        <w:t>2023</w:t>
      </w:r>
      <w:r>
        <w:rPr>
          <w:spacing w:val="-51"/>
        </w:rPr>
        <w:t xml:space="preserve"> </w:t>
      </w:r>
      <w:r>
        <w:rPr>
          <w:spacing w:val="12"/>
        </w:rPr>
        <w:t>年所有收入和支出均纳入单位预</w:t>
      </w:r>
      <w:r>
        <w:rPr>
          <w:spacing w:val="11"/>
        </w:rPr>
        <w:t>算管理。收</w:t>
      </w:r>
      <w:r>
        <w:t xml:space="preserve"> 支总预算</w:t>
      </w:r>
      <w:r>
        <w:rPr>
          <w:spacing w:val="-39"/>
        </w:rPr>
        <w:t xml:space="preserve"> </w:t>
      </w:r>
      <w:r>
        <w:t>569.24</w:t>
      </w:r>
      <w:r>
        <w:rPr>
          <w:spacing w:val="-44"/>
        </w:rPr>
        <w:t xml:space="preserve"> </w:t>
      </w:r>
      <w:r>
        <w:t>万元。</w:t>
      </w:r>
    </w:p>
    <w:p w14:paraId="42BA9FD8">
      <w:pPr>
        <w:pStyle w:val="2"/>
        <w:spacing w:before="3" w:line="332" w:lineRule="auto"/>
        <w:ind w:left="42" w:right="86" w:firstLine="648"/>
      </w:pPr>
      <w:r>
        <w:rPr>
          <w:spacing w:val="7"/>
        </w:rPr>
        <w:t>收入预算包括：一般公共预算、单位资金、财政拨款结</w:t>
      </w:r>
      <w:r>
        <w:rPr>
          <w:spacing w:val="17"/>
        </w:rPr>
        <w:t xml:space="preserve"> </w:t>
      </w:r>
      <w:r>
        <w:rPr>
          <w:spacing w:val="2"/>
        </w:rPr>
        <w:t>转结余等。</w:t>
      </w:r>
    </w:p>
    <w:p w14:paraId="277FFE31">
      <w:pPr>
        <w:pStyle w:val="2"/>
        <w:spacing w:before="4" w:line="332" w:lineRule="auto"/>
        <w:ind w:left="67" w:right="86" w:firstLine="607"/>
      </w:pPr>
      <w:r>
        <w:rPr>
          <w:spacing w:val="8"/>
        </w:rPr>
        <w:t>支出预算包括：一般公共服务支出、社会保障和就业支</w:t>
      </w:r>
      <w:r>
        <w:rPr>
          <w:spacing w:val="9"/>
        </w:rPr>
        <w:t xml:space="preserve"> </w:t>
      </w:r>
      <w:r>
        <w:rPr>
          <w:spacing w:val="6"/>
        </w:rPr>
        <w:t>出、卫生健康支出、住房保障支出等。</w:t>
      </w:r>
    </w:p>
    <w:p w14:paraId="5A65BBC1">
      <w:pPr>
        <w:spacing w:before="3" w:line="334" w:lineRule="auto"/>
        <w:ind w:left="27" w:right="84" w:firstLine="644"/>
        <w:rPr>
          <w:rFonts w:ascii="黑体" w:hAnsi="黑体" w:eastAsia="黑体" w:cs="黑体"/>
          <w:sz w:val="31"/>
          <w:szCs w:val="31"/>
        </w:rPr>
      </w:pPr>
      <w:r>
        <w:rPr>
          <w:rFonts w:ascii="黑体" w:hAnsi="黑体" w:eastAsia="黑体" w:cs="黑体"/>
          <w:spacing w:val="16"/>
          <w:sz w:val="31"/>
          <w:szCs w:val="31"/>
        </w:rPr>
        <w:t>二、关于托克逊县人民代表大会常务委员会单位</w:t>
      </w:r>
      <w:r>
        <w:rPr>
          <w:rFonts w:ascii="黑体" w:hAnsi="黑体" w:eastAsia="黑体" w:cs="黑体"/>
          <w:spacing w:val="-40"/>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8"/>
          <w:sz w:val="31"/>
          <w:szCs w:val="31"/>
        </w:rPr>
        <w:t>年收入预算情况说明</w:t>
      </w:r>
    </w:p>
    <w:p w14:paraId="73F4EF84">
      <w:pPr>
        <w:pStyle w:val="2"/>
        <w:spacing w:before="1" w:line="332" w:lineRule="auto"/>
        <w:ind w:left="42" w:right="86" w:firstLine="621"/>
      </w:pPr>
      <w:r>
        <w:rPr>
          <w:spacing w:val="2"/>
        </w:rPr>
        <w:t>托</w:t>
      </w:r>
      <w:r>
        <w:rPr>
          <w:spacing w:val="-72"/>
        </w:rPr>
        <w:t xml:space="preserve"> </w:t>
      </w:r>
      <w:r>
        <w:rPr>
          <w:spacing w:val="2"/>
        </w:rPr>
        <w:t>克逊</w:t>
      </w:r>
      <w:r>
        <w:rPr>
          <w:spacing w:val="-91"/>
        </w:rPr>
        <w:t xml:space="preserve"> </w:t>
      </w:r>
      <w:r>
        <w:rPr>
          <w:spacing w:val="2"/>
        </w:rPr>
        <w:t>县</w:t>
      </w:r>
      <w:r>
        <w:rPr>
          <w:spacing w:val="-92"/>
        </w:rPr>
        <w:t xml:space="preserve"> </w:t>
      </w:r>
      <w:r>
        <w:rPr>
          <w:spacing w:val="2"/>
        </w:rPr>
        <w:t>人</w:t>
      </w:r>
      <w:r>
        <w:rPr>
          <w:spacing w:val="-50"/>
        </w:rPr>
        <w:t xml:space="preserve"> </w:t>
      </w:r>
      <w:r>
        <w:rPr>
          <w:spacing w:val="2"/>
        </w:rPr>
        <w:t>民代表</w:t>
      </w:r>
      <w:r>
        <w:rPr>
          <w:spacing w:val="-81"/>
        </w:rPr>
        <w:t xml:space="preserve"> </w:t>
      </w:r>
      <w:r>
        <w:rPr>
          <w:spacing w:val="2"/>
        </w:rPr>
        <w:t>大</w:t>
      </w:r>
      <w:r>
        <w:rPr>
          <w:spacing w:val="-89"/>
        </w:rPr>
        <w:t xml:space="preserve"> </w:t>
      </w:r>
      <w:r>
        <w:rPr>
          <w:spacing w:val="2"/>
        </w:rPr>
        <w:t>会</w:t>
      </w:r>
      <w:r>
        <w:rPr>
          <w:spacing w:val="-69"/>
        </w:rPr>
        <w:t xml:space="preserve"> </w:t>
      </w:r>
      <w:r>
        <w:rPr>
          <w:spacing w:val="2"/>
        </w:rPr>
        <w:t>常</w:t>
      </w:r>
      <w:r>
        <w:rPr>
          <w:spacing w:val="-88"/>
        </w:rPr>
        <w:t xml:space="preserve"> </w:t>
      </w:r>
      <w:r>
        <w:rPr>
          <w:spacing w:val="2"/>
        </w:rPr>
        <w:t>务</w:t>
      </w:r>
      <w:r>
        <w:rPr>
          <w:spacing w:val="-86"/>
        </w:rPr>
        <w:t xml:space="preserve"> </w:t>
      </w:r>
      <w:r>
        <w:rPr>
          <w:spacing w:val="2"/>
        </w:rPr>
        <w:t>委员</w:t>
      </w:r>
      <w:r>
        <w:rPr>
          <w:spacing w:val="-90"/>
        </w:rPr>
        <w:t xml:space="preserve"> </w:t>
      </w:r>
      <w:r>
        <w:rPr>
          <w:spacing w:val="2"/>
        </w:rPr>
        <w:t>会</w:t>
      </w:r>
      <w:r>
        <w:rPr>
          <w:spacing w:val="-86"/>
        </w:rPr>
        <w:t xml:space="preserve"> </w:t>
      </w:r>
      <w:r>
        <w:rPr>
          <w:spacing w:val="2"/>
        </w:rPr>
        <w:t>单位</w:t>
      </w:r>
      <w:r>
        <w:rPr>
          <w:spacing w:val="-71"/>
        </w:rPr>
        <w:t xml:space="preserve"> </w:t>
      </w:r>
      <w:r>
        <w:rPr>
          <w:spacing w:val="2"/>
        </w:rPr>
        <w:t>收</w:t>
      </w:r>
      <w:r>
        <w:rPr>
          <w:spacing w:val="-92"/>
        </w:rPr>
        <w:t xml:space="preserve"> </w:t>
      </w:r>
      <w:r>
        <w:rPr>
          <w:spacing w:val="2"/>
        </w:rPr>
        <w:t>入</w:t>
      </w:r>
      <w:r>
        <w:rPr>
          <w:spacing w:val="-82"/>
        </w:rPr>
        <w:t xml:space="preserve"> </w:t>
      </w:r>
      <w:r>
        <w:rPr>
          <w:spacing w:val="2"/>
        </w:rPr>
        <w:t>预</w:t>
      </w:r>
      <w:r>
        <w:rPr>
          <w:spacing w:val="-86"/>
        </w:rPr>
        <w:t xml:space="preserve"> </w:t>
      </w:r>
      <w:r>
        <w:rPr>
          <w:spacing w:val="2"/>
        </w:rPr>
        <w:t>算</w:t>
      </w:r>
      <w:r>
        <w:t xml:space="preserve"> </w:t>
      </w:r>
      <w:r>
        <w:rPr>
          <w:spacing w:val="1"/>
        </w:rPr>
        <w:t>569.24</w:t>
      </w:r>
      <w:r>
        <w:rPr>
          <w:spacing w:val="-40"/>
        </w:rPr>
        <w:t xml:space="preserve"> </w:t>
      </w:r>
      <w:r>
        <w:rPr>
          <w:spacing w:val="1"/>
        </w:rPr>
        <w:t>万元，其中：</w:t>
      </w:r>
    </w:p>
    <w:p w14:paraId="72049F7B">
      <w:pPr>
        <w:pStyle w:val="2"/>
        <w:spacing w:before="8" w:line="332" w:lineRule="auto"/>
        <w:ind w:left="26" w:right="86" w:firstLine="660"/>
        <w:jc w:val="both"/>
      </w:pPr>
      <w:r>
        <w:t>一般公共预算</w:t>
      </w:r>
      <w:r>
        <w:rPr>
          <w:spacing w:val="-27"/>
        </w:rPr>
        <w:t xml:space="preserve"> </w:t>
      </w:r>
      <w:r>
        <w:t>517.24</w:t>
      </w:r>
      <w:r>
        <w:rPr>
          <w:spacing w:val="-43"/>
        </w:rPr>
        <w:t xml:space="preserve"> </w:t>
      </w:r>
      <w:r>
        <w:t>万元，</w:t>
      </w:r>
      <w:r>
        <w:rPr>
          <w:spacing w:val="-79"/>
        </w:rPr>
        <w:t xml:space="preserve"> </w:t>
      </w:r>
      <w:r>
        <w:t>占</w:t>
      </w:r>
      <w:r>
        <w:rPr>
          <w:spacing w:val="-44"/>
        </w:rPr>
        <w:t xml:space="preserve"> </w:t>
      </w:r>
      <w:r>
        <w:t>90.87%，</w:t>
      </w:r>
      <w:r>
        <w:rPr>
          <w:spacing w:val="-83"/>
        </w:rPr>
        <w:t xml:space="preserve"> </w:t>
      </w:r>
      <w:r>
        <w:t xml:space="preserve">比上年预算增 </w:t>
      </w:r>
      <w:r>
        <w:rPr>
          <w:spacing w:val="6"/>
        </w:rPr>
        <w:t>加</w:t>
      </w:r>
      <w:r>
        <w:rPr>
          <w:spacing w:val="-17"/>
        </w:rPr>
        <w:t xml:space="preserve"> </w:t>
      </w:r>
      <w:r>
        <w:rPr>
          <w:spacing w:val="6"/>
        </w:rPr>
        <w:t>36.55</w:t>
      </w:r>
      <w:r>
        <w:rPr>
          <w:spacing w:val="-42"/>
        </w:rPr>
        <w:t xml:space="preserve"> </w:t>
      </w:r>
      <w:r>
        <w:rPr>
          <w:spacing w:val="6"/>
        </w:rPr>
        <w:t>万元，增长</w:t>
      </w:r>
      <w:r>
        <w:rPr>
          <w:spacing w:val="-46"/>
        </w:rPr>
        <w:t xml:space="preserve"> </w:t>
      </w:r>
      <w:r>
        <w:rPr>
          <w:spacing w:val="6"/>
        </w:rPr>
        <w:t>7.60%，主要原因是本单位工资调标增</w:t>
      </w:r>
      <w:r>
        <w:t xml:space="preserve"> </w:t>
      </w:r>
      <w:r>
        <w:rPr>
          <w:spacing w:val="7"/>
        </w:rPr>
        <w:t>资及人员增加导致增长。</w:t>
      </w:r>
    </w:p>
    <w:p w14:paraId="489B2BD8">
      <w:pPr>
        <w:pStyle w:val="2"/>
        <w:spacing w:before="7" w:line="332" w:lineRule="auto"/>
        <w:ind w:left="40" w:firstLine="634"/>
        <w:jc w:val="both"/>
      </w:pPr>
      <w:r>
        <w:rPr>
          <w:spacing w:val="-1"/>
        </w:rPr>
        <w:t>上级一般公共预算安排的转移支付8.00</w:t>
      </w:r>
      <w:r>
        <w:rPr>
          <w:spacing w:val="-74"/>
        </w:rPr>
        <w:t xml:space="preserve"> </w:t>
      </w:r>
      <w:r>
        <w:rPr>
          <w:spacing w:val="-1"/>
        </w:rPr>
        <w:t>万元，占</w:t>
      </w:r>
      <w:r>
        <w:rPr>
          <w:spacing w:val="-74"/>
        </w:rPr>
        <w:t xml:space="preserve"> </w:t>
      </w:r>
      <w:r>
        <w:rPr>
          <w:spacing w:val="-1"/>
        </w:rPr>
        <w:t>1.41%，</w:t>
      </w:r>
      <w:r>
        <w:t xml:space="preserve"> </w:t>
      </w:r>
      <w:r>
        <w:rPr>
          <w:spacing w:val="6"/>
        </w:rPr>
        <w:t>比上年预算增加</w:t>
      </w:r>
      <w:r>
        <w:rPr>
          <w:spacing w:val="-43"/>
        </w:rPr>
        <w:t xml:space="preserve"> </w:t>
      </w:r>
      <w:r>
        <w:rPr>
          <w:spacing w:val="6"/>
        </w:rPr>
        <w:t>8.00</w:t>
      </w:r>
      <w:r>
        <w:rPr>
          <w:spacing w:val="-39"/>
        </w:rPr>
        <w:t xml:space="preserve"> </w:t>
      </w:r>
      <w:r>
        <w:rPr>
          <w:spacing w:val="6"/>
        </w:rPr>
        <w:t>万元，增长</w:t>
      </w:r>
      <w:r>
        <w:rPr>
          <w:spacing w:val="-38"/>
        </w:rPr>
        <w:t xml:space="preserve"> </w:t>
      </w:r>
      <w:r>
        <w:rPr>
          <w:spacing w:val="6"/>
        </w:rPr>
        <w:t>100</w:t>
      </w:r>
      <w:r>
        <w:rPr>
          <w:rFonts w:hint="eastAsia"/>
          <w:spacing w:val="6"/>
          <w:lang w:val="en-US" w:eastAsia="zh-CN"/>
        </w:rPr>
        <w:t>.00</w:t>
      </w:r>
      <w:r>
        <w:rPr>
          <w:spacing w:val="6"/>
        </w:rPr>
        <w:t>%</w:t>
      </w:r>
      <w:r>
        <w:rPr>
          <w:spacing w:val="11"/>
        </w:rPr>
        <w:t>，，</w:t>
      </w:r>
      <w:r>
        <w:rPr>
          <w:spacing w:val="6"/>
        </w:rPr>
        <w:t>主要原因是将上</w:t>
      </w:r>
      <w:r>
        <w:t xml:space="preserve"> </w:t>
      </w:r>
      <w:r>
        <w:rPr>
          <w:spacing w:val="8"/>
        </w:rPr>
        <w:t>级提前下达项目预算下达至我单位导致增长。</w:t>
      </w:r>
    </w:p>
    <w:p w14:paraId="2254A526">
      <w:pPr>
        <w:pStyle w:val="2"/>
        <w:spacing w:before="5" w:line="219" w:lineRule="auto"/>
        <w:ind w:left="673"/>
      </w:pPr>
      <w:r>
        <w:rPr>
          <w:spacing w:val="7"/>
        </w:rPr>
        <w:t>政府性基金预算未安排。</w:t>
      </w:r>
    </w:p>
    <w:p w14:paraId="7CB0FE8E">
      <w:pPr>
        <w:pStyle w:val="2"/>
        <w:spacing w:before="192" w:line="218" w:lineRule="auto"/>
        <w:ind w:left="674"/>
      </w:pPr>
      <w:r>
        <w:rPr>
          <w:spacing w:val="8"/>
        </w:rPr>
        <w:t>上级政府性基金安排的转移支付资金未安排。</w:t>
      </w:r>
    </w:p>
    <w:p w14:paraId="00037A04">
      <w:pPr>
        <w:pStyle w:val="2"/>
        <w:spacing w:before="193" w:line="219" w:lineRule="auto"/>
        <w:ind w:left="694"/>
      </w:pPr>
      <w:r>
        <w:rPr>
          <w:spacing w:val="5"/>
        </w:rPr>
        <w:t>国有资本经营预算未安排。</w:t>
      </w:r>
    </w:p>
    <w:p w14:paraId="0C28266D">
      <w:pPr>
        <w:spacing w:line="219" w:lineRule="auto"/>
        <w:sectPr>
          <w:footerReference r:id="rId21" w:type="default"/>
          <w:pgSz w:w="11906" w:h="16839"/>
          <w:pgMar w:top="1431" w:right="1715" w:bottom="1521" w:left="1785" w:header="0" w:footer="1153" w:gutter="0"/>
          <w:cols w:space="720" w:num="1"/>
        </w:sectPr>
      </w:pPr>
    </w:p>
    <w:p w14:paraId="2048411D">
      <w:pPr>
        <w:pStyle w:val="2"/>
        <w:spacing w:before="186" w:line="218" w:lineRule="auto"/>
        <w:ind w:left="674"/>
      </w:pPr>
      <w:r>
        <w:rPr>
          <w:spacing w:val="8"/>
        </w:rPr>
        <w:t>上级国有资本经营预算安排的转移支付资金未安排。</w:t>
      </w:r>
    </w:p>
    <w:p w14:paraId="57DAA7D3">
      <w:pPr>
        <w:pStyle w:val="2"/>
        <w:spacing w:before="193" w:line="333" w:lineRule="auto"/>
        <w:ind w:left="22" w:right="14" w:firstLine="652"/>
      </w:pPr>
      <w:r>
        <w:rPr>
          <w:spacing w:val="-3"/>
        </w:rPr>
        <w:t>单位资金</w:t>
      </w:r>
      <w:r>
        <w:rPr>
          <w:spacing w:val="-39"/>
        </w:rPr>
        <w:t xml:space="preserve"> </w:t>
      </w:r>
      <w:r>
        <w:rPr>
          <w:spacing w:val="-3"/>
        </w:rPr>
        <w:t>30.00</w:t>
      </w:r>
      <w:r>
        <w:rPr>
          <w:spacing w:val="-45"/>
        </w:rPr>
        <w:t xml:space="preserve"> </w:t>
      </w:r>
      <w:r>
        <w:rPr>
          <w:spacing w:val="-3"/>
        </w:rPr>
        <w:t>万元，占</w:t>
      </w:r>
      <w:r>
        <w:rPr>
          <w:spacing w:val="-47"/>
        </w:rPr>
        <w:t xml:space="preserve"> </w:t>
      </w:r>
      <w:r>
        <w:rPr>
          <w:spacing w:val="-3"/>
        </w:rPr>
        <w:t>5.27%，比上年预算增加</w:t>
      </w:r>
      <w:r>
        <w:rPr>
          <w:spacing w:val="-38"/>
        </w:rPr>
        <w:t xml:space="preserve"> </w:t>
      </w:r>
      <w:r>
        <w:rPr>
          <w:spacing w:val="-3"/>
        </w:rPr>
        <w:t>30.00</w:t>
      </w:r>
      <w:r>
        <w:t xml:space="preserve"> </w:t>
      </w:r>
      <w:r>
        <w:rPr>
          <w:spacing w:val="4"/>
        </w:rPr>
        <w:t>万元，增长</w:t>
      </w:r>
      <w:r>
        <w:rPr>
          <w:spacing w:val="-31"/>
        </w:rPr>
        <w:t xml:space="preserve"> </w:t>
      </w:r>
      <w:r>
        <w:rPr>
          <w:spacing w:val="4"/>
        </w:rPr>
        <w:t>100</w:t>
      </w:r>
      <w:r>
        <w:rPr>
          <w:rFonts w:hint="eastAsia"/>
          <w:spacing w:val="4"/>
          <w:lang w:val="en-US" w:eastAsia="zh-CN"/>
        </w:rPr>
        <w:t>.00</w:t>
      </w:r>
      <w:r>
        <w:rPr>
          <w:spacing w:val="4"/>
        </w:rPr>
        <w:t>%，主要原因是将单位资金纳入本年预算导致</w:t>
      </w:r>
      <w:r>
        <w:t xml:space="preserve"> </w:t>
      </w:r>
      <w:r>
        <w:rPr>
          <w:spacing w:val="3"/>
        </w:rPr>
        <w:t>增长。</w:t>
      </w:r>
    </w:p>
    <w:p w14:paraId="4D54BB1E">
      <w:pPr>
        <w:pStyle w:val="2"/>
        <w:spacing w:before="2" w:line="333" w:lineRule="auto"/>
        <w:ind w:left="46" w:right="14" w:firstLine="624"/>
        <w:jc w:val="both"/>
      </w:pPr>
      <w:r>
        <w:rPr>
          <w:spacing w:val="-1"/>
        </w:rPr>
        <w:t>财政拨款结转</w:t>
      </w:r>
      <w:r>
        <w:rPr>
          <w:spacing w:val="-29"/>
        </w:rPr>
        <w:t xml:space="preserve"> </w:t>
      </w:r>
      <w:r>
        <w:rPr>
          <w:spacing w:val="-1"/>
        </w:rPr>
        <w:t>14.00</w:t>
      </w:r>
      <w:r>
        <w:rPr>
          <w:spacing w:val="-44"/>
        </w:rPr>
        <w:t xml:space="preserve"> </w:t>
      </w:r>
      <w:r>
        <w:rPr>
          <w:spacing w:val="-1"/>
        </w:rPr>
        <w:t>万元，</w:t>
      </w:r>
      <w:r>
        <w:rPr>
          <w:spacing w:val="-85"/>
        </w:rPr>
        <w:t xml:space="preserve"> </w:t>
      </w:r>
      <w:r>
        <w:rPr>
          <w:spacing w:val="-1"/>
        </w:rPr>
        <w:t>占</w:t>
      </w:r>
      <w:r>
        <w:rPr>
          <w:spacing w:val="-50"/>
        </w:rPr>
        <w:t xml:space="preserve"> </w:t>
      </w:r>
      <w:r>
        <w:rPr>
          <w:spacing w:val="-1"/>
        </w:rPr>
        <w:t>2.46%，</w:t>
      </w:r>
      <w:r>
        <w:rPr>
          <w:spacing w:val="-89"/>
        </w:rPr>
        <w:t xml:space="preserve"> </w:t>
      </w:r>
      <w:r>
        <w:rPr>
          <w:spacing w:val="-1"/>
        </w:rPr>
        <w:t>比上年预算增加</w:t>
      </w:r>
      <w:r>
        <w:t xml:space="preserve"> </w:t>
      </w:r>
      <w:r>
        <w:rPr>
          <w:spacing w:val="5"/>
        </w:rPr>
        <w:t>14.00</w:t>
      </w:r>
      <w:r>
        <w:rPr>
          <w:spacing w:val="-44"/>
        </w:rPr>
        <w:t xml:space="preserve"> </w:t>
      </w:r>
      <w:r>
        <w:rPr>
          <w:spacing w:val="5"/>
        </w:rPr>
        <w:t>万元，增长</w:t>
      </w:r>
      <w:r>
        <w:rPr>
          <w:spacing w:val="-41"/>
        </w:rPr>
        <w:t xml:space="preserve"> </w:t>
      </w:r>
      <w:r>
        <w:rPr>
          <w:spacing w:val="5"/>
        </w:rPr>
        <w:t>100</w:t>
      </w:r>
      <w:r>
        <w:rPr>
          <w:rFonts w:hint="eastAsia"/>
          <w:spacing w:val="5"/>
          <w:lang w:val="en-US" w:eastAsia="zh-CN"/>
        </w:rPr>
        <w:t>.00</w:t>
      </w:r>
      <w:r>
        <w:rPr>
          <w:spacing w:val="5"/>
        </w:rPr>
        <w:t>%，主要原因是将上</w:t>
      </w:r>
      <w:r>
        <w:rPr>
          <w:spacing w:val="4"/>
        </w:rPr>
        <w:t>年未执行完毕的项</w:t>
      </w:r>
      <w:r>
        <w:t xml:space="preserve"> </w:t>
      </w:r>
      <w:r>
        <w:rPr>
          <w:spacing w:val="6"/>
        </w:rPr>
        <w:t>目结转至本年预算导致增长。</w:t>
      </w:r>
    </w:p>
    <w:p w14:paraId="7421BF7F">
      <w:pPr>
        <w:spacing w:before="2" w:line="333" w:lineRule="auto"/>
        <w:ind w:left="27" w:right="15" w:firstLine="645"/>
        <w:rPr>
          <w:rFonts w:ascii="黑体" w:hAnsi="黑体" w:eastAsia="黑体" w:cs="黑体"/>
          <w:sz w:val="31"/>
          <w:szCs w:val="31"/>
        </w:rPr>
      </w:pPr>
      <w:r>
        <w:rPr>
          <w:rFonts w:ascii="黑体" w:hAnsi="黑体" w:eastAsia="黑体" w:cs="黑体"/>
          <w:spacing w:val="16"/>
          <w:sz w:val="31"/>
          <w:szCs w:val="31"/>
        </w:rPr>
        <w:t>三、关于托克逊县人民代表大会常务委员会单位</w:t>
      </w:r>
      <w:r>
        <w:rPr>
          <w:rFonts w:ascii="黑体" w:hAnsi="黑体" w:eastAsia="黑体" w:cs="黑体"/>
          <w:spacing w:val="-41"/>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8"/>
          <w:sz w:val="31"/>
          <w:szCs w:val="31"/>
        </w:rPr>
        <w:t>年支出预算情况说明</w:t>
      </w:r>
    </w:p>
    <w:p w14:paraId="0A8A7DFA">
      <w:pPr>
        <w:pStyle w:val="2"/>
        <w:spacing w:before="2" w:line="332" w:lineRule="auto"/>
        <w:ind w:left="36" w:right="13" w:firstLine="628"/>
      </w:pPr>
      <w:r>
        <w:rPr>
          <w:spacing w:val="12"/>
        </w:rPr>
        <w:t>托克逊县人民代表大会常务委员会单位</w:t>
      </w:r>
      <w:r>
        <w:rPr>
          <w:spacing w:val="-35"/>
        </w:rPr>
        <w:t xml:space="preserve"> </w:t>
      </w:r>
      <w:r>
        <w:rPr>
          <w:spacing w:val="12"/>
        </w:rPr>
        <w:t>2023</w:t>
      </w:r>
      <w:r>
        <w:rPr>
          <w:spacing w:val="-51"/>
        </w:rPr>
        <w:t xml:space="preserve"> </w:t>
      </w:r>
      <w:r>
        <w:rPr>
          <w:spacing w:val="12"/>
        </w:rPr>
        <w:t>年支出预</w:t>
      </w:r>
      <w:r>
        <w:t xml:space="preserve"> 算</w:t>
      </w:r>
      <w:r>
        <w:rPr>
          <w:spacing w:val="-41"/>
        </w:rPr>
        <w:t xml:space="preserve"> </w:t>
      </w:r>
      <w:r>
        <w:t>569.24</w:t>
      </w:r>
      <w:r>
        <w:rPr>
          <w:spacing w:val="-45"/>
        </w:rPr>
        <w:t xml:space="preserve"> </w:t>
      </w:r>
      <w:r>
        <w:t>万元，其中：</w:t>
      </w:r>
    </w:p>
    <w:p w14:paraId="5B4B2899">
      <w:pPr>
        <w:pStyle w:val="2"/>
        <w:spacing w:before="3" w:line="333" w:lineRule="auto"/>
        <w:ind w:left="22" w:right="16" w:firstLine="639"/>
        <w:jc w:val="both"/>
      </w:pPr>
      <w:r>
        <w:rPr>
          <w:spacing w:val="3"/>
        </w:rPr>
        <w:t>基本支出</w:t>
      </w:r>
      <w:r>
        <w:rPr>
          <w:spacing w:val="-28"/>
        </w:rPr>
        <w:t xml:space="preserve"> </w:t>
      </w:r>
      <w:r>
        <w:rPr>
          <w:spacing w:val="3"/>
        </w:rPr>
        <w:t>467.24 万元</w:t>
      </w:r>
      <w:r>
        <w:rPr>
          <w:spacing w:val="-87"/>
        </w:rPr>
        <w:t xml:space="preserve"> </w:t>
      </w:r>
      <w:r>
        <w:rPr>
          <w:spacing w:val="3"/>
        </w:rPr>
        <w:t>，</w:t>
      </w:r>
      <w:r>
        <w:rPr>
          <w:spacing w:val="-63"/>
        </w:rPr>
        <w:t xml:space="preserve"> </w:t>
      </w:r>
      <w:r>
        <w:rPr>
          <w:spacing w:val="3"/>
        </w:rPr>
        <w:t>占 82.0</w:t>
      </w:r>
      <w:r>
        <w:rPr>
          <w:spacing w:val="2"/>
        </w:rPr>
        <w:t>8%</w:t>
      </w:r>
      <w:r>
        <w:rPr>
          <w:spacing w:val="-89"/>
        </w:rPr>
        <w:t xml:space="preserve"> </w:t>
      </w:r>
      <w:r>
        <w:rPr>
          <w:spacing w:val="2"/>
        </w:rPr>
        <w:t>，</w:t>
      </w:r>
      <w:r>
        <w:rPr>
          <w:spacing w:val="-64"/>
        </w:rPr>
        <w:t xml:space="preserve"> </w:t>
      </w:r>
      <w:r>
        <w:rPr>
          <w:spacing w:val="2"/>
        </w:rPr>
        <w:t>比上年预算增加</w:t>
      </w:r>
      <w:r>
        <w:t xml:space="preserve"> </w:t>
      </w:r>
      <w:r>
        <w:rPr>
          <w:spacing w:val="10"/>
        </w:rPr>
        <w:t>36.55</w:t>
      </w:r>
      <w:r>
        <w:rPr>
          <w:spacing w:val="-28"/>
        </w:rPr>
        <w:t xml:space="preserve"> </w:t>
      </w:r>
      <w:r>
        <w:rPr>
          <w:spacing w:val="10"/>
        </w:rPr>
        <w:t>万元，增长</w:t>
      </w:r>
      <w:r>
        <w:rPr>
          <w:spacing w:val="-38"/>
        </w:rPr>
        <w:t xml:space="preserve"> </w:t>
      </w:r>
      <w:r>
        <w:rPr>
          <w:spacing w:val="10"/>
        </w:rPr>
        <w:t>8.49%，主要原因是本单位工资调标增资</w:t>
      </w:r>
      <w:r>
        <w:t xml:space="preserve"> </w:t>
      </w:r>
      <w:r>
        <w:rPr>
          <w:spacing w:val="8"/>
        </w:rPr>
        <w:t>及人员增加导致增长。</w:t>
      </w:r>
    </w:p>
    <w:p w14:paraId="22744125">
      <w:pPr>
        <w:pStyle w:val="2"/>
        <w:spacing w:before="2" w:line="333" w:lineRule="auto"/>
        <w:ind w:left="34" w:right="16" w:firstLine="636"/>
      </w:pPr>
      <w:r>
        <w:rPr>
          <w:spacing w:val="-2"/>
        </w:rPr>
        <w:t>项</w:t>
      </w:r>
      <w:r>
        <w:rPr>
          <w:spacing w:val="-50"/>
        </w:rPr>
        <w:t xml:space="preserve"> </w:t>
      </w:r>
      <w:r>
        <w:rPr>
          <w:spacing w:val="-2"/>
        </w:rPr>
        <w:t>目支出 102.00 万元</w:t>
      </w:r>
      <w:r>
        <w:rPr>
          <w:spacing w:val="-87"/>
        </w:rPr>
        <w:t xml:space="preserve"> </w:t>
      </w:r>
      <w:r>
        <w:rPr>
          <w:spacing w:val="-2"/>
        </w:rPr>
        <w:t>，</w:t>
      </w:r>
      <w:r>
        <w:rPr>
          <w:spacing w:val="-63"/>
        </w:rPr>
        <w:t xml:space="preserve"> </w:t>
      </w:r>
      <w:r>
        <w:rPr>
          <w:spacing w:val="-2"/>
        </w:rPr>
        <w:t>占 17.92%</w:t>
      </w:r>
      <w:r>
        <w:rPr>
          <w:spacing w:val="-89"/>
        </w:rPr>
        <w:t xml:space="preserve"> </w:t>
      </w:r>
      <w:r>
        <w:rPr>
          <w:spacing w:val="-2"/>
        </w:rPr>
        <w:t>，</w:t>
      </w:r>
      <w:r>
        <w:rPr>
          <w:spacing w:val="-64"/>
        </w:rPr>
        <w:t xml:space="preserve"> </w:t>
      </w:r>
      <w:r>
        <w:rPr>
          <w:spacing w:val="-2"/>
        </w:rPr>
        <w:t>比上年预算增加</w:t>
      </w:r>
      <w:r>
        <w:t xml:space="preserve"> </w:t>
      </w:r>
      <w:r>
        <w:rPr>
          <w:spacing w:val="9"/>
        </w:rPr>
        <w:t>52.00</w:t>
      </w:r>
      <w:r>
        <w:rPr>
          <w:spacing w:val="-23"/>
        </w:rPr>
        <w:t xml:space="preserve"> </w:t>
      </w:r>
      <w:r>
        <w:rPr>
          <w:spacing w:val="9"/>
        </w:rPr>
        <w:t>万元，增长</w:t>
      </w:r>
      <w:r>
        <w:rPr>
          <w:spacing w:val="-34"/>
        </w:rPr>
        <w:t xml:space="preserve"> </w:t>
      </w:r>
      <w:r>
        <w:rPr>
          <w:spacing w:val="9"/>
        </w:rPr>
        <w:t>104.00%，主要原因是将上级提前下达、</w:t>
      </w:r>
      <w:r>
        <w:t xml:space="preserve"> </w:t>
      </w:r>
      <w:r>
        <w:rPr>
          <w:spacing w:val="8"/>
        </w:rPr>
        <w:t>上年结转及单位资金纳入本年项目支出预算导致增长。</w:t>
      </w:r>
    </w:p>
    <w:p w14:paraId="43FD24A3">
      <w:pPr>
        <w:spacing w:before="2" w:line="334" w:lineRule="auto"/>
        <w:ind w:left="27" w:right="15" w:firstLine="658"/>
        <w:rPr>
          <w:rFonts w:ascii="黑体" w:hAnsi="黑体" w:eastAsia="黑体" w:cs="黑体"/>
          <w:sz w:val="31"/>
          <w:szCs w:val="31"/>
        </w:rPr>
      </w:pPr>
      <w:r>
        <w:rPr>
          <w:rFonts w:ascii="黑体" w:hAnsi="黑体" w:eastAsia="黑体" w:cs="黑体"/>
          <w:spacing w:val="16"/>
          <w:sz w:val="31"/>
          <w:szCs w:val="31"/>
        </w:rPr>
        <w:t>四、关于托克逊县人民代表大会常务委员会单位</w:t>
      </w:r>
      <w:r>
        <w:rPr>
          <w:rFonts w:ascii="黑体" w:hAnsi="黑体" w:eastAsia="黑体" w:cs="黑体"/>
          <w:spacing w:val="-53"/>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9"/>
          <w:sz w:val="31"/>
          <w:szCs w:val="31"/>
        </w:rPr>
        <w:t>年财政拨款收支预算情况的总体说明</w:t>
      </w:r>
    </w:p>
    <w:p w14:paraId="11C2E2C3">
      <w:pPr>
        <w:pStyle w:val="2"/>
        <w:spacing w:line="218" w:lineRule="auto"/>
        <w:ind w:left="679"/>
      </w:pPr>
      <w:r>
        <w:rPr>
          <w:spacing w:val="3"/>
        </w:rPr>
        <w:t>2023</w:t>
      </w:r>
      <w:r>
        <w:rPr>
          <w:spacing w:val="-58"/>
        </w:rPr>
        <w:t xml:space="preserve"> </w:t>
      </w:r>
      <w:r>
        <w:rPr>
          <w:spacing w:val="3"/>
        </w:rPr>
        <w:t>年财政拨款收支总预算</w:t>
      </w:r>
      <w:r>
        <w:rPr>
          <w:spacing w:val="-47"/>
        </w:rPr>
        <w:t xml:space="preserve"> </w:t>
      </w:r>
      <w:r>
        <w:rPr>
          <w:spacing w:val="3"/>
        </w:rPr>
        <w:t>525.24</w:t>
      </w:r>
      <w:r>
        <w:rPr>
          <w:spacing w:val="-44"/>
        </w:rPr>
        <w:t xml:space="preserve"> </w:t>
      </w:r>
      <w:r>
        <w:rPr>
          <w:spacing w:val="2"/>
        </w:rPr>
        <w:t>万元。</w:t>
      </w:r>
    </w:p>
    <w:p w14:paraId="5EC490B0">
      <w:pPr>
        <w:pStyle w:val="2"/>
        <w:spacing w:before="191" w:line="334" w:lineRule="auto"/>
        <w:ind w:left="53" w:right="4" w:firstLine="612"/>
      </w:pPr>
      <w:r>
        <w:rPr>
          <w:spacing w:val="-4"/>
        </w:rPr>
        <w:t>收入全部为一般公共预算拨款，无政府性基金预算拨款和</w:t>
      </w:r>
      <w:r>
        <w:rPr>
          <w:spacing w:val="11"/>
        </w:rPr>
        <w:t xml:space="preserve"> </w:t>
      </w:r>
      <w:r>
        <w:rPr>
          <w:spacing w:val="-6"/>
        </w:rPr>
        <w:t>国有资本经营预算。</w:t>
      </w:r>
    </w:p>
    <w:p w14:paraId="0CCFBF1C">
      <w:pPr>
        <w:pStyle w:val="2"/>
        <w:spacing w:before="1" w:line="219" w:lineRule="auto"/>
        <w:ind w:left="690"/>
      </w:pPr>
      <w:r>
        <w:rPr>
          <w:spacing w:val="4"/>
        </w:rPr>
        <w:t>收入预算包括：一般公共预算拨款</w:t>
      </w:r>
      <w:r>
        <w:rPr>
          <w:spacing w:val="-40"/>
        </w:rPr>
        <w:t xml:space="preserve"> </w:t>
      </w:r>
      <w:r>
        <w:rPr>
          <w:spacing w:val="4"/>
        </w:rPr>
        <w:t>525.24</w:t>
      </w:r>
      <w:r>
        <w:rPr>
          <w:spacing w:val="-47"/>
        </w:rPr>
        <w:t xml:space="preserve"> </w:t>
      </w:r>
      <w:r>
        <w:rPr>
          <w:spacing w:val="4"/>
        </w:rPr>
        <w:t>万元。</w:t>
      </w:r>
    </w:p>
    <w:p w14:paraId="5DD90E97">
      <w:pPr>
        <w:pStyle w:val="2"/>
        <w:spacing w:before="192" w:line="218" w:lineRule="auto"/>
        <w:jc w:val="right"/>
      </w:pPr>
      <w:r>
        <w:rPr>
          <w:spacing w:val="10"/>
        </w:rPr>
        <w:t>一般公共预算支出包括：一般公共服务支出</w:t>
      </w:r>
      <w:r>
        <w:rPr>
          <w:spacing w:val="-31"/>
        </w:rPr>
        <w:t xml:space="preserve"> </w:t>
      </w:r>
      <w:r>
        <w:rPr>
          <w:spacing w:val="10"/>
        </w:rPr>
        <w:t>372.74</w:t>
      </w:r>
      <w:r>
        <w:rPr>
          <w:spacing w:val="-40"/>
        </w:rPr>
        <w:t xml:space="preserve"> </w:t>
      </w:r>
      <w:r>
        <w:rPr>
          <w:spacing w:val="10"/>
        </w:rPr>
        <w:t>万</w:t>
      </w:r>
    </w:p>
    <w:p w14:paraId="421ABAEA">
      <w:pPr>
        <w:spacing w:line="218" w:lineRule="auto"/>
        <w:sectPr>
          <w:footerReference r:id="rId22" w:type="default"/>
          <w:pgSz w:w="11906" w:h="16839"/>
          <w:pgMar w:top="1431" w:right="1785" w:bottom="1521" w:left="1785" w:header="0" w:footer="1156" w:gutter="0"/>
          <w:cols w:space="720" w:num="1"/>
        </w:sectPr>
      </w:pPr>
    </w:p>
    <w:p w14:paraId="43981DD2">
      <w:pPr>
        <w:pStyle w:val="2"/>
        <w:spacing w:before="187" w:line="333" w:lineRule="auto"/>
        <w:ind w:left="34" w:right="89" w:firstLine="3"/>
        <w:jc w:val="both"/>
      </w:pPr>
      <w:r>
        <w:rPr>
          <w:spacing w:val="14"/>
        </w:rPr>
        <w:t>元，主要用于工资福利支出和日常公用经费支出;社会保障</w:t>
      </w:r>
      <w:r>
        <w:rPr>
          <w:spacing w:val="10"/>
        </w:rPr>
        <w:t xml:space="preserve"> </w:t>
      </w:r>
      <w:r>
        <w:rPr>
          <w:spacing w:val="6"/>
        </w:rPr>
        <w:t>和就业支出</w:t>
      </w:r>
      <w:r>
        <w:rPr>
          <w:spacing w:val="-46"/>
        </w:rPr>
        <w:t xml:space="preserve"> </w:t>
      </w:r>
      <w:r>
        <w:rPr>
          <w:spacing w:val="6"/>
        </w:rPr>
        <w:t>97.57</w:t>
      </w:r>
      <w:r>
        <w:rPr>
          <w:spacing w:val="-45"/>
        </w:rPr>
        <w:t xml:space="preserve"> </w:t>
      </w:r>
      <w:r>
        <w:rPr>
          <w:spacing w:val="6"/>
        </w:rPr>
        <w:t>万元，主要用于行政事</w:t>
      </w:r>
      <w:r>
        <w:rPr>
          <w:spacing w:val="5"/>
        </w:rPr>
        <w:t>业单位离退休和缴</w:t>
      </w:r>
      <w:r>
        <w:t xml:space="preserve"> </w:t>
      </w:r>
      <w:r>
        <w:rPr>
          <w:spacing w:val="11"/>
        </w:rPr>
        <w:t>纳职工养老保险;卫生健康支出</w:t>
      </w:r>
      <w:r>
        <w:rPr>
          <w:spacing w:val="-43"/>
        </w:rPr>
        <w:t xml:space="preserve"> </w:t>
      </w:r>
      <w:r>
        <w:rPr>
          <w:spacing w:val="11"/>
        </w:rPr>
        <w:t>22.10</w:t>
      </w:r>
      <w:r>
        <w:rPr>
          <w:spacing w:val="-37"/>
        </w:rPr>
        <w:t xml:space="preserve"> </w:t>
      </w:r>
      <w:r>
        <w:rPr>
          <w:spacing w:val="11"/>
        </w:rPr>
        <w:t>万元，主要用</w:t>
      </w:r>
      <w:r>
        <w:rPr>
          <w:spacing w:val="10"/>
        </w:rPr>
        <w:t>于缴纳</w:t>
      </w:r>
      <w:r>
        <w:t xml:space="preserve"> </w:t>
      </w:r>
      <w:r>
        <w:rPr>
          <w:spacing w:val="10"/>
        </w:rPr>
        <w:t>职工医疗保险;住房保障支出</w:t>
      </w:r>
      <w:r>
        <w:rPr>
          <w:spacing w:val="-18"/>
        </w:rPr>
        <w:t xml:space="preserve"> </w:t>
      </w:r>
      <w:r>
        <w:rPr>
          <w:spacing w:val="10"/>
        </w:rPr>
        <w:t>32.83</w:t>
      </w:r>
      <w:r>
        <w:rPr>
          <w:spacing w:val="-40"/>
        </w:rPr>
        <w:t xml:space="preserve"> </w:t>
      </w:r>
      <w:r>
        <w:rPr>
          <w:spacing w:val="10"/>
        </w:rPr>
        <w:t>万元，主要用于缴纳职</w:t>
      </w:r>
      <w:r>
        <w:t xml:space="preserve"> </w:t>
      </w:r>
      <w:r>
        <w:rPr>
          <w:spacing w:val="5"/>
        </w:rPr>
        <w:t>工住房公积金。</w:t>
      </w:r>
    </w:p>
    <w:p w14:paraId="2010BB40">
      <w:pPr>
        <w:spacing w:line="334" w:lineRule="auto"/>
        <w:ind w:left="27" w:right="90" w:firstLine="648"/>
        <w:rPr>
          <w:rFonts w:ascii="黑体" w:hAnsi="黑体" w:eastAsia="黑体" w:cs="黑体"/>
          <w:sz w:val="31"/>
          <w:szCs w:val="31"/>
        </w:rPr>
      </w:pPr>
      <w:r>
        <w:rPr>
          <w:rFonts w:ascii="黑体" w:hAnsi="黑体" w:eastAsia="黑体" w:cs="黑体"/>
          <w:spacing w:val="16"/>
          <w:sz w:val="31"/>
          <w:szCs w:val="31"/>
        </w:rPr>
        <w:t>五、关于托克逊县人民代表大会常务委员会单位</w:t>
      </w:r>
      <w:r>
        <w:rPr>
          <w:rFonts w:ascii="黑体" w:hAnsi="黑体" w:eastAsia="黑体" w:cs="黑体"/>
          <w:spacing w:val="-43"/>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9"/>
          <w:sz w:val="31"/>
          <w:szCs w:val="31"/>
        </w:rPr>
        <w:t>年一般公共预算当年拨款情况说明</w:t>
      </w:r>
    </w:p>
    <w:p w14:paraId="44705149">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2911E888">
      <w:pPr>
        <w:pStyle w:val="2"/>
        <w:spacing w:before="185" w:line="334" w:lineRule="auto"/>
        <w:ind w:left="30" w:right="89" w:firstLine="634"/>
      </w:pPr>
      <w:r>
        <w:rPr>
          <w:spacing w:val="12"/>
        </w:rPr>
        <w:t>托克逊县人民代表大会常务委员会单位</w:t>
      </w:r>
      <w:r>
        <w:rPr>
          <w:spacing w:val="-35"/>
        </w:rPr>
        <w:t xml:space="preserve"> </w:t>
      </w:r>
      <w:r>
        <w:rPr>
          <w:spacing w:val="12"/>
        </w:rPr>
        <w:t>2023</w:t>
      </w:r>
      <w:r>
        <w:rPr>
          <w:spacing w:val="-51"/>
        </w:rPr>
        <w:t xml:space="preserve"> </w:t>
      </w:r>
      <w:r>
        <w:rPr>
          <w:spacing w:val="12"/>
        </w:rPr>
        <w:t>年一般公</w:t>
      </w:r>
      <w:r>
        <w:t xml:space="preserve"> </w:t>
      </w:r>
      <w:r>
        <w:rPr>
          <w:spacing w:val="3"/>
        </w:rPr>
        <w:t>共预算拨款合计</w:t>
      </w:r>
      <w:r>
        <w:rPr>
          <w:spacing w:val="-32"/>
        </w:rPr>
        <w:t xml:space="preserve"> </w:t>
      </w:r>
      <w:r>
        <w:rPr>
          <w:spacing w:val="3"/>
        </w:rPr>
        <w:t>525.24</w:t>
      </w:r>
      <w:r>
        <w:rPr>
          <w:spacing w:val="-45"/>
        </w:rPr>
        <w:t xml:space="preserve"> </w:t>
      </w:r>
      <w:r>
        <w:rPr>
          <w:spacing w:val="3"/>
        </w:rPr>
        <w:t>万元，其中：</w:t>
      </w:r>
    </w:p>
    <w:p w14:paraId="2B13CBA2">
      <w:pPr>
        <w:pStyle w:val="2"/>
        <w:spacing w:before="1" w:line="333" w:lineRule="auto"/>
        <w:ind w:left="22" w:right="89" w:firstLine="639"/>
        <w:jc w:val="both"/>
      </w:pPr>
      <w:r>
        <w:rPr>
          <w:spacing w:val="4"/>
        </w:rPr>
        <w:t>基本支出</w:t>
      </w:r>
      <w:r>
        <w:rPr>
          <w:spacing w:val="-26"/>
        </w:rPr>
        <w:t xml:space="preserve"> </w:t>
      </w:r>
      <w:r>
        <w:rPr>
          <w:spacing w:val="4"/>
        </w:rPr>
        <w:t>467.24</w:t>
      </w:r>
      <w:r>
        <w:rPr>
          <w:spacing w:val="-37"/>
        </w:rPr>
        <w:t xml:space="preserve"> </w:t>
      </w:r>
      <w:r>
        <w:rPr>
          <w:spacing w:val="4"/>
        </w:rPr>
        <w:t>万元，</w:t>
      </w:r>
      <w:r>
        <w:rPr>
          <w:spacing w:val="-79"/>
        </w:rPr>
        <w:t xml:space="preserve"> </w:t>
      </w:r>
      <w:r>
        <w:rPr>
          <w:spacing w:val="4"/>
        </w:rPr>
        <w:t>比上年预算增加</w:t>
      </w:r>
      <w:r>
        <w:rPr>
          <w:spacing w:val="-26"/>
        </w:rPr>
        <w:t xml:space="preserve"> </w:t>
      </w:r>
      <w:r>
        <w:rPr>
          <w:spacing w:val="4"/>
        </w:rPr>
        <w:t>36.55</w:t>
      </w:r>
      <w:r>
        <w:rPr>
          <w:spacing w:val="-37"/>
        </w:rPr>
        <w:t xml:space="preserve"> </w:t>
      </w:r>
      <w:r>
        <w:rPr>
          <w:spacing w:val="4"/>
        </w:rPr>
        <w:t>万元，</w:t>
      </w:r>
      <w:r>
        <w:t xml:space="preserve"> </w:t>
      </w:r>
      <w:r>
        <w:rPr>
          <w:spacing w:val="10"/>
        </w:rPr>
        <w:t>增长</w:t>
      </w:r>
      <w:r>
        <w:rPr>
          <w:spacing w:val="-44"/>
        </w:rPr>
        <w:t xml:space="preserve"> </w:t>
      </w:r>
      <w:r>
        <w:rPr>
          <w:spacing w:val="10"/>
        </w:rPr>
        <w:t>8.49%。主要原因是：本单位工资调标增资及人员增加</w:t>
      </w:r>
      <w:r>
        <w:t xml:space="preserve"> </w:t>
      </w:r>
      <w:r>
        <w:rPr>
          <w:spacing w:val="6"/>
        </w:rPr>
        <w:t>导致增长。</w:t>
      </w:r>
    </w:p>
    <w:p w14:paraId="38FE32E8">
      <w:pPr>
        <w:pStyle w:val="2"/>
        <w:spacing w:line="332" w:lineRule="auto"/>
        <w:ind w:left="30" w:right="64" w:firstLine="640"/>
      </w:pPr>
      <w:r>
        <w:rPr>
          <w:spacing w:val="5"/>
        </w:rPr>
        <w:t>项目支出</w:t>
      </w:r>
      <w:r>
        <w:rPr>
          <w:spacing w:val="-40"/>
        </w:rPr>
        <w:t xml:space="preserve"> </w:t>
      </w:r>
      <w:r>
        <w:rPr>
          <w:spacing w:val="5"/>
        </w:rPr>
        <w:t>58.00</w:t>
      </w:r>
      <w:r>
        <w:rPr>
          <w:spacing w:val="-37"/>
        </w:rPr>
        <w:t xml:space="preserve"> </w:t>
      </w:r>
      <w:r>
        <w:rPr>
          <w:spacing w:val="5"/>
        </w:rPr>
        <w:t>万元，</w:t>
      </w:r>
      <w:r>
        <w:rPr>
          <w:spacing w:val="-79"/>
        </w:rPr>
        <w:t xml:space="preserve"> </w:t>
      </w:r>
      <w:r>
        <w:rPr>
          <w:spacing w:val="5"/>
        </w:rPr>
        <w:t>比上年预算增加</w:t>
      </w:r>
      <w:r>
        <w:rPr>
          <w:spacing w:val="-38"/>
        </w:rPr>
        <w:t xml:space="preserve"> </w:t>
      </w:r>
      <w:r>
        <w:rPr>
          <w:spacing w:val="5"/>
        </w:rPr>
        <w:t>8.</w:t>
      </w:r>
      <w:r>
        <w:rPr>
          <w:spacing w:val="4"/>
        </w:rPr>
        <w:t>00</w:t>
      </w:r>
      <w:r>
        <w:rPr>
          <w:spacing w:val="-40"/>
        </w:rPr>
        <w:t xml:space="preserve"> </w:t>
      </w:r>
      <w:r>
        <w:rPr>
          <w:spacing w:val="4"/>
        </w:rPr>
        <w:t>万元，增</w:t>
      </w:r>
      <w:r>
        <w:t xml:space="preserve"> </w:t>
      </w:r>
      <w:r>
        <w:rPr>
          <w:spacing w:val="5"/>
        </w:rPr>
        <w:t>长</w:t>
      </w:r>
      <w:r>
        <w:rPr>
          <w:spacing w:val="-40"/>
        </w:rPr>
        <w:t xml:space="preserve"> </w:t>
      </w:r>
      <w:r>
        <w:rPr>
          <w:spacing w:val="5"/>
        </w:rPr>
        <w:t>16.00%。主要原因是：项目支出对比上年</w:t>
      </w:r>
      <w:r>
        <w:rPr>
          <w:spacing w:val="4"/>
        </w:rPr>
        <w:t>预算数无变化。</w:t>
      </w:r>
    </w:p>
    <w:p w14:paraId="2FEABAF7">
      <w:pPr>
        <w:spacing w:before="6"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68A4F5A4">
      <w:pPr>
        <w:pStyle w:val="2"/>
        <w:spacing w:before="187" w:line="218" w:lineRule="auto"/>
        <w:ind w:left="687"/>
      </w:pPr>
      <w:r>
        <w:rPr>
          <w:spacing w:val="2"/>
        </w:rPr>
        <w:t>1、一般公共服务支出（类）372.74</w:t>
      </w:r>
      <w:r>
        <w:rPr>
          <w:spacing w:val="-42"/>
        </w:rPr>
        <w:t xml:space="preserve"> </w:t>
      </w:r>
      <w:r>
        <w:rPr>
          <w:spacing w:val="2"/>
        </w:rPr>
        <w:t>万元，</w:t>
      </w:r>
      <w:r>
        <w:rPr>
          <w:spacing w:val="-84"/>
        </w:rPr>
        <w:t xml:space="preserve"> </w:t>
      </w:r>
      <w:r>
        <w:rPr>
          <w:spacing w:val="2"/>
        </w:rPr>
        <w:t>占</w:t>
      </w:r>
      <w:r>
        <w:rPr>
          <w:spacing w:val="-49"/>
        </w:rPr>
        <w:t xml:space="preserve"> </w:t>
      </w:r>
      <w:r>
        <w:rPr>
          <w:spacing w:val="2"/>
        </w:rPr>
        <w:t>70.97%。</w:t>
      </w:r>
    </w:p>
    <w:p w14:paraId="3484281C">
      <w:pPr>
        <w:pStyle w:val="2"/>
        <w:spacing w:before="193" w:line="218" w:lineRule="auto"/>
        <w:jc w:val="right"/>
      </w:pPr>
      <w:r>
        <w:t>2、社会保障和就业支出（类）97.57</w:t>
      </w:r>
      <w:r>
        <w:rPr>
          <w:spacing w:val="-44"/>
        </w:rPr>
        <w:t xml:space="preserve"> </w:t>
      </w:r>
      <w:r>
        <w:t>万元，</w:t>
      </w:r>
      <w:r>
        <w:rPr>
          <w:spacing w:val="-87"/>
        </w:rPr>
        <w:t xml:space="preserve"> </w:t>
      </w:r>
      <w:r>
        <w:t>占</w:t>
      </w:r>
      <w:r>
        <w:rPr>
          <w:spacing w:val="-41"/>
        </w:rPr>
        <w:t xml:space="preserve"> </w:t>
      </w:r>
      <w:r>
        <w:t>18</w:t>
      </w:r>
      <w:r>
        <w:rPr>
          <w:spacing w:val="-1"/>
        </w:rPr>
        <w:t>.58%。</w:t>
      </w:r>
    </w:p>
    <w:p w14:paraId="41C10EC3">
      <w:pPr>
        <w:pStyle w:val="2"/>
        <w:spacing w:before="196" w:line="218" w:lineRule="auto"/>
        <w:ind w:left="692"/>
      </w:pPr>
      <w:r>
        <w:rPr>
          <w:spacing w:val="1"/>
        </w:rPr>
        <w:t>3、卫生健康支出（类）22.10</w:t>
      </w:r>
      <w:r>
        <w:rPr>
          <w:spacing w:val="-41"/>
        </w:rPr>
        <w:t xml:space="preserve"> </w:t>
      </w:r>
      <w:r>
        <w:rPr>
          <w:spacing w:val="1"/>
        </w:rPr>
        <w:t>万元，</w:t>
      </w:r>
      <w:r>
        <w:rPr>
          <w:spacing w:val="-85"/>
        </w:rPr>
        <w:t xml:space="preserve"> </w:t>
      </w:r>
      <w:r>
        <w:rPr>
          <w:spacing w:val="1"/>
        </w:rPr>
        <w:t>占</w:t>
      </w:r>
      <w:r>
        <w:rPr>
          <w:spacing w:val="-49"/>
        </w:rPr>
        <w:t xml:space="preserve"> </w:t>
      </w:r>
      <w:r>
        <w:rPr>
          <w:spacing w:val="1"/>
        </w:rPr>
        <w:t>4.21%。</w:t>
      </w:r>
    </w:p>
    <w:p w14:paraId="5309E05D">
      <w:pPr>
        <w:pStyle w:val="2"/>
        <w:spacing w:before="193" w:line="218" w:lineRule="auto"/>
        <w:ind w:left="678"/>
      </w:pPr>
      <w:r>
        <w:rPr>
          <w:spacing w:val="1"/>
        </w:rPr>
        <w:t>4、住房保障支出（类）32.83</w:t>
      </w:r>
      <w:r>
        <w:rPr>
          <w:spacing w:val="-31"/>
        </w:rPr>
        <w:t xml:space="preserve"> </w:t>
      </w:r>
      <w:r>
        <w:rPr>
          <w:spacing w:val="1"/>
        </w:rPr>
        <w:t>万元，</w:t>
      </w:r>
      <w:r>
        <w:rPr>
          <w:spacing w:val="-85"/>
        </w:rPr>
        <w:t xml:space="preserve"> </w:t>
      </w:r>
      <w:r>
        <w:rPr>
          <w:spacing w:val="1"/>
        </w:rPr>
        <w:t>占</w:t>
      </w:r>
      <w:r>
        <w:rPr>
          <w:spacing w:val="-46"/>
        </w:rPr>
        <w:t xml:space="preserve"> </w:t>
      </w:r>
      <w:r>
        <w:rPr>
          <w:spacing w:val="1"/>
        </w:rPr>
        <w:t>6.24%。</w:t>
      </w:r>
    </w:p>
    <w:p w14:paraId="3C56F34C">
      <w:pPr>
        <w:spacing w:before="193"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7F22F743">
      <w:pPr>
        <w:pStyle w:val="2"/>
        <w:spacing w:before="191" w:line="332" w:lineRule="auto"/>
        <w:ind w:left="18" w:right="89" w:firstLine="668"/>
        <w:jc w:val="both"/>
      </w:pPr>
      <w:r>
        <w:rPr>
          <w:spacing w:val="14"/>
        </w:rPr>
        <w:t>1、一般公共服务支出（类）人大事务（款）行政运行</w:t>
      </w:r>
      <w:r>
        <w:rPr>
          <w:spacing w:val="10"/>
        </w:rPr>
        <w:t xml:space="preserve"> </w:t>
      </w:r>
      <w:r>
        <w:rPr>
          <w:spacing w:val="1"/>
        </w:rPr>
        <w:t>（项</w:t>
      </w:r>
      <w:r>
        <w:rPr>
          <w:spacing w:val="31"/>
        </w:rPr>
        <w:t>）：</w:t>
      </w:r>
      <w:r>
        <w:rPr>
          <w:spacing w:val="1"/>
        </w:rPr>
        <w:t>2023</w:t>
      </w:r>
      <w:r>
        <w:rPr>
          <w:spacing w:val="-59"/>
        </w:rPr>
        <w:t xml:space="preserve"> </w:t>
      </w:r>
      <w:r>
        <w:rPr>
          <w:spacing w:val="1"/>
        </w:rPr>
        <w:t>年预算数为</w:t>
      </w:r>
      <w:r>
        <w:rPr>
          <w:spacing w:val="-35"/>
        </w:rPr>
        <w:t xml:space="preserve"> </w:t>
      </w:r>
      <w:r>
        <w:rPr>
          <w:spacing w:val="1"/>
        </w:rPr>
        <w:t>314.74</w:t>
      </w:r>
      <w:r>
        <w:rPr>
          <w:spacing w:val="-45"/>
        </w:rPr>
        <w:t xml:space="preserve"> </w:t>
      </w:r>
      <w:r>
        <w:rPr>
          <w:spacing w:val="1"/>
        </w:rPr>
        <w:t>万元，</w:t>
      </w:r>
      <w:r>
        <w:rPr>
          <w:spacing w:val="-88"/>
        </w:rPr>
        <w:t xml:space="preserve"> </w:t>
      </w:r>
      <w:r>
        <w:rPr>
          <w:spacing w:val="1"/>
        </w:rPr>
        <w:t>比上年预算数增加</w:t>
      </w:r>
      <w:r>
        <w:t xml:space="preserve"> </w:t>
      </w:r>
      <w:r>
        <w:rPr>
          <w:spacing w:val="6"/>
        </w:rPr>
        <w:t>6.17</w:t>
      </w:r>
      <w:r>
        <w:rPr>
          <w:spacing w:val="-45"/>
        </w:rPr>
        <w:t xml:space="preserve"> </w:t>
      </w:r>
      <w:r>
        <w:rPr>
          <w:spacing w:val="6"/>
        </w:rPr>
        <w:t>万元，增长</w:t>
      </w:r>
      <w:r>
        <w:rPr>
          <w:spacing w:val="-48"/>
        </w:rPr>
        <w:t xml:space="preserve"> </w:t>
      </w:r>
      <w:r>
        <w:rPr>
          <w:spacing w:val="6"/>
        </w:rPr>
        <w:t>2.00%，主要原因是：本单位工资调标</w:t>
      </w:r>
      <w:r>
        <w:rPr>
          <w:spacing w:val="5"/>
        </w:rPr>
        <w:t>增资</w:t>
      </w:r>
    </w:p>
    <w:p w14:paraId="6E1BB8B6">
      <w:pPr>
        <w:spacing w:line="332" w:lineRule="auto"/>
        <w:sectPr>
          <w:footerReference r:id="rId23" w:type="default"/>
          <w:pgSz w:w="11906" w:h="16839"/>
          <w:pgMar w:top="1431" w:right="1710" w:bottom="1521" w:left="1785" w:header="0" w:footer="1156" w:gutter="0"/>
          <w:cols w:space="720" w:num="1"/>
        </w:sectPr>
      </w:pPr>
    </w:p>
    <w:p w14:paraId="47448277">
      <w:pPr>
        <w:pStyle w:val="2"/>
        <w:spacing w:before="185" w:line="219" w:lineRule="auto"/>
        <w:ind w:left="22"/>
      </w:pPr>
      <w:r>
        <w:rPr>
          <w:spacing w:val="8"/>
        </w:rPr>
        <w:t>及人员增加导致增长。</w:t>
      </w:r>
    </w:p>
    <w:p w14:paraId="5E5DFE19">
      <w:pPr>
        <w:pStyle w:val="2"/>
        <w:spacing w:before="190" w:line="305" w:lineRule="auto"/>
        <w:ind w:left="35" w:right="83" w:firstLine="644"/>
      </w:pPr>
      <w:r>
        <w:rPr>
          <w:spacing w:val="14"/>
        </w:rPr>
        <w:t>2、一般公共服务支出（类）人大事务（款）其他人大</w:t>
      </w:r>
      <w:r>
        <w:rPr>
          <w:spacing w:val="18"/>
        </w:rPr>
        <w:t xml:space="preserve"> </w:t>
      </w:r>
      <w:r>
        <w:rPr>
          <w:spacing w:val="2"/>
        </w:rPr>
        <w:t>事务支出（项）：2023</w:t>
      </w:r>
      <w:r>
        <w:rPr>
          <w:spacing w:val="-57"/>
        </w:rPr>
        <w:t xml:space="preserve"> </w:t>
      </w:r>
      <w:r>
        <w:rPr>
          <w:spacing w:val="2"/>
        </w:rPr>
        <w:t>年预算数为</w:t>
      </w:r>
      <w:r>
        <w:rPr>
          <w:spacing w:val="-45"/>
        </w:rPr>
        <w:t xml:space="preserve"> </w:t>
      </w:r>
      <w:r>
        <w:rPr>
          <w:spacing w:val="2"/>
        </w:rPr>
        <w:t>58.00</w:t>
      </w:r>
      <w:r>
        <w:rPr>
          <w:spacing w:val="-44"/>
        </w:rPr>
        <w:t xml:space="preserve"> </w:t>
      </w:r>
      <w:r>
        <w:rPr>
          <w:spacing w:val="2"/>
        </w:rPr>
        <w:t>万元，比上年预算</w:t>
      </w:r>
      <w:r>
        <w:t xml:space="preserve"> </w:t>
      </w:r>
      <w:r>
        <w:rPr>
          <w:spacing w:val="6"/>
        </w:rPr>
        <w:t>数增加</w:t>
      </w:r>
      <w:r>
        <w:rPr>
          <w:spacing w:val="-33"/>
        </w:rPr>
        <w:t xml:space="preserve"> </w:t>
      </w:r>
      <w:r>
        <w:rPr>
          <w:spacing w:val="6"/>
        </w:rPr>
        <w:t>8.00</w:t>
      </w:r>
      <w:r>
        <w:rPr>
          <w:spacing w:val="-43"/>
        </w:rPr>
        <w:t xml:space="preserve"> </w:t>
      </w:r>
      <w:r>
        <w:rPr>
          <w:spacing w:val="6"/>
        </w:rPr>
        <w:t>万元，增长</w:t>
      </w:r>
      <w:r>
        <w:rPr>
          <w:spacing w:val="-38"/>
        </w:rPr>
        <w:t xml:space="preserve"> </w:t>
      </w:r>
      <w:r>
        <w:rPr>
          <w:spacing w:val="6"/>
        </w:rPr>
        <w:t>16.00%，主要原因是：本年县级项</w:t>
      </w:r>
      <w:r>
        <w:t xml:space="preserve"> </w:t>
      </w:r>
      <w:r>
        <w:rPr>
          <w:spacing w:val="5"/>
        </w:rPr>
        <w:t>目未发生变化。</w:t>
      </w:r>
    </w:p>
    <w:p w14:paraId="11D8FAFA">
      <w:pPr>
        <w:pStyle w:val="2"/>
        <w:spacing w:before="190" w:line="305" w:lineRule="auto"/>
        <w:ind w:left="18" w:firstLine="673"/>
      </w:pPr>
      <w:r>
        <w:rPr>
          <w:spacing w:val="14"/>
        </w:rPr>
        <w:t>3、社会保障和就业支出（类）行政事业单位养老支出</w:t>
      </w:r>
      <w:r>
        <w:rPr>
          <w:spacing w:val="5"/>
        </w:rPr>
        <w:t xml:space="preserve"> </w:t>
      </w:r>
      <w:r>
        <w:rPr>
          <w:spacing w:val="-3"/>
        </w:rPr>
        <w:t>（款）行政单位离退休（项</w:t>
      </w:r>
      <w:r>
        <w:rPr>
          <w:spacing w:val="-35"/>
        </w:rPr>
        <w:t>）：</w:t>
      </w:r>
      <w:r>
        <w:rPr>
          <w:spacing w:val="-3"/>
        </w:rPr>
        <w:t>2023</w:t>
      </w:r>
      <w:r>
        <w:rPr>
          <w:spacing w:val="-59"/>
        </w:rPr>
        <w:t xml:space="preserve"> </w:t>
      </w:r>
      <w:r>
        <w:rPr>
          <w:spacing w:val="-3"/>
        </w:rPr>
        <w:t>年预算数为</w:t>
      </w:r>
      <w:r>
        <w:rPr>
          <w:spacing w:val="-35"/>
        </w:rPr>
        <w:t xml:space="preserve"> </w:t>
      </w:r>
      <w:r>
        <w:rPr>
          <w:spacing w:val="-3"/>
        </w:rPr>
        <w:t>34.82</w:t>
      </w:r>
      <w:r>
        <w:rPr>
          <w:spacing w:val="-45"/>
        </w:rPr>
        <w:t xml:space="preserve"> </w:t>
      </w:r>
      <w:r>
        <w:rPr>
          <w:spacing w:val="-3"/>
        </w:rPr>
        <w:t>万元，</w:t>
      </w:r>
      <w:r>
        <w:t xml:space="preserve"> </w:t>
      </w:r>
      <w:r>
        <w:rPr>
          <w:spacing w:val="2"/>
        </w:rPr>
        <w:t>比上年预算数增加</w:t>
      </w:r>
      <w:r>
        <w:rPr>
          <w:spacing w:val="-41"/>
        </w:rPr>
        <w:t xml:space="preserve"> </w:t>
      </w:r>
      <w:r>
        <w:rPr>
          <w:spacing w:val="2"/>
        </w:rPr>
        <w:t>1.92</w:t>
      </w:r>
      <w:r>
        <w:rPr>
          <w:spacing w:val="-44"/>
        </w:rPr>
        <w:t xml:space="preserve"> </w:t>
      </w:r>
      <w:r>
        <w:rPr>
          <w:spacing w:val="2"/>
        </w:rPr>
        <w:t>万元，增长</w:t>
      </w:r>
      <w:r>
        <w:rPr>
          <w:spacing w:val="-45"/>
        </w:rPr>
        <w:t xml:space="preserve"> </w:t>
      </w:r>
      <w:r>
        <w:rPr>
          <w:spacing w:val="2"/>
        </w:rPr>
        <w:t>5.84%，主要原因是：本</w:t>
      </w:r>
      <w:r>
        <w:t xml:space="preserve"> </w:t>
      </w:r>
      <w:r>
        <w:rPr>
          <w:spacing w:val="9"/>
        </w:rPr>
        <w:t>单位人员工资调标增资及社保基数上调导致增长。</w:t>
      </w:r>
    </w:p>
    <w:p w14:paraId="14997A86">
      <w:pPr>
        <w:pStyle w:val="2"/>
        <w:spacing w:before="198" w:line="310" w:lineRule="auto"/>
        <w:ind w:left="18" w:right="83" w:firstLine="659"/>
      </w:pPr>
      <w:r>
        <w:rPr>
          <w:spacing w:val="15"/>
        </w:rPr>
        <w:t>4、社会保障和就业支出（类）行政事业单</w:t>
      </w:r>
      <w:r>
        <w:rPr>
          <w:spacing w:val="14"/>
        </w:rPr>
        <w:t>位养老支出</w:t>
      </w:r>
      <w: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6"/>
        </w:rPr>
        <w:t>预算数为</w:t>
      </w:r>
      <w:r>
        <w:rPr>
          <w:spacing w:val="-45"/>
        </w:rPr>
        <w:t xml:space="preserve"> </w:t>
      </w:r>
      <w:r>
        <w:rPr>
          <w:spacing w:val="6"/>
        </w:rPr>
        <w:t>41.83</w:t>
      </w:r>
      <w:r>
        <w:rPr>
          <w:spacing w:val="-40"/>
        </w:rPr>
        <w:t xml:space="preserve"> </w:t>
      </w:r>
      <w:r>
        <w:rPr>
          <w:spacing w:val="6"/>
        </w:rPr>
        <w:t>万元，</w:t>
      </w:r>
      <w:r>
        <w:rPr>
          <w:spacing w:val="-78"/>
        </w:rPr>
        <w:t xml:space="preserve"> </w:t>
      </w:r>
      <w:r>
        <w:rPr>
          <w:spacing w:val="6"/>
        </w:rPr>
        <w:t>比上年预算数增加</w:t>
      </w:r>
      <w:r>
        <w:rPr>
          <w:spacing w:val="-37"/>
        </w:rPr>
        <w:t xml:space="preserve"> </w:t>
      </w:r>
      <w:r>
        <w:rPr>
          <w:spacing w:val="6"/>
        </w:rPr>
        <w:t>9.</w:t>
      </w:r>
      <w:r>
        <w:rPr>
          <w:spacing w:val="5"/>
        </w:rPr>
        <w:t>96</w:t>
      </w:r>
      <w:r>
        <w:rPr>
          <w:spacing w:val="-39"/>
        </w:rPr>
        <w:t xml:space="preserve"> </w:t>
      </w:r>
      <w:r>
        <w:rPr>
          <w:spacing w:val="5"/>
        </w:rPr>
        <w:t>万元，增长</w:t>
      </w:r>
      <w:r>
        <w:t xml:space="preserve"> </w:t>
      </w:r>
      <w:r>
        <w:rPr>
          <w:spacing w:val="8"/>
        </w:rPr>
        <w:t>31.25%，主要原因是：本单位人员工资调标增资及社保基数</w:t>
      </w:r>
      <w:r>
        <w:rPr>
          <w:spacing w:val="6"/>
        </w:rPr>
        <w:t xml:space="preserve"> </w:t>
      </w:r>
      <w:r>
        <w:rPr>
          <w:spacing w:val="7"/>
        </w:rPr>
        <w:t>上调导致增长。</w:t>
      </w:r>
    </w:p>
    <w:p w14:paraId="22FCA688">
      <w:pPr>
        <w:pStyle w:val="2"/>
        <w:spacing w:before="189" w:line="311" w:lineRule="auto"/>
        <w:ind w:left="18" w:firstLine="665"/>
      </w:pPr>
      <w:r>
        <w:rPr>
          <w:spacing w:val="14"/>
        </w:rPr>
        <w:t xml:space="preserve">5、社会保障和就业支出（类）行政事业单位养老支出 </w:t>
      </w:r>
      <w:r>
        <w:rPr>
          <w:spacing w:val="5"/>
        </w:rPr>
        <w:t>（款）机关事业单位职业年金缴费支出（项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8"/>
        </w:rPr>
        <w:t>数为</w:t>
      </w:r>
      <w:r>
        <w:rPr>
          <w:spacing w:val="-68"/>
        </w:rPr>
        <w:t xml:space="preserve"> </w:t>
      </w:r>
      <w:r>
        <w:rPr>
          <w:spacing w:val="-8"/>
        </w:rPr>
        <w:t>20.92</w:t>
      </w:r>
      <w:r>
        <w:rPr>
          <w:spacing w:val="-63"/>
        </w:rPr>
        <w:t xml:space="preserve"> </w:t>
      </w:r>
      <w:r>
        <w:rPr>
          <w:spacing w:val="-8"/>
        </w:rPr>
        <w:t>万元，比上年预算数增加</w:t>
      </w:r>
      <w:r>
        <w:rPr>
          <w:spacing w:val="-69"/>
        </w:rPr>
        <w:t xml:space="preserve"> </w:t>
      </w:r>
      <w:r>
        <w:rPr>
          <w:spacing w:val="-8"/>
        </w:rPr>
        <w:t>4</w:t>
      </w:r>
      <w:r>
        <w:rPr>
          <w:spacing w:val="-9"/>
        </w:rPr>
        <w:t>.98</w:t>
      </w:r>
      <w:r>
        <w:rPr>
          <w:spacing w:val="-64"/>
        </w:rPr>
        <w:t xml:space="preserve"> </w:t>
      </w:r>
      <w:r>
        <w:rPr>
          <w:spacing w:val="-9"/>
        </w:rPr>
        <w:t>万元，增长</w:t>
      </w:r>
      <w:r>
        <w:rPr>
          <w:spacing w:val="-55"/>
        </w:rPr>
        <w:t xml:space="preserve"> </w:t>
      </w:r>
      <w:r>
        <w:rPr>
          <w:spacing w:val="-9"/>
        </w:rPr>
        <w:t>31.24%，</w:t>
      </w:r>
      <w:r>
        <w:t xml:space="preserve"> </w:t>
      </w:r>
      <w:r>
        <w:rPr>
          <w:spacing w:val="9"/>
        </w:rPr>
        <w:t>主要原因是：本单位人员工资调标增资及社保基数上调导致</w:t>
      </w:r>
      <w:r>
        <w:rPr>
          <w:spacing w:val="4"/>
        </w:rPr>
        <w:t xml:space="preserve"> 增长。</w:t>
      </w:r>
    </w:p>
    <w:p w14:paraId="06403229">
      <w:pPr>
        <w:pStyle w:val="2"/>
        <w:spacing w:before="191" w:line="305" w:lineRule="auto"/>
        <w:ind w:left="34" w:right="83" w:firstLine="648"/>
      </w:pPr>
      <w:r>
        <w:rPr>
          <w:spacing w:val="14"/>
        </w:rPr>
        <w:t>6、卫生健康支出（类）行政事业单位医疗（款）行政</w:t>
      </w:r>
      <w:r>
        <w:rPr>
          <w:spacing w:val="15"/>
        </w:rPr>
        <w:t xml:space="preserve"> </w:t>
      </w:r>
      <w:r>
        <w:rPr>
          <w:spacing w:val="2"/>
        </w:rPr>
        <w:t>单位医疗（项</w:t>
      </w:r>
      <w:r>
        <w:rPr>
          <w:spacing w:val="1"/>
        </w:rPr>
        <w:t>）：</w:t>
      </w:r>
      <w:r>
        <w:rPr>
          <w:spacing w:val="2"/>
        </w:rPr>
        <w:t>2023</w:t>
      </w:r>
      <w:r>
        <w:rPr>
          <w:spacing w:val="-58"/>
        </w:rPr>
        <w:t xml:space="preserve"> </w:t>
      </w:r>
      <w:r>
        <w:rPr>
          <w:spacing w:val="2"/>
        </w:rPr>
        <w:t>年预算数为</w:t>
      </w:r>
      <w:r>
        <w:rPr>
          <w:spacing w:val="-41"/>
        </w:rPr>
        <w:t xml:space="preserve"> </w:t>
      </w:r>
      <w:r>
        <w:rPr>
          <w:spacing w:val="2"/>
        </w:rPr>
        <w:t>17.73</w:t>
      </w:r>
      <w:r>
        <w:rPr>
          <w:spacing w:val="-44"/>
        </w:rPr>
        <w:t xml:space="preserve"> </w:t>
      </w:r>
      <w:r>
        <w:rPr>
          <w:spacing w:val="2"/>
        </w:rPr>
        <w:t>万元，比上年预算</w:t>
      </w:r>
      <w:r>
        <w:t xml:space="preserve"> </w:t>
      </w:r>
      <w:r>
        <w:rPr>
          <w:spacing w:val="6"/>
        </w:rPr>
        <w:t>数增加</w:t>
      </w:r>
      <w:r>
        <w:rPr>
          <w:spacing w:val="-37"/>
        </w:rPr>
        <w:t xml:space="preserve"> </w:t>
      </w:r>
      <w:r>
        <w:rPr>
          <w:spacing w:val="6"/>
        </w:rPr>
        <w:t>4.21</w:t>
      </w:r>
      <w:r>
        <w:rPr>
          <w:spacing w:val="-42"/>
        </w:rPr>
        <w:t xml:space="preserve"> </w:t>
      </w:r>
      <w:r>
        <w:rPr>
          <w:spacing w:val="6"/>
        </w:rPr>
        <w:t>万元，增长</w:t>
      </w:r>
      <w:r>
        <w:rPr>
          <w:spacing w:val="-34"/>
        </w:rPr>
        <w:t xml:space="preserve"> </w:t>
      </w:r>
      <w:r>
        <w:rPr>
          <w:spacing w:val="6"/>
        </w:rPr>
        <w:t>31.14%，主要原因是：本单位人员</w:t>
      </w:r>
      <w:r>
        <w:t xml:space="preserve"> </w:t>
      </w:r>
      <w:r>
        <w:rPr>
          <w:spacing w:val="8"/>
        </w:rPr>
        <w:t>工资调标增资及社保基数上调导致增长。</w:t>
      </w:r>
    </w:p>
    <w:p w14:paraId="43264F0D">
      <w:pPr>
        <w:pStyle w:val="2"/>
        <w:spacing w:before="192" w:line="218" w:lineRule="auto"/>
        <w:ind w:left="682"/>
      </w:pPr>
      <w:r>
        <w:rPr>
          <w:spacing w:val="14"/>
        </w:rPr>
        <w:t>7、卫生健康支出（类）行政事业单位医疗（款）公务</w:t>
      </w:r>
    </w:p>
    <w:p w14:paraId="38338184">
      <w:pPr>
        <w:spacing w:line="218" w:lineRule="auto"/>
        <w:sectPr>
          <w:footerReference r:id="rId24" w:type="default"/>
          <w:pgSz w:w="11906" w:h="16839"/>
          <w:pgMar w:top="1431" w:right="1715" w:bottom="1521" w:left="1785" w:header="0" w:footer="1156" w:gutter="0"/>
          <w:cols w:space="720" w:num="1"/>
        </w:sectPr>
      </w:pPr>
    </w:p>
    <w:p w14:paraId="3CF7C82C">
      <w:pPr>
        <w:pStyle w:val="2"/>
        <w:spacing w:before="188" w:line="332" w:lineRule="auto"/>
        <w:ind w:left="26" w:right="95" w:firstLine="23"/>
        <w:jc w:val="both"/>
      </w:pPr>
      <w:r>
        <w:rPr>
          <w:spacing w:val="2"/>
        </w:rPr>
        <w:t>员医疗补助（项</w:t>
      </w:r>
      <w:r>
        <w:rPr>
          <w:spacing w:val="34"/>
        </w:rPr>
        <w:t>）：</w:t>
      </w:r>
      <w:r>
        <w:rPr>
          <w:spacing w:val="2"/>
        </w:rPr>
        <w:t>2023</w:t>
      </w:r>
      <w:r>
        <w:rPr>
          <w:spacing w:val="-56"/>
        </w:rPr>
        <w:t xml:space="preserve"> </w:t>
      </w:r>
      <w:r>
        <w:rPr>
          <w:spacing w:val="2"/>
        </w:rPr>
        <w:t>年预算数为</w:t>
      </w:r>
      <w:r>
        <w:rPr>
          <w:spacing w:val="-44"/>
        </w:rPr>
        <w:t xml:space="preserve"> </w:t>
      </w:r>
      <w:r>
        <w:rPr>
          <w:spacing w:val="2"/>
        </w:rPr>
        <w:t>4.37</w:t>
      </w:r>
      <w:r>
        <w:rPr>
          <w:spacing w:val="-42"/>
        </w:rPr>
        <w:t xml:space="preserve"> </w:t>
      </w:r>
      <w:r>
        <w:rPr>
          <w:spacing w:val="2"/>
        </w:rPr>
        <w:t>万元，</w:t>
      </w:r>
      <w:r>
        <w:rPr>
          <w:spacing w:val="-84"/>
        </w:rPr>
        <w:t xml:space="preserve"> </w:t>
      </w:r>
      <w:r>
        <w:rPr>
          <w:spacing w:val="2"/>
        </w:rPr>
        <w:t>比上年预</w:t>
      </w:r>
      <w:r>
        <w:t xml:space="preserve"> </w:t>
      </w:r>
      <w:r>
        <w:rPr>
          <w:spacing w:val="2"/>
        </w:rPr>
        <w:t>算数增加</w:t>
      </w:r>
      <w:r>
        <w:rPr>
          <w:spacing w:val="-39"/>
        </w:rPr>
        <w:t xml:space="preserve"> </w:t>
      </w:r>
      <w:r>
        <w:rPr>
          <w:spacing w:val="2"/>
        </w:rPr>
        <w:t>0.39</w:t>
      </w:r>
      <w:r>
        <w:rPr>
          <w:spacing w:val="-44"/>
        </w:rPr>
        <w:t xml:space="preserve"> </w:t>
      </w:r>
      <w:r>
        <w:rPr>
          <w:spacing w:val="2"/>
        </w:rPr>
        <w:t>万元，增长</w:t>
      </w:r>
      <w:r>
        <w:rPr>
          <w:spacing w:val="-46"/>
        </w:rPr>
        <w:t xml:space="preserve"> </w:t>
      </w:r>
      <w:r>
        <w:rPr>
          <w:spacing w:val="2"/>
        </w:rPr>
        <w:t>9.80%，主要</w:t>
      </w:r>
      <w:r>
        <w:rPr>
          <w:spacing w:val="1"/>
        </w:rPr>
        <w:t>原因是：社保基数上</w:t>
      </w:r>
      <w:r>
        <w:t xml:space="preserve"> </w:t>
      </w:r>
      <w:r>
        <w:rPr>
          <w:spacing w:val="5"/>
        </w:rPr>
        <w:t>调导致增长。</w:t>
      </w:r>
    </w:p>
    <w:p w14:paraId="1F7DDE80">
      <w:pPr>
        <w:pStyle w:val="2"/>
        <w:spacing w:before="5" w:line="333" w:lineRule="auto"/>
        <w:ind w:left="23" w:right="95" w:firstLine="658"/>
        <w:jc w:val="both"/>
      </w:pPr>
      <w:r>
        <w:rPr>
          <w:spacing w:val="14"/>
        </w:rPr>
        <w:t>8、住房保障支出（类）住房改革支出（款）住房公积</w:t>
      </w:r>
      <w:r>
        <w:rPr>
          <w:spacing w:val="15"/>
        </w:rPr>
        <w:t xml:space="preserve"> </w:t>
      </w:r>
      <w:r>
        <w:rPr>
          <w:spacing w:val="2"/>
        </w:rPr>
        <w:t>金（项</w:t>
      </w:r>
      <w:r>
        <w:rPr>
          <w:spacing w:val="3"/>
        </w:rPr>
        <w:t>）：</w:t>
      </w:r>
      <w:r>
        <w:rPr>
          <w:spacing w:val="2"/>
        </w:rPr>
        <w:t>2023</w:t>
      </w:r>
      <w:r>
        <w:rPr>
          <w:spacing w:val="-57"/>
        </w:rPr>
        <w:t xml:space="preserve"> </w:t>
      </w:r>
      <w:r>
        <w:rPr>
          <w:spacing w:val="2"/>
        </w:rPr>
        <w:t>年预算数为</w:t>
      </w:r>
      <w:r>
        <w:rPr>
          <w:spacing w:val="-36"/>
        </w:rPr>
        <w:t xml:space="preserve"> </w:t>
      </w:r>
      <w:r>
        <w:rPr>
          <w:spacing w:val="2"/>
        </w:rPr>
        <w:t>32.83</w:t>
      </w:r>
      <w:r>
        <w:rPr>
          <w:spacing w:val="-44"/>
        </w:rPr>
        <w:t xml:space="preserve"> </w:t>
      </w:r>
      <w:r>
        <w:rPr>
          <w:spacing w:val="2"/>
        </w:rPr>
        <w:t>万元，比上年预算数增加</w:t>
      </w:r>
      <w:r>
        <w:t xml:space="preserve"> </w:t>
      </w:r>
      <w:r>
        <w:rPr>
          <w:spacing w:val="10"/>
        </w:rPr>
        <w:t>8.92</w:t>
      </w:r>
      <w:r>
        <w:rPr>
          <w:spacing w:val="-39"/>
        </w:rPr>
        <w:t xml:space="preserve"> </w:t>
      </w:r>
      <w:r>
        <w:rPr>
          <w:spacing w:val="10"/>
        </w:rPr>
        <w:t>万元，增长</w:t>
      </w:r>
      <w:r>
        <w:rPr>
          <w:spacing w:val="-29"/>
        </w:rPr>
        <w:t xml:space="preserve"> </w:t>
      </w:r>
      <w:r>
        <w:rPr>
          <w:spacing w:val="10"/>
        </w:rPr>
        <w:t>37.31%，主要原因是：本单位人员工资调</w:t>
      </w:r>
      <w:r>
        <w:t xml:space="preserve"> </w:t>
      </w:r>
      <w:r>
        <w:rPr>
          <w:spacing w:val="8"/>
        </w:rPr>
        <w:t>标增资及社保公积金基数上调导致增长。</w:t>
      </w:r>
    </w:p>
    <w:p w14:paraId="59C9571E">
      <w:pPr>
        <w:spacing w:before="2" w:line="333" w:lineRule="auto"/>
        <w:ind w:left="27" w:right="96" w:firstLine="649"/>
        <w:rPr>
          <w:rFonts w:ascii="黑体" w:hAnsi="黑体" w:eastAsia="黑体" w:cs="黑体"/>
          <w:sz w:val="31"/>
          <w:szCs w:val="31"/>
        </w:rPr>
      </w:pPr>
      <w:r>
        <w:rPr>
          <w:rFonts w:ascii="黑体" w:hAnsi="黑体" w:eastAsia="黑体" w:cs="黑体"/>
          <w:spacing w:val="16"/>
          <w:sz w:val="31"/>
          <w:szCs w:val="31"/>
        </w:rPr>
        <w:t>六、关于托克逊县人民代表大会常务委员会单位</w:t>
      </w:r>
      <w:r>
        <w:rPr>
          <w:rFonts w:ascii="黑体" w:hAnsi="黑体" w:eastAsia="黑体" w:cs="黑体"/>
          <w:spacing w:val="-45"/>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9"/>
          <w:sz w:val="31"/>
          <w:szCs w:val="31"/>
        </w:rPr>
        <w:t>年一般公共预算基本支出情况说明</w:t>
      </w:r>
    </w:p>
    <w:p w14:paraId="20FF6723">
      <w:pPr>
        <w:pStyle w:val="2"/>
        <w:spacing w:line="332" w:lineRule="auto"/>
        <w:ind w:left="30" w:right="95" w:firstLine="634"/>
      </w:pPr>
      <w:r>
        <w:rPr>
          <w:spacing w:val="12"/>
        </w:rPr>
        <w:t>托克逊县人民代表大会常务委员会单位</w:t>
      </w:r>
      <w:r>
        <w:rPr>
          <w:spacing w:val="-35"/>
        </w:rPr>
        <w:t xml:space="preserve"> </w:t>
      </w:r>
      <w:r>
        <w:rPr>
          <w:spacing w:val="12"/>
        </w:rPr>
        <w:t>2023</w:t>
      </w:r>
      <w:r>
        <w:rPr>
          <w:spacing w:val="-51"/>
        </w:rPr>
        <w:t xml:space="preserve"> </w:t>
      </w:r>
      <w:r>
        <w:rPr>
          <w:spacing w:val="12"/>
        </w:rPr>
        <w:t>年一般公</w:t>
      </w:r>
      <w:r>
        <w:t xml:space="preserve"> </w:t>
      </w:r>
      <w:r>
        <w:rPr>
          <w:spacing w:val="3"/>
        </w:rPr>
        <w:t>共预算基本支出</w:t>
      </w:r>
      <w:r>
        <w:rPr>
          <w:spacing w:val="-32"/>
        </w:rPr>
        <w:t xml:space="preserve"> </w:t>
      </w:r>
      <w:r>
        <w:rPr>
          <w:spacing w:val="3"/>
        </w:rPr>
        <w:t>467.24</w:t>
      </w:r>
      <w:r>
        <w:rPr>
          <w:spacing w:val="-45"/>
        </w:rPr>
        <w:t xml:space="preserve"> </w:t>
      </w:r>
      <w:r>
        <w:rPr>
          <w:spacing w:val="3"/>
        </w:rPr>
        <w:t>万元，其中：</w:t>
      </w:r>
    </w:p>
    <w:p w14:paraId="28A6FDAA">
      <w:pPr>
        <w:pStyle w:val="2"/>
        <w:spacing w:before="8" w:line="333" w:lineRule="auto"/>
        <w:ind w:left="25" w:firstLine="644"/>
        <w:jc w:val="both"/>
      </w:pPr>
      <w:r>
        <w:rPr>
          <w:spacing w:val="11"/>
        </w:rPr>
        <w:t>人员经费</w:t>
      </w:r>
      <w:r>
        <w:rPr>
          <w:spacing w:val="-40"/>
        </w:rPr>
        <w:t xml:space="preserve"> </w:t>
      </w:r>
      <w:r>
        <w:rPr>
          <w:spacing w:val="11"/>
        </w:rPr>
        <w:t>429.35</w:t>
      </w:r>
      <w:r>
        <w:rPr>
          <w:spacing w:val="-37"/>
        </w:rPr>
        <w:t xml:space="preserve"> </w:t>
      </w:r>
      <w:r>
        <w:rPr>
          <w:spacing w:val="11"/>
        </w:rPr>
        <w:t>万元，主要包括：基本工资、津贴补</w:t>
      </w:r>
      <w:r>
        <w:t xml:space="preserve"> </w:t>
      </w:r>
      <w:r>
        <w:rPr>
          <w:spacing w:val="1"/>
        </w:rPr>
        <w:t>贴、奖金、机关事业单位基本养老保险缴费</w:t>
      </w:r>
      <w:r>
        <w:t xml:space="preserve">、职业年金缴费、 </w:t>
      </w:r>
      <w:r>
        <w:rPr>
          <w:spacing w:val="9"/>
        </w:rPr>
        <w:t>职工基本医疗保险缴费、公务员医疗补助缴费、其他</w:t>
      </w:r>
      <w:r>
        <w:rPr>
          <w:spacing w:val="8"/>
        </w:rPr>
        <w:t>社会保</w:t>
      </w:r>
      <w:r>
        <w:t xml:space="preserve"> </w:t>
      </w:r>
      <w:r>
        <w:rPr>
          <w:spacing w:val="9"/>
        </w:rPr>
        <w:t>障缴费、住房公积金、其他工资福利支出、退休费、生活补</w:t>
      </w:r>
      <w:r>
        <w:t xml:space="preserve"> </w:t>
      </w:r>
      <w:r>
        <w:rPr>
          <w:spacing w:val="2"/>
        </w:rPr>
        <w:t>助等。</w:t>
      </w:r>
    </w:p>
    <w:p w14:paraId="7E015861">
      <w:pPr>
        <w:pStyle w:val="2"/>
        <w:spacing w:before="1" w:line="333" w:lineRule="auto"/>
        <w:ind w:left="47" w:right="95" w:firstLine="618"/>
        <w:jc w:val="both"/>
      </w:pPr>
      <w:r>
        <w:rPr>
          <w:spacing w:val="5"/>
        </w:rPr>
        <w:t>公用经费</w:t>
      </w:r>
      <w:r>
        <w:rPr>
          <w:spacing w:val="-28"/>
        </w:rPr>
        <w:t xml:space="preserve"> </w:t>
      </w:r>
      <w:r>
        <w:rPr>
          <w:spacing w:val="5"/>
        </w:rPr>
        <w:t>37.89</w:t>
      </w:r>
      <w:r>
        <w:rPr>
          <w:spacing w:val="-44"/>
        </w:rPr>
        <w:t xml:space="preserve"> </w:t>
      </w:r>
      <w:r>
        <w:rPr>
          <w:spacing w:val="5"/>
        </w:rPr>
        <w:t>万元，主要包括：办公费、印刷费、邮</w:t>
      </w:r>
      <w:r>
        <w:t xml:space="preserve"> </w:t>
      </w:r>
      <w:r>
        <w:rPr>
          <w:spacing w:val="8"/>
        </w:rPr>
        <w:t>电费、取暖费、差旅费、会议费、劳务费、工会经费、福利</w:t>
      </w:r>
      <w:r>
        <w:rPr>
          <w:spacing w:val="3"/>
        </w:rPr>
        <w:t xml:space="preserve"> </w:t>
      </w:r>
      <w:r>
        <w:rPr>
          <w:spacing w:val="8"/>
        </w:rPr>
        <w:t>费、公务用车运行维护费、其他商品和服务支出等。</w:t>
      </w:r>
    </w:p>
    <w:p w14:paraId="6907B2E4">
      <w:pPr>
        <w:spacing w:line="334" w:lineRule="auto"/>
        <w:ind w:left="27" w:right="96" w:firstLine="638"/>
        <w:rPr>
          <w:rFonts w:ascii="黑体" w:hAnsi="黑体" w:eastAsia="黑体" w:cs="黑体"/>
          <w:sz w:val="31"/>
          <w:szCs w:val="31"/>
        </w:rPr>
      </w:pPr>
      <w:r>
        <w:rPr>
          <w:rFonts w:ascii="黑体" w:hAnsi="黑体" w:eastAsia="黑体" w:cs="黑体"/>
          <w:spacing w:val="17"/>
          <w:sz w:val="31"/>
          <w:szCs w:val="31"/>
        </w:rPr>
        <w:t>七、关于托克逊县人民代表大会常务委员会单</w:t>
      </w:r>
      <w:r>
        <w:rPr>
          <w:rFonts w:ascii="黑体" w:hAnsi="黑体" w:eastAsia="黑体" w:cs="黑体"/>
          <w:spacing w:val="16"/>
          <w:sz w:val="31"/>
          <w:szCs w:val="31"/>
        </w:rPr>
        <w:t>位</w:t>
      </w:r>
      <w:r>
        <w:rPr>
          <w:rFonts w:ascii="黑体" w:hAnsi="黑体" w:eastAsia="黑体" w:cs="黑体"/>
          <w:spacing w:val="-53"/>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9"/>
          <w:sz w:val="31"/>
          <w:szCs w:val="31"/>
        </w:rPr>
        <w:t>年一般公共预算项目支出情况说明</w:t>
      </w:r>
    </w:p>
    <w:p w14:paraId="0F516335">
      <w:pPr>
        <w:pStyle w:val="2"/>
        <w:spacing w:before="2" w:line="219" w:lineRule="auto"/>
        <w:ind w:left="659"/>
      </w:pPr>
      <w:r>
        <w:rPr>
          <w:spacing w:val="9"/>
        </w:rPr>
        <w:t>（一）项目名称：人大综合业务项目经费</w:t>
      </w:r>
    </w:p>
    <w:p w14:paraId="6CBEC302">
      <w:pPr>
        <w:pStyle w:val="2"/>
        <w:spacing w:before="191" w:line="219" w:lineRule="auto"/>
        <w:ind w:left="667"/>
      </w:pPr>
      <w:r>
        <w:rPr>
          <w:spacing w:val="9"/>
        </w:rPr>
        <w:t>设立政策依据：审议通过财经领导小组会议</w:t>
      </w:r>
    </w:p>
    <w:p w14:paraId="20FE0BD6">
      <w:pPr>
        <w:pStyle w:val="2"/>
        <w:spacing w:before="192" w:line="219" w:lineRule="auto"/>
        <w:ind w:left="679"/>
      </w:pPr>
      <w:r>
        <w:rPr>
          <w:spacing w:val="4"/>
        </w:rPr>
        <w:t>预算安排规模：50.00</w:t>
      </w:r>
      <w:r>
        <w:rPr>
          <w:spacing w:val="-44"/>
        </w:rPr>
        <w:t xml:space="preserve"> </w:t>
      </w:r>
      <w:r>
        <w:rPr>
          <w:spacing w:val="4"/>
        </w:rPr>
        <w:t>万元</w:t>
      </w:r>
    </w:p>
    <w:p w14:paraId="28FDDD15">
      <w:pPr>
        <w:spacing w:line="219" w:lineRule="auto"/>
        <w:sectPr>
          <w:footerReference r:id="rId25" w:type="default"/>
          <w:pgSz w:w="11906" w:h="16839"/>
          <w:pgMar w:top="1431" w:right="1704" w:bottom="1521" w:left="1785" w:header="0" w:footer="1156" w:gutter="0"/>
          <w:cols w:space="720" w:num="1"/>
        </w:sectPr>
      </w:pPr>
    </w:p>
    <w:p w14:paraId="76B3E1DB">
      <w:pPr>
        <w:pStyle w:val="2"/>
        <w:spacing w:before="185" w:line="219" w:lineRule="auto"/>
        <w:ind w:left="671"/>
      </w:pPr>
      <w:r>
        <w:rPr>
          <w:spacing w:val="9"/>
        </w:rPr>
        <w:t>项目承担单位：托克逊县人民代表大会常务委员会</w:t>
      </w:r>
    </w:p>
    <w:p w14:paraId="35B39F79">
      <w:pPr>
        <w:pStyle w:val="2"/>
        <w:spacing w:before="192" w:line="332" w:lineRule="auto"/>
        <w:ind w:left="47" w:right="16" w:firstLine="633"/>
      </w:pPr>
      <w:r>
        <w:rPr>
          <w:spacing w:val="11"/>
        </w:rPr>
        <w:t>资金分配情况：人代会经费</w:t>
      </w:r>
      <w:r>
        <w:rPr>
          <w:spacing w:val="-29"/>
        </w:rPr>
        <w:t xml:space="preserve"> </w:t>
      </w:r>
      <w:r>
        <w:rPr>
          <w:spacing w:val="11"/>
        </w:rPr>
        <w:t>25</w:t>
      </w:r>
      <w:r>
        <w:rPr>
          <w:rFonts w:hint="eastAsia"/>
          <w:spacing w:val="11"/>
          <w:lang w:val="en-US" w:eastAsia="zh-CN"/>
        </w:rPr>
        <w:t>.00</w:t>
      </w:r>
      <w:r>
        <w:rPr>
          <w:spacing w:val="-40"/>
        </w:rPr>
        <w:t xml:space="preserve"> </w:t>
      </w:r>
      <w:r>
        <w:rPr>
          <w:spacing w:val="11"/>
        </w:rPr>
        <w:t>万元，各项人大业务经</w:t>
      </w:r>
      <w:r>
        <w:t xml:space="preserve"> </w:t>
      </w:r>
      <w:r>
        <w:rPr>
          <w:spacing w:val="-11"/>
        </w:rPr>
        <w:t>费</w:t>
      </w:r>
      <w:r>
        <w:rPr>
          <w:spacing w:val="-46"/>
        </w:rPr>
        <w:t xml:space="preserve"> </w:t>
      </w:r>
      <w:r>
        <w:rPr>
          <w:spacing w:val="-11"/>
        </w:rPr>
        <w:t>25</w:t>
      </w:r>
      <w:r>
        <w:rPr>
          <w:rFonts w:hint="eastAsia"/>
          <w:spacing w:val="-11"/>
          <w:lang w:val="en-US" w:eastAsia="zh-CN"/>
        </w:rPr>
        <w:t>.00</w:t>
      </w:r>
      <w:r>
        <w:rPr>
          <w:spacing w:val="-47"/>
        </w:rPr>
        <w:t xml:space="preserve"> </w:t>
      </w:r>
      <w:r>
        <w:rPr>
          <w:spacing w:val="-11"/>
        </w:rPr>
        <w:t>万元</w:t>
      </w:r>
    </w:p>
    <w:p w14:paraId="1E458E20">
      <w:pPr>
        <w:pStyle w:val="2"/>
        <w:spacing w:before="4" w:line="220" w:lineRule="auto"/>
        <w:ind w:left="681"/>
      </w:pPr>
      <w:r>
        <w:rPr>
          <w:spacing w:val="-5"/>
        </w:rPr>
        <w:t>资金执行时间：2023</w:t>
      </w:r>
      <w:r>
        <w:rPr>
          <w:spacing w:val="-56"/>
        </w:rPr>
        <w:t xml:space="preserve"> </w:t>
      </w:r>
      <w:r>
        <w:rPr>
          <w:spacing w:val="-5"/>
        </w:rPr>
        <w:t>年</w:t>
      </w:r>
      <w:r>
        <w:rPr>
          <w:spacing w:val="-40"/>
        </w:rPr>
        <w:t xml:space="preserve"> </w:t>
      </w:r>
      <w:r>
        <w:rPr>
          <w:spacing w:val="-5"/>
        </w:rPr>
        <w:t>1</w:t>
      </w:r>
      <w:r>
        <w:rPr>
          <w:spacing w:val="-46"/>
        </w:rPr>
        <w:t xml:space="preserve"> </w:t>
      </w:r>
      <w:r>
        <w:rPr>
          <w:spacing w:val="-5"/>
        </w:rPr>
        <w:t>月</w:t>
      </w:r>
      <w:r>
        <w:rPr>
          <w:spacing w:val="-43"/>
        </w:rPr>
        <w:t xml:space="preserve"> </w:t>
      </w:r>
      <w:r>
        <w:rPr>
          <w:spacing w:val="-5"/>
        </w:rPr>
        <w:t>1 日-12</w:t>
      </w:r>
      <w:r>
        <w:rPr>
          <w:spacing w:val="-46"/>
        </w:rPr>
        <w:t xml:space="preserve"> </w:t>
      </w:r>
      <w:r>
        <w:rPr>
          <w:spacing w:val="-5"/>
        </w:rPr>
        <w:t>月</w:t>
      </w:r>
      <w:r>
        <w:rPr>
          <w:spacing w:val="-36"/>
        </w:rPr>
        <w:t xml:space="preserve"> </w:t>
      </w:r>
      <w:r>
        <w:rPr>
          <w:spacing w:val="-5"/>
        </w:rPr>
        <w:t>31 日</w:t>
      </w:r>
    </w:p>
    <w:p w14:paraId="20A6DC18">
      <w:pPr>
        <w:pStyle w:val="2"/>
        <w:spacing w:before="190" w:line="219" w:lineRule="auto"/>
        <w:ind w:left="659"/>
      </w:pPr>
      <w:r>
        <w:rPr>
          <w:spacing w:val="7"/>
        </w:rPr>
        <w:t>（二）项目名称：2023</w:t>
      </w:r>
      <w:r>
        <w:rPr>
          <w:spacing w:val="-40"/>
        </w:rPr>
        <w:t xml:space="preserve"> </w:t>
      </w:r>
      <w:r>
        <w:rPr>
          <w:spacing w:val="7"/>
        </w:rPr>
        <w:t>年基层人大补助经费</w:t>
      </w:r>
    </w:p>
    <w:p w14:paraId="24FFD3B3">
      <w:pPr>
        <w:pStyle w:val="2"/>
        <w:spacing w:before="191" w:line="219" w:lineRule="auto"/>
        <w:ind w:left="667"/>
      </w:pPr>
      <w:r>
        <w:rPr>
          <w:spacing w:val="9"/>
        </w:rPr>
        <w:t>设立政策依据：基层人大补助经费</w:t>
      </w:r>
    </w:p>
    <w:p w14:paraId="7F02A9AA">
      <w:pPr>
        <w:pStyle w:val="2"/>
        <w:spacing w:before="194" w:line="219" w:lineRule="auto"/>
        <w:ind w:left="679"/>
      </w:pPr>
      <w:r>
        <w:rPr>
          <w:spacing w:val="4"/>
        </w:rPr>
        <w:t>预算安排规模：8.00</w:t>
      </w:r>
      <w:r>
        <w:rPr>
          <w:spacing w:val="-45"/>
        </w:rPr>
        <w:t xml:space="preserve"> </w:t>
      </w:r>
      <w:r>
        <w:rPr>
          <w:spacing w:val="4"/>
        </w:rPr>
        <w:t>万元</w:t>
      </w:r>
    </w:p>
    <w:p w14:paraId="15EE2D63">
      <w:pPr>
        <w:pStyle w:val="2"/>
        <w:spacing w:before="191" w:line="219" w:lineRule="auto"/>
        <w:ind w:left="671"/>
      </w:pPr>
      <w:r>
        <w:rPr>
          <w:spacing w:val="9"/>
        </w:rPr>
        <w:t>项目承担单位：托克逊县人民代表大会常务委员会</w:t>
      </w:r>
    </w:p>
    <w:p w14:paraId="681F74B7">
      <w:pPr>
        <w:pStyle w:val="2"/>
        <w:spacing w:before="191" w:line="219" w:lineRule="auto"/>
        <w:ind w:left="681"/>
      </w:pPr>
      <w:r>
        <w:rPr>
          <w:spacing w:val="4"/>
        </w:rPr>
        <w:t>资金分配情况：基层人大补助经费</w:t>
      </w:r>
      <w:r>
        <w:rPr>
          <w:spacing w:val="-30"/>
        </w:rPr>
        <w:t xml:space="preserve"> </w:t>
      </w:r>
      <w:r>
        <w:rPr>
          <w:spacing w:val="4"/>
        </w:rPr>
        <w:t>8.00</w:t>
      </w:r>
      <w:r>
        <w:rPr>
          <w:spacing w:val="-44"/>
        </w:rPr>
        <w:t xml:space="preserve"> </w:t>
      </w:r>
      <w:r>
        <w:rPr>
          <w:spacing w:val="4"/>
        </w:rPr>
        <w:t>万元</w:t>
      </w:r>
    </w:p>
    <w:p w14:paraId="05C5B6C3">
      <w:pPr>
        <w:pStyle w:val="2"/>
        <w:spacing w:before="194" w:line="220" w:lineRule="auto"/>
        <w:ind w:left="681"/>
      </w:pPr>
      <w:r>
        <w:rPr>
          <w:spacing w:val="-5"/>
        </w:rPr>
        <w:t>资金执行时间：2023</w:t>
      </w:r>
      <w:r>
        <w:rPr>
          <w:spacing w:val="-56"/>
        </w:rPr>
        <w:t xml:space="preserve"> </w:t>
      </w:r>
      <w:r>
        <w:rPr>
          <w:spacing w:val="-5"/>
        </w:rPr>
        <w:t>年</w:t>
      </w:r>
      <w:r>
        <w:rPr>
          <w:spacing w:val="-40"/>
        </w:rPr>
        <w:t xml:space="preserve"> </w:t>
      </w:r>
      <w:r>
        <w:rPr>
          <w:spacing w:val="-5"/>
        </w:rPr>
        <w:t>1</w:t>
      </w:r>
      <w:r>
        <w:rPr>
          <w:spacing w:val="-46"/>
        </w:rPr>
        <w:t xml:space="preserve"> </w:t>
      </w:r>
      <w:r>
        <w:rPr>
          <w:spacing w:val="-5"/>
        </w:rPr>
        <w:t>月</w:t>
      </w:r>
      <w:r>
        <w:rPr>
          <w:spacing w:val="-43"/>
        </w:rPr>
        <w:t xml:space="preserve"> </w:t>
      </w:r>
      <w:r>
        <w:rPr>
          <w:spacing w:val="-5"/>
        </w:rPr>
        <w:t>1 日-12</w:t>
      </w:r>
      <w:r>
        <w:rPr>
          <w:spacing w:val="-46"/>
        </w:rPr>
        <w:t xml:space="preserve"> </w:t>
      </w:r>
      <w:r>
        <w:rPr>
          <w:spacing w:val="-5"/>
        </w:rPr>
        <w:t>月</w:t>
      </w:r>
      <w:r>
        <w:rPr>
          <w:spacing w:val="-36"/>
        </w:rPr>
        <w:t xml:space="preserve"> </w:t>
      </w:r>
      <w:r>
        <w:rPr>
          <w:spacing w:val="-5"/>
        </w:rPr>
        <w:t>31 日</w:t>
      </w:r>
    </w:p>
    <w:p w14:paraId="0E8F7E5B">
      <w:pPr>
        <w:spacing w:before="188" w:line="334" w:lineRule="auto"/>
        <w:ind w:left="27" w:right="15" w:firstLine="639"/>
        <w:rPr>
          <w:rFonts w:ascii="黑体" w:hAnsi="黑体" w:eastAsia="黑体" w:cs="黑体"/>
          <w:sz w:val="31"/>
          <w:szCs w:val="31"/>
        </w:rPr>
      </w:pPr>
      <w:r>
        <w:rPr>
          <w:rFonts w:ascii="黑体" w:hAnsi="黑体" w:eastAsia="黑体" w:cs="黑体"/>
          <w:spacing w:val="17"/>
          <w:sz w:val="31"/>
          <w:szCs w:val="31"/>
        </w:rPr>
        <w:t>八、关于托克逊县人民代表大会常务委员会</w:t>
      </w:r>
      <w:r>
        <w:rPr>
          <w:rFonts w:ascii="黑体" w:hAnsi="黑体" w:eastAsia="黑体" w:cs="黑体"/>
          <w:spacing w:val="16"/>
          <w:sz w:val="31"/>
          <w:szCs w:val="31"/>
        </w:rPr>
        <w:t>单位</w:t>
      </w:r>
      <w:r>
        <w:rPr>
          <w:rFonts w:ascii="黑体" w:hAnsi="黑体" w:eastAsia="黑体" w:cs="黑体"/>
          <w:spacing w:val="-54"/>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8"/>
          <w:sz w:val="31"/>
          <w:szCs w:val="31"/>
        </w:rPr>
        <w:t>年政府性基金预算拨款情况说明</w:t>
      </w:r>
    </w:p>
    <w:p w14:paraId="6C9DCD3F">
      <w:pPr>
        <w:pStyle w:val="2"/>
        <w:spacing w:before="2" w:line="333" w:lineRule="auto"/>
        <w:ind w:left="29" w:right="14" w:firstLine="635"/>
      </w:pPr>
      <w:r>
        <w:rPr>
          <w:spacing w:val="12"/>
        </w:rPr>
        <w:t>托克逊县人民代表大会常务委员会</w:t>
      </w:r>
      <w:r>
        <w:rPr>
          <w:spacing w:val="-37"/>
        </w:rPr>
        <w:t xml:space="preserve"> </w:t>
      </w:r>
      <w:r>
        <w:rPr>
          <w:spacing w:val="12"/>
        </w:rPr>
        <w:t>2023</w:t>
      </w:r>
      <w:r>
        <w:rPr>
          <w:spacing w:val="-51"/>
        </w:rPr>
        <w:t xml:space="preserve"> </w:t>
      </w:r>
      <w:r>
        <w:rPr>
          <w:spacing w:val="12"/>
        </w:rPr>
        <w:t>年没有使用政</w:t>
      </w:r>
      <w:r>
        <w:t xml:space="preserve"> </w:t>
      </w:r>
      <w:r>
        <w:rPr>
          <w:spacing w:val="9"/>
        </w:rPr>
        <w:t>府性基金预算拨款安排的支出，政府性基金预算支</w:t>
      </w:r>
      <w:r>
        <w:rPr>
          <w:spacing w:val="8"/>
        </w:rPr>
        <w:t>出情况表</w:t>
      </w:r>
      <w:r>
        <w:t xml:space="preserve"> </w:t>
      </w:r>
      <w:r>
        <w:rPr>
          <w:spacing w:val="3"/>
        </w:rPr>
        <w:t>为空表。</w:t>
      </w:r>
    </w:p>
    <w:p w14:paraId="5E2262ED">
      <w:pPr>
        <w:spacing w:before="2" w:line="333" w:lineRule="auto"/>
        <w:ind w:left="27" w:right="15" w:firstLine="647"/>
        <w:rPr>
          <w:rFonts w:ascii="黑体" w:hAnsi="黑体" w:eastAsia="黑体" w:cs="黑体"/>
          <w:sz w:val="31"/>
          <w:szCs w:val="31"/>
        </w:rPr>
      </w:pPr>
      <w:r>
        <w:rPr>
          <w:rFonts w:ascii="黑体" w:hAnsi="黑体" w:eastAsia="黑体" w:cs="黑体"/>
          <w:spacing w:val="16"/>
          <w:sz w:val="31"/>
          <w:szCs w:val="31"/>
        </w:rPr>
        <w:t>九、关于托克逊县人民代表大会常务委员会单位</w:t>
      </w:r>
      <w:r>
        <w:rPr>
          <w:rFonts w:ascii="黑体" w:hAnsi="黑体" w:eastAsia="黑体" w:cs="黑体"/>
          <w:spacing w:val="-42"/>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9"/>
          <w:sz w:val="31"/>
          <w:szCs w:val="31"/>
        </w:rPr>
        <w:t>年国有资本经营预算拨款情况说明</w:t>
      </w:r>
    </w:p>
    <w:p w14:paraId="2072C95C">
      <w:pPr>
        <w:pStyle w:val="2"/>
        <w:spacing w:before="1" w:line="333" w:lineRule="auto"/>
        <w:ind w:left="34" w:right="16" w:firstLine="630"/>
      </w:pPr>
      <w:r>
        <w:rPr>
          <w:spacing w:val="12"/>
        </w:rPr>
        <w:t>托克逊县人民代表大会常务委员会</w:t>
      </w:r>
      <w:r>
        <w:rPr>
          <w:spacing w:val="-37"/>
        </w:rPr>
        <w:t xml:space="preserve"> </w:t>
      </w:r>
      <w:r>
        <w:rPr>
          <w:spacing w:val="12"/>
        </w:rPr>
        <w:t>2023</w:t>
      </w:r>
      <w:r>
        <w:rPr>
          <w:spacing w:val="-51"/>
        </w:rPr>
        <w:t xml:space="preserve"> </w:t>
      </w:r>
      <w:r>
        <w:rPr>
          <w:spacing w:val="12"/>
        </w:rPr>
        <w:t>年没有使用国</w:t>
      </w:r>
      <w:r>
        <w:t xml:space="preserve"> </w:t>
      </w:r>
      <w:r>
        <w:rPr>
          <w:spacing w:val="8"/>
        </w:rPr>
        <w:t>有资本经营预算拨款安排的支出，国有资本经营预算支出情</w:t>
      </w:r>
      <w:r>
        <w:rPr>
          <w:spacing w:val="14"/>
        </w:rPr>
        <w:t xml:space="preserve"> </w:t>
      </w:r>
      <w:r>
        <w:rPr>
          <w:spacing w:val="4"/>
        </w:rPr>
        <w:t>况表为空表。</w:t>
      </w:r>
    </w:p>
    <w:p w14:paraId="321BC11E">
      <w:pPr>
        <w:spacing w:before="1" w:line="334" w:lineRule="auto"/>
        <w:ind w:left="27" w:right="15" w:firstLine="643"/>
        <w:rPr>
          <w:rFonts w:ascii="黑体" w:hAnsi="黑体" w:eastAsia="黑体" w:cs="黑体"/>
          <w:sz w:val="31"/>
          <w:szCs w:val="31"/>
        </w:rPr>
      </w:pPr>
      <w:r>
        <w:rPr>
          <w:rFonts w:ascii="黑体" w:hAnsi="黑体" w:eastAsia="黑体" w:cs="黑体"/>
          <w:spacing w:val="16"/>
          <w:sz w:val="31"/>
          <w:szCs w:val="31"/>
        </w:rPr>
        <w:t>十、关于托克逊县人民代表大会常务委员会单位</w:t>
      </w:r>
      <w:r>
        <w:rPr>
          <w:rFonts w:ascii="黑体" w:hAnsi="黑体" w:eastAsia="黑体" w:cs="黑体"/>
          <w:spacing w:val="-38"/>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9"/>
          <w:sz w:val="31"/>
          <w:szCs w:val="31"/>
        </w:rPr>
        <w:t>年财政拨款“三公”经费预算情况说明</w:t>
      </w:r>
    </w:p>
    <w:p w14:paraId="45321F7B">
      <w:pPr>
        <w:pStyle w:val="2"/>
        <w:spacing w:before="2" w:line="331" w:lineRule="auto"/>
        <w:ind w:left="29" w:right="13" w:firstLine="635"/>
      </w:pPr>
      <w:r>
        <w:rPr>
          <w:spacing w:val="12"/>
        </w:rPr>
        <w:t>托克逊县人民代表大会常务委员会单位</w:t>
      </w:r>
      <w:r>
        <w:rPr>
          <w:spacing w:val="-35"/>
        </w:rPr>
        <w:t xml:space="preserve"> </w:t>
      </w:r>
      <w:r>
        <w:rPr>
          <w:spacing w:val="12"/>
        </w:rPr>
        <w:t>2023</w:t>
      </w:r>
      <w:r>
        <w:rPr>
          <w:spacing w:val="-51"/>
        </w:rPr>
        <w:t xml:space="preserve"> </w:t>
      </w:r>
      <w:r>
        <w:rPr>
          <w:spacing w:val="12"/>
        </w:rPr>
        <w:t>年财政拨</w:t>
      </w:r>
      <w:r>
        <w:t xml:space="preserve"> </w:t>
      </w:r>
      <w:r>
        <w:rPr>
          <w:spacing w:val="7"/>
        </w:rPr>
        <w:t>款“</w:t>
      </w:r>
      <w:r>
        <w:rPr>
          <w:spacing w:val="-111"/>
        </w:rPr>
        <w:t xml:space="preserve"> </w:t>
      </w:r>
      <w:r>
        <w:rPr>
          <w:spacing w:val="7"/>
        </w:rPr>
        <w:t>三公”经费数为</w:t>
      </w:r>
      <w:r>
        <w:rPr>
          <w:spacing w:val="-41"/>
        </w:rPr>
        <w:t xml:space="preserve"> </w:t>
      </w:r>
      <w:r>
        <w:rPr>
          <w:spacing w:val="7"/>
        </w:rPr>
        <w:t>7.00</w:t>
      </w:r>
      <w:r>
        <w:rPr>
          <w:spacing w:val="-38"/>
        </w:rPr>
        <w:t xml:space="preserve"> </w:t>
      </w:r>
      <w:r>
        <w:rPr>
          <w:spacing w:val="7"/>
        </w:rPr>
        <w:t>万元，其中：</w:t>
      </w:r>
      <w:r>
        <w:rPr>
          <w:spacing w:val="-80"/>
        </w:rPr>
        <w:t xml:space="preserve"> </w:t>
      </w:r>
      <w:r>
        <w:rPr>
          <w:spacing w:val="7"/>
        </w:rPr>
        <w:t>因公出国（境</w:t>
      </w:r>
      <w:r>
        <w:rPr>
          <w:spacing w:val="6"/>
        </w:rPr>
        <w:t>）费</w:t>
      </w:r>
    </w:p>
    <w:p w14:paraId="557B68DC">
      <w:pPr>
        <w:spacing w:line="331" w:lineRule="auto"/>
        <w:sectPr>
          <w:footerReference r:id="rId26" w:type="default"/>
          <w:pgSz w:w="11906" w:h="16839"/>
          <w:pgMar w:top="1431" w:right="1785" w:bottom="1521" w:left="1785" w:header="0" w:footer="1156" w:gutter="0"/>
          <w:cols w:space="720" w:num="1"/>
        </w:sectPr>
      </w:pPr>
    </w:p>
    <w:p w14:paraId="70172558">
      <w:pPr>
        <w:pStyle w:val="2"/>
        <w:spacing w:before="186" w:line="332" w:lineRule="auto"/>
        <w:ind w:left="44" w:right="82" w:firstLine="4"/>
      </w:pPr>
      <w:r>
        <w:rPr>
          <w:spacing w:val="-7"/>
        </w:rPr>
        <w:t>0.00</w:t>
      </w:r>
      <w:r>
        <w:rPr>
          <w:spacing w:val="-44"/>
        </w:rPr>
        <w:t xml:space="preserve"> </w:t>
      </w:r>
      <w:r>
        <w:rPr>
          <w:spacing w:val="-7"/>
        </w:rPr>
        <w:t>万元，公务用车购置费</w:t>
      </w:r>
      <w:r>
        <w:rPr>
          <w:spacing w:val="-43"/>
        </w:rPr>
        <w:t xml:space="preserve"> </w:t>
      </w:r>
      <w:r>
        <w:rPr>
          <w:spacing w:val="-7"/>
        </w:rPr>
        <w:t>0.00</w:t>
      </w:r>
      <w:r>
        <w:rPr>
          <w:spacing w:val="-47"/>
        </w:rPr>
        <w:t xml:space="preserve"> </w:t>
      </w:r>
      <w:r>
        <w:rPr>
          <w:spacing w:val="-7"/>
        </w:rPr>
        <w:t>万元，公务用车运行费</w:t>
      </w:r>
      <w:r>
        <w:rPr>
          <w:spacing w:val="-51"/>
        </w:rPr>
        <w:t xml:space="preserve"> </w:t>
      </w:r>
      <w:r>
        <w:rPr>
          <w:spacing w:val="-7"/>
        </w:rPr>
        <w:t>7.00</w:t>
      </w:r>
      <w:r>
        <w:t xml:space="preserve"> </w:t>
      </w:r>
      <w:r>
        <w:rPr>
          <w:spacing w:val="1"/>
        </w:rPr>
        <w:t>万元，公务接待费</w:t>
      </w:r>
      <w:r>
        <w:rPr>
          <w:spacing w:val="-34"/>
        </w:rPr>
        <w:t xml:space="preserve"> </w:t>
      </w:r>
      <w:r>
        <w:rPr>
          <w:spacing w:val="1"/>
        </w:rPr>
        <w:t>0.00</w:t>
      </w:r>
      <w:r>
        <w:rPr>
          <w:spacing w:val="-44"/>
        </w:rPr>
        <w:t xml:space="preserve"> </w:t>
      </w:r>
      <w:r>
        <w:rPr>
          <w:spacing w:val="1"/>
        </w:rPr>
        <w:t>万元。</w:t>
      </w:r>
    </w:p>
    <w:p w14:paraId="1290FE4C">
      <w:pPr>
        <w:pStyle w:val="2"/>
        <w:spacing w:before="8" w:line="333" w:lineRule="auto"/>
        <w:ind w:left="22" w:firstLine="657"/>
        <w:jc w:val="both"/>
      </w:pPr>
      <w:r>
        <w:rPr>
          <w:spacing w:val="5"/>
        </w:rPr>
        <w:t>2023</w:t>
      </w:r>
      <w:r>
        <w:rPr>
          <w:spacing w:val="-46"/>
        </w:rPr>
        <w:t xml:space="preserve"> </w:t>
      </w:r>
      <w:r>
        <w:rPr>
          <w:spacing w:val="5"/>
        </w:rPr>
        <w:t>年财政拨款“</w:t>
      </w:r>
      <w:r>
        <w:rPr>
          <w:spacing w:val="-114"/>
        </w:rPr>
        <w:t xml:space="preserve"> </w:t>
      </w:r>
      <w:r>
        <w:rPr>
          <w:spacing w:val="5"/>
        </w:rPr>
        <w:t>三公”经费比上年预算增加</w:t>
      </w:r>
      <w:r>
        <w:rPr>
          <w:spacing w:val="-46"/>
        </w:rPr>
        <w:t xml:space="preserve"> </w:t>
      </w:r>
      <w:r>
        <w:rPr>
          <w:spacing w:val="5"/>
        </w:rPr>
        <w:t>2.00</w:t>
      </w:r>
      <w:r>
        <w:rPr>
          <w:spacing w:val="-42"/>
        </w:rPr>
        <w:t xml:space="preserve"> </w:t>
      </w:r>
      <w:r>
        <w:rPr>
          <w:spacing w:val="5"/>
        </w:rPr>
        <w:t>万</w:t>
      </w:r>
      <w:r>
        <w:t xml:space="preserve"> 元，增长</w:t>
      </w:r>
      <w:r>
        <w:rPr>
          <w:spacing w:val="-50"/>
        </w:rPr>
        <w:t xml:space="preserve"> </w:t>
      </w:r>
      <w:r>
        <w:t>40.00%，其中：因公出国（境）</w:t>
      </w:r>
      <w:r>
        <w:rPr>
          <w:spacing w:val="-1"/>
        </w:rPr>
        <w:t>费增加</w:t>
      </w:r>
      <w:r>
        <w:rPr>
          <w:spacing w:val="-41"/>
        </w:rPr>
        <w:t xml:space="preserve"> </w:t>
      </w:r>
      <w:r>
        <w:rPr>
          <w:spacing w:val="-1"/>
        </w:rPr>
        <w:t>0.00</w:t>
      </w:r>
      <w:r>
        <w:rPr>
          <w:spacing w:val="-44"/>
        </w:rPr>
        <w:t xml:space="preserve"> </w:t>
      </w:r>
      <w:r>
        <w:rPr>
          <w:spacing w:val="-1"/>
        </w:rPr>
        <w:t>万元，</w:t>
      </w:r>
      <w:r>
        <w:t xml:space="preserve"> </w:t>
      </w:r>
      <w:r>
        <w:rPr>
          <w:spacing w:val="10"/>
        </w:rPr>
        <w:t>增长</w:t>
      </w:r>
      <w:r>
        <w:rPr>
          <w:spacing w:val="-38"/>
        </w:rPr>
        <w:t xml:space="preserve"> </w:t>
      </w:r>
      <w:r>
        <w:rPr>
          <w:spacing w:val="10"/>
        </w:rPr>
        <w:t>0.00%，主要原因是本年度我单位无此预</w:t>
      </w:r>
      <w:r>
        <w:rPr>
          <w:spacing w:val="9"/>
        </w:rPr>
        <w:t>算；公务用车</w:t>
      </w:r>
      <w:r>
        <w:t xml:space="preserve"> </w:t>
      </w:r>
      <w:r>
        <w:rPr>
          <w:spacing w:val="1"/>
        </w:rPr>
        <w:t>购置费增加</w:t>
      </w:r>
      <w:r>
        <w:rPr>
          <w:spacing w:val="-23"/>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0.00%，主要原因是本单位无购</w:t>
      </w:r>
      <w:r>
        <w:t xml:space="preserve"> </w:t>
      </w:r>
      <w:r>
        <w:rPr>
          <w:spacing w:val="-2"/>
        </w:rPr>
        <w:t>置公务用车辆；公务用车运行费增加2.00</w:t>
      </w:r>
      <w:r>
        <w:rPr>
          <w:spacing w:val="-76"/>
        </w:rPr>
        <w:t xml:space="preserve"> </w:t>
      </w:r>
      <w:r>
        <w:rPr>
          <w:spacing w:val="-2"/>
        </w:rPr>
        <w:t>万元，增长40</w:t>
      </w:r>
      <w:r>
        <w:rPr>
          <w:spacing w:val="-3"/>
        </w:rPr>
        <w:t>.00%，</w:t>
      </w:r>
      <w:r>
        <w:t xml:space="preserve"> </w:t>
      </w:r>
      <w:r>
        <w:rPr>
          <w:spacing w:val="9"/>
        </w:rPr>
        <w:t>主要原因是因本单位公务车重新核定编制数导致增长；公务</w:t>
      </w:r>
      <w:r>
        <w:t xml:space="preserve"> </w:t>
      </w:r>
      <w:r>
        <w:rPr>
          <w:spacing w:val="1"/>
        </w:rPr>
        <w:t>接待费增加</w:t>
      </w:r>
      <w:r>
        <w:rPr>
          <w:spacing w:val="-23"/>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0.00%，主要原因是本单位无公</w:t>
      </w:r>
      <w:r>
        <w:t xml:space="preserve"> </w:t>
      </w:r>
      <w:r>
        <w:rPr>
          <w:spacing w:val="6"/>
        </w:rPr>
        <w:t>务接待费。</w:t>
      </w:r>
    </w:p>
    <w:p w14:paraId="00CDB56C">
      <w:pPr>
        <w:spacing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63013F1A">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7F8BB57B">
      <w:pPr>
        <w:pStyle w:val="2"/>
        <w:spacing w:before="189" w:line="333" w:lineRule="auto"/>
        <w:ind w:left="36" w:right="83" w:firstLine="643"/>
        <w:jc w:val="both"/>
      </w:pPr>
      <w:r>
        <w:rPr>
          <w:spacing w:val="4"/>
        </w:rPr>
        <w:t>2023</w:t>
      </w:r>
      <w:r>
        <w:rPr>
          <w:spacing w:val="-58"/>
        </w:rPr>
        <w:t xml:space="preserve"> </w:t>
      </w:r>
      <w:r>
        <w:rPr>
          <w:spacing w:val="4"/>
        </w:rPr>
        <w:t>年，托克逊县人民代表大会常务委员会本</w:t>
      </w:r>
      <w:r>
        <w:rPr>
          <w:spacing w:val="3"/>
        </w:rPr>
        <w:t>级及下属</w:t>
      </w:r>
      <w:r>
        <w:t xml:space="preserve"> </w:t>
      </w:r>
      <w:r>
        <w:rPr>
          <w:spacing w:val="6"/>
        </w:rPr>
        <w:t>0</w:t>
      </w:r>
      <w:r>
        <w:rPr>
          <w:spacing w:val="-55"/>
        </w:rPr>
        <w:t xml:space="preserve"> </w:t>
      </w:r>
      <w:r>
        <w:rPr>
          <w:spacing w:val="6"/>
        </w:rPr>
        <w:t>家行政单位和</w:t>
      </w:r>
      <w:r>
        <w:rPr>
          <w:spacing w:val="-40"/>
        </w:rPr>
        <w:t xml:space="preserve"> </w:t>
      </w:r>
      <w:r>
        <w:rPr>
          <w:spacing w:val="6"/>
        </w:rPr>
        <w:t>0</w:t>
      </w:r>
      <w:r>
        <w:rPr>
          <w:spacing w:val="-55"/>
        </w:rPr>
        <w:t xml:space="preserve"> </w:t>
      </w:r>
      <w:r>
        <w:rPr>
          <w:spacing w:val="6"/>
        </w:rPr>
        <w:t>家事业单位的机关运行经费</w:t>
      </w:r>
      <w:r>
        <w:rPr>
          <w:spacing w:val="5"/>
        </w:rPr>
        <w:t>财政拨款预算</w:t>
      </w:r>
      <w:r>
        <w:t xml:space="preserve"> </w:t>
      </w:r>
      <w:r>
        <w:rPr>
          <w:spacing w:val="4"/>
        </w:rPr>
        <w:t>37.89</w:t>
      </w:r>
      <w:r>
        <w:rPr>
          <w:spacing w:val="-25"/>
        </w:rPr>
        <w:t xml:space="preserve"> </w:t>
      </w:r>
      <w:r>
        <w:rPr>
          <w:spacing w:val="4"/>
        </w:rPr>
        <w:t>万元，</w:t>
      </w:r>
      <w:r>
        <w:rPr>
          <w:spacing w:val="-79"/>
        </w:rPr>
        <w:t xml:space="preserve"> </w:t>
      </w:r>
      <w:r>
        <w:rPr>
          <w:spacing w:val="4"/>
        </w:rPr>
        <w:t>比上年预算增加</w:t>
      </w:r>
      <w:r>
        <w:rPr>
          <w:spacing w:val="-41"/>
        </w:rPr>
        <w:t xml:space="preserve"> </w:t>
      </w:r>
      <w:r>
        <w:rPr>
          <w:spacing w:val="4"/>
        </w:rPr>
        <w:t>6.26</w:t>
      </w:r>
      <w:r>
        <w:rPr>
          <w:spacing w:val="-35"/>
        </w:rPr>
        <w:t xml:space="preserve"> </w:t>
      </w:r>
      <w:r>
        <w:rPr>
          <w:spacing w:val="4"/>
        </w:rPr>
        <w:t>万元，增长</w:t>
      </w:r>
      <w:r>
        <w:rPr>
          <w:spacing w:val="-36"/>
        </w:rPr>
        <w:t xml:space="preserve"> </w:t>
      </w:r>
      <w:r>
        <w:rPr>
          <w:spacing w:val="4"/>
        </w:rPr>
        <w:t>19.79%。主</w:t>
      </w:r>
      <w:r>
        <w:t xml:space="preserve"> </w:t>
      </w:r>
      <w:r>
        <w:rPr>
          <w:spacing w:val="8"/>
        </w:rPr>
        <w:t>要原因是本单位工资调标增资及人员增加。</w:t>
      </w:r>
    </w:p>
    <w:p w14:paraId="594C89A9">
      <w:pPr>
        <w:spacing w:before="3"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354ABC7D">
      <w:pPr>
        <w:pStyle w:val="2"/>
        <w:spacing w:before="185" w:line="333" w:lineRule="auto"/>
        <w:ind w:left="29" w:right="83" w:firstLine="650"/>
        <w:jc w:val="both"/>
      </w:pPr>
      <w:r>
        <w:rPr>
          <w:spacing w:val="4"/>
        </w:rPr>
        <w:t>2023</w:t>
      </w:r>
      <w:r>
        <w:rPr>
          <w:spacing w:val="-59"/>
        </w:rPr>
        <w:t xml:space="preserve"> </w:t>
      </w:r>
      <w:r>
        <w:rPr>
          <w:spacing w:val="4"/>
        </w:rPr>
        <w:t>年，托克逊县人民代表大会常务委员会单</w:t>
      </w:r>
      <w:r>
        <w:rPr>
          <w:spacing w:val="3"/>
        </w:rPr>
        <w:t>位政府采</w:t>
      </w:r>
      <w:r>
        <w:t xml:space="preserve"> </w:t>
      </w:r>
      <w:r>
        <w:rPr>
          <w:spacing w:val="3"/>
        </w:rPr>
        <w:t>购预算</w:t>
      </w:r>
      <w:r>
        <w:rPr>
          <w:spacing w:val="-38"/>
        </w:rPr>
        <w:t xml:space="preserve"> </w:t>
      </w:r>
      <w:r>
        <w:rPr>
          <w:spacing w:val="3"/>
        </w:rPr>
        <w:t>13.4</w:t>
      </w:r>
      <w:r>
        <w:rPr>
          <w:rFonts w:hint="eastAsia"/>
          <w:spacing w:val="3"/>
          <w:lang w:val="en-US" w:eastAsia="zh-CN"/>
        </w:rPr>
        <w:t>0</w:t>
      </w:r>
      <w:r>
        <w:rPr>
          <w:spacing w:val="-44"/>
        </w:rPr>
        <w:t xml:space="preserve"> </w:t>
      </w:r>
      <w:r>
        <w:rPr>
          <w:spacing w:val="3"/>
        </w:rPr>
        <w:t>万元，其中：政府采购货物预算</w:t>
      </w:r>
      <w:r>
        <w:rPr>
          <w:spacing w:val="-41"/>
        </w:rPr>
        <w:t xml:space="preserve"> </w:t>
      </w:r>
      <w:r>
        <w:rPr>
          <w:spacing w:val="3"/>
        </w:rPr>
        <w:t>13.4</w:t>
      </w:r>
      <w:r>
        <w:rPr>
          <w:rFonts w:hint="eastAsia"/>
          <w:spacing w:val="3"/>
          <w:lang w:val="en-US" w:eastAsia="zh-CN"/>
        </w:rPr>
        <w:t>0</w:t>
      </w:r>
      <w:r>
        <w:rPr>
          <w:spacing w:val="-44"/>
        </w:rPr>
        <w:t xml:space="preserve"> </w:t>
      </w:r>
      <w:r>
        <w:rPr>
          <w:spacing w:val="3"/>
        </w:rPr>
        <w:t>万元，政</w:t>
      </w:r>
      <w:r>
        <w:t xml:space="preserve"> </w:t>
      </w:r>
      <w:r>
        <w:rPr>
          <w:spacing w:val="2"/>
        </w:rPr>
        <w:t>府采购工程预算</w:t>
      </w:r>
      <w:r>
        <w:rPr>
          <w:spacing w:val="-26"/>
        </w:rPr>
        <w:t xml:space="preserve"> </w:t>
      </w:r>
      <w:r>
        <w:rPr>
          <w:spacing w:val="2"/>
        </w:rPr>
        <w:t>0</w:t>
      </w:r>
      <w:r>
        <w:rPr>
          <w:rFonts w:hint="eastAsia"/>
          <w:spacing w:val="2"/>
          <w:lang w:val="en-US" w:eastAsia="zh-CN"/>
        </w:rPr>
        <w:t>.00</w:t>
      </w:r>
      <w:r>
        <w:rPr>
          <w:spacing w:val="-45"/>
        </w:rPr>
        <w:t xml:space="preserve"> </w:t>
      </w:r>
      <w:r>
        <w:rPr>
          <w:spacing w:val="2"/>
        </w:rPr>
        <w:t>万元，政府采购服务预算</w:t>
      </w:r>
      <w:r>
        <w:rPr>
          <w:spacing w:val="-38"/>
        </w:rPr>
        <w:t xml:space="preserve"> </w:t>
      </w:r>
      <w:r>
        <w:rPr>
          <w:spacing w:val="2"/>
        </w:rPr>
        <w:t>0</w:t>
      </w:r>
      <w:r>
        <w:rPr>
          <w:rFonts w:hint="eastAsia"/>
          <w:spacing w:val="2"/>
          <w:lang w:val="en-US" w:eastAsia="zh-CN"/>
        </w:rPr>
        <w:t>.00</w:t>
      </w:r>
      <w:r>
        <w:rPr>
          <w:spacing w:val="-45"/>
        </w:rPr>
        <w:t xml:space="preserve"> </w:t>
      </w:r>
      <w:r>
        <w:rPr>
          <w:spacing w:val="2"/>
        </w:rPr>
        <w:t>万元。</w:t>
      </w:r>
    </w:p>
    <w:p w14:paraId="11D1242A">
      <w:pPr>
        <w:pStyle w:val="2"/>
        <w:spacing w:before="4" w:line="333" w:lineRule="auto"/>
        <w:ind w:left="29" w:right="86"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57191B9B">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7BFB48B3">
      <w:pPr>
        <w:spacing w:line="219" w:lineRule="auto"/>
        <w:rPr>
          <w:rFonts w:ascii="楷体" w:hAnsi="楷体" w:eastAsia="楷体" w:cs="楷体"/>
          <w:sz w:val="31"/>
          <w:szCs w:val="31"/>
        </w:rPr>
        <w:sectPr>
          <w:footerReference r:id="rId27" w:type="default"/>
          <w:pgSz w:w="11906" w:h="16839"/>
          <w:pgMar w:top="1431" w:right="1715" w:bottom="1521" w:left="1785" w:header="0" w:footer="1156" w:gutter="0"/>
          <w:cols w:space="720" w:num="1"/>
        </w:sectPr>
      </w:pPr>
    </w:p>
    <w:p w14:paraId="222FA0FF">
      <w:pPr>
        <w:pStyle w:val="2"/>
        <w:spacing w:before="186" w:line="332" w:lineRule="auto"/>
        <w:ind w:left="21" w:right="16" w:firstLine="651"/>
      </w:pPr>
      <w:r>
        <w:rPr>
          <w:spacing w:val="12"/>
        </w:rPr>
        <w:t>截至</w:t>
      </w:r>
      <w:r>
        <w:rPr>
          <w:spacing w:val="-43"/>
        </w:rPr>
        <w:t xml:space="preserve"> </w:t>
      </w:r>
      <w:r>
        <w:rPr>
          <w:spacing w:val="12"/>
        </w:rPr>
        <w:t>2022</w:t>
      </w:r>
      <w:r>
        <w:rPr>
          <w:spacing w:val="-51"/>
        </w:rPr>
        <w:t xml:space="preserve"> </w:t>
      </w:r>
      <w:r>
        <w:rPr>
          <w:spacing w:val="12"/>
        </w:rPr>
        <w:t>年底，托克逊县人民代表大会常务委员</w:t>
      </w:r>
      <w:r>
        <w:rPr>
          <w:spacing w:val="11"/>
        </w:rPr>
        <w:t>会单</w:t>
      </w:r>
      <w:r>
        <w:t xml:space="preserve"> </w:t>
      </w:r>
      <w:r>
        <w:rPr>
          <w:spacing w:val="9"/>
        </w:rPr>
        <w:t>位占用使用国有资产总体情况为</w:t>
      </w:r>
    </w:p>
    <w:p w14:paraId="4119CF86">
      <w:pPr>
        <w:pStyle w:val="2"/>
        <w:spacing w:before="2" w:line="220" w:lineRule="auto"/>
        <w:ind w:left="687"/>
      </w:pPr>
      <w:r>
        <w:rPr>
          <w:spacing w:val="-3"/>
        </w:rPr>
        <w:t>1.房屋</w:t>
      </w:r>
      <w:r>
        <w:rPr>
          <w:spacing w:val="-30"/>
        </w:rPr>
        <w:t xml:space="preserve"> </w:t>
      </w:r>
      <w:r>
        <w:rPr>
          <w:spacing w:val="-3"/>
        </w:rPr>
        <w:t>0</w:t>
      </w:r>
      <w:r>
        <w:rPr>
          <w:spacing w:val="-57"/>
        </w:rPr>
        <w:t xml:space="preserve"> </w:t>
      </w:r>
      <w:r>
        <w:rPr>
          <w:spacing w:val="-3"/>
        </w:rPr>
        <w:t>平方米，价值</w:t>
      </w:r>
      <w:r>
        <w:rPr>
          <w:spacing w:val="-41"/>
        </w:rPr>
        <w:t xml:space="preserve"> </w:t>
      </w:r>
      <w:r>
        <w:rPr>
          <w:spacing w:val="-3"/>
        </w:rPr>
        <w:t>0</w:t>
      </w:r>
      <w:r>
        <w:rPr>
          <w:spacing w:val="-44"/>
        </w:rPr>
        <w:t xml:space="preserve"> </w:t>
      </w:r>
      <w:r>
        <w:rPr>
          <w:spacing w:val="-3"/>
        </w:rPr>
        <w:t>万元。</w:t>
      </w:r>
    </w:p>
    <w:p w14:paraId="62131913">
      <w:pPr>
        <w:pStyle w:val="2"/>
        <w:spacing w:before="193" w:line="295" w:lineRule="auto"/>
        <w:ind w:left="21" w:right="13" w:firstLine="658"/>
      </w:pPr>
      <w:r>
        <w:rPr>
          <w:spacing w:val="2"/>
        </w:rPr>
        <w:t>2.车辆</w:t>
      </w:r>
      <w:r>
        <w:rPr>
          <w:spacing w:val="-35"/>
        </w:rPr>
        <w:t xml:space="preserve"> </w:t>
      </w:r>
      <w:r>
        <w:rPr>
          <w:spacing w:val="2"/>
        </w:rPr>
        <w:t>3</w:t>
      </w:r>
      <w:r>
        <w:rPr>
          <w:spacing w:val="-62"/>
        </w:rPr>
        <w:t xml:space="preserve"> </w:t>
      </w:r>
      <w:r>
        <w:rPr>
          <w:spacing w:val="2"/>
        </w:rPr>
        <w:t>辆，价值</w:t>
      </w:r>
      <w:r>
        <w:rPr>
          <w:spacing w:val="-46"/>
        </w:rPr>
        <w:t xml:space="preserve"> </w:t>
      </w:r>
      <w:r>
        <w:rPr>
          <w:spacing w:val="2"/>
        </w:rPr>
        <w:t>94.58</w:t>
      </w:r>
      <w:r>
        <w:rPr>
          <w:spacing w:val="-47"/>
        </w:rPr>
        <w:t xml:space="preserve"> </w:t>
      </w:r>
      <w:r>
        <w:rPr>
          <w:spacing w:val="2"/>
        </w:rPr>
        <w:t>万元；其中：一般</w:t>
      </w:r>
      <w:r>
        <w:rPr>
          <w:spacing w:val="1"/>
        </w:rPr>
        <w:t>公务用车</w:t>
      </w:r>
      <w:r>
        <w:rPr>
          <w:spacing w:val="-36"/>
        </w:rPr>
        <w:t xml:space="preserve"> </w:t>
      </w:r>
      <w:r>
        <w:rPr>
          <w:spacing w:val="1"/>
        </w:rPr>
        <w:t>3</w:t>
      </w:r>
      <w:r>
        <w:t xml:space="preserve"> </w:t>
      </w:r>
      <w:r>
        <w:rPr>
          <w:spacing w:val="1"/>
        </w:rPr>
        <w:t>辆，价值</w:t>
      </w:r>
      <w:r>
        <w:rPr>
          <w:spacing w:val="-30"/>
        </w:rPr>
        <w:t xml:space="preserve"> </w:t>
      </w:r>
      <w:r>
        <w:rPr>
          <w:spacing w:val="1"/>
        </w:rPr>
        <w:t>94.58</w:t>
      </w:r>
      <w:r>
        <w:rPr>
          <w:spacing w:val="-45"/>
        </w:rPr>
        <w:t xml:space="preserve"> </w:t>
      </w:r>
      <w:r>
        <w:rPr>
          <w:spacing w:val="1"/>
        </w:rPr>
        <w:t>万元；执法执勤用车</w:t>
      </w:r>
      <w:r>
        <w:rPr>
          <w:spacing w:val="-38"/>
        </w:rPr>
        <w:t xml:space="preserve"> </w:t>
      </w:r>
      <w:r>
        <w:rPr>
          <w:spacing w:val="1"/>
        </w:rPr>
        <w:t>0</w:t>
      </w:r>
      <w:r>
        <w:rPr>
          <w:spacing w:val="-62"/>
        </w:rPr>
        <w:t xml:space="preserve"> </w:t>
      </w:r>
      <w:r>
        <w:rPr>
          <w:spacing w:val="1"/>
        </w:rPr>
        <w:t>辆，价值</w:t>
      </w:r>
      <w:r>
        <w:rPr>
          <w:spacing w:val="-36"/>
        </w:rPr>
        <w:t xml:space="preserve"> </w:t>
      </w:r>
      <w:r>
        <w:rPr>
          <w:spacing w:val="1"/>
        </w:rPr>
        <w:t>0</w:t>
      </w:r>
      <w:r>
        <w:rPr>
          <w:spacing w:val="-45"/>
        </w:rPr>
        <w:t xml:space="preserve"> </w:t>
      </w:r>
      <w:r>
        <w:rPr>
          <w:spacing w:val="1"/>
        </w:rPr>
        <w:t>万元；其</w:t>
      </w:r>
      <w:r>
        <w:t xml:space="preserve"> </w:t>
      </w:r>
      <w:r>
        <w:rPr>
          <w:spacing w:val="-2"/>
        </w:rPr>
        <w:t>他车辆</w:t>
      </w:r>
      <w:r>
        <w:rPr>
          <w:spacing w:val="-41"/>
        </w:rPr>
        <w:t xml:space="preserve"> </w:t>
      </w:r>
      <w:r>
        <w:rPr>
          <w:spacing w:val="-2"/>
        </w:rPr>
        <w:t>0</w:t>
      </w:r>
      <w:r>
        <w:rPr>
          <w:spacing w:val="-63"/>
        </w:rPr>
        <w:t xml:space="preserve"> </w:t>
      </w:r>
      <w:r>
        <w:rPr>
          <w:spacing w:val="-2"/>
        </w:rPr>
        <w:t>辆，价值</w:t>
      </w:r>
      <w:r>
        <w:rPr>
          <w:spacing w:val="-38"/>
        </w:rPr>
        <w:t xml:space="preserve"> </w:t>
      </w:r>
      <w:r>
        <w:rPr>
          <w:spacing w:val="-2"/>
        </w:rPr>
        <w:t>0</w:t>
      </w:r>
      <w:r>
        <w:rPr>
          <w:spacing w:val="-45"/>
        </w:rPr>
        <w:t xml:space="preserve"> </w:t>
      </w:r>
      <w:r>
        <w:rPr>
          <w:spacing w:val="-2"/>
        </w:rPr>
        <w:t>万元。</w:t>
      </w:r>
    </w:p>
    <w:p w14:paraId="7E7FF9C2">
      <w:pPr>
        <w:pStyle w:val="2"/>
        <w:spacing w:before="192" w:line="220" w:lineRule="auto"/>
        <w:ind w:left="692"/>
      </w:pPr>
      <w:r>
        <w:t>3.办公家具价值</w:t>
      </w:r>
      <w:r>
        <w:rPr>
          <w:spacing w:val="-32"/>
        </w:rPr>
        <w:t xml:space="preserve"> </w:t>
      </w:r>
      <w:r>
        <w:t>33.85</w:t>
      </w:r>
      <w:r>
        <w:rPr>
          <w:spacing w:val="-44"/>
        </w:rPr>
        <w:t xml:space="preserve"> </w:t>
      </w:r>
      <w:r>
        <w:t>万元。</w:t>
      </w:r>
    </w:p>
    <w:p w14:paraId="1E33E3F9">
      <w:pPr>
        <w:pStyle w:val="2"/>
        <w:spacing w:before="189" w:line="220" w:lineRule="auto"/>
        <w:ind w:left="678"/>
      </w:pPr>
      <w:r>
        <w:t>4.其他资产价值</w:t>
      </w:r>
      <w:r>
        <w:rPr>
          <w:spacing w:val="-39"/>
        </w:rPr>
        <w:t xml:space="preserve"> </w:t>
      </w:r>
      <w:r>
        <w:t>0</w:t>
      </w:r>
      <w:r>
        <w:rPr>
          <w:spacing w:val="-45"/>
        </w:rPr>
        <w:t xml:space="preserve"> </w:t>
      </w:r>
      <w:r>
        <w:t>万元。</w:t>
      </w:r>
    </w:p>
    <w:p w14:paraId="2A4B0E0F">
      <w:pPr>
        <w:pStyle w:val="2"/>
        <w:spacing w:before="190" w:line="334"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5C053C48">
      <w:pPr>
        <w:pStyle w:val="2"/>
        <w:spacing w:before="2"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56F4E6A1">
      <w:pPr>
        <w:spacing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1F55BEAF">
      <w:pPr>
        <w:pStyle w:val="2"/>
        <w:spacing w:before="186" w:line="333" w:lineRule="auto"/>
        <w:ind w:left="22" w:right="16" w:firstLine="657"/>
        <w:jc w:val="both"/>
      </w:pPr>
      <w:r>
        <w:rPr>
          <w:spacing w:val="2"/>
        </w:rPr>
        <w:t>2023</w:t>
      </w:r>
      <w:r>
        <w:rPr>
          <w:spacing w:val="-55"/>
        </w:rPr>
        <w:t xml:space="preserve"> </w:t>
      </w:r>
      <w:r>
        <w:rPr>
          <w:spacing w:val="2"/>
        </w:rPr>
        <w:t>年，本年度预算绩效管理的财政拨款项目</w:t>
      </w:r>
      <w:r>
        <w:rPr>
          <w:spacing w:val="-51"/>
        </w:rPr>
        <w:t xml:space="preserve"> </w:t>
      </w:r>
      <w:r>
        <w:rPr>
          <w:spacing w:val="2"/>
        </w:rPr>
        <w:t>2</w:t>
      </w:r>
      <w:r>
        <w:rPr>
          <w:spacing w:val="-59"/>
        </w:rPr>
        <w:t xml:space="preserve"> </w:t>
      </w:r>
      <w:r>
        <w:rPr>
          <w:spacing w:val="2"/>
        </w:rPr>
        <w:t>个，涉</w:t>
      </w:r>
      <w:r>
        <w:t xml:space="preserve"> </w:t>
      </w:r>
      <w:r>
        <w:rPr>
          <w:spacing w:val="4"/>
        </w:rPr>
        <w:t>及预算金额</w:t>
      </w:r>
      <w:r>
        <w:rPr>
          <w:spacing w:val="-44"/>
        </w:rPr>
        <w:t xml:space="preserve"> </w:t>
      </w:r>
      <w:r>
        <w:rPr>
          <w:spacing w:val="4"/>
        </w:rPr>
        <w:t>58.00</w:t>
      </w:r>
      <w:r>
        <w:rPr>
          <w:spacing w:val="-44"/>
        </w:rPr>
        <w:t xml:space="preserve"> </w:t>
      </w:r>
      <w:r>
        <w:rPr>
          <w:spacing w:val="4"/>
        </w:rPr>
        <w:t>万元；非财政拨款项目</w:t>
      </w:r>
      <w:r>
        <w:rPr>
          <w:spacing w:val="-41"/>
        </w:rPr>
        <w:t xml:space="preserve"> </w:t>
      </w:r>
      <w:r>
        <w:rPr>
          <w:spacing w:val="4"/>
        </w:rPr>
        <w:t>0</w:t>
      </w:r>
      <w:r>
        <w:rPr>
          <w:spacing w:val="-59"/>
        </w:rPr>
        <w:t xml:space="preserve"> </w:t>
      </w:r>
      <w:r>
        <w:rPr>
          <w:spacing w:val="4"/>
        </w:rPr>
        <w:t>个，涉及预算金</w:t>
      </w:r>
      <w:r>
        <w:t xml:space="preserve"> </w:t>
      </w:r>
      <w:r>
        <w:rPr>
          <w:spacing w:val="5"/>
        </w:rPr>
        <w:t>额</w:t>
      </w:r>
      <w:r>
        <w:rPr>
          <w:spacing w:val="-38"/>
        </w:rPr>
        <w:t xml:space="preserve"> </w:t>
      </w:r>
      <w:r>
        <w:rPr>
          <w:spacing w:val="5"/>
        </w:rPr>
        <w:t>0</w:t>
      </w:r>
      <w:r>
        <w:rPr>
          <w:rFonts w:hint="eastAsia"/>
          <w:spacing w:val="5"/>
          <w:lang w:val="en-US" w:eastAsia="zh-CN"/>
        </w:rPr>
        <w:t>.00</w:t>
      </w:r>
      <w:r>
        <w:rPr>
          <w:spacing w:val="-45"/>
        </w:rPr>
        <w:t xml:space="preserve"> </w:t>
      </w:r>
      <w:r>
        <w:rPr>
          <w:spacing w:val="5"/>
        </w:rPr>
        <w:t>万元，具体情况见下表</w:t>
      </w:r>
      <w:r>
        <w:rPr>
          <w:spacing w:val="9"/>
        </w:rPr>
        <w:t>：</w:t>
      </w:r>
    </w:p>
    <w:p w14:paraId="026B0FB9">
      <w:pPr>
        <w:spacing w:line="333" w:lineRule="auto"/>
        <w:sectPr>
          <w:footerReference r:id="rId28" w:type="default"/>
          <w:pgSz w:w="11906" w:h="16839"/>
          <w:pgMar w:top="1431" w:right="1785" w:bottom="1521" w:left="1785" w:header="0" w:footer="1156" w:gutter="0"/>
          <w:cols w:space="720" w:num="1"/>
        </w:sectPr>
      </w:pPr>
    </w:p>
    <w:p w14:paraId="47E17F8C">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790"/>
        <w:gridCol w:w="1710"/>
        <w:gridCol w:w="1167"/>
        <w:gridCol w:w="857"/>
        <w:gridCol w:w="1099"/>
        <w:gridCol w:w="795"/>
      </w:tblGrid>
      <w:tr w14:paraId="508DF6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39214F76">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58593D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004" w:type="dxa"/>
            <w:gridSpan w:val="9"/>
            <w:vAlign w:val="top"/>
          </w:tcPr>
          <w:p w14:paraId="32C38934">
            <w:pPr>
              <w:spacing w:before="47" w:line="218"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270CA4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2" w:hRule="atLeast"/>
        </w:trPr>
        <w:tc>
          <w:tcPr>
            <w:tcW w:w="2175" w:type="dxa"/>
            <w:gridSpan w:val="2"/>
            <w:vAlign w:val="top"/>
          </w:tcPr>
          <w:p w14:paraId="23FD08C9">
            <w:pPr>
              <w:spacing w:before="156"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4618B33D">
            <w:pPr>
              <w:spacing w:before="154" w:line="219" w:lineRule="auto"/>
              <w:ind w:left="2234"/>
              <w:rPr>
                <w:rFonts w:ascii="宋体" w:hAnsi="宋体" w:eastAsia="宋体" w:cs="宋体"/>
                <w:sz w:val="18"/>
                <w:szCs w:val="18"/>
              </w:rPr>
            </w:pPr>
            <w:r>
              <w:rPr>
                <w:rFonts w:ascii="宋体" w:hAnsi="宋体" w:eastAsia="宋体" w:cs="宋体"/>
                <w:spacing w:val="-2"/>
                <w:sz w:val="18"/>
                <w:szCs w:val="18"/>
              </w:rPr>
              <w:t>[784002]托克逊县人民代表大会常务委员会</w:t>
            </w:r>
          </w:p>
        </w:tc>
      </w:tr>
      <w:tr w14:paraId="47792C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2B573640">
            <w:pPr>
              <w:spacing w:before="213"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7EE9B400">
            <w:pPr>
              <w:spacing w:before="211" w:line="220" w:lineRule="auto"/>
              <w:ind w:left="1061"/>
              <w:rPr>
                <w:rFonts w:ascii="宋体" w:hAnsi="宋体" w:eastAsia="宋体" w:cs="宋体"/>
                <w:sz w:val="18"/>
                <w:szCs w:val="18"/>
              </w:rPr>
            </w:pPr>
            <w:r>
              <w:rPr>
                <w:rFonts w:ascii="宋体" w:hAnsi="宋体" w:eastAsia="宋体" w:cs="宋体"/>
                <w:spacing w:val="-1"/>
                <w:sz w:val="18"/>
                <w:szCs w:val="18"/>
              </w:rPr>
              <w:t>人大综合业务项目经费</w:t>
            </w:r>
          </w:p>
        </w:tc>
        <w:tc>
          <w:tcPr>
            <w:tcW w:w="2024" w:type="dxa"/>
            <w:gridSpan w:val="2"/>
            <w:vAlign w:val="top"/>
          </w:tcPr>
          <w:p w14:paraId="7CBC73F7">
            <w:pPr>
              <w:spacing w:before="213" w:line="220" w:lineRule="auto"/>
              <w:ind w:left="571"/>
              <w:rPr>
                <w:rFonts w:ascii="宋体" w:hAnsi="宋体" w:eastAsia="宋体" w:cs="宋体"/>
                <w:sz w:val="18"/>
                <w:szCs w:val="18"/>
              </w:rPr>
            </w:pPr>
            <w:r>
              <w:rPr>
                <w:rFonts w:ascii="宋体" w:hAnsi="宋体" w:eastAsia="宋体" w:cs="宋体"/>
                <w:b/>
                <w:bCs/>
                <w:spacing w:val="-4"/>
                <w:sz w:val="18"/>
                <w:szCs w:val="18"/>
              </w:rPr>
              <w:t>项目负责人</w:t>
            </w:r>
          </w:p>
        </w:tc>
        <w:tc>
          <w:tcPr>
            <w:tcW w:w="1894" w:type="dxa"/>
            <w:gridSpan w:val="2"/>
            <w:vAlign w:val="top"/>
          </w:tcPr>
          <w:p w14:paraId="380480A5">
            <w:pPr>
              <w:spacing w:before="211" w:line="220" w:lineRule="auto"/>
              <w:ind w:left="328"/>
              <w:rPr>
                <w:rFonts w:ascii="宋体" w:hAnsi="宋体" w:eastAsia="宋体" w:cs="宋体"/>
                <w:sz w:val="18"/>
                <w:szCs w:val="18"/>
              </w:rPr>
            </w:pPr>
            <w:r>
              <w:rPr>
                <w:rFonts w:ascii="宋体" w:hAnsi="宋体" w:eastAsia="宋体" w:cs="宋体"/>
                <w:spacing w:val="-12"/>
                <w:sz w:val="18"/>
                <w:szCs w:val="18"/>
              </w:rPr>
              <w:t>阿地力</w:t>
            </w:r>
            <w:r>
              <w:rPr>
                <w:rFonts w:ascii="宋体" w:hAnsi="宋体" w:eastAsia="宋体" w:cs="宋体"/>
                <w:spacing w:val="-22"/>
                <w:sz w:val="18"/>
                <w:szCs w:val="18"/>
              </w:rPr>
              <w:t xml:space="preserve"> </w:t>
            </w:r>
            <w:r>
              <w:rPr>
                <w:rFonts w:ascii="宋体" w:hAnsi="宋体" w:eastAsia="宋体" w:cs="宋体"/>
                <w:spacing w:val="-12"/>
                <w:sz w:val="18"/>
                <w:szCs w:val="18"/>
              </w:rPr>
              <w:t>·乃吉木</w:t>
            </w:r>
          </w:p>
        </w:tc>
      </w:tr>
      <w:tr w14:paraId="46BAF6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5DCC0D47">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7643CFF5">
            <w:pPr>
              <w:spacing w:before="252"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790" w:type="dxa"/>
            <w:vAlign w:val="top"/>
          </w:tcPr>
          <w:p w14:paraId="7CEB2858">
            <w:pPr>
              <w:spacing w:before="251"/>
              <w:ind w:left="223"/>
              <w:rPr>
                <w:rFonts w:ascii="宋体" w:hAnsi="宋体" w:eastAsia="宋体" w:cs="宋体"/>
                <w:sz w:val="18"/>
                <w:szCs w:val="18"/>
              </w:rPr>
            </w:pPr>
            <w:r>
              <w:rPr>
                <w:rFonts w:ascii="宋体" w:hAnsi="宋体" w:eastAsia="宋体" w:cs="宋体"/>
                <w:spacing w:val="-2"/>
                <w:sz w:val="18"/>
                <w:szCs w:val="18"/>
              </w:rPr>
              <w:t>50.00</w:t>
            </w:r>
          </w:p>
        </w:tc>
        <w:tc>
          <w:tcPr>
            <w:tcW w:w="1710" w:type="dxa"/>
            <w:vAlign w:val="top"/>
          </w:tcPr>
          <w:p w14:paraId="013F58D2">
            <w:pPr>
              <w:spacing w:before="252" w:line="220" w:lineRule="auto"/>
              <w:ind w:left="22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2C4168DB">
            <w:pPr>
              <w:spacing w:before="251"/>
              <w:ind w:left="413"/>
              <w:rPr>
                <w:rFonts w:ascii="宋体" w:hAnsi="宋体" w:eastAsia="宋体" w:cs="宋体"/>
                <w:sz w:val="18"/>
                <w:szCs w:val="18"/>
              </w:rPr>
            </w:pPr>
            <w:r>
              <w:rPr>
                <w:rFonts w:ascii="宋体" w:hAnsi="宋体" w:eastAsia="宋体" w:cs="宋体"/>
                <w:spacing w:val="-2"/>
                <w:sz w:val="18"/>
                <w:szCs w:val="18"/>
              </w:rPr>
              <w:t>50.00</w:t>
            </w:r>
          </w:p>
        </w:tc>
        <w:tc>
          <w:tcPr>
            <w:tcW w:w="857" w:type="dxa"/>
            <w:vAlign w:val="top"/>
          </w:tcPr>
          <w:p w14:paraId="5FD70065">
            <w:pPr>
              <w:spacing w:before="95" w:line="297" w:lineRule="auto"/>
              <w:ind w:left="254" w:right="154"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894" w:type="dxa"/>
            <w:gridSpan w:val="2"/>
            <w:vAlign w:val="top"/>
          </w:tcPr>
          <w:p w14:paraId="164AF89F">
            <w:pPr>
              <w:spacing w:before="251"/>
              <w:ind w:left="773"/>
              <w:rPr>
                <w:rFonts w:ascii="宋体" w:hAnsi="宋体" w:eastAsia="宋体" w:cs="宋体"/>
                <w:sz w:val="18"/>
                <w:szCs w:val="18"/>
              </w:rPr>
            </w:pPr>
            <w:r>
              <w:rPr>
                <w:rFonts w:ascii="宋体" w:hAnsi="宋体" w:eastAsia="宋体" w:cs="宋体"/>
                <w:spacing w:val="-2"/>
                <w:sz w:val="18"/>
                <w:szCs w:val="18"/>
              </w:rPr>
              <w:t>0.00</w:t>
            </w:r>
          </w:p>
        </w:tc>
      </w:tr>
      <w:tr w14:paraId="2AE0D0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2175" w:type="dxa"/>
            <w:gridSpan w:val="2"/>
            <w:vAlign w:val="top"/>
          </w:tcPr>
          <w:p w14:paraId="00C92606">
            <w:pPr>
              <w:spacing w:line="474" w:lineRule="auto"/>
              <w:rPr>
                <w:rFonts w:ascii="Arial"/>
                <w:sz w:val="21"/>
              </w:rPr>
            </w:pPr>
          </w:p>
          <w:p w14:paraId="046D56A4">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45C91F95">
            <w:pPr>
              <w:spacing w:before="68" w:line="219" w:lineRule="auto"/>
              <w:ind w:left="124"/>
              <w:rPr>
                <w:rFonts w:ascii="宋体" w:hAnsi="宋体" w:eastAsia="宋体" w:cs="宋体"/>
                <w:sz w:val="18"/>
                <w:szCs w:val="18"/>
              </w:rPr>
            </w:pPr>
            <w:r>
              <w:rPr>
                <w:rFonts w:ascii="宋体" w:hAnsi="宋体" w:eastAsia="宋体" w:cs="宋体"/>
                <w:spacing w:val="-1"/>
                <w:sz w:val="18"/>
                <w:szCs w:val="18"/>
              </w:rPr>
              <w:t>1.保障</w:t>
            </w:r>
            <w:r>
              <w:rPr>
                <w:rFonts w:ascii="宋体" w:hAnsi="宋体" w:eastAsia="宋体" w:cs="宋体"/>
                <w:spacing w:val="-35"/>
                <w:sz w:val="18"/>
                <w:szCs w:val="18"/>
              </w:rPr>
              <w:t xml:space="preserve"> </w:t>
            </w:r>
            <w:r>
              <w:rPr>
                <w:rFonts w:ascii="宋体" w:hAnsi="宋体" w:eastAsia="宋体" w:cs="宋体"/>
                <w:spacing w:val="-1"/>
                <w:sz w:val="18"/>
                <w:szCs w:val="18"/>
              </w:rPr>
              <w:t>2023</w:t>
            </w:r>
            <w:r>
              <w:rPr>
                <w:rFonts w:ascii="宋体" w:hAnsi="宋体" w:eastAsia="宋体" w:cs="宋体"/>
                <w:spacing w:val="-38"/>
                <w:sz w:val="18"/>
                <w:szCs w:val="18"/>
              </w:rPr>
              <w:t xml:space="preserve"> </w:t>
            </w:r>
            <w:r>
              <w:rPr>
                <w:rFonts w:ascii="宋体" w:hAnsi="宋体" w:eastAsia="宋体" w:cs="宋体"/>
                <w:spacing w:val="-1"/>
                <w:sz w:val="18"/>
                <w:szCs w:val="18"/>
              </w:rPr>
              <w:t>年人大机关正常办公，保障人大常委</w:t>
            </w:r>
            <w:r>
              <w:rPr>
                <w:rFonts w:ascii="宋体" w:hAnsi="宋体" w:eastAsia="宋体" w:cs="宋体"/>
                <w:spacing w:val="-2"/>
                <w:sz w:val="18"/>
                <w:szCs w:val="18"/>
              </w:rPr>
              <w:t>会能正常运转。</w:t>
            </w:r>
          </w:p>
          <w:p w14:paraId="0E72D973">
            <w:pPr>
              <w:spacing w:before="98" w:line="220" w:lineRule="auto"/>
              <w:ind w:left="113"/>
              <w:rPr>
                <w:rFonts w:ascii="宋体" w:hAnsi="宋体" w:eastAsia="宋体" w:cs="宋体"/>
                <w:sz w:val="18"/>
                <w:szCs w:val="18"/>
              </w:rPr>
            </w:pPr>
            <w:r>
              <w:rPr>
                <w:rFonts w:ascii="宋体" w:hAnsi="宋体" w:eastAsia="宋体" w:cs="宋体"/>
                <w:spacing w:val="-2"/>
                <w:sz w:val="18"/>
                <w:szCs w:val="18"/>
              </w:rPr>
              <w:t>2.保障</w:t>
            </w:r>
            <w:r>
              <w:rPr>
                <w:rFonts w:ascii="宋体" w:hAnsi="宋体" w:eastAsia="宋体" w:cs="宋体"/>
                <w:spacing w:val="-24"/>
                <w:sz w:val="18"/>
                <w:szCs w:val="18"/>
              </w:rPr>
              <w:t xml:space="preserve"> </w:t>
            </w:r>
            <w:r>
              <w:rPr>
                <w:rFonts w:ascii="宋体" w:hAnsi="宋体" w:eastAsia="宋体" w:cs="宋体"/>
                <w:spacing w:val="-2"/>
                <w:sz w:val="18"/>
                <w:szCs w:val="18"/>
              </w:rPr>
              <w:t>2023</w:t>
            </w:r>
            <w:r>
              <w:rPr>
                <w:rFonts w:ascii="宋体" w:hAnsi="宋体" w:eastAsia="宋体" w:cs="宋体"/>
                <w:spacing w:val="-38"/>
                <w:sz w:val="18"/>
                <w:szCs w:val="18"/>
              </w:rPr>
              <w:t xml:space="preserve"> </w:t>
            </w:r>
            <w:r>
              <w:rPr>
                <w:rFonts w:ascii="宋体" w:hAnsi="宋体" w:eastAsia="宋体" w:cs="宋体"/>
                <w:spacing w:val="-2"/>
                <w:sz w:val="18"/>
                <w:szCs w:val="18"/>
              </w:rPr>
              <w:t>年密切联系人大代表各项活动，</w:t>
            </w:r>
            <w:r>
              <w:rPr>
                <w:rFonts w:ascii="宋体" w:hAnsi="宋体" w:eastAsia="宋体" w:cs="宋体"/>
                <w:spacing w:val="-53"/>
                <w:sz w:val="18"/>
                <w:szCs w:val="18"/>
              </w:rPr>
              <w:t xml:space="preserve"> </w:t>
            </w:r>
            <w:r>
              <w:rPr>
                <w:rFonts w:ascii="宋体" w:hAnsi="宋体" w:eastAsia="宋体" w:cs="宋体"/>
                <w:spacing w:val="-2"/>
                <w:sz w:val="18"/>
                <w:szCs w:val="18"/>
              </w:rPr>
              <w:t>日常维修、订阅报刊等日常工作。</w:t>
            </w:r>
          </w:p>
          <w:p w14:paraId="50FE4EDE">
            <w:pPr>
              <w:spacing w:before="97" w:line="220" w:lineRule="auto"/>
              <w:ind w:left="115"/>
              <w:rPr>
                <w:rFonts w:ascii="宋体" w:hAnsi="宋体" w:eastAsia="宋体" w:cs="宋体"/>
                <w:sz w:val="18"/>
                <w:szCs w:val="18"/>
              </w:rPr>
            </w:pPr>
            <w:r>
              <w:rPr>
                <w:rFonts w:ascii="宋体" w:hAnsi="宋体" w:eastAsia="宋体" w:cs="宋体"/>
                <w:spacing w:val="-1"/>
                <w:sz w:val="18"/>
                <w:szCs w:val="18"/>
              </w:rPr>
              <w:t>3.保障</w:t>
            </w:r>
            <w:r>
              <w:rPr>
                <w:rFonts w:ascii="宋体" w:hAnsi="宋体" w:eastAsia="宋体" w:cs="宋体"/>
                <w:spacing w:val="-25"/>
                <w:sz w:val="18"/>
                <w:szCs w:val="18"/>
              </w:rPr>
              <w:t xml:space="preserve"> </w:t>
            </w:r>
            <w:r>
              <w:rPr>
                <w:rFonts w:ascii="宋体" w:hAnsi="宋体" w:eastAsia="宋体" w:cs="宋体"/>
                <w:spacing w:val="-1"/>
                <w:sz w:val="18"/>
                <w:szCs w:val="18"/>
              </w:rPr>
              <w:t>2023</w:t>
            </w:r>
            <w:r>
              <w:rPr>
                <w:rFonts w:ascii="宋体" w:hAnsi="宋体" w:eastAsia="宋体" w:cs="宋体"/>
                <w:spacing w:val="-38"/>
                <w:sz w:val="18"/>
                <w:szCs w:val="18"/>
              </w:rPr>
              <w:t xml:space="preserve"> </w:t>
            </w:r>
            <w:r>
              <w:rPr>
                <w:rFonts w:ascii="宋体" w:hAnsi="宋体" w:eastAsia="宋体" w:cs="宋体"/>
                <w:spacing w:val="-1"/>
                <w:sz w:val="18"/>
                <w:szCs w:val="18"/>
              </w:rPr>
              <w:t>年人大代表视察、调研次数不低于3</w:t>
            </w:r>
            <w:r>
              <w:rPr>
                <w:rFonts w:ascii="宋体" w:hAnsi="宋体" w:eastAsia="宋体" w:cs="宋体"/>
                <w:spacing w:val="-31"/>
                <w:sz w:val="18"/>
                <w:szCs w:val="18"/>
              </w:rPr>
              <w:t xml:space="preserve"> </w:t>
            </w:r>
            <w:r>
              <w:rPr>
                <w:rFonts w:ascii="宋体" w:hAnsi="宋体" w:eastAsia="宋体" w:cs="宋体"/>
                <w:spacing w:val="-1"/>
                <w:sz w:val="18"/>
                <w:szCs w:val="18"/>
              </w:rPr>
              <w:t>次，巩固提升</w:t>
            </w:r>
            <w:r>
              <w:rPr>
                <w:rFonts w:ascii="宋体" w:hAnsi="宋体" w:eastAsia="宋体" w:cs="宋体"/>
                <w:spacing w:val="-39"/>
                <w:sz w:val="18"/>
                <w:szCs w:val="18"/>
              </w:rPr>
              <w:t xml:space="preserve"> </w:t>
            </w:r>
            <w:r>
              <w:rPr>
                <w:rFonts w:ascii="宋体" w:hAnsi="宋体" w:eastAsia="宋体" w:cs="宋体"/>
                <w:spacing w:val="-1"/>
                <w:sz w:val="18"/>
                <w:szCs w:val="18"/>
              </w:rPr>
              <w:t>63</w:t>
            </w:r>
            <w:r>
              <w:rPr>
                <w:rFonts w:ascii="宋体" w:hAnsi="宋体" w:eastAsia="宋体" w:cs="宋体"/>
                <w:spacing w:val="-38"/>
                <w:sz w:val="18"/>
                <w:szCs w:val="18"/>
              </w:rPr>
              <w:t xml:space="preserve"> </w:t>
            </w:r>
            <w:r>
              <w:rPr>
                <w:rFonts w:ascii="宋体" w:hAnsi="宋体" w:eastAsia="宋体" w:cs="宋体"/>
                <w:spacing w:val="-1"/>
                <w:sz w:val="18"/>
                <w:szCs w:val="18"/>
              </w:rPr>
              <w:t>个人大代表“室，站</w:t>
            </w:r>
            <w:r>
              <w:rPr>
                <w:rFonts w:ascii="宋体" w:hAnsi="宋体" w:eastAsia="宋体" w:cs="宋体"/>
                <w:spacing w:val="-66"/>
                <w:sz w:val="18"/>
                <w:szCs w:val="18"/>
              </w:rPr>
              <w:t xml:space="preserve"> </w:t>
            </w:r>
            <w:r>
              <w:rPr>
                <w:rFonts w:ascii="宋体" w:hAnsi="宋体" w:eastAsia="宋体" w:cs="宋体"/>
                <w:spacing w:val="-1"/>
                <w:sz w:val="18"/>
                <w:szCs w:val="18"/>
              </w:rPr>
              <w:t>”工作。</w:t>
            </w:r>
          </w:p>
          <w:p w14:paraId="26F23DDC">
            <w:pPr>
              <w:spacing w:before="97" w:line="220" w:lineRule="auto"/>
              <w:ind w:left="110"/>
              <w:rPr>
                <w:rFonts w:ascii="宋体" w:hAnsi="宋体" w:eastAsia="宋体" w:cs="宋体"/>
                <w:sz w:val="18"/>
                <w:szCs w:val="18"/>
              </w:rPr>
            </w:pPr>
            <w:r>
              <w:rPr>
                <w:rFonts w:ascii="宋体" w:hAnsi="宋体" w:eastAsia="宋体" w:cs="宋体"/>
                <w:sz w:val="18"/>
                <w:szCs w:val="18"/>
              </w:rPr>
              <w:t>4.完成县委交办的其他工作，2023</w:t>
            </w:r>
            <w:r>
              <w:rPr>
                <w:rFonts w:ascii="宋体" w:hAnsi="宋体" w:eastAsia="宋体" w:cs="宋体"/>
                <w:spacing w:val="-38"/>
                <w:sz w:val="18"/>
                <w:szCs w:val="18"/>
              </w:rPr>
              <w:t xml:space="preserve"> </w:t>
            </w:r>
            <w:r>
              <w:rPr>
                <w:rFonts w:ascii="宋体" w:hAnsi="宋体" w:eastAsia="宋体" w:cs="宋体"/>
                <w:sz w:val="18"/>
                <w:szCs w:val="18"/>
              </w:rPr>
              <w:t>年度人大代表建议意见的</w:t>
            </w:r>
            <w:r>
              <w:rPr>
                <w:rFonts w:ascii="宋体" w:hAnsi="宋体" w:eastAsia="宋体" w:cs="宋体"/>
                <w:spacing w:val="-1"/>
                <w:sz w:val="18"/>
                <w:szCs w:val="18"/>
              </w:rPr>
              <w:t>收集、整理、办理、督导工作。</w:t>
            </w:r>
          </w:p>
        </w:tc>
      </w:tr>
      <w:tr w14:paraId="1D49B1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5F28240B">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0FCEBA04">
            <w:pPr>
              <w:spacing w:before="227"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3764335E">
            <w:pPr>
              <w:spacing w:before="227"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790" w:type="dxa"/>
            <w:vAlign w:val="top"/>
          </w:tcPr>
          <w:p w14:paraId="3700BAA4">
            <w:pPr>
              <w:spacing w:before="227" w:line="220" w:lineRule="auto"/>
              <w:ind w:left="130"/>
              <w:rPr>
                <w:rFonts w:ascii="宋体" w:hAnsi="宋体" w:eastAsia="宋体" w:cs="宋体"/>
                <w:sz w:val="18"/>
                <w:szCs w:val="18"/>
              </w:rPr>
            </w:pPr>
            <w:r>
              <w:rPr>
                <w:rFonts w:ascii="宋体" w:hAnsi="宋体" w:eastAsia="宋体" w:cs="宋体"/>
                <w:b/>
                <w:bCs/>
                <w:spacing w:val="-5"/>
                <w:sz w:val="18"/>
                <w:szCs w:val="18"/>
              </w:rPr>
              <w:t>指标值</w:t>
            </w:r>
          </w:p>
        </w:tc>
        <w:tc>
          <w:tcPr>
            <w:tcW w:w="1710" w:type="dxa"/>
            <w:vAlign w:val="top"/>
          </w:tcPr>
          <w:p w14:paraId="2EF5EBFE">
            <w:pPr>
              <w:spacing w:before="227" w:line="219" w:lineRule="auto"/>
              <w:ind w:left="231"/>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469A0E58">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857" w:type="dxa"/>
            <w:vAlign w:val="top"/>
          </w:tcPr>
          <w:p w14:paraId="6287C544">
            <w:pPr>
              <w:spacing w:before="71" w:line="221" w:lineRule="auto"/>
              <w:ind w:left="166"/>
              <w:rPr>
                <w:rFonts w:ascii="宋体" w:hAnsi="宋体" w:eastAsia="宋体" w:cs="宋体"/>
                <w:sz w:val="18"/>
                <w:szCs w:val="18"/>
              </w:rPr>
            </w:pPr>
            <w:r>
              <w:rPr>
                <w:rFonts w:ascii="宋体" w:hAnsi="宋体" w:eastAsia="宋体" w:cs="宋体"/>
                <w:b/>
                <w:bCs/>
                <w:spacing w:val="-5"/>
                <w:sz w:val="18"/>
                <w:szCs w:val="18"/>
              </w:rPr>
              <w:t>指标分</w:t>
            </w:r>
          </w:p>
          <w:p w14:paraId="19A690F5">
            <w:pPr>
              <w:spacing w:before="96" w:line="220" w:lineRule="auto"/>
              <w:ind w:left="164"/>
              <w:rPr>
                <w:rFonts w:ascii="宋体" w:hAnsi="宋体" w:eastAsia="宋体" w:cs="宋体"/>
                <w:sz w:val="18"/>
                <w:szCs w:val="18"/>
              </w:rPr>
            </w:pPr>
            <w:r>
              <w:rPr>
                <w:rFonts w:ascii="宋体" w:hAnsi="宋体" w:eastAsia="宋体" w:cs="宋体"/>
                <w:b/>
                <w:bCs/>
                <w:spacing w:val="-4"/>
                <w:sz w:val="18"/>
                <w:szCs w:val="18"/>
              </w:rPr>
              <w:t>值权重</w:t>
            </w:r>
          </w:p>
        </w:tc>
        <w:tc>
          <w:tcPr>
            <w:tcW w:w="1099" w:type="dxa"/>
            <w:vAlign w:val="top"/>
          </w:tcPr>
          <w:p w14:paraId="08E0AE6E">
            <w:pPr>
              <w:spacing w:before="71" w:line="282" w:lineRule="auto"/>
              <w:ind w:left="375" w:right="182"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95" w:type="dxa"/>
            <w:vAlign w:val="top"/>
          </w:tcPr>
          <w:p w14:paraId="3BC85FBC">
            <w:pPr>
              <w:spacing w:before="71" w:line="221" w:lineRule="auto"/>
              <w:ind w:left="130"/>
              <w:rPr>
                <w:rFonts w:ascii="宋体" w:hAnsi="宋体" w:eastAsia="宋体" w:cs="宋体"/>
                <w:sz w:val="18"/>
                <w:szCs w:val="18"/>
              </w:rPr>
            </w:pPr>
            <w:r>
              <w:rPr>
                <w:rFonts w:ascii="宋体" w:hAnsi="宋体" w:eastAsia="宋体" w:cs="宋体"/>
                <w:b/>
                <w:bCs/>
                <w:spacing w:val="-4"/>
                <w:sz w:val="18"/>
                <w:szCs w:val="18"/>
              </w:rPr>
              <w:t>佐证资</w:t>
            </w:r>
          </w:p>
          <w:p w14:paraId="19843BC9">
            <w:pPr>
              <w:spacing w:before="96" w:line="221" w:lineRule="auto"/>
              <w:ind w:left="311"/>
              <w:rPr>
                <w:rFonts w:ascii="宋体" w:hAnsi="宋体" w:eastAsia="宋体" w:cs="宋体"/>
                <w:sz w:val="18"/>
                <w:szCs w:val="18"/>
              </w:rPr>
            </w:pPr>
            <w:r>
              <w:rPr>
                <w:rFonts w:ascii="宋体" w:hAnsi="宋体" w:eastAsia="宋体" w:cs="宋体"/>
                <w:b/>
                <w:bCs/>
                <w:spacing w:val="-2"/>
                <w:sz w:val="18"/>
                <w:szCs w:val="18"/>
              </w:rPr>
              <w:t>料</w:t>
            </w:r>
          </w:p>
        </w:tc>
      </w:tr>
      <w:tr w14:paraId="1DC284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1C787EE6">
            <w:pPr>
              <w:spacing w:line="252" w:lineRule="auto"/>
              <w:rPr>
                <w:rFonts w:ascii="Arial"/>
                <w:sz w:val="21"/>
              </w:rPr>
            </w:pPr>
          </w:p>
          <w:p w14:paraId="03554D09">
            <w:pPr>
              <w:spacing w:line="252" w:lineRule="auto"/>
              <w:rPr>
                <w:rFonts w:ascii="Arial"/>
                <w:sz w:val="21"/>
              </w:rPr>
            </w:pPr>
          </w:p>
          <w:p w14:paraId="4247A67F">
            <w:pPr>
              <w:spacing w:line="252" w:lineRule="auto"/>
              <w:rPr>
                <w:rFonts w:ascii="Arial"/>
                <w:sz w:val="21"/>
              </w:rPr>
            </w:pPr>
          </w:p>
          <w:p w14:paraId="03773E60">
            <w:pPr>
              <w:spacing w:line="253" w:lineRule="auto"/>
              <w:rPr>
                <w:rFonts w:ascii="Arial"/>
                <w:sz w:val="21"/>
              </w:rPr>
            </w:pPr>
          </w:p>
          <w:p w14:paraId="2C9C3432">
            <w:pPr>
              <w:spacing w:line="253" w:lineRule="auto"/>
              <w:rPr>
                <w:rFonts w:ascii="Arial"/>
                <w:sz w:val="21"/>
              </w:rPr>
            </w:pPr>
          </w:p>
          <w:p w14:paraId="779FDA81">
            <w:pPr>
              <w:spacing w:line="253" w:lineRule="auto"/>
              <w:rPr>
                <w:rFonts w:ascii="Arial"/>
                <w:sz w:val="21"/>
              </w:rPr>
            </w:pPr>
          </w:p>
          <w:p w14:paraId="65A1E7A7">
            <w:pPr>
              <w:spacing w:line="253" w:lineRule="auto"/>
              <w:rPr>
                <w:rFonts w:ascii="Arial"/>
                <w:sz w:val="21"/>
              </w:rPr>
            </w:pPr>
          </w:p>
          <w:p w14:paraId="0AF445B8">
            <w:pPr>
              <w:spacing w:line="253" w:lineRule="auto"/>
              <w:rPr>
                <w:rFonts w:ascii="Arial"/>
                <w:sz w:val="21"/>
              </w:rPr>
            </w:pPr>
          </w:p>
          <w:p w14:paraId="1A19C934">
            <w:pPr>
              <w:spacing w:line="253" w:lineRule="auto"/>
              <w:rPr>
                <w:rFonts w:ascii="Arial"/>
                <w:sz w:val="21"/>
              </w:rPr>
            </w:pPr>
          </w:p>
          <w:p w14:paraId="1C4E6C63">
            <w:pPr>
              <w:spacing w:line="253" w:lineRule="auto"/>
              <w:rPr>
                <w:rFonts w:ascii="Arial"/>
                <w:sz w:val="21"/>
              </w:rPr>
            </w:pPr>
          </w:p>
          <w:p w14:paraId="2B4A26F4">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3816A58E">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1EE39DA8">
            <w:pPr>
              <w:spacing w:line="284" w:lineRule="auto"/>
              <w:rPr>
                <w:rFonts w:ascii="Arial"/>
                <w:sz w:val="21"/>
              </w:rPr>
            </w:pPr>
          </w:p>
          <w:p w14:paraId="7570AB34">
            <w:pPr>
              <w:spacing w:line="284" w:lineRule="auto"/>
              <w:rPr>
                <w:rFonts w:ascii="Arial"/>
                <w:sz w:val="21"/>
              </w:rPr>
            </w:pPr>
          </w:p>
          <w:p w14:paraId="4A349192">
            <w:pPr>
              <w:spacing w:line="284" w:lineRule="auto"/>
              <w:rPr>
                <w:rFonts w:ascii="Arial"/>
                <w:sz w:val="21"/>
              </w:rPr>
            </w:pPr>
          </w:p>
          <w:p w14:paraId="01AB25B6">
            <w:pPr>
              <w:spacing w:line="285" w:lineRule="auto"/>
              <w:rPr>
                <w:rFonts w:ascii="Arial"/>
                <w:sz w:val="21"/>
              </w:rPr>
            </w:pPr>
          </w:p>
          <w:p w14:paraId="0E124603">
            <w:pPr>
              <w:spacing w:line="285" w:lineRule="auto"/>
              <w:rPr>
                <w:rFonts w:ascii="Arial"/>
                <w:sz w:val="21"/>
              </w:rPr>
            </w:pPr>
          </w:p>
          <w:p w14:paraId="03A36A64">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0748F9B5">
            <w:pPr>
              <w:spacing w:before="69" w:line="220" w:lineRule="auto"/>
              <w:ind w:left="168"/>
              <w:rPr>
                <w:rFonts w:ascii="宋体" w:hAnsi="宋体" w:eastAsia="宋体" w:cs="宋体"/>
                <w:sz w:val="18"/>
                <w:szCs w:val="18"/>
              </w:rPr>
            </w:pPr>
            <w:r>
              <w:rPr>
                <w:rFonts w:ascii="宋体" w:hAnsi="宋体" w:eastAsia="宋体" w:cs="宋体"/>
                <w:spacing w:val="-2"/>
                <w:sz w:val="18"/>
                <w:szCs w:val="18"/>
              </w:rPr>
              <w:t>代表视察调研</w:t>
            </w:r>
          </w:p>
          <w:p w14:paraId="0BB6EF16">
            <w:pPr>
              <w:spacing w:before="97" w:line="220" w:lineRule="auto"/>
              <w:ind w:left="534"/>
              <w:rPr>
                <w:rFonts w:ascii="宋体" w:hAnsi="宋体" w:eastAsia="宋体" w:cs="宋体"/>
                <w:sz w:val="18"/>
                <w:szCs w:val="18"/>
              </w:rPr>
            </w:pPr>
            <w:r>
              <w:rPr>
                <w:rFonts w:ascii="宋体" w:hAnsi="宋体" w:eastAsia="宋体" w:cs="宋体"/>
                <w:spacing w:val="-6"/>
                <w:sz w:val="18"/>
                <w:szCs w:val="18"/>
              </w:rPr>
              <w:t>次数</w:t>
            </w:r>
          </w:p>
        </w:tc>
        <w:tc>
          <w:tcPr>
            <w:tcW w:w="790" w:type="dxa"/>
            <w:vAlign w:val="top"/>
          </w:tcPr>
          <w:p w14:paraId="2192ECD8">
            <w:pPr>
              <w:spacing w:before="225" w:line="220" w:lineRule="auto"/>
              <w:ind w:left="170"/>
              <w:rPr>
                <w:rFonts w:ascii="宋体" w:hAnsi="宋体" w:eastAsia="宋体" w:cs="宋体"/>
                <w:sz w:val="18"/>
                <w:szCs w:val="18"/>
              </w:rPr>
            </w:pPr>
            <w:r>
              <w:rPr>
                <w:rFonts w:ascii="宋体" w:hAnsi="宋体" w:eastAsia="宋体" w:cs="宋体"/>
                <w:spacing w:val="-9"/>
                <w:sz w:val="18"/>
                <w:szCs w:val="18"/>
              </w:rPr>
              <w:t>≥5</w:t>
            </w:r>
            <w:r>
              <w:rPr>
                <w:rFonts w:ascii="宋体" w:hAnsi="宋体" w:eastAsia="宋体" w:cs="宋体"/>
                <w:spacing w:val="-33"/>
                <w:sz w:val="18"/>
                <w:szCs w:val="18"/>
              </w:rPr>
              <w:t xml:space="preserve"> </w:t>
            </w:r>
            <w:r>
              <w:rPr>
                <w:rFonts w:ascii="宋体" w:hAnsi="宋体" w:eastAsia="宋体" w:cs="宋体"/>
                <w:spacing w:val="-9"/>
                <w:sz w:val="18"/>
                <w:szCs w:val="18"/>
              </w:rPr>
              <w:t>次</w:t>
            </w:r>
          </w:p>
        </w:tc>
        <w:tc>
          <w:tcPr>
            <w:tcW w:w="1710" w:type="dxa"/>
            <w:vAlign w:val="top"/>
          </w:tcPr>
          <w:p w14:paraId="3679B917">
            <w:pPr>
              <w:spacing w:before="224" w:line="221" w:lineRule="auto"/>
              <w:ind w:left="502"/>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3EE50191">
            <w:pPr>
              <w:spacing w:before="225" w:line="220" w:lineRule="auto"/>
              <w:ind w:left="435"/>
              <w:rPr>
                <w:rFonts w:ascii="宋体" w:hAnsi="宋体" w:eastAsia="宋体" w:cs="宋体"/>
                <w:sz w:val="18"/>
                <w:szCs w:val="18"/>
              </w:rPr>
            </w:pPr>
            <w:r>
              <w:rPr>
                <w:rFonts w:ascii="宋体" w:hAnsi="宋体" w:eastAsia="宋体" w:cs="宋体"/>
                <w:spacing w:val="-6"/>
                <w:sz w:val="18"/>
                <w:szCs w:val="18"/>
              </w:rPr>
              <w:t>5</w:t>
            </w:r>
            <w:r>
              <w:rPr>
                <w:rFonts w:ascii="宋体" w:hAnsi="宋体" w:eastAsia="宋体" w:cs="宋体"/>
                <w:spacing w:val="-34"/>
                <w:sz w:val="18"/>
                <w:szCs w:val="18"/>
              </w:rPr>
              <w:t xml:space="preserve"> </w:t>
            </w:r>
            <w:r>
              <w:rPr>
                <w:rFonts w:ascii="宋体" w:hAnsi="宋体" w:eastAsia="宋体" w:cs="宋体"/>
                <w:spacing w:val="-6"/>
                <w:sz w:val="18"/>
                <w:szCs w:val="18"/>
              </w:rPr>
              <w:t>次</w:t>
            </w:r>
          </w:p>
        </w:tc>
        <w:tc>
          <w:tcPr>
            <w:tcW w:w="857" w:type="dxa"/>
            <w:vAlign w:val="top"/>
          </w:tcPr>
          <w:p w14:paraId="59BE870F">
            <w:pPr>
              <w:spacing w:before="225"/>
              <w:ind w:left="394"/>
              <w:rPr>
                <w:rFonts w:ascii="宋体" w:hAnsi="宋体" w:eastAsia="宋体" w:cs="宋体"/>
                <w:sz w:val="18"/>
                <w:szCs w:val="18"/>
              </w:rPr>
            </w:pPr>
            <w:r>
              <w:rPr>
                <w:rFonts w:ascii="宋体" w:hAnsi="宋体" w:eastAsia="宋体" w:cs="宋体"/>
                <w:sz w:val="18"/>
                <w:szCs w:val="18"/>
              </w:rPr>
              <w:t>5</w:t>
            </w:r>
          </w:p>
        </w:tc>
        <w:tc>
          <w:tcPr>
            <w:tcW w:w="1099" w:type="dxa"/>
            <w:vAlign w:val="top"/>
          </w:tcPr>
          <w:p w14:paraId="2E5E4064">
            <w:pPr>
              <w:spacing w:before="69" w:line="220" w:lineRule="auto"/>
              <w:ind w:left="197"/>
              <w:rPr>
                <w:rFonts w:ascii="宋体" w:hAnsi="宋体" w:eastAsia="宋体" w:cs="宋体"/>
                <w:sz w:val="18"/>
                <w:szCs w:val="18"/>
              </w:rPr>
            </w:pPr>
            <w:r>
              <w:rPr>
                <w:rFonts w:ascii="宋体" w:hAnsi="宋体" w:eastAsia="宋体" w:cs="宋体"/>
                <w:spacing w:val="-3"/>
                <w:sz w:val="18"/>
                <w:szCs w:val="18"/>
              </w:rPr>
              <w:t>按照完成</w:t>
            </w:r>
          </w:p>
          <w:p w14:paraId="51AE1ADA">
            <w:pPr>
              <w:spacing w:before="97" w:line="221" w:lineRule="auto"/>
              <w:ind w:left="215"/>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30988E7">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1A703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367402F5">
            <w:pPr>
              <w:rPr>
                <w:rFonts w:ascii="Arial"/>
                <w:sz w:val="21"/>
              </w:rPr>
            </w:pPr>
          </w:p>
        </w:tc>
        <w:tc>
          <w:tcPr>
            <w:tcW w:w="1295" w:type="dxa"/>
            <w:vMerge w:val="continue"/>
            <w:tcBorders>
              <w:top w:val="nil"/>
              <w:bottom w:val="nil"/>
            </w:tcBorders>
            <w:vAlign w:val="top"/>
          </w:tcPr>
          <w:p w14:paraId="3B0C77FF">
            <w:pPr>
              <w:rPr>
                <w:rFonts w:ascii="Arial"/>
                <w:sz w:val="21"/>
              </w:rPr>
            </w:pPr>
          </w:p>
        </w:tc>
        <w:tc>
          <w:tcPr>
            <w:tcW w:w="1411" w:type="dxa"/>
            <w:vAlign w:val="top"/>
          </w:tcPr>
          <w:p w14:paraId="74181761">
            <w:pPr>
              <w:spacing w:before="71" w:line="220" w:lineRule="auto"/>
              <w:ind w:left="122"/>
              <w:rPr>
                <w:rFonts w:ascii="宋体" w:hAnsi="宋体" w:eastAsia="宋体" w:cs="宋体"/>
                <w:sz w:val="18"/>
                <w:szCs w:val="18"/>
              </w:rPr>
            </w:pPr>
            <w:r>
              <w:rPr>
                <w:rFonts w:ascii="宋体" w:hAnsi="宋体" w:eastAsia="宋体" w:cs="宋体"/>
                <w:spacing w:val="-3"/>
                <w:sz w:val="18"/>
                <w:szCs w:val="18"/>
              </w:rPr>
              <w:t>代表</w:t>
            </w:r>
            <w:r>
              <w:rPr>
                <w:rFonts w:ascii="宋体" w:hAnsi="宋体" w:eastAsia="宋体" w:cs="宋体"/>
                <w:spacing w:val="-36"/>
                <w:sz w:val="18"/>
                <w:szCs w:val="18"/>
              </w:rPr>
              <w:t xml:space="preserve"> </w:t>
            </w:r>
            <w:r>
              <w:rPr>
                <w:rFonts w:ascii="宋体" w:hAnsi="宋体" w:eastAsia="宋体" w:cs="宋体"/>
                <w:spacing w:val="-3"/>
                <w:sz w:val="18"/>
                <w:szCs w:val="18"/>
              </w:rPr>
              <w:t>63</w:t>
            </w:r>
            <w:r>
              <w:rPr>
                <w:rFonts w:ascii="宋体" w:hAnsi="宋体" w:eastAsia="宋体" w:cs="宋体"/>
                <w:spacing w:val="-39"/>
                <w:sz w:val="18"/>
                <w:szCs w:val="18"/>
              </w:rPr>
              <w:t xml:space="preserve"> </w:t>
            </w:r>
            <w:r>
              <w:rPr>
                <w:rFonts w:ascii="宋体" w:hAnsi="宋体" w:eastAsia="宋体" w:cs="宋体"/>
                <w:spacing w:val="-3"/>
                <w:sz w:val="18"/>
                <w:szCs w:val="18"/>
              </w:rPr>
              <w:t>个人大</w:t>
            </w:r>
          </w:p>
          <w:p w14:paraId="086600AF">
            <w:pPr>
              <w:spacing w:before="98" w:line="280" w:lineRule="auto"/>
              <w:ind w:left="169" w:hanging="59"/>
              <w:rPr>
                <w:rFonts w:ascii="宋体" w:hAnsi="宋体" w:eastAsia="宋体" w:cs="宋体"/>
                <w:sz w:val="18"/>
                <w:szCs w:val="18"/>
              </w:rPr>
            </w:pPr>
            <w:r>
              <w:rPr>
                <w:rFonts w:ascii="宋体" w:hAnsi="宋体" w:eastAsia="宋体" w:cs="宋体"/>
                <w:spacing w:val="1"/>
                <w:sz w:val="18"/>
                <w:szCs w:val="18"/>
              </w:rPr>
              <w:t>代表“室，站</w:t>
            </w:r>
            <w:r>
              <w:rPr>
                <w:rFonts w:ascii="宋体" w:hAnsi="宋体" w:eastAsia="宋体" w:cs="宋体"/>
                <w:spacing w:val="-63"/>
                <w:sz w:val="18"/>
                <w:szCs w:val="18"/>
              </w:rPr>
              <w:t xml:space="preserve"> </w:t>
            </w:r>
            <w:r>
              <w:rPr>
                <w:rFonts w:ascii="宋体" w:hAnsi="宋体" w:eastAsia="宋体" w:cs="宋体"/>
                <w:spacing w:val="1"/>
                <w:sz w:val="18"/>
                <w:szCs w:val="18"/>
              </w:rPr>
              <w:t>”</w:t>
            </w:r>
            <w:r>
              <w:rPr>
                <w:rFonts w:ascii="宋体" w:hAnsi="宋体" w:eastAsia="宋体" w:cs="宋体"/>
                <w:sz w:val="18"/>
                <w:szCs w:val="18"/>
              </w:rPr>
              <w:t xml:space="preserve"> </w:t>
            </w:r>
            <w:r>
              <w:rPr>
                <w:rFonts w:ascii="宋体" w:hAnsi="宋体" w:eastAsia="宋体" w:cs="宋体"/>
                <w:spacing w:val="-7"/>
                <w:sz w:val="18"/>
                <w:szCs w:val="18"/>
              </w:rPr>
              <w:t>活动参与次数</w:t>
            </w:r>
          </w:p>
        </w:tc>
        <w:tc>
          <w:tcPr>
            <w:tcW w:w="790" w:type="dxa"/>
            <w:vAlign w:val="top"/>
          </w:tcPr>
          <w:p w14:paraId="6A914214">
            <w:pPr>
              <w:spacing w:line="322" w:lineRule="auto"/>
              <w:rPr>
                <w:rFonts w:ascii="Arial"/>
                <w:sz w:val="21"/>
              </w:rPr>
            </w:pPr>
          </w:p>
          <w:p w14:paraId="6BDAA4FE">
            <w:pPr>
              <w:spacing w:before="59" w:line="220" w:lineRule="auto"/>
              <w:ind w:left="129"/>
              <w:rPr>
                <w:rFonts w:ascii="宋体" w:hAnsi="宋体" w:eastAsia="宋体" w:cs="宋体"/>
                <w:sz w:val="18"/>
                <w:szCs w:val="18"/>
              </w:rPr>
            </w:pPr>
            <w:r>
              <w:rPr>
                <w:rFonts w:ascii="宋体" w:hAnsi="宋体" w:eastAsia="宋体" w:cs="宋体"/>
                <w:spacing w:val="-6"/>
                <w:sz w:val="18"/>
                <w:szCs w:val="18"/>
              </w:rPr>
              <w:t>≥10</w:t>
            </w:r>
            <w:r>
              <w:rPr>
                <w:rFonts w:ascii="宋体" w:hAnsi="宋体" w:eastAsia="宋体" w:cs="宋体"/>
                <w:spacing w:val="-44"/>
                <w:sz w:val="18"/>
                <w:szCs w:val="18"/>
              </w:rPr>
              <w:t xml:space="preserve"> </w:t>
            </w:r>
            <w:r>
              <w:rPr>
                <w:rFonts w:ascii="宋体" w:hAnsi="宋体" w:eastAsia="宋体" w:cs="宋体"/>
                <w:spacing w:val="-6"/>
                <w:sz w:val="18"/>
                <w:szCs w:val="18"/>
              </w:rPr>
              <w:t>次</w:t>
            </w:r>
          </w:p>
        </w:tc>
        <w:tc>
          <w:tcPr>
            <w:tcW w:w="1710" w:type="dxa"/>
            <w:vAlign w:val="top"/>
          </w:tcPr>
          <w:p w14:paraId="48B06A10">
            <w:pPr>
              <w:spacing w:line="322" w:lineRule="auto"/>
              <w:rPr>
                <w:rFonts w:ascii="Arial"/>
                <w:sz w:val="21"/>
              </w:rPr>
            </w:pPr>
          </w:p>
          <w:p w14:paraId="320FF9C3">
            <w:pPr>
              <w:spacing w:before="58" w:line="221" w:lineRule="auto"/>
              <w:ind w:left="502"/>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5F7874EB">
            <w:pPr>
              <w:spacing w:line="322" w:lineRule="auto"/>
              <w:rPr>
                <w:rFonts w:ascii="Arial"/>
                <w:sz w:val="21"/>
              </w:rPr>
            </w:pPr>
          </w:p>
          <w:p w14:paraId="54129DBF">
            <w:pPr>
              <w:spacing w:before="59" w:line="220" w:lineRule="auto"/>
              <w:ind w:left="399"/>
              <w:rPr>
                <w:rFonts w:ascii="宋体" w:hAnsi="宋体" w:eastAsia="宋体" w:cs="宋体"/>
                <w:sz w:val="18"/>
                <w:szCs w:val="18"/>
              </w:rPr>
            </w:pPr>
            <w:r>
              <w:rPr>
                <w:rFonts w:ascii="宋体" w:hAnsi="宋体" w:eastAsia="宋体" w:cs="宋体"/>
                <w:spacing w:val="-7"/>
                <w:sz w:val="18"/>
                <w:szCs w:val="18"/>
              </w:rPr>
              <w:t>10</w:t>
            </w:r>
            <w:r>
              <w:rPr>
                <w:rFonts w:ascii="宋体" w:hAnsi="宋体" w:eastAsia="宋体" w:cs="宋体"/>
                <w:spacing w:val="-33"/>
                <w:sz w:val="18"/>
                <w:szCs w:val="18"/>
              </w:rPr>
              <w:t xml:space="preserve"> </w:t>
            </w:r>
            <w:r>
              <w:rPr>
                <w:rFonts w:ascii="宋体" w:hAnsi="宋体" w:eastAsia="宋体" w:cs="宋体"/>
                <w:spacing w:val="-7"/>
                <w:sz w:val="18"/>
                <w:szCs w:val="18"/>
              </w:rPr>
              <w:t>次</w:t>
            </w:r>
          </w:p>
        </w:tc>
        <w:tc>
          <w:tcPr>
            <w:tcW w:w="857" w:type="dxa"/>
            <w:vAlign w:val="top"/>
          </w:tcPr>
          <w:p w14:paraId="198EF7C9">
            <w:pPr>
              <w:spacing w:line="322" w:lineRule="auto"/>
              <w:rPr>
                <w:rFonts w:ascii="Arial"/>
                <w:sz w:val="21"/>
              </w:rPr>
            </w:pPr>
          </w:p>
          <w:p w14:paraId="6949EDEA">
            <w:pPr>
              <w:spacing w:before="59"/>
              <w:ind w:left="394"/>
              <w:rPr>
                <w:rFonts w:ascii="宋体" w:hAnsi="宋体" w:eastAsia="宋体" w:cs="宋体"/>
                <w:sz w:val="18"/>
                <w:szCs w:val="18"/>
              </w:rPr>
            </w:pPr>
            <w:r>
              <w:rPr>
                <w:rFonts w:ascii="宋体" w:hAnsi="宋体" w:eastAsia="宋体" w:cs="宋体"/>
                <w:sz w:val="18"/>
                <w:szCs w:val="18"/>
              </w:rPr>
              <w:t>5</w:t>
            </w:r>
          </w:p>
        </w:tc>
        <w:tc>
          <w:tcPr>
            <w:tcW w:w="1099" w:type="dxa"/>
            <w:vAlign w:val="top"/>
          </w:tcPr>
          <w:p w14:paraId="348611A9">
            <w:pPr>
              <w:spacing w:before="227" w:line="220" w:lineRule="auto"/>
              <w:ind w:left="197"/>
              <w:rPr>
                <w:rFonts w:ascii="宋体" w:hAnsi="宋体" w:eastAsia="宋体" w:cs="宋体"/>
                <w:sz w:val="18"/>
                <w:szCs w:val="18"/>
              </w:rPr>
            </w:pPr>
            <w:r>
              <w:rPr>
                <w:rFonts w:ascii="宋体" w:hAnsi="宋体" w:eastAsia="宋体" w:cs="宋体"/>
                <w:spacing w:val="-3"/>
                <w:sz w:val="18"/>
                <w:szCs w:val="18"/>
              </w:rPr>
              <w:t>按照完成</w:t>
            </w:r>
          </w:p>
          <w:p w14:paraId="45568B15">
            <w:pPr>
              <w:spacing w:before="97" w:line="221" w:lineRule="auto"/>
              <w:ind w:left="215"/>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7A5C66B0">
            <w:pPr>
              <w:spacing w:before="227" w:line="322"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397505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EC2AE28">
            <w:pPr>
              <w:rPr>
                <w:rFonts w:ascii="Arial"/>
                <w:sz w:val="21"/>
              </w:rPr>
            </w:pPr>
          </w:p>
        </w:tc>
        <w:tc>
          <w:tcPr>
            <w:tcW w:w="1295" w:type="dxa"/>
            <w:vMerge w:val="continue"/>
            <w:tcBorders>
              <w:top w:val="nil"/>
              <w:bottom w:val="nil"/>
            </w:tcBorders>
            <w:vAlign w:val="top"/>
          </w:tcPr>
          <w:p w14:paraId="0CD7B686">
            <w:pPr>
              <w:rPr>
                <w:rFonts w:ascii="Arial"/>
                <w:sz w:val="21"/>
              </w:rPr>
            </w:pPr>
          </w:p>
        </w:tc>
        <w:tc>
          <w:tcPr>
            <w:tcW w:w="1411" w:type="dxa"/>
            <w:vAlign w:val="top"/>
          </w:tcPr>
          <w:p w14:paraId="53B29F94">
            <w:pPr>
              <w:spacing w:before="71" w:line="220" w:lineRule="auto"/>
              <w:ind w:left="170"/>
              <w:rPr>
                <w:rFonts w:ascii="宋体" w:hAnsi="宋体" w:eastAsia="宋体" w:cs="宋体"/>
                <w:sz w:val="18"/>
                <w:szCs w:val="18"/>
              </w:rPr>
            </w:pPr>
            <w:r>
              <w:rPr>
                <w:rFonts w:ascii="宋体" w:hAnsi="宋体" w:eastAsia="宋体" w:cs="宋体"/>
                <w:spacing w:val="-2"/>
                <w:sz w:val="18"/>
                <w:szCs w:val="18"/>
              </w:rPr>
              <w:t>涉及代表建议</w:t>
            </w:r>
          </w:p>
          <w:p w14:paraId="484EAA9C">
            <w:pPr>
              <w:spacing w:before="97" w:line="220" w:lineRule="auto"/>
              <w:ind w:left="354"/>
              <w:rPr>
                <w:rFonts w:ascii="宋体" w:hAnsi="宋体" w:eastAsia="宋体" w:cs="宋体"/>
                <w:sz w:val="18"/>
                <w:szCs w:val="18"/>
              </w:rPr>
            </w:pPr>
            <w:r>
              <w:rPr>
                <w:rFonts w:ascii="宋体" w:hAnsi="宋体" w:eastAsia="宋体" w:cs="宋体"/>
                <w:spacing w:val="-3"/>
                <w:sz w:val="18"/>
                <w:szCs w:val="18"/>
              </w:rPr>
              <w:t>意见数量</w:t>
            </w:r>
          </w:p>
        </w:tc>
        <w:tc>
          <w:tcPr>
            <w:tcW w:w="790" w:type="dxa"/>
            <w:vAlign w:val="top"/>
          </w:tcPr>
          <w:p w14:paraId="08840E3E">
            <w:pPr>
              <w:spacing w:before="227" w:line="220" w:lineRule="auto"/>
              <w:ind w:left="129"/>
              <w:rPr>
                <w:rFonts w:ascii="宋体" w:hAnsi="宋体" w:eastAsia="宋体" w:cs="宋体"/>
                <w:sz w:val="18"/>
                <w:szCs w:val="18"/>
              </w:rPr>
            </w:pPr>
            <w:r>
              <w:rPr>
                <w:rFonts w:ascii="宋体" w:hAnsi="宋体" w:eastAsia="宋体" w:cs="宋体"/>
                <w:spacing w:val="-6"/>
                <w:sz w:val="18"/>
                <w:szCs w:val="18"/>
              </w:rPr>
              <w:t>≥20</w:t>
            </w:r>
            <w:r>
              <w:rPr>
                <w:rFonts w:ascii="宋体" w:hAnsi="宋体" w:eastAsia="宋体" w:cs="宋体"/>
                <w:spacing w:val="-49"/>
                <w:sz w:val="18"/>
                <w:szCs w:val="18"/>
              </w:rPr>
              <w:t xml:space="preserve"> </w:t>
            </w:r>
            <w:r>
              <w:rPr>
                <w:rFonts w:ascii="宋体" w:hAnsi="宋体" w:eastAsia="宋体" w:cs="宋体"/>
                <w:spacing w:val="-6"/>
                <w:sz w:val="18"/>
                <w:szCs w:val="18"/>
              </w:rPr>
              <w:t>件</w:t>
            </w:r>
          </w:p>
        </w:tc>
        <w:tc>
          <w:tcPr>
            <w:tcW w:w="1710" w:type="dxa"/>
            <w:vAlign w:val="top"/>
          </w:tcPr>
          <w:p w14:paraId="1DADD093">
            <w:pPr>
              <w:spacing w:before="227" w:line="221" w:lineRule="auto"/>
              <w:ind w:left="50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803228E">
            <w:pPr>
              <w:spacing w:before="227" w:line="220" w:lineRule="auto"/>
              <w:ind w:left="388"/>
              <w:rPr>
                <w:rFonts w:ascii="宋体" w:hAnsi="宋体" w:eastAsia="宋体" w:cs="宋体"/>
                <w:sz w:val="18"/>
                <w:szCs w:val="18"/>
              </w:rPr>
            </w:pPr>
            <w:r>
              <w:rPr>
                <w:rFonts w:ascii="宋体" w:hAnsi="宋体" w:eastAsia="宋体" w:cs="宋体"/>
                <w:spacing w:val="-3"/>
                <w:sz w:val="18"/>
                <w:szCs w:val="18"/>
              </w:rPr>
              <w:t>20</w:t>
            </w:r>
            <w:r>
              <w:rPr>
                <w:rFonts w:ascii="宋体" w:hAnsi="宋体" w:eastAsia="宋体" w:cs="宋体"/>
                <w:spacing w:val="-40"/>
                <w:sz w:val="18"/>
                <w:szCs w:val="18"/>
              </w:rPr>
              <w:t xml:space="preserve"> </w:t>
            </w:r>
            <w:r>
              <w:rPr>
                <w:rFonts w:ascii="宋体" w:hAnsi="宋体" w:eastAsia="宋体" w:cs="宋体"/>
                <w:spacing w:val="-3"/>
                <w:sz w:val="18"/>
                <w:szCs w:val="18"/>
              </w:rPr>
              <w:t>件</w:t>
            </w:r>
          </w:p>
        </w:tc>
        <w:tc>
          <w:tcPr>
            <w:tcW w:w="857" w:type="dxa"/>
            <w:vAlign w:val="top"/>
          </w:tcPr>
          <w:p w14:paraId="68801273">
            <w:pPr>
              <w:spacing w:before="228"/>
              <w:ind w:left="394"/>
              <w:rPr>
                <w:rFonts w:ascii="宋体" w:hAnsi="宋体" w:eastAsia="宋体" w:cs="宋体"/>
                <w:sz w:val="18"/>
                <w:szCs w:val="18"/>
              </w:rPr>
            </w:pPr>
            <w:r>
              <w:rPr>
                <w:rFonts w:ascii="宋体" w:hAnsi="宋体" w:eastAsia="宋体" w:cs="宋体"/>
                <w:sz w:val="18"/>
                <w:szCs w:val="18"/>
              </w:rPr>
              <w:t>5</w:t>
            </w:r>
          </w:p>
        </w:tc>
        <w:tc>
          <w:tcPr>
            <w:tcW w:w="1099" w:type="dxa"/>
            <w:vAlign w:val="top"/>
          </w:tcPr>
          <w:p w14:paraId="04FEF056">
            <w:pPr>
              <w:spacing w:before="71" w:line="220" w:lineRule="auto"/>
              <w:ind w:left="197"/>
              <w:rPr>
                <w:rFonts w:ascii="宋体" w:hAnsi="宋体" w:eastAsia="宋体" w:cs="宋体"/>
                <w:sz w:val="18"/>
                <w:szCs w:val="18"/>
              </w:rPr>
            </w:pPr>
            <w:r>
              <w:rPr>
                <w:rFonts w:ascii="宋体" w:hAnsi="宋体" w:eastAsia="宋体" w:cs="宋体"/>
                <w:spacing w:val="-3"/>
                <w:sz w:val="18"/>
                <w:szCs w:val="18"/>
              </w:rPr>
              <w:t>按照完成</w:t>
            </w:r>
          </w:p>
          <w:p w14:paraId="439A8F78">
            <w:pPr>
              <w:spacing w:before="97" w:line="221" w:lineRule="auto"/>
              <w:ind w:left="215"/>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19F344D0">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73FE9E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6BE2DF7B">
            <w:pPr>
              <w:rPr>
                <w:rFonts w:ascii="Arial"/>
                <w:sz w:val="21"/>
              </w:rPr>
            </w:pPr>
          </w:p>
        </w:tc>
        <w:tc>
          <w:tcPr>
            <w:tcW w:w="1295" w:type="dxa"/>
            <w:vMerge w:val="continue"/>
            <w:tcBorders>
              <w:top w:val="nil"/>
            </w:tcBorders>
            <w:vAlign w:val="top"/>
          </w:tcPr>
          <w:p w14:paraId="0F4509B9">
            <w:pPr>
              <w:rPr>
                <w:rFonts w:ascii="Arial"/>
                <w:sz w:val="21"/>
              </w:rPr>
            </w:pPr>
          </w:p>
        </w:tc>
        <w:tc>
          <w:tcPr>
            <w:tcW w:w="1411" w:type="dxa"/>
            <w:vAlign w:val="top"/>
          </w:tcPr>
          <w:p w14:paraId="01664E7B">
            <w:pPr>
              <w:spacing w:before="71" w:line="220" w:lineRule="auto"/>
              <w:ind w:left="168"/>
              <w:rPr>
                <w:rFonts w:ascii="宋体" w:hAnsi="宋体" w:eastAsia="宋体" w:cs="宋体"/>
                <w:sz w:val="18"/>
                <w:szCs w:val="18"/>
              </w:rPr>
            </w:pPr>
            <w:r>
              <w:rPr>
                <w:rFonts w:ascii="宋体" w:hAnsi="宋体" w:eastAsia="宋体" w:cs="宋体"/>
                <w:spacing w:val="-2"/>
                <w:sz w:val="18"/>
                <w:szCs w:val="18"/>
              </w:rPr>
              <w:t>对办公室相关</w:t>
            </w:r>
          </w:p>
          <w:p w14:paraId="7BB8DCF7">
            <w:pPr>
              <w:spacing w:before="97" w:line="220" w:lineRule="auto"/>
              <w:ind w:left="172"/>
              <w:rPr>
                <w:rFonts w:ascii="宋体" w:hAnsi="宋体" w:eastAsia="宋体" w:cs="宋体"/>
                <w:sz w:val="18"/>
                <w:szCs w:val="18"/>
              </w:rPr>
            </w:pPr>
            <w:r>
              <w:rPr>
                <w:rFonts w:ascii="宋体" w:hAnsi="宋体" w:eastAsia="宋体" w:cs="宋体"/>
                <w:spacing w:val="-2"/>
                <w:sz w:val="18"/>
                <w:szCs w:val="18"/>
              </w:rPr>
              <w:t>设备维修维护</w:t>
            </w:r>
          </w:p>
          <w:p w14:paraId="79C68A0A">
            <w:pPr>
              <w:spacing w:before="97" w:line="220" w:lineRule="auto"/>
              <w:ind w:left="534"/>
              <w:rPr>
                <w:rFonts w:ascii="宋体" w:hAnsi="宋体" w:eastAsia="宋体" w:cs="宋体"/>
                <w:sz w:val="18"/>
                <w:szCs w:val="18"/>
              </w:rPr>
            </w:pPr>
            <w:r>
              <w:rPr>
                <w:rFonts w:ascii="宋体" w:hAnsi="宋体" w:eastAsia="宋体" w:cs="宋体"/>
                <w:spacing w:val="-6"/>
                <w:sz w:val="18"/>
                <w:szCs w:val="18"/>
              </w:rPr>
              <w:t>次数</w:t>
            </w:r>
          </w:p>
        </w:tc>
        <w:tc>
          <w:tcPr>
            <w:tcW w:w="790" w:type="dxa"/>
            <w:vAlign w:val="top"/>
          </w:tcPr>
          <w:p w14:paraId="7A8039A1">
            <w:pPr>
              <w:spacing w:line="322" w:lineRule="auto"/>
              <w:rPr>
                <w:rFonts w:ascii="Arial"/>
                <w:sz w:val="21"/>
              </w:rPr>
            </w:pPr>
          </w:p>
          <w:p w14:paraId="6382B269">
            <w:pPr>
              <w:spacing w:before="59" w:line="220" w:lineRule="auto"/>
              <w:ind w:left="129"/>
              <w:rPr>
                <w:rFonts w:ascii="宋体" w:hAnsi="宋体" w:eastAsia="宋体" w:cs="宋体"/>
                <w:sz w:val="18"/>
                <w:szCs w:val="18"/>
              </w:rPr>
            </w:pPr>
            <w:r>
              <w:rPr>
                <w:rFonts w:ascii="宋体" w:hAnsi="宋体" w:eastAsia="宋体" w:cs="宋体"/>
                <w:spacing w:val="-6"/>
                <w:sz w:val="18"/>
                <w:szCs w:val="18"/>
              </w:rPr>
              <w:t>≥30</w:t>
            </w:r>
            <w:r>
              <w:rPr>
                <w:rFonts w:ascii="宋体" w:hAnsi="宋体" w:eastAsia="宋体" w:cs="宋体"/>
                <w:spacing w:val="-44"/>
                <w:sz w:val="18"/>
                <w:szCs w:val="18"/>
              </w:rPr>
              <w:t xml:space="preserve"> </w:t>
            </w:r>
            <w:r>
              <w:rPr>
                <w:rFonts w:ascii="宋体" w:hAnsi="宋体" w:eastAsia="宋体" w:cs="宋体"/>
                <w:spacing w:val="-6"/>
                <w:sz w:val="18"/>
                <w:szCs w:val="18"/>
              </w:rPr>
              <w:t>次</w:t>
            </w:r>
          </w:p>
        </w:tc>
        <w:tc>
          <w:tcPr>
            <w:tcW w:w="1710" w:type="dxa"/>
            <w:vAlign w:val="top"/>
          </w:tcPr>
          <w:p w14:paraId="3F538020">
            <w:pPr>
              <w:spacing w:line="322" w:lineRule="auto"/>
              <w:rPr>
                <w:rFonts w:ascii="Arial"/>
                <w:sz w:val="21"/>
              </w:rPr>
            </w:pPr>
          </w:p>
          <w:p w14:paraId="189E0B21">
            <w:pPr>
              <w:spacing w:before="59" w:line="221" w:lineRule="auto"/>
              <w:ind w:left="50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EE98B63">
            <w:pPr>
              <w:spacing w:line="322" w:lineRule="auto"/>
              <w:rPr>
                <w:rFonts w:ascii="Arial"/>
                <w:sz w:val="21"/>
              </w:rPr>
            </w:pPr>
          </w:p>
          <w:p w14:paraId="6AD1A858">
            <w:pPr>
              <w:spacing w:before="59" w:line="220" w:lineRule="auto"/>
              <w:ind w:left="389"/>
              <w:rPr>
                <w:rFonts w:ascii="宋体" w:hAnsi="宋体" w:eastAsia="宋体" w:cs="宋体"/>
                <w:sz w:val="18"/>
                <w:szCs w:val="18"/>
              </w:rPr>
            </w:pPr>
            <w:r>
              <w:rPr>
                <w:rFonts w:ascii="宋体" w:hAnsi="宋体" w:eastAsia="宋体" w:cs="宋体"/>
                <w:spacing w:val="-4"/>
                <w:sz w:val="18"/>
                <w:szCs w:val="18"/>
              </w:rPr>
              <w:t>30</w:t>
            </w:r>
            <w:r>
              <w:rPr>
                <w:rFonts w:ascii="宋体" w:hAnsi="宋体" w:eastAsia="宋体" w:cs="宋体"/>
                <w:spacing w:val="-33"/>
                <w:sz w:val="18"/>
                <w:szCs w:val="18"/>
              </w:rPr>
              <w:t xml:space="preserve"> </w:t>
            </w:r>
            <w:r>
              <w:rPr>
                <w:rFonts w:ascii="宋体" w:hAnsi="宋体" w:eastAsia="宋体" w:cs="宋体"/>
                <w:spacing w:val="-4"/>
                <w:sz w:val="18"/>
                <w:szCs w:val="18"/>
              </w:rPr>
              <w:t>次</w:t>
            </w:r>
          </w:p>
        </w:tc>
        <w:tc>
          <w:tcPr>
            <w:tcW w:w="857" w:type="dxa"/>
            <w:vAlign w:val="top"/>
          </w:tcPr>
          <w:p w14:paraId="3D29AA29">
            <w:pPr>
              <w:spacing w:line="323" w:lineRule="auto"/>
              <w:rPr>
                <w:rFonts w:ascii="Arial"/>
                <w:sz w:val="21"/>
              </w:rPr>
            </w:pPr>
          </w:p>
          <w:p w14:paraId="44F76521">
            <w:pPr>
              <w:spacing w:before="58"/>
              <w:ind w:left="394"/>
              <w:rPr>
                <w:rFonts w:ascii="宋体" w:hAnsi="宋体" w:eastAsia="宋体" w:cs="宋体"/>
                <w:sz w:val="18"/>
                <w:szCs w:val="18"/>
              </w:rPr>
            </w:pPr>
            <w:r>
              <w:rPr>
                <w:rFonts w:ascii="宋体" w:hAnsi="宋体" w:eastAsia="宋体" w:cs="宋体"/>
                <w:sz w:val="18"/>
                <w:szCs w:val="18"/>
              </w:rPr>
              <w:t>5</w:t>
            </w:r>
          </w:p>
        </w:tc>
        <w:tc>
          <w:tcPr>
            <w:tcW w:w="1099" w:type="dxa"/>
            <w:vAlign w:val="top"/>
          </w:tcPr>
          <w:p w14:paraId="7DE11F0F">
            <w:pPr>
              <w:spacing w:before="227" w:line="220" w:lineRule="auto"/>
              <w:ind w:left="197"/>
              <w:rPr>
                <w:rFonts w:ascii="宋体" w:hAnsi="宋体" w:eastAsia="宋体" w:cs="宋体"/>
                <w:sz w:val="18"/>
                <w:szCs w:val="18"/>
              </w:rPr>
            </w:pPr>
            <w:r>
              <w:rPr>
                <w:rFonts w:ascii="宋体" w:hAnsi="宋体" w:eastAsia="宋体" w:cs="宋体"/>
                <w:spacing w:val="-3"/>
                <w:sz w:val="18"/>
                <w:szCs w:val="18"/>
              </w:rPr>
              <w:t>按照完成</w:t>
            </w:r>
          </w:p>
          <w:p w14:paraId="66CFB2FB">
            <w:pPr>
              <w:spacing w:before="97" w:line="221" w:lineRule="auto"/>
              <w:ind w:left="215"/>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40E6461B">
            <w:pPr>
              <w:spacing w:before="228" w:line="322"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1FF26A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1603D29">
            <w:pPr>
              <w:rPr>
                <w:rFonts w:ascii="Arial"/>
                <w:sz w:val="21"/>
              </w:rPr>
            </w:pPr>
          </w:p>
        </w:tc>
        <w:tc>
          <w:tcPr>
            <w:tcW w:w="1295" w:type="dxa"/>
            <w:vMerge w:val="restart"/>
            <w:tcBorders>
              <w:bottom w:val="nil"/>
            </w:tcBorders>
            <w:vAlign w:val="top"/>
          </w:tcPr>
          <w:p w14:paraId="3FEF0EAD">
            <w:pPr>
              <w:spacing w:line="265" w:lineRule="auto"/>
              <w:rPr>
                <w:rFonts w:ascii="Arial"/>
                <w:sz w:val="21"/>
              </w:rPr>
            </w:pPr>
          </w:p>
          <w:p w14:paraId="58BB0D16">
            <w:pPr>
              <w:spacing w:line="266" w:lineRule="auto"/>
              <w:rPr>
                <w:rFonts w:ascii="Arial"/>
                <w:sz w:val="21"/>
              </w:rPr>
            </w:pPr>
          </w:p>
          <w:p w14:paraId="5CD9FC62">
            <w:pPr>
              <w:spacing w:line="266" w:lineRule="auto"/>
              <w:rPr>
                <w:rFonts w:ascii="Arial"/>
                <w:sz w:val="21"/>
              </w:rPr>
            </w:pPr>
          </w:p>
          <w:p w14:paraId="363EF81E">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0E46C168">
            <w:pPr>
              <w:spacing w:before="72"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418F6C62">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790" w:type="dxa"/>
            <w:vAlign w:val="top"/>
          </w:tcPr>
          <w:p w14:paraId="27823083">
            <w:pPr>
              <w:spacing w:before="228"/>
              <w:ind w:left="172"/>
              <w:rPr>
                <w:rFonts w:ascii="宋体" w:hAnsi="宋体" w:eastAsia="宋体" w:cs="宋体"/>
                <w:sz w:val="18"/>
                <w:szCs w:val="18"/>
              </w:rPr>
            </w:pPr>
            <w:r>
              <w:rPr>
                <w:rFonts w:ascii="宋体" w:hAnsi="宋体" w:eastAsia="宋体" w:cs="宋体"/>
                <w:spacing w:val="-1"/>
                <w:sz w:val="18"/>
                <w:szCs w:val="18"/>
              </w:rPr>
              <w:t>=100%</w:t>
            </w:r>
          </w:p>
        </w:tc>
        <w:tc>
          <w:tcPr>
            <w:tcW w:w="1710" w:type="dxa"/>
            <w:vAlign w:val="top"/>
          </w:tcPr>
          <w:p w14:paraId="05850FDF">
            <w:pPr>
              <w:spacing w:before="227" w:line="221" w:lineRule="auto"/>
              <w:ind w:left="503"/>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2D3FC7D9">
            <w:pPr>
              <w:spacing w:before="228"/>
              <w:ind w:left="423"/>
              <w:rPr>
                <w:rFonts w:ascii="宋体" w:hAnsi="宋体" w:eastAsia="宋体" w:cs="宋体"/>
                <w:sz w:val="18"/>
                <w:szCs w:val="18"/>
              </w:rPr>
            </w:pPr>
            <w:r>
              <w:rPr>
                <w:rFonts w:ascii="宋体" w:hAnsi="宋体" w:eastAsia="宋体" w:cs="宋体"/>
                <w:spacing w:val="-5"/>
                <w:sz w:val="18"/>
                <w:szCs w:val="18"/>
              </w:rPr>
              <w:t>100%</w:t>
            </w:r>
          </w:p>
        </w:tc>
        <w:tc>
          <w:tcPr>
            <w:tcW w:w="857" w:type="dxa"/>
            <w:vAlign w:val="top"/>
          </w:tcPr>
          <w:p w14:paraId="1AA8F87E">
            <w:pPr>
              <w:spacing w:before="228"/>
              <w:ind w:left="394"/>
              <w:rPr>
                <w:rFonts w:ascii="宋体" w:hAnsi="宋体" w:eastAsia="宋体" w:cs="宋体"/>
                <w:sz w:val="18"/>
                <w:szCs w:val="18"/>
              </w:rPr>
            </w:pPr>
            <w:r>
              <w:rPr>
                <w:rFonts w:ascii="宋体" w:hAnsi="宋体" w:eastAsia="宋体" w:cs="宋体"/>
                <w:sz w:val="18"/>
                <w:szCs w:val="18"/>
              </w:rPr>
              <w:t>5</w:t>
            </w:r>
          </w:p>
        </w:tc>
        <w:tc>
          <w:tcPr>
            <w:tcW w:w="1099" w:type="dxa"/>
            <w:vAlign w:val="top"/>
          </w:tcPr>
          <w:p w14:paraId="2510C0AD">
            <w:pPr>
              <w:spacing w:before="227" w:line="221" w:lineRule="auto"/>
              <w:ind w:left="197"/>
              <w:rPr>
                <w:rFonts w:ascii="宋体" w:hAnsi="宋体" w:eastAsia="宋体" w:cs="宋体"/>
                <w:sz w:val="18"/>
                <w:szCs w:val="18"/>
              </w:rPr>
            </w:pPr>
            <w:r>
              <w:rPr>
                <w:rFonts w:ascii="宋体" w:hAnsi="宋体" w:eastAsia="宋体" w:cs="宋体"/>
                <w:spacing w:val="-3"/>
                <w:sz w:val="18"/>
                <w:szCs w:val="18"/>
              </w:rPr>
              <w:t>直接赋分</w:t>
            </w:r>
          </w:p>
        </w:tc>
        <w:tc>
          <w:tcPr>
            <w:tcW w:w="795" w:type="dxa"/>
            <w:vAlign w:val="top"/>
          </w:tcPr>
          <w:p w14:paraId="7D0EAC13">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7674C3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5665D81">
            <w:pPr>
              <w:rPr>
                <w:rFonts w:ascii="Arial"/>
                <w:sz w:val="21"/>
              </w:rPr>
            </w:pPr>
          </w:p>
        </w:tc>
        <w:tc>
          <w:tcPr>
            <w:tcW w:w="1295" w:type="dxa"/>
            <w:vMerge w:val="continue"/>
            <w:tcBorders>
              <w:top w:val="nil"/>
              <w:bottom w:val="nil"/>
            </w:tcBorders>
            <w:vAlign w:val="top"/>
          </w:tcPr>
          <w:p w14:paraId="3F14713E">
            <w:pPr>
              <w:rPr>
                <w:rFonts w:ascii="Arial"/>
                <w:sz w:val="21"/>
              </w:rPr>
            </w:pPr>
          </w:p>
        </w:tc>
        <w:tc>
          <w:tcPr>
            <w:tcW w:w="1411" w:type="dxa"/>
            <w:vAlign w:val="top"/>
          </w:tcPr>
          <w:p w14:paraId="30E6EF50">
            <w:pPr>
              <w:spacing w:before="71" w:line="219" w:lineRule="auto"/>
              <w:ind w:left="170"/>
              <w:rPr>
                <w:rFonts w:ascii="宋体" w:hAnsi="宋体" w:eastAsia="宋体" w:cs="宋体"/>
                <w:sz w:val="18"/>
                <w:szCs w:val="18"/>
              </w:rPr>
            </w:pPr>
            <w:r>
              <w:rPr>
                <w:rFonts w:ascii="宋体" w:hAnsi="宋体" w:eastAsia="宋体" w:cs="宋体"/>
                <w:spacing w:val="-2"/>
                <w:sz w:val="18"/>
                <w:szCs w:val="18"/>
              </w:rPr>
              <w:t>调研报告完成</w:t>
            </w:r>
          </w:p>
          <w:p w14:paraId="1384180E">
            <w:pPr>
              <w:spacing w:before="98" w:line="220" w:lineRule="auto"/>
              <w:ind w:left="621"/>
              <w:rPr>
                <w:rFonts w:ascii="宋体" w:hAnsi="宋体" w:eastAsia="宋体" w:cs="宋体"/>
                <w:sz w:val="18"/>
                <w:szCs w:val="18"/>
              </w:rPr>
            </w:pPr>
            <w:r>
              <w:rPr>
                <w:rFonts w:ascii="宋体" w:hAnsi="宋体" w:eastAsia="宋体" w:cs="宋体"/>
                <w:sz w:val="18"/>
                <w:szCs w:val="18"/>
              </w:rPr>
              <w:t>率</w:t>
            </w:r>
          </w:p>
        </w:tc>
        <w:tc>
          <w:tcPr>
            <w:tcW w:w="790" w:type="dxa"/>
            <w:vAlign w:val="top"/>
          </w:tcPr>
          <w:p w14:paraId="086BF99E">
            <w:pPr>
              <w:spacing w:before="227"/>
              <w:ind w:left="172"/>
              <w:rPr>
                <w:rFonts w:ascii="宋体" w:hAnsi="宋体" w:eastAsia="宋体" w:cs="宋体"/>
                <w:sz w:val="18"/>
                <w:szCs w:val="18"/>
              </w:rPr>
            </w:pPr>
            <w:r>
              <w:rPr>
                <w:rFonts w:ascii="宋体" w:hAnsi="宋体" w:eastAsia="宋体" w:cs="宋体"/>
                <w:spacing w:val="-1"/>
                <w:sz w:val="18"/>
                <w:szCs w:val="18"/>
              </w:rPr>
              <w:t>=100%</w:t>
            </w:r>
          </w:p>
        </w:tc>
        <w:tc>
          <w:tcPr>
            <w:tcW w:w="1710" w:type="dxa"/>
            <w:vAlign w:val="top"/>
          </w:tcPr>
          <w:p w14:paraId="04A6008C">
            <w:pPr>
              <w:spacing w:before="227" w:line="221" w:lineRule="auto"/>
              <w:ind w:left="50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348B6D0">
            <w:pPr>
              <w:spacing w:before="227"/>
              <w:ind w:left="423"/>
              <w:rPr>
                <w:rFonts w:ascii="宋体" w:hAnsi="宋体" w:eastAsia="宋体" w:cs="宋体"/>
                <w:sz w:val="18"/>
                <w:szCs w:val="18"/>
              </w:rPr>
            </w:pPr>
            <w:r>
              <w:rPr>
                <w:rFonts w:ascii="宋体" w:hAnsi="宋体" w:eastAsia="宋体" w:cs="宋体"/>
                <w:spacing w:val="-5"/>
                <w:sz w:val="18"/>
                <w:szCs w:val="18"/>
              </w:rPr>
              <w:t>100%</w:t>
            </w:r>
          </w:p>
        </w:tc>
        <w:tc>
          <w:tcPr>
            <w:tcW w:w="857" w:type="dxa"/>
            <w:vAlign w:val="top"/>
          </w:tcPr>
          <w:p w14:paraId="6A368208">
            <w:pPr>
              <w:spacing w:before="227"/>
              <w:ind w:left="394"/>
              <w:rPr>
                <w:rFonts w:ascii="宋体" w:hAnsi="宋体" w:eastAsia="宋体" w:cs="宋体"/>
                <w:sz w:val="18"/>
                <w:szCs w:val="18"/>
              </w:rPr>
            </w:pPr>
            <w:r>
              <w:rPr>
                <w:rFonts w:ascii="宋体" w:hAnsi="宋体" w:eastAsia="宋体" w:cs="宋体"/>
                <w:sz w:val="18"/>
                <w:szCs w:val="18"/>
              </w:rPr>
              <w:t>5</w:t>
            </w:r>
          </w:p>
        </w:tc>
        <w:tc>
          <w:tcPr>
            <w:tcW w:w="1099" w:type="dxa"/>
            <w:vAlign w:val="top"/>
          </w:tcPr>
          <w:p w14:paraId="3857152C">
            <w:pPr>
              <w:spacing w:before="71" w:line="220" w:lineRule="auto"/>
              <w:ind w:left="197"/>
              <w:rPr>
                <w:rFonts w:ascii="宋体" w:hAnsi="宋体" w:eastAsia="宋体" w:cs="宋体"/>
                <w:sz w:val="18"/>
                <w:szCs w:val="18"/>
              </w:rPr>
            </w:pPr>
            <w:r>
              <w:rPr>
                <w:rFonts w:ascii="宋体" w:hAnsi="宋体" w:eastAsia="宋体" w:cs="宋体"/>
                <w:spacing w:val="-3"/>
                <w:sz w:val="18"/>
                <w:szCs w:val="18"/>
              </w:rPr>
              <w:t>按照完成</w:t>
            </w:r>
          </w:p>
          <w:p w14:paraId="24062DF8">
            <w:pPr>
              <w:spacing w:before="97" w:line="221" w:lineRule="auto"/>
              <w:ind w:left="215"/>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C1D9B4F">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060DA2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5AFE0FB">
            <w:pPr>
              <w:rPr>
                <w:rFonts w:ascii="Arial"/>
                <w:sz w:val="21"/>
              </w:rPr>
            </w:pPr>
          </w:p>
        </w:tc>
        <w:tc>
          <w:tcPr>
            <w:tcW w:w="1295" w:type="dxa"/>
            <w:vMerge w:val="continue"/>
            <w:tcBorders>
              <w:top w:val="nil"/>
            </w:tcBorders>
            <w:vAlign w:val="top"/>
          </w:tcPr>
          <w:p w14:paraId="41631FC8">
            <w:pPr>
              <w:rPr>
                <w:rFonts w:ascii="Arial"/>
                <w:sz w:val="21"/>
              </w:rPr>
            </w:pPr>
          </w:p>
        </w:tc>
        <w:tc>
          <w:tcPr>
            <w:tcW w:w="1411" w:type="dxa"/>
            <w:vAlign w:val="top"/>
          </w:tcPr>
          <w:p w14:paraId="7F6C4D4B">
            <w:pPr>
              <w:spacing w:before="71" w:line="220" w:lineRule="auto"/>
              <w:ind w:left="172"/>
              <w:rPr>
                <w:rFonts w:ascii="宋体" w:hAnsi="宋体" w:eastAsia="宋体" w:cs="宋体"/>
                <w:sz w:val="18"/>
                <w:szCs w:val="18"/>
              </w:rPr>
            </w:pPr>
            <w:r>
              <w:rPr>
                <w:rFonts w:ascii="宋体" w:hAnsi="宋体" w:eastAsia="宋体" w:cs="宋体"/>
                <w:spacing w:val="-2"/>
                <w:sz w:val="18"/>
                <w:szCs w:val="18"/>
              </w:rPr>
              <w:t>设备维修维护</w:t>
            </w:r>
          </w:p>
          <w:p w14:paraId="2E328F14">
            <w:pPr>
              <w:spacing w:before="97" w:line="220" w:lineRule="auto"/>
              <w:ind w:left="441"/>
              <w:rPr>
                <w:rFonts w:ascii="宋体" w:hAnsi="宋体" w:eastAsia="宋体" w:cs="宋体"/>
                <w:sz w:val="18"/>
                <w:szCs w:val="18"/>
              </w:rPr>
            </w:pPr>
            <w:r>
              <w:rPr>
                <w:rFonts w:ascii="宋体" w:hAnsi="宋体" w:eastAsia="宋体" w:cs="宋体"/>
                <w:spacing w:val="-3"/>
                <w:sz w:val="18"/>
                <w:szCs w:val="18"/>
              </w:rPr>
              <w:t>覆盖率</w:t>
            </w:r>
          </w:p>
        </w:tc>
        <w:tc>
          <w:tcPr>
            <w:tcW w:w="790" w:type="dxa"/>
            <w:vAlign w:val="top"/>
          </w:tcPr>
          <w:p w14:paraId="46170450">
            <w:pPr>
              <w:spacing w:before="227"/>
              <w:ind w:left="172"/>
              <w:rPr>
                <w:rFonts w:ascii="宋体" w:hAnsi="宋体" w:eastAsia="宋体" w:cs="宋体"/>
                <w:sz w:val="18"/>
                <w:szCs w:val="18"/>
              </w:rPr>
            </w:pPr>
            <w:r>
              <w:rPr>
                <w:rFonts w:ascii="宋体" w:hAnsi="宋体" w:eastAsia="宋体" w:cs="宋体"/>
                <w:spacing w:val="-1"/>
                <w:sz w:val="18"/>
                <w:szCs w:val="18"/>
              </w:rPr>
              <w:t>=100%</w:t>
            </w:r>
          </w:p>
        </w:tc>
        <w:tc>
          <w:tcPr>
            <w:tcW w:w="1710" w:type="dxa"/>
            <w:vAlign w:val="top"/>
          </w:tcPr>
          <w:p w14:paraId="6A34F6F7">
            <w:pPr>
              <w:spacing w:before="226" w:line="221" w:lineRule="auto"/>
              <w:ind w:left="50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2676ABD">
            <w:pPr>
              <w:spacing w:before="227"/>
              <w:ind w:left="423"/>
              <w:rPr>
                <w:rFonts w:ascii="宋体" w:hAnsi="宋体" w:eastAsia="宋体" w:cs="宋体"/>
                <w:sz w:val="18"/>
                <w:szCs w:val="18"/>
              </w:rPr>
            </w:pPr>
            <w:r>
              <w:rPr>
                <w:rFonts w:ascii="宋体" w:hAnsi="宋体" w:eastAsia="宋体" w:cs="宋体"/>
                <w:spacing w:val="-5"/>
                <w:sz w:val="18"/>
                <w:szCs w:val="18"/>
              </w:rPr>
              <w:t>100%</w:t>
            </w:r>
          </w:p>
        </w:tc>
        <w:tc>
          <w:tcPr>
            <w:tcW w:w="857" w:type="dxa"/>
            <w:vAlign w:val="top"/>
          </w:tcPr>
          <w:p w14:paraId="048DC222">
            <w:pPr>
              <w:spacing w:before="227"/>
              <w:ind w:left="394"/>
              <w:rPr>
                <w:rFonts w:ascii="宋体" w:hAnsi="宋体" w:eastAsia="宋体" w:cs="宋体"/>
                <w:sz w:val="18"/>
                <w:szCs w:val="18"/>
              </w:rPr>
            </w:pPr>
            <w:r>
              <w:rPr>
                <w:rFonts w:ascii="宋体" w:hAnsi="宋体" w:eastAsia="宋体" w:cs="宋体"/>
                <w:sz w:val="18"/>
                <w:szCs w:val="18"/>
              </w:rPr>
              <w:t>5</w:t>
            </w:r>
          </w:p>
        </w:tc>
        <w:tc>
          <w:tcPr>
            <w:tcW w:w="1099" w:type="dxa"/>
            <w:vAlign w:val="top"/>
          </w:tcPr>
          <w:p w14:paraId="24712015">
            <w:pPr>
              <w:spacing w:before="71" w:line="220" w:lineRule="auto"/>
              <w:ind w:left="197"/>
              <w:rPr>
                <w:rFonts w:ascii="宋体" w:hAnsi="宋体" w:eastAsia="宋体" w:cs="宋体"/>
                <w:sz w:val="18"/>
                <w:szCs w:val="18"/>
              </w:rPr>
            </w:pPr>
            <w:r>
              <w:rPr>
                <w:rFonts w:ascii="宋体" w:hAnsi="宋体" w:eastAsia="宋体" w:cs="宋体"/>
                <w:spacing w:val="-3"/>
                <w:sz w:val="18"/>
                <w:szCs w:val="18"/>
              </w:rPr>
              <w:t>按照完成</w:t>
            </w:r>
          </w:p>
          <w:p w14:paraId="15ADE942">
            <w:pPr>
              <w:spacing w:before="97" w:line="221" w:lineRule="auto"/>
              <w:ind w:left="215"/>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16D66C53">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0174CC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3D324D1D">
            <w:pPr>
              <w:rPr>
                <w:rFonts w:ascii="Arial"/>
                <w:sz w:val="21"/>
              </w:rPr>
            </w:pPr>
          </w:p>
        </w:tc>
        <w:tc>
          <w:tcPr>
            <w:tcW w:w="1295" w:type="dxa"/>
            <w:vAlign w:val="top"/>
          </w:tcPr>
          <w:p w14:paraId="4117C97E">
            <w:pPr>
              <w:spacing w:before="228"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680F50FF">
            <w:pPr>
              <w:spacing w:before="73" w:line="220" w:lineRule="auto"/>
              <w:ind w:left="172"/>
              <w:rPr>
                <w:rFonts w:ascii="宋体" w:hAnsi="宋体" w:eastAsia="宋体" w:cs="宋体"/>
                <w:sz w:val="18"/>
                <w:szCs w:val="18"/>
              </w:rPr>
            </w:pPr>
            <w:r>
              <w:rPr>
                <w:rFonts w:ascii="宋体" w:hAnsi="宋体" w:eastAsia="宋体" w:cs="宋体"/>
                <w:spacing w:val="-2"/>
                <w:sz w:val="18"/>
                <w:szCs w:val="18"/>
              </w:rPr>
              <w:t>项目及时完成</w:t>
            </w:r>
          </w:p>
          <w:p w14:paraId="2CC3F935">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790" w:type="dxa"/>
            <w:vAlign w:val="top"/>
          </w:tcPr>
          <w:p w14:paraId="1D878D76">
            <w:pPr>
              <w:spacing w:before="229"/>
              <w:ind w:left="172"/>
              <w:rPr>
                <w:rFonts w:ascii="宋体" w:hAnsi="宋体" w:eastAsia="宋体" w:cs="宋体"/>
                <w:sz w:val="18"/>
                <w:szCs w:val="18"/>
              </w:rPr>
            </w:pPr>
            <w:r>
              <w:rPr>
                <w:rFonts w:ascii="宋体" w:hAnsi="宋体" w:eastAsia="宋体" w:cs="宋体"/>
                <w:spacing w:val="-1"/>
                <w:sz w:val="18"/>
                <w:szCs w:val="18"/>
              </w:rPr>
              <w:t>=100%</w:t>
            </w:r>
          </w:p>
        </w:tc>
        <w:tc>
          <w:tcPr>
            <w:tcW w:w="1710" w:type="dxa"/>
            <w:vAlign w:val="top"/>
          </w:tcPr>
          <w:p w14:paraId="6406974B">
            <w:pPr>
              <w:spacing w:before="228" w:line="221" w:lineRule="auto"/>
              <w:ind w:left="50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81DC60D">
            <w:pPr>
              <w:spacing w:before="229"/>
              <w:ind w:left="423"/>
              <w:rPr>
                <w:rFonts w:ascii="宋体" w:hAnsi="宋体" w:eastAsia="宋体" w:cs="宋体"/>
                <w:sz w:val="18"/>
                <w:szCs w:val="18"/>
              </w:rPr>
            </w:pPr>
            <w:r>
              <w:rPr>
                <w:rFonts w:ascii="宋体" w:hAnsi="宋体" w:eastAsia="宋体" w:cs="宋体"/>
                <w:spacing w:val="-5"/>
                <w:sz w:val="18"/>
                <w:szCs w:val="18"/>
              </w:rPr>
              <w:t>100%</w:t>
            </w:r>
          </w:p>
        </w:tc>
        <w:tc>
          <w:tcPr>
            <w:tcW w:w="857" w:type="dxa"/>
            <w:vAlign w:val="top"/>
          </w:tcPr>
          <w:p w14:paraId="54B87F03">
            <w:pPr>
              <w:spacing w:before="229"/>
              <w:ind w:left="394"/>
              <w:rPr>
                <w:rFonts w:ascii="宋体" w:hAnsi="宋体" w:eastAsia="宋体" w:cs="宋体"/>
                <w:sz w:val="18"/>
                <w:szCs w:val="18"/>
              </w:rPr>
            </w:pPr>
            <w:r>
              <w:rPr>
                <w:rFonts w:ascii="宋体" w:hAnsi="宋体" w:eastAsia="宋体" w:cs="宋体"/>
                <w:sz w:val="18"/>
                <w:szCs w:val="18"/>
              </w:rPr>
              <w:t>5</w:t>
            </w:r>
          </w:p>
        </w:tc>
        <w:tc>
          <w:tcPr>
            <w:tcW w:w="1099" w:type="dxa"/>
            <w:vAlign w:val="top"/>
          </w:tcPr>
          <w:p w14:paraId="7F275393">
            <w:pPr>
              <w:spacing w:before="73" w:line="220" w:lineRule="auto"/>
              <w:ind w:left="197"/>
              <w:rPr>
                <w:rFonts w:ascii="宋体" w:hAnsi="宋体" w:eastAsia="宋体" w:cs="宋体"/>
                <w:sz w:val="18"/>
                <w:szCs w:val="18"/>
              </w:rPr>
            </w:pPr>
            <w:r>
              <w:rPr>
                <w:rFonts w:ascii="宋体" w:hAnsi="宋体" w:eastAsia="宋体" w:cs="宋体"/>
                <w:spacing w:val="-3"/>
                <w:sz w:val="18"/>
                <w:szCs w:val="18"/>
              </w:rPr>
              <w:t>按照完成</w:t>
            </w:r>
          </w:p>
          <w:p w14:paraId="31DA45BD">
            <w:pPr>
              <w:spacing w:before="97" w:line="221" w:lineRule="auto"/>
              <w:ind w:left="215"/>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7BCD58D3">
            <w:pPr>
              <w:spacing w:before="72" w:line="280"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3D95C1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58772AA4">
            <w:pPr>
              <w:spacing w:line="254" w:lineRule="auto"/>
              <w:rPr>
                <w:rFonts w:ascii="Arial"/>
                <w:sz w:val="21"/>
              </w:rPr>
            </w:pPr>
          </w:p>
          <w:p w14:paraId="66DDB3EE">
            <w:pPr>
              <w:spacing w:line="255" w:lineRule="auto"/>
              <w:rPr>
                <w:rFonts w:ascii="Arial"/>
                <w:sz w:val="21"/>
              </w:rPr>
            </w:pPr>
          </w:p>
          <w:p w14:paraId="335762E5">
            <w:pPr>
              <w:spacing w:line="255" w:lineRule="auto"/>
              <w:rPr>
                <w:rFonts w:ascii="Arial"/>
                <w:sz w:val="21"/>
              </w:rPr>
            </w:pPr>
          </w:p>
          <w:p w14:paraId="402D569F">
            <w:pPr>
              <w:spacing w:line="255" w:lineRule="auto"/>
              <w:rPr>
                <w:rFonts w:ascii="Arial"/>
                <w:sz w:val="21"/>
              </w:rPr>
            </w:pPr>
          </w:p>
          <w:p w14:paraId="0BB54770">
            <w:pPr>
              <w:spacing w:line="255" w:lineRule="auto"/>
              <w:rPr>
                <w:rFonts w:ascii="Arial"/>
                <w:sz w:val="21"/>
              </w:rPr>
            </w:pPr>
          </w:p>
          <w:p w14:paraId="6A17C725">
            <w:pPr>
              <w:spacing w:before="58"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369E916B">
            <w:pPr>
              <w:rPr>
                <w:rFonts w:ascii="Arial"/>
                <w:sz w:val="21"/>
              </w:rPr>
            </w:pPr>
          </w:p>
        </w:tc>
        <w:tc>
          <w:tcPr>
            <w:tcW w:w="1411" w:type="dxa"/>
            <w:vAlign w:val="top"/>
          </w:tcPr>
          <w:p w14:paraId="46ED0C1E">
            <w:pPr>
              <w:spacing w:before="72" w:line="220" w:lineRule="auto"/>
              <w:ind w:left="170"/>
              <w:rPr>
                <w:rFonts w:ascii="宋体" w:hAnsi="宋体" w:eastAsia="宋体" w:cs="宋体"/>
                <w:sz w:val="18"/>
                <w:szCs w:val="18"/>
              </w:rPr>
            </w:pPr>
            <w:r>
              <w:rPr>
                <w:rFonts w:ascii="宋体" w:hAnsi="宋体" w:eastAsia="宋体" w:cs="宋体"/>
                <w:spacing w:val="-2"/>
                <w:sz w:val="18"/>
                <w:szCs w:val="18"/>
              </w:rPr>
              <w:t>人大代表住宿</w:t>
            </w:r>
          </w:p>
          <w:p w14:paraId="6E226A2B">
            <w:pPr>
              <w:spacing w:before="97" w:line="221" w:lineRule="auto"/>
              <w:ind w:left="630"/>
              <w:rPr>
                <w:rFonts w:ascii="宋体" w:hAnsi="宋体" w:eastAsia="宋体" w:cs="宋体"/>
                <w:sz w:val="18"/>
                <w:szCs w:val="18"/>
              </w:rPr>
            </w:pPr>
            <w:r>
              <w:rPr>
                <w:rFonts w:ascii="宋体" w:hAnsi="宋体" w:eastAsia="宋体" w:cs="宋体"/>
                <w:sz w:val="18"/>
                <w:szCs w:val="18"/>
              </w:rPr>
              <w:t>费</w:t>
            </w:r>
          </w:p>
        </w:tc>
        <w:tc>
          <w:tcPr>
            <w:tcW w:w="790" w:type="dxa"/>
            <w:vAlign w:val="top"/>
          </w:tcPr>
          <w:p w14:paraId="177896DA">
            <w:pPr>
              <w:spacing w:before="72" w:line="280" w:lineRule="auto"/>
              <w:ind w:left="309" w:right="145" w:hanging="144"/>
              <w:rPr>
                <w:rFonts w:ascii="宋体" w:hAnsi="宋体" w:eastAsia="宋体" w:cs="宋体"/>
                <w:sz w:val="18"/>
                <w:szCs w:val="18"/>
              </w:rPr>
            </w:pPr>
            <w:r>
              <w:rPr>
                <w:rFonts w:ascii="宋体" w:hAnsi="宋体" w:eastAsia="宋体" w:cs="宋体"/>
                <w:spacing w:val="-11"/>
                <w:sz w:val="18"/>
                <w:szCs w:val="18"/>
              </w:rPr>
              <w:t>≤4</w:t>
            </w:r>
            <w:r>
              <w:rPr>
                <w:rFonts w:ascii="宋体" w:hAnsi="宋体" w:eastAsia="宋体" w:cs="宋体"/>
                <w:spacing w:val="-34"/>
                <w:sz w:val="18"/>
                <w:szCs w:val="18"/>
              </w:rPr>
              <w:t xml:space="preserve"> </w:t>
            </w:r>
            <w:r>
              <w:rPr>
                <w:rFonts w:ascii="宋体" w:hAnsi="宋体" w:eastAsia="宋体" w:cs="宋体"/>
                <w:spacing w:val="-11"/>
                <w:sz w:val="18"/>
                <w:szCs w:val="18"/>
              </w:rPr>
              <w:t>万</w:t>
            </w:r>
            <w:r>
              <w:rPr>
                <w:rFonts w:ascii="宋体" w:hAnsi="宋体" w:eastAsia="宋体" w:cs="宋体"/>
                <w:sz w:val="18"/>
                <w:szCs w:val="18"/>
              </w:rPr>
              <w:t xml:space="preserve"> 元</w:t>
            </w:r>
          </w:p>
        </w:tc>
        <w:tc>
          <w:tcPr>
            <w:tcW w:w="1710" w:type="dxa"/>
            <w:vAlign w:val="top"/>
          </w:tcPr>
          <w:p w14:paraId="30633F94">
            <w:pPr>
              <w:spacing w:before="228" w:line="220" w:lineRule="auto"/>
              <w:ind w:left="32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1AC82837">
            <w:pPr>
              <w:spacing w:before="228"/>
              <w:ind w:left="457"/>
              <w:rPr>
                <w:rFonts w:ascii="宋体" w:hAnsi="宋体" w:eastAsia="宋体" w:cs="宋体"/>
                <w:sz w:val="18"/>
                <w:szCs w:val="18"/>
              </w:rPr>
            </w:pPr>
            <w:r>
              <w:rPr>
                <w:rFonts w:ascii="宋体" w:hAnsi="宋体" w:eastAsia="宋体" w:cs="宋体"/>
                <w:spacing w:val="-3"/>
                <w:sz w:val="18"/>
                <w:szCs w:val="18"/>
              </w:rPr>
              <w:t>2.5</w:t>
            </w:r>
          </w:p>
        </w:tc>
        <w:tc>
          <w:tcPr>
            <w:tcW w:w="857" w:type="dxa"/>
            <w:vAlign w:val="top"/>
          </w:tcPr>
          <w:p w14:paraId="6D9D70B8">
            <w:pPr>
              <w:spacing w:before="228" w:line="242" w:lineRule="auto"/>
              <w:ind w:left="392"/>
              <w:rPr>
                <w:rFonts w:ascii="宋体" w:hAnsi="宋体" w:eastAsia="宋体" w:cs="宋体"/>
                <w:sz w:val="18"/>
                <w:szCs w:val="18"/>
              </w:rPr>
            </w:pPr>
            <w:r>
              <w:rPr>
                <w:rFonts w:ascii="宋体" w:hAnsi="宋体" w:eastAsia="宋体" w:cs="宋体"/>
                <w:sz w:val="18"/>
                <w:szCs w:val="18"/>
              </w:rPr>
              <w:t>2</w:t>
            </w:r>
          </w:p>
        </w:tc>
        <w:tc>
          <w:tcPr>
            <w:tcW w:w="1099" w:type="dxa"/>
            <w:vAlign w:val="top"/>
          </w:tcPr>
          <w:p w14:paraId="2A996DC8">
            <w:pPr>
              <w:spacing w:before="72" w:line="220" w:lineRule="auto"/>
              <w:ind w:left="197"/>
              <w:rPr>
                <w:rFonts w:ascii="宋体" w:hAnsi="宋体" w:eastAsia="宋体" w:cs="宋体"/>
                <w:sz w:val="18"/>
                <w:szCs w:val="18"/>
              </w:rPr>
            </w:pPr>
            <w:r>
              <w:rPr>
                <w:rFonts w:ascii="宋体" w:hAnsi="宋体" w:eastAsia="宋体" w:cs="宋体"/>
                <w:spacing w:val="-3"/>
                <w:sz w:val="18"/>
                <w:szCs w:val="18"/>
              </w:rPr>
              <w:t>按照完成</w:t>
            </w:r>
          </w:p>
          <w:p w14:paraId="607F1E48">
            <w:pPr>
              <w:spacing w:before="97" w:line="221" w:lineRule="auto"/>
              <w:ind w:left="215"/>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4ADDCB82">
            <w:pPr>
              <w:spacing w:before="72" w:line="280"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67607A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97DA332">
            <w:pPr>
              <w:rPr>
                <w:rFonts w:ascii="Arial"/>
                <w:sz w:val="21"/>
              </w:rPr>
            </w:pPr>
          </w:p>
        </w:tc>
        <w:tc>
          <w:tcPr>
            <w:tcW w:w="1295" w:type="dxa"/>
            <w:vMerge w:val="continue"/>
            <w:tcBorders>
              <w:top w:val="nil"/>
              <w:bottom w:val="nil"/>
            </w:tcBorders>
            <w:vAlign w:val="top"/>
          </w:tcPr>
          <w:p w14:paraId="7048DA1F">
            <w:pPr>
              <w:rPr>
                <w:rFonts w:ascii="Arial"/>
                <w:sz w:val="21"/>
              </w:rPr>
            </w:pPr>
          </w:p>
        </w:tc>
        <w:tc>
          <w:tcPr>
            <w:tcW w:w="1411" w:type="dxa"/>
            <w:vAlign w:val="top"/>
          </w:tcPr>
          <w:p w14:paraId="4E379DD0">
            <w:pPr>
              <w:spacing w:before="228" w:line="219" w:lineRule="auto"/>
              <w:ind w:left="348"/>
              <w:rPr>
                <w:rFonts w:ascii="宋体" w:hAnsi="宋体" w:eastAsia="宋体" w:cs="宋体"/>
                <w:sz w:val="18"/>
                <w:szCs w:val="18"/>
              </w:rPr>
            </w:pPr>
            <w:r>
              <w:rPr>
                <w:rFonts w:ascii="宋体" w:hAnsi="宋体" w:eastAsia="宋体" w:cs="宋体"/>
                <w:spacing w:val="-2"/>
                <w:sz w:val="18"/>
                <w:szCs w:val="18"/>
              </w:rPr>
              <w:t>会议餐费</w:t>
            </w:r>
          </w:p>
        </w:tc>
        <w:tc>
          <w:tcPr>
            <w:tcW w:w="790" w:type="dxa"/>
            <w:vAlign w:val="top"/>
          </w:tcPr>
          <w:p w14:paraId="7F25E9CC">
            <w:pPr>
              <w:spacing w:before="72" w:line="280" w:lineRule="auto"/>
              <w:ind w:left="309" w:right="145" w:hanging="144"/>
              <w:rPr>
                <w:rFonts w:ascii="宋体" w:hAnsi="宋体" w:eastAsia="宋体" w:cs="宋体"/>
                <w:sz w:val="18"/>
                <w:szCs w:val="18"/>
              </w:rPr>
            </w:pPr>
            <w:r>
              <w:rPr>
                <w:rFonts w:ascii="宋体" w:hAnsi="宋体" w:eastAsia="宋体" w:cs="宋体"/>
                <w:spacing w:val="-11"/>
                <w:sz w:val="18"/>
                <w:szCs w:val="18"/>
              </w:rPr>
              <w:t>≤6</w:t>
            </w:r>
            <w:r>
              <w:rPr>
                <w:rFonts w:ascii="宋体" w:hAnsi="宋体" w:eastAsia="宋体" w:cs="宋体"/>
                <w:spacing w:val="-34"/>
                <w:sz w:val="18"/>
                <w:szCs w:val="18"/>
              </w:rPr>
              <w:t xml:space="preserve"> </w:t>
            </w:r>
            <w:r>
              <w:rPr>
                <w:rFonts w:ascii="宋体" w:hAnsi="宋体" w:eastAsia="宋体" w:cs="宋体"/>
                <w:spacing w:val="-11"/>
                <w:sz w:val="18"/>
                <w:szCs w:val="18"/>
              </w:rPr>
              <w:t>万</w:t>
            </w:r>
            <w:r>
              <w:rPr>
                <w:rFonts w:ascii="宋体" w:hAnsi="宋体" w:eastAsia="宋体" w:cs="宋体"/>
                <w:sz w:val="18"/>
                <w:szCs w:val="18"/>
              </w:rPr>
              <w:t xml:space="preserve"> 元</w:t>
            </w:r>
          </w:p>
        </w:tc>
        <w:tc>
          <w:tcPr>
            <w:tcW w:w="1710" w:type="dxa"/>
            <w:vAlign w:val="top"/>
          </w:tcPr>
          <w:p w14:paraId="55E4A369">
            <w:pPr>
              <w:spacing w:before="228" w:line="220" w:lineRule="auto"/>
              <w:ind w:left="32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0200A965">
            <w:pPr>
              <w:spacing w:before="227"/>
              <w:ind w:left="469"/>
              <w:rPr>
                <w:rFonts w:ascii="宋体" w:hAnsi="宋体" w:eastAsia="宋体" w:cs="宋体"/>
                <w:sz w:val="18"/>
                <w:szCs w:val="18"/>
              </w:rPr>
            </w:pPr>
            <w:r>
              <w:rPr>
                <w:rFonts w:ascii="宋体" w:hAnsi="宋体" w:eastAsia="宋体" w:cs="宋体"/>
                <w:spacing w:val="-7"/>
                <w:sz w:val="18"/>
                <w:szCs w:val="18"/>
              </w:rPr>
              <w:t>1.2</w:t>
            </w:r>
          </w:p>
        </w:tc>
        <w:tc>
          <w:tcPr>
            <w:tcW w:w="857" w:type="dxa"/>
            <w:vAlign w:val="top"/>
          </w:tcPr>
          <w:p w14:paraId="19A2FD1A">
            <w:pPr>
              <w:spacing w:before="228" w:line="242" w:lineRule="auto"/>
              <w:ind w:left="392"/>
              <w:rPr>
                <w:rFonts w:ascii="宋体" w:hAnsi="宋体" w:eastAsia="宋体" w:cs="宋体"/>
                <w:sz w:val="18"/>
                <w:szCs w:val="18"/>
              </w:rPr>
            </w:pPr>
            <w:r>
              <w:rPr>
                <w:rFonts w:ascii="宋体" w:hAnsi="宋体" w:eastAsia="宋体" w:cs="宋体"/>
                <w:sz w:val="18"/>
                <w:szCs w:val="18"/>
              </w:rPr>
              <w:t>2</w:t>
            </w:r>
          </w:p>
        </w:tc>
        <w:tc>
          <w:tcPr>
            <w:tcW w:w="1099" w:type="dxa"/>
            <w:vAlign w:val="top"/>
          </w:tcPr>
          <w:p w14:paraId="492C231A">
            <w:pPr>
              <w:spacing w:before="72" w:line="220" w:lineRule="auto"/>
              <w:ind w:left="197"/>
              <w:rPr>
                <w:rFonts w:ascii="宋体" w:hAnsi="宋体" w:eastAsia="宋体" w:cs="宋体"/>
                <w:sz w:val="18"/>
                <w:szCs w:val="18"/>
              </w:rPr>
            </w:pPr>
            <w:r>
              <w:rPr>
                <w:rFonts w:ascii="宋体" w:hAnsi="宋体" w:eastAsia="宋体" w:cs="宋体"/>
                <w:spacing w:val="-3"/>
                <w:sz w:val="18"/>
                <w:szCs w:val="18"/>
              </w:rPr>
              <w:t>按照完成</w:t>
            </w:r>
          </w:p>
          <w:p w14:paraId="3572D175">
            <w:pPr>
              <w:spacing w:before="97" w:line="221" w:lineRule="auto"/>
              <w:ind w:left="215"/>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AFB9A16">
            <w:pPr>
              <w:spacing w:before="72" w:line="280"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2061E6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3C089F8">
            <w:pPr>
              <w:rPr>
                <w:rFonts w:ascii="Arial"/>
                <w:sz w:val="21"/>
              </w:rPr>
            </w:pPr>
          </w:p>
        </w:tc>
        <w:tc>
          <w:tcPr>
            <w:tcW w:w="1295" w:type="dxa"/>
            <w:vMerge w:val="continue"/>
            <w:tcBorders>
              <w:top w:val="nil"/>
              <w:bottom w:val="nil"/>
            </w:tcBorders>
            <w:vAlign w:val="top"/>
          </w:tcPr>
          <w:p w14:paraId="46F42939">
            <w:pPr>
              <w:rPr>
                <w:rFonts w:ascii="Arial"/>
                <w:sz w:val="21"/>
              </w:rPr>
            </w:pPr>
          </w:p>
        </w:tc>
        <w:tc>
          <w:tcPr>
            <w:tcW w:w="1411" w:type="dxa"/>
            <w:vAlign w:val="top"/>
          </w:tcPr>
          <w:p w14:paraId="764E8850">
            <w:pPr>
              <w:spacing w:before="72" w:line="219" w:lineRule="auto"/>
              <w:ind w:left="168"/>
              <w:rPr>
                <w:rFonts w:ascii="宋体" w:hAnsi="宋体" w:eastAsia="宋体" w:cs="宋体"/>
                <w:sz w:val="18"/>
                <w:szCs w:val="18"/>
              </w:rPr>
            </w:pPr>
            <w:r>
              <w:rPr>
                <w:rFonts w:ascii="宋体" w:hAnsi="宋体" w:eastAsia="宋体" w:cs="宋体"/>
                <w:spacing w:val="-2"/>
                <w:sz w:val="18"/>
                <w:szCs w:val="18"/>
              </w:rPr>
              <w:t>会议文印资料</w:t>
            </w:r>
          </w:p>
          <w:p w14:paraId="010FFED6">
            <w:pPr>
              <w:spacing w:before="97" w:line="221" w:lineRule="auto"/>
              <w:ind w:left="630"/>
              <w:rPr>
                <w:rFonts w:ascii="宋体" w:hAnsi="宋体" w:eastAsia="宋体" w:cs="宋体"/>
                <w:sz w:val="18"/>
                <w:szCs w:val="18"/>
              </w:rPr>
            </w:pPr>
            <w:r>
              <w:rPr>
                <w:rFonts w:ascii="宋体" w:hAnsi="宋体" w:eastAsia="宋体" w:cs="宋体"/>
                <w:sz w:val="18"/>
                <w:szCs w:val="18"/>
              </w:rPr>
              <w:t>费</w:t>
            </w:r>
          </w:p>
        </w:tc>
        <w:tc>
          <w:tcPr>
            <w:tcW w:w="790" w:type="dxa"/>
            <w:vAlign w:val="top"/>
          </w:tcPr>
          <w:p w14:paraId="121C4369">
            <w:pPr>
              <w:spacing w:before="71" w:line="281" w:lineRule="auto"/>
              <w:ind w:left="309" w:right="145" w:hanging="144"/>
              <w:rPr>
                <w:rFonts w:ascii="宋体" w:hAnsi="宋体" w:eastAsia="宋体" w:cs="宋体"/>
                <w:sz w:val="18"/>
                <w:szCs w:val="18"/>
              </w:rPr>
            </w:pPr>
            <w:r>
              <w:rPr>
                <w:rFonts w:ascii="宋体" w:hAnsi="宋体" w:eastAsia="宋体" w:cs="宋体"/>
                <w:spacing w:val="-11"/>
                <w:sz w:val="18"/>
                <w:szCs w:val="18"/>
              </w:rPr>
              <w:t>≤4</w:t>
            </w:r>
            <w:r>
              <w:rPr>
                <w:rFonts w:ascii="宋体" w:hAnsi="宋体" w:eastAsia="宋体" w:cs="宋体"/>
                <w:spacing w:val="-34"/>
                <w:sz w:val="18"/>
                <w:szCs w:val="18"/>
              </w:rPr>
              <w:t xml:space="preserve"> </w:t>
            </w:r>
            <w:r>
              <w:rPr>
                <w:rFonts w:ascii="宋体" w:hAnsi="宋体" w:eastAsia="宋体" w:cs="宋体"/>
                <w:spacing w:val="-11"/>
                <w:sz w:val="18"/>
                <w:szCs w:val="18"/>
              </w:rPr>
              <w:t>万</w:t>
            </w:r>
            <w:r>
              <w:rPr>
                <w:rFonts w:ascii="宋体" w:hAnsi="宋体" w:eastAsia="宋体" w:cs="宋体"/>
                <w:sz w:val="18"/>
                <w:szCs w:val="18"/>
              </w:rPr>
              <w:t xml:space="preserve"> 元</w:t>
            </w:r>
          </w:p>
        </w:tc>
        <w:tc>
          <w:tcPr>
            <w:tcW w:w="1710" w:type="dxa"/>
            <w:vAlign w:val="top"/>
          </w:tcPr>
          <w:p w14:paraId="572234B6">
            <w:pPr>
              <w:spacing w:before="228" w:line="220" w:lineRule="auto"/>
              <w:ind w:left="32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1D90653C">
            <w:pPr>
              <w:spacing w:before="227"/>
              <w:ind w:left="457"/>
              <w:rPr>
                <w:rFonts w:ascii="宋体" w:hAnsi="宋体" w:eastAsia="宋体" w:cs="宋体"/>
                <w:sz w:val="18"/>
                <w:szCs w:val="18"/>
              </w:rPr>
            </w:pPr>
            <w:r>
              <w:rPr>
                <w:rFonts w:ascii="宋体" w:hAnsi="宋体" w:eastAsia="宋体" w:cs="宋体"/>
                <w:spacing w:val="-3"/>
                <w:sz w:val="18"/>
                <w:szCs w:val="18"/>
              </w:rPr>
              <w:t>0.2</w:t>
            </w:r>
          </w:p>
        </w:tc>
        <w:tc>
          <w:tcPr>
            <w:tcW w:w="857" w:type="dxa"/>
            <w:vAlign w:val="top"/>
          </w:tcPr>
          <w:p w14:paraId="3A6553A7">
            <w:pPr>
              <w:spacing w:before="227" w:line="242" w:lineRule="auto"/>
              <w:ind w:left="392"/>
              <w:rPr>
                <w:rFonts w:ascii="宋体" w:hAnsi="宋体" w:eastAsia="宋体" w:cs="宋体"/>
                <w:sz w:val="18"/>
                <w:szCs w:val="18"/>
              </w:rPr>
            </w:pPr>
            <w:r>
              <w:rPr>
                <w:rFonts w:ascii="宋体" w:hAnsi="宋体" w:eastAsia="宋体" w:cs="宋体"/>
                <w:sz w:val="18"/>
                <w:szCs w:val="18"/>
              </w:rPr>
              <w:t>2</w:t>
            </w:r>
          </w:p>
        </w:tc>
        <w:tc>
          <w:tcPr>
            <w:tcW w:w="1099" w:type="dxa"/>
            <w:vAlign w:val="top"/>
          </w:tcPr>
          <w:p w14:paraId="6E0851B3">
            <w:pPr>
              <w:spacing w:before="72" w:line="220" w:lineRule="auto"/>
              <w:ind w:left="197"/>
              <w:rPr>
                <w:rFonts w:ascii="宋体" w:hAnsi="宋体" w:eastAsia="宋体" w:cs="宋体"/>
                <w:sz w:val="18"/>
                <w:szCs w:val="18"/>
              </w:rPr>
            </w:pPr>
            <w:r>
              <w:rPr>
                <w:rFonts w:ascii="宋体" w:hAnsi="宋体" w:eastAsia="宋体" w:cs="宋体"/>
                <w:spacing w:val="-3"/>
                <w:sz w:val="18"/>
                <w:szCs w:val="18"/>
              </w:rPr>
              <w:t>按照完成</w:t>
            </w:r>
          </w:p>
          <w:p w14:paraId="2BC20B7D">
            <w:pPr>
              <w:spacing w:before="97" w:line="221" w:lineRule="auto"/>
              <w:ind w:left="215"/>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1140508">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3DD816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75399BD">
            <w:pPr>
              <w:rPr>
                <w:rFonts w:ascii="Arial"/>
                <w:sz w:val="21"/>
              </w:rPr>
            </w:pPr>
          </w:p>
        </w:tc>
        <w:tc>
          <w:tcPr>
            <w:tcW w:w="1295" w:type="dxa"/>
            <w:vMerge w:val="continue"/>
            <w:tcBorders>
              <w:top w:val="nil"/>
              <w:bottom w:val="nil"/>
            </w:tcBorders>
            <w:vAlign w:val="top"/>
          </w:tcPr>
          <w:p w14:paraId="71EE793E">
            <w:pPr>
              <w:rPr>
                <w:rFonts w:ascii="Arial"/>
                <w:sz w:val="21"/>
              </w:rPr>
            </w:pPr>
          </w:p>
        </w:tc>
        <w:tc>
          <w:tcPr>
            <w:tcW w:w="1411" w:type="dxa"/>
            <w:vAlign w:val="top"/>
          </w:tcPr>
          <w:p w14:paraId="0DDDDE53">
            <w:pPr>
              <w:spacing w:before="71" w:line="219" w:lineRule="auto"/>
              <w:ind w:left="168"/>
              <w:rPr>
                <w:rFonts w:ascii="宋体" w:hAnsi="宋体" w:eastAsia="宋体" w:cs="宋体"/>
                <w:sz w:val="18"/>
                <w:szCs w:val="18"/>
              </w:rPr>
            </w:pPr>
            <w:r>
              <w:rPr>
                <w:rFonts w:ascii="宋体" w:hAnsi="宋体" w:eastAsia="宋体" w:cs="宋体"/>
                <w:spacing w:val="-2"/>
                <w:sz w:val="18"/>
                <w:szCs w:val="18"/>
              </w:rPr>
              <w:t>会议证件制作</w:t>
            </w:r>
          </w:p>
          <w:p w14:paraId="1D985806">
            <w:pPr>
              <w:spacing w:before="98" w:line="219" w:lineRule="auto"/>
              <w:ind w:left="179"/>
              <w:rPr>
                <w:rFonts w:ascii="宋体" w:hAnsi="宋体" w:eastAsia="宋体" w:cs="宋体"/>
                <w:sz w:val="18"/>
                <w:szCs w:val="18"/>
              </w:rPr>
            </w:pPr>
            <w:r>
              <w:rPr>
                <w:rFonts w:ascii="宋体" w:hAnsi="宋体" w:eastAsia="宋体" w:cs="宋体"/>
                <w:spacing w:val="-3"/>
                <w:sz w:val="18"/>
                <w:szCs w:val="18"/>
              </w:rPr>
              <w:t>费，与宣传费</w:t>
            </w:r>
          </w:p>
        </w:tc>
        <w:tc>
          <w:tcPr>
            <w:tcW w:w="790" w:type="dxa"/>
            <w:vAlign w:val="top"/>
          </w:tcPr>
          <w:p w14:paraId="71E9ACE0">
            <w:pPr>
              <w:spacing w:before="71" w:line="281" w:lineRule="auto"/>
              <w:ind w:left="309" w:right="145" w:hanging="144"/>
              <w:rPr>
                <w:rFonts w:ascii="宋体" w:hAnsi="宋体" w:eastAsia="宋体" w:cs="宋体"/>
                <w:sz w:val="18"/>
                <w:szCs w:val="18"/>
              </w:rPr>
            </w:pPr>
            <w:r>
              <w:rPr>
                <w:rFonts w:ascii="宋体" w:hAnsi="宋体" w:eastAsia="宋体" w:cs="宋体"/>
                <w:spacing w:val="-11"/>
                <w:sz w:val="18"/>
                <w:szCs w:val="18"/>
              </w:rPr>
              <w:t>≤3</w:t>
            </w:r>
            <w:r>
              <w:rPr>
                <w:rFonts w:ascii="宋体" w:hAnsi="宋体" w:eastAsia="宋体" w:cs="宋体"/>
                <w:spacing w:val="-34"/>
                <w:sz w:val="18"/>
                <w:szCs w:val="18"/>
              </w:rPr>
              <w:t xml:space="preserve"> </w:t>
            </w:r>
            <w:r>
              <w:rPr>
                <w:rFonts w:ascii="宋体" w:hAnsi="宋体" w:eastAsia="宋体" w:cs="宋体"/>
                <w:spacing w:val="-11"/>
                <w:sz w:val="18"/>
                <w:szCs w:val="18"/>
              </w:rPr>
              <w:t>万</w:t>
            </w:r>
            <w:r>
              <w:rPr>
                <w:rFonts w:ascii="宋体" w:hAnsi="宋体" w:eastAsia="宋体" w:cs="宋体"/>
                <w:sz w:val="18"/>
                <w:szCs w:val="18"/>
              </w:rPr>
              <w:t xml:space="preserve"> 元</w:t>
            </w:r>
          </w:p>
        </w:tc>
        <w:tc>
          <w:tcPr>
            <w:tcW w:w="1710" w:type="dxa"/>
            <w:vAlign w:val="top"/>
          </w:tcPr>
          <w:p w14:paraId="0BC2409D">
            <w:pPr>
              <w:spacing w:before="227" w:line="220" w:lineRule="auto"/>
              <w:ind w:left="32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5BC374F0">
            <w:pPr>
              <w:spacing w:before="227"/>
              <w:ind w:left="457"/>
              <w:rPr>
                <w:rFonts w:ascii="宋体" w:hAnsi="宋体" w:eastAsia="宋体" w:cs="宋体"/>
                <w:sz w:val="18"/>
                <w:szCs w:val="18"/>
              </w:rPr>
            </w:pPr>
            <w:r>
              <w:rPr>
                <w:rFonts w:ascii="宋体" w:hAnsi="宋体" w:eastAsia="宋体" w:cs="宋体"/>
                <w:spacing w:val="-3"/>
                <w:sz w:val="18"/>
                <w:szCs w:val="18"/>
              </w:rPr>
              <w:t>0.2</w:t>
            </w:r>
          </w:p>
        </w:tc>
        <w:tc>
          <w:tcPr>
            <w:tcW w:w="857" w:type="dxa"/>
            <w:vAlign w:val="top"/>
          </w:tcPr>
          <w:p w14:paraId="4B10CE62">
            <w:pPr>
              <w:spacing w:before="227" w:line="242" w:lineRule="auto"/>
              <w:ind w:left="392"/>
              <w:rPr>
                <w:rFonts w:ascii="宋体" w:hAnsi="宋体" w:eastAsia="宋体" w:cs="宋体"/>
                <w:sz w:val="18"/>
                <w:szCs w:val="18"/>
              </w:rPr>
            </w:pPr>
            <w:r>
              <w:rPr>
                <w:rFonts w:ascii="宋体" w:hAnsi="宋体" w:eastAsia="宋体" w:cs="宋体"/>
                <w:sz w:val="18"/>
                <w:szCs w:val="18"/>
              </w:rPr>
              <w:t>2</w:t>
            </w:r>
          </w:p>
        </w:tc>
        <w:tc>
          <w:tcPr>
            <w:tcW w:w="1099" w:type="dxa"/>
            <w:vAlign w:val="top"/>
          </w:tcPr>
          <w:p w14:paraId="5E2B741E">
            <w:pPr>
              <w:spacing w:before="71" w:line="220" w:lineRule="auto"/>
              <w:ind w:left="197"/>
              <w:rPr>
                <w:rFonts w:ascii="宋体" w:hAnsi="宋体" w:eastAsia="宋体" w:cs="宋体"/>
                <w:sz w:val="18"/>
                <w:szCs w:val="18"/>
              </w:rPr>
            </w:pPr>
            <w:r>
              <w:rPr>
                <w:rFonts w:ascii="宋体" w:hAnsi="宋体" w:eastAsia="宋体" w:cs="宋体"/>
                <w:spacing w:val="-3"/>
                <w:sz w:val="18"/>
                <w:szCs w:val="18"/>
              </w:rPr>
              <w:t>按照完成</w:t>
            </w:r>
          </w:p>
          <w:p w14:paraId="2D28337E">
            <w:pPr>
              <w:spacing w:before="97" w:line="221" w:lineRule="auto"/>
              <w:ind w:left="215"/>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58F103D">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523EB7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Merge w:val="continue"/>
            <w:tcBorders>
              <w:top w:val="nil"/>
            </w:tcBorders>
            <w:vAlign w:val="top"/>
          </w:tcPr>
          <w:p w14:paraId="1018F2C5">
            <w:pPr>
              <w:rPr>
                <w:rFonts w:ascii="Arial"/>
                <w:sz w:val="21"/>
              </w:rPr>
            </w:pPr>
          </w:p>
        </w:tc>
        <w:tc>
          <w:tcPr>
            <w:tcW w:w="1295" w:type="dxa"/>
            <w:vMerge w:val="continue"/>
            <w:tcBorders>
              <w:top w:val="nil"/>
            </w:tcBorders>
            <w:vAlign w:val="top"/>
          </w:tcPr>
          <w:p w14:paraId="2DA422A8">
            <w:pPr>
              <w:rPr>
                <w:rFonts w:ascii="Arial"/>
                <w:sz w:val="21"/>
              </w:rPr>
            </w:pPr>
          </w:p>
        </w:tc>
        <w:tc>
          <w:tcPr>
            <w:tcW w:w="1411" w:type="dxa"/>
            <w:vAlign w:val="top"/>
          </w:tcPr>
          <w:p w14:paraId="13AD7780">
            <w:pPr>
              <w:spacing w:before="71" w:line="282" w:lineRule="auto"/>
              <w:ind w:left="170" w:right="106" w:hanging="60"/>
              <w:rPr>
                <w:rFonts w:ascii="宋体" w:hAnsi="宋体" w:eastAsia="宋体" w:cs="宋体"/>
                <w:sz w:val="18"/>
                <w:szCs w:val="18"/>
              </w:rPr>
            </w:pPr>
            <w:r>
              <w:rPr>
                <w:rFonts w:ascii="宋体" w:hAnsi="宋体" w:eastAsia="宋体" w:cs="宋体"/>
                <w:spacing w:val="-11"/>
                <w:sz w:val="18"/>
                <w:szCs w:val="18"/>
              </w:rPr>
              <w:t>会议室租费，会</w:t>
            </w:r>
            <w:r>
              <w:rPr>
                <w:rFonts w:ascii="宋体" w:hAnsi="宋体" w:eastAsia="宋体" w:cs="宋体"/>
                <w:spacing w:val="4"/>
                <w:sz w:val="18"/>
                <w:szCs w:val="18"/>
              </w:rPr>
              <w:t xml:space="preserve"> </w:t>
            </w:r>
            <w:r>
              <w:rPr>
                <w:rFonts w:ascii="宋体" w:hAnsi="宋体" w:eastAsia="宋体" w:cs="宋体"/>
                <w:spacing w:val="-2"/>
                <w:sz w:val="18"/>
                <w:szCs w:val="18"/>
              </w:rPr>
              <w:t>期间其他费用</w:t>
            </w:r>
          </w:p>
        </w:tc>
        <w:tc>
          <w:tcPr>
            <w:tcW w:w="790" w:type="dxa"/>
            <w:vAlign w:val="top"/>
          </w:tcPr>
          <w:p w14:paraId="51F37F4B">
            <w:pPr>
              <w:spacing w:before="71" w:line="282" w:lineRule="auto"/>
              <w:ind w:left="309" w:right="145" w:hanging="144"/>
              <w:rPr>
                <w:rFonts w:ascii="宋体" w:hAnsi="宋体" w:eastAsia="宋体" w:cs="宋体"/>
                <w:sz w:val="18"/>
                <w:szCs w:val="18"/>
              </w:rPr>
            </w:pPr>
            <w:r>
              <w:rPr>
                <w:rFonts w:ascii="宋体" w:hAnsi="宋体" w:eastAsia="宋体" w:cs="宋体"/>
                <w:spacing w:val="-11"/>
                <w:sz w:val="18"/>
                <w:szCs w:val="18"/>
              </w:rPr>
              <w:t>≤8</w:t>
            </w:r>
            <w:r>
              <w:rPr>
                <w:rFonts w:ascii="宋体" w:hAnsi="宋体" w:eastAsia="宋体" w:cs="宋体"/>
                <w:spacing w:val="-34"/>
                <w:sz w:val="18"/>
                <w:szCs w:val="18"/>
              </w:rPr>
              <w:t xml:space="preserve"> </w:t>
            </w:r>
            <w:r>
              <w:rPr>
                <w:rFonts w:ascii="宋体" w:hAnsi="宋体" w:eastAsia="宋体" w:cs="宋体"/>
                <w:spacing w:val="-11"/>
                <w:sz w:val="18"/>
                <w:szCs w:val="18"/>
              </w:rPr>
              <w:t>万</w:t>
            </w:r>
            <w:r>
              <w:rPr>
                <w:rFonts w:ascii="宋体" w:hAnsi="宋体" w:eastAsia="宋体" w:cs="宋体"/>
                <w:sz w:val="18"/>
                <w:szCs w:val="18"/>
              </w:rPr>
              <w:t xml:space="preserve"> 元</w:t>
            </w:r>
          </w:p>
        </w:tc>
        <w:tc>
          <w:tcPr>
            <w:tcW w:w="1710" w:type="dxa"/>
            <w:vAlign w:val="top"/>
          </w:tcPr>
          <w:p w14:paraId="07BD9CF7">
            <w:pPr>
              <w:spacing w:before="227" w:line="220" w:lineRule="auto"/>
              <w:ind w:left="32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343B910E">
            <w:pPr>
              <w:spacing w:before="226"/>
              <w:ind w:left="457"/>
              <w:rPr>
                <w:rFonts w:ascii="宋体" w:hAnsi="宋体" w:eastAsia="宋体" w:cs="宋体"/>
                <w:sz w:val="18"/>
                <w:szCs w:val="18"/>
              </w:rPr>
            </w:pPr>
            <w:r>
              <w:rPr>
                <w:rFonts w:ascii="宋体" w:hAnsi="宋体" w:eastAsia="宋体" w:cs="宋体"/>
                <w:spacing w:val="-3"/>
                <w:sz w:val="18"/>
                <w:szCs w:val="18"/>
              </w:rPr>
              <w:t>0.2</w:t>
            </w:r>
          </w:p>
        </w:tc>
        <w:tc>
          <w:tcPr>
            <w:tcW w:w="857" w:type="dxa"/>
            <w:vAlign w:val="top"/>
          </w:tcPr>
          <w:p w14:paraId="6FA3A54C">
            <w:pPr>
              <w:spacing w:before="226" w:line="242" w:lineRule="auto"/>
              <w:ind w:left="392"/>
              <w:rPr>
                <w:rFonts w:ascii="宋体" w:hAnsi="宋体" w:eastAsia="宋体" w:cs="宋体"/>
                <w:sz w:val="18"/>
                <w:szCs w:val="18"/>
              </w:rPr>
            </w:pPr>
            <w:r>
              <w:rPr>
                <w:rFonts w:ascii="宋体" w:hAnsi="宋体" w:eastAsia="宋体" w:cs="宋体"/>
                <w:sz w:val="18"/>
                <w:szCs w:val="18"/>
              </w:rPr>
              <w:t>2</w:t>
            </w:r>
          </w:p>
        </w:tc>
        <w:tc>
          <w:tcPr>
            <w:tcW w:w="1099" w:type="dxa"/>
            <w:vAlign w:val="top"/>
          </w:tcPr>
          <w:p w14:paraId="29ED4008">
            <w:pPr>
              <w:spacing w:before="71" w:line="220" w:lineRule="auto"/>
              <w:ind w:left="197"/>
              <w:rPr>
                <w:rFonts w:ascii="宋体" w:hAnsi="宋体" w:eastAsia="宋体" w:cs="宋体"/>
                <w:sz w:val="18"/>
                <w:szCs w:val="18"/>
              </w:rPr>
            </w:pPr>
            <w:r>
              <w:rPr>
                <w:rFonts w:ascii="宋体" w:hAnsi="宋体" w:eastAsia="宋体" w:cs="宋体"/>
                <w:spacing w:val="-3"/>
                <w:sz w:val="18"/>
                <w:szCs w:val="18"/>
              </w:rPr>
              <w:t>按照完成</w:t>
            </w:r>
          </w:p>
          <w:p w14:paraId="0A9A04D3">
            <w:pPr>
              <w:spacing w:before="97" w:line="221" w:lineRule="auto"/>
              <w:ind w:left="215"/>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71398E2F">
            <w:pPr>
              <w:spacing w:before="71" w:line="282"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bl>
    <w:p w14:paraId="2BE0FFB1">
      <w:pPr>
        <w:rPr>
          <w:rFonts w:ascii="Arial"/>
          <w:sz w:val="21"/>
        </w:rPr>
      </w:pPr>
    </w:p>
    <w:p w14:paraId="70D902AD">
      <w:pPr>
        <w:rPr>
          <w:rFonts w:ascii="Arial" w:hAnsi="Arial" w:eastAsia="Arial" w:cs="Arial"/>
          <w:sz w:val="21"/>
          <w:szCs w:val="21"/>
        </w:rPr>
        <w:sectPr>
          <w:footerReference r:id="rId29" w:type="default"/>
          <w:pgSz w:w="11906" w:h="16839"/>
          <w:pgMar w:top="1431" w:right="948" w:bottom="1521" w:left="948" w:header="0" w:footer="1156" w:gutter="0"/>
          <w:cols w:space="720" w:num="1"/>
        </w:sectPr>
      </w:pPr>
    </w:p>
    <w:p w14:paraId="5D504728">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790"/>
        <w:gridCol w:w="1710"/>
        <w:gridCol w:w="1167"/>
        <w:gridCol w:w="857"/>
        <w:gridCol w:w="1099"/>
        <w:gridCol w:w="795"/>
      </w:tblGrid>
      <w:tr w14:paraId="4E1AFD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80" w:type="dxa"/>
            <w:vMerge w:val="restart"/>
            <w:tcBorders>
              <w:bottom w:val="nil"/>
            </w:tcBorders>
            <w:vAlign w:val="top"/>
          </w:tcPr>
          <w:p w14:paraId="19D75EE6">
            <w:pPr>
              <w:rPr>
                <w:rFonts w:ascii="Arial"/>
                <w:sz w:val="21"/>
              </w:rPr>
            </w:pPr>
          </w:p>
        </w:tc>
        <w:tc>
          <w:tcPr>
            <w:tcW w:w="1295" w:type="dxa"/>
            <w:vMerge w:val="restart"/>
            <w:tcBorders>
              <w:bottom w:val="nil"/>
            </w:tcBorders>
            <w:vAlign w:val="top"/>
          </w:tcPr>
          <w:p w14:paraId="52FCF1F6">
            <w:pPr>
              <w:spacing w:line="248" w:lineRule="auto"/>
              <w:rPr>
                <w:rFonts w:ascii="Arial"/>
                <w:sz w:val="21"/>
              </w:rPr>
            </w:pPr>
          </w:p>
          <w:p w14:paraId="18EB70F2">
            <w:pPr>
              <w:spacing w:line="249" w:lineRule="auto"/>
              <w:rPr>
                <w:rFonts w:ascii="Arial"/>
                <w:sz w:val="21"/>
              </w:rPr>
            </w:pPr>
          </w:p>
          <w:p w14:paraId="657A31B9">
            <w:pPr>
              <w:spacing w:line="249" w:lineRule="auto"/>
              <w:rPr>
                <w:rFonts w:ascii="Arial"/>
                <w:sz w:val="21"/>
              </w:rPr>
            </w:pPr>
          </w:p>
          <w:p w14:paraId="7ECFC988">
            <w:pPr>
              <w:spacing w:line="249" w:lineRule="auto"/>
              <w:rPr>
                <w:rFonts w:ascii="Arial"/>
                <w:sz w:val="21"/>
              </w:rPr>
            </w:pPr>
          </w:p>
          <w:p w14:paraId="7312D01C">
            <w:pPr>
              <w:spacing w:line="249" w:lineRule="auto"/>
              <w:rPr>
                <w:rFonts w:ascii="Arial"/>
                <w:sz w:val="21"/>
              </w:rPr>
            </w:pPr>
          </w:p>
          <w:p w14:paraId="28628C00">
            <w:pPr>
              <w:spacing w:line="249" w:lineRule="auto"/>
              <w:rPr>
                <w:rFonts w:ascii="Arial"/>
                <w:sz w:val="21"/>
              </w:rPr>
            </w:pPr>
          </w:p>
          <w:p w14:paraId="3532EF37">
            <w:pPr>
              <w:spacing w:line="249" w:lineRule="auto"/>
              <w:rPr>
                <w:rFonts w:ascii="Arial"/>
                <w:sz w:val="21"/>
              </w:rPr>
            </w:pPr>
          </w:p>
          <w:p w14:paraId="4962013D">
            <w:pPr>
              <w:spacing w:line="249" w:lineRule="auto"/>
              <w:rPr>
                <w:rFonts w:ascii="Arial"/>
                <w:sz w:val="21"/>
              </w:rPr>
            </w:pPr>
          </w:p>
          <w:p w14:paraId="3D07CB18">
            <w:pPr>
              <w:spacing w:line="249" w:lineRule="auto"/>
              <w:rPr>
                <w:rFonts w:ascii="Arial"/>
                <w:sz w:val="21"/>
              </w:rPr>
            </w:pPr>
          </w:p>
          <w:p w14:paraId="3F21C7A2">
            <w:pPr>
              <w:spacing w:line="249" w:lineRule="auto"/>
              <w:rPr>
                <w:rFonts w:ascii="Arial"/>
                <w:sz w:val="21"/>
              </w:rPr>
            </w:pPr>
          </w:p>
          <w:p w14:paraId="63919968">
            <w:pPr>
              <w:spacing w:line="249" w:lineRule="auto"/>
              <w:rPr>
                <w:rFonts w:ascii="Arial"/>
                <w:sz w:val="21"/>
              </w:rPr>
            </w:pPr>
          </w:p>
          <w:p w14:paraId="267FF001">
            <w:pPr>
              <w:spacing w:line="249" w:lineRule="auto"/>
              <w:rPr>
                <w:rFonts w:ascii="Arial"/>
                <w:sz w:val="21"/>
              </w:rPr>
            </w:pPr>
          </w:p>
          <w:p w14:paraId="30663C0E">
            <w:pPr>
              <w:spacing w:line="249" w:lineRule="auto"/>
              <w:rPr>
                <w:rFonts w:ascii="Arial"/>
                <w:sz w:val="21"/>
              </w:rPr>
            </w:pPr>
          </w:p>
          <w:p w14:paraId="725110EA">
            <w:pPr>
              <w:spacing w:line="249" w:lineRule="auto"/>
              <w:rPr>
                <w:rFonts w:ascii="Arial"/>
                <w:sz w:val="21"/>
              </w:rPr>
            </w:pPr>
          </w:p>
          <w:p w14:paraId="10FF60EA">
            <w:pPr>
              <w:spacing w:line="249" w:lineRule="auto"/>
              <w:rPr>
                <w:rFonts w:ascii="Arial"/>
                <w:sz w:val="21"/>
              </w:rPr>
            </w:pPr>
          </w:p>
          <w:p w14:paraId="302DAB75">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33FE42C2">
            <w:pPr>
              <w:spacing w:before="72" w:line="219" w:lineRule="auto"/>
              <w:ind w:left="170"/>
              <w:rPr>
                <w:rFonts w:ascii="宋体" w:hAnsi="宋体" w:eastAsia="宋体" w:cs="宋体"/>
                <w:sz w:val="18"/>
                <w:szCs w:val="18"/>
              </w:rPr>
            </w:pPr>
            <w:r>
              <w:rPr>
                <w:rFonts w:ascii="宋体" w:hAnsi="宋体" w:eastAsia="宋体" w:cs="宋体"/>
                <w:spacing w:val="-2"/>
                <w:sz w:val="18"/>
                <w:szCs w:val="18"/>
              </w:rPr>
              <w:t>人大常委会议</w:t>
            </w:r>
          </w:p>
          <w:p w14:paraId="2A7514DB">
            <w:pPr>
              <w:spacing w:before="98" w:line="219" w:lineRule="auto"/>
              <w:ind w:left="168"/>
              <w:rPr>
                <w:rFonts w:ascii="宋体" w:hAnsi="宋体" w:eastAsia="宋体" w:cs="宋体"/>
                <w:sz w:val="18"/>
                <w:szCs w:val="18"/>
              </w:rPr>
            </w:pPr>
            <w:r>
              <w:rPr>
                <w:rFonts w:ascii="宋体" w:hAnsi="宋体" w:eastAsia="宋体" w:cs="宋体"/>
                <w:spacing w:val="-2"/>
                <w:sz w:val="18"/>
                <w:szCs w:val="18"/>
              </w:rPr>
              <w:t>及相关会议开</w:t>
            </w:r>
          </w:p>
          <w:p w14:paraId="1C99FE7A">
            <w:pPr>
              <w:spacing w:before="97" w:line="221" w:lineRule="auto"/>
              <w:ind w:left="441"/>
              <w:rPr>
                <w:rFonts w:ascii="宋体" w:hAnsi="宋体" w:eastAsia="宋体" w:cs="宋体"/>
                <w:sz w:val="18"/>
                <w:szCs w:val="18"/>
              </w:rPr>
            </w:pPr>
            <w:r>
              <w:rPr>
                <w:rFonts w:ascii="宋体" w:hAnsi="宋体" w:eastAsia="宋体" w:cs="宋体"/>
                <w:spacing w:val="-3"/>
                <w:sz w:val="18"/>
                <w:szCs w:val="18"/>
              </w:rPr>
              <w:t>展经费</w:t>
            </w:r>
          </w:p>
        </w:tc>
        <w:tc>
          <w:tcPr>
            <w:tcW w:w="790" w:type="dxa"/>
            <w:vAlign w:val="top"/>
          </w:tcPr>
          <w:p w14:paraId="53DCCEFC">
            <w:pPr>
              <w:spacing w:before="228" w:line="322" w:lineRule="auto"/>
              <w:ind w:left="309" w:right="145" w:hanging="144"/>
              <w:rPr>
                <w:rFonts w:ascii="宋体" w:hAnsi="宋体" w:eastAsia="宋体" w:cs="宋体"/>
                <w:sz w:val="18"/>
                <w:szCs w:val="18"/>
              </w:rPr>
            </w:pPr>
            <w:r>
              <w:rPr>
                <w:rFonts w:ascii="宋体" w:hAnsi="宋体" w:eastAsia="宋体" w:cs="宋体"/>
                <w:spacing w:val="-11"/>
                <w:sz w:val="18"/>
                <w:szCs w:val="18"/>
              </w:rPr>
              <w:t>≤4</w:t>
            </w:r>
            <w:r>
              <w:rPr>
                <w:rFonts w:ascii="宋体" w:hAnsi="宋体" w:eastAsia="宋体" w:cs="宋体"/>
                <w:spacing w:val="-34"/>
                <w:sz w:val="18"/>
                <w:szCs w:val="18"/>
              </w:rPr>
              <w:t xml:space="preserve"> </w:t>
            </w:r>
            <w:r>
              <w:rPr>
                <w:rFonts w:ascii="宋体" w:hAnsi="宋体" w:eastAsia="宋体" w:cs="宋体"/>
                <w:spacing w:val="-11"/>
                <w:sz w:val="18"/>
                <w:szCs w:val="18"/>
              </w:rPr>
              <w:t>万</w:t>
            </w:r>
            <w:r>
              <w:rPr>
                <w:rFonts w:ascii="宋体" w:hAnsi="宋体" w:eastAsia="宋体" w:cs="宋体"/>
                <w:sz w:val="18"/>
                <w:szCs w:val="18"/>
              </w:rPr>
              <w:t xml:space="preserve"> 元</w:t>
            </w:r>
          </w:p>
        </w:tc>
        <w:tc>
          <w:tcPr>
            <w:tcW w:w="1710" w:type="dxa"/>
            <w:vAlign w:val="top"/>
          </w:tcPr>
          <w:p w14:paraId="2DE8691B">
            <w:pPr>
              <w:spacing w:line="323" w:lineRule="auto"/>
              <w:rPr>
                <w:rFonts w:ascii="Arial"/>
                <w:sz w:val="21"/>
              </w:rPr>
            </w:pPr>
          </w:p>
          <w:p w14:paraId="643566CB">
            <w:pPr>
              <w:spacing w:before="58" w:line="220" w:lineRule="auto"/>
              <w:ind w:left="32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34555777">
            <w:pPr>
              <w:spacing w:line="322" w:lineRule="auto"/>
              <w:rPr>
                <w:rFonts w:ascii="Arial"/>
                <w:sz w:val="21"/>
              </w:rPr>
            </w:pPr>
          </w:p>
          <w:p w14:paraId="4E2DA78B">
            <w:pPr>
              <w:spacing w:before="59"/>
              <w:ind w:left="457"/>
              <w:rPr>
                <w:rFonts w:ascii="宋体" w:hAnsi="宋体" w:eastAsia="宋体" w:cs="宋体"/>
                <w:sz w:val="18"/>
                <w:szCs w:val="18"/>
              </w:rPr>
            </w:pPr>
            <w:r>
              <w:rPr>
                <w:rFonts w:ascii="宋体" w:hAnsi="宋体" w:eastAsia="宋体" w:cs="宋体"/>
                <w:spacing w:val="-3"/>
                <w:sz w:val="18"/>
                <w:szCs w:val="18"/>
              </w:rPr>
              <w:t>0.2</w:t>
            </w:r>
          </w:p>
        </w:tc>
        <w:tc>
          <w:tcPr>
            <w:tcW w:w="857" w:type="dxa"/>
            <w:vAlign w:val="top"/>
          </w:tcPr>
          <w:p w14:paraId="7CE0FC07">
            <w:pPr>
              <w:spacing w:line="323" w:lineRule="auto"/>
              <w:rPr>
                <w:rFonts w:ascii="Arial"/>
                <w:sz w:val="21"/>
              </w:rPr>
            </w:pPr>
          </w:p>
          <w:p w14:paraId="4A410BDE">
            <w:pPr>
              <w:spacing w:before="58" w:line="242" w:lineRule="auto"/>
              <w:ind w:left="392"/>
              <w:rPr>
                <w:rFonts w:ascii="宋体" w:hAnsi="宋体" w:eastAsia="宋体" w:cs="宋体"/>
                <w:sz w:val="18"/>
                <w:szCs w:val="18"/>
              </w:rPr>
            </w:pPr>
            <w:r>
              <w:rPr>
                <w:rFonts w:ascii="宋体" w:hAnsi="宋体" w:eastAsia="宋体" w:cs="宋体"/>
                <w:sz w:val="18"/>
                <w:szCs w:val="18"/>
              </w:rPr>
              <w:t>2</w:t>
            </w:r>
          </w:p>
        </w:tc>
        <w:tc>
          <w:tcPr>
            <w:tcW w:w="1099" w:type="dxa"/>
            <w:vAlign w:val="top"/>
          </w:tcPr>
          <w:p w14:paraId="17D00A8B">
            <w:pPr>
              <w:spacing w:before="227" w:line="220" w:lineRule="auto"/>
              <w:ind w:left="197"/>
              <w:rPr>
                <w:rFonts w:ascii="宋体" w:hAnsi="宋体" w:eastAsia="宋体" w:cs="宋体"/>
                <w:sz w:val="18"/>
                <w:szCs w:val="18"/>
              </w:rPr>
            </w:pPr>
            <w:r>
              <w:rPr>
                <w:rFonts w:ascii="宋体" w:hAnsi="宋体" w:eastAsia="宋体" w:cs="宋体"/>
                <w:spacing w:val="-3"/>
                <w:sz w:val="18"/>
                <w:szCs w:val="18"/>
              </w:rPr>
              <w:t>按照完成</w:t>
            </w:r>
          </w:p>
          <w:p w14:paraId="605AD5EA">
            <w:pPr>
              <w:spacing w:before="97" w:line="221" w:lineRule="auto"/>
              <w:ind w:left="215"/>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DA3B445">
            <w:pPr>
              <w:spacing w:before="228"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503ED6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478DBB8D">
            <w:pPr>
              <w:rPr>
                <w:rFonts w:ascii="Arial"/>
                <w:sz w:val="21"/>
              </w:rPr>
            </w:pPr>
          </w:p>
        </w:tc>
        <w:tc>
          <w:tcPr>
            <w:tcW w:w="1295" w:type="dxa"/>
            <w:vMerge w:val="continue"/>
            <w:tcBorders>
              <w:top w:val="nil"/>
              <w:bottom w:val="nil"/>
            </w:tcBorders>
            <w:vAlign w:val="top"/>
          </w:tcPr>
          <w:p w14:paraId="5CD90853">
            <w:pPr>
              <w:rPr>
                <w:rFonts w:ascii="Arial"/>
                <w:sz w:val="21"/>
              </w:rPr>
            </w:pPr>
          </w:p>
        </w:tc>
        <w:tc>
          <w:tcPr>
            <w:tcW w:w="1411" w:type="dxa"/>
            <w:vAlign w:val="top"/>
          </w:tcPr>
          <w:p w14:paraId="1655F1C5">
            <w:pPr>
              <w:spacing w:before="67" w:line="220" w:lineRule="auto"/>
              <w:ind w:left="113"/>
              <w:rPr>
                <w:rFonts w:ascii="宋体" w:hAnsi="宋体" w:eastAsia="宋体" w:cs="宋体"/>
                <w:sz w:val="18"/>
                <w:szCs w:val="18"/>
              </w:rPr>
            </w:pPr>
            <w:r>
              <w:rPr>
                <w:rFonts w:ascii="宋体" w:hAnsi="宋体" w:eastAsia="宋体" w:cs="宋体"/>
                <w:spacing w:val="-2"/>
                <w:sz w:val="18"/>
                <w:szCs w:val="18"/>
              </w:rPr>
              <w:t>人大代表视察、</w:t>
            </w:r>
          </w:p>
          <w:p w14:paraId="13457521">
            <w:pPr>
              <w:spacing w:before="97" w:line="220" w:lineRule="auto"/>
              <w:ind w:left="113"/>
              <w:rPr>
                <w:rFonts w:ascii="宋体" w:hAnsi="宋体" w:eastAsia="宋体" w:cs="宋体"/>
                <w:sz w:val="18"/>
                <w:szCs w:val="18"/>
              </w:rPr>
            </w:pPr>
            <w:r>
              <w:rPr>
                <w:rFonts w:ascii="宋体" w:hAnsi="宋体" w:eastAsia="宋体" w:cs="宋体"/>
                <w:spacing w:val="-11"/>
                <w:sz w:val="18"/>
                <w:szCs w:val="18"/>
              </w:rPr>
              <w:t>调研、培训等费</w:t>
            </w:r>
          </w:p>
          <w:p w14:paraId="33EDA42C">
            <w:pPr>
              <w:spacing w:before="96" w:line="222" w:lineRule="auto"/>
              <w:ind w:left="621"/>
              <w:rPr>
                <w:rFonts w:ascii="宋体" w:hAnsi="宋体" w:eastAsia="宋体" w:cs="宋体"/>
                <w:sz w:val="18"/>
                <w:szCs w:val="18"/>
              </w:rPr>
            </w:pPr>
            <w:r>
              <w:rPr>
                <w:rFonts w:ascii="宋体" w:hAnsi="宋体" w:eastAsia="宋体" w:cs="宋体"/>
                <w:sz w:val="18"/>
                <w:szCs w:val="18"/>
              </w:rPr>
              <w:t>用</w:t>
            </w:r>
          </w:p>
        </w:tc>
        <w:tc>
          <w:tcPr>
            <w:tcW w:w="790" w:type="dxa"/>
            <w:vAlign w:val="top"/>
          </w:tcPr>
          <w:p w14:paraId="76DEA6B6">
            <w:pPr>
              <w:spacing w:before="224" w:line="322" w:lineRule="auto"/>
              <w:ind w:left="309" w:right="145" w:hanging="144"/>
              <w:rPr>
                <w:rFonts w:ascii="宋体" w:hAnsi="宋体" w:eastAsia="宋体" w:cs="宋体"/>
                <w:sz w:val="18"/>
                <w:szCs w:val="18"/>
              </w:rPr>
            </w:pPr>
            <w:r>
              <w:rPr>
                <w:rFonts w:ascii="宋体" w:hAnsi="宋体" w:eastAsia="宋体" w:cs="宋体"/>
                <w:spacing w:val="-11"/>
                <w:sz w:val="18"/>
                <w:szCs w:val="18"/>
              </w:rPr>
              <w:t>≤5</w:t>
            </w:r>
            <w:r>
              <w:rPr>
                <w:rFonts w:ascii="宋体" w:hAnsi="宋体" w:eastAsia="宋体" w:cs="宋体"/>
                <w:spacing w:val="-34"/>
                <w:sz w:val="18"/>
                <w:szCs w:val="18"/>
              </w:rPr>
              <w:t xml:space="preserve"> </w:t>
            </w:r>
            <w:r>
              <w:rPr>
                <w:rFonts w:ascii="宋体" w:hAnsi="宋体" w:eastAsia="宋体" w:cs="宋体"/>
                <w:spacing w:val="-11"/>
                <w:sz w:val="18"/>
                <w:szCs w:val="18"/>
              </w:rPr>
              <w:t>万</w:t>
            </w:r>
            <w:r>
              <w:rPr>
                <w:rFonts w:ascii="宋体" w:hAnsi="宋体" w:eastAsia="宋体" w:cs="宋体"/>
                <w:sz w:val="18"/>
                <w:szCs w:val="18"/>
              </w:rPr>
              <w:t xml:space="preserve"> 元</w:t>
            </w:r>
          </w:p>
        </w:tc>
        <w:tc>
          <w:tcPr>
            <w:tcW w:w="1710" w:type="dxa"/>
            <w:vAlign w:val="top"/>
          </w:tcPr>
          <w:p w14:paraId="311EE025">
            <w:pPr>
              <w:spacing w:line="318" w:lineRule="auto"/>
              <w:rPr>
                <w:rFonts w:ascii="Arial"/>
                <w:sz w:val="21"/>
              </w:rPr>
            </w:pPr>
          </w:p>
          <w:p w14:paraId="51811C32">
            <w:pPr>
              <w:spacing w:before="59" w:line="220" w:lineRule="auto"/>
              <w:ind w:left="32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17232F55">
            <w:pPr>
              <w:spacing w:line="318" w:lineRule="auto"/>
              <w:rPr>
                <w:rFonts w:ascii="Arial"/>
                <w:sz w:val="21"/>
              </w:rPr>
            </w:pPr>
          </w:p>
          <w:p w14:paraId="05374D9D">
            <w:pPr>
              <w:spacing w:before="58"/>
              <w:ind w:left="457"/>
              <w:rPr>
                <w:rFonts w:ascii="宋体" w:hAnsi="宋体" w:eastAsia="宋体" w:cs="宋体"/>
                <w:sz w:val="18"/>
                <w:szCs w:val="18"/>
              </w:rPr>
            </w:pPr>
            <w:r>
              <w:rPr>
                <w:rFonts w:ascii="宋体" w:hAnsi="宋体" w:eastAsia="宋体" w:cs="宋体"/>
                <w:spacing w:val="-3"/>
                <w:sz w:val="18"/>
                <w:szCs w:val="18"/>
              </w:rPr>
              <w:t>0.2</w:t>
            </w:r>
          </w:p>
        </w:tc>
        <w:tc>
          <w:tcPr>
            <w:tcW w:w="857" w:type="dxa"/>
            <w:vAlign w:val="top"/>
          </w:tcPr>
          <w:p w14:paraId="6DD624EE">
            <w:pPr>
              <w:spacing w:line="318" w:lineRule="auto"/>
              <w:rPr>
                <w:rFonts w:ascii="Arial"/>
                <w:sz w:val="21"/>
              </w:rPr>
            </w:pPr>
          </w:p>
          <w:p w14:paraId="445E406E">
            <w:pPr>
              <w:spacing w:before="59" w:line="242" w:lineRule="auto"/>
              <w:ind w:left="392"/>
              <w:rPr>
                <w:rFonts w:ascii="宋体" w:hAnsi="宋体" w:eastAsia="宋体" w:cs="宋体"/>
                <w:sz w:val="18"/>
                <w:szCs w:val="18"/>
              </w:rPr>
            </w:pPr>
            <w:r>
              <w:rPr>
                <w:rFonts w:ascii="宋体" w:hAnsi="宋体" w:eastAsia="宋体" w:cs="宋体"/>
                <w:sz w:val="18"/>
                <w:szCs w:val="18"/>
              </w:rPr>
              <w:t>2</w:t>
            </w:r>
          </w:p>
        </w:tc>
        <w:tc>
          <w:tcPr>
            <w:tcW w:w="1099" w:type="dxa"/>
            <w:vAlign w:val="top"/>
          </w:tcPr>
          <w:p w14:paraId="716E2E30">
            <w:pPr>
              <w:spacing w:before="223" w:line="220" w:lineRule="auto"/>
              <w:ind w:left="197"/>
              <w:rPr>
                <w:rFonts w:ascii="宋体" w:hAnsi="宋体" w:eastAsia="宋体" w:cs="宋体"/>
                <w:sz w:val="18"/>
                <w:szCs w:val="18"/>
              </w:rPr>
            </w:pPr>
            <w:r>
              <w:rPr>
                <w:rFonts w:ascii="宋体" w:hAnsi="宋体" w:eastAsia="宋体" w:cs="宋体"/>
                <w:spacing w:val="-3"/>
                <w:sz w:val="18"/>
                <w:szCs w:val="18"/>
              </w:rPr>
              <w:t>按照完成</w:t>
            </w:r>
          </w:p>
          <w:p w14:paraId="368596A5">
            <w:pPr>
              <w:spacing w:before="97" w:line="221" w:lineRule="auto"/>
              <w:ind w:left="215"/>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1A9AD0EA">
            <w:pPr>
              <w:spacing w:before="224"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40499E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6DBB030">
            <w:pPr>
              <w:rPr>
                <w:rFonts w:ascii="Arial"/>
                <w:sz w:val="21"/>
              </w:rPr>
            </w:pPr>
          </w:p>
        </w:tc>
        <w:tc>
          <w:tcPr>
            <w:tcW w:w="1295" w:type="dxa"/>
            <w:vMerge w:val="continue"/>
            <w:tcBorders>
              <w:top w:val="nil"/>
              <w:bottom w:val="nil"/>
            </w:tcBorders>
            <w:vAlign w:val="top"/>
          </w:tcPr>
          <w:p w14:paraId="48EDC242">
            <w:pPr>
              <w:rPr>
                <w:rFonts w:ascii="Arial"/>
                <w:sz w:val="21"/>
              </w:rPr>
            </w:pPr>
          </w:p>
        </w:tc>
        <w:tc>
          <w:tcPr>
            <w:tcW w:w="1411" w:type="dxa"/>
            <w:vAlign w:val="top"/>
          </w:tcPr>
          <w:p w14:paraId="061C3038">
            <w:pPr>
              <w:spacing w:before="226" w:line="220" w:lineRule="auto"/>
              <w:ind w:left="291"/>
              <w:rPr>
                <w:rFonts w:ascii="宋体" w:hAnsi="宋体" w:eastAsia="宋体" w:cs="宋体"/>
                <w:sz w:val="18"/>
                <w:szCs w:val="18"/>
              </w:rPr>
            </w:pPr>
            <w:r>
              <w:rPr>
                <w:rFonts w:ascii="宋体" w:hAnsi="宋体" w:eastAsia="宋体" w:cs="宋体"/>
                <w:spacing w:val="-8"/>
                <w:sz w:val="18"/>
                <w:szCs w:val="18"/>
              </w:rPr>
              <w:t>日常办公费</w:t>
            </w:r>
          </w:p>
        </w:tc>
        <w:tc>
          <w:tcPr>
            <w:tcW w:w="790" w:type="dxa"/>
            <w:vAlign w:val="top"/>
          </w:tcPr>
          <w:p w14:paraId="1F41B55E">
            <w:pPr>
              <w:spacing w:before="71" w:line="281" w:lineRule="auto"/>
              <w:ind w:left="309" w:right="145" w:hanging="144"/>
              <w:rPr>
                <w:rFonts w:ascii="宋体" w:hAnsi="宋体" w:eastAsia="宋体" w:cs="宋体"/>
                <w:sz w:val="18"/>
                <w:szCs w:val="18"/>
              </w:rPr>
            </w:pPr>
            <w:r>
              <w:rPr>
                <w:rFonts w:ascii="宋体" w:hAnsi="宋体" w:eastAsia="宋体" w:cs="宋体"/>
                <w:spacing w:val="-11"/>
                <w:sz w:val="18"/>
                <w:szCs w:val="18"/>
              </w:rPr>
              <w:t>≤8</w:t>
            </w:r>
            <w:r>
              <w:rPr>
                <w:rFonts w:ascii="宋体" w:hAnsi="宋体" w:eastAsia="宋体" w:cs="宋体"/>
                <w:spacing w:val="-34"/>
                <w:sz w:val="18"/>
                <w:szCs w:val="18"/>
              </w:rPr>
              <w:t xml:space="preserve"> </w:t>
            </w:r>
            <w:r>
              <w:rPr>
                <w:rFonts w:ascii="宋体" w:hAnsi="宋体" w:eastAsia="宋体" w:cs="宋体"/>
                <w:spacing w:val="-11"/>
                <w:sz w:val="18"/>
                <w:szCs w:val="18"/>
              </w:rPr>
              <w:t>万</w:t>
            </w:r>
            <w:r>
              <w:rPr>
                <w:rFonts w:ascii="宋体" w:hAnsi="宋体" w:eastAsia="宋体" w:cs="宋体"/>
                <w:sz w:val="18"/>
                <w:szCs w:val="18"/>
              </w:rPr>
              <w:t xml:space="preserve"> 元</w:t>
            </w:r>
          </w:p>
        </w:tc>
        <w:tc>
          <w:tcPr>
            <w:tcW w:w="1710" w:type="dxa"/>
            <w:vAlign w:val="top"/>
          </w:tcPr>
          <w:p w14:paraId="19E61A1F">
            <w:pPr>
              <w:spacing w:before="226" w:line="220" w:lineRule="auto"/>
              <w:ind w:left="32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6FA99AD9">
            <w:pPr>
              <w:rPr>
                <w:rFonts w:ascii="Arial"/>
                <w:sz w:val="21"/>
              </w:rPr>
            </w:pPr>
          </w:p>
        </w:tc>
        <w:tc>
          <w:tcPr>
            <w:tcW w:w="857" w:type="dxa"/>
            <w:vAlign w:val="top"/>
          </w:tcPr>
          <w:p w14:paraId="21EC9B37">
            <w:pPr>
              <w:spacing w:before="226" w:line="242" w:lineRule="auto"/>
              <w:ind w:left="392"/>
              <w:rPr>
                <w:rFonts w:ascii="宋体" w:hAnsi="宋体" w:eastAsia="宋体" w:cs="宋体"/>
                <w:sz w:val="18"/>
                <w:szCs w:val="18"/>
              </w:rPr>
            </w:pPr>
            <w:r>
              <w:rPr>
                <w:rFonts w:ascii="宋体" w:hAnsi="宋体" w:eastAsia="宋体" w:cs="宋体"/>
                <w:sz w:val="18"/>
                <w:szCs w:val="18"/>
              </w:rPr>
              <w:t>2</w:t>
            </w:r>
          </w:p>
        </w:tc>
        <w:tc>
          <w:tcPr>
            <w:tcW w:w="1099" w:type="dxa"/>
            <w:vAlign w:val="top"/>
          </w:tcPr>
          <w:p w14:paraId="7F0E110D">
            <w:pPr>
              <w:spacing w:before="70" w:line="220" w:lineRule="auto"/>
              <w:ind w:left="197"/>
              <w:rPr>
                <w:rFonts w:ascii="宋体" w:hAnsi="宋体" w:eastAsia="宋体" w:cs="宋体"/>
                <w:sz w:val="18"/>
                <w:szCs w:val="18"/>
              </w:rPr>
            </w:pPr>
            <w:r>
              <w:rPr>
                <w:rFonts w:ascii="宋体" w:hAnsi="宋体" w:eastAsia="宋体" w:cs="宋体"/>
                <w:spacing w:val="-3"/>
                <w:sz w:val="18"/>
                <w:szCs w:val="18"/>
              </w:rPr>
              <w:t>按照完成</w:t>
            </w:r>
          </w:p>
          <w:p w14:paraId="396C736D">
            <w:pPr>
              <w:spacing w:before="97" w:line="221" w:lineRule="auto"/>
              <w:ind w:left="215"/>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41775DA3">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71376D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continue"/>
            <w:tcBorders>
              <w:top w:val="nil"/>
              <w:bottom w:val="nil"/>
            </w:tcBorders>
            <w:vAlign w:val="top"/>
          </w:tcPr>
          <w:p w14:paraId="31006DEE">
            <w:pPr>
              <w:rPr>
                <w:rFonts w:ascii="Arial"/>
                <w:sz w:val="21"/>
              </w:rPr>
            </w:pPr>
          </w:p>
        </w:tc>
        <w:tc>
          <w:tcPr>
            <w:tcW w:w="1295" w:type="dxa"/>
            <w:vMerge w:val="continue"/>
            <w:tcBorders>
              <w:top w:val="nil"/>
              <w:bottom w:val="nil"/>
            </w:tcBorders>
            <w:vAlign w:val="top"/>
          </w:tcPr>
          <w:p w14:paraId="51DF0DEC">
            <w:pPr>
              <w:rPr>
                <w:rFonts w:ascii="Arial"/>
                <w:sz w:val="21"/>
              </w:rPr>
            </w:pPr>
          </w:p>
        </w:tc>
        <w:tc>
          <w:tcPr>
            <w:tcW w:w="1411" w:type="dxa"/>
            <w:vAlign w:val="top"/>
          </w:tcPr>
          <w:p w14:paraId="5AD5AA91">
            <w:pPr>
              <w:spacing w:before="70" w:line="220" w:lineRule="auto"/>
              <w:ind w:left="169"/>
              <w:rPr>
                <w:rFonts w:ascii="宋体" w:hAnsi="宋体" w:eastAsia="宋体" w:cs="宋体"/>
                <w:sz w:val="18"/>
                <w:szCs w:val="18"/>
              </w:rPr>
            </w:pPr>
            <w:r>
              <w:rPr>
                <w:rFonts w:ascii="宋体" w:hAnsi="宋体" w:eastAsia="宋体" w:cs="宋体"/>
                <w:spacing w:val="-2"/>
                <w:sz w:val="18"/>
                <w:szCs w:val="18"/>
              </w:rPr>
              <w:t>党报党刊征订</w:t>
            </w:r>
          </w:p>
          <w:p w14:paraId="591092DC">
            <w:pPr>
              <w:spacing w:before="97" w:line="221" w:lineRule="auto"/>
              <w:ind w:left="630"/>
              <w:rPr>
                <w:rFonts w:ascii="宋体" w:hAnsi="宋体" w:eastAsia="宋体" w:cs="宋体"/>
                <w:sz w:val="18"/>
                <w:szCs w:val="18"/>
              </w:rPr>
            </w:pPr>
            <w:r>
              <w:rPr>
                <w:rFonts w:ascii="宋体" w:hAnsi="宋体" w:eastAsia="宋体" w:cs="宋体"/>
                <w:sz w:val="18"/>
                <w:szCs w:val="18"/>
              </w:rPr>
              <w:t>费</w:t>
            </w:r>
          </w:p>
        </w:tc>
        <w:tc>
          <w:tcPr>
            <w:tcW w:w="790" w:type="dxa"/>
            <w:vAlign w:val="top"/>
          </w:tcPr>
          <w:p w14:paraId="5EF2B0F9">
            <w:pPr>
              <w:spacing w:before="70" w:line="281" w:lineRule="auto"/>
              <w:ind w:left="309" w:right="145" w:hanging="144"/>
              <w:rPr>
                <w:rFonts w:ascii="宋体" w:hAnsi="宋体" w:eastAsia="宋体" w:cs="宋体"/>
                <w:sz w:val="18"/>
                <w:szCs w:val="18"/>
              </w:rPr>
            </w:pPr>
            <w:r>
              <w:rPr>
                <w:rFonts w:ascii="宋体" w:hAnsi="宋体" w:eastAsia="宋体" w:cs="宋体"/>
                <w:spacing w:val="-11"/>
                <w:sz w:val="18"/>
                <w:szCs w:val="18"/>
              </w:rPr>
              <w:t>≤2</w:t>
            </w:r>
            <w:r>
              <w:rPr>
                <w:rFonts w:ascii="宋体" w:hAnsi="宋体" w:eastAsia="宋体" w:cs="宋体"/>
                <w:spacing w:val="-34"/>
                <w:sz w:val="18"/>
                <w:szCs w:val="18"/>
              </w:rPr>
              <w:t xml:space="preserve"> </w:t>
            </w:r>
            <w:r>
              <w:rPr>
                <w:rFonts w:ascii="宋体" w:hAnsi="宋体" w:eastAsia="宋体" w:cs="宋体"/>
                <w:spacing w:val="-11"/>
                <w:sz w:val="18"/>
                <w:szCs w:val="18"/>
              </w:rPr>
              <w:t>万</w:t>
            </w:r>
            <w:r>
              <w:rPr>
                <w:rFonts w:ascii="宋体" w:hAnsi="宋体" w:eastAsia="宋体" w:cs="宋体"/>
                <w:sz w:val="18"/>
                <w:szCs w:val="18"/>
              </w:rPr>
              <w:t xml:space="preserve"> 元</w:t>
            </w:r>
          </w:p>
        </w:tc>
        <w:tc>
          <w:tcPr>
            <w:tcW w:w="1710" w:type="dxa"/>
            <w:vAlign w:val="top"/>
          </w:tcPr>
          <w:p w14:paraId="1116D716">
            <w:pPr>
              <w:spacing w:before="226" w:line="220" w:lineRule="auto"/>
              <w:ind w:left="32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06BD5476">
            <w:pPr>
              <w:rPr>
                <w:rFonts w:ascii="Arial"/>
                <w:sz w:val="21"/>
              </w:rPr>
            </w:pPr>
          </w:p>
        </w:tc>
        <w:tc>
          <w:tcPr>
            <w:tcW w:w="857" w:type="dxa"/>
            <w:vAlign w:val="top"/>
          </w:tcPr>
          <w:p w14:paraId="3BBA9070">
            <w:pPr>
              <w:spacing w:before="225" w:line="242" w:lineRule="auto"/>
              <w:ind w:left="392"/>
              <w:rPr>
                <w:rFonts w:ascii="宋体" w:hAnsi="宋体" w:eastAsia="宋体" w:cs="宋体"/>
                <w:sz w:val="18"/>
                <w:szCs w:val="18"/>
              </w:rPr>
            </w:pPr>
            <w:r>
              <w:rPr>
                <w:rFonts w:ascii="宋体" w:hAnsi="宋体" w:eastAsia="宋体" w:cs="宋体"/>
                <w:sz w:val="18"/>
                <w:szCs w:val="18"/>
              </w:rPr>
              <w:t>2</w:t>
            </w:r>
          </w:p>
        </w:tc>
        <w:tc>
          <w:tcPr>
            <w:tcW w:w="1099" w:type="dxa"/>
            <w:vAlign w:val="top"/>
          </w:tcPr>
          <w:p w14:paraId="416956A2">
            <w:pPr>
              <w:spacing w:before="70" w:line="220" w:lineRule="auto"/>
              <w:ind w:left="197"/>
              <w:rPr>
                <w:rFonts w:ascii="宋体" w:hAnsi="宋体" w:eastAsia="宋体" w:cs="宋体"/>
                <w:sz w:val="18"/>
                <w:szCs w:val="18"/>
              </w:rPr>
            </w:pPr>
            <w:r>
              <w:rPr>
                <w:rFonts w:ascii="宋体" w:hAnsi="宋体" w:eastAsia="宋体" w:cs="宋体"/>
                <w:spacing w:val="-3"/>
                <w:sz w:val="18"/>
                <w:szCs w:val="18"/>
              </w:rPr>
              <w:t>按照完成</w:t>
            </w:r>
          </w:p>
          <w:p w14:paraId="192ACCE9">
            <w:pPr>
              <w:spacing w:before="97" w:line="221" w:lineRule="auto"/>
              <w:ind w:left="215"/>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153EA707">
            <w:pPr>
              <w:spacing w:before="70"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3F226C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continue"/>
            <w:tcBorders>
              <w:top w:val="nil"/>
              <w:bottom w:val="nil"/>
            </w:tcBorders>
            <w:vAlign w:val="top"/>
          </w:tcPr>
          <w:p w14:paraId="04659D2F">
            <w:pPr>
              <w:rPr>
                <w:rFonts w:ascii="Arial"/>
                <w:sz w:val="21"/>
              </w:rPr>
            </w:pPr>
          </w:p>
        </w:tc>
        <w:tc>
          <w:tcPr>
            <w:tcW w:w="1295" w:type="dxa"/>
            <w:vMerge w:val="continue"/>
            <w:tcBorders>
              <w:top w:val="nil"/>
              <w:bottom w:val="nil"/>
            </w:tcBorders>
            <w:vAlign w:val="top"/>
          </w:tcPr>
          <w:p w14:paraId="1CA858C5">
            <w:pPr>
              <w:rPr>
                <w:rFonts w:ascii="Arial"/>
                <w:sz w:val="21"/>
              </w:rPr>
            </w:pPr>
          </w:p>
        </w:tc>
        <w:tc>
          <w:tcPr>
            <w:tcW w:w="1411" w:type="dxa"/>
            <w:vAlign w:val="top"/>
          </w:tcPr>
          <w:p w14:paraId="6E76D896">
            <w:pPr>
              <w:spacing w:before="226" w:line="220" w:lineRule="auto"/>
              <w:ind w:left="444"/>
              <w:rPr>
                <w:rFonts w:ascii="宋体" w:hAnsi="宋体" w:eastAsia="宋体" w:cs="宋体"/>
                <w:sz w:val="18"/>
                <w:szCs w:val="18"/>
              </w:rPr>
            </w:pPr>
            <w:r>
              <w:rPr>
                <w:rFonts w:ascii="宋体" w:hAnsi="宋体" w:eastAsia="宋体" w:cs="宋体"/>
                <w:spacing w:val="-4"/>
                <w:sz w:val="18"/>
                <w:szCs w:val="18"/>
              </w:rPr>
              <w:t>劳保费</w:t>
            </w:r>
          </w:p>
        </w:tc>
        <w:tc>
          <w:tcPr>
            <w:tcW w:w="790" w:type="dxa"/>
            <w:vAlign w:val="top"/>
          </w:tcPr>
          <w:p w14:paraId="23203B6B">
            <w:pPr>
              <w:spacing w:before="70" w:line="281" w:lineRule="auto"/>
              <w:ind w:left="309" w:right="145" w:hanging="144"/>
              <w:rPr>
                <w:rFonts w:ascii="宋体" w:hAnsi="宋体" w:eastAsia="宋体" w:cs="宋体"/>
                <w:sz w:val="18"/>
                <w:szCs w:val="18"/>
              </w:rPr>
            </w:pPr>
            <w:r>
              <w:rPr>
                <w:rFonts w:ascii="宋体" w:hAnsi="宋体" w:eastAsia="宋体" w:cs="宋体"/>
                <w:spacing w:val="-11"/>
                <w:sz w:val="18"/>
                <w:szCs w:val="18"/>
              </w:rPr>
              <w:t>≤2</w:t>
            </w:r>
            <w:r>
              <w:rPr>
                <w:rFonts w:ascii="宋体" w:hAnsi="宋体" w:eastAsia="宋体" w:cs="宋体"/>
                <w:spacing w:val="-34"/>
                <w:sz w:val="18"/>
                <w:szCs w:val="18"/>
              </w:rPr>
              <w:t xml:space="preserve"> </w:t>
            </w:r>
            <w:r>
              <w:rPr>
                <w:rFonts w:ascii="宋体" w:hAnsi="宋体" w:eastAsia="宋体" w:cs="宋体"/>
                <w:spacing w:val="-11"/>
                <w:sz w:val="18"/>
                <w:szCs w:val="18"/>
              </w:rPr>
              <w:t>万</w:t>
            </w:r>
            <w:r>
              <w:rPr>
                <w:rFonts w:ascii="宋体" w:hAnsi="宋体" w:eastAsia="宋体" w:cs="宋体"/>
                <w:sz w:val="18"/>
                <w:szCs w:val="18"/>
              </w:rPr>
              <w:t xml:space="preserve"> 元</w:t>
            </w:r>
          </w:p>
        </w:tc>
        <w:tc>
          <w:tcPr>
            <w:tcW w:w="1710" w:type="dxa"/>
            <w:vAlign w:val="top"/>
          </w:tcPr>
          <w:p w14:paraId="0B42C583">
            <w:pPr>
              <w:spacing w:before="226" w:line="220" w:lineRule="auto"/>
              <w:ind w:left="32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4E2FD890">
            <w:pPr>
              <w:rPr>
                <w:rFonts w:ascii="Arial"/>
                <w:sz w:val="21"/>
              </w:rPr>
            </w:pPr>
          </w:p>
        </w:tc>
        <w:tc>
          <w:tcPr>
            <w:tcW w:w="857" w:type="dxa"/>
            <w:vAlign w:val="top"/>
          </w:tcPr>
          <w:p w14:paraId="097FBB56">
            <w:pPr>
              <w:spacing w:before="226" w:line="242" w:lineRule="auto"/>
              <w:ind w:left="403"/>
              <w:rPr>
                <w:rFonts w:ascii="宋体" w:hAnsi="宋体" w:eastAsia="宋体" w:cs="宋体"/>
                <w:sz w:val="18"/>
                <w:szCs w:val="18"/>
              </w:rPr>
            </w:pPr>
            <w:r>
              <w:rPr>
                <w:rFonts w:ascii="宋体" w:hAnsi="宋体" w:eastAsia="宋体" w:cs="宋体"/>
                <w:sz w:val="18"/>
                <w:szCs w:val="18"/>
              </w:rPr>
              <w:t>1</w:t>
            </w:r>
          </w:p>
        </w:tc>
        <w:tc>
          <w:tcPr>
            <w:tcW w:w="1099" w:type="dxa"/>
            <w:vAlign w:val="top"/>
          </w:tcPr>
          <w:p w14:paraId="1F59B911">
            <w:pPr>
              <w:spacing w:before="70" w:line="220" w:lineRule="auto"/>
              <w:ind w:left="197"/>
              <w:rPr>
                <w:rFonts w:ascii="宋体" w:hAnsi="宋体" w:eastAsia="宋体" w:cs="宋体"/>
                <w:sz w:val="18"/>
                <w:szCs w:val="18"/>
              </w:rPr>
            </w:pPr>
            <w:r>
              <w:rPr>
                <w:rFonts w:ascii="宋体" w:hAnsi="宋体" w:eastAsia="宋体" w:cs="宋体"/>
                <w:spacing w:val="-3"/>
                <w:sz w:val="18"/>
                <w:szCs w:val="18"/>
              </w:rPr>
              <w:t>按照完成</w:t>
            </w:r>
          </w:p>
          <w:p w14:paraId="6688F605">
            <w:pPr>
              <w:spacing w:before="97" w:line="221" w:lineRule="auto"/>
              <w:ind w:left="215"/>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89DEECA">
            <w:pPr>
              <w:spacing w:before="70"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7DC608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12457D25">
            <w:pPr>
              <w:rPr>
                <w:rFonts w:ascii="Arial"/>
                <w:sz w:val="21"/>
              </w:rPr>
            </w:pPr>
          </w:p>
        </w:tc>
        <w:tc>
          <w:tcPr>
            <w:tcW w:w="1295" w:type="dxa"/>
            <w:vMerge w:val="continue"/>
            <w:tcBorders>
              <w:top w:val="nil"/>
            </w:tcBorders>
            <w:vAlign w:val="top"/>
          </w:tcPr>
          <w:p w14:paraId="57715088">
            <w:pPr>
              <w:rPr>
                <w:rFonts w:ascii="Arial"/>
                <w:sz w:val="21"/>
              </w:rPr>
            </w:pPr>
          </w:p>
        </w:tc>
        <w:tc>
          <w:tcPr>
            <w:tcW w:w="1411" w:type="dxa"/>
            <w:vAlign w:val="top"/>
          </w:tcPr>
          <w:p w14:paraId="64172CC9">
            <w:pPr>
              <w:spacing w:before="227" w:line="220" w:lineRule="auto"/>
              <w:ind w:left="169"/>
              <w:rPr>
                <w:rFonts w:ascii="宋体" w:hAnsi="宋体" w:eastAsia="宋体" w:cs="宋体"/>
                <w:sz w:val="18"/>
                <w:szCs w:val="18"/>
              </w:rPr>
            </w:pPr>
            <w:r>
              <w:rPr>
                <w:rFonts w:ascii="宋体" w:hAnsi="宋体" w:eastAsia="宋体" w:cs="宋体"/>
                <w:spacing w:val="-2"/>
                <w:sz w:val="18"/>
                <w:szCs w:val="18"/>
              </w:rPr>
              <w:t>其他各类支出</w:t>
            </w:r>
          </w:p>
        </w:tc>
        <w:tc>
          <w:tcPr>
            <w:tcW w:w="790" w:type="dxa"/>
            <w:vAlign w:val="top"/>
          </w:tcPr>
          <w:p w14:paraId="3DA9E64F">
            <w:pPr>
              <w:spacing w:before="71" w:line="281" w:lineRule="auto"/>
              <w:ind w:left="309" w:right="145" w:hanging="144"/>
              <w:rPr>
                <w:rFonts w:ascii="宋体" w:hAnsi="宋体" w:eastAsia="宋体" w:cs="宋体"/>
                <w:sz w:val="18"/>
                <w:szCs w:val="18"/>
              </w:rPr>
            </w:pPr>
            <w:r>
              <w:rPr>
                <w:rFonts w:ascii="宋体" w:hAnsi="宋体" w:eastAsia="宋体" w:cs="宋体"/>
                <w:spacing w:val="-11"/>
                <w:sz w:val="18"/>
                <w:szCs w:val="18"/>
              </w:rPr>
              <w:t>≤4</w:t>
            </w:r>
            <w:r>
              <w:rPr>
                <w:rFonts w:ascii="宋体" w:hAnsi="宋体" w:eastAsia="宋体" w:cs="宋体"/>
                <w:spacing w:val="-34"/>
                <w:sz w:val="18"/>
                <w:szCs w:val="18"/>
              </w:rPr>
              <w:t xml:space="preserve"> </w:t>
            </w:r>
            <w:r>
              <w:rPr>
                <w:rFonts w:ascii="宋体" w:hAnsi="宋体" w:eastAsia="宋体" w:cs="宋体"/>
                <w:spacing w:val="-11"/>
                <w:sz w:val="18"/>
                <w:szCs w:val="18"/>
              </w:rPr>
              <w:t>万</w:t>
            </w:r>
            <w:r>
              <w:rPr>
                <w:rFonts w:ascii="宋体" w:hAnsi="宋体" w:eastAsia="宋体" w:cs="宋体"/>
                <w:sz w:val="18"/>
                <w:szCs w:val="18"/>
              </w:rPr>
              <w:t xml:space="preserve"> 元</w:t>
            </w:r>
          </w:p>
        </w:tc>
        <w:tc>
          <w:tcPr>
            <w:tcW w:w="1710" w:type="dxa"/>
            <w:vAlign w:val="top"/>
          </w:tcPr>
          <w:p w14:paraId="4CAF566E">
            <w:pPr>
              <w:spacing w:before="227" w:line="220" w:lineRule="auto"/>
              <w:ind w:left="32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5EC3FA81">
            <w:pPr>
              <w:rPr>
                <w:rFonts w:ascii="Arial"/>
                <w:sz w:val="21"/>
              </w:rPr>
            </w:pPr>
          </w:p>
        </w:tc>
        <w:tc>
          <w:tcPr>
            <w:tcW w:w="857" w:type="dxa"/>
            <w:vAlign w:val="top"/>
          </w:tcPr>
          <w:p w14:paraId="63095CF4">
            <w:pPr>
              <w:spacing w:before="226" w:line="242" w:lineRule="auto"/>
              <w:ind w:left="403"/>
              <w:rPr>
                <w:rFonts w:ascii="宋体" w:hAnsi="宋体" w:eastAsia="宋体" w:cs="宋体"/>
                <w:sz w:val="18"/>
                <w:szCs w:val="18"/>
              </w:rPr>
            </w:pPr>
            <w:r>
              <w:rPr>
                <w:rFonts w:ascii="宋体" w:hAnsi="宋体" w:eastAsia="宋体" w:cs="宋体"/>
                <w:sz w:val="18"/>
                <w:szCs w:val="18"/>
              </w:rPr>
              <w:t>1</w:t>
            </w:r>
          </w:p>
        </w:tc>
        <w:tc>
          <w:tcPr>
            <w:tcW w:w="1099" w:type="dxa"/>
            <w:vAlign w:val="top"/>
          </w:tcPr>
          <w:p w14:paraId="1EA7F834">
            <w:pPr>
              <w:spacing w:before="71" w:line="220" w:lineRule="auto"/>
              <w:ind w:left="197"/>
              <w:rPr>
                <w:rFonts w:ascii="宋体" w:hAnsi="宋体" w:eastAsia="宋体" w:cs="宋体"/>
                <w:sz w:val="18"/>
                <w:szCs w:val="18"/>
              </w:rPr>
            </w:pPr>
            <w:r>
              <w:rPr>
                <w:rFonts w:ascii="宋体" w:hAnsi="宋体" w:eastAsia="宋体" w:cs="宋体"/>
                <w:spacing w:val="-3"/>
                <w:sz w:val="18"/>
                <w:szCs w:val="18"/>
              </w:rPr>
              <w:t>按照完成</w:t>
            </w:r>
          </w:p>
          <w:p w14:paraId="06C8CFFB">
            <w:pPr>
              <w:spacing w:before="97" w:line="221" w:lineRule="auto"/>
              <w:ind w:left="215"/>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BB922AA">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1D978B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restart"/>
            <w:tcBorders>
              <w:bottom w:val="nil"/>
            </w:tcBorders>
            <w:vAlign w:val="top"/>
          </w:tcPr>
          <w:p w14:paraId="74651126">
            <w:pPr>
              <w:spacing w:line="241" w:lineRule="auto"/>
              <w:rPr>
                <w:rFonts w:ascii="Arial"/>
                <w:sz w:val="21"/>
              </w:rPr>
            </w:pPr>
          </w:p>
          <w:p w14:paraId="6E3CB672">
            <w:pPr>
              <w:spacing w:line="241" w:lineRule="auto"/>
              <w:rPr>
                <w:rFonts w:ascii="Arial"/>
                <w:sz w:val="21"/>
              </w:rPr>
            </w:pPr>
          </w:p>
          <w:p w14:paraId="280351ED">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36D02DE7">
            <w:pPr>
              <w:spacing w:line="315" w:lineRule="auto"/>
              <w:rPr>
                <w:rFonts w:ascii="Arial"/>
                <w:sz w:val="21"/>
              </w:rPr>
            </w:pPr>
          </w:p>
          <w:p w14:paraId="63B07221">
            <w:pPr>
              <w:spacing w:line="316" w:lineRule="auto"/>
              <w:rPr>
                <w:rFonts w:ascii="Arial"/>
                <w:sz w:val="21"/>
              </w:rPr>
            </w:pPr>
          </w:p>
          <w:p w14:paraId="54CED180">
            <w:pPr>
              <w:spacing w:line="316" w:lineRule="auto"/>
              <w:rPr>
                <w:rFonts w:ascii="Arial"/>
                <w:sz w:val="21"/>
              </w:rPr>
            </w:pPr>
          </w:p>
          <w:p w14:paraId="6F250375">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77406AD4">
            <w:pPr>
              <w:spacing w:before="70" w:line="281" w:lineRule="auto"/>
              <w:ind w:left="260" w:right="163" w:hanging="91"/>
              <w:rPr>
                <w:rFonts w:ascii="宋体" w:hAnsi="宋体" w:eastAsia="宋体" w:cs="宋体"/>
                <w:sz w:val="18"/>
                <w:szCs w:val="18"/>
              </w:rPr>
            </w:pPr>
            <w:r>
              <w:rPr>
                <w:rFonts w:ascii="宋体" w:hAnsi="宋体" w:eastAsia="宋体" w:cs="宋体"/>
                <w:spacing w:val="-2"/>
                <w:sz w:val="18"/>
                <w:szCs w:val="18"/>
              </w:rPr>
              <w:t>加强各阶层群</w:t>
            </w:r>
            <w:r>
              <w:rPr>
                <w:rFonts w:ascii="宋体" w:hAnsi="宋体" w:eastAsia="宋体" w:cs="宋体"/>
                <w:spacing w:val="3"/>
                <w:sz w:val="18"/>
                <w:szCs w:val="18"/>
              </w:rPr>
              <w:t xml:space="preserve"> </w:t>
            </w:r>
            <w:r>
              <w:rPr>
                <w:rFonts w:ascii="宋体" w:hAnsi="宋体" w:eastAsia="宋体" w:cs="宋体"/>
                <w:spacing w:val="-2"/>
                <w:sz w:val="18"/>
                <w:szCs w:val="18"/>
              </w:rPr>
              <w:t>众联系团结</w:t>
            </w:r>
          </w:p>
        </w:tc>
        <w:tc>
          <w:tcPr>
            <w:tcW w:w="790" w:type="dxa"/>
            <w:vAlign w:val="top"/>
          </w:tcPr>
          <w:p w14:paraId="105B23FF">
            <w:pPr>
              <w:spacing w:before="70" w:line="221" w:lineRule="auto"/>
              <w:ind w:left="129"/>
              <w:rPr>
                <w:rFonts w:ascii="宋体" w:hAnsi="宋体" w:eastAsia="宋体" w:cs="宋体"/>
                <w:sz w:val="18"/>
                <w:szCs w:val="18"/>
              </w:rPr>
            </w:pPr>
            <w:r>
              <w:rPr>
                <w:rFonts w:ascii="宋体" w:hAnsi="宋体" w:eastAsia="宋体" w:cs="宋体"/>
                <w:spacing w:val="-3"/>
                <w:sz w:val="18"/>
                <w:szCs w:val="18"/>
              </w:rPr>
              <w:t>有效加</w:t>
            </w:r>
          </w:p>
          <w:p w14:paraId="270B6DB2">
            <w:pPr>
              <w:spacing w:before="96" w:line="223" w:lineRule="auto"/>
              <w:ind w:left="312"/>
              <w:rPr>
                <w:rFonts w:ascii="宋体" w:hAnsi="宋体" w:eastAsia="宋体" w:cs="宋体"/>
                <w:sz w:val="18"/>
                <w:szCs w:val="18"/>
              </w:rPr>
            </w:pPr>
            <w:r>
              <w:rPr>
                <w:rFonts w:ascii="宋体" w:hAnsi="宋体" w:eastAsia="宋体" w:cs="宋体"/>
                <w:sz w:val="18"/>
                <w:szCs w:val="18"/>
              </w:rPr>
              <w:t>强</w:t>
            </w:r>
          </w:p>
        </w:tc>
        <w:tc>
          <w:tcPr>
            <w:tcW w:w="1710" w:type="dxa"/>
            <w:vAlign w:val="top"/>
          </w:tcPr>
          <w:p w14:paraId="200BD65E">
            <w:pPr>
              <w:spacing w:before="226" w:line="221" w:lineRule="auto"/>
              <w:ind w:left="50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204D90C">
            <w:pPr>
              <w:rPr>
                <w:rFonts w:ascii="Arial"/>
                <w:sz w:val="21"/>
              </w:rPr>
            </w:pPr>
          </w:p>
        </w:tc>
        <w:tc>
          <w:tcPr>
            <w:tcW w:w="857" w:type="dxa"/>
            <w:vAlign w:val="top"/>
          </w:tcPr>
          <w:p w14:paraId="73ABC494">
            <w:pPr>
              <w:spacing w:before="227"/>
              <w:ind w:left="358"/>
              <w:rPr>
                <w:rFonts w:ascii="宋体" w:hAnsi="宋体" w:eastAsia="宋体" w:cs="宋体"/>
                <w:sz w:val="18"/>
                <w:szCs w:val="18"/>
              </w:rPr>
            </w:pPr>
            <w:r>
              <w:rPr>
                <w:rFonts w:ascii="宋体" w:hAnsi="宋体" w:eastAsia="宋体" w:cs="宋体"/>
                <w:spacing w:val="-10"/>
                <w:sz w:val="18"/>
                <w:szCs w:val="18"/>
              </w:rPr>
              <w:t>10</w:t>
            </w:r>
          </w:p>
        </w:tc>
        <w:tc>
          <w:tcPr>
            <w:tcW w:w="1099" w:type="dxa"/>
            <w:vAlign w:val="top"/>
          </w:tcPr>
          <w:p w14:paraId="718B5406">
            <w:pPr>
              <w:spacing w:before="70" w:line="281" w:lineRule="auto"/>
              <w:ind w:left="287" w:right="185"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3774E89E">
            <w:pPr>
              <w:spacing w:before="70" w:line="281"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32A846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08EC8484">
            <w:pPr>
              <w:rPr>
                <w:rFonts w:ascii="Arial"/>
                <w:sz w:val="21"/>
              </w:rPr>
            </w:pPr>
          </w:p>
        </w:tc>
        <w:tc>
          <w:tcPr>
            <w:tcW w:w="1295" w:type="dxa"/>
            <w:vMerge w:val="continue"/>
            <w:tcBorders>
              <w:top w:val="nil"/>
            </w:tcBorders>
            <w:vAlign w:val="top"/>
          </w:tcPr>
          <w:p w14:paraId="05BFF01B">
            <w:pPr>
              <w:rPr>
                <w:rFonts w:ascii="Arial"/>
                <w:sz w:val="21"/>
              </w:rPr>
            </w:pPr>
          </w:p>
        </w:tc>
        <w:tc>
          <w:tcPr>
            <w:tcW w:w="1411" w:type="dxa"/>
            <w:vAlign w:val="top"/>
          </w:tcPr>
          <w:p w14:paraId="1DD664DB">
            <w:pPr>
              <w:spacing w:before="71" w:line="221" w:lineRule="auto"/>
              <w:ind w:left="169"/>
              <w:rPr>
                <w:rFonts w:ascii="宋体" w:hAnsi="宋体" w:eastAsia="宋体" w:cs="宋体"/>
                <w:sz w:val="18"/>
                <w:szCs w:val="18"/>
              </w:rPr>
            </w:pPr>
            <w:r>
              <w:rPr>
                <w:rFonts w:ascii="宋体" w:hAnsi="宋体" w:eastAsia="宋体" w:cs="宋体"/>
                <w:spacing w:val="-2"/>
                <w:sz w:val="18"/>
                <w:szCs w:val="18"/>
              </w:rPr>
              <w:t>提升全县民主</w:t>
            </w:r>
          </w:p>
          <w:p w14:paraId="647710A9">
            <w:pPr>
              <w:spacing w:before="96" w:line="221" w:lineRule="auto"/>
              <w:ind w:left="169"/>
              <w:rPr>
                <w:rFonts w:ascii="宋体" w:hAnsi="宋体" w:eastAsia="宋体" w:cs="宋体"/>
                <w:sz w:val="18"/>
                <w:szCs w:val="18"/>
              </w:rPr>
            </w:pPr>
            <w:r>
              <w:rPr>
                <w:rFonts w:ascii="宋体" w:hAnsi="宋体" w:eastAsia="宋体" w:cs="宋体"/>
                <w:spacing w:val="-2"/>
                <w:sz w:val="18"/>
                <w:szCs w:val="18"/>
              </w:rPr>
              <w:t>协商工作建设</w:t>
            </w:r>
          </w:p>
        </w:tc>
        <w:tc>
          <w:tcPr>
            <w:tcW w:w="790" w:type="dxa"/>
            <w:vAlign w:val="top"/>
          </w:tcPr>
          <w:p w14:paraId="6C502EFD">
            <w:pPr>
              <w:spacing w:before="71" w:line="221" w:lineRule="auto"/>
              <w:ind w:left="129"/>
              <w:rPr>
                <w:rFonts w:ascii="宋体" w:hAnsi="宋体" w:eastAsia="宋体" w:cs="宋体"/>
                <w:sz w:val="18"/>
                <w:szCs w:val="18"/>
              </w:rPr>
            </w:pPr>
            <w:r>
              <w:rPr>
                <w:rFonts w:ascii="宋体" w:hAnsi="宋体" w:eastAsia="宋体" w:cs="宋体"/>
                <w:spacing w:val="-3"/>
                <w:sz w:val="18"/>
                <w:szCs w:val="18"/>
              </w:rPr>
              <w:t>长期有</w:t>
            </w:r>
          </w:p>
          <w:p w14:paraId="32AE489A">
            <w:pPr>
              <w:spacing w:before="96" w:line="221" w:lineRule="auto"/>
              <w:ind w:left="312"/>
              <w:rPr>
                <w:rFonts w:ascii="宋体" w:hAnsi="宋体" w:eastAsia="宋体" w:cs="宋体"/>
                <w:sz w:val="18"/>
                <w:szCs w:val="18"/>
              </w:rPr>
            </w:pPr>
            <w:r>
              <w:rPr>
                <w:rFonts w:ascii="宋体" w:hAnsi="宋体" w:eastAsia="宋体" w:cs="宋体"/>
                <w:sz w:val="18"/>
                <w:szCs w:val="18"/>
              </w:rPr>
              <w:t>效</w:t>
            </w:r>
          </w:p>
        </w:tc>
        <w:tc>
          <w:tcPr>
            <w:tcW w:w="1710" w:type="dxa"/>
            <w:vAlign w:val="top"/>
          </w:tcPr>
          <w:p w14:paraId="3AC24DFA">
            <w:pPr>
              <w:spacing w:before="227" w:line="221" w:lineRule="auto"/>
              <w:ind w:left="50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0D5823E">
            <w:pPr>
              <w:rPr>
                <w:rFonts w:ascii="Arial"/>
                <w:sz w:val="21"/>
              </w:rPr>
            </w:pPr>
          </w:p>
        </w:tc>
        <w:tc>
          <w:tcPr>
            <w:tcW w:w="857" w:type="dxa"/>
            <w:vAlign w:val="top"/>
          </w:tcPr>
          <w:p w14:paraId="2E83DC6B">
            <w:pPr>
              <w:spacing w:before="227"/>
              <w:ind w:left="358"/>
              <w:rPr>
                <w:rFonts w:ascii="宋体" w:hAnsi="宋体" w:eastAsia="宋体" w:cs="宋体"/>
                <w:sz w:val="18"/>
                <w:szCs w:val="18"/>
              </w:rPr>
            </w:pPr>
            <w:r>
              <w:rPr>
                <w:rFonts w:ascii="宋体" w:hAnsi="宋体" w:eastAsia="宋体" w:cs="宋体"/>
                <w:spacing w:val="-10"/>
                <w:sz w:val="18"/>
                <w:szCs w:val="18"/>
              </w:rPr>
              <w:t>10</w:t>
            </w:r>
          </w:p>
        </w:tc>
        <w:tc>
          <w:tcPr>
            <w:tcW w:w="1099" w:type="dxa"/>
            <w:vAlign w:val="top"/>
          </w:tcPr>
          <w:p w14:paraId="50C86E91">
            <w:pPr>
              <w:spacing w:before="71" w:line="281" w:lineRule="auto"/>
              <w:ind w:left="287" w:right="185"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5DD04B93">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17706A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3782C83F">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0F31F3AC">
            <w:pPr>
              <w:spacing w:before="22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1FC73290">
            <w:pPr>
              <w:spacing w:before="73" w:line="220" w:lineRule="auto"/>
              <w:ind w:left="170"/>
              <w:rPr>
                <w:rFonts w:ascii="宋体" w:hAnsi="宋体" w:eastAsia="宋体" w:cs="宋体"/>
                <w:sz w:val="18"/>
                <w:szCs w:val="18"/>
              </w:rPr>
            </w:pPr>
            <w:r>
              <w:rPr>
                <w:rFonts w:ascii="宋体" w:hAnsi="宋体" w:eastAsia="宋体" w:cs="宋体"/>
                <w:spacing w:val="-2"/>
                <w:sz w:val="18"/>
                <w:szCs w:val="18"/>
              </w:rPr>
              <w:t>人大代表满意</w:t>
            </w:r>
          </w:p>
          <w:p w14:paraId="5151A39D">
            <w:pPr>
              <w:spacing w:before="97" w:line="221" w:lineRule="auto"/>
              <w:ind w:left="619"/>
              <w:rPr>
                <w:rFonts w:ascii="宋体" w:hAnsi="宋体" w:eastAsia="宋体" w:cs="宋体"/>
                <w:sz w:val="18"/>
                <w:szCs w:val="18"/>
              </w:rPr>
            </w:pPr>
            <w:r>
              <w:rPr>
                <w:rFonts w:ascii="宋体" w:hAnsi="宋体" w:eastAsia="宋体" w:cs="宋体"/>
                <w:sz w:val="18"/>
                <w:szCs w:val="18"/>
              </w:rPr>
              <w:t>度</w:t>
            </w:r>
          </w:p>
        </w:tc>
        <w:tc>
          <w:tcPr>
            <w:tcW w:w="790" w:type="dxa"/>
            <w:vAlign w:val="top"/>
          </w:tcPr>
          <w:p w14:paraId="5384C161">
            <w:pPr>
              <w:spacing w:before="229" w:line="238" w:lineRule="auto"/>
              <w:ind w:left="191"/>
              <w:rPr>
                <w:rFonts w:ascii="宋体" w:hAnsi="宋体" w:eastAsia="宋体" w:cs="宋体"/>
                <w:sz w:val="18"/>
                <w:szCs w:val="18"/>
              </w:rPr>
            </w:pPr>
            <w:r>
              <w:rPr>
                <w:rFonts w:ascii="宋体" w:hAnsi="宋体" w:eastAsia="宋体" w:cs="宋体"/>
                <w:spacing w:val="-6"/>
                <w:sz w:val="18"/>
                <w:szCs w:val="18"/>
              </w:rPr>
              <w:t>≥90%</w:t>
            </w:r>
          </w:p>
        </w:tc>
        <w:tc>
          <w:tcPr>
            <w:tcW w:w="1710" w:type="dxa"/>
            <w:vAlign w:val="top"/>
          </w:tcPr>
          <w:p w14:paraId="5195FA84">
            <w:pPr>
              <w:spacing w:before="229" w:line="221" w:lineRule="auto"/>
              <w:ind w:left="50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7196848">
            <w:pPr>
              <w:rPr>
                <w:rFonts w:ascii="Arial"/>
                <w:sz w:val="21"/>
              </w:rPr>
            </w:pPr>
          </w:p>
        </w:tc>
        <w:tc>
          <w:tcPr>
            <w:tcW w:w="857" w:type="dxa"/>
            <w:vAlign w:val="top"/>
          </w:tcPr>
          <w:p w14:paraId="2F17107C">
            <w:pPr>
              <w:spacing w:before="229"/>
              <w:ind w:left="358"/>
              <w:rPr>
                <w:rFonts w:ascii="宋体" w:hAnsi="宋体" w:eastAsia="宋体" w:cs="宋体"/>
                <w:sz w:val="18"/>
                <w:szCs w:val="18"/>
              </w:rPr>
            </w:pPr>
            <w:r>
              <w:rPr>
                <w:rFonts w:ascii="宋体" w:hAnsi="宋体" w:eastAsia="宋体" w:cs="宋体"/>
                <w:spacing w:val="-10"/>
                <w:sz w:val="18"/>
                <w:szCs w:val="18"/>
              </w:rPr>
              <w:t>10</w:t>
            </w:r>
          </w:p>
        </w:tc>
        <w:tc>
          <w:tcPr>
            <w:tcW w:w="1099" w:type="dxa"/>
            <w:vAlign w:val="top"/>
          </w:tcPr>
          <w:p w14:paraId="2D2F696C">
            <w:pPr>
              <w:spacing w:before="73" w:line="220" w:lineRule="auto"/>
              <w:ind w:left="195"/>
              <w:rPr>
                <w:rFonts w:ascii="宋体" w:hAnsi="宋体" w:eastAsia="宋体" w:cs="宋体"/>
                <w:sz w:val="18"/>
                <w:szCs w:val="18"/>
              </w:rPr>
            </w:pPr>
            <w:r>
              <w:rPr>
                <w:rFonts w:ascii="宋体" w:hAnsi="宋体" w:eastAsia="宋体" w:cs="宋体"/>
                <w:spacing w:val="-2"/>
                <w:sz w:val="18"/>
                <w:szCs w:val="18"/>
              </w:rPr>
              <w:t>满意度赋</w:t>
            </w:r>
          </w:p>
          <w:p w14:paraId="3690521A">
            <w:pPr>
              <w:spacing w:before="97" w:line="221" w:lineRule="auto"/>
              <w:ind w:left="466"/>
              <w:rPr>
                <w:rFonts w:ascii="宋体" w:hAnsi="宋体" w:eastAsia="宋体" w:cs="宋体"/>
                <w:sz w:val="18"/>
                <w:szCs w:val="18"/>
              </w:rPr>
            </w:pPr>
            <w:r>
              <w:rPr>
                <w:rFonts w:ascii="宋体" w:hAnsi="宋体" w:eastAsia="宋体" w:cs="宋体"/>
                <w:sz w:val="18"/>
                <w:szCs w:val="18"/>
              </w:rPr>
              <w:t>分</w:t>
            </w:r>
          </w:p>
        </w:tc>
        <w:tc>
          <w:tcPr>
            <w:tcW w:w="795" w:type="dxa"/>
            <w:vAlign w:val="top"/>
          </w:tcPr>
          <w:p w14:paraId="4D5BB337">
            <w:pPr>
              <w:spacing w:before="73"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5811B82D">
      <w:pPr>
        <w:rPr>
          <w:rFonts w:ascii="Arial"/>
          <w:sz w:val="21"/>
        </w:rPr>
      </w:pPr>
    </w:p>
    <w:p w14:paraId="092E3853">
      <w:pPr>
        <w:rPr>
          <w:rFonts w:ascii="Arial" w:hAnsi="Arial" w:eastAsia="Arial" w:cs="Arial"/>
          <w:sz w:val="21"/>
          <w:szCs w:val="21"/>
        </w:rPr>
        <w:sectPr>
          <w:footerReference r:id="rId30" w:type="default"/>
          <w:pgSz w:w="11906" w:h="16839"/>
          <w:pgMar w:top="1431" w:right="948" w:bottom="1521" w:left="948" w:header="0" w:footer="1156" w:gutter="0"/>
          <w:cols w:space="720" w:num="1"/>
        </w:sectPr>
      </w:pPr>
    </w:p>
    <w:p w14:paraId="3B4F5DDC">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1079"/>
        <w:gridCol w:w="682"/>
      </w:tblGrid>
      <w:tr w14:paraId="2AD8E1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33F19BB2">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212A98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0620E970">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041CB5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12AB1F71">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645EE84A">
            <w:pPr>
              <w:spacing w:before="213" w:line="219" w:lineRule="auto"/>
              <w:ind w:left="2566"/>
              <w:rPr>
                <w:rFonts w:ascii="宋体" w:hAnsi="宋体" w:eastAsia="宋体" w:cs="宋体"/>
                <w:sz w:val="18"/>
                <w:szCs w:val="18"/>
              </w:rPr>
            </w:pPr>
            <w:r>
              <w:rPr>
                <w:rFonts w:ascii="宋体" w:hAnsi="宋体" w:eastAsia="宋体" w:cs="宋体"/>
                <w:spacing w:val="-1"/>
                <w:sz w:val="18"/>
                <w:szCs w:val="18"/>
              </w:rPr>
              <w:t>托克逊县人民代表大会常务委员会</w:t>
            </w:r>
          </w:p>
        </w:tc>
      </w:tr>
      <w:tr w14:paraId="15A909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569BC93A">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4C27613E">
            <w:pPr>
              <w:spacing w:before="213" w:line="220" w:lineRule="auto"/>
              <w:ind w:left="1239"/>
              <w:rPr>
                <w:rFonts w:ascii="宋体" w:hAnsi="宋体" w:eastAsia="宋体" w:cs="宋体"/>
                <w:sz w:val="18"/>
                <w:szCs w:val="18"/>
              </w:rPr>
            </w:pPr>
            <w:r>
              <w:rPr>
                <w:rFonts w:ascii="宋体" w:hAnsi="宋体" w:eastAsia="宋体" w:cs="宋体"/>
                <w:spacing w:val="-1"/>
                <w:sz w:val="18"/>
                <w:szCs w:val="18"/>
              </w:rPr>
              <w:t>基层政协补助经费</w:t>
            </w:r>
          </w:p>
        </w:tc>
        <w:tc>
          <w:tcPr>
            <w:tcW w:w="2157" w:type="dxa"/>
            <w:gridSpan w:val="2"/>
            <w:vAlign w:val="top"/>
          </w:tcPr>
          <w:p w14:paraId="64323BE4">
            <w:pPr>
              <w:spacing w:before="213"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28747E13">
            <w:pPr>
              <w:spacing w:before="213" w:line="220" w:lineRule="auto"/>
              <w:ind w:left="262"/>
              <w:rPr>
                <w:rFonts w:ascii="宋体" w:hAnsi="宋体" w:eastAsia="宋体" w:cs="宋体"/>
                <w:sz w:val="18"/>
                <w:szCs w:val="18"/>
              </w:rPr>
            </w:pPr>
            <w:r>
              <w:rPr>
                <w:rFonts w:ascii="宋体" w:hAnsi="宋体" w:eastAsia="宋体" w:cs="宋体"/>
                <w:spacing w:val="-12"/>
                <w:sz w:val="18"/>
                <w:szCs w:val="18"/>
              </w:rPr>
              <w:t>阿地力</w:t>
            </w:r>
            <w:r>
              <w:rPr>
                <w:rFonts w:ascii="宋体" w:hAnsi="宋体" w:eastAsia="宋体" w:cs="宋体"/>
                <w:spacing w:val="-22"/>
                <w:sz w:val="18"/>
                <w:szCs w:val="18"/>
              </w:rPr>
              <w:t xml:space="preserve"> </w:t>
            </w:r>
            <w:r>
              <w:rPr>
                <w:rFonts w:ascii="宋体" w:hAnsi="宋体" w:eastAsia="宋体" w:cs="宋体"/>
                <w:spacing w:val="-12"/>
                <w:sz w:val="18"/>
                <w:szCs w:val="18"/>
              </w:rPr>
              <w:t>·乃吉木</w:t>
            </w:r>
          </w:p>
        </w:tc>
      </w:tr>
      <w:tr w14:paraId="7727D6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433A5A34">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49C31669">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4C85012F">
            <w:pPr>
              <w:spacing w:before="251"/>
              <w:ind w:left="290"/>
              <w:rPr>
                <w:rFonts w:ascii="宋体" w:hAnsi="宋体" w:eastAsia="宋体" w:cs="宋体"/>
                <w:sz w:val="18"/>
                <w:szCs w:val="18"/>
              </w:rPr>
            </w:pPr>
            <w:r>
              <w:rPr>
                <w:rFonts w:ascii="宋体" w:hAnsi="宋体" w:eastAsia="宋体" w:cs="宋体"/>
                <w:spacing w:val="-2"/>
                <w:sz w:val="18"/>
                <w:szCs w:val="18"/>
              </w:rPr>
              <w:t>8.00</w:t>
            </w:r>
          </w:p>
        </w:tc>
        <w:tc>
          <w:tcPr>
            <w:tcW w:w="1570" w:type="dxa"/>
            <w:vAlign w:val="top"/>
          </w:tcPr>
          <w:p w14:paraId="28A22762">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1D6F99FD">
            <w:pPr>
              <w:spacing w:before="251"/>
              <w:ind w:left="410"/>
              <w:rPr>
                <w:rFonts w:ascii="宋体" w:hAnsi="宋体" w:eastAsia="宋体" w:cs="宋体"/>
                <w:sz w:val="18"/>
                <w:szCs w:val="18"/>
              </w:rPr>
            </w:pPr>
            <w:r>
              <w:rPr>
                <w:rFonts w:ascii="宋体" w:hAnsi="宋体" w:eastAsia="宋体" w:cs="宋体"/>
                <w:spacing w:val="-2"/>
                <w:sz w:val="18"/>
                <w:szCs w:val="18"/>
              </w:rPr>
              <w:t>8.00</w:t>
            </w:r>
          </w:p>
        </w:tc>
        <w:tc>
          <w:tcPr>
            <w:tcW w:w="990" w:type="dxa"/>
            <w:vAlign w:val="top"/>
          </w:tcPr>
          <w:p w14:paraId="31B177CC">
            <w:pPr>
              <w:spacing w:before="95" w:line="297"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7617ADCB">
            <w:pPr>
              <w:spacing w:before="251"/>
              <w:ind w:left="705"/>
              <w:rPr>
                <w:rFonts w:ascii="宋体" w:hAnsi="宋体" w:eastAsia="宋体" w:cs="宋体"/>
                <w:sz w:val="18"/>
                <w:szCs w:val="18"/>
              </w:rPr>
            </w:pPr>
            <w:r>
              <w:rPr>
                <w:rFonts w:ascii="宋体" w:hAnsi="宋体" w:eastAsia="宋体" w:cs="宋体"/>
                <w:spacing w:val="-2"/>
                <w:sz w:val="18"/>
                <w:szCs w:val="18"/>
              </w:rPr>
              <w:t>0.00</w:t>
            </w:r>
          </w:p>
        </w:tc>
      </w:tr>
      <w:tr w14:paraId="59E676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7E771E3C">
            <w:pPr>
              <w:spacing w:line="350" w:lineRule="auto"/>
              <w:rPr>
                <w:rFonts w:ascii="Arial"/>
                <w:sz w:val="21"/>
              </w:rPr>
            </w:pPr>
          </w:p>
          <w:p w14:paraId="1875B30E">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4D903370">
            <w:pPr>
              <w:spacing w:before="68" w:line="220" w:lineRule="auto"/>
              <w:ind w:left="124"/>
              <w:rPr>
                <w:rFonts w:ascii="宋体" w:hAnsi="宋体" w:eastAsia="宋体" w:cs="宋体"/>
                <w:sz w:val="18"/>
                <w:szCs w:val="18"/>
              </w:rPr>
            </w:pPr>
            <w:r>
              <w:rPr>
                <w:rFonts w:ascii="宋体" w:hAnsi="宋体" w:eastAsia="宋体" w:cs="宋体"/>
                <w:spacing w:val="-2"/>
                <w:sz w:val="18"/>
                <w:szCs w:val="18"/>
              </w:rPr>
              <w:t>1.开展人大代表培训，巩固提升人大“家室站</w:t>
            </w:r>
            <w:r>
              <w:rPr>
                <w:rFonts w:ascii="宋体" w:hAnsi="宋体" w:eastAsia="宋体" w:cs="宋体"/>
                <w:spacing w:val="-58"/>
                <w:sz w:val="18"/>
                <w:szCs w:val="18"/>
              </w:rPr>
              <w:t xml:space="preserve"> </w:t>
            </w:r>
            <w:r>
              <w:rPr>
                <w:rFonts w:ascii="宋体" w:hAnsi="宋体" w:eastAsia="宋体" w:cs="宋体"/>
                <w:spacing w:val="-2"/>
                <w:sz w:val="18"/>
                <w:szCs w:val="18"/>
              </w:rPr>
              <w:t>”建设工作；</w:t>
            </w:r>
          </w:p>
          <w:p w14:paraId="6DBB8478">
            <w:pPr>
              <w:spacing w:before="97" w:line="220" w:lineRule="auto"/>
              <w:ind w:left="113"/>
              <w:rPr>
                <w:rFonts w:ascii="宋体" w:hAnsi="宋体" w:eastAsia="宋体" w:cs="宋体"/>
                <w:sz w:val="18"/>
                <w:szCs w:val="18"/>
              </w:rPr>
            </w:pPr>
            <w:r>
              <w:rPr>
                <w:rFonts w:ascii="宋体" w:hAnsi="宋体" w:eastAsia="宋体" w:cs="宋体"/>
                <w:spacing w:val="-1"/>
                <w:sz w:val="18"/>
                <w:szCs w:val="18"/>
              </w:rPr>
              <w:t>2.购置办公用品，确保托克逊县人大各项工作正常开展。</w:t>
            </w:r>
          </w:p>
        </w:tc>
      </w:tr>
      <w:tr w14:paraId="30FEDD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65677259">
            <w:pPr>
              <w:spacing w:before="73" w:line="281"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7021186E">
            <w:pPr>
              <w:spacing w:before="228"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4F4CB377">
            <w:pPr>
              <w:spacing w:before="228"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3E15E544">
            <w:pPr>
              <w:spacing w:before="228"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20DDDD34">
            <w:pPr>
              <w:spacing w:before="228"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6C998095">
            <w:pPr>
              <w:spacing w:before="228"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7A427EB9">
            <w:pPr>
              <w:spacing w:before="73" w:line="281"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1079" w:type="dxa"/>
            <w:vAlign w:val="top"/>
          </w:tcPr>
          <w:p w14:paraId="6B371D41">
            <w:pPr>
              <w:spacing w:before="73" w:line="281" w:lineRule="auto"/>
              <w:ind w:left="365" w:right="173"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682" w:type="dxa"/>
            <w:vAlign w:val="top"/>
          </w:tcPr>
          <w:p w14:paraId="674D2403">
            <w:pPr>
              <w:spacing w:before="72" w:line="221" w:lineRule="auto"/>
              <w:ind w:left="163"/>
              <w:rPr>
                <w:rFonts w:ascii="宋体" w:hAnsi="宋体" w:eastAsia="宋体" w:cs="宋体"/>
                <w:sz w:val="18"/>
                <w:szCs w:val="18"/>
              </w:rPr>
            </w:pPr>
            <w:r>
              <w:rPr>
                <w:rFonts w:ascii="宋体" w:hAnsi="宋体" w:eastAsia="宋体" w:cs="宋体"/>
                <w:b/>
                <w:bCs/>
                <w:spacing w:val="-6"/>
                <w:sz w:val="18"/>
                <w:szCs w:val="18"/>
              </w:rPr>
              <w:t>佐证</w:t>
            </w:r>
          </w:p>
          <w:p w14:paraId="7BB3ED1D">
            <w:pPr>
              <w:spacing w:before="96" w:line="221" w:lineRule="auto"/>
              <w:ind w:left="172"/>
              <w:rPr>
                <w:rFonts w:ascii="宋体" w:hAnsi="宋体" w:eastAsia="宋体" w:cs="宋体"/>
                <w:sz w:val="18"/>
                <w:szCs w:val="18"/>
              </w:rPr>
            </w:pPr>
            <w:r>
              <w:rPr>
                <w:rFonts w:ascii="宋体" w:hAnsi="宋体" w:eastAsia="宋体" w:cs="宋体"/>
                <w:b/>
                <w:bCs/>
                <w:spacing w:val="-10"/>
                <w:sz w:val="18"/>
                <w:szCs w:val="18"/>
              </w:rPr>
              <w:t>资料</w:t>
            </w:r>
          </w:p>
        </w:tc>
      </w:tr>
      <w:tr w14:paraId="09B08E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675DFBA6">
            <w:pPr>
              <w:spacing w:line="263" w:lineRule="auto"/>
              <w:rPr>
                <w:rFonts w:ascii="Arial"/>
                <w:sz w:val="21"/>
              </w:rPr>
            </w:pPr>
          </w:p>
          <w:p w14:paraId="2E893BE2">
            <w:pPr>
              <w:spacing w:line="263" w:lineRule="auto"/>
              <w:rPr>
                <w:rFonts w:ascii="Arial"/>
                <w:sz w:val="21"/>
              </w:rPr>
            </w:pPr>
          </w:p>
          <w:p w14:paraId="1641F264">
            <w:pPr>
              <w:spacing w:line="263" w:lineRule="auto"/>
              <w:rPr>
                <w:rFonts w:ascii="Arial"/>
                <w:sz w:val="21"/>
              </w:rPr>
            </w:pPr>
          </w:p>
          <w:p w14:paraId="6C8C6C57">
            <w:pPr>
              <w:spacing w:line="263" w:lineRule="auto"/>
              <w:rPr>
                <w:rFonts w:ascii="Arial"/>
                <w:sz w:val="21"/>
              </w:rPr>
            </w:pPr>
          </w:p>
          <w:p w14:paraId="7174B452">
            <w:pPr>
              <w:spacing w:line="264" w:lineRule="auto"/>
              <w:rPr>
                <w:rFonts w:ascii="Arial"/>
                <w:sz w:val="21"/>
              </w:rPr>
            </w:pPr>
          </w:p>
          <w:p w14:paraId="2FEE1C7B">
            <w:pPr>
              <w:spacing w:line="264" w:lineRule="auto"/>
              <w:rPr>
                <w:rFonts w:ascii="Arial"/>
                <w:sz w:val="21"/>
              </w:rPr>
            </w:pPr>
          </w:p>
          <w:p w14:paraId="0C2BE461">
            <w:pPr>
              <w:spacing w:line="264" w:lineRule="auto"/>
              <w:rPr>
                <w:rFonts w:ascii="Arial"/>
                <w:sz w:val="21"/>
              </w:rPr>
            </w:pPr>
          </w:p>
          <w:p w14:paraId="5A1BA6A8">
            <w:pPr>
              <w:spacing w:line="264" w:lineRule="auto"/>
              <w:rPr>
                <w:rFonts w:ascii="Arial"/>
                <w:sz w:val="21"/>
              </w:rPr>
            </w:pPr>
          </w:p>
          <w:p w14:paraId="7E669697">
            <w:pPr>
              <w:spacing w:line="264" w:lineRule="auto"/>
              <w:rPr>
                <w:rFonts w:ascii="Arial"/>
                <w:sz w:val="21"/>
              </w:rPr>
            </w:pPr>
          </w:p>
          <w:p w14:paraId="79D4EFA5">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5217E45C">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466D244E">
            <w:pPr>
              <w:spacing w:line="253" w:lineRule="auto"/>
              <w:rPr>
                <w:rFonts w:ascii="Arial"/>
                <w:sz w:val="21"/>
              </w:rPr>
            </w:pPr>
          </w:p>
          <w:p w14:paraId="4D4A25D2">
            <w:pPr>
              <w:spacing w:line="253" w:lineRule="auto"/>
              <w:rPr>
                <w:rFonts w:ascii="Arial"/>
                <w:sz w:val="21"/>
              </w:rPr>
            </w:pPr>
          </w:p>
          <w:p w14:paraId="5D994137">
            <w:pPr>
              <w:spacing w:line="253" w:lineRule="auto"/>
              <w:rPr>
                <w:rFonts w:ascii="Arial"/>
                <w:sz w:val="21"/>
              </w:rPr>
            </w:pPr>
          </w:p>
          <w:p w14:paraId="25FA0BB9">
            <w:pPr>
              <w:spacing w:line="253" w:lineRule="auto"/>
              <w:rPr>
                <w:rFonts w:ascii="Arial"/>
                <w:sz w:val="21"/>
              </w:rPr>
            </w:pPr>
          </w:p>
          <w:p w14:paraId="45089247">
            <w:pPr>
              <w:spacing w:line="254" w:lineRule="auto"/>
              <w:rPr>
                <w:rFonts w:ascii="Arial"/>
                <w:sz w:val="21"/>
              </w:rPr>
            </w:pPr>
          </w:p>
          <w:p w14:paraId="107B73BF">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4FDABDA7">
            <w:pPr>
              <w:spacing w:before="226" w:line="220" w:lineRule="auto"/>
              <w:ind w:left="349"/>
              <w:rPr>
                <w:rFonts w:ascii="宋体" w:hAnsi="宋体" w:eastAsia="宋体" w:cs="宋体"/>
                <w:sz w:val="18"/>
                <w:szCs w:val="18"/>
              </w:rPr>
            </w:pPr>
            <w:r>
              <w:rPr>
                <w:rFonts w:ascii="宋体" w:hAnsi="宋体" w:eastAsia="宋体" w:cs="宋体"/>
                <w:spacing w:val="-2"/>
                <w:sz w:val="18"/>
                <w:szCs w:val="18"/>
              </w:rPr>
              <w:t>培训次数</w:t>
            </w:r>
          </w:p>
        </w:tc>
        <w:tc>
          <w:tcPr>
            <w:tcW w:w="930" w:type="dxa"/>
            <w:vAlign w:val="top"/>
          </w:tcPr>
          <w:p w14:paraId="654E92A5">
            <w:pPr>
              <w:spacing w:before="226" w:line="220" w:lineRule="auto"/>
              <w:ind w:left="248"/>
              <w:rPr>
                <w:rFonts w:ascii="宋体" w:hAnsi="宋体" w:eastAsia="宋体" w:cs="宋体"/>
                <w:sz w:val="18"/>
                <w:szCs w:val="18"/>
              </w:rPr>
            </w:pPr>
            <w:r>
              <w:rPr>
                <w:rFonts w:ascii="宋体" w:hAnsi="宋体" w:eastAsia="宋体" w:cs="宋体"/>
                <w:spacing w:val="-12"/>
                <w:sz w:val="18"/>
                <w:szCs w:val="18"/>
              </w:rPr>
              <w:t>≧3</w:t>
            </w:r>
            <w:r>
              <w:rPr>
                <w:rFonts w:ascii="宋体" w:hAnsi="宋体" w:eastAsia="宋体" w:cs="宋体"/>
                <w:spacing w:val="-32"/>
                <w:sz w:val="18"/>
                <w:szCs w:val="18"/>
              </w:rPr>
              <w:t xml:space="preserve"> </w:t>
            </w:r>
            <w:r>
              <w:rPr>
                <w:rFonts w:ascii="宋体" w:hAnsi="宋体" w:eastAsia="宋体" w:cs="宋体"/>
                <w:spacing w:val="-12"/>
                <w:sz w:val="18"/>
                <w:szCs w:val="18"/>
              </w:rPr>
              <w:t>次</w:t>
            </w:r>
          </w:p>
        </w:tc>
        <w:tc>
          <w:tcPr>
            <w:tcW w:w="1570" w:type="dxa"/>
            <w:vAlign w:val="top"/>
          </w:tcPr>
          <w:p w14:paraId="012316EE">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722AEC7">
            <w:pPr>
              <w:rPr>
                <w:rFonts w:ascii="Arial"/>
                <w:sz w:val="21"/>
              </w:rPr>
            </w:pPr>
          </w:p>
        </w:tc>
        <w:tc>
          <w:tcPr>
            <w:tcW w:w="990" w:type="dxa"/>
            <w:vAlign w:val="top"/>
          </w:tcPr>
          <w:p w14:paraId="6F72BBA1">
            <w:pPr>
              <w:spacing w:before="226"/>
              <w:ind w:left="461"/>
              <w:rPr>
                <w:rFonts w:ascii="宋体" w:hAnsi="宋体" w:eastAsia="宋体" w:cs="宋体"/>
                <w:sz w:val="18"/>
                <w:szCs w:val="18"/>
              </w:rPr>
            </w:pPr>
            <w:r>
              <w:rPr>
                <w:rFonts w:ascii="宋体" w:hAnsi="宋体" w:eastAsia="宋体" w:cs="宋体"/>
                <w:sz w:val="18"/>
                <w:szCs w:val="18"/>
              </w:rPr>
              <w:t>5</w:t>
            </w:r>
          </w:p>
        </w:tc>
        <w:tc>
          <w:tcPr>
            <w:tcW w:w="1079" w:type="dxa"/>
            <w:vAlign w:val="top"/>
          </w:tcPr>
          <w:p w14:paraId="034BBB09">
            <w:pPr>
              <w:spacing w:before="70"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2B33A625">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557EE8D9">
            <w:pPr>
              <w:spacing w:before="69" w:line="221" w:lineRule="auto"/>
              <w:ind w:left="166"/>
              <w:rPr>
                <w:rFonts w:ascii="宋体" w:hAnsi="宋体" w:eastAsia="宋体" w:cs="宋体"/>
                <w:sz w:val="18"/>
                <w:szCs w:val="18"/>
              </w:rPr>
            </w:pPr>
            <w:r>
              <w:rPr>
                <w:rFonts w:ascii="宋体" w:hAnsi="宋体" w:eastAsia="宋体" w:cs="宋体"/>
                <w:spacing w:val="-5"/>
                <w:sz w:val="18"/>
                <w:szCs w:val="18"/>
              </w:rPr>
              <w:t>工作</w:t>
            </w:r>
          </w:p>
          <w:p w14:paraId="4E284729">
            <w:pPr>
              <w:spacing w:before="96" w:line="221" w:lineRule="auto"/>
              <w:ind w:left="172"/>
              <w:rPr>
                <w:rFonts w:ascii="宋体" w:hAnsi="宋体" w:eastAsia="宋体" w:cs="宋体"/>
                <w:sz w:val="18"/>
                <w:szCs w:val="18"/>
              </w:rPr>
            </w:pPr>
            <w:r>
              <w:rPr>
                <w:rFonts w:ascii="宋体" w:hAnsi="宋体" w:eastAsia="宋体" w:cs="宋体"/>
                <w:spacing w:val="-8"/>
                <w:sz w:val="18"/>
                <w:szCs w:val="18"/>
              </w:rPr>
              <w:t>资料</w:t>
            </w:r>
          </w:p>
        </w:tc>
      </w:tr>
      <w:tr w14:paraId="639AD0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D7A8604">
            <w:pPr>
              <w:rPr>
                <w:rFonts w:ascii="Arial"/>
                <w:sz w:val="21"/>
              </w:rPr>
            </w:pPr>
          </w:p>
        </w:tc>
        <w:tc>
          <w:tcPr>
            <w:tcW w:w="1295" w:type="dxa"/>
            <w:vMerge w:val="continue"/>
            <w:tcBorders>
              <w:top w:val="nil"/>
              <w:bottom w:val="nil"/>
            </w:tcBorders>
            <w:vAlign w:val="top"/>
          </w:tcPr>
          <w:p w14:paraId="643286A7">
            <w:pPr>
              <w:rPr>
                <w:rFonts w:ascii="Arial"/>
                <w:sz w:val="21"/>
              </w:rPr>
            </w:pPr>
          </w:p>
        </w:tc>
        <w:tc>
          <w:tcPr>
            <w:tcW w:w="1411" w:type="dxa"/>
            <w:vAlign w:val="top"/>
          </w:tcPr>
          <w:p w14:paraId="739D4F60">
            <w:pPr>
              <w:spacing w:before="225" w:line="220" w:lineRule="auto"/>
              <w:ind w:left="169"/>
              <w:rPr>
                <w:rFonts w:ascii="宋体" w:hAnsi="宋体" w:eastAsia="宋体" w:cs="宋体"/>
                <w:sz w:val="18"/>
                <w:szCs w:val="18"/>
              </w:rPr>
            </w:pPr>
            <w:r>
              <w:rPr>
                <w:rFonts w:ascii="宋体" w:hAnsi="宋体" w:eastAsia="宋体" w:cs="宋体"/>
                <w:spacing w:val="-2"/>
                <w:sz w:val="18"/>
                <w:szCs w:val="18"/>
              </w:rPr>
              <w:t>全年培训人次</w:t>
            </w:r>
          </w:p>
        </w:tc>
        <w:tc>
          <w:tcPr>
            <w:tcW w:w="930" w:type="dxa"/>
            <w:vAlign w:val="top"/>
          </w:tcPr>
          <w:p w14:paraId="4C113395">
            <w:pPr>
              <w:spacing w:before="69" w:line="223" w:lineRule="auto"/>
              <w:ind w:left="157"/>
              <w:rPr>
                <w:rFonts w:ascii="宋体" w:hAnsi="宋体" w:eastAsia="宋体" w:cs="宋体"/>
                <w:sz w:val="18"/>
                <w:szCs w:val="18"/>
              </w:rPr>
            </w:pPr>
            <w:r>
              <w:rPr>
                <w:rFonts w:ascii="宋体" w:hAnsi="宋体" w:eastAsia="宋体" w:cs="宋体"/>
                <w:spacing w:val="-7"/>
                <w:sz w:val="18"/>
                <w:szCs w:val="18"/>
              </w:rPr>
              <w:t>≧164</w:t>
            </w:r>
            <w:r>
              <w:rPr>
                <w:rFonts w:ascii="宋体" w:hAnsi="宋体" w:eastAsia="宋体" w:cs="宋体"/>
                <w:spacing w:val="-34"/>
                <w:sz w:val="18"/>
                <w:szCs w:val="18"/>
              </w:rPr>
              <w:t xml:space="preserve"> </w:t>
            </w:r>
            <w:r>
              <w:rPr>
                <w:rFonts w:ascii="宋体" w:hAnsi="宋体" w:eastAsia="宋体" w:cs="宋体"/>
                <w:spacing w:val="-7"/>
                <w:sz w:val="18"/>
                <w:szCs w:val="18"/>
              </w:rPr>
              <w:t>人</w:t>
            </w:r>
          </w:p>
          <w:p w14:paraId="01A07FEF">
            <w:pPr>
              <w:spacing w:before="94" w:line="220" w:lineRule="auto"/>
              <w:ind w:left="385"/>
              <w:rPr>
                <w:rFonts w:ascii="宋体" w:hAnsi="宋体" w:eastAsia="宋体" w:cs="宋体"/>
                <w:sz w:val="18"/>
                <w:szCs w:val="18"/>
              </w:rPr>
            </w:pPr>
            <w:r>
              <w:rPr>
                <w:rFonts w:ascii="宋体" w:hAnsi="宋体" w:eastAsia="宋体" w:cs="宋体"/>
                <w:sz w:val="18"/>
                <w:szCs w:val="18"/>
              </w:rPr>
              <w:t>次</w:t>
            </w:r>
          </w:p>
        </w:tc>
        <w:tc>
          <w:tcPr>
            <w:tcW w:w="1570" w:type="dxa"/>
            <w:vAlign w:val="top"/>
          </w:tcPr>
          <w:p w14:paraId="3CBBAC9D">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4A9A283">
            <w:pPr>
              <w:rPr>
                <w:rFonts w:ascii="Arial"/>
                <w:sz w:val="21"/>
              </w:rPr>
            </w:pPr>
          </w:p>
        </w:tc>
        <w:tc>
          <w:tcPr>
            <w:tcW w:w="990" w:type="dxa"/>
            <w:vAlign w:val="top"/>
          </w:tcPr>
          <w:p w14:paraId="1FEEB0DE">
            <w:pPr>
              <w:spacing w:before="225"/>
              <w:ind w:left="461"/>
              <w:rPr>
                <w:rFonts w:ascii="宋体" w:hAnsi="宋体" w:eastAsia="宋体" w:cs="宋体"/>
                <w:sz w:val="18"/>
                <w:szCs w:val="18"/>
              </w:rPr>
            </w:pPr>
            <w:r>
              <w:rPr>
                <w:rFonts w:ascii="宋体" w:hAnsi="宋体" w:eastAsia="宋体" w:cs="宋体"/>
                <w:sz w:val="18"/>
                <w:szCs w:val="18"/>
              </w:rPr>
              <w:t>5</w:t>
            </w:r>
          </w:p>
        </w:tc>
        <w:tc>
          <w:tcPr>
            <w:tcW w:w="1079" w:type="dxa"/>
            <w:vAlign w:val="top"/>
          </w:tcPr>
          <w:p w14:paraId="5C5272F5">
            <w:pPr>
              <w:spacing w:before="69"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3250AB73">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0C1F092A">
            <w:pPr>
              <w:spacing w:before="69" w:line="221" w:lineRule="auto"/>
              <w:ind w:left="166"/>
              <w:rPr>
                <w:rFonts w:ascii="宋体" w:hAnsi="宋体" w:eastAsia="宋体" w:cs="宋体"/>
                <w:sz w:val="18"/>
                <w:szCs w:val="18"/>
              </w:rPr>
            </w:pPr>
            <w:r>
              <w:rPr>
                <w:rFonts w:ascii="宋体" w:hAnsi="宋体" w:eastAsia="宋体" w:cs="宋体"/>
                <w:spacing w:val="-5"/>
                <w:sz w:val="18"/>
                <w:szCs w:val="18"/>
              </w:rPr>
              <w:t>工作</w:t>
            </w:r>
          </w:p>
          <w:p w14:paraId="28BE9861">
            <w:pPr>
              <w:spacing w:before="96" w:line="221" w:lineRule="auto"/>
              <w:ind w:left="172"/>
              <w:rPr>
                <w:rFonts w:ascii="宋体" w:hAnsi="宋体" w:eastAsia="宋体" w:cs="宋体"/>
                <w:sz w:val="18"/>
                <w:szCs w:val="18"/>
              </w:rPr>
            </w:pPr>
            <w:r>
              <w:rPr>
                <w:rFonts w:ascii="宋体" w:hAnsi="宋体" w:eastAsia="宋体" w:cs="宋体"/>
                <w:spacing w:val="-8"/>
                <w:sz w:val="18"/>
                <w:szCs w:val="18"/>
              </w:rPr>
              <w:t>资料</w:t>
            </w:r>
          </w:p>
        </w:tc>
      </w:tr>
      <w:tr w14:paraId="1C49CA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5BB47042">
            <w:pPr>
              <w:rPr>
                <w:rFonts w:ascii="Arial"/>
                <w:sz w:val="21"/>
              </w:rPr>
            </w:pPr>
          </w:p>
        </w:tc>
        <w:tc>
          <w:tcPr>
            <w:tcW w:w="1295" w:type="dxa"/>
            <w:vMerge w:val="continue"/>
            <w:tcBorders>
              <w:top w:val="nil"/>
              <w:bottom w:val="nil"/>
            </w:tcBorders>
            <w:vAlign w:val="top"/>
          </w:tcPr>
          <w:p w14:paraId="66564FB5">
            <w:pPr>
              <w:rPr>
                <w:rFonts w:ascii="Arial"/>
                <w:sz w:val="21"/>
              </w:rPr>
            </w:pPr>
          </w:p>
        </w:tc>
        <w:tc>
          <w:tcPr>
            <w:tcW w:w="1411" w:type="dxa"/>
            <w:vAlign w:val="top"/>
          </w:tcPr>
          <w:p w14:paraId="3B68DC57">
            <w:pPr>
              <w:spacing w:before="68" w:line="221" w:lineRule="auto"/>
              <w:ind w:left="169"/>
              <w:rPr>
                <w:rFonts w:ascii="宋体" w:hAnsi="宋体" w:eastAsia="宋体" w:cs="宋体"/>
                <w:sz w:val="18"/>
                <w:szCs w:val="18"/>
              </w:rPr>
            </w:pPr>
            <w:r>
              <w:rPr>
                <w:rFonts w:ascii="宋体" w:hAnsi="宋体" w:eastAsia="宋体" w:cs="宋体"/>
                <w:spacing w:val="-2"/>
                <w:sz w:val="18"/>
                <w:szCs w:val="18"/>
              </w:rPr>
              <w:t>巩固提升人大</w:t>
            </w:r>
          </w:p>
          <w:p w14:paraId="48BBFFBB">
            <w:pPr>
              <w:spacing w:before="96" w:line="220" w:lineRule="auto"/>
              <w:ind w:left="168"/>
              <w:rPr>
                <w:rFonts w:ascii="宋体" w:hAnsi="宋体" w:eastAsia="宋体" w:cs="宋体"/>
                <w:sz w:val="18"/>
                <w:szCs w:val="18"/>
              </w:rPr>
            </w:pPr>
            <w:r>
              <w:rPr>
                <w:rFonts w:ascii="宋体" w:hAnsi="宋体" w:eastAsia="宋体" w:cs="宋体"/>
                <w:spacing w:val="-2"/>
                <w:sz w:val="18"/>
                <w:szCs w:val="18"/>
              </w:rPr>
              <w:t>代表联络站数</w:t>
            </w:r>
          </w:p>
          <w:p w14:paraId="51A02A46">
            <w:pPr>
              <w:spacing w:before="97" w:line="226" w:lineRule="auto"/>
              <w:ind w:left="620"/>
              <w:rPr>
                <w:rFonts w:ascii="宋体" w:hAnsi="宋体" w:eastAsia="宋体" w:cs="宋体"/>
                <w:sz w:val="18"/>
                <w:szCs w:val="18"/>
              </w:rPr>
            </w:pPr>
            <w:r>
              <w:rPr>
                <w:rFonts w:ascii="宋体" w:hAnsi="宋体" w:eastAsia="宋体" w:cs="宋体"/>
                <w:sz w:val="18"/>
                <w:szCs w:val="18"/>
              </w:rPr>
              <w:t>量</w:t>
            </w:r>
          </w:p>
        </w:tc>
        <w:tc>
          <w:tcPr>
            <w:tcW w:w="930" w:type="dxa"/>
            <w:vAlign w:val="top"/>
          </w:tcPr>
          <w:p w14:paraId="70D2CE93">
            <w:pPr>
              <w:spacing w:line="320" w:lineRule="auto"/>
              <w:rPr>
                <w:rFonts w:ascii="Arial"/>
                <w:sz w:val="21"/>
              </w:rPr>
            </w:pPr>
          </w:p>
          <w:p w14:paraId="1962058C">
            <w:pPr>
              <w:spacing w:before="59" w:line="220" w:lineRule="auto"/>
              <w:ind w:left="202"/>
              <w:rPr>
                <w:rFonts w:ascii="宋体" w:hAnsi="宋体" w:eastAsia="宋体" w:cs="宋体"/>
                <w:sz w:val="18"/>
                <w:szCs w:val="18"/>
              </w:rPr>
            </w:pPr>
            <w:r>
              <w:rPr>
                <w:rFonts w:ascii="宋体" w:hAnsi="宋体" w:eastAsia="宋体" w:cs="宋体"/>
                <w:spacing w:val="-8"/>
                <w:sz w:val="18"/>
                <w:szCs w:val="18"/>
              </w:rPr>
              <w:t>≧63</w:t>
            </w:r>
            <w:r>
              <w:rPr>
                <w:rFonts w:ascii="宋体" w:hAnsi="宋体" w:eastAsia="宋体" w:cs="宋体"/>
                <w:spacing w:val="-39"/>
                <w:sz w:val="18"/>
                <w:szCs w:val="18"/>
              </w:rPr>
              <w:t xml:space="preserve"> </w:t>
            </w:r>
            <w:r>
              <w:rPr>
                <w:rFonts w:ascii="宋体" w:hAnsi="宋体" w:eastAsia="宋体" w:cs="宋体"/>
                <w:spacing w:val="-8"/>
                <w:sz w:val="18"/>
                <w:szCs w:val="18"/>
              </w:rPr>
              <w:t>个</w:t>
            </w:r>
          </w:p>
        </w:tc>
        <w:tc>
          <w:tcPr>
            <w:tcW w:w="1570" w:type="dxa"/>
            <w:vAlign w:val="top"/>
          </w:tcPr>
          <w:p w14:paraId="169F657A">
            <w:pPr>
              <w:spacing w:line="320" w:lineRule="auto"/>
              <w:rPr>
                <w:rFonts w:ascii="Arial"/>
                <w:sz w:val="21"/>
              </w:rPr>
            </w:pPr>
          </w:p>
          <w:p w14:paraId="347E8F96">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082F329">
            <w:pPr>
              <w:rPr>
                <w:rFonts w:ascii="Arial"/>
                <w:sz w:val="21"/>
              </w:rPr>
            </w:pPr>
          </w:p>
        </w:tc>
        <w:tc>
          <w:tcPr>
            <w:tcW w:w="990" w:type="dxa"/>
            <w:vAlign w:val="top"/>
          </w:tcPr>
          <w:p w14:paraId="2A582767">
            <w:pPr>
              <w:spacing w:line="320" w:lineRule="auto"/>
              <w:rPr>
                <w:rFonts w:ascii="Arial"/>
                <w:sz w:val="21"/>
              </w:rPr>
            </w:pPr>
          </w:p>
          <w:p w14:paraId="3379B864">
            <w:pPr>
              <w:spacing w:before="59"/>
              <w:ind w:left="461"/>
              <w:rPr>
                <w:rFonts w:ascii="宋体" w:hAnsi="宋体" w:eastAsia="宋体" w:cs="宋体"/>
                <w:sz w:val="18"/>
                <w:szCs w:val="18"/>
              </w:rPr>
            </w:pPr>
            <w:r>
              <w:rPr>
                <w:rFonts w:ascii="宋体" w:hAnsi="宋体" w:eastAsia="宋体" w:cs="宋体"/>
                <w:sz w:val="18"/>
                <w:szCs w:val="18"/>
              </w:rPr>
              <w:t>5</w:t>
            </w:r>
          </w:p>
        </w:tc>
        <w:tc>
          <w:tcPr>
            <w:tcW w:w="1079" w:type="dxa"/>
            <w:vAlign w:val="top"/>
          </w:tcPr>
          <w:p w14:paraId="34CFB2A0">
            <w:pPr>
              <w:spacing w:before="225"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11500DA0">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0FE19124">
            <w:pPr>
              <w:spacing w:before="224" w:line="221" w:lineRule="auto"/>
              <w:ind w:left="166"/>
              <w:rPr>
                <w:rFonts w:ascii="宋体" w:hAnsi="宋体" w:eastAsia="宋体" w:cs="宋体"/>
                <w:sz w:val="18"/>
                <w:szCs w:val="18"/>
              </w:rPr>
            </w:pPr>
            <w:r>
              <w:rPr>
                <w:rFonts w:ascii="宋体" w:hAnsi="宋体" w:eastAsia="宋体" w:cs="宋体"/>
                <w:spacing w:val="-5"/>
                <w:sz w:val="18"/>
                <w:szCs w:val="18"/>
              </w:rPr>
              <w:t>工作</w:t>
            </w:r>
          </w:p>
          <w:p w14:paraId="2887CCCE">
            <w:pPr>
              <w:spacing w:before="96" w:line="221" w:lineRule="auto"/>
              <w:ind w:left="172"/>
              <w:rPr>
                <w:rFonts w:ascii="宋体" w:hAnsi="宋体" w:eastAsia="宋体" w:cs="宋体"/>
                <w:sz w:val="18"/>
                <w:szCs w:val="18"/>
              </w:rPr>
            </w:pPr>
            <w:r>
              <w:rPr>
                <w:rFonts w:ascii="宋体" w:hAnsi="宋体" w:eastAsia="宋体" w:cs="宋体"/>
                <w:spacing w:val="-8"/>
                <w:sz w:val="18"/>
                <w:szCs w:val="18"/>
              </w:rPr>
              <w:t>资料</w:t>
            </w:r>
          </w:p>
        </w:tc>
      </w:tr>
      <w:tr w14:paraId="591512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EE1BA9C">
            <w:pPr>
              <w:rPr>
                <w:rFonts w:ascii="Arial"/>
                <w:sz w:val="21"/>
              </w:rPr>
            </w:pPr>
          </w:p>
        </w:tc>
        <w:tc>
          <w:tcPr>
            <w:tcW w:w="1295" w:type="dxa"/>
            <w:vMerge w:val="continue"/>
            <w:tcBorders>
              <w:top w:val="nil"/>
            </w:tcBorders>
            <w:vAlign w:val="top"/>
          </w:tcPr>
          <w:p w14:paraId="23557A05">
            <w:pPr>
              <w:rPr>
                <w:rFonts w:ascii="Arial"/>
                <w:sz w:val="21"/>
              </w:rPr>
            </w:pPr>
          </w:p>
        </w:tc>
        <w:tc>
          <w:tcPr>
            <w:tcW w:w="1411" w:type="dxa"/>
            <w:vAlign w:val="top"/>
          </w:tcPr>
          <w:p w14:paraId="6877713D">
            <w:pPr>
              <w:spacing w:before="69" w:line="220" w:lineRule="auto"/>
              <w:ind w:left="167"/>
              <w:rPr>
                <w:rFonts w:ascii="宋体" w:hAnsi="宋体" w:eastAsia="宋体" w:cs="宋体"/>
                <w:sz w:val="18"/>
                <w:szCs w:val="18"/>
              </w:rPr>
            </w:pPr>
            <w:r>
              <w:rPr>
                <w:rFonts w:ascii="宋体" w:hAnsi="宋体" w:eastAsia="宋体" w:cs="宋体"/>
                <w:spacing w:val="-1"/>
                <w:sz w:val="18"/>
                <w:szCs w:val="18"/>
              </w:rPr>
              <w:t>购买办公用品</w:t>
            </w:r>
          </w:p>
          <w:p w14:paraId="7C4B8CE2">
            <w:pPr>
              <w:spacing w:before="97" w:line="220" w:lineRule="auto"/>
              <w:ind w:left="528"/>
              <w:rPr>
                <w:rFonts w:ascii="宋体" w:hAnsi="宋体" w:eastAsia="宋体" w:cs="宋体"/>
                <w:sz w:val="18"/>
                <w:szCs w:val="18"/>
              </w:rPr>
            </w:pPr>
            <w:r>
              <w:rPr>
                <w:rFonts w:ascii="宋体" w:hAnsi="宋体" w:eastAsia="宋体" w:cs="宋体"/>
                <w:spacing w:val="-4"/>
                <w:sz w:val="18"/>
                <w:szCs w:val="18"/>
              </w:rPr>
              <w:t>批次</w:t>
            </w:r>
          </w:p>
        </w:tc>
        <w:tc>
          <w:tcPr>
            <w:tcW w:w="930" w:type="dxa"/>
            <w:vAlign w:val="top"/>
          </w:tcPr>
          <w:p w14:paraId="3FE4B6EF">
            <w:pPr>
              <w:spacing w:before="225" w:line="222" w:lineRule="auto"/>
              <w:ind w:left="248"/>
              <w:rPr>
                <w:rFonts w:ascii="宋体" w:hAnsi="宋体" w:eastAsia="宋体" w:cs="宋体"/>
                <w:sz w:val="18"/>
                <w:szCs w:val="18"/>
              </w:rPr>
            </w:pPr>
            <w:r>
              <w:rPr>
                <w:rFonts w:ascii="宋体" w:hAnsi="宋体" w:eastAsia="宋体" w:cs="宋体"/>
                <w:spacing w:val="-12"/>
                <w:sz w:val="18"/>
                <w:szCs w:val="18"/>
              </w:rPr>
              <w:t>≧3</w:t>
            </w:r>
            <w:r>
              <w:rPr>
                <w:rFonts w:ascii="宋体" w:hAnsi="宋体" w:eastAsia="宋体" w:cs="宋体"/>
                <w:spacing w:val="-38"/>
                <w:sz w:val="18"/>
                <w:szCs w:val="18"/>
              </w:rPr>
              <w:t xml:space="preserve"> </w:t>
            </w:r>
            <w:r>
              <w:rPr>
                <w:rFonts w:ascii="宋体" w:hAnsi="宋体" w:eastAsia="宋体" w:cs="宋体"/>
                <w:spacing w:val="-12"/>
                <w:sz w:val="18"/>
                <w:szCs w:val="18"/>
              </w:rPr>
              <w:t>批</w:t>
            </w:r>
          </w:p>
        </w:tc>
        <w:tc>
          <w:tcPr>
            <w:tcW w:w="1570" w:type="dxa"/>
            <w:vAlign w:val="top"/>
          </w:tcPr>
          <w:p w14:paraId="61B0B7D5">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9B54ED9">
            <w:pPr>
              <w:rPr>
                <w:rFonts w:ascii="Arial"/>
                <w:sz w:val="21"/>
              </w:rPr>
            </w:pPr>
          </w:p>
        </w:tc>
        <w:tc>
          <w:tcPr>
            <w:tcW w:w="990" w:type="dxa"/>
            <w:vAlign w:val="top"/>
          </w:tcPr>
          <w:p w14:paraId="563ED394">
            <w:pPr>
              <w:spacing w:before="226"/>
              <w:ind w:left="461"/>
              <w:rPr>
                <w:rFonts w:ascii="宋体" w:hAnsi="宋体" w:eastAsia="宋体" w:cs="宋体"/>
                <w:sz w:val="18"/>
                <w:szCs w:val="18"/>
              </w:rPr>
            </w:pPr>
            <w:r>
              <w:rPr>
                <w:rFonts w:ascii="宋体" w:hAnsi="宋体" w:eastAsia="宋体" w:cs="宋体"/>
                <w:sz w:val="18"/>
                <w:szCs w:val="18"/>
              </w:rPr>
              <w:t>5</w:t>
            </w:r>
          </w:p>
        </w:tc>
        <w:tc>
          <w:tcPr>
            <w:tcW w:w="1079" w:type="dxa"/>
            <w:vAlign w:val="top"/>
          </w:tcPr>
          <w:p w14:paraId="79D46415">
            <w:pPr>
              <w:spacing w:before="69"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0FA685A4">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61F8E876">
            <w:pPr>
              <w:spacing w:before="69" w:line="221" w:lineRule="auto"/>
              <w:ind w:left="166"/>
              <w:rPr>
                <w:rFonts w:ascii="宋体" w:hAnsi="宋体" w:eastAsia="宋体" w:cs="宋体"/>
                <w:sz w:val="18"/>
                <w:szCs w:val="18"/>
              </w:rPr>
            </w:pPr>
            <w:r>
              <w:rPr>
                <w:rFonts w:ascii="宋体" w:hAnsi="宋体" w:eastAsia="宋体" w:cs="宋体"/>
                <w:spacing w:val="-5"/>
                <w:sz w:val="18"/>
                <w:szCs w:val="18"/>
              </w:rPr>
              <w:t>工作</w:t>
            </w:r>
          </w:p>
          <w:p w14:paraId="5A12E244">
            <w:pPr>
              <w:spacing w:before="96" w:line="221" w:lineRule="auto"/>
              <w:ind w:left="172"/>
              <w:rPr>
                <w:rFonts w:ascii="宋体" w:hAnsi="宋体" w:eastAsia="宋体" w:cs="宋体"/>
                <w:sz w:val="18"/>
                <w:szCs w:val="18"/>
              </w:rPr>
            </w:pPr>
            <w:r>
              <w:rPr>
                <w:rFonts w:ascii="宋体" w:hAnsi="宋体" w:eastAsia="宋体" w:cs="宋体"/>
                <w:spacing w:val="-8"/>
                <w:sz w:val="18"/>
                <w:szCs w:val="18"/>
              </w:rPr>
              <w:t>资料</w:t>
            </w:r>
          </w:p>
        </w:tc>
      </w:tr>
      <w:tr w14:paraId="79B4A7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0F57C2B">
            <w:pPr>
              <w:rPr>
                <w:rFonts w:ascii="Arial"/>
                <w:sz w:val="21"/>
              </w:rPr>
            </w:pPr>
          </w:p>
        </w:tc>
        <w:tc>
          <w:tcPr>
            <w:tcW w:w="1295" w:type="dxa"/>
            <w:vMerge w:val="restart"/>
            <w:tcBorders>
              <w:bottom w:val="nil"/>
            </w:tcBorders>
            <w:vAlign w:val="top"/>
          </w:tcPr>
          <w:p w14:paraId="6CED4A20">
            <w:pPr>
              <w:spacing w:line="265" w:lineRule="auto"/>
              <w:rPr>
                <w:rFonts w:ascii="Arial"/>
                <w:sz w:val="21"/>
              </w:rPr>
            </w:pPr>
          </w:p>
          <w:p w14:paraId="6004F57D">
            <w:pPr>
              <w:spacing w:line="266" w:lineRule="auto"/>
              <w:rPr>
                <w:rFonts w:ascii="Arial"/>
                <w:sz w:val="21"/>
              </w:rPr>
            </w:pPr>
          </w:p>
          <w:p w14:paraId="782499CE">
            <w:pPr>
              <w:spacing w:line="266" w:lineRule="auto"/>
              <w:rPr>
                <w:rFonts w:ascii="Arial"/>
                <w:sz w:val="21"/>
              </w:rPr>
            </w:pPr>
          </w:p>
          <w:p w14:paraId="55126566">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4AEA9951">
            <w:pPr>
              <w:spacing w:before="225" w:line="220" w:lineRule="auto"/>
              <w:ind w:left="261"/>
              <w:rPr>
                <w:rFonts w:ascii="宋体" w:hAnsi="宋体" w:eastAsia="宋体" w:cs="宋体"/>
                <w:sz w:val="18"/>
                <w:szCs w:val="18"/>
              </w:rPr>
            </w:pPr>
            <w:r>
              <w:rPr>
                <w:rFonts w:ascii="宋体" w:hAnsi="宋体" w:eastAsia="宋体" w:cs="宋体"/>
                <w:spacing w:val="-2"/>
                <w:sz w:val="18"/>
                <w:szCs w:val="18"/>
              </w:rPr>
              <w:t>培训参与率</w:t>
            </w:r>
          </w:p>
        </w:tc>
        <w:tc>
          <w:tcPr>
            <w:tcW w:w="930" w:type="dxa"/>
            <w:vAlign w:val="top"/>
          </w:tcPr>
          <w:p w14:paraId="7580931A">
            <w:pPr>
              <w:spacing w:before="69" w:line="249" w:lineRule="exact"/>
              <w:ind w:left="406"/>
              <w:rPr>
                <w:rFonts w:ascii="宋体" w:hAnsi="宋体" w:eastAsia="宋体" w:cs="宋体"/>
                <w:sz w:val="18"/>
                <w:szCs w:val="18"/>
              </w:rPr>
            </w:pPr>
            <w:r>
              <w:rPr>
                <w:rFonts w:ascii="宋体" w:hAnsi="宋体" w:eastAsia="宋体" w:cs="宋体"/>
                <w:position w:val="1"/>
                <w:sz w:val="18"/>
                <w:szCs w:val="18"/>
              </w:rPr>
              <w:t>≧</w:t>
            </w:r>
          </w:p>
          <w:p w14:paraId="5DBB96FD">
            <w:pPr>
              <w:spacing w:before="62"/>
              <w:ind w:left="201"/>
              <w:rPr>
                <w:rFonts w:ascii="宋体" w:hAnsi="宋体" w:eastAsia="宋体" w:cs="宋体"/>
                <w:sz w:val="18"/>
                <w:szCs w:val="18"/>
              </w:rPr>
            </w:pPr>
            <w:r>
              <w:rPr>
                <w:rFonts w:ascii="宋体" w:hAnsi="宋体" w:eastAsia="宋体" w:cs="宋体"/>
                <w:spacing w:val="-2"/>
                <w:sz w:val="18"/>
                <w:szCs w:val="18"/>
              </w:rPr>
              <w:t>80.00%</w:t>
            </w:r>
          </w:p>
        </w:tc>
        <w:tc>
          <w:tcPr>
            <w:tcW w:w="1570" w:type="dxa"/>
            <w:vAlign w:val="top"/>
          </w:tcPr>
          <w:p w14:paraId="03A060F1">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6DBC891">
            <w:pPr>
              <w:rPr>
                <w:rFonts w:ascii="Arial"/>
                <w:sz w:val="21"/>
              </w:rPr>
            </w:pPr>
          </w:p>
        </w:tc>
        <w:tc>
          <w:tcPr>
            <w:tcW w:w="990" w:type="dxa"/>
            <w:vAlign w:val="top"/>
          </w:tcPr>
          <w:p w14:paraId="4455FF81">
            <w:pPr>
              <w:spacing w:before="225"/>
              <w:ind w:left="461"/>
              <w:rPr>
                <w:rFonts w:ascii="宋体" w:hAnsi="宋体" w:eastAsia="宋体" w:cs="宋体"/>
                <w:sz w:val="18"/>
                <w:szCs w:val="18"/>
              </w:rPr>
            </w:pPr>
            <w:r>
              <w:rPr>
                <w:rFonts w:ascii="宋体" w:hAnsi="宋体" w:eastAsia="宋体" w:cs="宋体"/>
                <w:sz w:val="18"/>
                <w:szCs w:val="18"/>
              </w:rPr>
              <w:t>5</w:t>
            </w:r>
          </w:p>
        </w:tc>
        <w:tc>
          <w:tcPr>
            <w:tcW w:w="1079" w:type="dxa"/>
            <w:vAlign w:val="top"/>
          </w:tcPr>
          <w:p w14:paraId="69FF3117">
            <w:pPr>
              <w:spacing w:before="225" w:line="221" w:lineRule="auto"/>
              <w:ind w:left="186"/>
              <w:rPr>
                <w:rFonts w:ascii="宋体" w:hAnsi="宋体" w:eastAsia="宋体" w:cs="宋体"/>
                <w:sz w:val="18"/>
                <w:szCs w:val="18"/>
              </w:rPr>
            </w:pPr>
            <w:r>
              <w:rPr>
                <w:rFonts w:ascii="宋体" w:hAnsi="宋体" w:eastAsia="宋体" w:cs="宋体"/>
                <w:spacing w:val="-3"/>
                <w:sz w:val="18"/>
                <w:szCs w:val="18"/>
              </w:rPr>
              <w:t>直接赋分</w:t>
            </w:r>
          </w:p>
        </w:tc>
        <w:tc>
          <w:tcPr>
            <w:tcW w:w="682" w:type="dxa"/>
            <w:vAlign w:val="top"/>
          </w:tcPr>
          <w:p w14:paraId="58D3CA7F">
            <w:pPr>
              <w:spacing w:before="69" w:line="221" w:lineRule="auto"/>
              <w:ind w:left="166"/>
              <w:rPr>
                <w:rFonts w:ascii="宋体" w:hAnsi="宋体" w:eastAsia="宋体" w:cs="宋体"/>
                <w:sz w:val="18"/>
                <w:szCs w:val="18"/>
              </w:rPr>
            </w:pPr>
            <w:r>
              <w:rPr>
                <w:rFonts w:ascii="宋体" w:hAnsi="宋体" w:eastAsia="宋体" w:cs="宋体"/>
                <w:spacing w:val="-5"/>
                <w:sz w:val="18"/>
                <w:szCs w:val="18"/>
              </w:rPr>
              <w:t>工作</w:t>
            </w:r>
          </w:p>
          <w:p w14:paraId="268D0F45">
            <w:pPr>
              <w:spacing w:before="96" w:line="221" w:lineRule="auto"/>
              <w:ind w:left="172"/>
              <w:rPr>
                <w:rFonts w:ascii="宋体" w:hAnsi="宋体" w:eastAsia="宋体" w:cs="宋体"/>
                <w:sz w:val="18"/>
                <w:szCs w:val="18"/>
              </w:rPr>
            </w:pPr>
            <w:r>
              <w:rPr>
                <w:rFonts w:ascii="宋体" w:hAnsi="宋体" w:eastAsia="宋体" w:cs="宋体"/>
                <w:spacing w:val="-8"/>
                <w:sz w:val="18"/>
                <w:szCs w:val="18"/>
              </w:rPr>
              <w:t>资料</w:t>
            </w:r>
          </w:p>
        </w:tc>
      </w:tr>
      <w:tr w14:paraId="3CC08A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7229804">
            <w:pPr>
              <w:rPr>
                <w:rFonts w:ascii="Arial"/>
                <w:sz w:val="21"/>
              </w:rPr>
            </w:pPr>
          </w:p>
        </w:tc>
        <w:tc>
          <w:tcPr>
            <w:tcW w:w="1295" w:type="dxa"/>
            <w:vMerge w:val="continue"/>
            <w:tcBorders>
              <w:top w:val="nil"/>
              <w:bottom w:val="nil"/>
            </w:tcBorders>
            <w:vAlign w:val="top"/>
          </w:tcPr>
          <w:p w14:paraId="6871ADF5">
            <w:pPr>
              <w:rPr>
                <w:rFonts w:ascii="Arial"/>
                <w:sz w:val="21"/>
              </w:rPr>
            </w:pPr>
          </w:p>
        </w:tc>
        <w:tc>
          <w:tcPr>
            <w:tcW w:w="1411" w:type="dxa"/>
            <w:vAlign w:val="top"/>
          </w:tcPr>
          <w:p w14:paraId="7021F18D">
            <w:pPr>
              <w:spacing w:before="71" w:line="220" w:lineRule="auto"/>
              <w:ind w:left="169"/>
              <w:rPr>
                <w:rFonts w:ascii="宋体" w:hAnsi="宋体" w:eastAsia="宋体" w:cs="宋体"/>
                <w:sz w:val="18"/>
                <w:szCs w:val="18"/>
              </w:rPr>
            </w:pPr>
            <w:r>
              <w:rPr>
                <w:rFonts w:ascii="宋体" w:hAnsi="宋体" w:eastAsia="宋体" w:cs="宋体"/>
                <w:spacing w:val="-2"/>
                <w:sz w:val="18"/>
                <w:szCs w:val="18"/>
              </w:rPr>
              <w:t>基层工作保障</w:t>
            </w:r>
          </w:p>
          <w:p w14:paraId="29228932">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6A11D03D">
            <w:pPr>
              <w:spacing w:before="227"/>
              <w:ind w:left="269"/>
              <w:rPr>
                <w:rFonts w:ascii="宋体" w:hAnsi="宋体" w:eastAsia="宋体" w:cs="宋体"/>
                <w:sz w:val="18"/>
                <w:szCs w:val="18"/>
              </w:rPr>
            </w:pPr>
            <w:r>
              <w:rPr>
                <w:rFonts w:ascii="宋体" w:hAnsi="宋体" w:eastAsia="宋体" w:cs="宋体"/>
                <w:spacing w:val="-8"/>
                <w:sz w:val="18"/>
                <w:szCs w:val="18"/>
              </w:rPr>
              <w:t>≧95%</w:t>
            </w:r>
          </w:p>
        </w:tc>
        <w:tc>
          <w:tcPr>
            <w:tcW w:w="1570" w:type="dxa"/>
            <w:vAlign w:val="top"/>
          </w:tcPr>
          <w:p w14:paraId="6F5361BF">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C711A12">
            <w:pPr>
              <w:rPr>
                <w:rFonts w:ascii="Arial"/>
                <w:sz w:val="21"/>
              </w:rPr>
            </w:pPr>
          </w:p>
        </w:tc>
        <w:tc>
          <w:tcPr>
            <w:tcW w:w="990" w:type="dxa"/>
            <w:vAlign w:val="top"/>
          </w:tcPr>
          <w:p w14:paraId="32C35CE2">
            <w:pPr>
              <w:spacing w:before="227"/>
              <w:ind w:left="461"/>
              <w:rPr>
                <w:rFonts w:ascii="宋体" w:hAnsi="宋体" w:eastAsia="宋体" w:cs="宋体"/>
                <w:sz w:val="18"/>
                <w:szCs w:val="18"/>
              </w:rPr>
            </w:pPr>
            <w:r>
              <w:rPr>
                <w:rFonts w:ascii="宋体" w:hAnsi="宋体" w:eastAsia="宋体" w:cs="宋体"/>
                <w:sz w:val="18"/>
                <w:szCs w:val="18"/>
              </w:rPr>
              <w:t>5</w:t>
            </w:r>
          </w:p>
        </w:tc>
        <w:tc>
          <w:tcPr>
            <w:tcW w:w="1079" w:type="dxa"/>
            <w:vAlign w:val="top"/>
          </w:tcPr>
          <w:p w14:paraId="760B2B47">
            <w:pPr>
              <w:spacing w:before="71"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66CA5435">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7E302C50">
            <w:pPr>
              <w:spacing w:before="71" w:line="221" w:lineRule="auto"/>
              <w:ind w:left="166"/>
              <w:rPr>
                <w:rFonts w:ascii="宋体" w:hAnsi="宋体" w:eastAsia="宋体" w:cs="宋体"/>
                <w:sz w:val="18"/>
                <w:szCs w:val="18"/>
              </w:rPr>
            </w:pPr>
            <w:r>
              <w:rPr>
                <w:rFonts w:ascii="宋体" w:hAnsi="宋体" w:eastAsia="宋体" w:cs="宋体"/>
                <w:spacing w:val="-5"/>
                <w:sz w:val="18"/>
                <w:szCs w:val="18"/>
              </w:rPr>
              <w:t>工作</w:t>
            </w:r>
          </w:p>
          <w:p w14:paraId="4A234416">
            <w:pPr>
              <w:spacing w:before="96" w:line="221" w:lineRule="auto"/>
              <w:ind w:left="172"/>
              <w:rPr>
                <w:rFonts w:ascii="宋体" w:hAnsi="宋体" w:eastAsia="宋体" w:cs="宋体"/>
                <w:sz w:val="18"/>
                <w:szCs w:val="18"/>
              </w:rPr>
            </w:pPr>
            <w:r>
              <w:rPr>
                <w:rFonts w:ascii="宋体" w:hAnsi="宋体" w:eastAsia="宋体" w:cs="宋体"/>
                <w:spacing w:val="-8"/>
                <w:sz w:val="18"/>
                <w:szCs w:val="18"/>
              </w:rPr>
              <w:t>资料</w:t>
            </w:r>
          </w:p>
        </w:tc>
      </w:tr>
      <w:tr w14:paraId="3CB968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8FB546A">
            <w:pPr>
              <w:rPr>
                <w:rFonts w:ascii="Arial"/>
                <w:sz w:val="21"/>
              </w:rPr>
            </w:pPr>
          </w:p>
        </w:tc>
        <w:tc>
          <w:tcPr>
            <w:tcW w:w="1295" w:type="dxa"/>
            <w:vMerge w:val="continue"/>
            <w:tcBorders>
              <w:top w:val="nil"/>
            </w:tcBorders>
            <w:vAlign w:val="top"/>
          </w:tcPr>
          <w:p w14:paraId="21A87612">
            <w:pPr>
              <w:rPr>
                <w:rFonts w:ascii="Arial"/>
                <w:sz w:val="21"/>
              </w:rPr>
            </w:pPr>
          </w:p>
        </w:tc>
        <w:tc>
          <w:tcPr>
            <w:tcW w:w="1411" w:type="dxa"/>
            <w:vAlign w:val="top"/>
          </w:tcPr>
          <w:p w14:paraId="27A7686A">
            <w:pPr>
              <w:spacing w:before="71" w:line="220" w:lineRule="auto"/>
              <w:ind w:left="172"/>
              <w:rPr>
                <w:rFonts w:ascii="宋体" w:hAnsi="宋体" w:eastAsia="宋体" w:cs="宋体"/>
                <w:sz w:val="18"/>
                <w:szCs w:val="18"/>
              </w:rPr>
            </w:pPr>
            <w:r>
              <w:rPr>
                <w:rFonts w:ascii="宋体" w:hAnsi="宋体" w:eastAsia="宋体" w:cs="宋体"/>
                <w:spacing w:val="-2"/>
                <w:sz w:val="18"/>
                <w:szCs w:val="18"/>
              </w:rPr>
              <w:t>办公用品质量</w:t>
            </w:r>
          </w:p>
          <w:p w14:paraId="57B714F2">
            <w:pPr>
              <w:spacing w:before="97" w:line="220" w:lineRule="auto"/>
              <w:ind w:left="441"/>
              <w:rPr>
                <w:rFonts w:ascii="宋体" w:hAnsi="宋体" w:eastAsia="宋体" w:cs="宋体"/>
                <w:sz w:val="18"/>
                <w:szCs w:val="18"/>
              </w:rPr>
            </w:pPr>
            <w:r>
              <w:rPr>
                <w:rFonts w:ascii="宋体" w:hAnsi="宋体" w:eastAsia="宋体" w:cs="宋体"/>
                <w:spacing w:val="-3"/>
                <w:sz w:val="18"/>
                <w:szCs w:val="18"/>
              </w:rPr>
              <w:t>合格率</w:t>
            </w:r>
          </w:p>
        </w:tc>
        <w:tc>
          <w:tcPr>
            <w:tcW w:w="930" w:type="dxa"/>
            <w:vAlign w:val="top"/>
          </w:tcPr>
          <w:p w14:paraId="77048621">
            <w:pPr>
              <w:spacing w:before="227"/>
              <w:ind w:left="269"/>
              <w:rPr>
                <w:rFonts w:ascii="宋体" w:hAnsi="宋体" w:eastAsia="宋体" w:cs="宋体"/>
                <w:sz w:val="18"/>
                <w:szCs w:val="18"/>
              </w:rPr>
            </w:pPr>
            <w:r>
              <w:rPr>
                <w:rFonts w:ascii="宋体" w:hAnsi="宋体" w:eastAsia="宋体" w:cs="宋体"/>
                <w:spacing w:val="-8"/>
                <w:sz w:val="18"/>
                <w:szCs w:val="18"/>
              </w:rPr>
              <w:t>≧95%</w:t>
            </w:r>
          </w:p>
        </w:tc>
        <w:tc>
          <w:tcPr>
            <w:tcW w:w="1570" w:type="dxa"/>
            <w:vAlign w:val="top"/>
          </w:tcPr>
          <w:p w14:paraId="3D12761B">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B0FCEB7">
            <w:pPr>
              <w:rPr>
                <w:rFonts w:ascii="Arial"/>
                <w:sz w:val="21"/>
              </w:rPr>
            </w:pPr>
          </w:p>
        </w:tc>
        <w:tc>
          <w:tcPr>
            <w:tcW w:w="990" w:type="dxa"/>
            <w:vAlign w:val="top"/>
          </w:tcPr>
          <w:p w14:paraId="05F64CAA">
            <w:pPr>
              <w:spacing w:before="227"/>
              <w:ind w:left="461"/>
              <w:rPr>
                <w:rFonts w:ascii="宋体" w:hAnsi="宋体" w:eastAsia="宋体" w:cs="宋体"/>
                <w:sz w:val="18"/>
                <w:szCs w:val="18"/>
              </w:rPr>
            </w:pPr>
            <w:r>
              <w:rPr>
                <w:rFonts w:ascii="宋体" w:hAnsi="宋体" w:eastAsia="宋体" w:cs="宋体"/>
                <w:sz w:val="18"/>
                <w:szCs w:val="18"/>
              </w:rPr>
              <w:t>5</w:t>
            </w:r>
          </w:p>
        </w:tc>
        <w:tc>
          <w:tcPr>
            <w:tcW w:w="1079" w:type="dxa"/>
            <w:vAlign w:val="top"/>
          </w:tcPr>
          <w:p w14:paraId="74C02B3C">
            <w:pPr>
              <w:spacing w:before="71"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46AEBA3C">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05256219">
            <w:pPr>
              <w:spacing w:before="70" w:line="221" w:lineRule="auto"/>
              <w:ind w:left="166"/>
              <w:rPr>
                <w:rFonts w:ascii="宋体" w:hAnsi="宋体" w:eastAsia="宋体" w:cs="宋体"/>
                <w:sz w:val="18"/>
                <w:szCs w:val="18"/>
              </w:rPr>
            </w:pPr>
            <w:r>
              <w:rPr>
                <w:rFonts w:ascii="宋体" w:hAnsi="宋体" w:eastAsia="宋体" w:cs="宋体"/>
                <w:spacing w:val="-5"/>
                <w:sz w:val="18"/>
                <w:szCs w:val="18"/>
              </w:rPr>
              <w:t>工作</w:t>
            </w:r>
          </w:p>
          <w:p w14:paraId="66724FF6">
            <w:pPr>
              <w:spacing w:before="96" w:line="221" w:lineRule="auto"/>
              <w:ind w:left="172"/>
              <w:rPr>
                <w:rFonts w:ascii="宋体" w:hAnsi="宋体" w:eastAsia="宋体" w:cs="宋体"/>
                <w:sz w:val="18"/>
                <w:szCs w:val="18"/>
              </w:rPr>
            </w:pPr>
            <w:r>
              <w:rPr>
                <w:rFonts w:ascii="宋体" w:hAnsi="宋体" w:eastAsia="宋体" w:cs="宋体"/>
                <w:spacing w:val="-8"/>
                <w:sz w:val="18"/>
                <w:szCs w:val="18"/>
              </w:rPr>
              <w:t>资料</w:t>
            </w:r>
          </w:p>
        </w:tc>
      </w:tr>
      <w:tr w14:paraId="5E70A3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65C52ACC">
            <w:pPr>
              <w:rPr>
                <w:rFonts w:ascii="Arial"/>
                <w:sz w:val="21"/>
              </w:rPr>
            </w:pPr>
          </w:p>
        </w:tc>
        <w:tc>
          <w:tcPr>
            <w:tcW w:w="1295" w:type="dxa"/>
            <w:vAlign w:val="top"/>
          </w:tcPr>
          <w:p w14:paraId="726625B5">
            <w:pPr>
              <w:spacing w:before="226"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69F1E5F4">
            <w:pPr>
              <w:spacing w:before="70" w:line="220" w:lineRule="auto"/>
              <w:ind w:left="172"/>
              <w:rPr>
                <w:rFonts w:ascii="宋体" w:hAnsi="宋体" w:eastAsia="宋体" w:cs="宋体"/>
                <w:sz w:val="18"/>
                <w:szCs w:val="18"/>
              </w:rPr>
            </w:pPr>
            <w:r>
              <w:rPr>
                <w:rFonts w:ascii="宋体" w:hAnsi="宋体" w:eastAsia="宋体" w:cs="宋体"/>
                <w:spacing w:val="-2"/>
                <w:sz w:val="18"/>
                <w:szCs w:val="18"/>
              </w:rPr>
              <w:t>项目及时完成</w:t>
            </w:r>
          </w:p>
          <w:p w14:paraId="1EA532A2">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6B2C05A9">
            <w:pPr>
              <w:spacing w:before="226"/>
              <w:ind w:left="269"/>
              <w:rPr>
                <w:rFonts w:ascii="宋体" w:hAnsi="宋体" w:eastAsia="宋体" w:cs="宋体"/>
                <w:sz w:val="18"/>
                <w:szCs w:val="18"/>
              </w:rPr>
            </w:pPr>
            <w:r>
              <w:rPr>
                <w:rFonts w:ascii="宋体" w:hAnsi="宋体" w:eastAsia="宋体" w:cs="宋体"/>
                <w:spacing w:val="-8"/>
                <w:sz w:val="18"/>
                <w:szCs w:val="18"/>
              </w:rPr>
              <w:t>≧95%</w:t>
            </w:r>
          </w:p>
        </w:tc>
        <w:tc>
          <w:tcPr>
            <w:tcW w:w="1570" w:type="dxa"/>
            <w:vAlign w:val="top"/>
          </w:tcPr>
          <w:p w14:paraId="3AFDF151">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D2E9CF7">
            <w:pPr>
              <w:rPr>
                <w:rFonts w:ascii="Arial"/>
                <w:sz w:val="21"/>
              </w:rPr>
            </w:pPr>
          </w:p>
        </w:tc>
        <w:tc>
          <w:tcPr>
            <w:tcW w:w="990" w:type="dxa"/>
            <w:vAlign w:val="top"/>
          </w:tcPr>
          <w:p w14:paraId="4007A5C9">
            <w:pPr>
              <w:spacing w:before="226"/>
              <w:ind w:left="461"/>
              <w:rPr>
                <w:rFonts w:ascii="宋体" w:hAnsi="宋体" w:eastAsia="宋体" w:cs="宋体"/>
                <w:sz w:val="18"/>
                <w:szCs w:val="18"/>
              </w:rPr>
            </w:pPr>
            <w:r>
              <w:rPr>
                <w:rFonts w:ascii="宋体" w:hAnsi="宋体" w:eastAsia="宋体" w:cs="宋体"/>
                <w:sz w:val="18"/>
                <w:szCs w:val="18"/>
              </w:rPr>
              <w:t>5</w:t>
            </w:r>
          </w:p>
        </w:tc>
        <w:tc>
          <w:tcPr>
            <w:tcW w:w="1079" w:type="dxa"/>
            <w:vAlign w:val="top"/>
          </w:tcPr>
          <w:p w14:paraId="639D6ECF">
            <w:pPr>
              <w:spacing w:before="70"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51DFB76B">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1FCCADD5">
            <w:pPr>
              <w:spacing w:before="70" w:line="221" w:lineRule="auto"/>
              <w:ind w:left="166"/>
              <w:rPr>
                <w:rFonts w:ascii="宋体" w:hAnsi="宋体" w:eastAsia="宋体" w:cs="宋体"/>
                <w:sz w:val="18"/>
                <w:szCs w:val="18"/>
              </w:rPr>
            </w:pPr>
            <w:r>
              <w:rPr>
                <w:rFonts w:ascii="宋体" w:hAnsi="宋体" w:eastAsia="宋体" w:cs="宋体"/>
                <w:spacing w:val="-5"/>
                <w:sz w:val="18"/>
                <w:szCs w:val="18"/>
              </w:rPr>
              <w:t>工作</w:t>
            </w:r>
          </w:p>
          <w:p w14:paraId="334BCFE9">
            <w:pPr>
              <w:spacing w:before="96" w:line="221" w:lineRule="auto"/>
              <w:ind w:left="172"/>
              <w:rPr>
                <w:rFonts w:ascii="宋体" w:hAnsi="宋体" w:eastAsia="宋体" w:cs="宋体"/>
                <w:sz w:val="18"/>
                <w:szCs w:val="18"/>
              </w:rPr>
            </w:pPr>
            <w:r>
              <w:rPr>
                <w:rFonts w:ascii="宋体" w:hAnsi="宋体" w:eastAsia="宋体" w:cs="宋体"/>
                <w:spacing w:val="-8"/>
                <w:sz w:val="18"/>
                <w:szCs w:val="18"/>
              </w:rPr>
              <w:t>资料</w:t>
            </w:r>
          </w:p>
        </w:tc>
      </w:tr>
      <w:tr w14:paraId="34BD16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59C765D9">
            <w:pPr>
              <w:spacing w:line="242" w:lineRule="auto"/>
              <w:rPr>
                <w:rFonts w:ascii="Arial"/>
                <w:sz w:val="21"/>
              </w:rPr>
            </w:pPr>
          </w:p>
          <w:p w14:paraId="0FB51CAE">
            <w:pPr>
              <w:spacing w:line="242" w:lineRule="auto"/>
              <w:rPr>
                <w:rFonts w:ascii="Arial"/>
                <w:sz w:val="21"/>
              </w:rPr>
            </w:pPr>
          </w:p>
          <w:p w14:paraId="3A5C8B42">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5A03DD87">
            <w:pPr>
              <w:spacing w:line="319" w:lineRule="auto"/>
              <w:rPr>
                <w:rFonts w:ascii="Arial"/>
                <w:sz w:val="21"/>
              </w:rPr>
            </w:pPr>
          </w:p>
          <w:p w14:paraId="5F784299">
            <w:pPr>
              <w:spacing w:line="320" w:lineRule="auto"/>
              <w:rPr>
                <w:rFonts w:ascii="Arial"/>
                <w:sz w:val="21"/>
              </w:rPr>
            </w:pPr>
          </w:p>
          <w:p w14:paraId="1CDC1C60">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44831391">
            <w:pPr>
              <w:spacing w:before="70" w:line="219" w:lineRule="auto"/>
              <w:ind w:left="172"/>
              <w:rPr>
                <w:rFonts w:ascii="宋体" w:hAnsi="宋体" w:eastAsia="宋体" w:cs="宋体"/>
                <w:sz w:val="18"/>
                <w:szCs w:val="18"/>
              </w:rPr>
            </w:pPr>
            <w:r>
              <w:rPr>
                <w:rFonts w:ascii="宋体" w:hAnsi="宋体" w:eastAsia="宋体" w:cs="宋体"/>
                <w:spacing w:val="-2"/>
                <w:sz w:val="18"/>
                <w:szCs w:val="18"/>
              </w:rPr>
              <w:t>办公用品采购</w:t>
            </w:r>
          </w:p>
          <w:p w14:paraId="7F956BEC">
            <w:pPr>
              <w:spacing w:before="97" w:line="221" w:lineRule="auto"/>
              <w:ind w:left="529"/>
              <w:rPr>
                <w:rFonts w:ascii="宋体" w:hAnsi="宋体" w:eastAsia="宋体" w:cs="宋体"/>
                <w:sz w:val="18"/>
                <w:szCs w:val="18"/>
              </w:rPr>
            </w:pPr>
            <w:r>
              <w:rPr>
                <w:rFonts w:ascii="宋体" w:hAnsi="宋体" w:eastAsia="宋体" w:cs="宋体"/>
                <w:spacing w:val="-4"/>
                <w:sz w:val="18"/>
                <w:szCs w:val="18"/>
              </w:rPr>
              <w:t>支出</w:t>
            </w:r>
          </w:p>
        </w:tc>
        <w:tc>
          <w:tcPr>
            <w:tcW w:w="930" w:type="dxa"/>
            <w:vAlign w:val="top"/>
          </w:tcPr>
          <w:p w14:paraId="4B5D589C">
            <w:pPr>
              <w:spacing w:before="225" w:line="221" w:lineRule="auto"/>
              <w:ind w:left="143"/>
              <w:rPr>
                <w:rFonts w:ascii="宋体" w:hAnsi="宋体" w:eastAsia="宋体" w:cs="宋体"/>
                <w:sz w:val="18"/>
                <w:szCs w:val="18"/>
              </w:rPr>
            </w:pPr>
            <w:r>
              <w:rPr>
                <w:rFonts w:ascii="宋体" w:hAnsi="宋体" w:eastAsia="宋体" w:cs="宋体"/>
                <w:spacing w:val="-8"/>
                <w:sz w:val="18"/>
                <w:szCs w:val="18"/>
              </w:rPr>
              <w:t>≤4</w:t>
            </w:r>
            <w:r>
              <w:rPr>
                <w:rFonts w:ascii="宋体" w:hAnsi="宋体" w:eastAsia="宋体" w:cs="宋体"/>
                <w:spacing w:val="-32"/>
                <w:sz w:val="18"/>
                <w:szCs w:val="18"/>
              </w:rPr>
              <w:t xml:space="preserve"> </w:t>
            </w:r>
            <w:r>
              <w:rPr>
                <w:rFonts w:ascii="宋体" w:hAnsi="宋体" w:eastAsia="宋体" w:cs="宋体"/>
                <w:spacing w:val="-8"/>
                <w:sz w:val="18"/>
                <w:szCs w:val="18"/>
              </w:rPr>
              <w:t>万元</w:t>
            </w:r>
          </w:p>
        </w:tc>
        <w:tc>
          <w:tcPr>
            <w:tcW w:w="1570" w:type="dxa"/>
            <w:vAlign w:val="top"/>
          </w:tcPr>
          <w:p w14:paraId="0AB4D7BC">
            <w:pPr>
              <w:spacing w:before="226"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62E042B6">
            <w:pPr>
              <w:rPr>
                <w:rFonts w:ascii="Arial"/>
                <w:sz w:val="21"/>
              </w:rPr>
            </w:pPr>
          </w:p>
        </w:tc>
        <w:tc>
          <w:tcPr>
            <w:tcW w:w="990" w:type="dxa"/>
            <w:vAlign w:val="top"/>
          </w:tcPr>
          <w:p w14:paraId="62354FA8">
            <w:pPr>
              <w:spacing w:before="226"/>
              <w:ind w:left="425"/>
              <w:rPr>
                <w:rFonts w:ascii="宋体" w:hAnsi="宋体" w:eastAsia="宋体" w:cs="宋体"/>
                <w:sz w:val="18"/>
                <w:szCs w:val="18"/>
              </w:rPr>
            </w:pPr>
            <w:r>
              <w:rPr>
                <w:rFonts w:ascii="宋体" w:hAnsi="宋体" w:eastAsia="宋体" w:cs="宋体"/>
                <w:spacing w:val="-10"/>
                <w:sz w:val="18"/>
                <w:szCs w:val="18"/>
              </w:rPr>
              <w:t>10</w:t>
            </w:r>
          </w:p>
        </w:tc>
        <w:tc>
          <w:tcPr>
            <w:tcW w:w="1079" w:type="dxa"/>
            <w:vAlign w:val="top"/>
          </w:tcPr>
          <w:p w14:paraId="17EC11DD">
            <w:pPr>
              <w:spacing w:before="70"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1FF308D7">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5DF4056F">
            <w:pPr>
              <w:spacing w:before="69" w:line="222" w:lineRule="auto"/>
              <w:ind w:left="168"/>
              <w:rPr>
                <w:rFonts w:ascii="宋体" w:hAnsi="宋体" w:eastAsia="宋体" w:cs="宋体"/>
                <w:sz w:val="18"/>
                <w:szCs w:val="18"/>
              </w:rPr>
            </w:pPr>
            <w:r>
              <w:rPr>
                <w:rFonts w:ascii="宋体" w:hAnsi="宋体" w:eastAsia="宋体" w:cs="宋体"/>
                <w:spacing w:val="-6"/>
                <w:sz w:val="18"/>
                <w:szCs w:val="18"/>
              </w:rPr>
              <w:t>原始</w:t>
            </w:r>
          </w:p>
          <w:p w14:paraId="30FFCB20">
            <w:pPr>
              <w:spacing w:before="96" w:line="220" w:lineRule="auto"/>
              <w:ind w:left="168"/>
              <w:rPr>
                <w:rFonts w:ascii="宋体" w:hAnsi="宋体" w:eastAsia="宋体" w:cs="宋体"/>
                <w:sz w:val="18"/>
                <w:szCs w:val="18"/>
              </w:rPr>
            </w:pPr>
            <w:r>
              <w:rPr>
                <w:rFonts w:ascii="宋体" w:hAnsi="宋体" w:eastAsia="宋体" w:cs="宋体"/>
                <w:spacing w:val="-6"/>
                <w:sz w:val="18"/>
                <w:szCs w:val="18"/>
              </w:rPr>
              <w:t>凭证</w:t>
            </w:r>
          </w:p>
        </w:tc>
      </w:tr>
      <w:tr w14:paraId="142E39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0F03C1A7">
            <w:pPr>
              <w:rPr>
                <w:rFonts w:ascii="Arial"/>
                <w:sz w:val="21"/>
              </w:rPr>
            </w:pPr>
          </w:p>
        </w:tc>
        <w:tc>
          <w:tcPr>
            <w:tcW w:w="1295" w:type="dxa"/>
            <w:vMerge w:val="continue"/>
            <w:tcBorders>
              <w:top w:val="nil"/>
            </w:tcBorders>
            <w:vAlign w:val="top"/>
          </w:tcPr>
          <w:p w14:paraId="255E8884">
            <w:pPr>
              <w:rPr>
                <w:rFonts w:ascii="Arial"/>
                <w:sz w:val="21"/>
              </w:rPr>
            </w:pPr>
          </w:p>
        </w:tc>
        <w:tc>
          <w:tcPr>
            <w:tcW w:w="1411" w:type="dxa"/>
            <w:vAlign w:val="top"/>
          </w:tcPr>
          <w:p w14:paraId="547DCD89">
            <w:pPr>
              <w:spacing w:before="69" w:line="221" w:lineRule="auto"/>
              <w:ind w:left="169"/>
              <w:rPr>
                <w:rFonts w:ascii="宋体" w:hAnsi="宋体" w:eastAsia="宋体" w:cs="宋体"/>
                <w:sz w:val="18"/>
                <w:szCs w:val="18"/>
              </w:rPr>
            </w:pPr>
            <w:r>
              <w:rPr>
                <w:rFonts w:ascii="宋体" w:hAnsi="宋体" w:eastAsia="宋体" w:cs="宋体"/>
                <w:spacing w:val="-2"/>
                <w:sz w:val="18"/>
                <w:szCs w:val="18"/>
              </w:rPr>
              <w:t>巩固提升人大</w:t>
            </w:r>
          </w:p>
          <w:p w14:paraId="659BD3E9">
            <w:pPr>
              <w:spacing w:before="96" w:line="220" w:lineRule="auto"/>
              <w:ind w:left="168"/>
              <w:rPr>
                <w:rFonts w:ascii="宋体" w:hAnsi="宋体" w:eastAsia="宋体" w:cs="宋体"/>
                <w:sz w:val="18"/>
                <w:szCs w:val="18"/>
              </w:rPr>
            </w:pPr>
            <w:r>
              <w:rPr>
                <w:rFonts w:ascii="宋体" w:hAnsi="宋体" w:eastAsia="宋体" w:cs="宋体"/>
                <w:spacing w:val="-2"/>
                <w:sz w:val="18"/>
                <w:szCs w:val="18"/>
              </w:rPr>
              <w:t>代表联络站支</w:t>
            </w:r>
          </w:p>
          <w:p w14:paraId="2B8A2DA3">
            <w:pPr>
              <w:spacing w:before="97" w:line="224" w:lineRule="auto"/>
              <w:ind w:left="635"/>
              <w:rPr>
                <w:rFonts w:ascii="宋体" w:hAnsi="宋体" w:eastAsia="宋体" w:cs="宋体"/>
                <w:sz w:val="18"/>
                <w:szCs w:val="18"/>
              </w:rPr>
            </w:pPr>
            <w:r>
              <w:rPr>
                <w:rFonts w:ascii="宋体" w:hAnsi="宋体" w:eastAsia="宋体" w:cs="宋体"/>
                <w:sz w:val="18"/>
                <w:szCs w:val="18"/>
              </w:rPr>
              <w:t>出</w:t>
            </w:r>
          </w:p>
        </w:tc>
        <w:tc>
          <w:tcPr>
            <w:tcW w:w="930" w:type="dxa"/>
            <w:vAlign w:val="top"/>
          </w:tcPr>
          <w:p w14:paraId="007BB00D">
            <w:pPr>
              <w:spacing w:line="321" w:lineRule="auto"/>
              <w:rPr>
                <w:rFonts w:ascii="Arial"/>
                <w:sz w:val="21"/>
              </w:rPr>
            </w:pPr>
          </w:p>
          <w:p w14:paraId="3388AEBA">
            <w:pPr>
              <w:spacing w:before="58" w:line="221" w:lineRule="auto"/>
              <w:ind w:left="143"/>
              <w:rPr>
                <w:rFonts w:ascii="宋体" w:hAnsi="宋体" w:eastAsia="宋体" w:cs="宋体"/>
                <w:sz w:val="18"/>
                <w:szCs w:val="18"/>
              </w:rPr>
            </w:pPr>
            <w:r>
              <w:rPr>
                <w:rFonts w:ascii="宋体" w:hAnsi="宋体" w:eastAsia="宋体" w:cs="宋体"/>
                <w:spacing w:val="-8"/>
                <w:sz w:val="18"/>
                <w:szCs w:val="18"/>
              </w:rPr>
              <w:t>≤4</w:t>
            </w:r>
            <w:r>
              <w:rPr>
                <w:rFonts w:ascii="宋体" w:hAnsi="宋体" w:eastAsia="宋体" w:cs="宋体"/>
                <w:spacing w:val="-32"/>
                <w:sz w:val="18"/>
                <w:szCs w:val="18"/>
              </w:rPr>
              <w:t xml:space="preserve"> </w:t>
            </w:r>
            <w:r>
              <w:rPr>
                <w:rFonts w:ascii="宋体" w:hAnsi="宋体" w:eastAsia="宋体" w:cs="宋体"/>
                <w:spacing w:val="-8"/>
                <w:sz w:val="18"/>
                <w:szCs w:val="18"/>
              </w:rPr>
              <w:t>万元</w:t>
            </w:r>
          </w:p>
        </w:tc>
        <w:tc>
          <w:tcPr>
            <w:tcW w:w="1570" w:type="dxa"/>
            <w:vAlign w:val="top"/>
          </w:tcPr>
          <w:p w14:paraId="2EB69EC0">
            <w:pPr>
              <w:spacing w:line="321" w:lineRule="auto"/>
              <w:rPr>
                <w:rFonts w:ascii="Arial"/>
                <w:sz w:val="21"/>
              </w:rPr>
            </w:pPr>
          </w:p>
          <w:p w14:paraId="487B20A9">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65E5EB43">
            <w:pPr>
              <w:rPr>
                <w:rFonts w:ascii="Arial"/>
                <w:sz w:val="21"/>
              </w:rPr>
            </w:pPr>
          </w:p>
        </w:tc>
        <w:tc>
          <w:tcPr>
            <w:tcW w:w="990" w:type="dxa"/>
            <w:vAlign w:val="top"/>
          </w:tcPr>
          <w:p w14:paraId="71F96931">
            <w:pPr>
              <w:spacing w:line="321" w:lineRule="auto"/>
              <w:rPr>
                <w:rFonts w:ascii="Arial"/>
                <w:sz w:val="21"/>
              </w:rPr>
            </w:pPr>
          </w:p>
          <w:p w14:paraId="77DE2E9F">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1079" w:type="dxa"/>
            <w:vAlign w:val="top"/>
          </w:tcPr>
          <w:p w14:paraId="0CECB85F">
            <w:pPr>
              <w:spacing w:before="225" w:line="220" w:lineRule="auto"/>
              <w:ind w:left="186"/>
              <w:rPr>
                <w:rFonts w:ascii="宋体" w:hAnsi="宋体" w:eastAsia="宋体" w:cs="宋体"/>
                <w:sz w:val="18"/>
                <w:szCs w:val="18"/>
              </w:rPr>
            </w:pPr>
            <w:r>
              <w:rPr>
                <w:rFonts w:ascii="宋体" w:hAnsi="宋体" w:eastAsia="宋体" w:cs="宋体"/>
                <w:spacing w:val="-3"/>
                <w:sz w:val="18"/>
                <w:szCs w:val="18"/>
              </w:rPr>
              <w:t>按照完成</w:t>
            </w:r>
          </w:p>
          <w:p w14:paraId="0FB90F05">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682" w:type="dxa"/>
            <w:vAlign w:val="top"/>
          </w:tcPr>
          <w:p w14:paraId="37B694BC">
            <w:pPr>
              <w:spacing w:before="225" w:line="222" w:lineRule="auto"/>
              <w:ind w:left="168"/>
              <w:rPr>
                <w:rFonts w:ascii="宋体" w:hAnsi="宋体" w:eastAsia="宋体" w:cs="宋体"/>
                <w:sz w:val="18"/>
                <w:szCs w:val="18"/>
              </w:rPr>
            </w:pPr>
            <w:r>
              <w:rPr>
                <w:rFonts w:ascii="宋体" w:hAnsi="宋体" w:eastAsia="宋体" w:cs="宋体"/>
                <w:spacing w:val="-6"/>
                <w:sz w:val="18"/>
                <w:szCs w:val="18"/>
              </w:rPr>
              <w:t>原始</w:t>
            </w:r>
          </w:p>
          <w:p w14:paraId="636B63A6">
            <w:pPr>
              <w:spacing w:before="96" w:line="220" w:lineRule="auto"/>
              <w:ind w:left="168"/>
              <w:rPr>
                <w:rFonts w:ascii="宋体" w:hAnsi="宋体" w:eastAsia="宋体" w:cs="宋体"/>
                <w:sz w:val="18"/>
                <w:szCs w:val="18"/>
              </w:rPr>
            </w:pPr>
            <w:r>
              <w:rPr>
                <w:rFonts w:ascii="宋体" w:hAnsi="宋体" w:eastAsia="宋体" w:cs="宋体"/>
                <w:spacing w:val="-6"/>
                <w:sz w:val="18"/>
                <w:szCs w:val="18"/>
              </w:rPr>
              <w:t>凭证</w:t>
            </w:r>
          </w:p>
        </w:tc>
      </w:tr>
      <w:tr w14:paraId="3BBA51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001FAF51">
            <w:pPr>
              <w:spacing w:line="242" w:lineRule="auto"/>
              <w:rPr>
                <w:rFonts w:ascii="Arial"/>
                <w:sz w:val="21"/>
              </w:rPr>
            </w:pPr>
          </w:p>
          <w:p w14:paraId="46B64A93">
            <w:pPr>
              <w:spacing w:line="242" w:lineRule="auto"/>
              <w:rPr>
                <w:rFonts w:ascii="Arial"/>
                <w:sz w:val="21"/>
              </w:rPr>
            </w:pPr>
          </w:p>
          <w:p w14:paraId="0AAC2511">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6389CFA8">
            <w:pPr>
              <w:spacing w:line="242" w:lineRule="auto"/>
              <w:rPr>
                <w:rFonts w:ascii="Arial"/>
                <w:sz w:val="21"/>
              </w:rPr>
            </w:pPr>
          </w:p>
          <w:p w14:paraId="55AF8B6D">
            <w:pPr>
              <w:spacing w:line="242" w:lineRule="auto"/>
              <w:rPr>
                <w:rFonts w:ascii="Arial"/>
                <w:sz w:val="21"/>
              </w:rPr>
            </w:pPr>
          </w:p>
          <w:p w14:paraId="6CCA6318">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70FC3898">
            <w:pPr>
              <w:spacing w:before="70" w:line="220" w:lineRule="auto"/>
              <w:ind w:left="170"/>
              <w:rPr>
                <w:rFonts w:ascii="宋体" w:hAnsi="宋体" w:eastAsia="宋体" w:cs="宋体"/>
                <w:sz w:val="18"/>
                <w:szCs w:val="18"/>
              </w:rPr>
            </w:pPr>
            <w:r>
              <w:rPr>
                <w:rFonts w:ascii="宋体" w:hAnsi="宋体" w:eastAsia="宋体" w:cs="宋体"/>
                <w:spacing w:val="-2"/>
                <w:sz w:val="18"/>
                <w:szCs w:val="18"/>
              </w:rPr>
              <w:t>人大代表履职</w:t>
            </w:r>
          </w:p>
          <w:p w14:paraId="2D16413A">
            <w:pPr>
              <w:spacing w:before="97" w:line="220" w:lineRule="auto"/>
              <w:ind w:left="536"/>
              <w:rPr>
                <w:rFonts w:ascii="宋体" w:hAnsi="宋体" w:eastAsia="宋体" w:cs="宋体"/>
                <w:sz w:val="18"/>
                <w:szCs w:val="18"/>
              </w:rPr>
            </w:pPr>
            <w:r>
              <w:rPr>
                <w:rFonts w:ascii="宋体" w:hAnsi="宋体" w:eastAsia="宋体" w:cs="宋体"/>
                <w:spacing w:val="-8"/>
                <w:sz w:val="18"/>
                <w:szCs w:val="18"/>
              </w:rPr>
              <w:t>能力</w:t>
            </w:r>
          </w:p>
        </w:tc>
        <w:tc>
          <w:tcPr>
            <w:tcW w:w="930" w:type="dxa"/>
            <w:vAlign w:val="top"/>
          </w:tcPr>
          <w:p w14:paraId="40DB1789">
            <w:pPr>
              <w:spacing w:before="71" w:line="281" w:lineRule="auto"/>
              <w:ind w:left="381" w:right="191" w:hanging="180"/>
              <w:rPr>
                <w:rFonts w:ascii="宋体" w:hAnsi="宋体" w:eastAsia="宋体" w:cs="宋体"/>
                <w:sz w:val="18"/>
                <w:szCs w:val="18"/>
              </w:rPr>
            </w:pPr>
            <w:r>
              <w:rPr>
                <w:rFonts w:ascii="宋体" w:hAnsi="宋体" w:eastAsia="宋体" w:cs="宋体"/>
                <w:spacing w:val="-3"/>
                <w:sz w:val="18"/>
                <w:szCs w:val="18"/>
              </w:rPr>
              <w:t>有效履</w:t>
            </w:r>
            <w:r>
              <w:rPr>
                <w:rFonts w:ascii="宋体" w:hAnsi="宋体" w:eastAsia="宋体" w:cs="宋体"/>
                <w:sz w:val="18"/>
                <w:szCs w:val="18"/>
              </w:rPr>
              <w:t xml:space="preserve"> 职</w:t>
            </w:r>
          </w:p>
        </w:tc>
        <w:tc>
          <w:tcPr>
            <w:tcW w:w="1570" w:type="dxa"/>
            <w:vAlign w:val="top"/>
          </w:tcPr>
          <w:p w14:paraId="6046AF1E">
            <w:pPr>
              <w:spacing w:before="226"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0FB98F4D">
            <w:pPr>
              <w:rPr>
                <w:rFonts w:ascii="Arial"/>
                <w:sz w:val="21"/>
              </w:rPr>
            </w:pPr>
          </w:p>
        </w:tc>
        <w:tc>
          <w:tcPr>
            <w:tcW w:w="990" w:type="dxa"/>
            <w:vAlign w:val="top"/>
          </w:tcPr>
          <w:p w14:paraId="44BE400E">
            <w:pPr>
              <w:spacing w:before="226"/>
              <w:ind w:left="425"/>
              <w:rPr>
                <w:rFonts w:ascii="宋体" w:hAnsi="宋体" w:eastAsia="宋体" w:cs="宋体"/>
                <w:sz w:val="18"/>
                <w:szCs w:val="18"/>
              </w:rPr>
            </w:pPr>
            <w:r>
              <w:rPr>
                <w:rFonts w:ascii="宋体" w:hAnsi="宋体" w:eastAsia="宋体" w:cs="宋体"/>
                <w:spacing w:val="-10"/>
                <w:sz w:val="18"/>
                <w:szCs w:val="18"/>
              </w:rPr>
              <w:t>10</w:t>
            </w:r>
          </w:p>
        </w:tc>
        <w:tc>
          <w:tcPr>
            <w:tcW w:w="1079" w:type="dxa"/>
            <w:vAlign w:val="top"/>
          </w:tcPr>
          <w:p w14:paraId="7DA3CDC6">
            <w:pPr>
              <w:spacing w:before="71" w:line="281" w:lineRule="auto"/>
              <w:ind w:left="278" w:right="175"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682" w:type="dxa"/>
            <w:vAlign w:val="top"/>
          </w:tcPr>
          <w:p w14:paraId="40DAEB63">
            <w:pPr>
              <w:spacing w:before="70" w:line="220" w:lineRule="auto"/>
              <w:ind w:left="166"/>
              <w:rPr>
                <w:rFonts w:ascii="宋体" w:hAnsi="宋体" w:eastAsia="宋体" w:cs="宋体"/>
                <w:sz w:val="18"/>
                <w:szCs w:val="18"/>
              </w:rPr>
            </w:pPr>
            <w:r>
              <w:rPr>
                <w:rFonts w:ascii="宋体" w:hAnsi="宋体" w:eastAsia="宋体" w:cs="宋体"/>
                <w:spacing w:val="-5"/>
                <w:sz w:val="18"/>
                <w:szCs w:val="18"/>
              </w:rPr>
              <w:t>说明</w:t>
            </w:r>
          </w:p>
          <w:p w14:paraId="2BFA42F5">
            <w:pPr>
              <w:spacing w:before="97" w:line="219" w:lineRule="auto"/>
              <w:ind w:left="164"/>
              <w:rPr>
                <w:rFonts w:ascii="宋体" w:hAnsi="宋体" w:eastAsia="宋体" w:cs="宋体"/>
                <w:sz w:val="18"/>
                <w:szCs w:val="18"/>
              </w:rPr>
            </w:pPr>
            <w:r>
              <w:rPr>
                <w:rFonts w:ascii="宋体" w:hAnsi="宋体" w:eastAsia="宋体" w:cs="宋体"/>
                <w:spacing w:val="-4"/>
                <w:sz w:val="18"/>
                <w:szCs w:val="18"/>
              </w:rPr>
              <w:t>材料</w:t>
            </w:r>
          </w:p>
        </w:tc>
      </w:tr>
      <w:tr w14:paraId="22480F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0DD9C5EA">
            <w:pPr>
              <w:rPr>
                <w:rFonts w:ascii="Arial"/>
                <w:sz w:val="21"/>
              </w:rPr>
            </w:pPr>
          </w:p>
        </w:tc>
        <w:tc>
          <w:tcPr>
            <w:tcW w:w="1295" w:type="dxa"/>
            <w:vMerge w:val="continue"/>
            <w:tcBorders>
              <w:top w:val="nil"/>
            </w:tcBorders>
            <w:vAlign w:val="top"/>
          </w:tcPr>
          <w:p w14:paraId="0B922F14">
            <w:pPr>
              <w:rPr>
                <w:rFonts w:ascii="Arial"/>
                <w:sz w:val="21"/>
              </w:rPr>
            </w:pPr>
          </w:p>
        </w:tc>
        <w:tc>
          <w:tcPr>
            <w:tcW w:w="1411" w:type="dxa"/>
            <w:vAlign w:val="top"/>
          </w:tcPr>
          <w:p w14:paraId="5D7226F6">
            <w:pPr>
              <w:spacing w:before="72" w:line="280" w:lineRule="auto"/>
              <w:ind w:left="262" w:right="163" w:hanging="87"/>
              <w:rPr>
                <w:rFonts w:ascii="宋体" w:hAnsi="宋体" w:eastAsia="宋体" w:cs="宋体"/>
                <w:sz w:val="18"/>
                <w:szCs w:val="18"/>
              </w:rPr>
            </w:pPr>
            <w:r>
              <w:rPr>
                <w:rFonts w:ascii="宋体" w:hAnsi="宋体" w:eastAsia="宋体" w:cs="宋体"/>
                <w:spacing w:val="-3"/>
                <w:sz w:val="18"/>
                <w:szCs w:val="18"/>
              </w:rPr>
              <w:t>改善各基层人</w:t>
            </w:r>
            <w:r>
              <w:rPr>
                <w:rFonts w:ascii="宋体" w:hAnsi="宋体" w:eastAsia="宋体" w:cs="宋体"/>
                <w:spacing w:val="3"/>
                <w:sz w:val="18"/>
                <w:szCs w:val="18"/>
              </w:rPr>
              <w:t xml:space="preserve"> </w:t>
            </w:r>
            <w:r>
              <w:rPr>
                <w:rFonts w:ascii="宋体" w:hAnsi="宋体" w:eastAsia="宋体" w:cs="宋体"/>
                <w:spacing w:val="-2"/>
                <w:sz w:val="18"/>
                <w:szCs w:val="18"/>
              </w:rPr>
              <w:t>大工作环境</w:t>
            </w:r>
          </w:p>
        </w:tc>
        <w:tc>
          <w:tcPr>
            <w:tcW w:w="930" w:type="dxa"/>
            <w:vAlign w:val="top"/>
          </w:tcPr>
          <w:p w14:paraId="3D54C932">
            <w:pPr>
              <w:spacing w:before="72" w:line="221" w:lineRule="auto"/>
              <w:ind w:left="200"/>
              <w:rPr>
                <w:rFonts w:ascii="宋体" w:hAnsi="宋体" w:eastAsia="宋体" w:cs="宋体"/>
                <w:sz w:val="18"/>
                <w:szCs w:val="18"/>
              </w:rPr>
            </w:pPr>
            <w:r>
              <w:rPr>
                <w:rFonts w:ascii="宋体" w:hAnsi="宋体" w:eastAsia="宋体" w:cs="宋体"/>
                <w:spacing w:val="-3"/>
                <w:sz w:val="18"/>
                <w:szCs w:val="18"/>
              </w:rPr>
              <w:t>全面提</w:t>
            </w:r>
          </w:p>
          <w:p w14:paraId="1AD18260">
            <w:pPr>
              <w:spacing w:before="96" w:line="220" w:lineRule="auto"/>
              <w:ind w:left="385"/>
              <w:rPr>
                <w:rFonts w:ascii="宋体" w:hAnsi="宋体" w:eastAsia="宋体" w:cs="宋体"/>
                <w:sz w:val="18"/>
                <w:szCs w:val="18"/>
              </w:rPr>
            </w:pPr>
            <w:r>
              <w:rPr>
                <w:rFonts w:ascii="宋体" w:hAnsi="宋体" w:eastAsia="宋体" w:cs="宋体"/>
                <w:sz w:val="18"/>
                <w:szCs w:val="18"/>
              </w:rPr>
              <w:t>高</w:t>
            </w:r>
          </w:p>
        </w:tc>
        <w:tc>
          <w:tcPr>
            <w:tcW w:w="1570" w:type="dxa"/>
            <w:vAlign w:val="top"/>
          </w:tcPr>
          <w:p w14:paraId="0F5E3EA4">
            <w:pPr>
              <w:spacing w:before="228"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12AA244C">
            <w:pPr>
              <w:rPr>
                <w:rFonts w:ascii="Arial"/>
                <w:sz w:val="21"/>
              </w:rPr>
            </w:pPr>
          </w:p>
        </w:tc>
        <w:tc>
          <w:tcPr>
            <w:tcW w:w="990" w:type="dxa"/>
            <w:vAlign w:val="top"/>
          </w:tcPr>
          <w:p w14:paraId="4A279BFF">
            <w:pPr>
              <w:spacing w:before="228"/>
              <w:ind w:left="425"/>
              <w:rPr>
                <w:rFonts w:ascii="宋体" w:hAnsi="宋体" w:eastAsia="宋体" w:cs="宋体"/>
                <w:sz w:val="18"/>
                <w:szCs w:val="18"/>
              </w:rPr>
            </w:pPr>
            <w:r>
              <w:rPr>
                <w:rFonts w:ascii="宋体" w:hAnsi="宋体" w:eastAsia="宋体" w:cs="宋体"/>
                <w:spacing w:val="-10"/>
                <w:sz w:val="18"/>
                <w:szCs w:val="18"/>
              </w:rPr>
              <w:t>10</w:t>
            </w:r>
          </w:p>
        </w:tc>
        <w:tc>
          <w:tcPr>
            <w:tcW w:w="1079" w:type="dxa"/>
            <w:vAlign w:val="top"/>
          </w:tcPr>
          <w:p w14:paraId="4C7238A1">
            <w:pPr>
              <w:spacing w:before="72" w:line="280" w:lineRule="auto"/>
              <w:ind w:left="278" w:right="175"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682" w:type="dxa"/>
            <w:vAlign w:val="top"/>
          </w:tcPr>
          <w:p w14:paraId="1F5283C5">
            <w:pPr>
              <w:spacing w:before="72" w:line="220" w:lineRule="auto"/>
              <w:ind w:left="166"/>
              <w:rPr>
                <w:rFonts w:ascii="宋体" w:hAnsi="宋体" w:eastAsia="宋体" w:cs="宋体"/>
                <w:sz w:val="18"/>
                <w:szCs w:val="18"/>
              </w:rPr>
            </w:pPr>
            <w:r>
              <w:rPr>
                <w:rFonts w:ascii="宋体" w:hAnsi="宋体" w:eastAsia="宋体" w:cs="宋体"/>
                <w:spacing w:val="-5"/>
                <w:sz w:val="18"/>
                <w:szCs w:val="18"/>
              </w:rPr>
              <w:t>说明</w:t>
            </w:r>
          </w:p>
          <w:p w14:paraId="2221705E">
            <w:pPr>
              <w:spacing w:before="97" w:line="219" w:lineRule="auto"/>
              <w:ind w:left="164"/>
              <w:rPr>
                <w:rFonts w:ascii="宋体" w:hAnsi="宋体" w:eastAsia="宋体" w:cs="宋体"/>
                <w:sz w:val="18"/>
                <w:szCs w:val="18"/>
              </w:rPr>
            </w:pPr>
            <w:r>
              <w:rPr>
                <w:rFonts w:ascii="宋体" w:hAnsi="宋体" w:eastAsia="宋体" w:cs="宋体"/>
                <w:spacing w:val="-4"/>
                <w:sz w:val="18"/>
                <w:szCs w:val="18"/>
              </w:rPr>
              <w:t>材料</w:t>
            </w:r>
          </w:p>
        </w:tc>
      </w:tr>
      <w:tr w14:paraId="08B1C9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3A0847BD">
            <w:pPr>
              <w:spacing w:before="71" w:line="283"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6206009C">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4D0F1DAA">
            <w:pPr>
              <w:spacing w:before="72" w:line="220" w:lineRule="auto"/>
              <w:ind w:left="170"/>
              <w:rPr>
                <w:rFonts w:ascii="宋体" w:hAnsi="宋体" w:eastAsia="宋体" w:cs="宋体"/>
                <w:sz w:val="18"/>
                <w:szCs w:val="18"/>
              </w:rPr>
            </w:pPr>
            <w:r>
              <w:rPr>
                <w:rFonts w:ascii="宋体" w:hAnsi="宋体" w:eastAsia="宋体" w:cs="宋体"/>
                <w:spacing w:val="-2"/>
                <w:sz w:val="18"/>
                <w:szCs w:val="18"/>
              </w:rPr>
              <w:t>参训人员满意</w:t>
            </w:r>
          </w:p>
          <w:p w14:paraId="295B5652">
            <w:pPr>
              <w:spacing w:before="97" w:line="221" w:lineRule="auto"/>
              <w:ind w:left="619"/>
              <w:rPr>
                <w:rFonts w:ascii="宋体" w:hAnsi="宋体" w:eastAsia="宋体" w:cs="宋体"/>
                <w:sz w:val="18"/>
                <w:szCs w:val="18"/>
              </w:rPr>
            </w:pPr>
            <w:r>
              <w:rPr>
                <w:rFonts w:ascii="宋体" w:hAnsi="宋体" w:eastAsia="宋体" w:cs="宋体"/>
                <w:sz w:val="18"/>
                <w:szCs w:val="18"/>
              </w:rPr>
              <w:t>度</w:t>
            </w:r>
          </w:p>
        </w:tc>
        <w:tc>
          <w:tcPr>
            <w:tcW w:w="930" w:type="dxa"/>
            <w:vAlign w:val="top"/>
          </w:tcPr>
          <w:p w14:paraId="6C26EE77">
            <w:pPr>
              <w:spacing w:before="228"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3853E975">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870FC36">
            <w:pPr>
              <w:rPr>
                <w:rFonts w:ascii="Arial"/>
                <w:sz w:val="21"/>
              </w:rPr>
            </w:pPr>
          </w:p>
        </w:tc>
        <w:tc>
          <w:tcPr>
            <w:tcW w:w="990" w:type="dxa"/>
            <w:vAlign w:val="top"/>
          </w:tcPr>
          <w:p w14:paraId="4D341439">
            <w:pPr>
              <w:spacing w:before="228"/>
              <w:ind w:left="425"/>
              <w:rPr>
                <w:rFonts w:ascii="宋体" w:hAnsi="宋体" w:eastAsia="宋体" w:cs="宋体"/>
                <w:sz w:val="18"/>
                <w:szCs w:val="18"/>
              </w:rPr>
            </w:pPr>
            <w:r>
              <w:rPr>
                <w:rFonts w:ascii="宋体" w:hAnsi="宋体" w:eastAsia="宋体" w:cs="宋体"/>
                <w:spacing w:val="-10"/>
                <w:sz w:val="18"/>
                <w:szCs w:val="18"/>
              </w:rPr>
              <w:t>10</w:t>
            </w:r>
          </w:p>
        </w:tc>
        <w:tc>
          <w:tcPr>
            <w:tcW w:w="1079" w:type="dxa"/>
            <w:vAlign w:val="top"/>
          </w:tcPr>
          <w:p w14:paraId="001278BB">
            <w:pPr>
              <w:spacing w:before="72" w:line="220" w:lineRule="auto"/>
              <w:ind w:left="185"/>
              <w:rPr>
                <w:rFonts w:ascii="宋体" w:hAnsi="宋体" w:eastAsia="宋体" w:cs="宋体"/>
                <w:sz w:val="18"/>
                <w:szCs w:val="18"/>
              </w:rPr>
            </w:pPr>
            <w:r>
              <w:rPr>
                <w:rFonts w:ascii="宋体" w:hAnsi="宋体" w:eastAsia="宋体" w:cs="宋体"/>
                <w:spacing w:val="-2"/>
                <w:sz w:val="18"/>
                <w:szCs w:val="18"/>
              </w:rPr>
              <w:t>满意度赋</w:t>
            </w:r>
          </w:p>
          <w:p w14:paraId="7EA89680">
            <w:pPr>
              <w:spacing w:before="97" w:line="221" w:lineRule="auto"/>
              <w:ind w:left="458"/>
              <w:rPr>
                <w:rFonts w:ascii="宋体" w:hAnsi="宋体" w:eastAsia="宋体" w:cs="宋体"/>
                <w:sz w:val="18"/>
                <w:szCs w:val="18"/>
              </w:rPr>
            </w:pPr>
            <w:r>
              <w:rPr>
                <w:rFonts w:ascii="宋体" w:hAnsi="宋体" w:eastAsia="宋体" w:cs="宋体"/>
                <w:sz w:val="18"/>
                <w:szCs w:val="18"/>
              </w:rPr>
              <w:t>分</w:t>
            </w:r>
          </w:p>
        </w:tc>
        <w:tc>
          <w:tcPr>
            <w:tcW w:w="682" w:type="dxa"/>
            <w:vAlign w:val="top"/>
          </w:tcPr>
          <w:p w14:paraId="5F772C79">
            <w:pPr>
              <w:spacing w:before="71" w:line="221" w:lineRule="auto"/>
              <w:ind w:left="166"/>
              <w:rPr>
                <w:rFonts w:ascii="宋体" w:hAnsi="宋体" w:eastAsia="宋体" w:cs="宋体"/>
                <w:sz w:val="18"/>
                <w:szCs w:val="18"/>
              </w:rPr>
            </w:pPr>
            <w:r>
              <w:rPr>
                <w:rFonts w:ascii="宋体" w:hAnsi="宋体" w:eastAsia="宋体" w:cs="宋体"/>
                <w:spacing w:val="-5"/>
                <w:sz w:val="18"/>
                <w:szCs w:val="18"/>
              </w:rPr>
              <w:t>工作</w:t>
            </w:r>
          </w:p>
          <w:p w14:paraId="368EECE7">
            <w:pPr>
              <w:spacing w:before="96" w:line="221" w:lineRule="auto"/>
              <w:ind w:left="172"/>
              <w:rPr>
                <w:rFonts w:ascii="宋体" w:hAnsi="宋体" w:eastAsia="宋体" w:cs="宋体"/>
                <w:sz w:val="18"/>
                <w:szCs w:val="18"/>
              </w:rPr>
            </w:pPr>
            <w:r>
              <w:rPr>
                <w:rFonts w:ascii="宋体" w:hAnsi="宋体" w:eastAsia="宋体" w:cs="宋体"/>
                <w:spacing w:val="-8"/>
                <w:sz w:val="18"/>
                <w:szCs w:val="18"/>
              </w:rPr>
              <w:t>资料</w:t>
            </w:r>
          </w:p>
        </w:tc>
      </w:tr>
    </w:tbl>
    <w:p w14:paraId="143F585C">
      <w:pPr>
        <w:rPr>
          <w:rFonts w:ascii="Arial"/>
          <w:sz w:val="21"/>
        </w:rPr>
      </w:pPr>
    </w:p>
    <w:p w14:paraId="34586A96">
      <w:pPr>
        <w:rPr>
          <w:rFonts w:ascii="Arial" w:hAnsi="Arial" w:eastAsia="Arial" w:cs="Arial"/>
          <w:sz w:val="21"/>
          <w:szCs w:val="21"/>
        </w:rPr>
        <w:sectPr>
          <w:footerReference r:id="rId31" w:type="default"/>
          <w:pgSz w:w="11906" w:h="16839"/>
          <w:pgMar w:top="1431" w:right="948" w:bottom="1521" w:left="948" w:header="0" w:footer="1156" w:gutter="0"/>
          <w:cols w:space="720" w:num="1"/>
        </w:sectPr>
      </w:pPr>
    </w:p>
    <w:p w14:paraId="4F70B0AE">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26D1D053">
      <w:pPr>
        <w:pStyle w:val="2"/>
        <w:spacing w:before="150" w:line="219" w:lineRule="auto"/>
        <w:ind w:left="684"/>
      </w:pPr>
      <w:r>
        <w:rPr>
          <w:rFonts w:hint="eastAsia"/>
          <w:spacing w:val="6"/>
        </w:rPr>
        <w:t>我单位未安排面向中小企业预留政府采购项目预算和小微企业预留政府采购项目预算</w:t>
      </w:r>
      <w:bookmarkStart w:id="0" w:name="_GoBack"/>
      <w:bookmarkEnd w:id="0"/>
      <w:r>
        <w:rPr>
          <w:spacing w:val="6"/>
        </w:rPr>
        <w:t>。</w:t>
      </w:r>
    </w:p>
    <w:p w14:paraId="15D5922A">
      <w:pPr>
        <w:rPr>
          <w:rFonts w:ascii="Arial"/>
          <w:sz w:val="21"/>
        </w:rPr>
      </w:pPr>
    </w:p>
    <w:p w14:paraId="2681E2CF">
      <w:pPr>
        <w:rPr>
          <w:rFonts w:ascii="Arial"/>
          <w:sz w:val="21"/>
        </w:rPr>
      </w:pPr>
    </w:p>
    <w:p w14:paraId="41EDBC2C">
      <w:pPr>
        <w:spacing w:line="241" w:lineRule="auto"/>
        <w:rPr>
          <w:rFonts w:ascii="Arial"/>
          <w:sz w:val="21"/>
        </w:rPr>
      </w:pPr>
    </w:p>
    <w:p w14:paraId="1BA803D9">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0AF4D6F7">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023B9265">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07F852F5">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9"/>
        </w:rPr>
        <w:t>（主要是教育收费）、其他非税收入。</w:t>
      </w:r>
    </w:p>
    <w:p w14:paraId="30AC52AF">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56FD6F16">
      <w:pPr>
        <w:pStyle w:val="2"/>
        <w:spacing w:before="148" w:line="265" w:lineRule="auto"/>
        <w:ind w:left="63" w:right="95" w:firstLine="612"/>
      </w:pPr>
      <w:r>
        <w:rPr>
          <w:rFonts w:ascii="黑体" w:hAnsi="黑体" w:eastAsia="黑体" w:cs="黑体"/>
          <w:spacing w:val="8"/>
        </w:rPr>
        <w:t>五、基本支出：</w:t>
      </w:r>
      <w:r>
        <w:rPr>
          <w:spacing w:val="8"/>
        </w:rPr>
        <w:t>包括人员经费、公用经费（定额）。其</w:t>
      </w:r>
      <w:r>
        <w:rPr>
          <w:spacing w:val="11"/>
        </w:rPr>
        <w:t xml:space="preserve"> </w:t>
      </w:r>
      <w:r>
        <w:rPr>
          <w:spacing w:val="7"/>
        </w:rPr>
        <w:t>中，人员经费包括工资福利支出、对个人和家庭的补助。</w:t>
      </w:r>
    </w:p>
    <w:p w14:paraId="58DC2E1B">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4742D50C">
      <w:pPr>
        <w:pStyle w:val="2"/>
        <w:spacing w:before="150" w:line="297" w:lineRule="auto"/>
        <w:ind w:left="31" w:firstLine="634"/>
      </w:pPr>
      <w:r>
        <w:rPr>
          <w:rFonts w:ascii="黑体" w:hAnsi="黑体" w:eastAsia="黑体" w:cs="黑体"/>
          <w:spacing w:val="9"/>
        </w:rPr>
        <w:t>七、“三公”经费：</w:t>
      </w:r>
      <w:r>
        <w:rPr>
          <w:spacing w:val="9"/>
        </w:rPr>
        <w:t>指因公出国（境）费、公务用车购</w:t>
      </w:r>
      <w:r>
        <w:rPr>
          <w:spacing w:val="1"/>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3EE3DC71">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31D9E738">
      <w:pPr>
        <w:spacing w:line="265" w:lineRule="auto"/>
        <w:sectPr>
          <w:footerReference r:id="rId32" w:type="default"/>
          <w:pgSz w:w="11906" w:h="16839"/>
          <w:pgMar w:top="1431" w:right="1704" w:bottom="1521" w:left="1785" w:header="0" w:footer="1156" w:gutter="0"/>
          <w:cols w:space="720" w:num="1"/>
        </w:sectPr>
      </w:pPr>
    </w:p>
    <w:p w14:paraId="4CA03229">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6B3420C8">
      <w:pPr>
        <w:spacing w:line="251" w:lineRule="auto"/>
        <w:rPr>
          <w:rFonts w:ascii="Arial"/>
          <w:sz w:val="21"/>
        </w:rPr>
      </w:pPr>
    </w:p>
    <w:p w14:paraId="752B4AB7">
      <w:pPr>
        <w:spacing w:line="251" w:lineRule="auto"/>
        <w:rPr>
          <w:rFonts w:ascii="Arial"/>
          <w:sz w:val="21"/>
        </w:rPr>
      </w:pPr>
    </w:p>
    <w:p w14:paraId="1C811E65">
      <w:pPr>
        <w:spacing w:line="251" w:lineRule="auto"/>
        <w:rPr>
          <w:rFonts w:ascii="Arial"/>
          <w:sz w:val="21"/>
        </w:rPr>
      </w:pPr>
    </w:p>
    <w:p w14:paraId="50B4BC00">
      <w:pPr>
        <w:spacing w:line="251" w:lineRule="auto"/>
        <w:rPr>
          <w:rFonts w:ascii="Arial"/>
          <w:sz w:val="21"/>
        </w:rPr>
      </w:pPr>
    </w:p>
    <w:p w14:paraId="719CF4B5">
      <w:pPr>
        <w:spacing w:line="251" w:lineRule="auto"/>
        <w:rPr>
          <w:rFonts w:ascii="Arial"/>
          <w:sz w:val="21"/>
        </w:rPr>
      </w:pPr>
    </w:p>
    <w:p w14:paraId="047AA96C">
      <w:pPr>
        <w:spacing w:line="251" w:lineRule="auto"/>
        <w:rPr>
          <w:rFonts w:ascii="Arial"/>
          <w:sz w:val="21"/>
        </w:rPr>
      </w:pPr>
    </w:p>
    <w:p w14:paraId="1C055731">
      <w:pPr>
        <w:spacing w:line="251" w:lineRule="auto"/>
        <w:rPr>
          <w:rFonts w:ascii="Arial"/>
          <w:sz w:val="21"/>
        </w:rPr>
      </w:pPr>
    </w:p>
    <w:p w14:paraId="327306F7">
      <w:pPr>
        <w:spacing w:line="251" w:lineRule="auto"/>
        <w:rPr>
          <w:rFonts w:ascii="Arial"/>
          <w:sz w:val="21"/>
        </w:rPr>
      </w:pPr>
    </w:p>
    <w:p w14:paraId="3E0D0400">
      <w:pPr>
        <w:spacing w:line="251" w:lineRule="auto"/>
        <w:rPr>
          <w:rFonts w:ascii="Arial"/>
          <w:sz w:val="21"/>
        </w:rPr>
      </w:pPr>
    </w:p>
    <w:p w14:paraId="62F8C295">
      <w:pPr>
        <w:spacing w:line="251" w:lineRule="auto"/>
        <w:rPr>
          <w:rFonts w:ascii="Arial"/>
          <w:sz w:val="21"/>
        </w:rPr>
      </w:pPr>
    </w:p>
    <w:p w14:paraId="70D26650">
      <w:pPr>
        <w:spacing w:line="252" w:lineRule="auto"/>
        <w:rPr>
          <w:rFonts w:ascii="Arial"/>
          <w:sz w:val="21"/>
        </w:rPr>
      </w:pPr>
    </w:p>
    <w:p w14:paraId="7F2CDEF8">
      <w:pPr>
        <w:spacing w:line="252" w:lineRule="auto"/>
        <w:rPr>
          <w:rFonts w:ascii="Arial"/>
          <w:sz w:val="21"/>
        </w:rPr>
      </w:pPr>
    </w:p>
    <w:p w14:paraId="19FF47ED">
      <w:pPr>
        <w:spacing w:line="252" w:lineRule="auto"/>
        <w:rPr>
          <w:rFonts w:ascii="Arial"/>
          <w:sz w:val="21"/>
        </w:rPr>
      </w:pPr>
    </w:p>
    <w:p w14:paraId="2D0D430B">
      <w:pPr>
        <w:spacing w:line="252" w:lineRule="auto"/>
        <w:rPr>
          <w:rFonts w:ascii="Arial"/>
          <w:sz w:val="21"/>
        </w:rPr>
      </w:pPr>
    </w:p>
    <w:p w14:paraId="78AC7245">
      <w:pPr>
        <w:pStyle w:val="2"/>
        <w:spacing w:before="101" w:line="219" w:lineRule="auto"/>
        <w:ind w:right="14"/>
        <w:jc w:val="right"/>
      </w:pPr>
      <w:r>
        <w:rPr>
          <w:spacing w:val="9"/>
        </w:rPr>
        <w:t>托克逊县人民代表大会常务委员会</w:t>
      </w:r>
    </w:p>
    <w:p w14:paraId="460991AC">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33"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0AED02">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C475EA">
    <w:pPr>
      <w:spacing w:line="234"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74D4FE">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5A4C6F">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BC53A">
    <w:pPr>
      <w:spacing w:line="234"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13</w:t>
    </w:r>
    <w:r>
      <w:rPr>
        <w:rFonts w:ascii="宋体" w:hAnsi="宋体" w:eastAsia="宋体" w:cs="宋体"/>
        <w:spacing w:val="7"/>
        <w:sz w:val="28"/>
        <w:szCs w:val="28"/>
      </w:rPr>
      <w:t xml:space="preserve"> </w:t>
    </w:r>
    <w:r>
      <w:rPr>
        <w:rFonts w:ascii="宋体" w:hAnsi="宋体" w:eastAsia="宋体" w:cs="宋体"/>
        <w:spacing w:val="-10"/>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6B8471">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5B17B4">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FF5A16">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4B9A3C">
    <w:pPr>
      <w:spacing w:before="1" w:line="235"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2BD6EB">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2AC544">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E6B17E">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43199C">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068FC3">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713DEF">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10369A">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2F5338">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31</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523935">
    <w:pPr>
      <w:spacing w:line="234" w:lineRule="auto"/>
      <w:ind w:left="8893"/>
      <w:rPr>
        <w:rFonts w:ascii="宋体" w:hAnsi="宋体" w:eastAsia="宋体" w:cs="宋体"/>
        <w:sz w:val="28"/>
        <w:szCs w:val="28"/>
      </w:rPr>
    </w:pPr>
    <w:r>
      <w:rPr>
        <w:rFonts w:ascii="宋体" w:hAnsi="宋体" w:eastAsia="宋体" w:cs="宋体"/>
        <w:spacing w:val="-8"/>
        <w:sz w:val="28"/>
        <w:szCs w:val="28"/>
      </w:rPr>
      <w:t>32</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EA0682">
    <w:pPr>
      <w:spacing w:line="234" w:lineRule="auto"/>
      <w:ind w:left="8893"/>
      <w:rPr>
        <w:rFonts w:ascii="宋体" w:hAnsi="宋体" w:eastAsia="宋体" w:cs="宋体"/>
        <w:sz w:val="28"/>
        <w:szCs w:val="28"/>
      </w:rPr>
    </w:pPr>
    <w:r>
      <w:rPr>
        <w:rFonts w:ascii="宋体" w:hAnsi="宋体" w:eastAsia="宋体" w:cs="宋体"/>
        <w:spacing w:val="-8"/>
        <w:sz w:val="28"/>
        <w:szCs w:val="28"/>
      </w:rPr>
      <w:t>33</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8BCA1">
    <w:pPr>
      <w:spacing w:line="234" w:lineRule="auto"/>
      <w:ind w:left="8893"/>
      <w:rPr>
        <w:rFonts w:ascii="宋体" w:hAnsi="宋体" w:eastAsia="宋体" w:cs="宋体"/>
        <w:sz w:val="28"/>
        <w:szCs w:val="28"/>
      </w:rPr>
    </w:pPr>
    <w:r>
      <w:rPr>
        <w:rFonts w:ascii="宋体" w:hAnsi="宋体" w:eastAsia="宋体" w:cs="宋体"/>
        <w:spacing w:val="-8"/>
        <w:sz w:val="28"/>
        <w:szCs w:val="28"/>
      </w:rPr>
      <w:t>34</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4A7481">
    <w:pPr>
      <w:spacing w:line="234" w:lineRule="auto"/>
      <w:ind w:left="8056"/>
      <w:rPr>
        <w:rFonts w:ascii="宋体" w:hAnsi="宋体" w:eastAsia="宋体" w:cs="宋体"/>
        <w:sz w:val="28"/>
        <w:szCs w:val="28"/>
      </w:rPr>
    </w:pPr>
    <w:r>
      <w:rPr>
        <w:rFonts w:ascii="宋体" w:hAnsi="宋体" w:eastAsia="宋体" w:cs="宋体"/>
        <w:spacing w:val="-8"/>
        <w:sz w:val="28"/>
        <w:szCs w:val="28"/>
      </w:rPr>
      <w:t>35</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F20D7E">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B1D4EE">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E84BD6">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0E068B">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0CD2C5">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CB873D">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69D2C3">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8BE973">
    <w:pPr>
      <w:spacing w:line="234" w:lineRule="auto"/>
      <w:jc w:val="right"/>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13"/>
        <w:sz w:val="28"/>
        <w:szCs w:val="28"/>
      </w:rPr>
      <w:t xml:space="preserve"> </w:t>
    </w:r>
    <w:r>
      <w:rPr>
        <w:rFonts w:ascii="宋体" w:hAnsi="宋体" w:eastAsia="宋体" w:cs="宋体"/>
        <w:spacing w:val="-10"/>
        <w:sz w:val="28"/>
        <w:szCs w:val="28"/>
      </w:rPr>
      <w:t>9</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A266F8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5" Type="http://schemas.openxmlformats.org/officeDocument/2006/relationships/fontTable" Target="fontTable.xml"/><Relationship Id="rId34" Type="http://schemas.openxmlformats.org/officeDocument/2006/relationships/theme" Target="theme/theme1.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31</Pages>
  <Words>3679</Words>
  <Characters>5026</Characters>
  <TotalTime>2</TotalTime>
  <ScaleCrop>false</ScaleCrop>
  <LinksUpToDate>false</LinksUpToDate>
  <CharactersWithSpaces>5468</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2024-01-16T17:33:00Z</dcterms:created>
  <dc:creator>森</dc:creator>
  <cp:lastModifiedBy>淡与漠</cp:lastModifiedBy>
  <dcterms:modified xsi:type="dcterms:W3CDTF">2025-07-11T08:56:17Z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2025-07-10T16:41:40Z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DBD5684168E94EE7A67D0E87777C5F8F_12</vt:lpwstr>
  </property>
</Properties>
</file>