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D3B16">
      <w:pPr>
        <w:spacing w:line="251" w:lineRule="auto"/>
        <w:rPr>
          <w:rFonts w:ascii="Arial"/>
          <w:sz w:val="21"/>
        </w:rPr>
      </w:pPr>
    </w:p>
    <w:p w14:paraId="4E45A34C">
      <w:pPr>
        <w:spacing w:line="251" w:lineRule="auto"/>
        <w:rPr>
          <w:rFonts w:ascii="Arial"/>
          <w:sz w:val="21"/>
        </w:rPr>
      </w:pPr>
    </w:p>
    <w:p w14:paraId="2E10D341">
      <w:pPr>
        <w:spacing w:line="251" w:lineRule="auto"/>
        <w:rPr>
          <w:rFonts w:ascii="Arial"/>
          <w:sz w:val="21"/>
        </w:rPr>
      </w:pPr>
    </w:p>
    <w:p w14:paraId="3354DD57">
      <w:pPr>
        <w:spacing w:line="251" w:lineRule="auto"/>
        <w:rPr>
          <w:rFonts w:ascii="Arial"/>
          <w:sz w:val="21"/>
        </w:rPr>
      </w:pPr>
    </w:p>
    <w:p w14:paraId="67B5BE79">
      <w:pPr>
        <w:spacing w:line="251" w:lineRule="auto"/>
        <w:rPr>
          <w:rFonts w:ascii="Arial"/>
          <w:sz w:val="21"/>
        </w:rPr>
      </w:pPr>
    </w:p>
    <w:p w14:paraId="0D41D8D9">
      <w:pPr>
        <w:spacing w:line="251" w:lineRule="auto"/>
        <w:rPr>
          <w:rFonts w:ascii="Arial"/>
          <w:sz w:val="21"/>
        </w:rPr>
      </w:pPr>
    </w:p>
    <w:p w14:paraId="22554291">
      <w:pPr>
        <w:spacing w:line="252" w:lineRule="auto"/>
        <w:rPr>
          <w:rFonts w:ascii="Arial"/>
          <w:sz w:val="21"/>
        </w:rPr>
      </w:pPr>
    </w:p>
    <w:p w14:paraId="4D92920C">
      <w:pPr>
        <w:spacing w:before="140" w:line="247" w:lineRule="auto"/>
        <w:ind w:left="1873" w:right="208" w:hanging="1652"/>
        <w:outlineLvl w:val="0"/>
        <w:rPr>
          <w:rFonts w:ascii="黑体" w:hAnsi="黑体" w:eastAsia="黑体" w:cs="黑体"/>
          <w:sz w:val="43"/>
          <w:szCs w:val="43"/>
        </w:rPr>
      </w:pPr>
      <w:r>
        <w:rPr>
          <w:rFonts w:ascii="黑体" w:hAnsi="黑体" w:eastAsia="黑体" w:cs="黑体"/>
          <w:spacing w:val="9"/>
          <w:sz w:val="43"/>
          <w:szCs w:val="43"/>
        </w:rPr>
        <w:t>新疆维吾尔自治区托克逊县人民政府财政</w:t>
      </w:r>
      <w:r>
        <w:rPr>
          <w:rFonts w:ascii="黑体" w:hAnsi="黑体" w:eastAsia="黑体" w:cs="黑体"/>
          <w:spacing w:val="1"/>
          <w:sz w:val="43"/>
          <w:szCs w:val="43"/>
        </w:rPr>
        <w:t xml:space="preserve"> </w:t>
      </w:r>
      <w:r>
        <w:rPr>
          <w:rFonts w:ascii="黑体" w:hAnsi="黑体" w:eastAsia="黑体" w:cs="黑体"/>
          <w:spacing w:val="3"/>
          <w:sz w:val="43"/>
          <w:szCs w:val="43"/>
        </w:rPr>
        <w:t>局</w:t>
      </w:r>
      <w:r>
        <w:rPr>
          <w:rFonts w:ascii="黑体" w:hAnsi="黑体" w:eastAsia="黑体" w:cs="黑体"/>
          <w:spacing w:val="-80"/>
          <w:sz w:val="43"/>
          <w:szCs w:val="43"/>
        </w:rPr>
        <w:t xml:space="preserve"> </w:t>
      </w:r>
      <w:r>
        <w:rPr>
          <w:rFonts w:ascii="黑体" w:hAnsi="黑体" w:eastAsia="黑体" w:cs="黑体"/>
          <w:spacing w:val="3"/>
          <w:sz w:val="43"/>
          <w:szCs w:val="43"/>
        </w:rPr>
        <w:t>2023</w:t>
      </w:r>
      <w:r>
        <w:rPr>
          <w:rFonts w:ascii="黑体" w:hAnsi="黑体" w:eastAsia="黑体" w:cs="黑体"/>
          <w:spacing w:val="-85"/>
          <w:sz w:val="43"/>
          <w:szCs w:val="43"/>
        </w:rPr>
        <w:t xml:space="preserve"> </w:t>
      </w:r>
      <w:r>
        <w:rPr>
          <w:rFonts w:ascii="黑体" w:hAnsi="黑体" w:eastAsia="黑体" w:cs="黑体"/>
          <w:spacing w:val="3"/>
          <w:sz w:val="43"/>
          <w:szCs w:val="43"/>
        </w:rPr>
        <w:t>年单位预算公开</w:t>
      </w:r>
    </w:p>
    <w:p w14:paraId="7795C90D">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4B33886F">
      <w:pPr>
        <w:spacing w:line="294" w:lineRule="auto"/>
        <w:rPr>
          <w:rFonts w:ascii="Arial"/>
          <w:sz w:val="21"/>
        </w:rPr>
      </w:pPr>
    </w:p>
    <w:p w14:paraId="0A88861B">
      <w:pPr>
        <w:spacing w:line="295" w:lineRule="auto"/>
        <w:rPr>
          <w:rFonts w:ascii="Arial"/>
          <w:sz w:val="21"/>
        </w:rPr>
      </w:pPr>
    </w:p>
    <w:p w14:paraId="25C98505">
      <w:pPr>
        <w:spacing w:line="295" w:lineRule="auto"/>
        <w:rPr>
          <w:rFonts w:ascii="Arial"/>
          <w:sz w:val="21"/>
        </w:rPr>
      </w:pPr>
    </w:p>
    <w:p w14:paraId="28BC9031">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7731AEBE">
      <w:pPr>
        <w:spacing w:line="340" w:lineRule="auto"/>
        <w:rPr>
          <w:rFonts w:ascii="Arial"/>
          <w:sz w:val="21"/>
        </w:rPr>
      </w:pPr>
    </w:p>
    <w:p w14:paraId="03979754">
      <w:pPr>
        <w:spacing w:line="341" w:lineRule="auto"/>
        <w:rPr>
          <w:rFonts w:ascii="Arial"/>
          <w:sz w:val="21"/>
        </w:rPr>
      </w:pPr>
    </w:p>
    <w:p w14:paraId="4782B33B">
      <w:pPr>
        <w:pStyle w:val="2"/>
        <w:spacing w:before="101" w:line="219" w:lineRule="auto"/>
        <w:ind w:left="683"/>
        <w:outlineLvl w:val="0"/>
      </w:pPr>
      <w:r>
        <w:rPr>
          <w:b/>
          <w:bCs/>
          <w:spacing w:val="6"/>
        </w:rPr>
        <w:t>第一部分</w:t>
      </w:r>
      <w:r>
        <w:rPr>
          <w:spacing w:val="6"/>
        </w:rPr>
        <w:t xml:space="preserve"> </w:t>
      </w:r>
      <w:r>
        <w:rPr>
          <w:b/>
          <w:bCs/>
          <w:spacing w:val="6"/>
        </w:rPr>
        <w:t>托克逊县人民政府财政局单位概况</w:t>
      </w:r>
    </w:p>
    <w:p w14:paraId="350DEF5C">
      <w:pPr>
        <w:pStyle w:val="2"/>
        <w:spacing w:before="231" w:line="225" w:lineRule="auto"/>
        <w:ind w:left="687"/>
        <w:outlineLvl w:val="0"/>
      </w:pPr>
      <w:r>
        <w:rPr>
          <w:spacing w:val="4"/>
        </w:rPr>
        <w:t>一、主要职能</w:t>
      </w:r>
    </w:p>
    <w:p w14:paraId="3F0EA0F7">
      <w:pPr>
        <w:pStyle w:val="2"/>
        <w:spacing w:before="222" w:line="220" w:lineRule="auto"/>
        <w:ind w:left="684"/>
        <w:outlineLvl w:val="0"/>
      </w:pPr>
      <w:r>
        <w:rPr>
          <w:spacing w:val="7"/>
        </w:rPr>
        <w:t>二、机构设置及人员情况</w:t>
      </w:r>
    </w:p>
    <w:p w14:paraId="51C27348">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16871A87">
      <w:pPr>
        <w:pStyle w:val="2"/>
        <w:spacing w:before="232" w:line="218" w:lineRule="auto"/>
        <w:ind w:left="687"/>
        <w:outlineLvl w:val="0"/>
      </w:pPr>
      <w:r>
        <w:rPr>
          <w:spacing w:val="6"/>
        </w:rPr>
        <w:t>一、单位收支总体情况表</w:t>
      </w:r>
    </w:p>
    <w:p w14:paraId="17C2D917">
      <w:pPr>
        <w:pStyle w:val="2"/>
        <w:spacing w:before="234" w:line="219" w:lineRule="auto"/>
        <w:ind w:left="684"/>
        <w:outlineLvl w:val="0"/>
      </w:pPr>
      <w:r>
        <w:rPr>
          <w:spacing w:val="7"/>
        </w:rPr>
        <w:t>二、单位收入总体情况表</w:t>
      </w:r>
    </w:p>
    <w:p w14:paraId="29E97A42">
      <w:pPr>
        <w:pStyle w:val="2"/>
        <w:spacing w:before="232" w:line="218" w:lineRule="auto"/>
        <w:ind w:left="690"/>
        <w:outlineLvl w:val="0"/>
      </w:pPr>
      <w:r>
        <w:rPr>
          <w:spacing w:val="6"/>
        </w:rPr>
        <w:t>三、单位支出总体情况表</w:t>
      </w:r>
    </w:p>
    <w:p w14:paraId="28DE5E06">
      <w:pPr>
        <w:pStyle w:val="2"/>
        <w:spacing w:before="234" w:line="218" w:lineRule="auto"/>
        <w:ind w:left="704"/>
        <w:outlineLvl w:val="0"/>
      </w:pPr>
      <w:r>
        <w:rPr>
          <w:spacing w:val="6"/>
        </w:rPr>
        <w:t>四、财政拨款收支总体情况表</w:t>
      </w:r>
    </w:p>
    <w:p w14:paraId="551B8A86">
      <w:pPr>
        <w:pStyle w:val="2"/>
        <w:spacing w:before="234" w:line="218" w:lineRule="auto"/>
        <w:ind w:left="678"/>
        <w:outlineLvl w:val="0"/>
      </w:pPr>
      <w:r>
        <w:rPr>
          <w:spacing w:val="8"/>
        </w:rPr>
        <w:t>五、一般公共预算支出情况表</w:t>
      </w:r>
    </w:p>
    <w:p w14:paraId="14D8E521">
      <w:pPr>
        <w:pStyle w:val="2"/>
        <w:spacing w:before="234" w:line="218" w:lineRule="auto"/>
        <w:ind w:left="681"/>
        <w:outlineLvl w:val="0"/>
      </w:pPr>
      <w:r>
        <w:rPr>
          <w:spacing w:val="8"/>
        </w:rPr>
        <w:t>六、一般公共预算基本支出情况表</w:t>
      </w:r>
    </w:p>
    <w:p w14:paraId="2916A1A4">
      <w:pPr>
        <w:pStyle w:val="2"/>
        <w:spacing w:before="234" w:line="218" w:lineRule="auto"/>
        <w:ind w:left="674"/>
        <w:outlineLvl w:val="0"/>
      </w:pPr>
      <w:r>
        <w:rPr>
          <w:spacing w:val="8"/>
        </w:rPr>
        <w:t>七、一般公共预算项目支出情况表</w:t>
      </w:r>
    </w:p>
    <w:p w14:paraId="265E9D1F">
      <w:pPr>
        <w:pStyle w:val="2"/>
        <w:spacing w:before="234" w:line="218" w:lineRule="auto"/>
        <w:ind w:left="673"/>
        <w:outlineLvl w:val="0"/>
      </w:pPr>
      <w:r>
        <w:rPr>
          <w:spacing w:val="8"/>
        </w:rPr>
        <w:t>八、政府性基金预算支出情况表</w:t>
      </w:r>
    </w:p>
    <w:p w14:paraId="59739CFA">
      <w:pPr>
        <w:pStyle w:val="2"/>
        <w:spacing w:before="234" w:line="218" w:lineRule="auto"/>
        <w:ind w:left="671"/>
        <w:outlineLvl w:val="0"/>
      </w:pPr>
      <w:r>
        <w:rPr>
          <w:spacing w:val="8"/>
        </w:rPr>
        <w:t>九、国有资本经营预算支出情况表</w:t>
      </w:r>
    </w:p>
    <w:p w14:paraId="582DCA8A">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7644D48B">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02127838">
      <w:pPr>
        <w:pStyle w:val="2"/>
        <w:spacing w:before="233" w:line="288" w:lineRule="auto"/>
        <w:ind w:left="36" w:right="13" w:firstLine="651"/>
        <w:outlineLvl w:val="0"/>
      </w:pPr>
      <w:r>
        <w:rPr>
          <w:spacing w:val="11"/>
        </w:rPr>
        <w:t>一、关于托克逊县人民政府财政局单位</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67E33CF0">
      <w:pPr>
        <w:pStyle w:val="2"/>
        <w:spacing w:before="233" w:line="288" w:lineRule="auto"/>
        <w:ind w:left="36" w:right="13" w:firstLine="648"/>
        <w:outlineLvl w:val="0"/>
      </w:pPr>
      <w:r>
        <w:rPr>
          <w:spacing w:val="11"/>
        </w:rPr>
        <w:t>二、关于托克逊县人民政府财政局单位</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01FF67A4">
      <w:pPr>
        <w:spacing w:line="288" w:lineRule="auto"/>
        <w:sectPr>
          <w:footerReference r:id="rId6" w:type="default"/>
          <w:pgSz w:w="11906" w:h="16839"/>
          <w:pgMar w:top="1431" w:right="1785" w:bottom="1521" w:left="1785" w:header="0" w:footer="1153" w:gutter="0"/>
          <w:cols w:space="720" w:num="1"/>
        </w:sectPr>
      </w:pPr>
    </w:p>
    <w:p w14:paraId="72B01CBE">
      <w:pPr>
        <w:pStyle w:val="2"/>
        <w:spacing w:before="217" w:line="288" w:lineRule="auto"/>
        <w:ind w:left="36" w:right="13" w:firstLine="654"/>
        <w:outlineLvl w:val="0"/>
      </w:pPr>
      <w:r>
        <w:rPr>
          <w:spacing w:val="11"/>
        </w:rPr>
        <w:t>三、关于托克逊县人民政府财政局单位</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0BABD3B3">
      <w:pPr>
        <w:pStyle w:val="2"/>
        <w:spacing w:before="231" w:line="288" w:lineRule="auto"/>
        <w:ind w:left="29" w:right="13" w:firstLine="675"/>
        <w:outlineLvl w:val="0"/>
      </w:pPr>
      <w:r>
        <w:rPr>
          <w:spacing w:val="11"/>
        </w:rPr>
        <w:t>四、关于托克逊县人民政府财政局单位</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63F3A717">
      <w:pPr>
        <w:pStyle w:val="2"/>
        <w:spacing w:before="234" w:line="288" w:lineRule="auto"/>
        <w:ind w:left="30" w:right="13" w:firstLine="648"/>
        <w:outlineLvl w:val="0"/>
      </w:pPr>
      <w:r>
        <w:rPr>
          <w:spacing w:val="12"/>
        </w:rPr>
        <w:t>五、关于托克逊县人民政府财政局单位</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525ED82E">
      <w:pPr>
        <w:pStyle w:val="2"/>
        <w:spacing w:before="231" w:line="288" w:lineRule="auto"/>
        <w:ind w:left="30" w:right="13" w:firstLine="650"/>
        <w:outlineLvl w:val="0"/>
      </w:pPr>
      <w:r>
        <w:rPr>
          <w:spacing w:val="11"/>
        </w:rPr>
        <w:t>六、关于托克逊县人民政府财政局单位</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3DBE3F81">
      <w:pPr>
        <w:pStyle w:val="2"/>
        <w:spacing w:before="232" w:line="288" w:lineRule="auto"/>
        <w:ind w:left="30" w:right="13" w:firstLine="644"/>
        <w:outlineLvl w:val="0"/>
      </w:pPr>
      <w:r>
        <w:rPr>
          <w:spacing w:val="12"/>
        </w:rPr>
        <w:t>七、关于托克逊县人民政府财政局单位</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700BA7BD">
      <w:pPr>
        <w:pStyle w:val="2"/>
        <w:spacing w:before="234" w:line="288" w:lineRule="auto"/>
        <w:ind w:left="21" w:right="13" w:firstLine="652"/>
        <w:outlineLvl w:val="0"/>
      </w:pPr>
      <w:r>
        <w:rPr>
          <w:spacing w:val="12"/>
        </w:rPr>
        <w:t>八、关于托克逊县人民政府财政局单位</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494DC91D">
      <w:pPr>
        <w:pStyle w:val="2"/>
        <w:spacing w:before="233" w:line="288" w:lineRule="auto"/>
        <w:ind w:left="26" w:right="13" w:firstLine="644"/>
        <w:outlineLvl w:val="0"/>
      </w:pPr>
      <w:r>
        <w:rPr>
          <w:spacing w:val="12"/>
        </w:rPr>
        <w:t>九、关于托克逊县人民政府财政局单位</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6A971392">
      <w:pPr>
        <w:pStyle w:val="2"/>
        <w:spacing w:before="232" w:line="288" w:lineRule="auto"/>
        <w:ind w:left="29" w:right="13" w:firstLine="651"/>
        <w:outlineLvl w:val="0"/>
      </w:pPr>
      <w:r>
        <w:rPr>
          <w:spacing w:val="11"/>
        </w:rPr>
        <w:t>十、关于托克逊县人民政府财政局单位</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3F52417A">
      <w:pPr>
        <w:pStyle w:val="2"/>
        <w:spacing w:before="233" w:line="219" w:lineRule="auto"/>
        <w:ind w:left="681"/>
        <w:outlineLvl w:val="0"/>
      </w:pPr>
      <w:r>
        <w:rPr>
          <w:spacing w:val="7"/>
        </w:rPr>
        <w:t>十一、其他重要事项的情况说明</w:t>
      </w:r>
    </w:p>
    <w:p w14:paraId="382D17FE">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0262AB8C">
      <w:pPr>
        <w:spacing w:line="221" w:lineRule="auto"/>
        <w:sectPr>
          <w:footerReference r:id="rId7" w:type="default"/>
          <w:pgSz w:w="11906" w:h="16839"/>
          <w:pgMar w:top="1431" w:right="1785" w:bottom="1521" w:left="1785" w:header="0" w:footer="1156" w:gutter="0"/>
          <w:cols w:space="720" w:num="1"/>
        </w:sectPr>
      </w:pPr>
    </w:p>
    <w:p w14:paraId="53B83FDD">
      <w:pPr>
        <w:spacing w:before="163"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托克逊县人民政府财政局单位概况</w:t>
      </w:r>
    </w:p>
    <w:p w14:paraId="4E084372">
      <w:pPr>
        <w:spacing w:line="261" w:lineRule="auto"/>
        <w:rPr>
          <w:rFonts w:ascii="Arial"/>
          <w:sz w:val="21"/>
        </w:rPr>
      </w:pPr>
    </w:p>
    <w:p w14:paraId="2F702390">
      <w:pPr>
        <w:spacing w:line="261" w:lineRule="auto"/>
        <w:rPr>
          <w:rFonts w:ascii="Arial"/>
          <w:sz w:val="21"/>
        </w:rPr>
      </w:pPr>
    </w:p>
    <w:p w14:paraId="03D095F9">
      <w:pPr>
        <w:spacing w:line="261" w:lineRule="auto"/>
        <w:rPr>
          <w:rFonts w:ascii="Arial"/>
          <w:sz w:val="21"/>
        </w:rPr>
      </w:pPr>
    </w:p>
    <w:p w14:paraId="528748D1">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2B6D1E9D">
      <w:pPr>
        <w:pStyle w:val="2"/>
        <w:spacing w:before="160" w:line="296" w:lineRule="auto"/>
        <w:ind w:left="30" w:right="231" w:firstLine="629"/>
      </w:pPr>
      <w:r>
        <w:rPr>
          <w:spacing w:val="9"/>
        </w:rPr>
        <w:t>（1）负责拟订全县国有经济和社会发展战略，制定县</w:t>
      </w:r>
      <w:r>
        <w:rPr>
          <w:spacing w:val="6"/>
        </w:rPr>
        <w:t xml:space="preserve">  </w:t>
      </w:r>
      <w:r>
        <w:rPr>
          <w:spacing w:val="8"/>
        </w:rPr>
        <w:t>财政发展战略和中长期财政规划，参与制定有关综合经济政</w:t>
      </w:r>
      <w:r>
        <w:rPr>
          <w:spacing w:val="18"/>
        </w:rPr>
        <w:t xml:space="preserve"> </w:t>
      </w:r>
      <w:r>
        <w:rPr>
          <w:spacing w:val="9"/>
        </w:rPr>
        <w:t>策；提出运用财税政策实施全县经济调控和综</w:t>
      </w:r>
      <w:r>
        <w:rPr>
          <w:spacing w:val="8"/>
        </w:rPr>
        <w:t>合平衡社会财</w:t>
      </w:r>
      <w:r>
        <w:t xml:space="preserve"> </w:t>
      </w:r>
      <w:r>
        <w:rPr>
          <w:spacing w:val="4"/>
        </w:rPr>
        <w:t>力的建议。</w:t>
      </w:r>
    </w:p>
    <w:p w14:paraId="72B9139A">
      <w:pPr>
        <w:pStyle w:val="2"/>
        <w:spacing w:before="172" w:line="301" w:lineRule="auto"/>
        <w:ind w:left="23" w:firstLine="635"/>
      </w:pPr>
      <w:r>
        <w:rPr>
          <w:spacing w:val="9"/>
        </w:rPr>
        <w:t>（2）承担全县各项财政收支管理责任；责任编制全县</w:t>
      </w:r>
      <w:r>
        <w:rPr>
          <w:spacing w:val="4"/>
        </w:rPr>
        <w:t xml:space="preserve">   </w:t>
      </w:r>
      <w:r>
        <w:rPr>
          <w:spacing w:val="9"/>
        </w:rPr>
        <w:t>预决算草案并组织执行；组织制定经费开支标准、定额</w:t>
      </w:r>
      <w:r>
        <w:rPr>
          <w:spacing w:val="8"/>
        </w:rPr>
        <w:t>，审</w:t>
      </w:r>
      <w:r>
        <w:t xml:space="preserve">  </w:t>
      </w:r>
      <w:r>
        <w:rPr>
          <w:spacing w:val="9"/>
        </w:rPr>
        <w:t>核批复部门（单位）年度预决算；受县人民政府委托向</w:t>
      </w:r>
      <w:r>
        <w:rPr>
          <w:spacing w:val="8"/>
        </w:rPr>
        <w:t>人民</w:t>
      </w:r>
      <w:r>
        <w:t xml:space="preserve">  </w:t>
      </w:r>
      <w:r>
        <w:rPr>
          <w:spacing w:val="6"/>
        </w:rPr>
        <w:t>代表大会及其常委会报告全县财政预算、执行和</w:t>
      </w:r>
      <w:r>
        <w:rPr>
          <w:spacing w:val="5"/>
        </w:rPr>
        <w:t>决算等情况；</w:t>
      </w:r>
      <w:r>
        <w:t xml:space="preserve"> </w:t>
      </w:r>
      <w:r>
        <w:rPr>
          <w:spacing w:val="8"/>
        </w:rPr>
        <w:t>负责全县预决算公开工作。</w:t>
      </w:r>
    </w:p>
    <w:p w14:paraId="4357A3D3">
      <w:pPr>
        <w:pStyle w:val="2"/>
        <w:spacing w:before="173" w:line="270" w:lineRule="auto"/>
        <w:ind w:left="27" w:right="377" w:firstLine="631"/>
      </w:pPr>
      <w:r>
        <w:rPr>
          <w:spacing w:val="9"/>
        </w:rPr>
        <w:t>（3）按分工负责政府非税收入管理。负责政府性基金</w:t>
      </w:r>
      <w:r>
        <w:rPr>
          <w:spacing w:val="12"/>
        </w:rPr>
        <w:t xml:space="preserve"> </w:t>
      </w:r>
      <w:r>
        <w:rPr>
          <w:spacing w:val="9"/>
        </w:rPr>
        <w:t>管理，按规定管理行政事业性收费，管理财政</w:t>
      </w:r>
      <w:r>
        <w:rPr>
          <w:spacing w:val="8"/>
        </w:rPr>
        <w:t>票据。</w:t>
      </w:r>
    </w:p>
    <w:p w14:paraId="3FA4C738">
      <w:pPr>
        <w:pStyle w:val="2"/>
        <w:spacing w:before="173" w:line="296" w:lineRule="auto"/>
        <w:ind w:left="27" w:right="149" w:firstLine="631"/>
      </w:pPr>
      <w:r>
        <w:rPr>
          <w:spacing w:val="6"/>
        </w:rPr>
        <w:t>（4）监督管理由我县承担的各项财政收入和财</w:t>
      </w:r>
      <w:r>
        <w:rPr>
          <w:spacing w:val="5"/>
        </w:rPr>
        <w:t>政支出，</w:t>
      </w:r>
      <w:r>
        <w:t xml:space="preserve"> </w:t>
      </w:r>
      <w:r>
        <w:rPr>
          <w:spacing w:val="9"/>
        </w:rPr>
        <w:t>组织和监督县财政预算的执行；负责国库资金的缴拨使用；</w:t>
      </w:r>
      <w:r>
        <w:t xml:space="preserve"> </w:t>
      </w:r>
      <w:r>
        <w:rPr>
          <w:spacing w:val="9"/>
        </w:rPr>
        <w:t>管理社会保障专项资金，财政扶贫资金；管理县</w:t>
      </w:r>
      <w:r>
        <w:rPr>
          <w:spacing w:val="8"/>
        </w:rPr>
        <w:t>财政发放工</w:t>
      </w:r>
      <w:r>
        <w:t xml:space="preserve"> </w:t>
      </w:r>
      <w:r>
        <w:rPr>
          <w:spacing w:val="4"/>
        </w:rPr>
        <w:t>资工作。</w:t>
      </w:r>
    </w:p>
    <w:p w14:paraId="44F61009">
      <w:pPr>
        <w:pStyle w:val="2"/>
        <w:spacing w:before="172" w:line="301" w:lineRule="auto"/>
        <w:ind w:left="26" w:right="231" w:firstLine="632"/>
      </w:pPr>
      <w:r>
        <w:rPr>
          <w:spacing w:val="9"/>
        </w:rPr>
        <w:t>（5）负责政府采购管理工作，依法履行对政府采购活</w:t>
      </w:r>
      <w:r>
        <w:rPr>
          <w:spacing w:val="6"/>
        </w:rPr>
        <w:t xml:space="preserve">  </w:t>
      </w:r>
      <w:r>
        <w:rPr>
          <w:spacing w:val="9"/>
        </w:rPr>
        <w:t>动的监督管理，拟订和执行政府采购管理制度和办</w:t>
      </w:r>
      <w:r>
        <w:rPr>
          <w:spacing w:val="8"/>
        </w:rPr>
        <w:t>法；负责</w:t>
      </w:r>
      <w:r>
        <w:t xml:space="preserve"> </w:t>
      </w:r>
      <w:r>
        <w:rPr>
          <w:spacing w:val="9"/>
        </w:rPr>
        <w:t>宣传、贯彻、执行国家和自治区制定的政府采购管理法</w:t>
      </w:r>
      <w:r>
        <w:rPr>
          <w:spacing w:val="8"/>
        </w:rPr>
        <w:t>律、</w:t>
      </w:r>
      <w:r>
        <w:t xml:space="preserve"> </w:t>
      </w:r>
      <w:r>
        <w:rPr>
          <w:spacing w:val="9"/>
        </w:rPr>
        <w:t>法规和制度；负责执行自治区制定的政府采购目录；负</w:t>
      </w:r>
      <w:r>
        <w:rPr>
          <w:spacing w:val="8"/>
        </w:rPr>
        <w:t>责县</w:t>
      </w:r>
      <w:r>
        <w:t xml:space="preserve"> </w:t>
      </w:r>
      <w:r>
        <w:rPr>
          <w:spacing w:val="8"/>
        </w:rPr>
        <w:t>本级政府采购监督管理服务。</w:t>
      </w:r>
    </w:p>
    <w:p w14:paraId="5A35519A">
      <w:pPr>
        <w:pStyle w:val="2"/>
        <w:spacing w:before="173" w:line="270" w:lineRule="auto"/>
        <w:ind w:left="30" w:right="233" w:firstLine="629"/>
      </w:pPr>
      <w:r>
        <w:rPr>
          <w:spacing w:val="9"/>
        </w:rPr>
        <w:t>（6）拟订和执行地方政府债务管理制度和办法，按规</w:t>
      </w:r>
      <w:r>
        <w:rPr>
          <w:spacing w:val="6"/>
        </w:rPr>
        <w:t xml:space="preserve">  </w:t>
      </w:r>
      <w:r>
        <w:rPr>
          <w:spacing w:val="8"/>
        </w:rPr>
        <w:t>定管理地方政府债务工作，防范财政风险；负责政府外债资</w:t>
      </w:r>
    </w:p>
    <w:p w14:paraId="73B791D8">
      <w:pPr>
        <w:spacing w:line="270" w:lineRule="auto"/>
        <w:sectPr>
          <w:footerReference r:id="rId8" w:type="default"/>
          <w:pgSz w:w="11906" w:h="16839"/>
          <w:pgMar w:top="1431" w:right="1568" w:bottom="1521" w:left="1785" w:header="0" w:footer="1153" w:gutter="0"/>
          <w:cols w:space="720" w:num="1"/>
        </w:sectPr>
      </w:pPr>
    </w:p>
    <w:p w14:paraId="5B7C7099">
      <w:pPr>
        <w:pStyle w:val="2"/>
        <w:spacing w:before="166" w:line="322" w:lineRule="auto"/>
        <w:ind w:left="22" w:right="228" w:firstLine="6"/>
        <w:jc w:val="both"/>
      </w:pPr>
      <w:r>
        <w:rPr>
          <w:spacing w:val="9"/>
        </w:rPr>
        <w:t>金管理工作。组织执行外国政府、国际金融</w:t>
      </w:r>
      <w:r>
        <w:rPr>
          <w:spacing w:val="8"/>
        </w:rPr>
        <w:t>组织贷款项目的</w:t>
      </w:r>
      <w:r>
        <w:t xml:space="preserve"> </w:t>
      </w:r>
      <w:r>
        <w:rPr>
          <w:spacing w:val="9"/>
        </w:rPr>
        <w:t>相关财务管理办法；承担全县利用外债政府、国际金融组织</w:t>
      </w:r>
      <w:r>
        <w:rPr>
          <w:spacing w:val="2"/>
        </w:rPr>
        <w:t xml:space="preserve"> </w:t>
      </w:r>
      <w:r>
        <w:rPr>
          <w:spacing w:val="9"/>
        </w:rPr>
        <w:t>贷款项目管理相关工作；组织实施外债项目专项资金绩效考</w:t>
      </w:r>
      <w:r>
        <w:rPr>
          <w:spacing w:val="2"/>
        </w:rPr>
        <w:t xml:space="preserve"> </w:t>
      </w:r>
      <w:r>
        <w:rPr>
          <w:spacing w:val="5"/>
        </w:rPr>
        <w:t>核工作。</w:t>
      </w:r>
    </w:p>
    <w:p w14:paraId="2A8C7B87">
      <w:pPr>
        <w:pStyle w:val="2"/>
        <w:spacing w:before="1" w:line="218" w:lineRule="auto"/>
        <w:ind w:left="659"/>
      </w:pPr>
      <w:r>
        <w:rPr>
          <w:spacing w:val="9"/>
        </w:rPr>
        <w:t>（7）参与拟订全县建设投资的有关政策，负责中央、</w:t>
      </w:r>
    </w:p>
    <w:p w14:paraId="77ABCE95">
      <w:pPr>
        <w:pStyle w:val="2"/>
        <w:spacing w:before="171" w:line="296" w:lineRule="auto"/>
        <w:ind w:left="27" w:firstLine="56"/>
      </w:pPr>
      <w:r>
        <w:rPr>
          <w:spacing w:val="6"/>
        </w:rPr>
        <w:t>自治区及市政府性投资项目财政资金管理工作；制定全县政</w:t>
      </w:r>
      <w:r>
        <w:rPr>
          <w:spacing w:val="8"/>
        </w:rPr>
        <w:t xml:space="preserve">  </w:t>
      </w:r>
      <w:r>
        <w:rPr>
          <w:spacing w:val="10"/>
        </w:rPr>
        <w:t>府和社会资本合作（</w:t>
      </w:r>
      <w:r>
        <w:t>ppp</w:t>
      </w:r>
      <w:r>
        <w:rPr>
          <w:spacing w:val="10"/>
        </w:rPr>
        <w:t>）有关政策制度，承担相关规范管</w:t>
      </w:r>
      <w:r>
        <w:t xml:space="preserve">   </w:t>
      </w:r>
      <w:r>
        <w:rPr>
          <w:spacing w:val="5"/>
        </w:rPr>
        <w:t>理工作；承担有关政策性补贴和专项储备资金财政管理工作；</w:t>
      </w:r>
      <w:r>
        <w:rPr>
          <w:spacing w:val="14"/>
        </w:rPr>
        <w:t xml:space="preserve"> </w:t>
      </w:r>
      <w:r>
        <w:rPr>
          <w:spacing w:val="7"/>
        </w:rPr>
        <w:t>管理各项扶贫资金。</w:t>
      </w:r>
    </w:p>
    <w:p w14:paraId="27AC9B4B">
      <w:pPr>
        <w:pStyle w:val="2"/>
        <w:spacing w:before="172" w:line="219" w:lineRule="auto"/>
        <w:ind w:left="659"/>
      </w:pPr>
      <w:r>
        <w:rPr>
          <w:spacing w:val="9"/>
        </w:rPr>
        <w:t>（8）承担监督所监管企业国有资产保值增值的责任。</w:t>
      </w:r>
    </w:p>
    <w:p w14:paraId="1CF7FD7F">
      <w:pPr>
        <w:pStyle w:val="2"/>
        <w:spacing w:before="177" w:line="304" w:lineRule="auto"/>
        <w:ind w:left="21" w:firstLine="2"/>
      </w:pPr>
      <w:r>
        <w:rPr>
          <w:spacing w:val="9"/>
        </w:rPr>
        <w:t>建立和完善国有资产保值增值指标体系，拟订考核标准</w:t>
      </w:r>
      <w:r>
        <w:rPr>
          <w:spacing w:val="8"/>
        </w:rPr>
        <w:t>，通</w:t>
      </w:r>
      <w:r>
        <w:t xml:space="preserve">  </w:t>
      </w:r>
      <w:r>
        <w:rPr>
          <w:spacing w:val="6"/>
        </w:rPr>
        <w:t>过统计、稽核等对监管企业国有资产保值增值情</w:t>
      </w:r>
      <w:r>
        <w:rPr>
          <w:spacing w:val="5"/>
        </w:rPr>
        <w:t>况进行监管；</w:t>
      </w:r>
      <w:r>
        <w:t xml:space="preserve"> </w:t>
      </w:r>
      <w:r>
        <w:rPr>
          <w:spacing w:val="9"/>
        </w:rPr>
        <w:t>依法向人民政府报告所监管企业国有资产监管运营情况；指</w:t>
      </w:r>
      <w:r>
        <w:t xml:space="preserve">  </w:t>
      </w:r>
      <w:r>
        <w:rPr>
          <w:spacing w:val="9"/>
        </w:rPr>
        <w:t>导推进国有企业改革和重组，推进国有企业的现代化企业制</w:t>
      </w:r>
      <w:r>
        <w:t xml:space="preserve">  </w:t>
      </w:r>
      <w:r>
        <w:rPr>
          <w:spacing w:val="9"/>
        </w:rPr>
        <w:t>度建设，完善公司治理结构；以管资本为主推动国有资本合</w:t>
      </w:r>
      <w:r>
        <w:t xml:space="preserve">  </w:t>
      </w:r>
      <w:r>
        <w:rPr>
          <w:spacing w:val="9"/>
        </w:rPr>
        <w:t>理流动，加快国有经济布局优化、结构调整、战略性重组。</w:t>
      </w:r>
    </w:p>
    <w:p w14:paraId="5ABBCF1E">
      <w:pPr>
        <w:pStyle w:val="2"/>
        <w:spacing w:before="172" w:line="219" w:lineRule="auto"/>
        <w:ind w:left="659"/>
      </w:pPr>
      <w:r>
        <w:rPr>
          <w:spacing w:val="9"/>
        </w:rPr>
        <w:t>（9）贯彻执行国家行政事业单位国有资产管理法规、</w:t>
      </w:r>
    </w:p>
    <w:p w14:paraId="5E64ABA3">
      <w:pPr>
        <w:pStyle w:val="2"/>
        <w:spacing w:before="171" w:line="301" w:lineRule="auto"/>
        <w:ind w:left="26" w:right="228" w:firstLine="9"/>
      </w:pPr>
      <w:r>
        <w:rPr>
          <w:spacing w:val="8"/>
        </w:rPr>
        <w:t>制度和方针政策，制定全县行政事业单位国有资产管理政策</w:t>
      </w:r>
      <w:r>
        <w:rPr>
          <w:spacing w:val="14"/>
        </w:rPr>
        <w:t xml:space="preserve"> </w:t>
      </w:r>
      <w:r>
        <w:rPr>
          <w:spacing w:val="9"/>
        </w:rPr>
        <w:t>制度并组织实施，按规定管理行政事业单位国有资</w:t>
      </w:r>
      <w:r>
        <w:rPr>
          <w:spacing w:val="8"/>
        </w:rPr>
        <w:t>产，履行</w:t>
      </w:r>
      <w:r>
        <w:t xml:space="preserve"> </w:t>
      </w:r>
      <w:r>
        <w:rPr>
          <w:spacing w:val="9"/>
        </w:rPr>
        <w:t>行政事业单位国有资产购置、使用、处置监督审核</w:t>
      </w:r>
      <w:r>
        <w:rPr>
          <w:spacing w:val="8"/>
        </w:rPr>
        <w:t>职责；牵</w:t>
      </w:r>
      <w:r>
        <w:t xml:space="preserve"> </w:t>
      </w:r>
      <w:r>
        <w:rPr>
          <w:spacing w:val="9"/>
        </w:rPr>
        <w:t>头编制全县国有资产管理情况报告，拟订和执行需</w:t>
      </w:r>
      <w:r>
        <w:rPr>
          <w:spacing w:val="8"/>
        </w:rPr>
        <w:t>要全县统</w:t>
      </w:r>
      <w:r>
        <w:t xml:space="preserve"> </w:t>
      </w:r>
      <w:r>
        <w:rPr>
          <w:spacing w:val="8"/>
        </w:rPr>
        <w:t>一规定的开支标准和支出政策。</w:t>
      </w:r>
    </w:p>
    <w:p w14:paraId="57432279">
      <w:pPr>
        <w:pStyle w:val="2"/>
        <w:spacing w:before="175" w:line="270" w:lineRule="auto"/>
        <w:ind w:left="30" w:right="228" w:firstLine="629"/>
      </w:pPr>
      <w:r>
        <w:rPr>
          <w:spacing w:val="6"/>
        </w:rPr>
        <w:t>（10）会同有关部门管理中央、</w:t>
      </w:r>
      <w:r>
        <w:rPr>
          <w:spacing w:val="-84"/>
        </w:rPr>
        <w:t xml:space="preserve"> </w:t>
      </w:r>
      <w:r>
        <w:rPr>
          <w:spacing w:val="6"/>
        </w:rPr>
        <w:t>自治区、吐鲁番市</w:t>
      </w:r>
      <w:r>
        <w:rPr>
          <w:spacing w:val="5"/>
        </w:rPr>
        <w:t>和全</w:t>
      </w:r>
      <w:r>
        <w:t xml:space="preserve"> </w:t>
      </w:r>
      <w:r>
        <w:rPr>
          <w:spacing w:val="8"/>
        </w:rPr>
        <w:t>县财政社会保障和就业及医疗卫生资金管理工作，会同县有</w:t>
      </w:r>
    </w:p>
    <w:p w14:paraId="2B79CB7A">
      <w:pPr>
        <w:spacing w:line="270" w:lineRule="auto"/>
        <w:sectPr>
          <w:footerReference r:id="rId9" w:type="default"/>
          <w:pgSz w:w="11906" w:h="16839"/>
          <w:pgMar w:top="1431" w:right="1571" w:bottom="1521" w:left="1785" w:header="0" w:footer="1156" w:gutter="0"/>
          <w:cols w:space="720" w:num="1"/>
        </w:sectPr>
      </w:pPr>
    </w:p>
    <w:p w14:paraId="3BBD166E">
      <w:pPr>
        <w:pStyle w:val="2"/>
        <w:spacing w:before="168" w:line="320" w:lineRule="auto"/>
        <w:ind w:left="30" w:right="253" w:firstLine="9"/>
      </w:pPr>
      <w:r>
        <w:rPr>
          <w:spacing w:val="8"/>
        </w:rPr>
        <w:t>关部门研究制定社会保障资金（基金）政策和有关的财务管</w:t>
      </w:r>
      <w:r>
        <w:rPr>
          <w:spacing w:val="10"/>
        </w:rPr>
        <w:t xml:space="preserve"> </w:t>
      </w:r>
      <w:r>
        <w:rPr>
          <w:spacing w:val="8"/>
        </w:rPr>
        <w:t>理制度，编制全县社会保障预决算草案。</w:t>
      </w:r>
    </w:p>
    <w:p w14:paraId="0C4FED80">
      <w:pPr>
        <w:pStyle w:val="2"/>
        <w:spacing w:before="5" w:line="296" w:lineRule="auto"/>
        <w:ind w:left="26" w:right="253" w:firstLine="632"/>
      </w:pPr>
      <w:r>
        <w:rPr>
          <w:spacing w:val="9"/>
        </w:rPr>
        <w:t>（11）负责审核和汇总编制国有资本经营</w:t>
      </w:r>
      <w:r>
        <w:rPr>
          <w:spacing w:val="8"/>
        </w:rPr>
        <w:t>预决算草案，</w:t>
      </w:r>
      <w:r>
        <w:t xml:space="preserve"> </w:t>
      </w:r>
      <w:r>
        <w:rPr>
          <w:spacing w:val="9"/>
        </w:rPr>
        <w:t>制定国有资本经营预算的制定和办法，收取县本级企业</w:t>
      </w:r>
      <w:r>
        <w:rPr>
          <w:spacing w:val="8"/>
        </w:rPr>
        <w:t>国有</w:t>
      </w:r>
      <w:r>
        <w:t xml:space="preserve"> </w:t>
      </w:r>
      <w:r>
        <w:rPr>
          <w:spacing w:val="6"/>
        </w:rPr>
        <w:t>资本收益；</w:t>
      </w:r>
      <w:r>
        <w:rPr>
          <w:spacing w:val="-79"/>
        </w:rPr>
        <w:t xml:space="preserve"> </w:t>
      </w:r>
      <w:r>
        <w:rPr>
          <w:spacing w:val="6"/>
        </w:rPr>
        <w:t>自治区实施企业财务制定，参与制定企业国有资</w:t>
      </w:r>
      <w:r>
        <w:t xml:space="preserve"> </w:t>
      </w:r>
      <w:r>
        <w:rPr>
          <w:spacing w:val="7"/>
        </w:rPr>
        <w:t>产管理有关制度。</w:t>
      </w:r>
    </w:p>
    <w:p w14:paraId="4826C2D8">
      <w:pPr>
        <w:pStyle w:val="2"/>
        <w:spacing w:before="174" w:line="287" w:lineRule="auto"/>
        <w:ind w:left="34" w:right="255" w:firstLine="625"/>
      </w:pPr>
      <w:r>
        <w:rPr>
          <w:spacing w:val="8"/>
        </w:rPr>
        <w:t>（12）管理和指导全县会计工作，规范会计行为；组织</w:t>
      </w:r>
      <w:r>
        <w:rPr>
          <w:spacing w:val="17"/>
        </w:rPr>
        <w:t xml:space="preserve"> </w:t>
      </w:r>
      <w:r>
        <w:rPr>
          <w:spacing w:val="8"/>
        </w:rPr>
        <w:t>执行国家会计制度，制定补充规定并贯彻执行；组织管理会</w:t>
      </w:r>
      <w:r>
        <w:rPr>
          <w:spacing w:val="14"/>
        </w:rPr>
        <w:t xml:space="preserve"> </w:t>
      </w:r>
      <w:r>
        <w:rPr>
          <w:spacing w:val="6"/>
        </w:rPr>
        <w:t>计人员的业务培训。</w:t>
      </w:r>
    </w:p>
    <w:p w14:paraId="33773803">
      <w:pPr>
        <w:pStyle w:val="2"/>
        <w:spacing w:before="177" w:line="304" w:lineRule="auto"/>
        <w:ind w:left="27" w:right="253" w:firstLine="631"/>
      </w:pPr>
      <w:r>
        <w:rPr>
          <w:spacing w:val="8"/>
        </w:rPr>
        <w:t>（13）监督检查财税法规、政策的执行情况，反映财政</w:t>
      </w:r>
      <w:r>
        <w:rPr>
          <w:spacing w:val="17"/>
        </w:rPr>
        <w:t xml:space="preserve"> </w:t>
      </w:r>
      <w:r>
        <w:rPr>
          <w:spacing w:val="9"/>
        </w:rPr>
        <w:t>收支管理中的重大问题，提出加强财政管理的政</w:t>
      </w:r>
      <w:r>
        <w:rPr>
          <w:spacing w:val="8"/>
        </w:rPr>
        <w:t>策建议；贯</w:t>
      </w:r>
      <w:r>
        <w:t xml:space="preserve"> </w:t>
      </w:r>
      <w:r>
        <w:rPr>
          <w:spacing w:val="9"/>
        </w:rPr>
        <w:t>彻落实财政绩效管理相关政策制度，组织指导</w:t>
      </w:r>
      <w:r>
        <w:rPr>
          <w:spacing w:val="8"/>
        </w:rPr>
        <w:t>全县预算绩效</w:t>
      </w:r>
      <w:r>
        <w:t xml:space="preserve"> </w:t>
      </w:r>
      <w:r>
        <w:rPr>
          <w:spacing w:val="9"/>
        </w:rPr>
        <w:t>管理工作；组织实施专项资金绩效考核工作；研究建</w:t>
      </w:r>
      <w:r>
        <w:rPr>
          <w:spacing w:val="8"/>
        </w:rPr>
        <w:t>立财政</w:t>
      </w:r>
      <w:r>
        <w:t xml:space="preserve"> </w:t>
      </w:r>
      <w:r>
        <w:rPr>
          <w:spacing w:val="9"/>
        </w:rPr>
        <w:t>支出绩效评价制度和评价体系并组织实施；负责</w:t>
      </w:r>
      <w:r>
        <w:rPr>
          <w:spacing w:val="8"/>
        </w:rPr>
        <w:t>全县财政系</w:t>
      </w:r>
      <w:r>
        <w:t xml:space="preserve"> </w:t>
      </w:r>
      <w:r>
        <w:rPr>
          <w:spacing w:val="8"/>
        </w:rPr>
        <w:t>统信息化建设规划并组织实施。</w:t>
      </w:r>
    </w:p>
    <w:p w14:paraId="4E442208">
      <w:pPr>
        <w:pStyle w:val="2"/>
        <w:spacing w:before="177" w:line="304" w:lineRule="auto"/>
        <w:ind w:left="29" w:firstLine="630"/>
      </w:pPr>
      <w:r>
        <w:rPr>
          <w:spacing w:val="8"/>
        </w:rPr>
        <w:t xml:space="preserve">（14）根据县人民政府授权，履行县国有金融资本出资  </w:t>
      </w:r>
      <w:r>
        <w:rPr>
          <w:spacing w:val="9"/>
        </w:rPr>
        <w:t>人职责，负责国有金融资本集中管理，对相</w:t>
      </w:r>
      <w:r>
        <w:rPr>
          <w:spacing w:val="8"/>
        </w:rPr>
        <w:t>关金融机构，依</w:t>
      </w:r>
      <w:r>
        <w:t xml:space="preserve">  </w:t>
      </w:r>
      <w:r>
        <w:rPr>
          <w:spacing w:val="9"/>
        </w:rPr>
        <w:t>法依规享有参与重大决策，选择管理者，享</w:t>
      </w:r>
      <w:r>
        <w:rPr>
          <w:spacing w:val="8"/>
        </w:rPr>
        <w:t>有收益等出资人</w:t>
      </w:r>
      <w:r>
        <w:t xml:space="preserve">  </w:t>
      </w:r>
      <w:r>
        <w:rPr>
          <w:spacing w:val="9"/>
        </w:rPr>
        <w:t>权利；承担地方金融企业的国有资产和财务</w:t>
      </w:r>
      <w:r>
        <w:rPr>
          <w:spacing w:val="8"/>
        </w:rPr>
        <w:t>的监管工作；依</w:t>
      </w:r>
      <w:r>
        <w:t xml:space="preserve">  </w:t>
      </w:r>
      <w:r>
        <w:rPr>
          <w:spacing w:val="6"/>
        </w:rPr>
        <w:t>法依规履行国有金融资本管理职责，负责职责实施基础管理、</w:t>
      </w:r>
      <w:r>
        <w:rPr>
          <w:spacing w:val="11"/>
        </w:rPr>
        <w:t xml:space="preserve"> </w:t>
      </w:r>
      <w:r>
        <w:rPr>
          <w:spacing w:val="8"/>
        </w:rPr>
        <w:t>经营预算、绩效考核、负责人薪酬管理等工作。</w:t>
      </w:r>
    </w:p>
    <w:p w14:paraId="64AC2F7D">
      <w:pPr>
        <w:pStyle w:val="2"/>
        <w:spacing w:before="172" w:line="219" w:lineRule="auto"/>
        <w:ind w:left="659"/>
      </w:pPr>
      <w:r>
        <w:rPr>
          <w:spacing w:val="8"/>
        </w:rPr>
        <w:t>（15）完成县委、县人民政府交办的其他任务。</w:t>
      </w:r>
    </w:p>
    <w:p w14:paraId="25AFD1B3">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7EDFF351">
      <w:pPr>
        <w:spacing w:line="226" w:lineRule="auto"/>
        <w:rPr>
          <w:rFonts w:ascii="黑体" w:hAnsi="黑体" w:eastAsia="黑体" w:cs="黑体"/>
          <w:sz w:val="31"/>
          <w:szCs w:val="31"/>
        </w:rPr>
        <w:sectPr>
          <w:footerReference r:id="rId10" w:type="default"/>
          <w:pgSz w:w="11906" w:h="16839"/>
          <w:pgMar w:top="1431" w:right="1546" w:bottom="1521" w:left="1785" w:header="0" w:footer="1156" w:gutter="0"/>
          <w:cols w:space="720" w:num="1"/>
        </w:sectPr>
      </w:pPr>
    </w:p>
    <w:p w14:paraId="4E7291CA">
      <w:pPr>
        <w:pStyle w:val="2"/>
        <w:spacing w:before="188" w:line="332" w:lineRule="auto"/>
        <w:ind w:left="25" w:right="72" w:firstLine="639"/>
        <w:jc w:val="both"/>
      </w:pPr>
      <w:r>
        <w:rPr>
          <w:spacing w:val="8"/>
        </w:rPr>
        <w:t>托克逊县人民政府财政局单位无下属预算单位，下设</w:t>
      </w:r>
      <w:r>
        <w:rPr>
          <w:spacing w:val="-44"/>
        </w:rPr>
        <w:t xml:space="preserve"> </w:t>
      </w:r>
      <w:r>
        <w:rPr>
          <w:spacing w:val="8"/>
        </w:rPr>
        <w:t>9</w:t>
      </w:r>
      <w:r>
        <w:t xml:space="preserve"> </w:t>
      </w:r>
      <w:r>
        <w:rPr>
          <w:spacing w:val="9"/>
        </w:rPr>
        <w:t>个科室，分别是：办公室、综合科、预算科、国库科</w:t>
      </w:r>
      <w:r>
        <w:rPr>
          <w:spacing w:val="8"/>
        </w:rPr>
        <w:t>、文行</w:t>
      </w:r>
      <w:r>
        <w:t xml:space="preserve"> </w:t>
      </w:r>
      <w:r>
        <w:rPr>
          <w:spacing w:val="7"/>
        </w:rPr>
        <w:t>科、社会保障科、国资科、农业农村科、政府</w:t>
      </w:r>
      <w:r>
        <w:rPr>
          <w:spacing w:val="6"/>
        </w:rPr>
        <w:t>采购管理科。</w:t>
      </w:r>
    </w:p>
    <w:p w14:paraId="1CC4FC54">
      <w:pPr>
        <w:pStyle w:val="2"/>
        <w:spacing w:before="5" w:line="332" w:lineRule="auto"/>
        <w:ind w:left="37" w:firstLine="627"/>
        <w:jc w:val="both"/>
      </w:pPr>
      <w:r>
        <w:rPr>
          <w:spacing w:val="7"/>
        </w:rPr>
        <w:t>托克逊县人民政府财政局单位编制数</w:t>
      </w:r>
      <w:r>
        <w:rPr>
          <w:spacing w:val="-41"/>
        </w:rPr>
        <w:t xml:space="preserve"> </w:t>
      </w:r>
      <w:r>
        <w:rPr>
          <w:spacing w:val="7"/>
        </w:rPr>
        <w:t>29</w:t>
      </w:r>
      <w:r>
        <w:rPr>
          <w:spacing w:val="-59"/>
        </w:rPr>
        <w:t xml:space="preserve"> </w:t>
      </w:r>
      <w:r>
        <w:rPr>
          <w:spacing w:val="7"/>
        </w:rPr>
        <w:t>人，实有人数</w:t>
      </w:r>
      <w:r>
        <w:t xml:space="preserve">  </w:t>
      </w:r>
      <w:r>
        <w:rPr>
          <w:spacing w:val="-11"/>
        </w:rPr>
        <w:t>41</w:t>
      </w:r>
      <w:r>
        <w:rPr>
          <w:spacing w:val="-59"/>
        </w:rPr>
        <w:t xml:space="preserve"> </w:t>
      </w:r>
      <w:r>
        <w:rPr>
          <w:spacing w:val="-11"/>
        </w:rPr>
        <w:t>人，其中：在职</w:t>
      </w:r>
      <w:r>
        <w:rPr>
          <w:spacing w:val="-48"/>
        </w:rPr>
        <w:t xml:space="preserve"> </w:t>
      </w:r>
      <w:r>
        <w:rPr>
          <w:spacing w:val="-11"/>
        </w:rPr>
        <w:t>24</w:t>
      </w:r>
      <w:r>
        <w:rPr>
          <w:spacing w:val="-62"/>
        </w:rPr>
        <w:t xml:space="preserve"> </w:t>
      </w:r>
      <w:r>
        <w:rPr>
          <w:spacing w:val="-11"/>
        </w:rPr>
        <w:t>人，增加</w:t>
      </w:r>
      <w:r>
        <w:rPr>
          <w:spacing w:val="-39"/>
        </w:rPr>
        <w:t xml:space="preserve"> </w:t>
      </w:r>
      <w:r>
        <w:rPr>
          <w:spacing w:val="-11"/>
        </w:rPr>
        <w:t>0</w:t>
      </w:r>
      <w:r>
        <w:rPr>
          <w:spacing w:val="-59"/>
        </w:rPr>
        <w:t xml:space="preserve"> </w:t>
      </w:r>
      <w:r>
        <w:rPr>
          <w:spacing w:val="-11"/>
        </w:rPr>
        <w:t>人；退休</w:t>
      </w:r>
      <w:r>
        <w:rPr>
          <w:spacing w:val="-41"/>
        </w:rPr>
        <w:t xml:space="preserve"> </w:t>
      </w:r>
      <w:r>
        <w:rPr>
          <w:spacing w:val="-11"/>
        </w:rPr>
        <w:t>17</w:t>
      </w:r>
      <w:r>
        <w:rPr>
          <w:spacing w:val="-59"/>
        </w:rPr>
        <w:t xml:space="preserve"> </w:t>
      </w:r>
      <w:r>
        <w:rPr>
          <w:spacing w:val="-12"/>
        </w:rPr>
        <w:t>人，增加</w:t>
      </w:r>
      <w:r>
        <w:rPr>
          <w:spacing w:val="-41"/>
        </w:rPr>
        <w:t xml:space="preserve"> </w:t>
      </w:r>
      <w:r>
        <w:rPr>
          <w:spacing w:val="-12"/>
        </w:rPr>
        <w:t>1</w:t>
      </w:r>
      <w:r>
        <w:rPr>
          <w:spacing w:val="-60"/>
        </w:rPr>
        <w:t xml:space="preserve"> </w:t>
      </w:r>
      <w:r>
        <w:rPr>
          <w:spacing w:val="-12"/>
        </w:rPr>
        <w:t>人；</w:t>
      </w:r>
    </w:p>
    <w:p w14:paraId="6B91CCAE">
      <w:pPr>
        <w:pStyle w:val="2"/>
        <w:spacing w:before="2"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1CE4E8EF">
      <w:pPr>
        <w:spacing w:line="219" w:lineRule="auto"/>
        <w:sectPr>
          <w:footerReference r:id="rId11" w:type="default"/>
          <w:pgSz w:w="11906" w:h="16839"/>
          <w:pgMar w:top="1431" w:right="1729" w:bottom="1521" w:left="1785" w:header="0" w:footer="1156" w:gutter="0"/>
          <w:cols w:space="720" w:num="1"/>
        </w:sectPr>
      </w:pPr>
    </w:p>
    <w:p w14:paraId="0EAC25ED">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662467B">
      <w:pPr>
        <w:spacing w:line="297" w:lineRule="auto"/>
        <w:rPr>
          <w:rFonts w:ascii="Arial"/>
          <w:sz w:val="21"/>
        </w:rPr>
      </w:pPr>
    </w:p>
    <w:p w14:paraId="1DD29337">
      <w:pPr>
        <w:pStyle w:val="2"/>
        <w:spacing w:before="100" w:line="222" w:lineRule="auto"/>
        <w:ind w:left="34"/>
        <w:outlineLvl w:val="0"/>
      </w:pPr>
      <w:r>
        <w:rPr>
          <w:b/>
          <w:bCs/>
          <w:spacing w:val="-4"/>
        </w:rPr>
        <w:t>表</w:t>
      </w:r>
      <w:r>
        <w:rPr>
          <w:spacing w:val="-41"/>
        </w:rPr>
        <w:t xml:space="preserve"> </w:t>
      </w:r>
      <w:r>
        <w:rPr>
          <w:b/>
          <w:bCs/>
          <w:spacing w:val="-4"/>
        </w:rPr>
        <w:t>1</w:t>
      </w:r>
    </w:p>
    <w:p w14:paraId="122F5D30">
      <w:pPr>
        <w:pStyle w:val="2"/>
        <w:spacing w:before="251" w:line="218" w:lineRule="auto"/>
        <w:ind w:left="2752"/>
        <w:outlineLvl w:val="0"/>
      </w:pPr>
      <w:r>
        <w:rPr>
          <w:b/>
          <w:bCs/>
          <w:spacing w:val="5"/>
        </w:rPr>
        <w:t>单位收支总体情况表</w:t>
      </w:r>
    </w:p>
    <w:p w14:paraId="26AA6D04">
      <w:pPr>
        <w:pStyle w:val="2"/>
        <w:spacing w:before="140" w:line="211" w:lineRule="auto"/>
        <w:ind w:left="122"/>
        <w:outlineLvl w:val="0"/>
        <w:rPr>
          <w:sz w:val="24"/>
          <w:szCs w:val="24"/>
        </w:rPr>
      </w:pPr>
      <w:r>
        <w:rPr>
          <w:spacing w:val="1"/>
          <w:sz w:val="24"/>
          <w:szCs w:val="24"/>
        </w:rPr>
        <w:t xml:space="preserve">编制单位：托克逊县人民政府财政局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272B3B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55F057C">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4F24C08B">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60C6D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4D3779BF">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497BF999">
            <w:pPr>
              <w:pStyle w:val="6"/>
              <w:spacing w:before="73" w:line="217" w:lineRule="auto"/>
              <w:ind w:left="405"/>
              <w:rPr>
                <w:sz w:val="19"/>
                <w:szCs w:val="19"/>
              </w:rPr>
            </w:pPr>
            <w:r>
              <w:rPr>
                <w:b/>
                <w:bCs/>
                <w:spacing w:val="2"/>
                <w:sz w:val="19"/>
                <w:szCs w:val="19"/>
              </w:rPr>
              <w:t>预算数</w:t>
            </w:r>
          </w:p>
        </w:tc>
        <w:tc>
          <w:tcPr>
            <w:tcW w:w="2691" w:type="dxa"/>
            <w:vAlign w:val="top"/>
          </w:tcPr>
          <w:p w14:paraId="46AF3328">
            <w:pPr>
              <w:pStyle w:val="6"/>
              <w:spacing w:before="73" w:line="217" w:lineRule="auto"/>
              <w:ind w:left="955"/>
              <w:rPr>
                <w:sz w:val="19"/>
                <w:szCs w:val="19"/>
              </w:rPr>
            </w:pPr>
            <w:r>
              <w:rPr>
                <w:b/>
                <w:bCs/>
                <w:spacing w:val="5"/>
                <w:sz w:val="19"/>
                <w:szCs w:val="19"/>
              </w:rPr>
              <w:t>功能分类</w:t>
            </w:r>
          </w:p>
        </w:tc>
        <w:tc>
          <w:tcPr>
            <w:tcW w:w="1705" w:type="dxa"/>
            <w:vAlign w:val="top"/>
          </w:tcPr>
          <w:p w14:paraId="4E2F5B4F">
            <w:pPr>
              <w:pStyle w:val="6"/>
              <w:spacing w:before="73" w:line="217" w:lineRule="auto"/>
              <w:ind w:left="566"/>
              <w:rPr>
                <w:sz w:val="19"/>
                <w:szCs w:val="19"/>
              </w:rPr>
            </w:pPr>
            <w:r>
              <w:rPr>
                <w:b/>
                <w:bCs/>
                <w:spacing w:val="2"/>
                <w:sz w:val="19"/>
                <w:szCs w:val="19"/>
              </w:rPr>
              <w:t>预算数</w:t>
            </w:r>
          </w:p>
        </w:tc>
      </w:tr>
      <w:tr w14:paraId="48892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F0FF264">
            <w:pPr>
              <w:pStyle w:val="6"/>
              <w:spacing w:before="94" w:line="216" w:lineRule="auto"/>
              <w:ind w:left="126"/>
            </w:pPr>
            <w:r>
              <w:rPr>
                <w:b/>
                <w:bCs/>
                <w:spacing w:val="-5"/>
              </w:rPr>
              <w:t>一、本年收入</w:t>
            </w:r>
          </w:p>
        </w:tc>
        <w:tc>
          <w:tcPr>
            <w:tcW w:w="1387" w:type="dxa"/>
            <w:vAlign w:val="top"/>
          </w:tcPr>
          <w:p w14:paraId="7B61E459">
            <w:pPr>
              <w:pStyle w:val="6"/>
              <w:spacing w:before="94" w:line="217" w:lineRule="auto"/>
              <w:ind w:left="570"/>
            </w:pPr>
            <w:r>
              <w:rPr>
                <w:b/>
                <w:bCs/>
                <w:spacing w:val="-3"/>
              </w:rPr>
              <w:t>29738.15</w:t>
            </w:r>
          </w:p>
        </w:tc>
        <w:tc>
          <w:tcPr>
            <w:tcW w:w="2691" w:type="dxa"/>
            <w:vAlign w:val="top"/>
          </w:tcPr>
          <w:p w14:paraId="0B3434BF">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5DF1FBB0">
            <w:pPr>
              <w:pStyle w:val="6"/>
              <w:spacing w:before="94" w:line="217" w:lineRule="auto"/>
              <w:ind w:left="1067"/>
            </w:pPr>
            <w:r>
              <w:rPr>
                <w:b/>
                <w:bCs/>
                <w:spacing w:val="-4"/>
              </w:rPr>
              <w:t>784.25</w:t>
            </w:r>
          </w:p>
        </w:tc>
      </w:tr>
      <w:tr w14:paraId="3756F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CC381F8">
            <w:pPr>
              <w:pStyle w:val="6"/>
              <w:spacing w:before="94" w:line="214" w:lineRule="auto"/>
              <w:ind w:left="126"/>
            </w:pPr>
            <w:r>
              <w:rPr>
                <w:b/>
                <w:bCs/>
                <w:spacing w:val="-4"/>
              </w:rPr>
              <w:t>1.一般公共预算拨款</w:t>
            </w:r>
          </w:p>
        </w:tc>
        <w:tc>
          <w:tcPr>
            <w:tcW w:w="1387" w:type="dxa"/>
            <w:vAlign w:val="top"/>
          </w:tcPr>
          <w:p w14:paraId="4B057569">
            <w:pPr>
              <w:pStyle w:val="6"/>
              <w:spacing w:before="95" w:line="216" w:lineRule="auto"/>
              <w:ind w:left="570"/>
            </w:pPr>
            <w:r>
              <w:rPr>
                <w:b/>
                <w:bCs/>
                <w:spacing w:val="-3"/>
              </w:rPr>
              <w:t>27227.15</w:t>
            </w:r>
          </w:p>
        </w:tc>
        <w:tc>
          <w:tcPr>
            <w:tcW w:w="2691" w:type="dxa"/>
            <w:vAlign w:val="top"/>
          </w:tcPr>
          <w:p w14:paraId="32C4B18C">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2342924">
            <w:pPr>
              <w:rPr>
                <w:rFonts w:ascii="Arial"/>
                <w:sz w:val="21"/>
              </w:rPr>
            </w:pPr>
          </w:p>
        </w:tc>
      </w:tr>
      <w:tr w14:paraId="5D806C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A51326">
            <w:pPr>
              <w:pStyle w:val="6"/>
              <w:spacing w:before="95" w:line="214" w:lineRule="auto"/>
              <w:ind w:left="115"/>
            </w:pPr>
            <w:r>
              <w:rPr>
                <w:spacing w:val="-2"/>
              </w:rPr>
              <w:t>其中：一般财力</w:t>
            </w:r>
          </w:p>
        </w:tc>
        <w:tc>
          <w:tcPr>
            <w:tcW w:w="1387" w:type="dxa"/>
            <w:vAlign w:val="top"/>
          </w:tcPr>
          <w:p w14:paraId="0CE4B2F1">
            <w:pPr>
              <w:pStyle w:val="6"/>
              <w:spacing w:before="95" w:line="217" w:lineRule="auto"/>
              <w:ind w:left="570"/>
            </w:pPr>
            <w:r>
              <w:rPr>
                <w:spacing w:val="-2"/>
              </w:rPr>
              <w:t>27227.15</w:t>
            </w:r>
          </w:p>
        </w:tc>
        <w:tc>
          <w:tcPr>
            <w:tcW w:w="2691" w:type="dxa"/>
            <w:vAlign w:val="top"/>
          </w:tcPr>
          <w:p w14:paraId="7C54EA24">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5F8EE4F6">
            <w:pPr>
              <w:rPr>
                <w:rFonts w:ascii="Arial"/>
                <w:sz w:val="21"/>
              </w:rPr>
            </w:pPr>
          </w:p>
        </w:tc>
      </w:tr>
      <w:tr w14:paraId="41F8D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38224C">
            <w:pPr>
              <w:pStyle w:val="6"/>
              <w:spacing w:before="95" w:line="213" w:lineRule="auto"/>
              <w:ind w:left="479"/>
            </w:pPr>
            <w:r>
              <w:rPr>
                <w:spacing w:val="-1"/>
              </w:rPr>
              <w:t>上级一般公共预算安排转移支付</w:t>
            </w:r>
          </w:p>
        </w:tc>
        <w:tc>
          <w:tcPr>
            <w:tcW w:w="1387" w:type="dxa"/>
            <w:vAlign w:val="top"/>
          </w:tcPr>
          <w:p w14:paraId="523C556B">
            <w:pPr>
              <w:rPr>
                <w:rFonts w:ascii="Arial"/>
                <w:sz w:val="21"/>
              </w:rPr>
            </w:pPr>
          </w:p>
        </w:tc>
        <w:tc>
          <w:tcPr>
            <w:tcW w:w="2691" w:type="dxa"/>
            <w:vAlign w:val="top"/>
          </w:tcPr>
          <w:p w14:paraId="76C7E1A1">
            <w:pPr>
              <w:pStyle w:val="6"/>
              <w:spacing w:before="95" w:line="213" w:lineRule="auto"/>
              <w:ind w:left="119"/>
            </w:pPr>
            <w:r>
              <w:rPr>
                <w:spacing w:val="-2"/>
              </w:rPr>
              <w:t>204 公共安全支出</w:t>
            </w:r>
          </w:p>
        </w:tc>
        <w:tc>
          <w:tcPr>
            <w:tcW w:w="1705" w:type="dxa"/>
            <w:vAlign w:val="top"/>
          </w:tcPr>
          <w:p w14:paraId="47A2995A">
            <w:pPr>
              <w:rPr>
                <w:rFonts w:ascii="Arial"/>
                <w:sz w:val="21"/>
              </w:rPr>
            </w:pPr>
          </w:p>
        </w:tc>
      </w:tr>
      <w:tr w14:paraId="44DB72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599AF27">
            <w:pPr>
              <w:pStyle w:val="6"/>
              <w:spacing w:before="94" w:line="214" w:lineRule="auto"/>
              <w:ind w:left="122"/>
            </w:pPr>
            <w:r>
              <w:rPr>
                <w:b/>
                <w:bCs/>
                <w:spacing w:val="-4"/>
              </w:rPr>
              <w:t>2.基金预算拨款</w:t>
            </w:r>
          </w:p>
        </w:tc>
        <w:tc>
          <w:tcPr>
            <w:tcW w:w="1387" w:type="dxa"/>
            <w:vAlign w:val="top"/>
          </w:tcPr>
          <w:p w14:paraId="445E9E98">
            <w:pPr>
              <w:rPr>
                <w:rFonts w:ascii="Arial"/>
                <w:sz w:val="21"/>
              </w:rPr>
            </w:pPr>
          </w:p>
        </w:tc>
        <w:tc>
          <w:tcPr>
            <w:tcW w:w="2691" w:type="dxa"/>
            <w:vAlign w:val="top"/>
          </w:tcPr>
          <w:p w14:paraId="1334B676">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7E2B0342">
            <w:pPr>
              <w:rPr>
                <w:rFonts w:ascii="Arial"/>
                <w:sz w:val="21"/>
              </w:rPr>
            </w:pPr>
          </w:p>
        </w:tc>
      </w:tr>
      <w:tr w14:paraId="640573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8EDA32">
            <w:pPr>
              <w:pStyle w:val="6"/>
              <w:spacing w:before="97" w:line="214" w:lineRule="auto"/>
              <w:ind w:left="115"/>
            </w:pPr>
            <w:r>
              <w:rPr>
                <w:spacing w:val="-1"/>
              </w:rPr>
              <w:t>其中：政府性基金收入</w:t>
            </w:r>
          </w:p>
        </w:tc>
        <w:tc>
          <w:tcPr>
            <w:tcW w:w="1387" w:type="dxa"/>
            <w:vAlign w:val="top"/>
          </w:tcPr>
          <w:p w14:paraId="7B8A0641">
            <w:pPr>
              <w:rPr>
                <w:rFonts w:ascii="Arial"/>
                <w:sz w:val="21"/>
              </w:rPr>
            </w:pPr>
          </w:p>
        </w:tc>
        <w:tc>
          <w:tcPr>
            <w:tcW w:w="2691" w:type="dxa"/>
            <w:vAlign w:val="top"/>
          </w:tcPr>
          <w:p w14:paraId="2D9594B8">
            <w:pPr>
              <w:pStyle w:val="6"/>
              <w:spacing w:before="97" w:line="213" w:lineRule="auto"/>
              <w:ind w:left="119"/>
            </w:pPr>
            <w:r>
              <w:rPr>
                <w:spacing w:val="-2"/>
              </w:rPr>
              <w:t>206 科学技术支出</w:t>
            </w:r>
          </w:p>
        </w:tc>
        <w:tc>
          <w:tcPr>
            <w:tcW w:w="1705" w:type="dxa"/>
            <w:vAlign w:val="top"/>
          </w:tcPr>
          <w:p w14:paraId="7213A94D">
            <w:pPr>
              <w:rPr>
                <w:rFonts w:ascii="Arial"/>
                <w:sz w:val="21"/>
              </w:rPr>
            </w:pPr>
          </w:p>
        </w:tc>
      </w:tr>
      <w:tr w14:paraId="67C3DC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3405C9D">
            <w:pPr>
              <w:pStyle w:val="6"/>
              <w:spacing w:before="97" w:line="213" w:lineRule="auto"/>
              <w:ind w:left="479"/>
            </w:pPr>
            <w:r>
              <w:rPr>
                <w:spacing w:val="-1"/>
              </w:rPr>
              <w:t>上级政府性基金安排转移支付</w:t>
            </w:r>
          </w:p>
        </w:tc>
        <w:tc>
          <w:tcPr>
            <w:tcW w:w="1387" w:type="dxa"/>
            <w:vAlign w:val="top"/>
          </w:tcPr>
          <w:p w14:paraId="125C359F">
            <w:pPr>
              <w:rPr>
                <w:rFonts w:ascii="Arial"/>
                <w:sz w:val="21"/>
              </w:rPr>
            </w:pPr>
          </w:p>
        </w:tc>
        <w:tc>
          <w:tcPr>
            <w:tcW w:w="2691" w:type="dxa"/>
            <w:vAlign w:val="top"/>
          </w:tcPr>
          <w:p w14:paraId="4AC11AE3">
            <w:pPr>
              <w:pStyle w:val="6"/>
              <w:spacing w:before="97" w:line="213" w:lineRule="auto"/>
              <w:ind w:left="119"/>
            </w:pPr>
            <w:r>
              <w:rPr>
                <w:spacing w:val="-1"/>
              </w:rPr>
              <w:t>207 文化旅游体育与传媒支出</w:t>
            </w:r>
          </w:p>
        </w:tc>
        <w:tc>
          <w:tcPr>
            <w:tcW w:w="1705" w:type="dxa"/>
            <w:vAlign w:val="top"/>
          </w:tcPr>
          <w:p w14:paraId="45686BB8">
            <w:pPr>
              <w:rPr>
                <w:rFonts w:ascii="Arial"/>
                <w:sz w:val="21"/>
              </w:rPr>
            </w:pPr>
          </w:p>
        </w:tc>
      </w:tr>
      <w:tr w14:paraId="681DE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982BDCD">
            <w:pPr>
              <w:pStyle w:val="6"/>
              <w:spacing w:before="96" w:line="214" w:lineRule="auto"/>
              <w:ind w:left="129"/>
            </w:pPr>
            <w:r>
              <w:rPr>
                <w:b/>
                <w:bCs/>
                <w:spacing w:val="-4"/>
              </w:rPr>
              <w:t>3.国有资本经营预算拨款</w:t>
            </w:r>
          </w:p>
        </w:tc>
        <w:tc>
          <w:tcPr>
            <w:tcW w:w="1387" w:type="dxa"/>
            <w:vAlign w:val="top"/>
          </w:tcPr>
          <w:p w14:paraId="096A87A2">
            <w:pPr>
              <w:pStyle w:val="6"/>
              <w:spacing w:before="97" w:line="215" w:lineRule="auto"/>
              <w:ind w:left="661"/>
            </w:pPr>
            <w:r>
              <w:rPr>
                <w:b/>
                <w:bCs/>
                <w:spacing w:val="-3"/>
              </w:rPr>
              <w:t>2505.00</w:t>
            </w:r>
          </w:p>
        </w:tc>
        <w:tc>
          <w:tcPr>
            <w:tcW w:w="2691" w:type="dxa"/>
            <w:vAlign w:val="top"/>
          </w:tcPr>
          <w:p w14:paraId="0E95DEA6">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15C1C7F8">
            <w:pPr>
              <w:pStyle w:val="6"/>
              <w:spacing w:before="97" w:line="215" w:lineRule="auto"/>
              <w:ind w:left="1070"/>
            </w:pPr>
            <w:r>
              <w:rPr>
                <w:b/>
                <w:bCs/>
                <w:spacing w:val="-4"/>
              </w:rPr>
              <w:t>124.88</w:t>
            </w:r>
          </w:p>
        </w:tc>
      </w:tr>
      <w:tr w14:paraId="36C270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9454A3">
            <w:pPr>
              <w:pStyle w:val="6"/>
              <w:spacing w:before="96" w:line="214" w:lineRule="auto"/>
              <w:ind w:left="115"/>
            </w:pPr>
            <w:r>
              <w:rPr>
                <w:spacing w:val="-1"/>
              </w:rPr>
              <w:t>其中：国有资本经营收入</w:t>
            </w:r>
          </w:p>
        </w:tc>
        <w:tc>
          <w:tcPr>
            <w:tcW w:w="1387" w:type="dxa"/>
            <w:vAlign w:val="top"/>
          </w:tcPr>
          <w:p w14:paraId="725F35C3">
            <w:pPr>
              <w:pStyle w:val="6"/>
              <w:spacing w:before="96" w:line="216" w:lineRule="auto"/>
              <w:ind w:left="661"/>
            </w:pPr>
            <w:r>
              <w:rPr>
                <w:spacing w:val="-2"/>
              </w:rPr>
              <w:t>2505.00</w:t>
            </w:r>
          </w:p>
        </w:tc>
        <w:tc>
          <w:tcPr>
            <w:tcW w:w="2691" w:type="dxa"/>
            <w:vAlign w:val="top"/>
          </w:tcPr>
          <w:p w14:paraId="5C73AF10">
            <w:pPr>
              <w:pStyle w:val="6"/>
              <w:spacing w:before="96" w:line="213" w:lineRule="auto"/>
              <w:ind w:left="119"/>
            </w:pPr>
            <w:r>
              <w:rPr>
                <w:spacing w:val="-2"/>
              </w:rPr>
              <w:t>209 社会保险基金支出</w:t>
            </w:r>
          </w:p>
        </w:tc>
        <w:tc>
          <w:tcPr>
            <w:tcW w:w="1705" w:type="dxa"/>
            <w:vAlign w:val="top"/>
          </w:tcPr>
          <w:p w14:paraId="1559E1F9">
            <w:pPr>
              <w:rPr>
                <w:rFonts w:ascii="Arial"/>
                <w:sz w:val="21"/>
              </w:rPr>
            </w:pPr>
          </w:p>
        </w:tc>
      </w:tr>
      <w:tr w14:paraId="54C3C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4594CFF7">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4D510EE">
            <w:pPr>
              <w:rPr>
                <w:rFonts w:ascii="Arial"/>
                <w:sz w:val="21"/>
              </w:rPr>
            </w:pPr>
          </w:p>
        </w:tc>
        <w:tc>
          <w:tcPr>
            <w:tcW w:w="2691" w:type="dxa"/>
            <w:vAlign w:val="top"/>
          </w:tcPr>
          <w:p w14:paraId="7FF8002C">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06040EBF">
            <w:pPr>
              <w:pStyle w:val="6"/>
              <w:spacing w:before="239"/>
              <w:ind w:left="1164"/>
            </w:pPr>
            <w:r>
              <w:rPr>
                <w:spacing w:val="-4"/>
              </w:rPr>
              <w:t>32.66</w:t>
            </w:r>
          </w:p>
        </w:tc>
      </w:tr>
      <w:tr w14:paraId="422EC8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4001EA">
            <w:pPr>
              <w:pStyle w:val="6"/>
              <w:spacing w:before="96" w:line="214" w:lineRule="auto"/>
              <w:ind w:left="121"/>
            </w:pPr>
            <w:r>
              <w:rPr>
                <w:spacing w:val="-2"/>
              </w:rPr>
              <w:t>4.财政专户核拨</w:t>
            </w:r>
          </w:p>
        </w:tc>
        <w:tc>
          <w:tcPr>
            <w:tcW w:w="1387" w:type="dxa"/>
            <w:vAlign w:val="top"/>
          </w:tcPr>
          <w:p w14:paraId="5CF858DF">
            <w:pPr>
              <w:rPr>
                <w:rFonts w:ascii="Arial"/>
                <w:sz w:val="21"/>
              </w:rPr>
            </w:pPr>
          </w:p>
        </w:tc>
        <w:tc>
          <w:tcPr>
            <w:tcW w:w="2691" w:type="dxa"/>
            <w:vAlign w:val="top"/>
          </w:tcPr>
          <w:p w14:paraId="3D167392">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08ED9789">
            <w:pPr>
              <w:rPr>
                <w:rFonts w:ascii="Arial"/>
                <w:sz w:val="21"/>
              </w:rPr>
            </w:pPr>
          </w:p>
        </w:tc>
      </w:tr>
      <w:tr w14:paraId="67074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20A66D">
            <w:pPr>
              <w:pStyle w:val="6"/>
              <w:spacing w:before="99" w:line="213" w:lineRule="auto"/>
              <w:ind w:left="124"/>
            </w:pPr>
            <w:r>
              <w:rPr>
                <w:b/>
                <w:bCs/>
                <w:spacing w:val="-5"/>
              </w:rPr>
              <w:t>5.单位资金</w:t>
            </w:r>
          </w:p>
        </w:tc>
        <w:tc>
          <w:tcPr>
            <w:tcW w:w="1387" w:type="dxa"/>
            <w:vAlign w:val="top"/>
          </w:tcPr>
          <w:p w14:paraId="53CA63EA">
            <w:pPr>
              <w:pStyle w:val="6"/>
              <w:spacing w:before="99" w:line="213" w:lineRule="auto"/>
              <w:ind w:left="931"/>
            </w:pPr>
            <w:r>
              <w:rPr>
                <w:b/>
                <w:bCs/>
                <w:spacing w:val="-5"/>
              </w:rPr>
              <w:t>6.00</w:t>
            </w:r>
          </w:p>
        </w:tc>
        <w:tc>
          <w:tcPr>
            <w:tcW w:w="2691" w:type="dxa"/>
            <w:vAlign w:val="top"/>
          </w:tcPr>
          <w:p w14:paraId="17E6D0F0">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326C6AB9">
            <w:pPr>
              <w:rPr>
                <w:rFonts w:ascii="Arial"/>
                <w:sz w:val="21"/>
              </w:rPr>
            </w:pPr>
          </w:p>
        </w:tc>
      </w:tr>
      <w:tr w14:paraId="48042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75BF7C">
            <w:pPr>
              <w:pStyle w:val="6"/>
              <w:spacing w:before="98" w:line="214" w:lineRule="auto"/>
              <w:ind w:left="115"/>
            </w:pPr>
            <w:r>
              <w:rPr>
                <w:spacing w:val="-2"/>
              </w:rPr>
              <w:t>其中：事业收入</w:t>
            </w:r>
          </w:p>
        </w:tc>
        <w:tc>
          <w:tcPr>
            <w:tcW w:w="1387" w:type="dxa"/>
            <w:vAlign w:val="top"/>
          </w:tcPr>
          <w:p w14:paraId="420E428E">
            <w:pPr>
              <w:rPr>
                <w:rFonts w:ascii="Arial"/>
                <w:sz w:val="21"/>
              </w:rPr>
            </w:pPr>
          </w:p>
        </w:tc>
        <w:tc>
          <w:tcPr>
            <w:tcW w:w="2691" w:type="dxa"/>
            <w:vAlign w:val="top"/>
          </w:tcPr>
          <w:p w14:paraId="44E99D26">
            <w:pPr>
              <w:pStyle w:val="6"/>
              <w:spacing w:before="98" w:line="213" w:lineRule="auto"/>
              <w:ind w:left="119"/>
            </w:pPr>
            <w:r>
              <w:rPr>
                <w:spacing w:val="-2"/>
              </w:rPr>
              <w:t>213 农林水支出</w:t>
            </w:r>
          </w:p>
        </w:tc>
        <w:tc>
          <w:tcPr>
            <w:tcW w:w="1705" w:type="dxa"/>
            <w:vAlign w:val="top"/>
          </w:tcPr>
          <w:p w14:paraId="54D4DCDB">
            <w:pPr>
              <w:rPr>
                <w:rFonts w:ascii="Arial"/>
                <w:sz w:val="21"/>
              </w:rPr>
            </w:pPr>
          </w:p>
        </w:tc>
      </w:tr>
      <w:tr w14:paraId="2E37D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E14F93">
            <w:pPr>
              <w:pStyle w:val="6"/>
              <w:spacing w:before="98" w:line="214" w:lineRule="auto"/>
              <w:ind w:left="479"/>
            </w:pPr>
            <w:r>
              <w:rPr>
                <w:spacing w:val="-2"/>
              </w:rPr>
              <w:t>上级补助收入</w:t>
            </w:r>
          </w:p>
        </w:tc>
        <w:tc>
          <w:tcPr>
            <w:tcW w:w="1387" w:type="dxa"/>
            <w:vAlign w:val="top"/>
          </w:tcPr>
          <w:p w14:paraId="6A878088">
            <w:pPr>
              <w:rPr>
                <w:rFonts w:ascii="Arial"/>
                <w:sz w:val="21"/>
              </w:rPr>
            </w:pPr>
          </w:p>
        </w:tc>
        <w:tc>
          <w:tcPr>
            <w:tcW w:w="2691" w:type="dxa"/>
            <w:vAlign w:val="top"/>
          </w:tcPr>
          <w:p w14:paraId="2138210C">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19BE5B14">
            <w:pPr>
              <w:rPr>
                <w:rFonts w:ascii="Arial"/>
                <w:sz w:val="21"/>
              </w:rPr>
            </w:pPr>
          </w:p>
        </w:tc>
      </w:tr>
      <w:tr w14:paraId="162EE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914E14">
            <w:pPr>
              <w:pStyle w:val="6"/>
              <w:spacing w:before="97" w:line="214" w:lineRule="auto"/>
              <w:ind w:left="488"/>
            </w:pPr>
            <w:r>
              <w:rPr>
                <w:spacing w:val="-3"/>
              </w:rPr>
              <w:t>附属单位上缴收入</w:t>
            </w:r>
          </w:p>
        </w:tc>
        <w:tc>
          <w:tcPr>
            <w:tcW w:w="1387" w:type="dxa"/>
            <w:vAlign w:val="top"/>
          </w:tcPr>
          <w:p w14:paraId="4D1FAA3E">
            <w:pPr>
              <w:rPr>
                <w:rFonts w:ascii="Arial"/>
                <w:sz w:val="21"/>
              </w:rPr>
            </w:pPr>
          </w:p>
        </w:tc>
        <w:tc>
          <w:tcPr>
            <w:tcW w:w="2691" w:type="dxa"/>
            <w:vAlign w:val="top"/>
          </w:tcPr>
          <w:p w14:paraId="745C4FC3">
            <w:pPr>
              <w:pStyle w:val="6"/>
              <w:spacing w:before="97" w:line="213" w:lineRule="auto"/>
              <w:ind w:left="119"/>
            </w:pPr>
            <w:r>
              <w:rPr>
                <w:spacing w:val="-1"/>
              </w:rPr>
              <w:t>215 资源勘探工业信息等支出</w:t>
            </w:r>
          </w:p>
        </w:tc>
        <w:tc>
          <w:tcPr>
            <w:tcW w:w="1705" w:type="dxa"/>
            <w:vAlign w:val="top"/>
          </w:tcPr>
          <w:p w14:paraId="71C493D4">
            <w:pPr>
              <w:pStyle w:val="6"/>
              <w:spacing w:before="97" w:line="215" w:lineRule="auto"/>
              <w:ind w:left="886"/>
            </w:pPr>
            <w:r>
              <w:rPr>
                <w:spacing w:val="-2"/>
              </w:rPr>
              <w:t>26234.00</w:t>
            </w:r>
          </w:p>
        </w:tc>
      </w:tr>
      <w:tr w14:paraId="0BE04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A42F3A">
            <w:pPr>
              <w:pStyle w:val="6"/>
              <w:spacing w:before="96" w:line="214" w:lineRule="auto"/>
              <w:ind w:left="481"/>
            </w:pPr>
            <w:r>
              <w:rPr>
                <w:spacing w:val="-2"/>
              </w:rPr>
              <w:t>事业单位经营收入</w:t>
            </w:r>
          </w:p>
        </w:tc>
        <w:tc>
          <w:tcPr>
            <w:tcW w:w="1387" w:type="dxa"/>
            <w:vAlign w:val="top"/>
          </w:tcPr>
          <w:p w14:paraId="1FD2FCDB">
            <w:pPr>
              <w:rPr>
                <w:rFonts w:ascii="Arial"/>
                <w:sz w:val="21"/>
              </w:rPr>
            </w:pPr>
          </w:p>
        </w:tc>
        <w:tc>
          <w:tcPr>
            <w:tcW w:w="2691" w:type="dxa"/>
            <w:vAlign w:val="top"/>
          </w:tcPr>
          <w:p w14:paraId="59401368">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6FD1917A">
            <w:pPr>
              <w:rPr>
                <w:rFonts w:ascii="Arial"/>
                <w:sz w:val="21"/>
              </w:rPr>
            </w:pPr>
          </w:p>
        </w:tc>
      </w:tr>
      <w:tr w14:paraId="2BE0F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BE1DA2">
            <w:pPr>
              <w:pStyle w:val="6"/>
              <w:spacing w:before="97" w:line="215" w:lineRule="auto"/>
              <w:ind w:left="475"/>
            </w:pPr>
            <w:r>
              <w:rPr>
                <w:spacing w:val="-2"/>
              </w:rPr>
              <w:t>其他收入</w:t>
            </w:r>
          </w:p>
        </w:tc>
        <w:tc>
          <w:tcPr>
            <w:tcW w:w="1387" w:type="dxa"/>
            <w:vAlign w:val="top"/>
          </w:tcPr>
          <w:p w14:paraId="617F72C7">
            <w:pPr>
              <w:pStyle w:val="6"/>
              <w:spacing w:before="97" w:line="215" w:lineRule="auto"/>
              <w:ind w:left="931"/>
            </w:pPr>
            <w:r>
              <w:rPr>
                <w:spacing w:val="-4"/>
              </w:rPr>
              <w:t>6.00</w:t>
            </w:r>
          </w:p>
        </w:tc>
        <w:tc>
          <w:tcPr>
            <w:tcW w:w="2691" w:type="dxa"/>
            <w:vAlign w:val="top"/>
          </w:tcPr>
          <w:p w14:paraId="654DF131">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07A1CA7B">
            <w:pPr>
              <w:rPr>
                <w:rFonts w:ascii="Arial"/>
                <w:sz w:val="21"/>
              </w:rPr>
            </w:pPr>
          </w:p>
        </w:tc>
      </w:tr>
      <w:tr w14:paraId="665E3F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2C2AF5">
            <w:pPr>
              <w:pStyle w:val="6"/>
              <w:spacing w:before="99" w:line="213" w:lineRule="auto"/>
              <w:ind w:left="125"/>
            </w:pPr>
            <w:r>
              <w:rPr>
                <w:b/>
                <w:bCs/>
                <w:spacing w:val="-4"/>
              </w:rPr>
              <w:t>二、上年结转结余</w:t>
            </w:r>
          </w:p>
        </w:tc>
        <w:tc>
          <w:tcPr>
            <w:tcW w:w="1387" w:type="dxa"/>
            <w:vAlign w:val="top"/>
          </w:tcPr>
          <w:p w14:paraId="25E4955B">
            <w:pPr>
              <w:rPr>
                <w:rFonts w:ascii="Arial"/>
                <w:sz w:val="21"/>
              </w:rPr>
            </w:pPr>
          </w:p>
        </w:tc>
        <w:tc>
          <w:tcPr>
            <w:tcW w:w="2691" w:type="dxa"/>
            <w:vAlign w:val="top"/>
          </w:tcPr>
          <w:p w14:paraId="14F57ED6">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272DD5CF">
            <w:pPr>
              <w:rPr>
                <w:rFonts w:ascii="Arial"/>
                <w:sz w:val="21"/>
              </w:rPr>
            </w:pPr>
          </w:p>
        </w:tc>
      </w:tr>
      <w:tr w14:paraId="16E41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22681F">
            <w:pPr>
              <w:pStyle w:val="6"/>
              <w:spacing w:before="98" w:line="214" w:lineRule="auto"/>
              <w:ind w:left="126"/>
            </w:pPr>
            <w:r>
              <w:rPr>
                <w:b/>
                <w:bCs/>
                <w:spacing w:val="-4"/>
              </w:rPr>
              <w:t>1.财政拨款结转</w:t>
            </w:r>
          </w:p>
        </w:tc>
        <w:tc>
          <w:tcPr>
            <w:tcW w:w="1387" w:type="dxa"/>
            <w:vAlign w:val="top"/>
          </w:tcPr>
          <w:p w14:paraId="19318B92">
            <w:pPr>
              <w:rPr>
                <w:rFonts w:ascii="Arial"/>
                <w:sz w:val="21"/>
              </w:rPr>
            </w:pPr>
          </w:p>
        </w:tc>
        <w:tc>
          <w:tcPr>
            <w:tcW w:w="2691" w:type="dxa"/>
            <w:vAlign w:val="top"/>
          </w:tcPr>
          <w:p w14:paraId="2071D7BC">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E80C341">
            <w:pPr>
              <w:rPr>
                <w:rFonts w:ascii="Arial"/>
                <w:sz w:val="21"/>
              </w:rPr>
            </w:pPr>
          </w:p>
        </w:tc>
      </w:tr>
      <w:tr w14:paraId="39509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46650B0">
            <w:pPr>
              <w:pStyle w:val="6"/>
              <w:spacing w:before="97" w:line="214" w:lineRule="auto"/>
              <w:ind w:left="115"/>
            </w:pPr>
            <w:r>
              <w:rPr>
                <w:spacing w:val="-1"/>
              </w:rPr>
              <w:t>其中：一般公共预算拨款</w:t>
            </w:r>
          </w:p>
        </w:tc>
        <w:tc>
          <w:tcPr>
            <w:tcW w:w="1387" w:type="dxa"/>
            <w:vAlign w:val="top"/>
          </w:tcPr>
          <w:p w14:paraId="42D8DFBA">
            <w:pPr>
              <w:rPr>
                <w:rFonts w:ascii="Arial"/>
                <w:sz w:val="21"/>
              </w:rPr>
            </w:pPr>
          </w:p>
        </w:tc>
        <w:tc>
          <w:tcPr>
            <w:tcW w:w="2691" w:type="dxa"/>
            <w:vAlign w:val="top"/>
          </w:tcPr>
          <w:p w14:paraId="538DD083">
            <w:pPr>
              <w:pStyle w:val="6"/>
              <w:spacing w:before="97" w:line="213" w:lineRule="auto"/>
              <w:ind w:left="119"/>
            </w:pPr>
            <w:r>
              <w:rPr>
                <w:spacing w:val="-2"/>
              </w:rPr>
              <w:t>221 住房保障支出</w:t>
            </w:r>
          </w:p>
        </w:tc>
        <w:tc>
          <w:tcPr>
            <w:tcW w:w="1705" w:type="dxa"/>
            <w:vAlign w:val="top"/>
          </w:tcPr>
          <w:p w14:paraId="3E102727">
            <w:pPr>
              <w:pStyle w:val="6"/>
              <w:spacing w:before="98" w:line="214" w:lineRule="auto"/>
              <w:ind w:left="1159"/>
            </w:pPr>
            <w:r>
              <w:rPr>
                <w:spacing w:val="-4"/>
              </w:rPr>
              <w:t>57.36</w:t>
            </w:r>
          </w:p>
        </w:tc>
      </w:tr>
      <w:tr w14:paraId="72980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9CE67F">
            <w:pPr>
              <w:pStyle w:val="6"/>
              <w:spacing w:before="97" w:line="214" w:lineRule="auto"/>
              <w:ind w:left="472"/>
            </w:pPr>
            <w:r>
              <w:rPr>
                <w:spacing w:val="-1"/>
              </w:rPr>
              <w:t>基金预算拨款</w:t>
            </w:r>
          </w:p>
        </w:tc>
        <w:tc>
          <w:tcPr>
            <w:tcW w:w="1387" w:type="dxa"/>
            <w:vAlign w:val="top"/>
          </w:tcPr>
          <w:p w14:paraId="1AA1F5D3">
            <w:pPr>
              <w:rPr>
                <w:rFonts w:ascii="Arial"/>
                <w:sz w:val="21"/>
              </w:rPr>
            </w:pPr>
          </w:p>
        </w:tc>
        <w:tc>
          <w:tcPr>
            <w:tcW w:w="2691" w:type="dxa"/>
            <w:vAlign w:val="top"/>
          </w:tcPr>
          <w:p w14:paraId="520EF0FC">
            <w:pPr>
              <w:pStyle w:val="6"/>
              <w:spacing w:before="97" w:line="213" w:lineRule="auto"/>
              <w:ind w:left="119"/>
            </w:pPr>
            <w:r>
              <w:rPr>
                <w:spacing w:val="-2"/>
              </w:rPr>
              <w:t>222 粮油物资储备支出</w:t>
            </w:r>
          </w:p>
        </w:tc>
        <w:tc>
          <w:tcPr>
            <w:tcW w:w="1705" w:type="dxa"/>
            <w:vAlign w:val="top"/>
          </w:tcPr>
          <w:p w14:paraId="0104F36A">
            <w:pPr>
              <w:rPr>
                <w:rFonts w:ascii="Arial"/>
                <w:sz w:val="21"/>
              </w:rPr>
            </w:pPr>
          </w:p>
        </w:tc>
      </w:tr>
      <w:tr w14:paraId="3E403F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D8E21E">
            <w:pPr>
              <w:pStyle w:val="6"/>
              <w:spacing w:before="96" w:line="214" w:lineRule="auto"/>
              <w:ind w:left="491"/>
            </w:pPr>
            <w:r>
              <w:rPr>
                <w:spacing w:val="-3"/>
              </w:rPr>
              <w:t>国有资本经营预算拨款</w:t>
            </w:r>
          </w:p>
        </w:tc>
        <w:tc>
          <w:tcPr>
            <w:tcW w:w="1387" w:type="dxa"/>
            <w:vAlign w:val="top"/>
          </w:tcPr>
          <w:p w14:paraId="2E269AD1">
            <w:pPr>
              <w:rPr>
                <w:rFonts w:ascii="Arial"/>
                <w:sz w:val="21"/>
              </w:rPr>
            </w:pPr>
          </w:p>
        </w:tc>
        <w:tc>
          <w:tcPr>
            <w:tcW w:w="2691" w:type="dxa"/>
            <w:vAlign w:val="top"/>
          </w:tcPr>
          <w:p w14:paraId="1096582F">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CD7DCA8">
            <w:pPr>
              <w:pStyle w:val="6"/>
              <w:spacing w:before="97" w:line="215" w:lineRule="auto"/>
              <w:ind w:left="977"/>
            </w:pPr>
            <w:r>
              <w:rPr>
                <w:spacing w:val="-2"/>
              </w:rPr>
              <w:t>2505.00</w:t>
            </w:r>
          </w:p>
        </w:tc>
      </w:tr>
      <w:tr w14:paraId="16AC0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6DB0E0">
            <w:pPr>
              <w:pStyle w:val="6"/>
              <w:spacing w:before="96" w:line="214" w:lineRule="auto"/>
              <w:ind w:left="122"/>
            </w:pPr>
            <w:r>
              <w:rPr>
                <w:b/>
                <w:bCs/>
                <w:spacing w:val="-3"/>
              </w:rPr>
              <w:t>2.非财政拨款结转结余</w:t>
            </w:r>
          </w:p>
        </w:tc>
        <w:tc>
          <w:tcPr>
            <w:tcW w:w="1387" w:type="dxa"/>
            <w:vAlign w:val="top"/>
          </w:tcPr>
          <w:p w14:paraId="1C8037C6">
            <w:pPr>
              <w:rPr>
                <w:rFonts w:ascii="Arial"/>
                <w:sz w:val="21"/>
              </w:rPr>
            </w:pPr>
          </w:p>
        </w:tc>
        <w:tc>
          <w:tcPr>
            <w:tcW w:w="2691" w:type="dxa"/>
            <w:vAlign w:val="top"/>
          </w:tcPr>
          <w:p w14:paraId="2C70BBD0">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701F8A3E">
            <w:pPr>
              <w:rPr>
                <w:rFonts w:ascii="Arial"/>
                <w:sz w:val="21"/>
              </w:rPr>
            </w:pPr>
          </w:p>
        </w:tc>
      </w:tr>
      <w:tr w14:paraId="0723F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D4AE79">
            <w:pPr>
              <w:pStyle w:val="6"/>
              <w:spacing w:before="99" w:line="213" w:lineRule="auto"/>
              <w:ind w:left="115"/>
            </w:pPr>
            <w:r>
              <w:rPr>
                <w:spacing w:val="-1"/>
              </w:rPr>
              <w:t>其中：财政专户核拨</w:t>
            </w:r>
          </w:p>
        </w:tc>
        <w:tc>
          <w:tcPr>
            <w:tcW w:w="1387" w:type="dxa"/>
            <w:vAlign w:val="top"/>
          </w:tcPr>
          <w:p w14:paraId="624691D7">
            <w:pPr>
              <w:rPr>
                <w:rFonts w:ascii="Arial"/>
                <w:sz w:val="21"/>
              </w:rPr>
            </w:pPr>
          </w:p>
        </w:tc>
        <w:tc>
          <w:tcPr>
            <w:tcW w:w="2691" w:type="dxa"/>
            <w:vAlign w:val="top"/>
          </w:tcPr>
          <w:p w14:paraId="7FB1E975">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41946F6D">
            <w:pPr>
              <w:rPr>
                <w:rFonts w:ascii="Arial"/>
                <w:sz w:val="21"/>
              </w:rPr>
            </w:pPr>
          </w:p>
        </w:tc>
      </w:tr>
      <w:tr w14:paraId="32736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CA251F">
            <w:pPr>
              <w:pStyle w:val="6"/>
              <w:spacing w:before="98" w:line="214" w:lineRule="auto"/>
              <w:ind w:left="479"/>
            </w:pPr>
            <w:r>
              <w:rPr>
                <w:spacing w:val="-3"/>
              </w:rPr>
              <w:t>单位资金</w:t>
            </w:r>
          </w:p>
        </w:tc>
        <w:tc>
          <w:tcPr>
            <w:tcW w:w="1387" w:type="dxa"/>
            <w:vAlign w:val="top"/>
          </w:tcPr>
          <w:p w14:paraId="6747348C">
            <w:pPr>
              <w:rPr>
                <w:rFonts w:ascii="Arial"/>
                <w:sz w:val="21"/>
              </w:rPr>
            </w:pPr>
          </w:p>
        </w:tc>
        <w:tc>
          <w:tcPr>
            <w:tcW w:w="2691" w:type="dxa"/>
            <w:vAlign w:val="top"/>
          </w:tcPr>
          <w:p w14:paraId="4FFCCE02">
            <w:pPr>
              <w:pStyle w:val="6"/>
              <w:spacing w:before="98" w:line="213" w:lineRule="auto"/>
              <w:ind w:left="119"/>
            </w:pPr>
            <w:r>
              <w:rPr>
                <w:spacing w:val="-2"/>
              </w:rPr>
              <w:t>229 其他支出</w:t>
            </w:r>
          </w:p>
        </w:tc>
        <w:tc>
          <w:tcPr>
            <w:tcW w:w="1705" w:type="dxa"/>
            <w:vAlign w:val="top"/>
          </w:tcPr>
          <w:p w14:paraId="23C2C190">
            <w:pPr>
              <w:rPr>
                <w:rFonts w:ascii="Arial"/>
                <w:sz w:val="21"/>
              </w:rPr>
            </w:pPr>
          </w:p>
        </w:tc>
      </w:tr>
      <w:tr w14:paraId="2B527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214F73">
            <w:pPr>
              <w:rPr>
                <w:rFonts w:ascii="Arial"/>
                <w:sz w:val="21"/>
              </w:rPr>
            </w:pPr>
          </w:p>
        </w:tc>
        <w:tc>
          <w:tcPr>
            <w:tcW w:w="1387" w:type="dxa"/>
            <w:vAlign w:val="top"/>
          </w:tcPr>
          <w:p w14:paraId="1CF880EE">
            <w:pPr>
              <w:rPr>
                <w:rFonts w:ascii="Arial"/>
                <w:sz w:val="21"/>
              </w:rPr>
            </w:pPr>
          </w:p>
        </w:tc>
        <w:tc>
          <w:tcPr>
            <w:tcW w:w="2691" w:type="dxa"/>
            <w:vAlign w:val="top"/>
          </w:tcPr>
          <w:p w14:paraId="4EC5093F">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03F88119">
            <w:pPr>
              <w:rPr>
                <w:rFonts w:ascii="Arial"/>
                <w:sz w:val="21"/>
              </w:rPr>
            </w:pPr>
          </w:p>
        </w:tc>
      </w:tr>
      <w:tr w14:paraId="5FB4F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AFF6DB">
            <w:pPr>
              <w:rPr>
                <w:rFonts w:ascii="Arial"/>
                <w:sz w:val="21"/>
              </w:rPr>
            </w:pPr>
          </w:p>
        </w:tc>
        <w:tc>
          <w:tcPr>
            <w:tcW w:w="1387" w:type="dxa"/>
            <w:vAlign w:val="top"/>
          </w:tcPr>
          <w:p w14:paraId="010B85EB">
            <w:pPr>
              <w:rPr>
                <w:rFonts w:ascii="Arial"/>
                <w:sz w:val="21"/>
              </w:rPr>
            </w:pPr>
          </w:p>
        </w:tc>
        <w:tc>
          <w:tcPr>
            <w:tcW w:w="2691" w:type="dxa"/>
            <w:vAlign w:val="top"/>
          </w:tcPr>
          <w:p w14:paraId="465F27A1">
            <w:pPr>
              <w:pStyle w:val="6"/>
              <w:spacing w:before="97" w:line="213" w:lineRule="auto"/>
              <w:ind w:left="119"/>
            </w:pPr>
            <w:r>
              <w:rPr>
                <w:spacing w:val="-2"/>
              </w:rPr>
              <w:t>231 债务还本支出</w:t>
            </w:r>
          </w:p>
        </w:tc>
        <w:tc>
          <w:tcPr>
            <w:tcW w:w="1705" w:type="dxa"/>
            <w:vAlign w:val="top"/>
          </w:tcPr>
          <w:p w14:paraId="32BF35D7">
            <w:pPr>
              <w:rPr>
                <w:rFonts w:ascii="Arial"/>
                <w:sz w:val="21"/>
              </w:rPr>
            </w:pPr>
          </w:p>
        </w:tc>
      </w:tr>
      <w:tr w14:paraId="7656CB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D38788">
            <w:pPr>
              <w:rPr>
                <w:rFonts w:ascii="Arial"/>
                <w:sz w:val="21"/>
              </w:rPr>
            </w:pPr>
          </w:p>
        </w:tc>
        <w:tc>
          <w:tcPr>
            <w:tcW w:w="1387" w:type="dxa"/>
            <w:vAlign w:val="top"/>
          </w:tcPr>
          <w:p w14:paraId="4FC24719">
            <w:pPr>
              <w:rPr>
                <w:rFonts w:ascii="Arial"/>
                <w:sz w:val="21"/>
              </w:rPr>
            </w:pPr>
          </w:p>
        </w:tc>
        <w:tc>
          <w:tcPr>
            <w:tcW w:w="2691" w:type="dxa"/>
            <w:vAlign w:val="top"/>
          </w:tcPr>
          <w:p w14:paraId="59CE1327">
            <w:pPr>
              <w:pStyle w:val="6"/>
              <w:spacing w:before="97" w:line="213" w:lineRule="auto"/>
              <w:ind w:left="119"/>
            </w:pPr>
            <w:r>
              <w:rPr>
                <w:spacing w:val="-2"/>
              </w:rPr>
              <w:t>232 债务付息支出</w:t>
            </w:r>
          </w:p>
        </w:tc>
        <w:tc>
          <w:tcPr>
            <w:tcW w:w="1705" w:type="dxa"/>
            <w:vAlign w:val="top"/>
          </w:tcPr>
          <w:p w14:paraId="4CEE188D">
            <w:pPr>
              <w:rPr>
                <w:rFonts w:ascii="Arial"/>
                <w:sz w:val="21"/>
              </w:rPr>
            </w:pPr>
          </w:p>
        </w:tc>
      </w:tr>
      <w:tr w14:paraId="38F59F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693E6B">
            <w:pPr>
              <w:rPr>
                <w:rFonts w:ascii="Arial"/>
                <w:sz w:val="21"/>
              </w:rPr>
            </w:pPr>
          </w:p>
        </w:tc>
        <w:tc>
          <w:tcPr>
            <w:tcW w:w="1387" w:type="dxa"/>
            <w:vAlign w:val="top"/>
          </w:tcPr>
          <w:p w14:paraId="226BAAF3">
            <w:pPr>
              <w:rPr>
                <w:rFonts w:ascii="Arial"/>
                <w:sz w:val="21"/>
              </w:rPr>
            </w:pPr>
          </w:p>
        </w:tc>
        <w:tc>
          <w:tcPr>
            <w:tcW w:w="2691" w:type="dxa"/>
            <w:vAlign w:val="top"/>
          </w:tcPr>
          <w:p w14:paraId="251D70A2">
            <w:pPr>
              <w:pStyle w:val="6"/>
              <w:spacing w:before="96" w:line="213" w:lineRule="auto"/>
              <w:ind w:left="119"/>
            </w:pPr>
            <w:r>
              <w:rPr>
                <w:spacing w:val="-2"/>
              </w:rPr>
              <w:t>233 债务发行费用支出</w:t>
            </w:r>
          </w:p>
        </w:tc>
        <w:tc>
          <w:tcPr>
            <w:tcW w:w="1705" w:type="dxa"/>
            <w:vAlign w:val="top"/>
          </w:tcPr>
          <w:p w14:paraId="60A11A76">
            <w:pPr>
              <w:rPr>
                <w:rFonts w:ascii="Arial"/>
                <w:sz w:val="21"/>
              </w:rPr>
            </w:pPr>
          </w:p>
        </w:tc>
      </w:tr>
      <w:tr w14:paraId="4BFDA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7D5D10">
            <w:pPr>
              <w:rPr>
                <w:rFonts w:ascii="Arial"/>
                <w:sz w:val="21"/>
              </w:rPr>
            </w:pPr>
          </w:p>
        </w:tc>
        <w:tc>
          <w:tcPr>
            <w:tcW w:w="1387" w:type="dxa"/>
            <w:vAlign w:val="top"/>
          </w:tcPr>
          <w:p w14:paraId="4EA34FCB">
            <w:pPr>
              <w:rPr>
                <w:rFonts w:ascii="Arial"/>
                <w:sz w:val="21"/>
              </w:rPr>
            </w:pPr>
          </w:p>
        </w:tc>
        <w:tc>
          <w:tcPr>
            <w:tcW w:w="2691" w:type="dxa"/>
            <w:vAlign w:val="top"/>
          </w:tcPr>
          <w:p w14:paraId="1330F09D">
            <w:pPr>
              <w:pStyle w:val="6"/>
              <w:spacing w:before="98" w:line="213" w:lineRule="auto"/>
              <w:ind w:left="119"/>
            </w:pPr>
            <w:r>
              <w:rPr>
                <w:spacing w:val="-1"/>
              </w:rPr>
              <w:t>234 抗疫特别国债安排的支出</w:t>
            </w:r>
          </w:p>
        </w:tc>
        <w:tc>
          <w:tcPr>
            <w:tcW w:w="1705" w:type="dxa"/>
            <w:vAlign w:val="top"/>
          </w:tcPr>
          <w:p w14:paraId="048C34E0">
            <w:pPr>
              <w:rPr>
                <w:rFonts w:ascii="Arial"/>
                <w:sz w:val="21"/>
              </w:rPr>
            </w:pPr>
          </w:p>
        </w:tc>
      </w:tr>
      <w:tr w14:paraId="59CEF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13FD278C">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7C2DB6F5">
            <w:pPr>
              <w:pStyle w:val="6"/>
              <w:spacing w:before="98" w:line="218" w:lineRule="auto"/>
              <w:ind w:left="570"/>
            </w:pPr>
            <w:r>
              <w:rPr>
                <w:spacing w:val="-2"/>
              </w:rPr>
              <w:t>29738.15</w:t>
            </w:r>
          </w:p>
        </w:tc>
        <w:tc>
          <w:tcPr>
            <w:tcW w:w="2691" w:type="dxa"/>
            <w:vAlign w:val="top"/>
          </w:tcPr>
          <w:p w14:paraId="155D71D4">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512ECDA6">
            <w:pPr>
              <w:pStyle w:val="6"/>
              <w:spacing w:before="98" w:line="218" w:lineRule="auto"/>
              <w:ind w:left="886"/>
            </w:pPr>
            <w:r>
              <w:rPr>
                <w:spacing w:val="-2"/>
              </w:rPr>
              <w:t>29738.15</w:t>
            </w:r>
          </w:p>
        </w:tc>
      </w:tr>
    </w:tbl>
    <w:p w14:paraId="73919D33">
      <w:pPr>
        <w:rPr>
          <w:rFonts w:ascii="Arial"/>
          <w:sz w:val="21"/>
        </w:rPr>
      </w:pPr>
    </w:p>
    <w:p w14:paraId="0D088E54">
      <w:pPr>
        <w:rPr>
          <w:rFonts w:ascii="Arial" w:hAnsi="Arial" w:eastAsia="Arial" w:cs="Arial"/>
          <w:sz w:val="21"/>
          <w:szCs w:val="21"/>
        </w:rPr>
        <w:sectPr>
          <w:footerReference r:id="rId12" w:type="default"/>
          <w:pgSz w:w="11906" w:h="16839"/>
          <w:pgMar w:top="1431" w:right="959" w:bottom="1521" w:left="1775" w:header="0" w:footer="1156" w:gutter="0"/>
          <w:cols w:space="720" w:num="1"/>
        </w:sectPr>
      </w:pPr>
    </w:p>
    <w:p w14:paraId="6EBED4B6">
      <w:pPr>
        <w:spacing w:line="279" w:lineRule="auto"/>
        <w:rPr>
          <w:rFonts w:ascii="Arial"/>
          <w:sz w:val="21"/>
        </w:rPr>
      </w:pPr>
    </w:p>
    <w:p w14:paraId="45B37970">
      <w:pPr>
        <w:spacing w:line="279" w:lineRule="auto"/>
        <w:rPr>
          <w:rFonts w:ascii="Arial"/>
          <w:sz w:val="21"/>
        </w:rPr>
      </w:pPr>
    </w:p>
    <w:p w14:paraId="324E8750">
      <w:pPr>
        <w:spacing w:line="279" w:lineRule="auto"/>
        <w:rPr>
          <w:rFonts w:ascii="Arial"/>
          <w:sz w:val="21"/>
        </w:rPr>
      </w:pPr>
    </w:p>
    <w:p w14:paraId="4D32FBA3">
      <w:pPr>
        <w:pStyle w:val="2"/>
        <w:spacing w:before="100" w:line="222" w:lineRule="auto"/>
        <w:ind w:left="34"/>
        <w:outlineLvl w:val="0"/>
      </w:pPr>
      <w:r>
        <w:rPr>
          <w:b/>
          <w:bCs/>
          <w:spacing w:val="-4"/>
        </w:rPr>
        <w:t>表</w:t>
      </w:r>
      <w:r>
        <w:rPr>
          <w:spacing w:val="-49"/>
        </w:rPr>
        <w:t xml:space="preserve"> </w:t>
      </w:r>
      <w:r>
        <w:rPr>
          <w:b/>
          <w:bCs/>
          <w:spacing w:val="-4"/>
        </w:rPr>
        <w:t>2</w:t>
      </w:r>
    </w:p>
    <w:p w14:paraId="22F902DD">
      <w:pPr>
        <w:pStyle w:val="2"/>
        <w:spacing w:before="251" w:line="219" w:lineRule="auto"/>
        <w:ind w:left="5579"/>
        <w:outlineLvl w:val="0"/>
      </w:pPr>
      <w:r>
        <w:rPr>
          <w:b/>
          <w:bCs/>
          <w:spacing w:val="5"/>
        </w:rPr>
        <w:t>单位收入总体情况表</w:t>
      </w:r>
    </w:p>
    <w:p w14:paraId="0D214CA5">
      <w:pPr>
        <w:pStyle w:val="2"/>
        <w:spacing w:before="237" w:line="214" w:lineRule="auto"/>
        <w:ind w:left="122"/>
        <w:rPr>
          <w:sz w:val="24"/>
          <w:szCs w:val="24"/>
        </w:rPr>
      </w:pPr>
      <w:r>
        <w:rPr>
          <w:sz w:val="24"/>
          <w:szCs w:val="24"/>
        </w:rPr>
        <w:t xml:space="preserve">编制单位：托克逊县人民政府财政局                                                           </w:t>
      </w:r>
      <w:r>
        <w:rPr>
          <w:spacing w:val="-1"/>
          <w:sz w:val="24"/>
          <w:szCs w:val="24"/>
        </w:rPr>
        <w:t xml:space="preserve">             单位：万元</w:t>
      </w:r>
    </w:p>
    <w:p w14:paraId="01E79619">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8E976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BD61AC1">
            <w:pPr>
              <w:pStyle w:val="6"/>
              <w:spacing w:before="61" w:line="222" w:lineRule="auto"/>
              <w:ind w:left="173"/>
              <w:rPr>
                <w:sz w:val="19"/>
                <w:szCs w:val="19"/>
              </w:rPr>
            </w:pPr>
            <w:r>
              <w:rPr>
                <w:b/>
                <w:bCs/>
                <w:spacing w:val="6"/>
                <w:sz w:val="19"/>
                <w:szCs w:val="19"/>
              </w:rPr>
              <w:t>功能分类科</w:t>
            </w:r>
          </w:p>
          <w:p w14:paraId="6751D973">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79A36920">
            <w:pPr>
              <w:spacing w:line="279" w:lineRule="auto"/>
              <w:rPr>
                <w:rFonts w:ascii="Arial"/>
                <w:sz w:val="21"/>
              </w:rPr>
            </w:pPr>
          </w:p>
          <w:p w14:paraId="6E1FB18F">
            <w:pPr>
              <w:spacing w:line="279" w:lineRule="auto"/>
              <w:rPr>
                <w:rFonts w:ascii="Arial"/>
                <w:sz w:val="21"/>
              </w:rPr>
            </w:pPr>
          </w:p>
          <w:p w14:paraId="478E76C0">
            <w:pPr>
              <w:spacing w:line="279" w:lineRule="auto"/>
              <w:rPr>
                <w:rFonts w:ascii="Arial"/>
                <w:sz w:val="21"/>
              </w:rPr>
            </w:pPr>
          </w:p>
          <w:p w14:paraId="158B4B08">
            <w:pPr>
              <w:spacing w:line="279" w:lineRule="auto"/>
              <w:rPr>
                <w:rFonts w:ascii="Arial"/>
                <w:sz w:val="21"/>
              </w:rPr>
            </w:pPr>
          </w:p>
          <w:p w14:paraId="2DFECBA4">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2CE336BB">
            <w:pPr>
              <w:spacing w:line="279" w:lineRule="auto"/>
              <w:rPr>
                <w:rFonts w:ascii="Arial"/>
                <w:sz w:val="21"/>
              </w:rPr>
            </w:pPr>
          </w:p>
          <w:p w14:paraId="3C35F07B">
            <w:pPr>
              <w:spacing w:line="279" w:lineRule="auto"/>
              <w:rPr>
                <w:rFonts w:ascii="Arial"/>
                <w:sz w:val="21"/>
              </w:rPr>
            </w:pPr>
          </w:p>
          <w:p w14:paraId="52EDB88B">
            <w:pPr>
              <w:spacing w:line="279" w:lineRule="auto"/>
              <w:rPr>
                <w:rFonts w:ascii="Arial"/>
                <w:sz w:val="21"/>
              </w:rPr>
            </w:pPr>
          </w:p>
          <w:p w14:paraId="27192B31">
            <w:pPr>
              <w:spacing w:line="280" w:lineRule="auto"/>
              <w:rPr>
                <w:rFonts w:ascii="Arial"/>
                <w:sz w:val="21"/>
              </w:rPr>
            </w:pPr>
          </w:p>
          <w:p w14:paraId="63FE4446">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6D67EE21">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63389F30">
            <w:pPr>
              <w:spacing w:line="325" w:lineRule="auto"/>
              <w:rPr>
                <w:rFonts w:ascii="Arial"/>
                <w:sz w:val="21"/>
              </w:rPr>
            </w:pPr>
          </w:p>
          <w:p w14:paraId="15778ED4">
            <w:pPr>
              <w:spacing w:line="326" w:lineRule="auto"/>
              <w:rPr>
                <w:rFonts w:ascii="Arial"/>
                <w:sz w:val="21"/>
              </w:rPr>
            </w:pPr>
          </w:p>
          <w:p w14:paraId="41DA3CB4">
            <w:pPr>
              <w:pStyle w:val="6"/>
              <w:spacing w:before="62" w:line="222" w:lineRule="auto"/>
              <w:ind w:left="144"/>
              <w:rPr>
                <w:sz w:val="19"/>
                <w:szCs w:val="19"/>
              </w:rPr>
            </w:pPr>
            <w:r>
              <w:rPr>
                <w:b/>
                <w:bCs/>
                <w:spacing w:val="4"/>
                <w:sz w:val="19"/>
                <w:szCs w:val="19"/>
              </w:rPr>
              <w:t>财政专</w:t>
            </w:r>
          </w:p>
          <w:p w14:paraId="07601005">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10EB8B6">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620CB9B5">
            <w:pPr>
              <w:rPr>
                <w:rFonts w:ascii="Arial"/>
                <w:sz w:val="21"/>
              </w:rPr>
            </w:pPr>
          </w:p>
          <w:p w14:paraId="09047115">
            <w:pPr>
              <w:rPr>
                <w:rFonts w:ascii="Arial"/>
                <w:sz w:val="21"/>
              </w:rPr>
            </w:pPr>
          </w:p>
          <w:p w14:paraId="20422658">
            <w:pPr>
              <w:rPr>
                <w:rFonts w:ascii="Arial"/>
                <w:sz w:val="21"/>
              </w:rPr>
            </w:pPr>
          </w:p>
          <w:p w14:paraId="6B76E5D4">
            <w:pPr>
              <w:spacing w:line="241" w:lineRule="auto"/>
              <w:rPr>
                <w:rFonts w:ascii="Arial"/>
                <w:sz w:val="21"/>
              </w:rPr>
            </w:pPr>
          </w:p>
          <w:p w14:paraId="3A90E89C">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FF36771">
            <w:pPr>
              <w:rPr>
                <w:rFonts w:ascii="Arial"/>
                <w:sz w:val="21"/>
              </w:rPr>
            </w:pPr>
          </w:p>
          <w:p w14:paraId="701DACAB">
            <w:pPr>
              <w:rPr>
                <w:rFonts w:ascii="Arial"/>
                <w:sz w:val="21"/>
              </w:rPr>
            </w:pPr>
          </w:p>
          <w:p w14:paraId="24E0B856">
            <w:pPr>
              <w:spacing w:line="241" w:lineRule="auto"/>
              <w:rPr>
                <w:rFonts w:ascii="Arial"/>
                <w:sz w:val="21"/>
              </w:rPr>
            </w:pPr>
          </w:p>
          <w:p w14:paraId="56B7D2FF">
            <w:pPr>
              <w:spacing w:line="241" w:lineRule="auto"/>
              <w:rPr>
                <w:rFonts w:ascii="Arial"/>
                <w:sz w:val="21"/>
              </w:rPr>
            </w:pPr>
          </w:p>
          <w:p w14:paraId="5B8FD458">
            <w:pPr>
              <w:pStyle w:val="6"/>
              <w:spacing w:before="61" w:line="222" w:lineRule="auto"/>
              <w:ind w:left="129"/>
              <w:rPr>
                <w:sz w:val="19"/>
                <w:szCs w:val="19"/>
              </w:rPr>
            </w:pPr>
            <w:r>
              <w:rPr>
                <w:b/>
                <w:bCs/>
                <w:spacing w:val="4"/>
                <w:sz w:val="19"/>
                <w:szCs w:val="19"/>
              </w:rPr>
              <w:t>财政拨</w:t>
            </w:r>
          </w:p>
          <w:p w14:paraId="1D81E1D2">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290557B">
            <w:pPr>
              <w:spacing w:line="268" w:lineRule="auto"/>
              <w:rPr>
                <w:rFonts w:ascii="Arial"/>
                <w:sz w:val="21"/>
              </w:rPr>
            </w:pPr>
          </w:p>
          <w:p w14:paraId="00E1D334">
            <w:pPr>
              <w:spacing w:line="269" w:lineRule="auto"/>
              <w:rPr>
                <w:rFonts w:ascii="Arial"/>
                <w:sz w:val="21"/>
              </w:rPr>
            </w:pPr>
          </w:p>
          <w:p w14:paraId="55FC6FD6">
            <w:pPr>
              <w:spacing w:line="269" w:lineRule="auto"/>
              <w:rPr>
                <w:rFonts w:ascii="Arial"/>
                <w:sz w:val="21"/>
              </w:rPr>
            </w:pPr>
          </w:p>
          <w:p w14:paraId="31D4E744">
            <w:pPr>
              <w:pStyle w:val="6"/>
              <w:spacing w:before="62" w:line="222" w:lineRule="auto"/>
              <w:ind w:left="128"/>
              <w:rPr>
                <w:sz w:val="19"/>
                <w:szCs w:val="19"/>
              </w:rPr>
            </w:pPr>
            <w:r>
              <w:rPr>
                <w:b/>
                <w:bCs/>
                <w:spacing w:val="1"/>
                <w:sz w:val="19"/>
                <w:szCs w:val="19"/>
              </w:rPr>
              <w:t>非财政</w:t>
            </w:r>
          </w:p>
          <w:p w14:paraId="4C4CBE62">
            <w:pPr>
              <w:pStyle w:val="6"/>
              <w:spacing w:before="83" w:line="222" w:lineRule="auto"/>
              <w:ind w:left="116"/>
              <w:rPr>
                <w:sz w:val="19"/>
                <w:szCs w:val="19"/>
              </w:rPr>
            </w:pPr>
            <w:r>
              <w:rPr>
                <w:b/>
                <w:bCs/>
                <w:spacing w:val="5"/>
                <w:sz w:val="19"/>
                <w:szCs w:val="19"/>
              </w:rPr>
              <w:t>拨款结</w:t>
            </w:r>
          </w:p>
          <w:p w14:paraId="1C514A08">
            <w:pPr>
              <w:pStyle w:val="6"/>
              <w:spacing w:before="83" w:line="222" w:lineRule="auto"/>
              <w:ind w:left="127"/>
              <w:rPr>
                <w:sz w:val="19"/>
                <w:szCs w:val="19"/>
              </w:rPr>
            </w:pPr>
            <w:r>
              <w:rPr>
                <w:b/>
                <w:bCs/>
                <w:spacing w:val="1"/>
                <w:sz w:val="19"/>
                <w:szCs w:val="19"/>
              </w:rPr>
              <w:t>转结余</w:t>
            </w:r>
          </w:p>
        </w:tc>
      </w:tr>
      <w:tr w14:paraId="0F4C06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B8783C4">
            <w:pPr>
              <w:spacing w:line="265" w:lineRule="auto"/>
              <w:rPr>
                <w:rFonts w:ascii="Arial"/>
                <w:sz w:val="21"/>
              </w:rPr>
            </w:pPr>
          </w:p>
          <w:p w14:paraId="30F80EA3">
            <w:pPr>
              <w:spacing w:line="266" w:lineRule="auto"/>
              <w:rPr>
                <w:rFonts w:ascii="Arial"/>
                <w:sz w:val="21"/>
              </w:rPr>
            </w:pPr>
          </w:p>
          <w:p w14:paraId="1654D3C5">
            <w:pPr>
              <w:spacing w:line="266" w:lineRule="auto"/>
              <w:rPr>
                <w:rFonts w:ascii="Arial"/>
                <w:sz w:val="21"/>
              </w:rPr>
            </w:pPr>
          </w:p>
          <w:p w14:paraId="20D82441">
            <w:pPr>
              <w:pStyle w:val="6"/>
              <w:spacing w:before="61" w:line="222" w:lineRule="auto"/>
              <w:ind w:left="198"/>
              <w:rPr>
                <w:sz w:val="19"/>
                <w:szCs w:val="19"/>
              </w:rPr>
            </w:pPr>
            <w:r>
              <w:rPr>
                <w:b/>
                <w:bCs/>
                <w:spacing w:val="-2"/>
                <w:sz w:val="19"/>
                <w:szCs w:val="19"/>
              </w:rPr>
              <w:t>类</w:t>
            </w:r>
          </w:p>
        </w:tc>
        <w:tc>
          <w:tcPr>
            <w:tcW w:w="417" w:type="dxa"/>
            <w:vAlign w:val="top"/>
          </w:tcPr>
          <w:p w14:paraId="04DC2500">
            <w:pPr>
              <w:spacing w:line="265" w:lineRule="auto"/>
              <w:rPr>
                <w:rFonts w:ascii="Arial"/>
                <w:sz w:val="21"/>
              </w:rPr>
            </w:pPr>
          </w:p>
          <w:p w14:paraId="0F1FAF00">
            <w:pPr>
              <w:spacing w:line="266" w:lineRule="auto"/>
              <w:rPr>
                <w:rFonts w:ascii="Arial"/>
                <w:sz w:val="21"/>
              </w:rPr>
            </w:pPr>
          </w:p>
          <w:p w14:paraId="0A0B777C">
            <w:pPr>
              <w:spacing w:line="266" w:lineRule="auto"/>
              <w:rPr>
                <w:rFonts w:ascii="Arial"/>
                <w:sz w:val="21"/>
              </w:rPr>
            </w:pPr>
          </w:p>
          <w:p w14:paraId="78DC533A">
            <w:pPr>
              <w:pStyle w:val="6"/>
              <w:spacing w:before="62" w:line="226" w:lineRule="auto"/>
              <w:ind w:left="114"/>
              <w:rPr>
                <w:sz w:val="19"/>
                <w:szCs w:val="19"/>
              </w:rPr>
            </w:pPr>
            <w:r>
              <w:rPr>
                <w:b/>
                <w:bCs/>
                <w:spacing w:val="-2"/>
                <w:sz w:val="19"/>
                <w:szCs w:val="19"/>
              </w:rPr>
              <w:t>款</w:t>
            </w:r>
          </w:p>
        </w:tc>
        <w:tc>
          <w:tcPr>
            <w:tcW w:w="417" w:type="dxa"/>
            <w:vAlign w:val="top"/>
          </w:tcPr>
          <w:p w14:paraId="3A8FE6D8">
            <w:pPr>
              <w:spacing w:line="265" w:lineRule="auto"/>
              <w:rPr>
                <w:rFonts w:ascii="Arial"/>
                <w:sz w:val="21"/>
              </w:rPr>
            </w:pPr>
          </w:p>
          <w:p w14:paraId="5C460D29">
            <w:pPr>
              <w:spacing w:line="266" w:lineRule="auto"/>
              <w:rPr>
                <w:rFonts w:ascii="Arial"/>
                <w:sz w:val="21"/>
              </w:rPr>
            </w:pPr>
          </w:p>
          <w:p w14:paraId="0A1C162B">
            <w:pPr>
              <w:spacing w:line="266" w:lineRule="auto"/>
              <w:rPr>
                <w:rFonts w:ascii="Arial"/>
                <w:sz w:val="21"/>
              </w:rPr>
            </w:pPr>
          </w:p>
          <w:p w14:paraId="0C96549C">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992BDA2">
            <w:pPr>
              <w:rPr>
                <w:rFonts w:ascii="Arial"/>
                <w:sz w:val="21"/>
              </w:rPr>
            </w:pPr>
          </w:p>
        </w:tc>
        <w:tc>
          <w:tcPr>
            <w:tcW w:w="1009" w:type="dxa"/>
            <w:vMerge w:val="continue"/>
            <w:tcBorders>
              <w:top w:val="nil"/>
            </w:tcBorders>
            <w:vAlign w:val="top"/>
          </w:tcPr>
          <w:p w14:paraId="697B75B3">
            <w:pPr>
              <w:rPr>
                <w:rFonts w:ascii="Arial"/>
                <w:sz w:val="21"/>
              </w:rPr>
            </w:pPr>
          </w:p>
        </w:tc>
        <w:tc>
          <w:tcPr>
            <w:tcW w:w="1019" w:type="dxa"/>
            <w:vAlign w:val="top"/>
          </w:tcPr>
          <w:p w14:paraId="03E43525">
            <w:pPr>
              <w:spacing w:line="243" w:lineRule="auto"/>
              <w:rPr>
                <w:rFonts w:ascii="Arial"/>
                <w:sz w:val="21"/>
              </w:rPr>
            </w:pPr>
          </w:p>
          <w:p w14:paraId="0F8AA99A">
            <w:pPr>
              <w:spacing w:line="244" w:lineRule="auto"/>
              <w:rPr>
                <w:rFonts w:ascii="Arial"/>
                <w:sz w:val="21"/>
              </w:rPr>
            </w:pPr>
          </w:p>
          <w:p w14:paraId="267B0038">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6E51CE35">
            <w:pPr>
              <w:spacing w:line="321" w:lineRule="auto"/>
              <w:rPr>
                <w:rFonts w:ascii="Arial"/>
                <w:sz w:val="21"/>
              </w:rPr>
            </w:pPr>
          </w:p>
          <w:p w14:paraId="6524F1A0">
            <w:pPr>
              <w:spacing w:line="321" w:lineRule="auto"/>
              <w:rPr>
                <w:rFonts w:ascii="Arial"/>
                <w:sz w:val="21"/>
              </w:rPr>
            </w:pPr>
          </w:p>
          <w:p w14:paraId="78C95BC4">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3DACF70">
            <w:pPr>
              <w:pStyle w:val="6"/>
              <w:spacing w:before="76" w:line="222" w:lineRule="auto"/>
              <w:ind w:left="115"/>
              <w:rPr>
                <w:sz w:val="19"/>
                <w:szCs w:val="19"/>
              </w:rPr>
            </w:pPr>
            <w:r>
              <w:rPr>
                <w:b/>
                <w:bCs/>
                <w:spacing w:val="4"/>
                <w:sz w:val="19"/>
                <w:szCs w:val="19"/>
              </w:rPr>
              <w:t>共预算</w:t>
            </w:r>
          </w:p>
        </w:tc>
        <w:tc>
          <w:tcPr>
            <w:tcW w:w="840" w:type="dxa"/>
            <w:vAlign w:val="top"/>
          </w:tcPr>
          <w:p w14:paraId="2F4CF293">
            <w:pPr>
              <w:pStyle w:val="6"/>
              <w:spacing w:before="239" w:line="227" w:lineRule="auto"/>
              <w:ind w:left="119"/>
              <w:rPr>
                <w:sz w:val="19"/>
                <w:szCs w:val="19"/>
              </w:rPr>
            </w:pPr>
            <w:r>
              <w:rPr>
                <w:b/>
                <w:bCs/>
                <w:spacing w:val="15"/>
                <w:sz w:val="19"/>
                <w:szCs w:val="19"/>
              </w:rPr>
              <w:t>上级一</w:t>
            </w:r>
          </w:p>
          <w:p w14:paraId="2C75CEC3">
            <w:pPr>
              <w:pStyle w:val="6"/>
              <w:spacing w:before="79" w:line="224" w:lineRule="auto"/>
              <w:ind w:left="117"/>
              <w:rPr>
                <w:sz w:val="19"/>
                <w:szCs w:val="19"/>
              </w:rPr>
            </w:pPr>
            <w:r>
              <w:rPr>
                <w:b/>
                <w:bCs/>
                <w:spacing w:val="12"/>
                <w:sz w:val="19"/>
                <w:szCs w:val="19"/>
              </w:rPr>
              <w:t>般公共</w:t>
            </w:r>
          </w:p>
          <w:p w14:paraId="2AB2D5B1">
            <w:pPr>
              <w:pStyle w:val="6"/>
              <w:spacing w:before="81" w:line="222" w:lineRule="auto"/>
              <w:ind w:left="122"/>
              <w:rPr>
                <w:sz w:val="19"/>
                <w:szCs w:val="19"/>
              </w:rPr>
            </w:pPr>
            <w:r>
              <w:rPr>
                <w:b/>
                <w:bCs/>
                <w:spacing w:val="10"/>
                <w:sz w:val="19"/>
                <w:szCs w:val="19"/>
              </w:rPr>
              <w:t>预算安</w:t>
            </w:r>
          </w:p>
          <w:p w14:paraId="2B011526">
            <w:pPr>
              <w:pStyle w:val="6"/>
              <w:spacing w:before="83" w:line="224" w:lineRule="auto"/>
              <w:ind w:left="117"/>
              <w:rPr>
                <w:sz w:val="19"/>
                <w:szCs w:val="19"/>
              </w:rPr>
            </w:pPr>
            <w:r>
              <w:rPr>
                <w:b/>
                <w:bCs/>
                <w:spacing w:val="12"/>
                <w:sz w:val="19"/>
                <w:szCs w:val="19"/>
              </w:rPr>
              <w:t>排的转</w:t>
            </w:r>
          </w:p>
          <w:p w14:paraId="33ABFC06">
            <w:pPr>
              <w:pStyle w:val="6"/>
              <w:spacing w:before="80" w:line="222" w:lineRule="auto"/>
              <w:ind w:left="120"/>
              <w:rPr>
                <w:sz w:val="19"/>
                <w:szCs w:val="19"/>
              </w:rPr>
            </w:pPr>
            <w:r>
              <w:rPr>
                <w:b/>
                <w:bCs/>
                <w:spacing w:val="3"/>
                <w:sz w:val="19"/>
                <w:szCs w:val="19"/>
              </w:rPr>
              <w:t>移支付</w:t>
            </w:r>
          </w:p>
        </w:tc>
        <w:tc>
          <w:tcPr>
            <w:tcW w:w="850" w:type="dxa"/>
            <w:vAlign w:val="top"/>
          </w:tcPr>
          <w:p w14:paraId="60B3704D">
            <w:pPr>
              <w:spacing w:line="243" w:lineRule="auto"/>
              <w:rPr>
                <w:rFonts w:ascii="Arial"/>
                <w:sz w:val="21"/>
              </w:rPr>
            </w:pPr>
          </w:p>
          <w:p w14:paraId="313F7F08">
            <w:pPr>
              <w:spacing w:line="244" w:lineRule="auto"/>
              <w:rPr>
                <w:rFonts w:ascii="Arial"/>
                <w:sz w:val="21"/>
              </w:rPr>
            </w:pPr>
          </w:p>
          <w:p w14:paraId="7424D57C">
            <w:pPr>
              <w:pStyle w:val="6"/>
              <w:spacing w:before="62" w:line="222" w:lineRule="auto"/>
              <w:ind w:left="118"/>
              <w:rPr>
                <w:sz w:val="19"/>
                <w:szCs w:val="19"/>
              </w:rPr>
            </w:pPr>
            <w:r>
              <w:rPr>
                <w:b/>
                <w:bCs/>
                <w:spacing w:val="15"/>
                <w:sz w:val="19"/>
                <w:szCs w:val="19"/>
              </w:rPr>
              <w:t>政府性</w:t>
            </w:r>
          </w:p>
          <w:p w14:paraId="11A47B15">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087363CF">
            <w:pPr>
              <w:pStyle w:val="6"/>
              <w:spacing w:before="240" w:line="222" w:lineRule="auto"/>
              <w:ind w:left="119"/>
              <w:rPr>
                <w:sz w:val="19"/>
                <w:szCs w:val="19"/>
              </w:rPr>
            </w:pPr>
            <w:r>
              <w:rPr>
                <w:b/>
                <w:bCs/>
                <w:spacing w:val="11"/>
                <w:sz w:val="19"/>
                <w:szCs w:val="19"/>
              </w:rPr>
              <w:t>上级政</w:t>
            </w:r>
          </w:p>
          <w:p w14:paraId="4FAC581C">
            <w:pPr>
              <w:pStyle w:val="6"/>
              <w:spacing w:before="83" w:line="222" w:lineRule="auto"/>
              <w:ind w:left="116"/>
              <w:rPr>
                <w:sz w:val="19"/>
                <w:szCs w:val="19"/>
              </w:rPr>
            </w:pPr>
            <w:r>
              <w:rPr>
                <w:b/>
                <w:bCs/>
                <w:spacing w:val="12"/>
                <w:sz w:val="19"/>
                <w:szCs w:val="19"/>
              </w:rPr>
              <w:t>府性基</w:t>
            </w:r>
          </w:p>
          <w:p w14:paraId="65BA4199">
            <w:pPr>
              <w:pStyle w:val="6"/>
              <w:spacing w:before="83" w:line="224" w:lineRule="auto"/>
              <w:ind w:left="116"/>
              <w:rPr>
                <w:sz w:val="19"/>
                <w:szCs w:val="19"/>
              </w:rPr>
            </w:pPr>
            <w:r>
              <w:rPr>
                <w:b/>
                <w:bCs/>
                <w:spacing w:val="12"/>
                <w:sz w:val="19"/>
                <w:szCs w:val="19"/>
              </w:rPr>
              <w:t>金安排</w:t>
            </w:r>
          </w:p>
          <w:p w14:paraId="1773DC9F">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67BB3295">
            <w:pPr>
              <w:spacing w:line="332" w:lineRule="auto"/>
              <w:rPr>
                <w:rFonts w:ascii="Arial"/>
                <w:sz w:val="21"/>
              </w:rPr>
            </w:pPr>
          </w:p>
          <w:p w14:paraId="7CF93B0F">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20613368">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1ECD685">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0DC45E5C">
            <w:pPr>
              <w:pStyle w:val="6"/>
              <w:spacing w:before="79" w:line="222" w:lineRule="auto"/>
              <w:ind w:left="122"/>
              <w:rPr>
                <w:sz w:val="19"/>
                <w:szCs w:val="19"/>
              </w:rPr>
            </w:pPr>
            <w:r>
              <w:rPr>
                <w:b/>
                <w:bCs/>
                <w:sz w:val="19"/>
                <w:szCs w:val="19"/>
              </w:rPr>
              <w:t>预算</w:t>
            </w:r>
          </w:p>
        </w:tc>
        <w:tc>
          <w:tcPr>
            <w:tcW w:w="850" w:type="dxa"/>
            <w:vAlign w:val="top"/>
          </w:tcPr>
          <w:p w14:paraId="2ADFAA0E">
            <w:pPr>
              <w:pStyle w:val="6"/>
              <w:spacing w:before="83" w:line="227" w:lineRule="auto"/>
              <w:ind w:left="120"/>
              <w:rPr>
                <w:sz w:val="19"/>
                <w:szCs w:val="19"/>
              </w:rPr>
            </w:pPr>
            <w:r>
              <w:rPr>
                <w:b/>
                <w:bCs/>
                <w:spacing w:val="14"/>
                <w:sz w:val="19"/>
                <w:szCs w:val="19"/>
              </w:rPr>
              <w:t>上级国</w:t>
            </w:r>
          </w:p>
          <w:p w14:paraId="4F6CA32F">
            <w:pPr>
              <w:pStyle w:val="6"/>
              <w:spacing w:before="78" w:line="223" w:lineRule="auto"/>
              <w:ind w:left="120"/>
              <w:rPr>
                <w:sz w:val="19"/>
                <w:szCs w:val="19"/>
              </w:rPr>
            </w:pPr>
            <w:r>
              <w:rPr>
                <w:b/>
                <w:bCs/>
                <w:spacing w:val="14"/>
                <w:sz w:val="19"/>
                <w:szCs w:val="19"/>
              </w:rPr>
              <w:t>有资本</w:t>
            </w:r>
          </w:p>
          <w:p w14:paraId="4727323E">
            <w:pPr>
              <w:pStyle w:val="6"/>
              <w:spacing w:before="82" w:line="222" w:lineRule="auto"/>
              <w:ind w:left="120"/>
              <w:rPr>
                <w:sz w:val="19"/>
                <w:szCs w:val="19"/>
              </w:rPr>
            </w:pPr>
            <w:r>
              <w:rPr>
                <w:b/>
                <w:bCs/>
                <w:spacing w:val="14"/>
                <w:sz w:val="19"/>
                <w:szCs w:val="19"/>
              </w:rPr>
              <w:t>经营预</w:t>
            </w:r>
          </w:p>
          <w:p w14:paraId="57B07F3D">
            <w:pPr>
              <w:pStyle w:val="6"/>
              <w:spacing w:before="83" w:line="222" w:lineRule="auto"/>
              <w:ind w:left="121"/>
              <w:rPr>
                <w:sz w:val="19"/>
                <w:szCs w:val="19"/>
              </w:rPr>
            </w:pPr>
            <w:r>
              <w:rPr>
                <w:b/>
                <w:bCs/>
                <w:spacing w:val="14"/>
                <w:sz w:val="19"/>
                <w:szCs w:val="19"/>
              </w:rPr>
              <w:t>算安排</w:t>
            </w:r>
          </w:p>
          <w:p w14:paraId="5AA3CE42">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4C409AC2">
            <w:pPr>
              <w:rPr>
                <w:rFonts w:ascii="Arial"/>
                <w:sz w:val="21"/>
              </w:rPr>
            </w:pPr>
          </w:p>
        </w:tc>
        <w:tc>
          <w:tcPr>
            <w:tcW w:w="870" w:type="dxa"/>
            <w:vMerge w:val="continue"/>
            <w:tcBorders>
              <w:top w:val="nil"/>
            </w:tcBorders>
            <w:vAlign w:val="top"/>
          </w:tcPr>
          <w:p w14:paraId="3C7015A0">
            <w:pPr>
              <w:rPr>
                <w:rFonts w:ascii="Arial"/>
                <w:sz w:val="21"/>
              </w:rPr>
            </w:pPr>
          </w:p>
        </w:tc>
        <w:tc>
          <w:tcPr>
            <w:tcW w:w="840" w:type="dxa"/>
            <w:vMerge w:val="continue"/>
            <w:tcBorders>
              <w:top w:val="nil"/>
            </w:tcBorders>
            <w:vAlign w:val="top"/>
          </w:tcPr>
          <w:p w14:paraId="535EAA5E">
            <w:pPr>
              <w:rPr>
                <w:rFonts w:ascii="Arial"/>
                <w:sz w:val="21"/>
              </w:rPr>
            </w:pPr>
          </w:p>
        </w:tc>
        <w:tc>
          <w:tcPr>
            <w:tcW w:w="824" w:type="dxa"/>
            <w:vMerge w:val="continue"/>
            <w:tcBorders>
              <w:top w:val="nil"/>
            </w:tcBorders>
            <w:vAlign w:val="top"/>
          </w:tcPr>
          <w:p w14:paraId="0EE3017E">
            <w:pPr>
              <w:rPr>
                <w:rFonts w:ascii="Arial"/>
                <w:sz w:val="21"/>
              </w:rPr>
            </w:pPr>
          </w:p>
        </w:tc>
      </w:tr>
      <w:tr w14:paraId="2A5FE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CA4B606">
            <w:pPr>
              <w:pStyle w:val="6"/>
              <w:spacing w:before="146" w:line="242" w:lineRule="auto"/>
              <w:ind w:left="122"/>
            </w:pPr>
            <w:r>
              <w:rPr>
                <w:b/>
                <w:bCs/>
                <w:spacing w:val="-6"/>
              </w:rPr>
              <w:t>201</w:t>
            </w:r>
          </w:p>
        </w:tc>
        <w:tc>
          <w:tcPr>
            <w:tcW w:w="417" w:type="dxa"/>
            <w:vAlign w:val="top"/>
          </w:tcPr>
          <w:p w14:paraId="28D85988">
            <w:pPr>
              <w:rPr>
                <w:rFonts w:ascii="Arial"/>
                <w:sz w:val="21"/>
              </w:rPr>
            </w:pPr>
          </w:p>
        </w:tc>
        <w:tc>
          <w:tcPr>
            <w:tcW w:w="417" w:type="dxa"/>
            <w:vAlign w:val="top"/>
          </w:tcPr>
          <w:p w14:paraId="2619CC0A">
            <w:pPr>
              <w:rPr>
                <w:rFonts w:ascii="Arial"/>
                <w:sz w:val="21"/>
              </w:rPr>
            </w:pPr>
          </w:p>
        </w:tc>
        <w:tc>
          <w:tcPr>
            <w:tcW w:w="2055" w:type="dxa"/>
            <w:vAlign w:val="top"/>
          </w:tcPr>
          <w:p w14:paraId="5985A101">
            <w:pPr>
              <w:pStyle w:val="6"/>
              <w:spacing w:before="145" w:line="213" w:lineRule="auto"/>
              <w:ind w:left="122"/>
            </w:pPr>
            <w:r>
              <w:rPr>
                <w:b/>
                <w:bCs/>
                <w:spacing w:val="-4"/>
              </w:rPr>
              <w:t>一般公共服务支出</w:t>
            </w:r>
          </w:p>
        </w:tc>
        <w:tc>
          <w:tcPr>
            <w:tcW w:w="1009" w:type="dxa"/>
            <w:vAlign w:val="top"/>
          </w:tcPr>
          <w:p w14:paraId="719E9DA0">
            <w:pPr>
              <w:pStyle w:val="6"/>
              <w:spacing w:before="145"/>
              <w:ind w:left="373"/>
            </w:pPr>
            <w:r>
              <w:rPr>
                <w:b/>
                <w:bCs/>
                <w:spacing w:val="-4"/>
              </w:rPr>
              <w:t>784.25</w:t>
            </w:r>
          </w:p>
        </w:tc>
        <w:tc>
          <w:tcPr>
            <w:tcW w:w="1019" w:type="dxa"/>
            <w:vAlign w:val="top"/>
          </w:tcPr>
          <w:p w14:paraId="0A9062C1">
            <w:pPr>
              <w:pStyle w:val="6"/>
              <w:spacing w:before="145"/>
              <w:ind w:left="384"/>
            </w:pPr>
            <w:r>
              <w:rPr>
                <w:b/>
                <w:bCs/>
                <w:spacing w:val="-4"/>
              </w:rPr>
              <w:t>778.25</w:t>
            </w:r>
          </w:p>
        </w:tc>
        <w:tc>
          <w:tcPr>
            <w:tcW w:w="949" w:type="dxa"/>
            <w:vAlign w:val="top"/>
          </w:tcPr>
          <w:p w14:paraId="0A4A2A8D">
            <w:pPr>
              <w:pStyle w:val="6"/>
              <w:spacing w:before="145"/>
              <w:ind w:left="315"/>
            </w:pPr>
            <w:r>
              <w:rPr>
                <w:b/>
                <w:bCs/>
                <w:spacing w:val="-4"/>
              </w:rPr>
              <w:t>778.25</w:t>
            </w:r>
          </w:p>
        </w:tc>
        <w:tc>
          <w:tcPr>
            <w:tcW w:w="840" w:type="dxa"/>
            <w:vAlign w:val="top"/>
          </w:tcPr>
          <w:p w14:paraId="05907642">
            <w:pPr>
              <w:rPr>
                <w:rFonts w:ascii="Arial"/>
                <w:sz w:val="21"/>
              </w:rPr>
            </w:pPr>
          </w:p>
        </w:tc>
        <w:tc>
          <w:tcPr>
            <w:tcW w:w="850" w:type="dxa"/>
            <w:vAlign w:val="top"/>
          </w:tcPr>
          <w:p w14:paraId="10FC6096">
            <w:pPr>
              <w:rPr>
                <w:rFonts w:ascii="Arial"/>
                <w:sz w:val="21"/>
              </w:rPr>
            </w:pPr>
          </w:p>
        </w:tc>
        <w:tc>
          <w:tcPr>
            <w:tcW w:w="840" w:type="dxa"/>
            <w:vAlign w:val="top"/>
          </w:tcPr>
          <w:p w14:paraId="65E2DA9D">
            <w:pPr>
              <w:rPr>
                <w:rFonts w:ascii="Arial"/>
                <w:sz w:val="21"/>
              </w:rPr>
            </w:pPr>
          </w:p>
        </w:tc>
        <w:tc>
          <w:tcPr>
            <w:tcW w:w="750" w:type="dxa"/>
            <w:vAlign w:val="top"/>
          </w:tcPr>
          <w:p w14:paraId="6CC079E5">
            <w:pPr>
              <w:rPr>
                <w:rFonts w:ascii="Arial"/>
                <w:sz w:val="21"/>
              </w:rPr>
            </w:pPr>
          </w:p>
        </w:tc>
        <w:tc>
          <w:tcPr>
            <w:tcW w:w="850" w:type="dxa"/>
            <w:vAlign w:val="top"/>
          </w:tcPr>
          <w:p w14:paraId="75DCD586">
            <w:pPr>
              <w:rPr>
                <w:rFonts w:ascii="Arial"/>
                <w:sz w:val="21"/>
              </w:rPr>
            </w:pPr>
          </w:p>
        </w:tc>
        <w:tc>
          <w:tcPr>
            <w:tcW w:w="870" w:type="dxa"/>
            <w:vAlign w:val="top"/>
          </w:tcPr>
          <w:p w14:paraId="6C8CD120">
            <w:pPr>
              <w:rPr>
                <w:rFonts w:ascii="Arial"/>
                <w:sz w:val="21"/>
              </w:rPr>
            </w:pPr>
          </w:p>
        </w:tc>
        <w:tc>
          <w:tcPr>
            <w:tcW w:w="870" w:type="dxa"/>
            <w:vAlign w:val="top"/>
          </w:tcPr>
          <w:p w14:paraId="7197C82A">
            <w:pPr>
              <w:pStyle w:val="6"/>
              <w:spacing w:before="145"/>
              <w:ind w:left="417"/>
            </w:pPr>
            <w:r>
              <w:rPr>
                <w:b/>
                <w:bCs/>
                <w:spacing w:val="-5"/>
              </w:rPr>
              <w:t>6.00</w:t>
            </w:r>
          </w:p>
        </w:tc>
        <w:tc>
          <w:tcPr>
            <w:tcW w:w="840" w:type="dxa"/>
            <w:vAlign w:val="top"/>
          </w:tcPr>
          <w:p w14:paraId="69791AF0">
            <w:pPr>
              <w:rPr>
                <w:rFonts w:ascii="Arial"/>
                <w:sz w:val="21"/>
              </w:rPr>
            </w:pPr>
          </w:p>
        </w:tc>
        <w:tc>
          <w:tcPr>
            <w:tcW w:w="824" w:type="dxa"/>
            <w:vAlign w:val="top"/>
          </w:tcPr>
          <w:p w14:paraId="3C174043">
            <w:pPr>
              <w:rPr>
                <w:rFonts w:ascii="Arial"/>
                <w:sz w:val="21"/>
              </w:rPr>
            </w:pPr>
          </w:p>
        </w:tc>
      </w:tr>
      <w:tr w14:paraId="7E48D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D3181FC">
            <w:pPr>
              <w:pStyle w:val="6"/>
              <w:spacing w:before="147" w:line="242" w:lineRule="auto"/>
              <w:ind w:left="122"/>
            </w:pPr>
            <w:r>
              <w:rPr>
                <w:b/>
                <w:bCs/>
                <w:spacing w:val="-6"/>
              </w:rPr>
              <w:t>201</w:t>
            </w:r>
          </w:p>
        </w:tc>
        <w:tc>
          <w:tcPr>
            <w:tcW w:w="417" w:type="dxa"/>
            <w:vAlign w:val="top"/>
          </w:tcPr>
          <w:p w14:paraId="0B3F0EE9">
            <w:pPr>
              <w:pStyle w:val="6"/>
              <w:spacing w:before="147" w:line="242" w:lineRule="auto"/>
              <w:ind w:left="122"/>
            </w:pPr>
            <w:r>
              <w:rPr>
                <w:b/>
                <w:bCs/>
                <w:spacing w:val="-12"/>
              </w:rPr>
              <w:t>06</w:t>
            </w:r>
          </w:p>
        </w:tc>
        <w:tc>
          <w:tcPr>
            <w:tcW w:w="417" w:type="dxa"/>
            <w:vAlign w:val="top"/>
          </w:tcPr>
          <w:p w14:paraId="011E8E5D">
            <w:pPr>
              <w:rPr>
                <w:rFonts w:ascii="Arial"/>
                <w:sz w:val="21"/>
              </w:rPr>
            </w:pPr>
          </w:p>
        </w:tc>
        <w:tc>
          <w:tcPr>
            <w:tcW w:w="2055" w:type="dxa"/>
            <w:vAlign w:val="top"/>
          </w:tcPr>
          <w:p w14:paraId="70F47D33">
            <w:pPr>
              <w:pStyle w:val="6"/>
              <w:spacing w:before="146" w:line="214" w:lineRule="auto"/>
              <w:ind w:left="113"/>
            </w:pPr>
            <w:r>
              <w:rPr>
                <w:b/>
                <w:bCs/>
                <w:spacing w:val="-4"/>
              </w:rPr>
              <w:t>财政事务</w:t>
            </w:r>
          </w:p>
        </w:tc>
        <w:tc>
          <w:tcPr>
            <w:tcW w:w="1009" w:type="dxa"/>
            <w:vAlign w:val="top"/>
          </w:tcPr>
          <w:p w14:paraId="3EECDF96">
            <w:pPr>
              <w:pStyle w:val="6"/>
              <w:spacing w:before="146"/>
              <w:ind w:left="373"/>
            </w:pPr>
            <w:r>
              <w:rPr>
                <w:b/>
                <w:bCs/>
                <w:spacing w:val="-4"/>
              </w:rPr>
              <w:t>784.25</w:t>
            </w:r>
          </w:p>
        </w:tc>
        <w:tc>
          <w:tcPr>
            <w:tcW w:w="1019" w:type="dxa"/>
            <w:vAlign w:val="top"/>
          </w:tcPr>
          <w:p w14:paraId="05AE793B">
            <w:pPr>
              <w:pStyle w:val="6"/>
              <w:spacing w:before="146"/>
              <w:ind w:left="384"/>
            </w:pPr>
            <w:r>
              <w:rPr>
                <w:b/>
                <w:bCs/>
                <w:spacing w:val="-4"/>
              </w:rPr>
              <w:t>778.25</w:t>
            </w:r>
          </w:p>
        </w:tc>
        <w:tc>
          <w:tcPr>
            <w:tcW w:w="949" w:type="dxa"/>
            <w:vAlign w:val="top"/>
          </w:tcPr>
          <w:p w14:paraId="412B69B1">
            <w:pPr>
              <w:pStyle w:val="6"/>
              <w:spacing w:before="146"/>
              <w:ind w:left="315"/>
            </w:pPr>
            <w:r>
              <w:rPr>
                <w:b/>
                <w:bCs/>
                <w:spacing w:val="-4"/>
              </w:rPr>
              <w:t>778.25</w:t>
            </w:r>
          </w:p>
        </w:tc>
        <w:tc>
          <w:tcPr>
            <w:tcW w:w="840" w:type="dxa"/>
            <w:vAlign w:val="top"/>
          </w:tcPr>
          <w:p w14:paraId="3500816C">
            <w:pPr>
              <w:rPr>
                <w:rFonts w:ascii="Arial"/>
                <w:sz w:val="21"/>
              </w:rPr>
            </w:pPr>
          </w:p>
        </w:tc>
        <w:tc>
          <w:tcPr>
            <w:tcW w:w="850" w:type="dxa"/>
            <w:vAlign w:val="top"/>
          </w:tcPr>
          <w:p w14:paraId="3AA3B3AB">
            <w:pPr>
              <w:rPr>
                <w:rFonts w:ascii="Arial"/>
                <w:sz w:val="21"/>
              </w:rPr>
            </w:pPr>
          </w:p>
        </w:tc>
        <w:tc>
          <w:tcPr>
            <w:tcW w:w="840" w:type="dxa"/>
            <w:vAlign w:val="top"/>
          </w:tcPr>
          <w:p w14:paraId="20D17E82">
            <w:pPr>
              <w:rPr>
                <w:rFonts w:ascii="Arial"/>
                <w:sz w:val="21"/>
              </w:rPr>
            </w:pPr>
          </w:p>
        </w:tc>
        <w:tc>
          <w:tcPr>
            <w:tcW w:w="750" w:type="dxa"/>
            <w:vAlign w:val="top"/>
          </w:tcPr>
          <w:p w14:paraId="57D44E93">
            <w:pPr>
              <w:rPr>
                <w:rFonts w:ascii="Arial"/>
                <w:sz w:val="21"/>
              </w:rPr>
            </w:pPr>
          </w:p>
        </w:tc>
        <w:tc>
          <w:tcPr>
            <w:tcW w:w="850" w:type="dxa"/>
            <w:vAlign w:val="top"/>
          </w:tcPr>
          <w:p w14:paraId="0A581A47">
            <w:pPr>
              <w:rPr>
                <w:rFonts w:ascii="Arial"/>
                <w:sz w:val="21"/>
              </w:rPr>
            </w:pPr>
          </w:p>
        </w:tc>
        <w:tc>
          <w:tcPr>
            <w:tcW w:w="870" w:type="dxa"/>
            <w:vAlign w:val="top"/>
          </w:tcPr>
          <w:p w14:paraId="549A146C">
            <w:pPr>
              <w:rPr>
                <w:rFonts w:ascii="Arial"/>
                <w:sz w:val="21"/>
              </w:rPr>
            </w:pPr>
          </w:p>
        </w:tc>
        <w:tc>
          <w:tcPr>
            <w:tcW w:w="870" w:type="dxa"/>
            <w:vAlign w:val="top"/>
          </w:tcPr>
          <w:p w14:paraId="772EC723">
            <w:pPr>
              <w:pStyle w:val="6"/>
              <w:spacing w:before="146"/>
              <w:ind w:left="417"/>
            </w:pPr>
            <w:r>
              <w:rPr>
                <w:b/>
                <w:bCs/>
                <w:spacing w:val="-5"/>
              </w:rPr>
              <w:t>6.00</w:t>
            </w:r>
          </w:p>
        </w:tc>
        <w:tc>
          <w:tcPr>
            <w:tcW w:w="840" w:type="dxa"/>
            <w:vAlign w:val="top"/>
          </w:tcPr>
          <w:p w14:paraId="66813A02">
            <w:pPr>
              <w:rPr>
                <w:rFonts w:ascii="Arial"/>
                <w:sz w:val="21"/>
              </w:rPr>
            </w:pPr>
          </w:p>
        </w:tc>
        <w:tc>
          <w:tcPr>
            <w:tcW w:w="824" w:type="dxa"/>
            <w:vAlign w:val="top"/>
          </w:tcPr>
          <w:p w14:paraId="3517937F">
            <w:pPr>
              <w:rPr>
                <w:rFonts w:ascii="Arial"/>
                <w:sz w:val="21"/>
              </w:rPr>
            </w:pPr>
          </w:p>
        </w:tc>
      </w:tr>
      <w:tr w14:paraId="274E92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8D2B710">
            <w:pPr>
              <w:pStyle w:val="6"/>
              <w:spacing w:before="148" w:line="242" w:lineRule="auto"/>
              <w:ind w:left="122"/>
            </w:pPr>
            <w:r>
              <w:rPr>
                <w:spacing w:val="-5"/>
              </w:rPr>
              <w:t>201</w:t>
            </w:r>
          </w:p>
        </w:tc>
        <w:tc>
          <w:tcPr>
            <w:tcW w:w="417" w:type="dxa"/>
            <w:vAlign w:val="top"/>
          </w:tcPr>
          <w:p w14:paraId="7E007BFD">
            <w:pPr>
              <w:pStyle w:val="6"/>
              <w:spacing w:before="148" w:line="242" w:lineRule="auto"/>
              <w:ind w:left="122"/>
            </w:pPr>
            <w:r>
              <w:rPr>
                <w:spacing w:val="-10"/>
              </w:rPr>
              <w:t>06</w:t>
            </w:r>
          </w:p>
        </w:tc>
        <w:tc>
          <w:tcPr>
            <w:tcW w:w="417" w:type="dxa"/>
            <w:vAlign w:val="top"/>
          </w:tcPr>
          <w:p w14:paraId="3E16B30E">
            <w:pPr>
              <w:pStyle w:val="6"/>
              <w:spacing w:before="148" w:line="242" w:lineRule="auto"/>
              <w:ind w:left="123"/>
            </w:pPr>
            <w:r>
              <w:rPr>
                <w:spacing w:val="-10"/>
              </w:rPr>
              <w:t>01</w:t>
            </w:r>
          </w:p>
        </w:tc>
        <w:tc>
          <w:tcPr>
            <w:tcW w:w="2055" w:type="dxa"/>
            <w:vAlign w:val="top"/>
          </w:tcPr>
          <w:p w14:paraId="1EC118C4">
            <w:pPr>
              <w:pStyle w:val="6"/>
              <w:spacing w:before="147" w:line="214" w:lineRule="auto"/>
              <w:ind w:left="111"/>
            </w:pPr>
            <w:r>
              <w:rPr>
                <w:spacing w:val="-2"/>
              </w:rPr>
              <w:t>行政运行</w:t>
            </w:r>
          </w:p>
        </w:tc>
        <w:tc>
          <w:tcPr>
            <w:tcW w:w="1009" w:type="dxa"/>
            <w:vAlign w:val="top"/>
          </w:tcPr>
          <w:p w14:paraId="250E7745">
            <w:pPr>
              <w:pStyle w:val="6"/>
              <w:spacing w:before="147"/>
              <w:ind w:left="374"/>
            </w:pPr>
            <w:r>
              <w:rPr>
                <w:spacing w:val="-3"/>
              </w:rPr>
              <w:t>594.25</w:t>
            </w:r>
          </w:p>
        </w:tc>
        <w:tc>
          <w:tcPr>
            <w:tcW w:w="1019" w:type="dxa"/>
            <w:vAlign w:val="top"/>
          </w:tcPr>
          <w:p w14:paraId="0F9AE80D">
            <w:pPr>
              <w:pStyle w:val="6"/>
              <w:spacing w:before="147"/>
              <w:ind w:left="385"/>
            </w:pPr>
            <w:r>
              <w:rPr>
                <w:spacing w:val="-3"/>
              </w:rPr>
              <w:t>588.25</w:t>
            </w:r>
          </w:p>
        </w:tc>
        <w:tc>
          <w:tcPr>
            <w:tcW w:w="949" w:type="dxa"/>
            <w:vAlign w:val="top"/>
          </w:tcPr>
          <w:p w14:paraId="6B9D6B8A">
            <w:pPr>
              <w:pStyle w:val="6"/>
              <w:spacing w:before="147"/>
              <w:ind w:left="316"/>
            </w:pPr>
            <w:r>
              <w:rPr>
                <w:spacing w:val="-3"/>
              </w:rPr>
              <w:t>588.25</w:t>
            </w:r>
          </w:p>
        </w:tc>
        <w:tc>
          <w:tcPr>
            <w:tcW w:w="840" w:type="dxa"/>
            <w:vAlign w:val="top"/>
          </w:tcPr>
          <w:p w14:paraId="61C9F10B">
            <w:pPr>
              <w:rPr>
                <w:rFonts w:ascii="Arial"/>
                <w:sz w:val="21"/>
              </w:rPr>
            </w:pPr>
          </w:p>
        </w:tc>
        <w:tc>
          <w:tcPr>
            <w:tcW w:w="850" w:type="dxa"/>
            <w:vAlign w:val="top"/>
          </w:tcPr>
          <w:p w14:paraId="5A7BC53F">
            <w:pPr>
              <w:rPr>
                <w:rFonts w:ascii="Arial"/>
                <w:sz w:val="21"/>
              </w:rPr>
            </w:pPr>
          </w:p>
        </w:tc>
        <w:tc>
          <w:tcPr>
            <w:tcW w:w="840" w:type="dxa"/>
            <w:vAlign w:val="top"/>
          </w:tcPr>
          <w:p w14:paraId="29B143D9">
            <w:pPr>
              <w:rPr>
                <w:rFonts w:ascii="Arial"/>
                <w:sz w:val="21"/>
              </w:rPr>
            </w:pPr>
          </w:p>
        </w:tc>
        <w:tc>
          <w:tcPr>
            <w:tcW w:w="750" w:type="dxa"/>
            <w:vAlign w:val="top"/>
          </w:tcPr>
          <w:p w14:paraId="0333635B">
            <w:pPr>
              <w:rPr>
                <w:rFonts w:ascii="Arial"/>
                <w:sz w:val="21"/>
              </w:rPr>
            </w:pPr>
          </w:p>
        </w:tc>
        <w:tc>
          <w:tcPr>
            <w:tcW w:w="850" w:type="dxa"/>
            <w:vAlign w:val="top"/>
          </w:tcPr>
          <w:p w14:paraId="455BCA89">
            <w:pPr>
              <w:rPr>
                <w:rFonts w:ascii="Arial"/>
                <w:sz w:val="21"/>
              </w:rPr>
            </w:pPr>
          </w:p>
        </w:tc>
        <w:tc>
          <w:tcPr>
            <w:tcW w:w="870" w:type="dxa"/>
            <w:vAlign w:val="top"/>
          </w:tcPr>
          <w:p w14:paraId="0E44557D">
            <w:pPr>
              <w:rPr>
                <w:rFonts w:ascii="Arial"/>
                <w:sz w:val="21"/>
              </w:rPr>
            </w:pPr>
          </w:p>
        </w:tc>
        <w:tc>
          <w:tcPr>
            <w:tcW w:w="870" w:type="dxa"/>
            <w:vAlign w:val="top"/>
          </w:tcPr>
          <w:p w14:paraId="4AA26FDA">
            <w:pPr>
              <w:pStyle w:val="6"/>
              <w:spacing w:before="147"/>
              <w:ind w:left="417"/>
            </w:pPr>
            <w:r>
              <w:rPr>
                <w:spacing w:val="-4"/>
              </w:rPr>
              <w:t>6.00</w:t>
            </w:r>
          </w:p>
        </w:tc>
        <w:tc>
          <w:tcPr>
            <w:tcW w:w="840" w:type="dxa"/>
            <w:vAlign w:val="top"/>
          </w:tcPr>
          <w:p w14:paraId="7D7D0AE4">
            <w:pPr>
              <w:rPr>
                <w:rFonts w:ascii="Arial"/>
                <w:sz w:val="21"/>
              </w:rPr>
            </w:pPr>
          </w:p>
        </w:tc>
        <w:tc>
          <w:tcPr>
            <w:tcW w:w="824" w:type="dxa"/>
            <w:vAlign w:val="top"/>
          </w:tcPr>
          <w:p w14:paraId="1E344B5B">
            <w:pPr>
              <w:rPr>
                <w:rFonts w:ascii="Arial"/>
                <w:sz w:val="21"/>
              </w:rPr>
            </w:pPr>
          </w:p>
        </w:tc>
      </w:tr>
      <w:tr w14:paraId="47A8FA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4907880">
            <w:pPr>
              <w:pStyle w:val="6"/>
              <w:spacing w:before="148" w:line="242" w:lineRule="auto"/>
              <w:ind w:left="122"/>
            </w:pPr>
            <w:r>
              <w:rPr>
                <w:spacing w:val="-5"/>
              </w:rPr>
              <w:t>201</w:t>
            </w:r>
          </w:p>
        </w:tc>
        <w:tc>
          <w:tcPr>
            <w:tcW w:w="417" w:type="dxa"/>
            <w:vAlign w:val="top"/>
          </w:tcPr>
          <w:p w14:paraId="46D6C9FB">
            <w:pPr>
              <w:pStyle w:val="6"/>
              <w:spacing w:before="148" w:line="242" w:lineRule="auto"/>
              <w:ind w:left="122"/>
            </w:pPr>
            <w:r>
              <w:rPr>
                <w:spacing w:val="-10"/>
              </w:rPr>
              <w:t>06</w:t>
            </w:r>
          </w:p>
        </w:tc>
        <w:tc>
          <w:tcPr>
            <w:tcW w:w="417" w:type="dxa"/>
            <w:vAlign w:val="top"/>
          </w:tcPr>
          <w:p w14:paraId="72359D41">
            <w:pPr>
              <w:pStyle w:val="6"/>
              <w:spacing w:before="148" w:line="242" w:lineRule="auto"/>
              <w:ind w:left="118"/>
            </w:pPr>
            <w:r>
              <w:rPr>
                <w:spacing w:val="-8"/>
              </w:rPr>
              <w:t>99</w:t>
            </w:r>
          </w:p>
        </w:tc>
        <w:tc>
          <w:tcPr>
            <w:tcW w:w="2055" w:type="dxa"/>
            <w:vAlign w:val="top"/>
          </w:tcPr>
          <w:p w14:paraId="083D7440">
            <w:pPr>
              <w:pStyle w:val="6"/>
              <w:spacing w:before="148" w:line="213" w:lineRule="auto"/>
              <w:ind w:left="111"/>
            </w:pPr>
            <w:r>
              <w:rPr>
                <w:spacing w:val="-1"/>
              </w:rPr>
              <w:t>其他财政事务支出</w:t>
            </w:r>
          </w:p>
        </w:tc>
        <w:tc>
          <w:tcPr>
            <w:tcW w:w="1009" w:type="dxa"/>
            <w:vAlign w:val="top"/>
          </w:tcPr>
          <w:p w14:paraId="745B4911">
            <w:pPr>
              <w:pStyle w:val="6"/>
              <w:spacing w:before="147"/>
              <w:ind w:left="376"/>
            </w:pPr>
            <w:r>
              <w:rPr>
                <w:spacing w:val="-3"/>
              </w:rPr>
              <w:t>190.00</w:t>
            </w:r>
          </w:p>
        </w:tc>
        <w:tc>
          <w:tcPr>
            <w:tcW w:w="1019" w:type="dxa"/>
            <w:vAlign w:val="top"/>
          </w:tcPr>
          <w:p w14:paraId="0152CBE4">
            <w:pPr>
              <w:pStyle w:val="6"/>
              <w:spacing w:before="147"/>
              <w:ind w:left="387"/>
            </w:pPr>
            <w:r>
              <w:rPr>
                <w:spacing w:val="-3"/>
              </w:rPr>
              <w:t>190.00</w:t>
            </w:r>
          </w:p>
        </w:tc>
        <w:tc>
          <w:tcPr>
            <w:tcW w:w="949" w:type="dxa"/>
            <w:vAlign w:val="top"/>
          </w:tcPr>
          <w:p w14:paraId="0F197A4A">
            <w:pPr>
              <w:pStyle w:val="6"/>
              <w:spacing w:before="147"/>
              <w:ind w:left="318"/>
            </w:pPr>
            <w:r>
              <w:rPr>
                <w:spacing w:val="-3"/>
              </w:rPr>
              <w:t>190.00</w:t>
            </w:r>
          </w:p>
        </w:tc>
        <w:tc>
          <w:tcPr>
            <w:tcW w:w="840" w:type="dxa"/>
            <w:vAlign w:val="top"/>
          </w:tcPr>
          <w:p w14:paraId="493B7179">
            <w:pPr>
              <w:rPr>
                <w:rFonts w:ascii="Arial"/>
                <w:sz w:val="21"/>
              </w:rPr>
            </w:pPr>
          </w:p>
        </w:tc>
        <w:tc>
          <w:tcPr>
            <w:tcW w:w="850" w:type="dxa"/>
            <w:vAlign w:val="top"/>
          </w:tcPr>
          <w:p w14:paraId="5A653F86">
            <w:pPr>
              <w:rPr>
                <w:rFonts w:ascii="Arial"/>
                <w:sz w:val="21"/>
              </w:rPr>
            </w:pPr>
          </w:p>
        </w:tc>
        <w:tc>
          <w:tcPr>
            <w:tcW w:w="840" w:type="dxa"/>
            <w:vAlign w:val="top"/>
          </w:tcPr>
          <w:p w14:paraId="38DE6FFD">
            <w:pPr>
              <w:rPr>
                <w:rFonts w:ascii="Arial"/>
                <w:sz w:val="21"/>
              </w:rPr>
            </w:pPr>
          </w:p>
        </w:tc>
        <w:tc>
          <w:tcPr>
            <w:tcW w:w="750" w:type="dxa"/>
            <w:vAlign w:val="top"/>
          </w:tcPr>
          <w:p w14:paraId="02603318">
            <w:pPr>
              <w:rPr>
                <w:rFonts w:ascii="Arial"/>
                <w:sz w:val="21"/>
              </w:rPr>
            </w:pPr>
          </w:p>
        </w:tc>
        <w:tc>
          <w:tcPr>
            <w:tcW w:w="850" w:type="dxa"/>
            <w:vAlign w:val="top"/>
          </w:tcPr>
          <w:p w14:paraId="30CE158C">
            <w:pPr>
              <w:rPr>
                <w:rFonts w:ascii="Arial"/>
                <w:sz w:val="21"/>
              </w:rPr>
            </w:pPr>
          </w:p>
        </w:tc>
        <w:tc>
          <w:tcPr>
            <w:tcW w:w="870" w:type="dxa"/>
            <w:vAlign w:val="top"/>
          </w:tcPr>
          <w:p w14:paraId="1539BD00">
            <w:pPr>
              <w:rPr>
                <w:rFonts w:ascii="Arial"/>
                <w:sz w:val="21"/>
              </w:rPr>
            </w:pPr>
          </w:p>
        </w:tc>
        <w:tc>
          <w:tcPr>
            <w:tcW w:w="870" w:type="dxa"/>
            <w:vAlign w:val="top"/>
          </w:tcPr>
          <w:p w14:paraId="2EE21AB1">
            <w:pPr>
              <w:rPr>
                <w:rFonts w:ascii="Arial"/>
                <w:sz w:val="21"/>
              </w:rPr>
            </w:pPr>
          </w:p>
        </w:tc>
        <w:tc>
          <w:tcPr>
            <w:tcW w:w="840" w:type="dxa"/>
            <w:vAlign w:val="top"/>
          </w:tcPr>
          <w:p w14:paraId="28DD416D">
            <w:pPr>
              <w:rPr>
                <w:rFonts w:ascii="Arial"/>
                <w:sz w:val="21"/>
              </w:rPr>
            </w:pPr>
          </w:p>
        </w:tc>
        <w:tc>
          <w:tcPr>
            <w:tcW w:w="824" w:type="dxa"/>
            <w:vAlign w:val="top"/>
          </w:tcPr>
          <w:p w14:paraId="683FF226">
            <w:pPr>
              <w:rPr>
                <w:rFonts w:ascii="Arial"/>
                <w:sz w:val="21"/>
              </w:rPr>
            </w:pPr>
          </w:p>
        </w:tc>
      </w:tr>
      <w:tr w14:paraId="74A62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B8BD606">
            <w:pPr>
              <w:pStyle w:val="6"/>
              <w:spacing w:before="148" w:line="242" w:lineRule="auto"/>
              <w:ind w:left="122"/>
            </w:pPr>
            <w:r>
              <w:rPr>
                <w:b/>
                <w:bCs/>
                <w:spacing w:val="-6"/>
              </w:rPr>
              <w:t>208</w:t>
            </w:r>
          </w:p>
        </w:tc>
        <w:tc>
          <w:tcPr>
            <w:tcW w:w="417" w:type="dxa"/>
            <w:vAlign w:val="top"/>
          </w:tcPr>
          <w:p w14:paraId="615C7214">
            <w:pPr>
              <w:rPr>
                <w:rFonts w:ascii="Arial"/>
                <w:sz w:val="21"/>
              </w:rPr>
            </w:pPr>
          </w:p>
        </w:tc>
        <w:tc>
          <w:tcPr>
            <w:tcW w:w="417" w:type="dxa"/>
            <w:vAlign w:val="top"/>
          </w:tcPr>
          <w:p w14:paraId="5E319437">
            <w:pPr>
              <w:rPr>
                <w:rFonts w:ascii="Arial"/>
                <w:sz w:val="21"/>
              </w:rPr>
            </w:pPr>
          </w:p>
        </w:tc>
        <w:tc>
          <w:tcPr>
            <w:tcW w:w="2055" w:type="dxa"/>
            <w:vAlign w:val="top"/>
          </w:tcPr>
          <w:p w14:paraId="54326742">
            <w:pPr>
              <w:pStyle w:val="6"/>
              <w:spacing w:before="148" w:line="213" w:lineRule="auto"/>
              <w:ind w:left="114"/>
            </w:pPr>
            <w:r>
              <w:rPr>
                <w:b/>
                <w:bCs/>
                <w:spacing w:val="-3"/>
              </w:rPr>
              <w:t>社会保障和就业支出</w:t>
            </w:r>
          </w:p>
        </w:tc>
        <w:tc>
          <w:tcPr>
            <w:tcW w:w="1009" w:type="dxa"/>
            <w:vAlign w:val="top"/>
          </w:tcPr>
          <w:p w14:paraId="4197E4AE">
            <w:pPr>
              <w:pStyle w:val="6"/>
              <w:spacing w:before="148"/>
              <w:ind w:left="376"/>
            </w:pPr>
            <w:r>
              <w:rPr>
                <w:b/>
                <w:bCs/>
                <w:spacing w:val="-4"/>
              </w:rPr>
              <w:t>124.88</w:t>
            </w:r>
          </w:p>
        </w:tc>
        <w:tc>
          <w:tcPr>
            <w:tcW w:w="1019" w:type="dxa"/>
            <w:vAlign w:val="top"/>
          </w:tcPr>
          <w:p w14:paraId="55301D62">
            <w:pPr>
              <w:pStyle w:val="6"/>
              <w:spacing w:before="148"/>
              <w:ind w:left="387"/>
            </w:pPr>
            <w:r>
              <w:rPr>
                <w:b/>
                <w:bCs/>
                <w:spacing w:val="-4"/>
              </w:rPr>
              <w:t>124.88</w:t>
            </w:r>
          </w:p>
        </w:tc>
        <w:tc>
          <w:tcPr>
            <w:tcW w:w="949" w:type="dxa"/>
            <w:vAlign w:val="top"/>
          </w:tcPr>
          <w:p w14:paraId="4608EDD7">
            <w:pPr>
              <w:pStyle w:val="6"/>
              <w:spacing w:before="148"/>
              <w:ind w:left="318"/>
            </w:pPr>
            <w:r>
              <w:rPr>
                <w:b/>
                <w:bCs/>
                <w:spacing w:val="-4"/>
              </w:rPr>
              <w:t>124.88</w:t>
            </w:r>
          </w:p>
        </w:tc>
        <w:tc>
          <w:tcPr>
            <w:tcW w:w="840" w:type="dxa"/>
            <w:vAlign w:val="top"/>
          </w:tcPr>
          <w:p w14:paraId="24585698">
            <w:pPr>
              <w:rPr>
                <w:rFonts w:ascii="Arial"/>
                <w:sz w:val="21"/>
              </w:rPr>
            </w:pPr>
          </w:p>
        </w:tc>
        <w:tc>
          <w:tcPr>
            <w:tcW w:w="850" w:type="dxa"/>
            <w:vAlign w:val="top"/>
          </w:tcPr>
          <w:p w14:paraId="40855878">
            <w:pPr>
              <w:rPr>
                <w:rFonts w:ascii="Arial"/>
                <w:sz w:val="21"/>
              </w:rPr>
            </w:pPr>
          </w:p>
        </w:tc>
        <w:tc>
          <w:tcPr>
            <w:tcW w:w="840" w:type="dxa"/>
            <w:vAlign w:val="top"/>
          </w:tcPr>
          <w:p w14:paraId="20821F1C">
            <w:pPr>
              <w:rPr>
                <w:rFonts w:ascii="Arial"/>
                <w:sz w:val="21"/>
              </w:rPr>
            </w:pPr>
          </w:p>
        </w:tc>
        <w:tc>
          <w:tcPr>
            <w:tcW w:w="750" w:type="dxa"/>
            <w:vAlign w:val="top"/>
          </w:tcPr>
          <w:p w14:paraId="79E53AC1">
            <w:pPr>
              <w:rPr>
                <w:rFonts w:ascii="Arial"/>
                <w:sz w:val="21"/>
              </w:rPr>
            </w:pPr>
          </w:p>
        </w:tc>
        <w:tc>
          <w:tcPr>
            <w:tcW w:w="850" w:type="dxa"/>
            <w:vAlign w:val="top"/>
          </w:tcPr>
          <w:p w14:paraId="7E9257F5">
            <w:pPr>
              <w:rPr>
                <w:rFonts w:ascii="Arial"/>
                <w:sz w:val="21"/>
              </w:rPr>
            </w:pPr>
          </w:p>
        </w:tc>
        <w:tc>
          <w:tcPr>
            <w:tcW w:w="870" w:type="dxa"/>
            <w:vAlign w:val="top"/>
          </w:tcPr>
          <w:p w14:paraId="42B1EB0D">
            <w:pPr>
              <w:rPr>
                <w:rFonts w:ascii="Arial"/>
                <w:sz w:val="21"/>
              </w:rPr>
            </w:pPr>
          </w:p>
        </w:tc>
        <w:tc>
          <w:tcPr>
            <w:tcW w:w="870" w:type="dxa"/>
            <w:vAlign w:val="top"/>
          </w:tcPr>
          <w:p w14:paraId="01BBC781">
            <w:pPr>
              <w:rPr>
                <w:rFonts w:ascii="Arial"/>
                <w:sz w:val="21"/>
              </w:rPr>
            </w:pPr>
          </w:p>
        </w:tc>
        <w:tc>
          <w:tcPr>
            <w:tcW w:w="840" w:type="dxa"/>
            <w:vAlign w:val="top"/>
          </w:tcPr>
          <w:p w14:paraId="608CED17">
            <w:pPr>
              <w:rPr>
                <w:rFonts w:ascii="Arial"/>
                <w:sz w:val="21"/>
              </w:rPr>
            </w:pPr>
          </w:p>
        </w:tc>
        <w:tc>
          <w:tcPr>
            <w:tcW w:w="824" w:type="dxa"/>
            <w:vAlign w:val="top"/>
          </w:tcPr>
          <w:p w14:paraId="3EAE3799">
            <w:pPr>
              <w:rPr>
                <w:rFonts w:ascii="Arial"/>
                <w:sz w:val="21"/>
              </w:rPr>
            </w:pPr>
          </w:p>
        </w:tc>
      </w:tr>
      <w:tr w14:paraId="1FEFD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DD190B3">
            <w:pPr>
              <w:pStyle w:val="6"/>
              <w:spacing w:before="149" w:line="242" w:lineRule="auto"/>
              <w:ind w:left="122"/>
            </w:pPr>
            <w:r>
              <w:rPr>
                <w:b/>
                <w:bCs/>
                <w:spacing w:val="-6"/>
              </w:rPr>
              <w:t>208</w:t>
            </w:r>
          </w:p>
        </w:tc>
        <w:tc>
          <w:tcPr>
            <w:tcW w:w="417" w:type="dxa"/>
            <w:vAlign w:val="top"/>
          </w:tcPr>
          <w:p w14:paraId="75BA048F">
            <w:pPr>
              <w:pStyle w:val="6"/>
              <w:spacing w:before="149" w:line="242" w:lineRule="auto"/>
              <w:ind w:left="122"/>
            </w:pPr>
            <w:r>
              <w:rPr>
                <w:b/>
                <w:bCs/>
                <w:spacing w:val="-12"/>
              </w:rPr>
              <w:t>05</w:t>
            </w:r>
          </w:p>
        </w:tc>
        <w:tc>
          <w:tcPr>
            <w:tcW w:w="417" w:type="dxa"/>
            <w:vAlign w:val="top"/>
          </w:tcPr>
          <w:p w14:paraId="7C8C53D5">
            <w:pPr>
              <w:rPr>
                <w:rFonts w:ascii="Arial"/>
                <w:sz w:val="21"/>
              </w:rPr>
            </w:pPr>
          </w:p>
        </w:tc>
        <w:tc>
          <w:tcPr>
            <w:tcW w:w="2055" w:type="dxa"/>
            <w:vAlign w:val="top"/>
          </w:tcPr>
          <w:p w14:paraId="7DAA8AE6">
            <w:pPr>
              <w:pStyle w:val="6"/>
              <w:spacing w:before="148" w:line="213" w:lineRule="auto"/>
              <w:ind w:left="111"/>
            </w:pPr>
            <w:r>
              <w:rPr>
                <w:b/>
                <w:bCs/>
                <w:spacing w:val="-2"/>
              </w:rPr>
              <w:t>行政事业单位养老支出</w:t>
            </w:r>
          </w:p>
        </w:tc>
        <w:tc>
          <w:tcPr>
            <w:tcW w:w="1009" w:type="dxa"/>
            <w:vAlign w:val="top"/>
          </w:tcPr>
          <w:p w14:paraId="51F40DE9">
            <w:pPr>
              <w:pStyle w:val="6"/>
              <w:spacing w:before="148"/>
              <w:ind w:left="376"/>
            </w:pPr>
            <w:r>
              <w:rPr>
                <w:b/>
                <w:bCs/>
                <w:spacing w:val="-4"/>
              </w:rPr>
              <w:t>124.88</w:t>
            </w:r>
          </w:p>
        </w:tc>
        <w:tc>
          <w:tcPr>
            <w:tcW w:w="1019" w:type="dxa"/>
            <w:vAlign w:val="top"/>
          </w:tcPr>
          <w:p w14:paraId="67A1D1C3">
            <w:pPr>
              <w:pStyle w:val="6"/>
              <w:spacing w:before="148"/>
              <w:ind w:left="387"/>
            </w:pPr>
            <w:r>
              <w:rPr>
                <w:b/>
                <w:bCs/>
                <w:spacing w:val="-4"/>
              </w:rPr>
              <w:t>124.88</w:t>
            </w:r>
          </w:p>
        </w:tc>
        <w:tc>
          <w:tcPr>
            <w:tcW w:w="949" w:type="dxa"/>
            <w:vAlign w:val="top"/>
          </w:tcPr>
          <w:p w14:paraId="0838E58C">
            <w:pPr>
              <w:pStyle w:val="6"/>
              <w:spacing w:before="148"/>
              <w:ind w:left="318"/>
            </w:pPr>
            <w:r>
              <w:rPr>
                <w:b/>
                <w:bCs/>
                <w:spacing w:val="-4"/>
              </w:rPr>
              <w:t>124.88</w:t>
            </w:r>
          </w:p>
        </w:tc>
        <w:tc>
          <w:tcPr>
            <w:tcW w:w="840" w:type="dxa"/>
            <w:vAlign w:val="top"/>
          </w:tcPr>
          <w:p w14:paraId="423B3238">
            <w:pPr>
              <w:rPr>
                <w:rFonts w:ascii="Arial"/>
                <w:sz w:val="21"/>
              </w:rPr>
            </w:pPr>
          </w:p>
        </w:tc>
        <w:tc>
          <w:tcPr>
            <w:tcW w:w="850" w:type="dxa"/>
            <w:vAlign w:val="top"/>
          </w:tcPr>
          <w:p w14:paraId="44A0AE24">
            <w:pPr>
              <w:rPr>
                <w:rFonts w:ascii="Arial"/>
                <w:sz w:val="21"/>
              </w:rPr>
            </w:pPr>
          </w:p>
        </w:tc>
        <w:tc>
          <w:tcPr>
            <w:tcW w:w="840" w:type="dxa"/>
            <w:vAlign w:val="top"/>
          </w:tcPr>
          <w:p w14:paraId="131DD25A">
            <w:pPr>
              <w:rPr>
                <w:rFonts w:ascii="Arial"/>
                <w:sz w:val="21"/>
              </w:rPr>
            </w:pPr>
          </w:p>
        </w:tc>
        <w:tc>
          <w:tcPr>
            <w:tcW w:w="750" w:type="dxa"/>
            <w:vAlign w:val="top"/>
          </w:tcPr>
          <w:p w14:paraId="756992EB">
            <w:pPr>
              <w:rPr>
                <w:rFonts w:ascii="Arial"/>
                <w:sz w:val="21"/>
              </w:rPr>
            </w:pPr>
          </w:p>
        </w:tc>
        <w:tc>
          <w:tcPr>
            <w:tcW w:w="850" w:type="dxa"/>
            <w:vAlign w:val="top"/>
          </w:tcPr>
          <w:p w14:paraId="22FBA5CF">
            <w:pPr>
              <w:rPr>
                <w:rFonts w:ascii="Arial"/>
                <w:sz w:val="21"/>
              </w:rPr>
            </w:pPr>
          </w:p>
        </w:tc>
        <w:tc>
          <w:tcPr>
            <w:tcW w:w="870" w:type="dxa"/>
            <w:vAlign w:val="top"/>
          </w:tcPr>
          <w:p w14:paraId="28BA213A">
            <w:pPr>
              <w:rPr>
                <w:rFonts w:ascii="Arial"/>
                <w:sz w:val="21"/>
              </w:rPr>
            </w:pPr>
          </w:p>
        </w:tc>
        <w:tc>
          <w:tcPr>
            <w:tcW w:w="870" w:type="dxa"/>
            <w:vAlign w:val="top"/>
          </w:tcPr>
          <w:p w14:paraId="1745CA25">
            <w:pPr>
              <w:rPr>
                <w:rFonts w:ascii="Arial"/>
                <w:sz w:val="21"/>
              </w:rPr>
            </w:pPr>
          </w:p>
        </w:tc>
        <w:tc>
          <w:tcPr>
            <w:tcW w:w="840" w:type="dxa"/>
            <w:vAlign w:val="top"/>
          </w:tcPr>
          <w:p w14:paraId="06D73B80">
            <w:pPr>
              <w:rPr>
                <w:rFonts w:ascii="Arial"/>
                <w:sz w:val="21"/>
              </w:rPr>
            </w:pPr>
          </w:p>
        </w:tc>
        <w:tc>
          <w:tcPr>
            <w:tcW w:w="824" w:type="dxa"/>
            <w:vAlign w:val="top"/>
          </w:tcPr>
          <w:p w14:paraId="2ED4B0D4">
            <w:pPr>
              <w:rPr>
                <w:rFonts w:ascii="Arial"/>
                <w:sz w:val="21"/>
              </w:rPr>
            </w:pPr>
          </w:p>
        </w:tc>
      </w:tr>
      <w:tr w14:paraId="4511D4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E89C5F4">
            <w:pPr>
              <w:pStyle w:val="6"/>
              <w:spacing w:before="149" w:line="242" w:lineRule="auto"/>
              <w:ind w:left="122"/>
            </w:pPr>
            <w:r>
              <w:rPr>
                <w:spacing w:val="-5"/>
              </w:rPr>
              <w:t>208</w:t>
            </w:r>
          </w:p>
        </w:tc>
        <w:tc>
          <w:tcPr>
            <w:tcW w:w="417" w:type="dxa"/>
            <w:vAlign w:val="top"/>
          </w:tcPr>
          <w:p w14:paraId="4E7F7E05">
            <w:pPr>
              <w:pStyle w:val="6"/>
              <w:spacing w:before="149" w:line="242" w:lineRule="auto"/>
              <w:ind w:left="122"/>
            </w:pPr>
            <w:r>
              <w:rPr>
                <w:spacing w:val="-10"/>
              </w:rPr>
              <w:t>05</w:t>
            </w:r>
          </w:p>
        </w:tc>
        <w:tc>
          <w:tcPr>
            <w:tcW w:w="417" w:type="dxa"/>
            <w:vAlign w:val="top"/>
          </w:tcPr>
          <w:p w14:paraId="408D014B">
            <w:pPr>
              <w:pStyle w:val="6"/>
              <w:spacing w:before="149" w:line="242" w:lineRule="auto"/>
              <w:ind w:left="123"/>
            </w:pPr>
            <w:r>
              <w:rPr>
                <w:spacing w:val="-10"/>
              </w:rPr>
              <w:t>01</w:t>
            </w:r>
          </w:p>
        </w:tc>
        <w:tc>
          <w:tcPr>
            <w:tcW w:w="2055" w:type="dxa"/>
            <w:vAlign w:val="top"/>
          </w:tcPr>
          <w:p w14:paraId="54B41D92">
            <w:pPr>
              <w:pStyle w:val="6"/>
              <w:spacing w:before="148" w:line="214" w:lineRule="auto"/>
              <w:ind w:left="111"/>
            </w:pPr>
            <w:r>
              <w:rPr>
                <w:spacing w:val="-2"/>
              </w:rPr>
              <w:t>行政单位离退休</w:t>
            </w:r>
          </w:p>
        </w:tc>
        <w:tc>
          <w:tcPr>
            <w:tcW w:w="1009" w:type="dxa"/>
            <w:vAlign w:val="top"/>
          </w:tcPr>
          <w:p w14:paraId="49F42906">
            <w:pPr>
              <w:pStyle w:val="6"/>
              <w:spacing w:before="148"/>
              <w:ind w:left="467"/>
            </w:pPr>
            <w:r>
              <w:rPr>
                <w:spacing w:val="-4"/>
              </w:rPr>
              <w:t>16.22</w:t>
            </w:r>
          </w:p>
        </w:tc>
        <w:tc>
          <w:tcPr>
            <w:tcW w:w="1019" w:type="dxa"/>
            <w:vAlign w:val="top"/>
          </w:tcPr>
          <w:p w14:paraId="48B2F74D">
            <w:pPr>
              <w:pStyle w:val="6"/>
              <w:spacing w:before="148"/>
              <w:ind w:left="478"/>
            </w:pPr>
            <w:r>
              <w:rPr>
                <w:spacing w:val="-4"/>
              </w:rPr>
              <w:t>16.22</w:t>
            </w:r>
          </w:p>
        </w:tc>
        <w:tc>
          <w:tcPr>
            <w:tcW w:w="949" w:type="dxa"/>
            <w:vAlign w:val="top"/>
          </w:tcPr>
          <w:p w14:paraId="0E95581B">
            <w:pPr>
              <w:pStyle w:val="6"/>
              <w:spacing w:before="148"/>
              <w:ind w:left="409"/>
            </w:pPr>
            <w:r>
              <w:rPr>
                <w:spacing w:val="-4"/>
              </w:rPr>
              <w:t>16.22</w:t>
            </w:r>
          </w:p>
        </w:tc>
        <w:tc>
          <w:tcPr>
            <w:tcW w:w="840" w:type="dxa"/>
            <w:vAlign w:val="top"/>
          </w:tcPr>
          <w:p w14:paraId="4FC74297">
            <w:pPr>
              <w:rPr>
                <w:rFonts w:ascii="Arial"/>
                <w:sz w:val="21"/>
              </w:rPr>
            </w:pPr>
          </w:p>
        </w:tc>
        <w:tc>
          <w:tcPr>
            <w:tcW w:w="850" w:type="dxa"/>
            <w:vAlign w:val="top"/>
          </w:tcPr>
          <w:p w14:paraId="04512677">
            <w:pPr>
              <w:rPr>
                <w:rFonts w:ascii="Arial"/>
                <w:sz w:val="21"/>
              </w:rPr>
            </w:pPr>
          </w:p>
        </w:tc>
        <w:tc>
          <w:tcPr>
            <w:tcW w:w="840" w:type="dxa"/>
            <w:vAlign w:val="top"/>
          </w:tcPr>
          <w:p w14:paraId="759EC1D2">
            <w:pPr>
              <w:rPr>
                <w:rFonts w:ascii="Arial"/>
                <w:sz w:val="21"/>
              </w:rPr>
            </w:pPr>
          </w:p>
        </w:tc>
        <w:tc>
          <w:tcPr>
            <w:tcW w:w="750" w:type="dxa"/>
            <w:vAlign w:val="top"/>
          </w:tcPr>
          <w:p w14:paraId="09EF9F50">
            <w:pPr>
              <w:rPr>
                <w:rFonts w:ascii="Arial"/>
                <w:sz w:val="21"/>
              </w:rPr>
            </w:pPr>
          </w:p>
        </w:tc>
        <w:tc>
          <w:tcPr>
            <w:tcW w:w="850" w:type="dxa"/>
            <w:vAlign w:val="top"/>
          </w:tcPr>
          <w:p w14:paraId="32CF6FBD">
            <w:pPr>
              <w:rPr>
                <w:rFonts w:ascii="Arial"/>
                <w:sz w:val="21"/>
              </w:rPr>
            </w:pPr>
          </w:p>
        </w:tc>
        <w:tc>
          <w:tcPr>
            <w:tcW w:w="870" w:type="dxa"/>
            <w:vAlign w:val="top"/>
          </w:tcPr>
          <w:p w14:paraId="5A6AF369">
            <w:pPr>
              <w:rPr>
                <w:rFonts w:ascii="Arial"/>
                <w:sz w:val="21"/>
              </w:rPr>
            </w:pPr>
          </w:p>
        </w:tc>
        <w:tc>
          <w:tcPr>
            <w:tcW w:w="870" w:type="dxa"/>
            <w:vAlign w:val="top"/>
          </w:tcPr>
          <w:p w14:paraId="1D434D2E">
            <w:pPr>
              <w:rPr>
                <w:rFonts w:ascii="Arial"/>
                <w:sz w:val="21"/>
              </w:rPr>
            </w:pPr>
          </w:p>
        </w:tc>
        <w:tc>
          <w:tcPr>
            <w:tcW w:w="840" w:type="dxa"/>
            <w:vAlign w:val="top"/>
          </w:tcPr>
          <w:p w14:paraId="4015F427">
            <w:pPr>
              <w:rPr>
                <w:rFonts w:ascii="Arial"/>
                <w:sz w:val="21"/>
              </w:rPr>
            </w:pPr>
          </w:p>
        </w:tc>
        <w:tc>
          <w:tcPr>
            <w:tcW w:w="824" w:type="dxa"/>
            <w:vAlign w:val="top"/>
          </w:tcPr>
          <w:p w14:paraId="6CA52E85">
            <w:pPr>
              <w:rPr>
                <w:rFonts w:ascii="Arial"/>
                <w:sz w:val="21"/>
              </w:rPr>
            </w:pPr>
          </w:p>
        </w:tc>
      </w:tr>
      <w:tr w14:paraId="2F0D6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122BD2DE">
            <w:pPr>
              <w:pStyle w:val="6"/>
              <w:spacing w:before="228" w:line="242" w:lineRule="auto"/>
              <w:ind w:left="122"/>
            </w:pPr>
            <w:r>
              <w:rPr>
                <w:spacing w:val="-5"/>
              </w:rPr>
              <w:t>208</w:t>
            </w:r>
          </w:p>
        </w:tc>
        <w:tc>
          <w:tcPr>
            <w:tcW w:w="417" w:type="dxa"/>
            <w:vAlign w:val="top"/>
          </w:tcPr>
          <w:p w14:paraId="7CB3D87B">
            <w:pPr>
              <w:pStyle w:val="6"/>
              <w:spacing w:before="228" w:line="242" w:lineRule="auto"/>
              <w:ind w:left="122"/>
            </w:pPr>
            <w:r>
              <w:rPr>
                <w:spacing w:val="-10"/>
              </w:rPr>
              <w:t>05</w:t>
            </w:r>
          </w:p>
        </w:tc>
        <w:tc>
          <w:tcPr>
            <w:tcW w:w="417" w:type="dxa"/>
            <w:vAlign w:val="top"/>
          </w:tcPr>
          <w:p w14:paraId="4E45E125">
            <w:pPr>
              <w:pStyle w:val="6"/>
              <w:spacing w:before="228" w:line="242" w:lineRule="auto"/>
              <w:ind w:left="123"/>
            </w:pPr>
            <w:r>
              <w:rPr>
                <w:spacing w:val="-10"/>
              </w:rPr>
              <w:t>05</w:t>
            </w:r>
          </w:p>
        </w:tc>
        <w:tc>
          <w:tcPr>
            <w:tcW w:w="2055" w:type="dxa"/>
            <w:vAlign w:val="top"/>
          </w:tcPr>
          <w:p w14:paraId="7B8C4D4E">
            <w:pPr>
              <w:pStyle w:val="6"/>
              <w:spacing w:before="73"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3CFCF9BF">
            <w:pPr>
              <w:pStyle w:val="6"/>
              <w:spacing w:before="227"/>
              <w:ind w:left="464"/>
            </w:pPr>
            <w:r>
              <w:rPr>
                <w:spacing w:val="-3"/>
              </w:rPr>
              <w:t>72.44</w:t>
            </w:r>
          </w:p>
        </w:tc>
        <w:tc>
          <w:tcPr>
            <w:tcW w:w="1019" w:type="dxa"/>
            <w:vAlign w:val="top"/>
          </w:tcPr>
          <w:p w14:paraId="1862FE29">
            <w:pPr>
              <w:pStyle w:val="6"/>
              <w:spacing w:before="227"/>
              <w:ind w:left="475"/>
            </w:pPr>
            <w:r>
              <w:rPr>
                <w:spacing w:val="-3"/>
              </w:rPr>
              <w:t>72.44</w:t>
            </w:r>
          </w:p>
        </w:tc>
        <w:tc>
          <w:tcPr>
            <w:tcW w:w="949" w:type="dxa"/>
            <w:vAlign w:val="top"/>
          </w:tcPr>
          <w:p w14:paraId="691A7831">
            <w:pPr>
              <w:pStyle w:val="6"/>
              <w:spacing w:before="227"/>
              <w:ind w:left="406"/>
            </w:pPr>
            <w:r>
              <w:rPr>
                <w:spacing w:val="-3"/>
              </w:rPr>
              <w:t>72.44</w:t>
            </w:r>
          </w:p>
        </w:tc>
        <w:tc>
          <w:tcPr>
            <w:tcW w:w="840" w:type="dxa"/>
            <w:vAlign w:val="top"/>
          </w:tcPr>
          <w:p w14:paraId="0E932211">
            <w:pPr>
              <w:rPr>
                <w:rFonts w:ascii="Arial"/>
                <w:sz w:val="21"/>
              </w:rPr>
            </w:pPr>
          </w:p>
        </w:tc>
        <w:tc>
          <w:tcPr>
            <w:tcW w:w="850" w:type="dxa"/>
            <w:vAlign w:val="top"/>
          </w:tcPr>
          <w:p w14:paraId="1A9D6A36">
            <w:pPr>
              <w:rPr>
                <w:rFonts w:ascii="Arial"/>
                <w:sz w:val="21"/>
              </w:rPr>
            </w:pPr>
          </w:p>
        </w:tc>
        <w:tc>
          <w:tcPr>
            <w:tcW w:w="840" w:type="dxa"/>
            <w:vAlign w:val="top"/>
          </w:tcPr>
          <w:p w14:paraId="240A9589">
            <w:pPr>
              <w:rPr>
                <w:rFonts w:ascii="Arial"/>
                <w:sz w:val="21"/>
              </w:rPr>
            </w:pPr>
          </w:p>
        </w:tc>
        <w:tc>
          <w:tcPr>
            <w:tcW w:w="750" w:type="dxa"/>
            <w:vAlign w:val="top"/>
          </w:tcPr>
          <w:p w14:paraId="6BCBEA2B">
            <w:pPr>
              <w:rPr>
                <w:rFonts w:ascii="Arial"/>
                <w:sz w:val="21"/>
              </w:rPr>
            </w:pPr>
          </w:p>
        </w:tc>
        <w:tc>
          <w:tcPr>
            <w:tcW w:w="850" w:type="dxa"/>
            <w:vAlign w:val="top"/>
          </w:tcPr>
          <w:p w14:paraId="55C6C48E">
            <w:pPr>
              <w:rPr>
                <w:rFonts w:ascii="Arial"/>
                <w:sz w:val="21"/>
              </w:rPr>
            </w:pPr>
          </w:p>
        </w:tc>
        <w:tc>
          <w:tcPr>
            <w:tcW w:w="870" w:type="dxa"/>
            <w:vAlign w:val="top"/>
          </w:tcPr>
          <w:p w14:paraId="5397A63E">
            <w:pPr>
              <w:rPr>
                <w:rFonts w:ascii="Arial"/>
                <w:sz w:val="21"/>
              </w:rPr>
            </w:pPr>
          </w:p>
        </w:tc>
        <w:tc>
          <w:tcPr>
            <w:tcW w:w="870" w:type="dxa"/>
            <w:vAlign w:val="top"/>
          </w:tcPr>
          <w:p w14:paraId="5FBD30CF">
            <w:pPr>
              <w:rPr>
                <w:rFonts w:ascii="Arial"/>
                <w:sz w:val="21"/>
              </w:rPr>
            </w:pPr>
          </w:p>
        </w:tc>
        <w:tc>
          <w:tcPr>
            <w:tcW w:w="840" w:type="dxa"/>
            <w:vAlign w:val="top"/>
          </w:tcPr>
          <w:p w14:paraId="3FFED70D">
            <w:pPr>
              <w:rPr>
                <w:rFonts w:ascii="Arial"/>
                <w:sz w:val="21"/>
              </w:rPr>
            </w:pPr>
          </w:p>
        </w:tc>
        <w:tc>
          <w:tcPr>
            <w:tcW w:w="824" w:type="dxa"/>
            <w:vAlign w:val="top"/>
          </w:tcPr>
          <w:p w14:paraId="4CF88529">
            <w:pPr>
              <w:rPr>
                <w:rFonts w:ascii="Arial"/>
                <w:sz w:val="21"/>
              </w:rPr>
            </w:pPr>
          </w:p>
        </w:tc>
      </w:tr>
    </w:tbl>
    <w:p w14:paraId="17FFBD92">
      <w:pPr>
        <w:rPr>
          <w:rFonts w:ascii="Arial"/>
          <w:sz w:val="21"/>
        </w:rPr>
      </w:pPr>
    </w:p>
    <w:p w14:paraId="244F2BD7">
      <w:pPr>
        <w:rPr>
          <w:rFonts w:ascii="Arial" w:hAnsi="Arial" w:eastAsia="Arial" w:cs="Arial"/>
          <w:sz w:val="21"/>
          <w:szCs w:val="21"/>
        </w:rPr>
        <w:sectPr>
          <w:footerReference r:id="rId13" w:type="default"/>
          <w:pgSz w:w="16839" w:h="11906"/>
          <w:pgMar w:top="1012" w:right="1440" w:bottom="1521" w:left="1415" w:header="0" w:footer="1156" w:gutter="0"/>
          <w:cols w:space="720" w:num="1"/>
        </w:sectPr>
      </w:pPr>
    </w:p>
    <w:p w14:paraId="6D5E6E82">
      <w:pPr>
        <w:spacing w:before="21"/>
      </w:pPr>
    </w:p>
    <w:p w14:paraId="2B9A8032">
      <w:pPr>
        <w:spacing w:before="21"/>
      </w:pPr>
    </w:p>
    <w:p w14:paraId="1EA0E13B">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494B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93" w:type="dxa"/>
            <w:vAlign w:val="top"/>
          </w:tcPr>
          <w:p w14:paraId="6E518995">
            <w:pPr>
              <w:pStyle w:val="6"/>
              <w:spacing w:before="228" w:line="242" w:lineRule="auto"/>
              <w:ind w:left="122"/>
            </w:pPr>
            <w:r>
              <w:rPr>
                <w:spacing w:val="-5"/>
              </w:rPr>
              <w:t>208</w:t>
            </w:r>
          </w:p>
        </w:tc>
        <w:tc>
          <w:tcPr>
            <w:tcW w:w="417" w:type="dxa"/>
            <w:vAlign w:val="top"/>
          </w:tcPr>
          <w:p w14:paraId="7D08EB09">
            <w:pPr>
              <w:pStyle w:val="6"/>
              <w:spacing w:before="228" w:line="242" w:lineRule="auto"/>
              <w:ind w:left="122"/>
            </w:pPr>
            <w:r>
              <w:rPr>
                <w:spacing w:val="-10"/>
              </w:rPr>
              <w:t>05</w:t>
            </w:r>
          </w:p>
        </w:tc>
        <w:tc>
          <w:tcPr>
            <w:tcW w:w="417" w:type="dxa"/>
            <w:vAlign w:val="top"/>
          </w:tcPr>
          <w:p w14:paraId="247CCE58">
            <w:pPr>
              <w:pStyle w:val="6"/>
              <w:spacing w:before="228" w:line="242" w:lineRule="auto"/>
              <w:ind w:left="123"/>
            </w:pPr>
            <w:r>
              <w:rPr>
                <w:spacing w:val="-10"/>
              </w:rPr>
              <w:t>06</w:t>
            </w:r>
          </w:p>
        </w:tc>
        <w:tc>
          <w:tcPr>
            <w:tcW w:w="2055" w:type="dxa"/>
            <w:vAlign w:val="top"/>
          </w:tcPr>
          <w:p w14:paraId="374A6316">
            <w:pPr>
              <w:pStyle w:val="6"/>
              <w:spacing w:before="73" w:line="282"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39761347">
            <w:pPr>
              <w:pStyle w:val="6"/>
              <w:spacing w:before="228"/>
              <w:ind w:left="470"/>
            </w:pPr>
            <w:r>
              <w:rPr>
                <w:spacing w:val="-4"/>
              </w:rPr>
              <w:t>36.22</w:t>
            </w:r>
          </w:p>
        </w:tc>
        <w:tc>
          <w:tcPr>
            <w:tcW w:w="1019" w:type="dxa"/>
            <w:vAlign w:val="top"/>
          </w:tcPr>
          <w:p w14:paraId="5210A86B">
            <w:pPr>
              <w:pStyle w:val="6"/>
              <w:spacing w:before="228"/>
              <w:ind w:left="481"/>
            </w:pPr>
            <w:r>
              <w:rPr>
                <w:spacing w:val="-4"/>
              </w:rPr>
              <w:t>36.22</w:t>
            </w:r>
          </w:p>
        </w:tc>
        <w:tc>
          <w:tcPr>
            <w:tcW w:w="949" w:type="dxa"/>
            <w:vAlign w:val="top"/>
          </w:tcPr>
          <w:p w14:paraId="05DC9C70">
            <w:pPr>
              <w:pStyle w:val="6"/>
              <w:spacing w:before="228"/>
              <w:ind w:left="412"/>
            </w:pPr>
            <w:r>
              <w:rPr>
                <w:spacing w:val="-4"/>
              </w:rPr>
              <w:t>36.22</w:t>
            </w:r>
          </w:p>
        </w:tc>
        <w:tc>
          <w:tcPr>
            <w:tcW w:w="840" w:type="dxa"/>
            <w:vAlign w:val="top"/>
          </w:tcPr>
          <w:p w14:paraId="42184BDA">
            <w:pPr>
              <w:rPr>
                <w:rFonts w:ascii="Arial"/>
                <w:sz w:val="21"/>
              </w:rPr>
            </w:pPr>
          </w:p>
        </w:tc>
        <w:tc>
          <w:tcPr>
            <w:tcW w:w="850" w:type="dxa"/>
            <w:vAlign w:val="top"/>
          </w:tcPr>
          <w:p w14:paraId="5C63B4A9">
            <w:pPr>
              <w:rPr>
                <w:rFonts w:ascii="Arial"/>
                <w:sz w:val="21"/>
              </w:rPr>
            </w:pPr>
          </w:p>
        </w:tc>
        <w:tc>
          <w:tcPr>
            <w:tcW w:w="840" w:type="dxa"/>
            <w:vAlign w:val="top"/>
          </w:tcPr>
          <w:p w14:paraId="2397D08A">
            <w:pPr>
              <w:rPr>
                <w:rFonts w:ascii="Arial"/>
                <w:sz w:val="21"/>
              </w:rPr>
            </w:pPr>
          </w:p>
        </w:tc>
        <w:tc>
          <w:tcPr>
            <w:tcW w:w="750" w:type="dxa"/>
            <w:vAlign w:val="top"/>
          </w:tcPr>
          <w:p w14:paraId="4FD6D723">
            <w:pPr>
              <w:rPr>
                <w:rFonts w:ascii="Arial"/>
                <w:sz w:val="21"/>
              </w:rPr>
            </w:pPr>
          </w:p>
        </w:tc>
        <w:tc>
          <w:tcPr>
            <w:tcW w:w="850" w:type="dxa"/>
            <w:vAlign w:val="top"/>
          </w:tcPr>
          <w:p w14:paraId="1846F631">
            <w:pPr>
              <w:rPr>
                <w:rFonts w:ascii="Arial"/>
                <w:sz w:val="21"/>
              </w:rPr>
            </w:pPr>
          </w:p>
        </w:tc>
        <w:tc>
          <w:tcPr>
            <w:tcW w:w="870" w:type="dxa"/>
            <w:vAlign w:val="top"/>
          </w:tcPr>
          <w:p w14:paraId="3F95778A">
            <w:pPr>
              <w:rPr>
                <w:rFonts w:ascii="Arial"/>
                <w:sz w:val="21"/>
              </w:rPr>
            </w:pPr>
          </w:p>
        </w:tc>
        <w:tc>
          <w:tcPr>
            <w:tcW w:w="870" w:type="dxa"/>
            <w:vAlign w:val="top"/>
          </w:tcPr>
          <w:p w14:paraId="73B1763F">
            <w:pPr>
              <w:rPr>
                <w:rFonts w:ascii="Arial"/>
                <w:sz w:val="21"/>
              </w:rPr>
            </w:pPr>
          </w:p>
        </w:tc>
        <w:tc>
          <w:tcPr>
            <w:tcW w:w="840" w:type="dxa"/>
            <w:vAlign w:val="top"/>
          </w:tcPr>
          <w:p w14:paraId="0CC7529F">
            <w:pPr>
              <w:rPr>
                <w:rFonts w:ascii="Arial"/>
                <w:sz w:val="21"/>
              </w:rPr>
            </w:pPr>
          </w:p>
        </w:tc>
        <w:tc>
          <w:tcPr>
            <w:tcW w:w="824" w:type="dxa"/>
            <w:vAlign w:val="top"/>
          </w:tcPr>
          <w:p w14:paraId="6985CCD5">
            <w:pPr>
              <w:rPr>
                <w:rFonts w:ascii="Arial"/>
                <w:sz w:val="21"/>
              </w:rPr>
            </w:pPr>
          </w:p>
        </w:tc>
      </w:tr>
      <w:tr w14:paraId="13C39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32E592F">
            <w:pPr>
              <w:pStyle w:val="6"/>
              <w:spacing w:before="145" w:line="242" w:lineRule="auto"/>
              <w:ind w:left="122"/>
            </w:pPr>
            <w:r>
              <w:rPr>
                <w:b/>
                <w:bCs/>
                <w:spacing w:val="-6"/>
              </w:rPr>
              <w:t>210</w:t>
            </w:r>
          </w:p>
        </w:tc>
        <w:tc>
          <w:tcPr>
            <w:tcW w:w="417" w:type="dxa"/>
            <w:vAlign w:val="top"/>
          </w:tcPr>
          <w:p w14:paraId="03203C4A">
            <w:pPr>
              <w:rPr>
                <w:rFonts w:ascii="Arial"/>
                <w:sz w:val="21"/>
              </w:rPr>
            </w:pPr>
          </w:p>
        </w:tc>
        <w:tc>
          <w:tcPr>
            <w:tcW w:w="417" w:type="dxa"/>
            <w:vAlign w:val="top"/>
          </w:tcPr>
          <w:p w14:paraId="3AFF5F67">
            <w:pPr>
              <w:rPr>
                <w:rFonts w:ascii="Arial"/>
                <w:sz w:val="21"/>
              </w:rPr>
            </w:pPr>
          </w:p>
        </w:tc>
        <w:tc>
          <w:tcPr>
            <w:tcW w:w="2055" w:type="dxa"/>
            <w:vAlign w:val="top"/>
          </w:tcPr>
          <w:p w14:paraId="2850E581">
            <w:pPr>
              <w:pStyle w:val="6"/>
              <w:spacing w:before="144" w:line="213" w:lineRule="auto"/>
              <w:ind w:left="115"/>
            </w:pPr>
            <w:r>
              <w:rPr>
                <w:b/>
                <w:bCs/>
                <w:spacing w:val="-4"/>
              </w:rPr>
              <w:t>卫生健康支出</w:t>
            </w:r>
          </w:p>
        </w:tc>
        <w:tc>
          <w:tcPr>
            <w:tcW w:w="1009" w:type="dxa"/>
            <w:vAlign w:val="top"/>
          </w:tcPr>
          <w:p w14:paraId="2BC58784">
            <w:pPr>
              <w:pStyle w:val="6"/>
              <w:spacing w:before="144"/>
              <w:ind w:left="470"/>
            </w:pPr>
            <w:r>
              <w:rPr>
                <w:b/>
                <w:bCs/>
                <w:spacing w:val="-6"/>
              </w:rPr>
              <w:t>32.66</w:t>
            </w:r>
          </w:p>
        </w:tc>
        <w:tc>
          <w:tcPr>
            <w:tcW w:w="1019" w:type="dxa"/>
            <w:vAlign w:val="top"/>
          </w:tcPr>
          <w:p w14:paraId="153DA217">
            <w:pPr>
              <w:pStyle w:val="6"/>
              <w:spacing w:before="144"/>
              <w:ind w:left="481"/>
            </w:pPr>
            <w:r>
              <w:rPr>
                <w:b/>
                <w:bCs/>
                <w:spacing w:val="-6"/>
              </w:rPr>
              <w:t>32.66</w:t>
            </w:r>
          </w:p>
        </w:tc>
        <w:tc>
          <w:tcPr>
            <w:tcW w:w="949" w:type="dxa"/>
            <w:vAlign w:val="top"/>
          </w:tcPr>
          <w:p w14:paraId="01115C09">
            <w:pPr>
              <w:pStyle w:val="6"/>
              <w:spacing w:before="144"/>
              <w:ind w:left="412"/>
            </w:pPr>
            <w:r>
              <w:rPr>
                <w:b/>
                <w:bCs/>
                <w:spacing w:val="-6"/>
              </w:rPr>
              <w:t>32.66</w:t>
            </w:r>
          </w:p>
        </w:tc>
        <w:tc>
          <w:tcPr>
            <w:tcW w:w="840" w:type="dxa"/>
            <w:vAlign w:val="top"/>
          </w:tcPr>
          <w:p w14:paraId="65DB36FE">
            <w:pPr>
              <w:rPr>
                <w:rFonts w:ascii="Arial"/>
                <w:sz w:val="21"/>
              </w:rPr>
            </w:pPr>
          </w:p>
        </w:tc>
        <w:tc>
          <w:tcPr>
            <w:tcW w:w="850" w:type="dxa"/>
            <w:vAlign w:val="top"/>
          </w:tcPr>
          <w:p w14:paraId="5CF36D9C">
            <w:pPr>
              <w:rPr>
                <w:rFonts w:ascii="Arial"/>
                <w:sz w:val="21"/>
              </w:rPr>
            </w:pPr>
          </w:p>
        </w:tc>
        <w:tc>
          <w:tcPr>
            <w:tcW w:w="840" w:type="dxa"/>
            <w:vAlign w:val="top"/>
          </w:tcPr>
          <w:p w14:paraId="0AE0759C">
            <w:pPr>
              <w:rPr>
                <w:rFonts w:ascii="Arial"/>
                <w:sz w:val="21"/>
              </w:rPr>
            </w:pPr>
          </w:p>
        </w:tc>
        <w:tc>
          <w:tcPr>
            <w:tcW w:w="750" w:type="dxa"/>
            <w:vAlign w:val="top"/>
          </w:tcPr>
          <w:p w14:paraId="242BCDA2">
            <w:pPr>
              <w:rPr>
                <w:rFonts w:ascii="Arial"/>
                <w:sz w:val="21"/>
              </w:rPr>
            </w:pPr>
          </w:p>
        </w:tc>
        <w:tc>
          <w:tcPr>
            <w:tcW w:w="850" w:type="dxa"/>
            <w:vAlign w:val="top"/>
          </w:tcPr>
          <w:p w14:paraId="11E0D8F8">
            <w:pPr>
              <w:rPr>
                <w:rFonts w:ascii="Arial"/>
                <w:sz w:val="21"/>
              </w:rPr>
            </w:pPr>
          </w:p>
        </w:tc>
        <w:tc>
          <w:tcPr>
            <w:tcW w:w="870" w:type="dxa"/>
            <w:vAlign w:val="top"/>
          </w:tcPr>
          <w:p w14:paraId="17C31368">
            <w:pPr>
              <w:rPr>
                <w:rFonts w:ascii="Arial"/>
                <w:sz w:val="21"/>
              </w:rPr>
            </w:pPr>
          </w:p>
        </w:tc>
        <w:tc>
          <w:tcPr>
            <w:tcW w:w="870" w:type="dxa"/>
            <w:vAlign w:val="top"/>
          </w:tcPr>
          <w:p w14:paraId="70349CA8">
            <w:pPr>
              <w:rPr>
                <w:rFonts w:ascii="Arial"/>
                <w:sz w:val="21"/>
              </w:rPr>
            </w:pPr>
          </w:p>
        </w:tc>
        <w:tc>
          <w:tcPr>
            <w:tcW w:w="840" w:type="dxa"/>
            <w:vAlign w:val="top"/>
          </w:tcPr>
          <w:p w14:paraId="3F8DB0D3">
            <w:pPr>
              <w:rPr>
                <w:rFonts w:ascii="Arial"/>
                <w:sz w:val="21"/>
              </w:rPr>
            </w:pPr>
          </w:p>
        </w:tc>
        <w:tc>
          <w:tcPr>
            <w:tcW w:w="824" w:type="dxa"/>
            <w:vAlign w:val="top"/>
          </w:tcPr>
          <w:p w14:paraId="33F6C28A">
            <w:pPr>
              <w:rPr>
                <w:rFonts w:ascii="Arial"/>
                <w:sz w:val="21"/>
              </w:rPr>
            </w:pPr>
          </w:p>
        </w:tc>
      </w:tr>
      <w:tr w14:paraId="42CC6F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76FA9E3">
            <w:pPr>
              <w:pStyle w:val="6"/>
              <w:spacing w:before="145" w:line="242" w:lineRule="auto"/>
              <w:ind w:left="122"/>
            </w:pPr>
            <w:r>
              <w:rPr>
                <w:b/>
                <w:bCs/>
                <w:spacing w:val="-6"/>
              </w:rPr>
              <w:t>210</w:t>
            </w:r>
          </w:p>
        </w:tc>
        <w:tc>
          <w:tcPr>
            <w:tcW w:w="417" w:type="dxa"/>
            <w:vAlign w:val="top"/>
          </w:tcPr>
          <w:p w14:paraId="4BD02F2C">
            <w:pPr>
              <w:pStyle w:val="6"/>
              <w:spacing w:before="145" w:line="239" w:lineRule="exact"/>
              <w:ind w:left="121"/>
            </w:pPr>
            <w:r>
              <w:rPr>
                <w:b/>
                <w:bCs/>
                <w:spacing w:val="-11"/>
              </w:rPr>
              <w:t>11</w:t>
            </w:r>
          </w:p>
        </w:tc>
        <w:tc>
          <w:tcPr>
            <w:tcW w:w="417" w:type="dxa"/>
            <w:vAlign w:val="top"/>
          </w:tcPr>
          <w:p w14:paraId="7294563C">
            <w:pPr>
              <w:rPr>
                <w:rFonts w:ascii="Arial"/>
                <w:sz w:val="21"/>
              </w:rPr>
            </w:pPr>
          </w:p>
        </w:tc>
        <w:tc>
          <w:tcPr>
            <w:tcW w:w="2055" w:type="dxa"/>
            <w:vAlign w:val="top"/>
          </w:tcPr>
          <w:p w14:paraId="2107C6D0">
            <w:pPr>
              <w:pStyle w:val="6"/>
              <w:spacing w:before="144" w:line="214" w:lineRule="auto"/>
              <w:ind w:left="111"/>
            </w:pPr>
            <w:r>
              <w:rPr>
                <w:b/>
                <w:bCs/>
                <w:spacing w:val="-3"/>
              </w:rPr>
              <w:t>行政事业单位医疗</w:t>
            </w:r>
          </w:p>
        </w:tc>
        <w:tc>
          <w:tcPr>
            <w:tcW w:w="1009" w:type="dxa"/>
            <w:vAlign w:val="top"/>
          </w:tcPr>
          <w:p w14:paraId="23613F0A">
            <w:pPr>
              <w:pStyle w:val="6"/>
              <w:spacing w:before="144"/>
              <w:ind w:left="470"/>
            </w:pPr>
            <w:r>
              <w:rPr>
                <w:b/>
                <w:bCs/>
                <w:spacing w:val="-6"/>
              </w:rPr>
              <w:t>32.66</w:t>
            </w:r>
          </w:p>
        </w:tc>
        <w:tc>
          <w:tcPr>
            <w:tcW w:w="1019" w:type="dxa"/>
            <w:vAlign w:val="top"/>
          </w:tcPr>
          <w:p w14:paraId="14EE7975">
            <w:pPr>
              <w:pStyle w:val="6"/>
              <w:spacing w:before="144"/>
              <w:ind w:left="481"/>
            </w:pPr>
            <w:r>
              <w:rPr>
                <w:b/>
                <w:bCs/>
                <w:spacing w:val="-6"/>
              </w:rPr>
              <w:t>32.66</w:t>
            </w:r>
          </w:p>
        </w:tc>
        <w:tc>
          <w:tcPr>
            <w:tcW w:w="949" w:type="dxa"/>
            <w:vAlign w:val="top"/>
          </w:tcPr>
          <w:p w14:paraId="794F817F">
            <w:pPr>
              <w:pStyle w:val="6"/>
              <w:spacing w:before="144"/>
              <w:ind w:left="412"/>
            </w:pPr>
            <w:r>
              <w:rPr>
                <w:b/>
                <w:bCs/>
                <w:spacing w:val="-6"/>
              </w:rPr>
              <w:t>32.66</w:t>
            </w:r>
          </w:p>
        </w:tc>
        <w:tc>
          <w:tcPr>
            <w:tcW w:w="840" w:type="dxa"/>
            <w:vAlign w:val="top"/>
          </w:tcPr>
          <w:p w14:paraId="107786B2">
            <w:pPr>
              <w:rPr>
                <w:rFonts w:ascii="Arial"/>
                <w:sz w:val="21"/>
              </w:rPr>
            </w:pPr>
          </w:p>
        </w:tc>
        <w:tc>
          <w:tcPr>
            <w:tcW w:w="850" w:type="dxa"/>
            <w:vAlign w:val="top"/>
          </w:tcPr>
          <w:p w14:paraId="689C03D0">
            <w:pPr>
              <w:rPr>
                <w:rFonts w:ascii="Arial"/>
                <w:sz w:val="21"/>
              </w:rPr>
            </w:pPr>
          </w:p>
        </w:tc>
        <w:tc>
          <w:tcPr>
            <w:tcW w:w="840" w:type="dxa"/>
            <w:vAlign w:val="top"/>
          </w:tcPr>
          <w:p w14:paraId="6486B8ED">
            <w:pPr>
              <w:rPr>
                <w:rFonts w:ascii="Arial"/>
                <w:sz w:val="21"/>
              </w:rPr>
            </w:pPr>
          </w:p>
        </w:tc>
        <w:tc>
          <w:tcPr>
            <w:tcW w:w="750" w:type="dxa"/>
            <w:vAlign w:val="top"/>
          </w:tcPr>
          <w:p w14:paraId="187EB1EC">
            <w:pPr>
              <w:rPr>
                <w:rFonts w:ascii="Arial"/>
                <w:sz w:val="21"/>
              </w:rPr>
            </w:pPr>
          </w:p>
        </w:tc>
        <w:tc>
          <w:tcPr>
            <w:tcW w:w="850" w:type="dxa"/>
            <w:vAlign w:val="top"/>
          </w:tcPr>
          <w:p w14:paraId="38D2F4BC">
            <w:pPr>
              <w:rPr>
                <w:rFonts w:ascii="Arial"/>
                <w:sz w:val="21"/>
              </w:rPr>
            </w:pPr>
          </w:p>
        </w:tc>
        <w:tc>
          <w:tcPr>
            <w:tcW w:w="870" w:type="dxa"/>
            <w:vAlign w:val="top"/>
          </w:tcPr>
          <w:p w14:paraId="7A6124D9">
            <w:pPr>
              <w:rPr>
                <w:rFonts w:ascii="Arial"/>
                <w:sz w:val="21"/>
              </w:rPr>
            </w:pPr>
          </w:p>
        </w:tc>
        <w:tc>
          <w:tcPr>
            <w:tcW w:w="870" w:type="dxa"/>
            <w:vAlign w:val="top"/>
          </w:tcPr>
          <w:p w14:paraId="42C52508">
            <w:pPr>
              <w:rPr>
                <w:rFonts w:ascii="Arial"/>
                <w:sz w:val="21"/>
              </w:rPr>
            </w:pPr>
          </w:p>
        </w:tc>
        <w:tc>
          <w:tcPr>
            <w:tcW w:w="840" w:type="dxa"/>
            <w:vAlign w:val="top"/>
          </w:tcPr>
          <w:p w14:paraId="4005B8C6">
            <w:pPr>
              <w:rPr>
                <w:rFonts w:ascii="Arial"/>
                <w:sz w:val="21"/>
              </w:rPr>
            </w:pPr>
          </w:p>
        </w:tc>
        <w:tc>
          <w:tcPr>
            <w:tcW w:w="824" w:type="dxa"/>
            <w:vAlign w:val="top"/>
          </w:tcPr>
          <w:p w14:paraId="60009EED">
            <w:pPr>
              <w:rPr>
                <w:rFonts w:ascii="Arial"/>
                <w:sz w:val="21"/>
              </w:rPr>
            </w:pPr>
          </w:p>
        </w:tc>
      </w:tr>
      <w:tr w14:paraId="620BD6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148AE20">
            <w:pPr>
              <w:pStyle w:val="6"/>
              <w:spacing w:before="143" w:line="242" w:lineRule="auto"/>
              <w:ind w:left="122"/>
            </w:pPr>
            <w:r>
              <w:rPr>
                <w:spacing w:val="-5"/>
              </w:rPr>
              <w:t>210</w:t>
            </w:r>
          </w:p>
        </w:tc>
        <w:tc>
          <w:tcPr>
            <w:tcW w:w="417" w:type="dxa"/>
            <w:vAlign w:val="top"/>
          </w:tcPr>
          <w:p w14:paraId="45401488">
            <w:pPr>
              <w:pStyle w:val="6"/>
              <w:spacing w:before="142" w:line="240" w:lineRule="exact"/>
              <w:ind w:left="121"/>
            </w:pPr>
            <w:r>
              <w:rPr>
                <w:spacing w:val="-9"/>
              </w:rPr>
              <w:t>11</w:t>
            </w:r>
          </w:p>
        </w:tc>
        <w:tc>
          <w:tcPr>
            <w:tcW w:w="417" w:type="dxa"/>
            <w:vAlign w:val="top"/>
          </w:tcPr>
          <w:p w14:paraId="7E9C1537">
            <w:pPr>
              <w:pStyle w:val="6"/>
              <w:spacing w:before="143" w:line="242" w:lineRule="auto"/>
              <w:ind w:left="123"/>
            </w:pPr>
            <w:r>
              <w:rPr>
                <w:spacing w:val="-10"/>
              </w:rPr>
              <w:t>01</w:t>
            </w:r>
          </w:p>
        </w:tc>
        <w:tc>
          <w:tcPr>
            <w:tcW w:w="2055" w:type="dxa"/>
            <w:vAlign w:val="top"/>
          </w:tcPr>
          <w:p w14:paraId="7250BFA7">
            <w:pPr>
              <w:pStyle w:val="6"/>
              <w:spacing w:before="142" w:line="214" w:lineRule="auto"/>
              <w:ind w:left="111"/>
            </w:pPr>
            <w:r>
              <w:rPr>
                <w:spacing w:val="-2"/>
              </w:rPr>
              <w:t>行政单位医疗</w:t>
            </w:r>
          </w:p>
        </w:tc>
        <w:tc>
          <w:tcPr>
            <w:tcW w:w="1009" w:type="dxa"/>
            <w:vAlign w:val="top"/>
          </w:tcPr>
          <w:p w14:paraId="047085B5">
            <w:pPr>
              <w:pStyle w:val="6"/>
              <w:spacing w:before="142"/>
              <w:ind w:left="470"/>
            </w:pPr>
            <w:r>
              <w:rPr>
                <w:spacing w:val="-4"/>
              </w:rPr>
              <w:t>30.78</w:t>
            </w:r>
          </w:p>
        </w:tc>
        <w:tc>
          <w:tcPr>
            <w:tcW w:w="1019" w:type="dxa"/>
            <w:vAlign w:val="top"/>
          </w:tcPr>
          <w:p w14:paraId="15905E04">
            <w:pPr>
              <w:pStyle w:val="6"/>
              <w:spacing w:before="142"/>
              <w:ind w:left="481"/>
            </w:pPr>
            <w:r>
              <w:rPr>
                <w:spacing w:val="-4"/>
              </w:rPr>
              <w:t>30.78</w:t>
            </w:r>
          </w:p>
        </w:tc>
        <w:tc>
          <w:tcPr>
            <w:tcW w:w="949" w:type="dxa"/>
            <w:vAlign w:val="top"/>
          </w:tcPr>
          <w:p w14:paraId="29AD966C">
            <w:pPr>
              <w:pStyle w:val="6"/>
              <w:spacing w:before="142"/>
              <w:ind w:left="412"/>
            </w:pPr>
            <w:r>
              <w:rPr>
                <w:spacing w:val="-4"/>
              </w:rPr>
              <w:t>30.78</w:t>
            </w:r>
          </w:p>
        </w:tc>
        <w:tc>
          <w:tcPr>
            <w:tcW w:w="840" w:type="dxa"/>
            <w:vAlign w:val="top"/>
          </w:tcPr>
          <w:p w14:paraId="6EF5A0B9">
            <w:pPr>
              <w:rPr>
                <w:rFonts w:ascii="Arial"/>
                <w:sz w:val="21"/>
              </w:rPr>
            </w:pPr>
          </w:p>
        </w:tc>
        <w:tc>
          <w:tcPr>
            <w:tcW w:w="850" w:type="dxa"/>
            <w:vAlign w:val="top"/>
          </w:tcPr>
          <w:p w14:paraId="5CEC05C0">
            <w:pPr>
              <w:rPr>
                <w:rFonts w:ascii="Arial"/>
                <w:sz w:val="21"/>
              </w:rPr>
            </w:pPr>
          </w:p>
        </w:tc>
        <w:tc>
          <w:tcPr>
            <w:tcW w:w="840" w:type="dxa"/>
            <w:vAlign w:val="top"/>
          </w:tcPr>
          <w:p w14:paraId="293C068F">
            <w:pPr>
              <w:rPr>
                <w:rFonts w:ascii="Arial"/>
                <w:sz w:val="21"/>
              </w:rPr>
            </w:pPr>
          </w:p>
        </w:tc>
        <w:tc>
          <w:tcPr>
            <w:tcW w:w="750" w:type="dxa"/>
            <w:vAlign w:val="top"/>
          </w:tcPr>
          <w:p w14:paraId="76CB7F91">
            <w:pPr>
              <w:rPr>
                <w:rFonts w:ascii="Arial"/>
                <w:sz w:val="21"/>
              </w:rPr>
            </w:pPr>
          </w:p>
        </w:tc>
        <w:tc>
          <w:tcPr>
            <w:tcW w:w="850" w:type="dxa"/>
            <w:vAlign w:val="top"/>
          </w:tcPr>
          <w:p w14:paraId="60B568EF">
            <w:pPr>
              <w:rPr>
                <w:rFonts w:ascii="Arial"/>
                <w:sz w:val="21"/>
              </w:rPr>
            </w:pPr>
          </w:p>
        </w:tc>
        <w:tc>
          <w:tcPr>
            <w:tcW w:w="870" w:type="dxa"/>
            <w:vAlign w:val="top"/>
          </w:tcPr>
          <w:p w14:paraId="100739D7">
            <w:pPr>
              <w:rPr>
                <w:rFonts w:ascii="Arial"/>
                <w:sz w:val="21"/>
              </w:rPr>
            </w:pPr>
          </w:p>
        </w:tc>
        <w:tc>
          <w:tcPr>
            <w:tcW w:w="870" w:type="dxa"/>
            <w:vAlign w:val="top"/>
          </w:tcPr>
          <w:p w14:paraId="26853266">
            <w:pPr>
              <w:rPr>
                <w:rFonts w:ascii="Arial"/>
                <w:sz w:val="21"/>
              </w:rPr>
            </w:pPr>
          </w:p>
        </w:tc>
        <w:tc>
          <w:tcPr>
            <w:tcW w:w="840" w:type="dxa"/>
            <w:vAlign w:val="top"/>
          </w:tcPr>
          <w:p w14:paraId="70E8FC44">
            <w:pPr>
              <w:rPr>
                <w:rFonts w:ascii="Arial"/>
                <w:sz w:val="21"/>
              </w:rPr>
            </w:pPr>
          </w:p>
        </w:tc>
        <w:tc>
          <w:tcPr>
            <w:tcW w:w="824" w:type="dxa"/>
            <w:vAlign w:val="top"/>
          </w:tcPr>
          <w:p w14:paraId="5208F857">
            <w:pPr>
              <w:rPr>
                <w:rFonts w:ascii="Arial"/>
                <w:sz w:val="21"/>
              </w:rPr>
            </w:pPr>
          </w:p>
        </w:tc>
      </w:tr>
      <w:tr w14:paraId="72806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C99E7E5">
            <w:pPr>
              <w:pStyle w:val="6"/>
              <w:spacing w:before="143" w:line="242" w:lineRule="auto"/>
              <w:ind w:left="122"/>
            </w:pPr>
            <w:r>
              <w:rPr>
                <w:spacing w:val="-5"/>
              </w:rPr>
              <w:t>210</w:t>
            </w:r>
          </w:p>
        </w:tc>
        <w:tc>
          <w:tcPr>
            <w:tcW w:w="417" w:type="dxa"/>
            <w:vAlign w:val="top"/>
          </w:tcPr>
          <w:p w14:paraId="66867C2D">
            <w:pPr>
              <w:pStyle w:val="6"/>
              <w:spacing w:before="143" w:line="239" w:lineRule="exact"/>
              <w:ind w:left="121"/>
            </w:pPr>
            <w:r>
              <w:rPr>
                <w:spacing w:val="-9"/>
              </w:rPr>
              <w:t>11</w:t>
            </w:r>
          </w:p>
        </w:tc>
        <w:tc>
          <w:tcPr>
            <w:tcW w:w="417" w:type="dxa"/>
            <w:vAlign w:val="top"/>
          </w:tcPr>
          <w:p w14:paraId="38DDB5B4">
            <w:pPr>
              <w:pStyle w:val="6"/>
              <w:spacing w:before="143" w:line="242" w:lineRule="auto"/>
              <w:ind w:left="123"/>
            </w:pPr>
            <w:r>
              <w:rPr>
                <w:spacing w:val="-10"/>
              </w:rPr>
              <w:t>03</w:t>
            </w:r>
          </w:p>
        </w:tc>
        <w:tc>
          <w:tcPr>
            <w:tcW w:w="2055" w:type="dxa"/>
            <w:vAlign w:val="top"/>
          </w:tcPr>
          <w:p w14:paraId="23BA3D53">
            <w:pPr>
              <w:pStyle w:val="6"/>
              <w:spacing w:before="142" w:line="214" w:lineRule="auto"/>
              <w:ind w:left="110"/>
            </w:pPr>
            <w:r>
              <w:rPr>
                <w:spacing w:val="-1"/>
              </w:rPr>
              <w:t>公务员医疗补助</w:t>
            </w:r>
          </w:p>
        </w:tc>
        <w:tc>
          <w:tcPr>
            <w:tcW w:w="1009" w:type="dxa"/>
            <w:vAlign w:val="top"/>
          </w:tcPr>
          <w:p w14:paraId="1F921873">
            <w:pPr>
              <w:pStyle w:val="6"/>
              <w:spacing w:before="142"/>
              <w:ind w:left="556"/>
            </w:pPr>
            <w:r>
              <w:rPr>
                <w:spacing w:val="-5"/>
              </w:rPr>
              <w:t>1.88</w:t>
            </w:r>
          </w:p>
        </w:tc>
        <w:tc>
          <w:tcPr>
            <w:tcW w:w="1019" w:type="dxa"/>
            <w:vAlign w:val="top"/>
          </w:tcPr>
          <w:p w14:paraId="3F5D5FD7">
            <w:pPr>
              <w:pStyle w:val="6"/>
              <w:spacing w:before="142"/>
              <w:ind w:left="567"/>
            </w:pPr>
            <w:r>
              <w:rPr>
                <w:spacing w:val="-5"/>
              </w:rPr>
              <w:t>1.88</w:t>
            </w:r>
          </w:p>
        </w:tc>
        <w:tc>
          <w:tcPr>
            <w:tcW w:w="949" w:type="dxa"/>
            <w:vAlign w:val="top"/>
          </w:tcPr>
          <w:p w14:paraId="2EFD2F9F">
            <w:pPr>
              <w:pStyle w:val="6"/>
              <w:spacing w:before="142"/>
              <w:ind w:left="498"/>
            </w:pPr>
            <w:r>
              <w:rPr>
                <w:spacing w:val="-5"/>
              </w:rPr>
              <w:t>1.88</w:t>
            </w:r>
          </w:p>
        </w:tc>
        <w:tc>
          <w:tcPr>
            <w:tcW w:w="840" w:type="dxa"/>
            <w:vAlign w:val="top"/>
          </w:tcPr>
          <w:p w14:paraId="680D55D1">
            <w:pPr>
              <w:rPr>
                <w:rFonts w:ascii="Arial"/>
                <w:sz w:val="21"/>
              </w:rPr>
            </w:pPr>
          </w:p>
        </w:tc>
        <w:tc>
          <w:tcPr>
            <w:tcW w:w="850" w:type="dxa"/>
            <w:vAlign w:val="top"/>
          </w:tcPr>
          <w:p w14:paraId="5BDD2DAF">
            <w:pPr>
              <w:rPr>
                <w:rFonts w:ascii="Arial"/>
                <w:sz w:val="21"/>
              </w:rPr>
            </w:pPr>
          </w:p>
        </w:tc>
        <w:tc>
          <w:tcPr>
            <w:tcW w:w="840" w:type="dxa"/>
            <w:vAlign w:val="top"/>
          </w:tcPr>
          <w:p w14:paraId="01914A27">
            <w:pPr>
              <w:rPr>
                <w:rFonts w:ascii="Arial"/>
                <w:sz w:val="21"/>
              </w:rPr>
            </w:pPr>
          </w:p>
        </w:tc>
        <w:tc>
          <w:tcPr>
            <w:tcW w:w="750" w:type="dxa"/>
            <w:vAlign w:val="top"/>
          </w:tcPr>
          <w:p w14:paraId="3E4D73E2">
            <w:pPr>
              <w:rPr>
                <w:rFonts w:ascii="Arial"/>
                <w:sz w:val="21"/>
              </w:rPr>
            </w:pPr>
          </w:p>
        </w:tc>
        <w:tc>
          <w:tcPr>
            <w:tcW w:w="850" w:type="dxa"/>
            <w:vAlign w:val="top"/>
          </w:tcPr>
          <w:p w14:paraId="1A22840C">
            <w:pPr>
              <w:rPr>
                <w:rFonts w:ascii="Arial"/>
                <w:sz w:val="21"/>
              </w:rPr>
            </w:pPr>
          </w:p>
        </w:tc>
        <w:tc>
          <w:tcPr>
            <w:tcW w:w="870" w:type="dxa"/>
            <w:vAlign w:val="top"/>
          </w:tcPr>
          <w:p w14:paraId="58138ACC">
            <w:pPr>
              <w:rPr>
                <w:rFonts w:ascii="Arial"/>
                <w:sz w:val="21"/>
              </w:rPr>
            </w:pPr>
          </w:p>
        </w:tc>
        <w:tc>
          <w:tcPr>
            <w:tcW w:w="870" w:type="dxa"/>
            <w:vAlign w:val="top"/>
          </w:tcPr>
          <w:p w14:paraId="07E535CD">
            <w:pPr>
              <w:rPr>
                <w:rFonts w:ascii="Arial"/>
                <w:sz w:val="21"/>
              </w:rPr>
            </w:pPr>
          </w:p>
        </w:tc>
        <w:tc>
          <w:tcPr>
            <w:tcW w:w="840" w:type="dxa"/>
            <w:vAlign w:val="top"/>
          </w:tcPr>
          <w:p w14:paraId="07404F2B">
            <w:pPr>
              <w:rPr>
                <w:rFonts w:ascii="Arial"/>
                <w:sz w:val="21"/>
              </w:rPr>
            </w:pPr>
          </w:p>
        </w:tc>
        <w:tc>
          <w:tcPr>
            <w:tcW w:w="824" w:type="dxa"/>
            <w:vAlign w:val="top"/>
          </w:tcPr>
          <w:p w14:paraId="70854EC0">
            <w:pPr>
              <w:rPr>
                <w:rFonts w:ascii="Arial"/>
                <w:sz w:val="21"/>
              </w:rPr>
            </w:pPr>
          </w:p>
        </w:tc>
      </w:tr>
      <w:tr w14:paraId="7DD04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22A9FAB">
            <w:pPr>
              <w:pStyle w:val="6"/>
              <w:spacing w:before="225" w:line="242" w:lineRule="auto"/>
              <w:ind w:left="122"/>
            </w:pPr>
            <w:r>
              <w:rPr>
                <w:b/>
                <w:bCs/>
                <w:spacing w:val="-6"/>
              </w:rPr>
              <w:t>215</w:t>
            </w:r>
          </w:p>
        </w:tc>
        <w:tc>
          <w:tcPr>
            <w:tcW w:w="417" w:type="dxa"/>
            <w:vAlign w:val="top"/>
          </w:tcPr>
          <w:p w14:paraId="36650FD8">
            <w:pPr>
              <w:rPr>
                <w:rFonts w:ascii="Arial"/>
                <w:sz w:val="21"/>
              </w:rPr>
            </w:pPr>
          </w:p>
        </w:tc>
        <w:tc>
          <w:tcPr>
            <w:tcW w:w="417" w:type="dxa"/>
            <w:vAlign w:val="top"/>
          </w:tcPr>
          <w:p w14:paraId="500CE4D5">
            <w:pPr>
              <w:rPr>
                <w:rFonts w:ascii="Arial"/>
                <w:sz w:val="21"/>
              </w:rPr>
            </w:pPr>
          </w:p>
        </w:tc>
        <w:tc>
          <w:tcPr>
            <w:tcW w:w="2055" w:type="dxa"/>
            <w:vAlign w:val="top"/>
          </w:tcPr>
          <w:p w14:paraId="75354B58">
            <w:pPr>
              <w:pStyle w:val="6"/>
              <w:spacing w:before="68" w:line="282" w:lineRule="auto"/>
              <w:ind w:left="133" w:right="138" w:hanging="15"/>
            </w:pPr>
            <w:r>
              <w:rPr>
                <w:b/>
                <w:bCs/>
                <w:spacing w:val="-3"/>
              </w:rPr>
              <w:t>资源勘探工业信息等支</w:t>
            </w:r>
            <w:r>
              <w:rPr>
                <w:spacing w:val="2"/>
              </w:rPr>
              <w:t xml:space="preserve"> </w:t>
            </w:r>
            <w:r>
              <w:rPr>
                <w:b/>
                <w:bCs/>
                <w:spacing w:val="-2"/>
              </w:rPr>
              <w:t>出</w:t>
            </w:r>
          </w:p>
        </w:tc>
        <w:tc>
          <w:tcPr>
            <w:tcW w:w="1009" w:type="dxa"/>
            <w:vAlign w:val="top"/>
          </w:tcPr>
          <w:p w14:paraId="1961FD13">
            <w:pPr>
              <w:pStyle w:val="6"/>
              <w:spacing w:before="224"/>
              <w:ind w:left="191"/>
            </w:pPr>
            <w:r>
              <w:rPr>
                <w:b/>
                <w:bCs/>
                <w:spacing w:val="-3"/>
              </w:rPr>
              <w:t>26234.00</w:t>
            </w:r>
          </w:p>
        </w:tc>
        <w:tc>
          <w:tcPr>
            <w:tcW w:w="1019" w:type="dxa"/>
            <w:vAlign w:val="top"/>
          </w:tcPr>
          <w:p w14:paraId="6F500C9F">
            <w:pPr>
              <w:pStyle w:val="6"/>
              <w:spacing w:before="224"/>
              <w:ind w:left="202"/>
            </w:pPr>
            <w:r>
              <w:rPr>
                <w:b/>
                <w:bCs/>
                <w:spacing w:val="-3"/>
              </w:rPr>
              <w:t>26234.00</w:t>
            </w:r>
          </w:p>
        </w:tc>
        <w:tc>
          <w:tcPr>
            <w:tcW w:w="949" w:type="dxa"/>
            <w:vAlign w:val="top"/>
          </w:tcPr>
          <w:p w14:paraId="6E4D2174">
            <w:pPr>
              <w:pStyle w:val="6"/>
              <w:spacing w:before="224"/>
              <w:ind w:left="134"/>
            </w:pPr>
            <w:r>
              <w:rPr>
                <w:b/>
                <w:bCs/>
                <w:spacing w:val="-3"/>
              </w:rPr>
              <w:t>26234.00</w:t>
            </w:r>
          </w:p>
        </w:tc>
        <w:tc>
          <w:tcPr>
            <w:tcW w:w="840" w:type="dxa"/>
            <w:vAlign w:val="top"/>
          </w:tcPr>
          <w:p w14:paraId="43076C33">
            <w:pPr>
              <w:rPr>
                <w:rFonts w:ascii="Arial"/>
                <w:sz w:val="21"/>
              </w:rPr>
            </w:pPr>
          </w:p>
        </w:tc>
        <w:tc>
          <w:tcPr>
            <w:tcW w:w="850" w:type="dxa"/>
            <w:vAlign w:val="top"/>
          </w:tcPr>
          <w:p w14:paraId="350693D0">
            <w:pPr>
              <w:rPr>
                <w:rFonts w:ascii="Arial"/>
                <w:sz w:val="21"/>
              </w:rPr>
            </w:pPr>
          </w:p>
        </w:tc>
        <w:tc>
          <w:tcPr>
            <w:tcW w:w="840" w:type="dxa"/>
            <w:vAlign w:val="top"/>
          </w:tcPr>
          <w:p w14:paraId="25CD39AC">
            <w:pPr>
              <w:rPr>
                <w:rFonts w:ascii="Arial"/>
                <w:sz w:val="21"/>
              </w:rPr>
            </w:pPr>
          </w:p>
        </w:tc>
        <w:tc>
          <w:tcPr>
            <w:tcW w:w="750" w:type="dxa"/>
            <w:vAlign w:val="top"/>
          </w:tcPr>
          <w:p w14:paraId="00B456CB">
            <w:pPr>
              <w:rPr>
                <w:rFonts w:ascii="Arial"/>
                <w:sz w:val="21"/>
              </w:rPr>
            </w:pPr>
          </w:p>
        </w:tc>
        <w:tc>
          <w:tcPr>
            <w:tcW w:w="850" w:type="dxa"/>
            <w:vAlign w:val="top"/>
          </w:tcPr>
          <w:p w14:paraId="4FDAC7CC">
            <w:pPr>
              <w:rPr>
                <w:rFonts w:ascii="Arial"/>
                <w:sz w:val="21"/>
              </w:rPr>
            </w:pPr>
          </w:p>
        </w:tc>
        <w:tc>
          <w:tcPr>
            <w:tcW w:w="870" w:type="dxa"/>
            <w:vAlign w:val="top"/>
          </w:tcPr>
          <w:p w14:paraId="0FD8447F">
            <w:pPr>
              <w:rPr>
                <w:rFonts w:ascii="Arial"/>
                <w:sz w:val="21"/>
              </w:rPr>
            </w:pPr>
          </w:p>
        </w:tc>
        <w:tc>
          <w:tcPr>
            <w:tcW w:w="870" w:type="dxa"/>
            <w:vAlign w:val="top"/>
          </w:tcPr>
          <w:p w14:paraId="7BACC6EC">
            <w:pPr>
              <w:rPr>
                <w:rFonts w:ascii="Arial"/>
                <w:sz w:val="21"/>
              </w:rPr>
            </w:pPr>
          </w:p>
        </w:tc>
        <w:tc>
          <w:tcPr>
            <w:tcW w:w="840" w:type="dxa"/>
            <w:vAlign w:val="top"/>
          </w:tcPr>
          <w:p w14:paraId="06E26E18">
            <w:pPr>
              <w:rPr>
                <w:rFonts w:ascii="Arial"/>
                <w:sz w:val="21"/>
              </w:rPr>
            </w:pPr>
          </w:p>
        </w:tc>
        <w:tc>
          <w:tcPr>
            <w:tcW w:w="824" w:type="dxa"/>
            <w:vAlign w:val="top"/>
          </w:tcPr>
          <w:p w14:paraId="03443C9B">
            <w:pPr>
              <w:rPr>
                <w:rFonts w:ascii="Arial"/>
                <w:sz w:val="21"/>
              </w:rPr>
            </w:pPr>
          </w:p>
        </w:tc>
      </w:tr>
      <w:tr w14:paraId="1525A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B645C9F">
            <w:pPr>
              <w:pStyle w:val="6"/>
              <w:spacing w:before="144" w:line="242" w:lineRule="auto"/>
              <w:ind w:left="122"/>
            </w:pPr>
            <w:r>
              <w:rPr>
                <w:b/>
                <w:bCs/>
                <w:spacing w:val="-6"/>
              </w:rPr>
              <w:t>215</w:t>
            </w:r>
          </w:p>
        </w:tc>
        <w:tc>
          <w:tcPr>
            <w:tcW w:w="417" w:type="dxa"/>
            <w:vAlign w:val="top"/>
          </w:tcPr>
          <w:p w14:paraId="3D57CB78">
            <w:pPr>
              <w:pStyle w:val="6"/>
              <w:spacing w:before="144" w:line="242" w:lineRule="auto"/>
              <w:ind w:left="122"/>
            </w:pPr>
            <w:r>
              <w:rPr>
                <w:b/>
                <w:bCs/>
                <w:spacing w:val="-12"/>
              </w:rPr>
              <w:t>07</w:t>
            </w:r>
          </w:p>
        </w:tc>
        <w:tc>
          <w:tcPr>
            <w:tcW w:w="417" w:type="dxa"/>
            <w:vAlign w:val="top"/>
          </w:tcPr>
          <w:p w14:paraId="36A87AAF">
            <w:pPr>
              <w:rPr>
                <w:rFonts w:ascii="Arial"/>
                <w:sz w:val="21"/>
              </w:rPr>
            </w:pPr>
          </w:p>
        </w:tc>
        <w:tc>
          <w:tcPr>
            <w:tcW w:w="2055" w:type="dxa"/>
            <w:vAlign w:val="top"/>
          </w:tcPr>
          <w:p w14:paraId="5569E7F3">
            <w:pPr>
              <w:pStyle w:val="6"/>
              <w:spacing w:before="143" w:line="214" w:lineRule="auto"/>
              <w:ind w:left="126"/>
            </w:pPr>
            <w:r>
              <w:rPr>
                <w:b/>
                <w:bCs/>
                <w:spacing w:val="-6"/>
              </w:rPr>
              <w:t>国有资产监管</w:t>
            </w:r>
          </w:p>
        </w:tc>
        <w:tc>
          <w:tcPr>
            <w:tcW w:w="1009" w:type="dxa"/>
            <w:vAlign w:val="top"/>
          </w:tcPr>
          <w:p w14:paraId="579A08D4">
            <w:pPr>
              <w:pStyle w:val="6"/>
              <w:spacing w:before="143"/>
              <w:ind w:left="191"/>
            </w:pPr>
            <w:r>
              <w:rPr>
                <w:b/>
                <w:bCs/>
                <w:spacing w:val="-3"/>
              </w:rPr>
              <w:t>26234.00</w:t>
            </w:r>
          </w:p>
        </w:tc>
        <w:tc>
          <w:tcPr>
            <w:tcW w:w="1019" w:type="dxa"/>
            <w:vAlign w:val="top"/>
          </w:tcPr>
          <w:p w14:paraId="2ADAA923">
            <w:pPr>
              <w:pStyle w:val="6"/>
              <w:spacing w:before="143"/>
              <w:ind w:left="202"/>
            </w:pPr>
            <w:r>
              <w:rPr>
                <w:b/>
                <w:bCs/>
                <w:spacing w:val="-3"/>
              </w:rPr>
              <w:t>26234.00</w:t>
            </w:r>
          </w:p>
        </w:tc>
        <w:tc>
          <w:tcPr>
            <w:tcW w:w="949" w:type="dxa"/>
            <w:vAlign w:val="top"/>
          </w:tcPr>
          <w:p w14:paraId="05970767">
            <w:pPr>
              <w:pStyle w:val="6"/>
              <w:spacing w:before="143"/>
              <w:ind w:left="134"/>
            </w:pPr>
            <w:r>
              <w:rPr>
                <w:b/>
                <w:bCs/>
                <w:spacing w:val="-3"/>
              </w:rPr>
              <w:t>26234.00</w:t>
            </w:r>
          </w:p>
        </w:tc>
        <w:tc>
          <w:tcPr>
            <w:tcW w:w="840" w:type="dxa"/>
            <w:vAlign w:val="top"/>
          </w:tcPr>
          <w:p w14:paraId="60A2B28E">
            <w:pPr>
              <w:rPr>
                <w:rFonts w:ascii="Arial"/>
                <w:sz w:val="21"/>
              </w:rPr>
            </w:pPr>
          </w:p>
        </w:tc>
        <w:tc>
          <w:tcPr>
            <w:tcW w:w="850" w:type="dxa"/>
            <w:vAlign w:val="top"/>
          </w:tcPr>
          <w:p w14:paraId="44C0C8FC">
            <w:pPr>
              <w:rPr>
                <w:rFonts w:ascii="Arial"/>
                <w:sz w:val="21"/>
              </w:rPr>
            </w:pPr>
          </w:p>
        </w:tc>
        <w:tc>
          <w:tcPr>
            <w:tcW w:w="840" w:type="dxa"/>
            <w:vAlign w:val="top"/>
          </w:tcPr>
          <w:p w14:paraId="22512793">
            <w:pPr>
              <w:rPr>
                <w:rFonts w:ascii="Arial"/>
                <w:sz w:val="21"/>
              </w:rPr>
            </w:pPr>
          </w:p>
        </w:tc>
        <w:tc>
          <w:tcPr>
            <w:tcW w:w="750" w:type="dxa"/>
            <w:vAlign w:val="top"/>
          </w:tcPr>
          <w:p w14:paraId="198D5468">
            <w:pPr>
              <w:rPr>
                <w:rFonts w:ascii="Arial"/>
                <w:sz w:val="21"/>
              </w:rPr>
            </w:pPr>
          </w:p>
        </w:tc>
        <w:tc>
          <w:tcPr>
            <w:tcW w:w="850" w:type="dxa"/>
            <w:vAlign w:val="top"/>
          </w:tcPr>
          <w:p w14:paraId="4DAEF49E">
            <w:pPr>
              <w:rPr>
                <w:rFonts w:ascii="Arial"/>
                <w:sz w:val="21"/>
              </w:rPr>
            </w:pPr>
          </w:p>
        </w:tc>
        <w:tc>
          <w:tcPr>
            <w:tcW w:w="870" w:type="dxa"/>
            <w:vAlign w:val="top"/>
          </w:tcPr>
          <w:p w14:paraId="6B5C147B">
            <w:pPr>
              <w:rPr>
                <w:rFonts w:ascii="Arial"/>
                <w:sz w:val="21"/>
              </w:rPr>
            </w:pPr>
          </w:p>
        </w:tc>
        <w:tc>
          <w:tcPr>
            <w:tcW w:w="870" w:type="dxa"/>
            <w:vAlign w:val="top"/>
          </w:tcPr>
          <w:p w14:paraId="0634707A">
            <w:pPr>
              <w:rPr>
                <w:rFonts w:ascii="Arial"/>
                <w:sz w:val="21"/>
              </w:rPr>
            </w:pPr>
          </w:p>
        </w:tc>
        <w:tc>
          <w:tcPr>
            <w:tcW w:w="840" w:type="dxa"/>
            <w:vAlign w:val="top"/>
          </w:tcPr>
          <w:p w14:paraId="6A54034B">
            <w:pPr>
              <w:rPr>
                <w:rFonts w:ascii="Arial"/>
                <w:sz w:val="21"/>
              </w:rPr>
            </w:pPr>
          </w:p>
        </w:tc>
        <w:tc>
          <w:tcPr>
            <w:tcW w:w="824" w:type="dxa"/>
            <w:vAlign w:val="top"/>
          </w:tcPr>
          <w:p w14:paraId="57CD57AD">
            <w:pPr>
              <w:rPr>
                <w:rFonts w:ascii="Arial"/>
                <w:sz w:val="21"/>
              </w:rPr>
            </w:pPr>
          </w:p>
        </w:tc>
      </w:tr>
      <w:tr w14:paraId="16311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A746BAC">
            <w:pPr>
              <w:pStyle w:val="6"/>
              <w:spacing w:before="144" w:line="242" w:lineRule="auto"/>
              <w:ind w:left="122"/>
            </w:pPr>
            <w:r>
              <w:rPr>
                <w:spacing w:val="-5"/>
              </w:rPr>
              <w:t>215</w:t>
            </w:r>
          </w:p>
        </w:tc>
        <w:tc>
          <w:tcPr>
            <w:tcW w:w="417" w:type="dxa"/>
            <w:vAlign w:val="top"/>
          </w:tcPr>
          <w:p w14:paraId="322602BB">
            <w:pPr>
              <w:pStyle w:val="6"/>
              <w:spacing w:before="144" w:line="242" w:lineRule="auto"/>
              <w:ind w:left="122"/>
            </w:pPr>
            <w:r>
              <w:rPr>
                <w:spacing w:val="-10"/>
              </w:rPr>
              <w:t>07</w:t>
            </w:r>
          </w:p>
        </w:tc>
        <w:tc>
          <w:tcPr>
            <w:tcW w:w="417" w:type="dxa"/>
            <w:vAlign w:val="top"/>
          </w:tcPr>
          <w:p w14:paraId="7E8396CA">
            <w:pPr>
              <w:pStyle w:val="6"/>
              <w:spacing w:before="144" w:line="242" w:lineRule="auto"/>
              <w:ind w:left="118"/>
            </w:pPr>
            <w:r>
              <w:rPr>
                <w:spacing w:val="-8"/>
              </w:rPr>
              <w:t>99</w:t>
            </w:r>
          </w:p>
        </w:tc>
        <w:tc>
          <w:tcPr>
            <w:tcW w:w="2055" w:type="dxa"/>
            <w:vAlign w:val="top"/>
          </w:tcPr>
          <w:p w14:paraId="0E8D9F35">
            <w:pPr>
              <w:pStyle w:val="6"/>
              <w:spacing w:before="143" w:line="213" w:lineRule="auto"/>
              <w:ind w:left="111"/>
            </w:pPr>
            <w:r>
              <w:rPr>
                <w:spacing w:val="-1"/>
              </w:rPr>
              <w:t>其他国有资产监管支出</w:t>
            </w:r>
          </w:p>
        </w:tc>
        <w:tc>
          <w:tcPr>
            <w:tcW w:w="1009" w:type="dxa"/>
            <w:vAlign w:val="top"/>
          </w:tcPr>
          <w:p w14:paraId="552DDD98">
            <w:pPr>
              <w:pStyle w:val="6"/>
              <w:spacing w:before="143"/>
              <w:ind w:left="191"/>
            </w:pPr>
            <w:r>
              <w:rPr>
                <w:spacing w:val="-2"/>
              </w:rPr>
              <w:t>26234.00</w:t>
            </w:r>
          </w:p>
        </w:tc>
        <w:tc>
          <w:tcPr>
            <w:tcW w:w="1019" w:type="dxa"/>
            <w:vAlign w:val="top"/>
          </w:tcPr>
          <w:p w14:paraId="217BB9FC">
            <w:pPr>
              <w:pStyle w:val="6"/>
              <w:spacing w:before="143"/>
              <w:ind w:left="202"/>
            </w:pPr>
            <w:r>
              <w:rPr>
                <w:spacing w:val="-2"/>
              </w:rPr>
              <w:t>26234.00</w:t>
            </w:r>
          </w:p>
        </w:tc>
        <w:tc>
          <w:tcPr>
            <w:tcW w:w="949" w:type="dxa"/>
            <w:vAlign w:val="top"/>
          </w:tcPr>
          <w:p w14:paraId="227CE072">
            <w:pPr>
              <w:pStyle w:val="6"/>
              <w:spacing w:before="143"/>
              <w:ind w:left="134"/>
            </w:pPr>
            <w:r>
              <w:rPr>
                <w:spacing w:val="-2"/>
              </w:rPr>
              <w:t>26234.00</w:t>
            </w:r>
          </w:p>
        </w:tc>
        <w:tc>
          <w:tcPr>
            <w:tcW w:w="840" w:type="dxa"/>
            <w:vAlign w:val="top"/>
          </w:tcPr>
          <w:p w14:paraId="243794C7">
            <w:pPr>
              <w:rPr>
                <w:rFonts w:ascii="Arial"/>
                <w:sz w:val="21"/>
              </w:rPr>
            </w:pPr>
          </w:p>
        </w:tc>
        <w:tc>
          <w:tcPr>
            <w:tcW w:w="850" w:type="dxa"/>
            <w:vAlign w:val="top"/>
          </w:tcPr>
          <w:p w14:paraId="6E8E73F5">
            <w:pPr>
              <w:rPr>
                <w:rFonts w:ascii="Arial"/>
                <w:sz w:val="21"/>
              </w:rPr>
            </w:pPr>
          </w:p>
        </w:tc>
        <w:tc>
          <w:tcPr>
            <w:tcW w:w="840" w:type="dxa"/>
            <w:vAlign w:val="top"/>
          </w:tcPr>
          <w:p w14:paraId="3D4812B2">
            <w:pPr>
              <w:rPr>
                <w:rFonts w:ascii="Arial"/>
                <w:sz w:val="21"/>
              </w:rPr>
            </w:pPr>
          </w:p>
        </w:tc>
        <w:tc>
          <w:tcPr>
            <w:tcW w:w="750" w:type="dxa"/>
            <w:vAlign w:val="top"/>
          </w:tcPr>
          <w:p w14:paraId="0AFF1C9A">
            <w:pPr>
              <w:rPr>
                <w:rFonts w:ascii="Arial"/>
                <w:sz w:val="21"/>
              </w:rPr>
            </w:pPr>
          </w:p>
        </w:tc>
        <w:tc>
          <w:tcPr>
            <w:tcW w:w="850" w:type="dxa"/>
            <w:vAlign w:val="top"/>
          </w:tcPr>
          <w:p w14:paraId="5DF54162">
            <w:pPr>
              <w:rPr>
                <w:rFonts w:ascii="Arial"/>
                <w:sz w:val="21"/>
              </w:rPr>
            </w:pPr>
          </w:p>
        </w:tc>
        <w:tc>
          <w:tcPr>
            <w:tcW w:w="870" w:type="dxa"/>
            <w:vAlign w:val="top"/>
          </w:tcPr>
          <w:p w14:paraId="02D7004A">
            <w:pPr>
              <w:rPr>
                <w:rFonts w:ascii="Arial"/>
                <w:sz w:val="21"/>
              </w:rPr>
            </w:pPr>
          </w:p>
        </w:tc>
        <w:tc>
          <w:tcPr>
            <w:tcW w:w="870" w:type="dxa"/>
            <w:vAlign w:val="top"/>
          </w:tcPr>
          <w:p w14:paraId="5426E705">
            <w:pPr>
              <w:rPr>
                <w:rFonts w:ascii="Arial"/>
                <w:sz w:val="21"/>
              </w:rPr>
            </w:pPr>
          </w:p>
        </w:tc>
        <w:tc>
          <w:tcPr>
            <w:tcW w:w="840" w:type="dxa"/>
            <w:vAlign w:val="top"/>
          </w:tcPr>
          <w:p w14:paraId="1E73C168">
            <w:pPr>
              <w:rPr>
                <w:rFonts w:ascii="Arial"/>
                <w:sz w:val="21"/>
              </w:rPr>
            </w:pPr>
          </w:p>
        </w:tc>
        <w:tc>
          <w:tcPr>
            <w:tcW w:w="824" w:type="dxa"/>
            <w:vAlign w:val="top"/>
          </w:tcPr>
          <w:p w14:paraId="4A9683D6">
            <w:pPr>
              <w:rPr>
                <w:rFonts w:ascii="Arial"/>
                <w:sz w:val="21"/>
              </w:rPr>
            </w:pPr>
          </w:p>
        </w:tc>
      </w:tr>
      <w:tr w14:paraId="7F48DF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60133C1">
            <w:pPr>
              <w:pStyle w:val="6"/>
              <w:spacing w:before="144" w:line="239" w:lineRule="exact"/>
              <w:ind w:left="122"/>
            </w:pPr>
            <w:r>
              <w:rPr>
                <w:b/>
                <w:bCs/>
                <w:spacing w:val="-6"/>
              </w:rPr>
              <w:t>221</w:t>
            </w:r>
          </w:p>
        </w:tc>
        <w:tc>
          <w:tcPr>
            <w:tcW w:w="417" w:type="dxa"/>
            <w:vAlign w:val="top"/>
          </w:tcPr>
          <w:p w14:paraId="70BA9094">
            <w:pPr>
              <w:rPr>
                <w:rFonts w:ascii="Arial"/>
                <w:sz w:val="21"/>
              </w:rPr>
            </w:pPr>
          </w:p>
        </w:tc>
        <w:tc>
          <w:tcPr>
            <w:tcW w:w="417" w:type="dxa"/>
            <w:vAlign w:val="top"/>
          </w:tcPr>
          <w:p w14:paraId="7A83E338">
            <w:pPr>
              <w:rPr>
                <w:rFonts w:ascii="Arial"/>
                <w:sz w:val="21"/>
              </w:rPr>
            </w:pPr>
          </w:p>
        </w:tc>
        <w:tc>
          <w:tcPr>
            <w:tcW w:w="2055" w:type="dxa"/>
            <w:vAlign w:val="top"/>
          </w:tcPr>
          <w:p w14:paraId="5C392211">
            <w:pPr>
              <w:pStyle w:val="6"/>
              <w:spacing w:before="144" w:line="213" w:lineRule="auto"/>
              <w:ind w:left="114"/>
            </w:pPr>
            <w:r>
              <w:rPr>
                <w:b/>
                <w:bCs/>
                <w:spacing w:val="-4"/>
              </w:rPr>
              <w:t>住房保障支出</w:t>
            </w:r>
          </w:p>
        </w:tc>
        <w:tc>
          <w:tcPr>
            <w:tcW w:w="1009" w:type="dxa"/>
            <w:vAlign w:val="top"/>
          </w:tcPr>
          <w:p w14:paraId="55D5E327">
            <w:pPr>
              <w:pStyle w:val="6"/>
              <w:spacing w:before="143"/>
              <w:ind w:left="465"/>
            </w:pPr>
            <w:r>
              <w:rPr>
                <w:b/>
                <w:bCs/>
                <w:spacing w:val="-5"/>
              </w:rPr>
              <w:t>57.36</w:t>
            </w:r>
          </w:p>
        </w:tc>
        <w:tc>
          <w:tcPr>
            <w:tcW w:w="1019" w:type="dxa"/>
            <w:vAlign w:val="top"/>
          </w:tcPr>
          <w:p w14:paraId="2E28139A">
            <w:pPr>
              <w:pStyle w:val="6"/>
              <w:spacing w:before="143"/>
              <w:ind w:left="476"/>
            </w:pPr>
            <w:r>
              <w:rPr>
                <w:b/>
                <w:bCs/>
                <w:spacing w:val="-5"/>
              </w:rPr>
              <w:t>57.36</w:t>
            </w:r>
          </w:p>
        </w:tc>
        <w:tc>
          <w:tcPr>
            <w:tcW w:w="949" w:type="dxa"/>
            <w:vAlign w:val="top"/>
          </w:tcPr>
          <w:p w14:paraId="538A5BD0">
            <w:pPr>
              <w:pStyle w:val="6"/>
              <w:spacing w:before="143"/>
              <w:ind w:left="407"/>
            </w:pPr>
            <w:r>
              <w:rPr>
                <w:b/>
                <w:bCs/>
                <w:spacing w:val="-5"/>
              </w:rPr>
              <w:t>57.36</w:t>
            </w:r>
          </w:p>
        </w:tc>
        <w:tc>
          <w:tcPr>
            <w:tcW w:w="840" w:type="dxa"/>
            <w:vAlign w:val="top"/>
          </w:tcPr>
          <w:p w14:paraId="17C3E660">
            <w:pPr>
              <w:rPr>
                <w:rFonts w:ascii="Arial"/>
                <w:sz w:val="21"/>
              </w:rPr>
            </w:pPr>
          </w:p>
        </w:tc>
        <w:tc>
          <w:tcPr>
            <w:tcW w:w="850" w:type="dxa"/>
            <w:vAlign w:val="top"/>
          </w:tcPr>
          <w:p w14:paraId="186FF9C5">
            <w:pPr>
              <w:rPr>
                <w:rFonts w:ascii="Arial"/>
                <w:sz w:val="21"/>
              </w:rPr>
            </w:pPr>
          </w:p>
        </w:tc>
        <w:tc>
          <w:tcPr>
            <w:tcW w:w="840" w:type="dxa"/>
            <w:vAlign w:val="top"/>
          </w:tcPr>
          <w:p w14:paraId="53F74F37">
            <w:pPr>
              <w:rPr>
                <w:rFonts w:ascii="Arial"/>
                <w:sz w:val="21"/>
              </w:rPr>
            </w:pPr>
          </w:p>
        </w:tc>
        <w:tc>
          <w:tcPr>
            <w:tcW w:w="750" w:type="dxa"/>
            <w:vAlign w:val="top"/>
          </w:tcPr>
          <w:p w14:paraId="1325B963">
            <w:pPr>
              <w:rPr>
                <w:rFonts w:ascii="Arial"/>
                <w:sz w:val="21"/>
              </w:rPr>
            </w:pPr>
          </w:p>
        </w:tc>
        <w:tc>
          <w:tcPr>
            <w:tcW w:w="850" w:type="dxa"/>
            <w:vAlign w:val="top"/>
          </w:tcPr>
          <w:p w14:paraId="18FBDB4E">
            <w:pPr>
              <w:rPr>
                <w:rFonts w:ascii="Arial"/>
                <w:sz w:val="21"/>
              </w:rPr>
            </w:pPr>
          </w:p>
        </w:tc>
        <w:tc>
          <w:tcPr>
            <w:tcW w:w="870" w:type="dxa"/>
            <w:vAlign w:val="top"/>
          </w:tcPr>
          <w:p w14:paraId="121FE09D">
            <w:pPr>
              <w:rPr>
                <w:rFonts w:ascii="Arial"/>
                <w:sz w:val="21"/>
              </w:rPr>
            </w:pPr>
          </w:p>
        </w:tc>
        <w:tc>
          <w:tcPr>
            <w:tcW w:w="870" w:type="dxa"/>
            <w:vAlign w:val="top"/>
          </w:tcPr>
          <w:p w14:paraId="0B4AFFB9">
            <w:pPr>
              <w:rPr>
                <w:rFonts w:ascii="Arial"/>
                <w:sz w:val="21"/>
              </w:rPr>
            </w:pPr>
          </w:p>
        </w:tc>
        <w:tc>
          <w:tcPr>
            <w:tcW w:w="840" w:type="dxa"/>
            <w:vAlign w:val="top"/>
          </w:tcPr>
          <w:p w14:paraId="30063A67">
            <w:pPr>
              <w:rPr>
                <w:rFonts w:ascii="Arial"/>
                <w:sz w:val="21"/>
              </w:rPr>
            </w:pPr>
          </w:p>
        </w:tc>
        <w:tc>
          <w:tcPr>
            <w:tcW w:w="824" w:type="dxa"/>
            <w:vAlign w:val="top"/>
          </w:tcPr>
          <w:p w14:paraId="34FF1287">
            <w:pPr>
              <w:rPr>
                <w:rFonts w:ascii="Arial"/>
                <w:sz w:val="21"/>
              </w:rPr>
            </w:pPr>
          </w:p>
        </w:tc>
      </w:tr>
      <w:tr w14:paraId="36A6F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1098E7D">
            <w:pPr>
              <w:pStyle w:val="6"/>
              <w:spacing w:before="144" w:line="239" w:lineRule="exact"/>
              <w:ind w:left="122"/>
            </w:pPr>
            <w:r>
              <w:rPr>
                <w:b/>
                <w:bCs/>
                <w:spacing w:val="-6"/>
              </w:rPr>
              <w:t>221</w:t>
            </w:r>
          </w:p>
        </w:tc>
        <w:tc>
          <w:tcPr>
            <w:tcW w:w="417" w:type="dxa"/>
            <w:vAlign w:val="top"/>
          </w:tcPr>
          <w:p w14:paraId="0CBAE726">
            <w:pPr>
              <w:pStyle w:val="6"/>
              <w:spacing w:before="144" w:line="242" w:lineRule="auto"/>
              <w:ind w:left="122"/>
            </w:pPr>
            <w:r>
              <w:rPr>
                <w:b/>
                <w:bCs/>
                <w:spacing w:val="-12"/>
              </w:rPr>
              <w:t>02</w:t>
            </w:r>
          </w:p>
        </w:tc>
        <w:tc>
          <w:tcPr>
            <w:tcW w:w="417" w:type="dxa"/>
            <w:vAlign w:val="top"/>
          </w:tcPr>
          <w:p w14:paraId="7E2E6251">
            <w:pPr>
              <w:rPr>
                <w:rFonts w:ascii="Arial"/>
                <w:sz w:val="21"/>
              </w:rPr>
            </w:pPr>
          </w:p>
        </w:tc>
        <w:tc>
          <w:tcPr>
            <w:tcW w:w="2055" w:type="dxa"/>
            <w:vAlign w:val="top"/>
          </w:tcPr>
          <w:p w14:paraId="56A857B4">
            <w:pPr>
              <w:pStyle w:val="6"/>
              <w:spacing w:before="144" w:line="213" w:lineRule="auto"/>
              <w:ind w:left="114"/>
            </w:pPr>
            <w:r>
              <w:rPr>
                <w:b/>
                <w:bCs/>
                <w:spacing w:val="-4"/>
              </w:rPr>
              <w:t>住房改革支出</w:t>
            </w:r>
          </w:p>
        </w:tc>
        <w:tc>
          <w:tcPr>
            <w:tcW w:w="1009" w:type="dxa"/>
            <w:vAlign w:val="top"/>
          </w:tcPr>
          <w:p w14:paraId="49E8AACB">
            <w:pPr>
              <w:pStyle w:val="6"/>
              <w:spacing w:before="144"/>
              <w:ind w:left="465"/>
            </w:pPr>
            <w:r>
              <w:rPr>
                <w:b/>
                <w:bCs/>
                <w:spacing w:val="-5"/>
              </w:rPr>
              <w:t>57.36</w:t>
            </w:r>
          </w:p>
        </w:tc>
        <w:tc>
          <w:tcPr>
            <w:tcW w:w="1019" w:type="dxa"/>
            <w:vAlign w:val="top"/>
          </w:tcPr>
          <w:p w14:paraId="2BC092C9">
            <w:pPr>
              <w:pStyle w:val="6"/>
              <w:spacing w:before="144"/>
              <w:ind w:left="476"/>
            </w:pPr>
            <w:r>
              <w:rPr>
                <w:b/>
                <w:bCs/>
                <w:spacing w:val="-5"/>
              </w:rPr>
              <w:t>57.36</w:t>
            </w:r>
          </w:p>
        </w:tc>
        <w:tc>
          <w:tcPr>
            <w:tcW w:w="949" w:type="dxa"/>
            <w:vAlign w:val="top"/>
          </w:tcPr>
          <w:p w14:paraId="33A04869">
            <w:pPr>
              <w:pStyle w:val="6"/>
              <w:spacing w:before="144"/>
              <w:ind w:left="407"/>
            </w:pPr>
            <w:r>
              <w:rPr>
                <w:b/>
                <w:bCs/>
                <w:spacing w:val="-5"/>
              </w:rPr>
              <w:t>57.36</w:t>
            </w:r>
          </w:p>
        </w:tc>
        <w:tc>
          <w:tcPr>
            <w:tcW w:w="840" w:type="dxa"/>
            <w:vAlign w:val="top"/>
          </w:tcPr>
          <w:p w14:paraId="7DE34428">
            <w:pPr>
              <w:rPr>
                <w:rFonts w:ascii="Arial"/>
                <w:sz w:val="21"/>
              </w:rPr>
            </w:pPr>
          </w:p>
        </w:tc>
        <w:tc>
          <w:tcPr>
            <w:tcW w:w="850" w:type="dxa"/>
            <w:vAlign w:val="top"/>
          </w:tcPr>
          <w:p w14:paraId="04167552">
            <w:pPr>
              <w:rPr>
                <w:rFonts w:ascii="Arial"/>
                <w:sz w:val="21"/>
              </w:rPr>
            </w:pPr>
          </w:p>
        </w:tc>
        <w:tc>
          <w:tcPr>
            <w:tcW w:w="840" w:type="dxa"/>
            <w:vAlign w:val="top"/>
          </w:tcPr>
          <w:p w14:paraId="5A5CCB33">
            <w:pPr>
              <w:rPr>
                <w:rFonts w:ascii="Arial"/>
                <w:sz w:val="21"/>
              </w:rPr>
            </w:pPr>
          </w:p>
        </w:tc>
        <w:tc>
          <w:tcPr>
            <w:tcW w:w="750" w:type="dxa"/>
            <w:vAlign w:val="top"/>
          </w:tcPr>
          <w:p w14:paraId="4030D056">
            <w:pPr>
              <w:rPr>
                <w:rFonts w:ascii="Arial"/>
                <w:sz w:val="21"/>
              </w:rPr>
            </w:pPr>
          </w:p>
        </w:tc>
        <w:tc>
          <w:tcPr>
            <w:tcW w:w="850" w:type="dxa"/>
            <w:vAlign w:val="top"/>
          </w:tcPr>
          <w:p w14:paraId="6BA09430">
            <w:pPr>
              <w:rPr>
                <w:rFonts w:ascii="Arial"/>
                <w:sz w:val="21"/>
              </w:rPr>
            </w:pPr>
          </w:p>
        </w:tc>
        <w:tc>
          <w:tcPr>
            <w:tcW w:w="870" w:type="dxa"/>
            <w:vAlign w:val="top"/>
          </w:tcPr>
          <w:p w14:paraId="5759F38B">
            <w:pPr>
              <w:rPr>
                <w:rFonts w:ascii="Arial"/>
                <w:sz w:val="21"/>
              </w:rPr>
            </w:pPr>
          </w:p>
        </w:tc>
        <w:tc>
          <w:tcPr>
            <w:tcW w:w="870" w:type="dxa"/>
            <w:vAlign w:val="top"/>
          </w:tcPr>
          <w:p w14:paraId="419B4AA9">
            <w:pPr>
              <w:rPr>
                <w:rFonts w:ascii="Arial"/>
                <w:sz w:val="21"/>
              </w:rPr>
            </w:pPr>
          </w:p>
        </w:tc>
        <w:tc>
          <w:tcPr>
            <w:tcW w:w="840" w:type="dxa"/>
            <w:vAlign w:val="top"/>
          </w:tcPr>
          <w:p w14:paraId="67F5284C">
            <w:pPr>
              <w:rPr>
                <w:rFonts w:ascii="Arial"/>
                <w:sz w:val="21"/>
              </w:rPr>
            </w:pPr>
          </w:p>
        </w:tc>
        <w:tc>
          <w:tcPr>
            <w:tcW w:w="824" w:type="dxa"/>
            <w:vAlign w:val="top"/>
          </w:tcPr>
          <w:p w14:paraId="46466B17">
            <w:pPr>
              <w:rPr>
                <w:rFonts w:ascii="Arial"/>
                <w:sz w:val="21"/>
              </w:rPr>
            </w:pPr>
          </w:p>
        </w:tc>
      </w:tr>
      <w:tr w14:paraId="325843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0" w:hRule="atLeast"/>
        </w:trPr>
        <w:tc>
          <w:tcPr>
            <w:tcW w:w="493" w:type="dxa"/>
            <w:vAlign w:val="top"/>
          </w:tcPr>
          <w:p w14:paraId="72349108">
            <w:pPr>
              <w:pStyle w:val="6"/>
              <w:spacing w:before="144" w:line="239" w:lineRule="exact"/>
              <w:ind w:left="122"/>
            </w:pPr>
            <w:r>
              <w:rPr>
                <w:spacing w:val="-5"/>
              </w:rPr>
              <w:t>221</w:t>
            </w:r>
          </w:p>
        </w:tc>
        <w:tc>
          <w:tcPr>
            <w:tcW w:w="417" w:type="dxa"/>
            <w:vAlign w:val="top"/>
          </w:tcPr>
          <w:p w14:paraId="4541BC0B">
            <w:pPr>
              <w:pStyle w:val="6"/>
              <w:spacing w:before="145" w:line="242" w:lineRule="auto"/>
              <w:ind w:left="122"/>
            </w:pPr>
            <w:r>
              <w:rPr>
                <w:spacing w:val="-10"/>
              </w:rPr>
              <w:t>02</w:t>
            </w:r>
          </w:p>
        </w:tc>
        <w:tc>
          <w:tcPr>
            <w:tcW w:w="417" w:type="dxa"/>
            <w:vAlign w:val="top"/>
          </w:tcPr>
          <w:p w14:paraId="58A0394B">
            <w:pPr>
              <w:pStyle w:val="6"/>
              <w:spacing w:before="145" w:line="242" w:lineRule="auto"/>
              <w:ind w:left="123"/>
            </w:pPr>
            <w:r>
              <w:rPr>
                <w:spacing w:val="-10"/>
              </w:rPr>
              <w:t>01</w:t>
            </w:r>
          </w:p>
        </w:tc>
        <w:tc>
          <w:tcPr>
            <w:tcW w:w="2055" w:type="dxa"/>
            <w:vAlign w:val="top"/>
          </w:tcPr>
          <w:p w14:paraId="2A8F2495">
            <w:pPr>
              <w:pStyle w:val="6"/>
              <w:spacing w:before="144" w:line="216" w:lineRule="auto"/>
              <w:ind w:left="114"/>
            </w:pPr>
            <w:r>
              <w:rPr>
                <w:spacing w:val="-3"/>
              </w:rPr>
              <w:t>住房公积金</w:t>
            </w:r>
          </w:p>
        </w:tc>
        <w:tc>
          <w:tcPr>
            <w:tcW w:w="1009" w:type="dxa"/>
            <w:vAlign w:val="top"/>
          </w:tcPr>
          <w:p w14:paraId="1110D70A">
            <w:pPr>
              <w:pStyle w:val="6"/>
              <w:spacing w:before="144"/>
              <w:ind w:left="465"/>
            </w:pPr>
            <w:r>
              <w:rPr>
                <w:spacing w:val="-4"/>
              </w:rPr>
              <w:t>57.36</w:t>
            </w:r>
          </w:p>
        </w:tc>
        <w:tc>
          <w:tcPr>
            <w:tcW w:w="1019" w:type="dxa"/>
            <w:vAlign w:val="top"/>
          </w:tcPr>
          <w:p w14:paraId="0626E8A4">
            <w:pPr>
              <w:pStyle w:val="6"/>
              <w:spacing w:before="144"/>
              <w:ind w:left="476"/>
            </w:pPr>
            <w:r>
              <w:rPr>
                <w:spacing w:val="-4"/>
              </w:rPr>
              <w:t>57.36</w:t>
            </w:r>
          </w:p>
        </w:tc>
        <w:tc>
          <w:tcPr>
            <w:tcW w:w="949" w:type="dxa"/>
            <w:vAlign w:val="top"/>
          </w:tcPr>
          <w:p w14:paraId="2A7774B3">
            <w:pPr>
              <w:pStyle w:val="6"/>
              <w:spacing w:before="144"/>
              <w:ind w:left="407"/>
            </w:pPr>
            <w:r>
              <w:rPr>
                <w:spacing w:val="-4"/>
              </w:rPr>
              <w:t>57.36</w:t>
            </w:r>
          </w:p>
        </w:tc>
        <w:tc>
          <w:tcPr>
            <w:tcW w:w="840" w:type="dxa"/>
            <w:vAlign w:val="top"/>
          </w:tcPr>
          <w:p w14:paraId="6E3912E1">
            <w:pPr>
              <w:rPr>
                <w:rFonts w:ascii="Arial"/>
                <w:sz w:val="21"/>
              </w:rPr>
            </w:pPr>
          </w:p>
        </w:tc>
        <w:tc>
          <w:tcPr>
            <w:tcW w:w="850" w:type="dxa"/>
            <w:vAlign w:val="top"/>
          </w:tcPr>
          <w:p w14:paraId="1DED1192">
            <w:pPr>
              <w:rPr>
                <w:rFonts w:ascii="Arial"/>
                <w:sz w:val="21"/>
              </w:rPr>
            </w:pPr>
          </w:p>
        </w:tc>
        <w:tc>
          <w:tcPr>
            <w:tcW w:w="840" w:type="dxa"/>
            <w:vAlign w:val="top"/>
          </w:tcPr>
          <w:p w14:paraId="4F4D36D3">
            <w:pPr>
              <w:rPr>
                <w:rFonts w:ascii="Arial"/>
                <w:sz w:val="21"/>
              </w:rPr>
            </w:pPr>
          </w:p>
        </w:tc>
        <w:tc>
          <w:tcPr>
            <w:tcW w:w="750" w:type="dxa"/>
            <w:vAlign w:val="top"/>
          </w:tcPr>
          <w:p w14:paraId="7EA7A58A">
            <w:pPr>
              <w:rPr>
                <w:rFonts w:ascii="Arial"/>
                <w:sz w:val="21"/>
              </w:rPr>
            </w:pPr>
          </w:p>
        </w:tc>
        <w:tc>
          <w:tcPr>
            <w:tcW w:w="850" w:type="dxa"/>
            <w:vAlign w:val="top"/>
          </w:tcPr>
          <w:p w14:paraId="6461E697">
            <w:pPr>
              <w:rPr>
                <w:rFonts w:ascii="Arial"/>
                <w:sz w:val="21"/>
              </w:rPr>
            </w:pPr>
          </w:p>
        </w:tc>
        <w:tc>
          <w:tcPr>
            <w:tcW w:w="870" w:type="dxa"/>
            <w:vAlign w:val="top"/>
          </w:tcPr>
          <w:p w14:paraId="125B607E">
            <w:pPr>
              <w:rPr>
                <w:rFonts w:ascii="Arial"/>
                <w:sz w:val="21"/>
              </w:rPr>
            </w:pPr>
          </w:p>
        </w:tc>
        <w:tc>
          <w:tcPr>
            <w:tcW w:w="870" w:type="dxa"/>
            <w:vAlign w:val="top"/>
          </w:tcPr>
          <w:p w14:paraId="2BBA6A52">
            <w:pPr>
              <w:rPr>
                <w:rFonts w:ascii="Arial"/>
                <w:sz w:val="21"/>
              </w:rPr>
            </w:pPr>
          </w:p>
        </w:tc>
        <w:tc>
          <w:tcPr>
            <w:tcW w:w="840" w:type="dxa"/>
            <w:vAlign w:val="top"/>
          </w:tcPr>
          <w:p w14:paraId="2C5D7863">
            <w:pPr>
              <w:rPr>
                <w:rFonts w:ascii="Arial"/>
                <w:sz w:val="21"/>
              </w:rPr>
            </w:pPr>
          </w:p>
        </w:tc>
        <w:tc>
          <w:tcPr>
            <w:tcW w:w="824" w:type="dxa"/>
            <w:vAlign w:val="top"/>
          </w:tcPr>
          <w:p w14:paraId="6421BCC2">
            <w:pPr>
              <w:rPr>
                <w:rFonts w:ascii="Arial"/>
                <w:sz w:val="21"/>
              </w:rPr>
            </w:pPr>
          </w:p>
        </w:tc>
      </w:tr>
      <w:tr w14:paraId="0CB73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D437F31">
            <w:pPr>
              <w:pStyle w:val="6"/>
              <w:spacing w:before="224" w:line="242" w:lineRule="auto"/>
              <w:ind w:left="122"/>
            </w:pPr>
            <w:r>
              <w:rPr>
                <w:b/>
                <w:bCs/>
                <w:spacing w:val="-6"/>
              </w:rPr>
              <w:t>223</w:t>
            </w:r>
          </w:p>
        </w:tc>
        <w:tc>
          <w:tcPr>
            <w:tcW w:w="417" w:type="dxa"/>
            <w:vAlign w:val="top"/>
          </w:tcPr>
          <w:p w14:paraId="1B89E567">
            <w:pPr>
              <w:rPr>
                <w:rFonts w:ascii="Arial"/>
                <w:sz w:val="21"/>
              </w:rPr>
            </w:pPr>
          </w:p>
        </w:tc>
        <w:tc>
          <w:tcPr>
            <w:tcW w:w="417" w:type="dxa"/>
            <w:vAlign w:val="top"/>
          </w:tcPr>
          <w:p w14:paraId="77585E9C">
            <w:pPr>
              <w:rPr>
                <w:rFonts w:ascii="Arial"/>
                <w:sz w:val="21"/>
              </w:rPr>
            </w:pPr>
          </w:p>
        </w:tc>
        <w:tc>
          <w:tcPr>
            <w:tcW w:w="2055" w:type="dxa"/>
            <w:vAlign w:val="top"/>
          </w:tcPr>
          <w:p w14:paraId="754E4580">
            <w:pPr>
              <w:pStyle w:val="6"/>
              <w:spacing w:before="223" w:line="213" w:lineRule="auto"/>
              <w:ind w:left="126"/>
            </w:pPr>
            <w:r>
              <w:rPr>
                <w:b/>
                <w:bCs/>
                <w:spacing w:val="-4"/>
              </w:rPr>
              <w:t>国有资本经营预算支出</w:t>
            </w:r>
          </w:p>
        </w:tc>
        <w:tc>
          <w:tcPr>
            <w:tcW w:w="1009" w:type="dxa"/>
            <w:vAlign w:val="top"/>
          </w:tcPr>
          <w:p w14:paraId="79238DC4">
            <w:pPr>
              <w:pStyle w:val="6"/>
              <w:spacing w:before="223"/>
              <w:ind w:left="283"/>
            </w:pPr>
            <w:r>
              <w:rPr>
                <w:b/>
                <w:bCs/>
                <w:spacing w:val="-3"/>
              </w:rPr>
              <w:t>2505.00</w:t>
            </w:r>
          </w:p>
        </w:tc>
        <w:tc>
          <w:tcPr>
            <w:tcW w:w="1019" w:type="dxa"/>
            <w:vAlign w:val="top"/>
          </w:tcPr>
          <w:p w14:paraId="24F7C9DE">
            <w:pPr>
              <w:pStyle w:val="6"/>
              <w:spacing w:before="223"/>
              <w:ind w:left="294"/>
            </w:pPr>
            <w:r>
              <w:rPr>
                <w:b/>
                <w:bCs/>
                <w:spacing w:val="-3"/>
              </w:rPr>
              <w:t>2505.00</w:t>
            </w:r>
          </w:p>
        </w:tc>
        <w:tc>
          <w:tcPr>
            <w:tcW w:w="949" w:type="dxa"/>
            <w:vAlign w:val="top"/>
          </w:tcPr>
          <w:p w14:paraId="3A32A12F">
            <w:pPr>
              <w:rPr>
                <w:rFonts w:ascii="Arial"/>
                <w:sz w:val="21"/>
              </w:rPr>
            </w:pPr>
          </w:p>
        </w:tc>
        <w:tc>
          <w:tcPr>
            <w:tcW w:w="840" w:type="dxa"/>
            <w:vAlign w:val="top"/>
          </w:tcPr>
          <w:p w14:paraId="2F3BD568">
            <w:pPr>
              <w:rPr>
                <w:rFonts w:ascii="Arial"/>
                <w:sz w:val="21"/>
              </w:rPr>
            </w:pPr>
          </w:p>
        </w:tc>
        <w:tc>
          <w:tcPr>
            <w:tcW w:w="850" w:type="dxa"/>
            <w:vAlign w:val="top"/>
          </w:tcPr>
          <w:p w14:paraId="49DF47B2">
            <w:pPr>
              <w:rPr>
                <w:rFonts w:ascii="Arial"/>
                <w:sz w:val="21"/>
              </w:rPr>
            </w:pPr>
          </w:p>
        </w:tc>
        <w:tc>
          <w:tcPr>
            <w:tcW w:w="840" w:type="dxa"/>
            <w:vAlign w:val="top"/>
          </w:tcPr>
          <w:p w14:paraId="1A85EB3E">
            <w:pPr>
              <w:rPr>
                <w:rFonts w:ascii="Arial"/>
                <w:sz w:val="21"/>
              </w:rPr>
            </w:pPr>
          </w:p>
        </w:tc>
        <w:tc>
          <w:tcPr>
            <w:tcW w:w="750" w:type="dxa"/>
            <w:vAlign w:val="top"/>
          </w:tcPr>
          <w:p w14:paraId="6E136A0C">
            <w:pPr>
              <w:pStyle w:val="6"/>
              <w:spacing w:before="67"/>
              <w:ind w:left="120"/>
            </w:pPr>
            <w:r>
              <w:rPr>
                <w:b/>
                <w:bCs/>
                <w:spacing w:val="-4"/>
              </w:rPr>
              <w:t>2505.</w:t>
            </w:r>
          </w:p>
          <w:p w14:paraId="5F445F5D">
            <w:pPr>
              <w:pStyle w:val="6"/>
              <w:spacing w:before="78" w:line="242" w:lineRule="auto"/>
              <w:ind w:left="126"/>
            </w:pPr>
            <w:r>
              <w:rPr>
                <w:b/>
                <w:bCs/>
                <w:spacing w:val="-12"/>
              </w:rPr>
              <w:t>00</w:t>
            </w:r>
          </w:p>
        </w:tc>
        <w:tc>
          <w:tcPr>
            <w:tcW w:w="850" w:type="dxa"/>
            <w:vAlign w:val="top"/>
          </w:tcPr>
          <w:p w14:paraId="230751F5">
            <w:pPr>
              <w:rPr>
                <w:rFonts w:ascii="Arial"/>
                <w:sz w:val="21"/>
              </w:rPr>
            </w:pPr>
          </w:p>
        </w:tc>
        <w:tc>
          <w:tcPr>
            <w:tcW w:w="870" w:type="dxa"/>
            <w:vAlign w:val="top"/>
          </w:tcPr>
          <w:p w14:paraId="10FAC83D">
            <w:pPr>
              <w:rPr>
                <w:rFonts w:ascii="Arial"/>
                <w:sz w:val="21"/>
              </w:rPr>
            </w:pPr>
          </w:p>
        </w:tc>
        <w:tc>
          <w:tcPr>
            <w:tcW w:w="870" w:type="dxa"/>
            <w:vAlign w:val="top"/>
          </w:tcPr>
          <w:p w14:paraId="15317B40">
            <w:pPr>
              <w:rPr>
                <w:rFonts w:ascii="Arial"/>
                <w:sz w:val="21"/>
              </w:rPr>
            </w:pPr>
          </w:p>
        </w:tc>
        <w:tc>
          <w:tcPr>
            <w:tcW w:w="840" w:type="dxa"/>
            <w:vAlign w:val="top"/>
          </w:tcPr>
          <w:p w14:paraId="2D75463C">
            <w:pPr>
              <w:rPr>
                <w:rFonts w:ascii="Arial"/>
                <w:sz w:val="21"/>
              </w:rPr>
            </w:pPr>
          </w:p>
        </w:tc>
        <w:tc>
          <w:tcPr>
            <w:tcW w:w="824" w:type="dxa"/>
            <w:vAlign w:val="top"/>
          </w:tcPr>
          <w:p w14:paraId="68316675">
            <w:pPr>
              <w:rPr>
                <w:rFonts w:ascii="Arial"/>
                <w:sz w:val="21"/>
              </w:rPr>
            </w:pPr>
          </w:p>
        </w:tc>
      </w:tr>
      <w:tr w14:paraId="00E1C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A999741">
            <w:pPr>
              <w:pStyle w:val="6"/>
              <w:spacing w:before="227" w:line="242" w:lineRule="auto"/>
              <w:ind w:left="122"/>
            </w:pPr>
            <w:r>
              <w:rPr>
                <w:b/>
                <w:bCs/>
                <w:spacing w:val="-6"/>
              </w:rPr>
              <w:t>223</w:t>
            </w:r>
          </w:p>
        </w:tc>
        <w:tc>
          <w:tcPr>
            <w:tcW w:w="417" w:type="dxa"/>
            <w:vAlign w:val="top"/>
          </w:tcPr>
          <w:p w14:paraId="28ED78D9">
            <w:pPr>
              <w:pStyle w:val="6"/>
              <w:spacing w:before="227" w:line="242" w:lineRule="auto"/>
              <w:ind w:left="122"/>
            </w:pPr>
            <w:r>
              <w:rPr>
                <w:b/>
                <w:bCs/>
                <w:spacing w:val="-12"/>
              </w:rPr>
              <w:t>02</w:t>
            </w:r>
          </w:p>
        </w:tc>
        <w:tc>
          <w:tcPr>
            <w:tcW w:w="417" w:type="dxa"/>
            <w:vAlign w:val="top"/>
          </w:tcPr>
          <w:p w14:paraId="195BB6DE">
            <w:pPr>
              <w:rPr>
                <w:rFonts w:ascii="Arial"/>
                <w:sz w:val="21"/>
              </w:rPr>
            </w:pPr>
          </w:p>
        </w:tc>
        <w:tc>
          <w:tcPr>
            <w:tcW w:w="2055" w:type="dxa"/>
            <w:vAlign w:val="top"/>
          </w:tcPr>
          <w:p w14:paraId="13B9EF2C">
            <w:pPr>
              <w:pStyle w:val="6"/>
              <w:spacing w:before="227" w:line="214" w:lineRule="auto"/>
              <w:ind w:left="126"/>
            </w:pPr>
            <w:r>
              <w:rPr>
                <w:b/>
                <w:bCs/>
                <w:spacing w:val="-4"/>
              </w:rPr>
              <w:t>国有企业资本金注入</w:t>
            </w:r>
          </w:p>
        </w:tc>
        <w:tc>
          <w:tcPr>
            <w:tcW w:w="1009" w:type="dxa"/>
            <w:vAlign w:val="top"/>
          </w:tcPr>
          <w:p w14:paraId="69FB3D00">
            <w:pPr>
              <w:pStyle w:val="6"/>
              <w:spacing w:before="226"/>
              <w:ind w:left="287"/>
            </w:pPr>
            <w:r>
              <w:rPr>
                <w:b/>
                <w:bCs/>
                <w:spacing w:val="-4"/>
              </w:rPr>
              <w:t>1850.00</w:t>
            </w:r>
          </w:p>
        </w:tc>
        <w:tc>
          <w:tcPr>
            <w:tcW w:w="1019" w:type="dxa"/>
            <w:vAlign w:val="top"/>
          </w:tcPr>
          <w:p w14:paraId="1F3DB2B1">
            <w:pPr>
              <w:pStyle w:val="6"/>
              <w:spacing w:before="226"/>
              <w:ind w:left="298"/>
            </w:pPr>
            <w:r>
              <w:rPr>
                <w:b/>
                <w:bCs/>
                <w:spacing w:val="-4"/>
              </w:rPr>
              <w:t>1850.00</w:t>
            </w:r>
          </w:p>
        </w:tc>
        <w:tc>
          <w:tcPr>
            <w:tcW w:w="949" w:type="dxa"/>
            <w:vAlign w:val="top"/>
          </w:tcPr>
          <w:p w14:paraId="0D3AC304">
            <w:pPr>
              <w:rPr>
                <w:rFonts w:ascii="Arial"/>
                <w:sz w:val="21"/>
              </w:rPr>
            </w:pPr>
          </w:p>
        </w:tc>
        <w:tc>
          <w:tcPr>
            <w:tcW w:w="840" w:type="dxa"/>
            <w:vAlign w:val="top"/>
          </w:tcPr>
          <w:p w14:paraId="4DE6078B">
            <w:pPr>
              <w:rPr>
                <w:rFonts w:ascii="Arial"/>
                <w:sz w:val="21"/>
              </w:rPr>
            </w:pPr>
          </w:p>
        </w:tc>
        <w:tc>
          <w:tcPr>
            <w:tcW w:w="850" w:type="dxa"/>
            <w:vAlign w:val="top"/>
          </w:tcPr>
          <w:p w14:paraId="4E7C1F1F">
            <w:pPr>
              <w:rPr>
                <w:rFonts w:ascii="Arial"/>
                <w:sz w:val="21"/>
              </w:rPr>
            </w:pPr>
          </w:p>
        </w:tc>
        <w:tc>
          <w:tcPr>
            <w:tcW w:w="840" w:type="dxa"/>
            <w:vAlign w:val="top"/>
          </w:tcPr>
          <w:p w14:paraId="2ABFA053">
            <w:pPr>
              <w:rPr>
                <w:rFonts w:ascii="Arial"/>
                <w:sz w:val="21"/>
              </w:rPr>
            </w:pPr>
          </w:p>
        </w:tc>
        <w:tc>
          <w:tcPr>
            <w:tcW w:w="750" w:type="dxa"/>
            <w:vAlign w:val="top"/>
          </w:tcPr>
          <w:p w14:paraId="741501E6">
            <w:pPr>
              <w:pStyle w:val="6"/>
              <w:spacing w:before="70"/>
              <w:ind w:left="125"/>
            </w:pPr>
            <w:r>
              <w:rPr>
                <w:b/>
                <w:bCs/>
                <w:spacing w:val="-5"/>
              </w:rPr>
              <w:t>1850.</w:t>
            </w:r>
          </w:p>
          <w:p w14:paraId="5755EF0D">
            <w:pPr>
              <w:pStyle w:val="6"/>
              <w:spacing w:before="78" w:line="241" w:lineRule="auto"/>
              <w:ind w:left="126"/>
            </w:pPr>
            <w:r>
              <w:rPr>
                <w:b/>
                <w:bCs/>
                <w:spacing w:val="-12"/>
              </w:rPr>
              <w:t>00</w:t>
            </w:r>
          </w:p>
        </w:tc>
        <w:tc>
          <w:tcPr>
            <w:tcW w:w="850" w:type="dxa"/>
            <w:vAlign w:val="top"/>
          </w:tcPr>
          <w:p w14:paraId="6CC68392">
            <w:pPr>
              <w:rPr>
                <w:rFonts w:ascii="Arial"/>
                <w:sz w:val="21"/>
              </w:rPr>
            </w:pPr>
          </w:p>
        </w:tc>
        <w:tc>
          <w:tcPr>
            <w:tcW w:w="870" w:type="dxa"/>
            <w:vAlign w:val="top"/>
          </w:tcPr>
          <w:p w14:paraId="4B469032">
            <w:pPr>
              <w:rPr>
                <w:rFonts w:ascii="Arial"/>
                <w:sz w:val="21"/>
              </w:rPr>
            </w:pPr>
          </w:p>
        </w:tc>
        <w:tc>
          <w:tcPr>
            <w:tcW w:w="870" w:type="dxa"/>
            <w:vAlign w:val="top"/>
          </w:tcPr>
          <w:p w14:paraId="4ADC46DC">
            <w:pPr>
              <w:rPr>
                <w:rFonts w:ascii="Arial"/>
                <w:sz w:val="21"/>
              </w:rPr>
            </w:pPr>
          </w:p>
        </w:tc>
        <w:tc>
          <w:tcPr>
            <w:tcW w:w="840" w:type="dxa"/>
            <w:vAlign w:val="top"/>
          </w:tcPr>
          <w:p w14:paraId="77844D45">
            <w:pPr>
              <w:rPr>
                <w:rFonts w:ascii="Arial"/>
                <w:sz w:val="21"/>
              </w:rPr>
            </w:pPr>
          </w:p>
        </w:tc>
        <w:tc>
          <w:tcPr>
            <w:tcW w:w="824" w:type="dxa"/>
            <w:vAlign w:val="top"/>
          </w:tcPr>
          <w:p w14:paraId="6DBAC1F1">
            <w:pPr>
              <w:rPr>
                <w:rFonts w:ascii="Arial"/>
                <w:sz w:val="21"/>
              </w:rPr>
            </w:pPr>
          </w:p>
        </w:tc>
      </w:tr>
      <w:tr w14:paraId="4B296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1979A91">
            <w:pPr>
              <w:pStyle w:val="6"/>
              <w:spacing w:before="228" w:line="242" w:lineRule="auto"/>
              <w:ind w:left="122"/>
            </w:pPr>
            <w:r>
              <w:rPr>
                <w:spacing w:val="-5"/>
              </w:rPr>
              <w:t>223</w:t>
            </w:r>
          </w:p>
        </w:tc>
        <w:tc>
          <w:tcPr>
            <w:tcW w:w="417" w:type="dxa"/>
            <w:vAlign w:val="top"/>
          </w:tcPr>
          <w:p w14:paraId="707C634F">
            <w:pPr>
              <w:pStyle w:val="6"/>
              <w:spacing w:before="228" w:line="242" w:lineRule="auto"/>
              <w:ind w:left="122"/>
            </w:pPr>
            <w:r>
              <w:rPr>
                <w:spacing w:val="-10"/>
              </w:rPr>
              <w:t>02</w:t>
            </w:r>
          </w:p>
        </w:tc>
        <w:tc>
          <w:tcPr>
            <w:tcW w:w="417" w:type="dxa"/>
            <w:vAlign w:val="top"/>
          </w:tcPr>
          <w:p w14:paraId="6F2B8A17">
            <w:pPr>
              <w:pStyle w:val="6"/>
              <w:spacing w:before="228" w:line="242" w:lineRule="auto"/>
              <w:ind w:left="118"/>
            </w:pPr>
            <w:r>
              <w:rPr>
                <w:spacing w:val="-8"/>
              </w:rPr>
              <w:t>99</w:t>
            </w:r>
          </w:p>
        </w:tc>
        <w:tc>
          <w:tcPr>
            <w:tcW w:w="2055" w:type="dxa"/>
            <w:vAlign w:val="top"/>
          </w:tcPr>
          <w:p w14:paraId="6B1B123A">
            <w:pPr>
              <w:pStyle w:val="6"/>
              <w:spacing w:before="71" w:line="280" w:lineRule="auto"/>
              <w:ind w:left="112" w:right="146" w:hanging="1"/>
            </w:pPr>
            <w:r>
              <w:rPr>
                <w:spacing w:val="-1"/>
              </w:rPr>
              <w:t>其他国有企业资本金注</w:t>
            </w:r>
            <w:r>
              <w:rPr>
                <w:spacing w:val="1"/>
              </w:rPr>
              <w:t xml:space="preserve"> </w:t>
            </w:r>
            <w:r>
              <w:t>入</w:t>
            </w:r>
          </w:p>
        </w:tc>
        <w:tc>
          <w:tcPr>
            <w:tcW w:w="1009" w:type="dxa"/>
            <w:vAlign w:val="top"/>
          </w:tcPr>
          <w:p w14:paraId="461AF987">
            <w:pPr>
              <w:pStyle w:val="6"/>
              <w:spacing w:before="227"/>
              <w:ind w:left="287"/>
            </w:pPr>
            <w:r>
              <w:rPr>
                <w:spacing w:val="-3"/>
              </w:rPr>
              <w:t>1850.00</w:t>
            </w:r>
          </w:p>
        </w:tc>
        <w:tc>
          <w:tcPr>
            <w:tcW w:w="1019" w:type="dxa"/>
            <w:vAlign w:val="top"/>
          </w:tcPr>
          <w:p w14:paraId="2D2C6B7D">
            <w:pPr>
              <w:pStyle w:val="6"/>
              <w:spacing w:before="227"/>
              <w:ind w:left="298"/>
            </w:pPr>
            <w:r>
              <w:rPr>
                <w:spacing w:val="-3"/>
              </w:rPr>
              <w:t>1850.00</w:t>
            </w:r>
          </w:p>
        </w:tc>
        <w:tc>
          <w:tcPr>
            <w:tcW w:w="949" w:type="dxa"/>
            <w:vAlign w:val="top"/>
          </w:tcPr>
          <w:p w14:paraId="40F4F4CD">
            <w:pPr>
              <w:rPr>
                <w:rFonts w:ascii="Arial"/>
                <w:sz w:val="21"/>
              </w:rPr>
            </w:pPr>
          </w:p>
        </w:tc>
        <w:tc>
          <w:tcPr>
            <w:tcW w:w="840" w:type="dxa"/>
            <w:vAlign w:val="top"/>
          </w:tcPr>
          <w:p w14:paraId="79DC09F9">
            <w:pPr>
              <w:rPr>
                <w:rFonts w:ascii="Arial"/>
                <w:sz w:val="21"/>
              </w:rPr>
            </w:pPr>
          </w:p>
        </w:tc>
        <w:tc>
          <w:tcPr>
            <w:tcW w:w="850" w:type="dxa"/>
            <w:vAlign w:val="top"/>
          </w:tcPr>
          <w:p w14:paraId="43493867">
            <w:pPr>
              <w:rPr>
                <w:rFonts w:ascii="Arial"/>
                <w:sz w:val="21"/>
              </w:rPr>
            </w:pPr>
          </w:p>
        </w:tc>
        <w:tc>
          <w:tcPr>
            <w:tcW w:w="840" w:type="dxa"/>
            <w:vAlign w:val="top"/>
          </w:tcPr>
          <w:p w14:paraId="14E38F2B">
            <w:pPr>
              <w:rPr>
                <w:rFonts w:ascii="Arial"/>
                <w:sz w:val="21"/>
              </w:rPr>
            </w:pPr>
          </w:p>
        </w:tc>
        <w:tc>
          <w:tcPr>
            <w:tcW w:w="750" w:type="dxa"/>
            <w:vAlign w:val="top"/>
          </w:tcPr>
          <w:p w14:paraId="65DD5E8D">
            <w:pPr>
              <w:pStyle w:val="6"/>
              <w:spacing w:before="71"/>
              <w:ind w:left="125"/>
            </w:pPr>
            <w:r>
              <w:rPr>
                <w:spacing w:val="-4"/>
              </w:rPr>
              <w:t>1850.</w:t>
            </w:r>
          </w:p>
          <w:p w14:paraId="50C65B49">
            <w:pPr>
              <w:pStyle w:val="6"/>
              <w:spacing w:before="78"/>
              <w:ind w:left="126"/>
            </w:pPr>
            <w:r>
              <w:rPr>
                <w:spacing w:val="-10"/>
              </w:rPr>
              <w:t>00</w:t>
            </w:r>
          </w:p>
        </w:tc>
        <w:tc>
          <w:tcPr>
            <w:tcW w:w="850" w:type="dxa"/>
            <w:vAlign w:val="top"/>
          </w:tcPr>
          <w:p w14:paraId="46E9CB21">
            <w:pPr>
              <w:rPr>
                <w:rFonts w:ascii="Arial"/>
                <w:sz w:val="21"/>
              </w:rPr>
            </w:pPr>
          </w:p>
        </w:tc>
        <w:tc>
          <w:tcPr>
            <w:tcW w:w="870" w:type="dxa"/>
            <w:vAlign w:val="top"/>
          </w:tcPr>
          <w:p w14:paraId="59304E08">
            <w:pPr>
              <w:rPr>
                <w:rFonts w:ascii="Arial"/>
                <w:sz w:val="21"/>
              </w:rPr>
            </w:pPr>
          </w:p>
        </w:tc>
        <w:tc>
          <w:tcPr>
            <w:tcW w:w="870" w:type="dxa"/>
            <w:vAlign w:val="top"/>
          </w:tcPr>
          <w:p w14:paraId="5A811B83">
            <w:pPr>
              <w:rPr>
                <w:rFonts w:ascii="Arial"/>
                <w:sz w:val="21"/>
              </w:rPr>
            </w:pPr>
          </w:p>
        </w:tc>
        <w:tc>
          <w:tcPr>
            <w:tcW w:w="840" w:type="dxa"/>
            <w:vAlign w:val="top"/>
          </w:tcPr>
          <w:p w14:paraId="71228459">
            <w:pPr>
              <w:rPr>
                <w:rFonts w:ascii="Arial"/>
                <w:sz w:val="21"/>
              </w:rPr>
            </w:pPr>
          </w:p>
        </w:tc>
        <w:tc>
          <w:tcPr>
            <w:tcW w:w="824" w:type="dxa"/>
            <w:vAlign w:val="top"/>
          </w:tcPr>
          <w:p w14:paraId="09D171AC">
            <w:pPr>
              <w:rPr>
                <w:rFonts w:ascii="Arial"/>
                <w:sz w:val="21"/>
              </w:rPr>
            </w:pPr>
          </w:p>
        </w:tc>
      </w:tr>
      <w:tr w14:paraId="0E636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19638E32">
            <w:pPr>
              <w:pStyle w:val="6"/>
              <w:spacing w:before="228" w:line="242" w:lineRule="auto"/>
              <w:ind w:left="122"/>
            </w:pPr>
            <w:r>
              <w:rPr>
                <w:b/>
                <w:bCs/>
                <w:spacing w:val="-6"/>
              </w:rPr>
              <w:t>223</w:t>
            </w:r>
          </w:p>
        </w:tc>
        <w:tc>
          <w:tcPr>
            <w:tcW w:w="417" w:type="dxa"/>
            <w:vAlign w:val="top"/>
          </w:tcPr>
          <w:p w14:paraId="69C69534">
            <w:pPr>
              <w:pStyle w:val="6"/>
              <w:spacing w:before="228" w:line="242" w:lineRule="auto"/>
              <w:ind w:left="122"/>
            </w:pPr>
            <w:r>
              <w:rPr>
                <w:b/>
                <w:bCs/>
                <w:spacing w:val="-12"/>
              </w:rPr>
              <w:t>03</w:t>
            </w:r>
          </w:p>
        </w:tc>
        <w:tc>
          <w:tcPr>
            <w:tcW w:w="417" w:type="dxa"/>
            <w:vAlign w:val="top"/>
          </w:tcPr>
          <w:p w14:paraId="5DB38022">
            <w:pPr>
              <w:rPr>
                <w:rFonts w:ascii="Arial"/>
                <w:sz w:val="21"/>
              </w:rPr>
            </w:pPr>
          </w:p>
        </w:tc>
        <w:tc>
          <w:tcPr>
            <w:tcW w:w="2055" w:type="dxa"/>
            <w:vAlign w:val="top"/>
          </w:tcPr>
          <w:p w14:paraId="2234750E">
            <w:pPr>
              <w:pStyle w:val="6"/>
              <w:spacing w:before="227" w:line="214" w:lineRule="auto"/>
              <w:ind w:left="126"/>
            </w:pPr>
            <w:r>
              <w:rPr>
                <w:b/>
                <w:bCs/>
                <w:spacing w:val="-4"/>
              </w:rPr>
              <w:t>国有企业政策性补贴</w:t>
            </w:r>
          </w:p>
        </w:tc>
        <w:tc>
          <w:tcPr>
            <w:tcW w:w="1009" w:type="dxa"/>
            <w:vAlign w:val="top"/>
          </w:tcPr>
          <w:p w14:paraId="4E0E928F">
            <w:pPr>
              <w:pStyle w:val="6"/>
              <w:spacing w:before="227"/>
              <w:ind w:left="373"/>
            </w:pPr>
            <w:r>
              <w:rPr>
                <w:b/>
                <w:bCs/>
                <w:spacing w:val="-4"/>
              </w:rPr>
              <w:t>655.00</w:t>
            </w:r>
          </w:p>
        </w:tc>
        <w:tc>
          <w:tcPr>
            <w:tcW w:w="1019" w:type="dxa"/>
            <w:vAlign w:val="top"/>
          </w:tcPr>
          <w:p w14:paraId="7638C2DD">
            <w:pPr>
              <w:pStyle w:val="6"/>
              <w:spacing w:before="227"/>
              <w:ind w:left="384"/>
            </w:pPr>
            <w:r>
              <w:rPr>
                <w:b/>
                <w:bCs/>
                <w:spacing w:val="-4"/>
              </w:rPr>
              <w:t>655.00</w:t>
            </w:r>
          </w:p>
        </w:tc>
        <w:tc>
          <w:tcPr>
            <w:tcW w:w="949" w:type="dxa"/>
            <w:vAlign w:val="top"/>
          </w:tcPr>
          <w:p w14:paraId="64640CCA">
            <w:pPr>
              <w:rPr>
                <w:rFonts w:ascii="Arial"/>
                <w:sz w:val="21"/>
              </w:rPr>
            </w:pPr>
          </w:p>
        </w:tc>
        <w:tc>
          <w:tcPr>
            <w:tcW w:w="840" w:type="dxa"/>
            <w:vAlign w:val="top"/>
          </w:tcPr>
          <w:p w14:paraId="27E4BCE2">
            <w:pPr>
              <w:rPr>
                <w:rFonts w:ascii="Arial"/>
                <w:sz w:val="21"/>
              </w:rPr>
            </w:pPr>
          </w:p>
        </w:tc>
        <w:tc>
          <w:tcPr>
            <w:tcW w:w="850" w:type="dxa"/>
            <w:vAlign w:val="top"/>
          </w:tcPr>
          <w:p w14:paraId="614A5B95">
            <w:pPr>
              <w:rPr>
                <w:rFonts w:ascii="Arial"/>
                <w:sz w:val="21"/>
              </w:rPr>
            </w:pPr>
          </w:p>
        </w:tc>
        <w:tc>
          <w:tcPr>
            <w:tcW w:w="840" w:type="dxa"/>
            <w:vAlign w:val="top"/>
          </w:tcPr>
          <w:p w14:paraId="00D97505">
            <w:pPr>
              <w:rPr>
                <w:rFonts w:ascii="Arial"/>
                <w:sz w:val="21"/>
              </w:rPr>
            </w:pPr>
          </w:p>
        </w:tc>
        <w:tc>
          <w:tcPr>
            <w:tcW w:w="750" w:type="dxa"/>
            <w:vAlign w:val="top"/>
          </w:tcPr>
          <w:p w14:paraId="0B5F7EDA">
            <w:pPr>
              <w:pStyle w:val="6"/>
              <w:spacing w:before="71"/>
              <w:ind w:left="122"/>
            </w:pPr>
            <w:r>
              <w:rPr>
                <w:b/>
                <w:bCs/>
                <w:spacing w:val="-5"/>
              </w:rPr>
              <w:t>655.0</w:t>
            </w:r>
          </w:p>
          <w:p w14:paraId="1EB6A198">
            <w:pPr>
              <w:pStyle w:val="6"/>
              <w:spacing w:before="78" w:line="242" w:lineRule="auto"/>
              <w:ind w:left="126"/>
            </w:pPr>
            <w:r>
              <w:rPr>
                <w:b/>
                <w:bCs/>
                <w:spacing w:val="-2"/>
              </w:rPr>
              <w:t>0</w:t>
            </w:r>
          </w:p>
        </w:tc>
        <w:tc>
          <w:tcPr>
            <w:tcW w:w="850" w:type="dxa"/>
            <w:vAlign w:val="top"/>
          </w:tcPr>
          <w:p w14:paraId="6BDB875D">
            <w:pPr>
              <w:rPr>
                <w:rFonts w:ascii="Arial"/>
                <w:sz w:val="21"/>
              </w:rPr>
            </w:pPr>
          </w:p>
        </w:tc>
        <w:tc>
          <w:tcPr>
            <w:tcW w:w="870" w:type="dxa"/>
            <w:vAlign w:val="top"/>
          </w:tcPr>
          <w:p w14:paraId="0D7C9404">
            <w:pPr>
              <w:rPr>
                <w:rFonts w:ascii="Arial"/>
                <w:sz w:val="21"/>
              </w:rPr>
            </w:pPr>
          </w:p>
        </w:tc>
        <w:tc>
          <w:tcPr>
            <w:tcW w:w="870" w:type="dxa"/>
            <w:vAlign w:val="top"/>
          </w:tcPr>
          <w:p w14:paraId="1B026A9E">
            <w:pPr>
              <w:rPr>
                <w:rFonts w:ascii="Arial"/>
                <w:sz w:val="21"/>
              </w:rPr>
            </w:pPr>
          </w:p>
        </w:tc>
        <w:tc>
          <w:tcPr>
            <w:tcW w:w="840" w:type="dxa"/>
            <w:vAlign w:val="top"/>
          </w:tcPr>
          <w:p w14:paraId="7A573F7F">
            <w:pPr>
              <w:rPr>
                <w:rFonts w:ascii="Arial"/>
                <w:sz w:val="21"/>
              </w:rPr>
            </w:pPr>
          </w:p>
        </w:tc>
        <w:tc>
          <w:tcPr>
            <w:tcW w:w="824" w:type="dxa"/>
            <w:vAlign w:val="top"/>
          </w:tcPr>
          <w:p w14:paraId="4CB18D6D">
            <w:pPr>
              <w:rPr>
                <w:rFonts w:ascii="Arial"/>
                <w:sz w:val="21"/>
              </w:rPr>
            </w:pPr>
          </w:p>
        </w:tc>
      </w:tr>
    </w:tbl>
    <w:p w14:paraId="19D0899F">
      <w:pPr>
        <w:rPr>
          <w:rFonts w:ascii="Arial"/>
          <w:sz w:val="21"/>
        </w:rPr>
      </w:pPr>
    </w:p>
    <w:p w14:paraId="6D32FCCE">
      <w:pPr>
        <w:rPr>
          <w:rFonts w:ascii="Arial" w:hAnsi="Arial" w:eastAsia="Arial" w:cs="Arial"/>
          <w:sz w:val="21"/>
          <w:szCs w:val="21"/>
        </w:rPr>
        <w:sectPr>
          <w:footerReference r:id="rId14" w:type="default"/>
          <w:pgSz w:w="16839" w:h="11906"/>
          <w:pgMar w:top="1012" w:right="1438" w:bottom="1521" w:left="1415" w:header="0" w:footer="1156" w:gutter="0"/>
          <w:cols w:space="720" w:num="1"/>
        </w:sectPr>
      </w:pPr>
    </w:p>
    <w:p w14:paraId="5CB46CE4">
      <w:pPr>
        <w:spacing w:before="21"/>
      </w:pPr>
    </w:p>
    <w:p w14:paraId="27645F10">
      <w:pPr>
        <w:spacing w:before="21"/>
      </w:pPr>
    </w:p>
    <w:p w14:paraId="6AD22ED9">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3EFB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2E5C6AA6">
            <w:pPr>
              <w:pStyle w:val="6"/>
              <w:spacing w:before="228" w:line="242" w:lineRule="auto"/>
              <w:ind w:left="122"/>
            </w:pPr>
            <w:r>
              <w:rPr>
                <w:spacing w:val="-5"/>
              </w:rPr>
              <w:t>223</w:t>
            </w:r>
          </w:p>
        </w:tc>
        <w:tc>
          <w:tcPr>
            <w:tcW w:w="417" w:type="dxa"/>
            <w:vAlign w:val="top"/>
          </w:tcPr>
          <w:p w14:paraId="26D66E6D">
            <w:pPr>
              <w:pStyle w:val="6"/>
              <w:spacing w:before="228" w:line="242" w:lineRule="auto"/>
              <w:ind w:left="122"/>
            </w:pPr>
            <w:r>
              <w:rPr>
                <w:spacing w:val="-10"/>
              </w:rPr>
              <w:t>03</w:t>
            </w:r>
          </w:p>
        </w:tc>
        <w:tc>
          <w:tcPr>
            <w:tcW w:w="417" w:type="dxa"/>
            <w:vAlign w:val="top"/>
          </w:tcPr>
          <w:p w14:paraId="6A493C61">
            <w:pPr>
              <w:pStyle w:val="6"/>
              <w:spacing w:before="228" w:line="242" w:lineRule="auto"/>
              <w:ind w:left="123"/>
            </w:pPr>
            <w:r>
              <w:rPr>
                <w:spacing w:val="-10"/>
              </w:rPr>
              <w:t>01</w:t>
            </w:r>
          </w:p>
        </w:tc>
        <w:tc>
          <w:tcPr>
            <w:tcW w:w="2055" w:type="dxa"/>
            <w:vAlign w:val="top"/>
          </w:tcPr>
          <w:p w14:paraId="76367699">
            <w:pPr>
              <w:pStyle w:val="6"/>
              <w:spacing w:before="228" w:line="214" w:lineRule="auto"/>
              <w:ind w:left="126"/>
            </w:pPr>
            <w:r>
              <w:rPr>
                <w:spacing w:val="-3"/>
              </w:rPr>
              <w:t>国有企业政策性补贴</w:t>
            </w:r>
          </w:p>
        </w:tc>
        <w:tc>
          <w:tcPr>
            <w:tcW w:w="1009" w:type="dxa"/>
            <w:vAlign w:val="top"/>
          </w:tcPr>
          <w:p w14:paraId="562BC31D">
            <w:pPr>
              <w:pStyle w:val="6"/>
              <w:spacing w:before="228"/>
              <w:ind w:left="373"/>
            </w:pPr>
            <w:r>
              <w:rPr>
                <w:spacing w:val="-3"/>
              </w:rPr>
              <w:t>655.00</w:t>
            </w:r>
          </w:p>
        </w:tc>
        <w:tc>
          <w:tcPr>
            <w:tcW w:w="1019" w:type="dxa"/>
            <w:vAlign w:val="top"/>
          </w:tcPr>
          <w:p w14:paraId="5D420554">
            <w:pPr>
              <w:pStyle w:val="6"/>
              <w:spacing w:before="228"/>
              <w:ind w:left="384"/>
            </w:pPr>
            <w:r>
              <w:rPr>
                <w:spacing w:val="-3"/>
              </w:rPr>
              <w:t>655.00</w:t>
            </w:r>
          </w:p>
        </w:tc>
        <w:tc>
          <w:tcPr>
            <w:tcW w:w="949" w:type="dxa"/>
            <w:vAlign w:val="top"/>
          </w:tcPr>
          <w:p w14:paraId="21A6EEA7">
            <w:pPr>
              <w:rPr>
                <w:rFonts w:ascii="Arial"/>
                <w:sz w:val="21"/>
              </w:rPr>
            </w:pPr>
          </w:p>
        </w:tc>
        <w:tc>
          <w:tcPr>
            <w:tcW w:w="840" w:type="dxa"/>
            <w:vAlign w:val="top"/>
          </w:tcPr>
          <w:p w14:paraId="58EB23A9">
            <w:pPr>
              <w:rPr>
                <w:rFonts w:ascii="Arial"/>
                <w:sz w:val="21"/>
              </w:rPr>
            </w:pPr>
          </w:p>
        </w:tc>
        <w:tc>
          <w:tcPr>
            <w:tcW w:w="850" w:type="dxa"/>
            <w:vAlign w:val="top"/>
          </w:tcPr>
          <w:p w14:paraId="21293888">
            <w:pPr>
              <w:rPr>
                <w:rFonts w:ascii="Arial"/>
                <w:sz w:val="21"/>
              </w:rPr>
            </w:pPr>
          </w:p>
        </w:tc>
        <w:tc>
          <w:tcPr>
            <w:tcW w:w="840" w:type="dxa"/>
            <w:vAlign w:val="top"/>
          </w:tcPr>
          <w:p w14:paraId="7681715E">
            <w:pPr>
              <w:rPr>
                <w:rFonts w:ascii="Arial"/>
                <w:sz w:val="21"/>
              </w:rPr>
            </w:pPr>
          </w:p>
        </w:tc>
        <w:tc>
          <w:tcPr>
            <w:tcW w:w="750" w:type="dxa"/>
            <w:vAlign w:val="top"/>
          </w:tcPr>
          <w:p w14:paraId="3D4B7004">
            <w:pPr>
              <w:pStyle w:val="6"/>
              <w:spacing w:before="72"/>
              <w:ind w:left="122"/>
            </w:pPr>
            <w:r>
              <w:rPr>
                <w:spacing w:val="-3"/>
              </w:rPr>
              <w:t>655.0</w:t>
            </w:r>
          </w:p>
          <w:p w14:paraId="697513ED">
            <w:pPr>
              <w:pStyle w:val="6"/>
              <w:spacing w:before="78" w:line="242" w:lineRule="auto"/>
              <w:ind w:left="126"/>
            </w:pPr>
            <w:r>
              <w:t>0</w:t>
            </w:r>
          </w:p>
        </w:tc>
        <w:tc>
          <w:tcPr>
            <w:tcW w:w="850" w:type="dxa"/>
            <w:vAlign w:val="top"/>
          </w:tcPr>
          <w:p w14:paraId="6780FA7C">
            <w:pPr>
              <w:rPr>
                <w:rFonts w:ascii="Arial"/>
                <w:sz w:val="21"/>
              </w:rPr>
            </w:pPr>
          </w:p>
        </w:tc>
        <w:tc>
          <w:tcPr>
            <w:tcW w:w="870" w:type="dxa"/>
            <w:vAlign w:val="top"/>
          </w:tcPr>
          <w:p w14:paraId="34E6BB9E">
            <w:pPr>
              <w:rPr>
                <w:rFonts w:ascii="Arial"/>
                <w:sz w:val="21"/>
              </w:rPr>
            </w:pPr>
          </w:p>
        </w:tc>
        <w:tc>
          <w:tcPr>
            <w:tcW w:w="870" w:type="dxa"/>
            <w:vAlign w:val="top"/>
          </w:tcPr>
          <w:p w14:paraId="52FCB98E">
            <w:pPr>
              <w:rPr>
                <w:rFonts w:ascii="Arial"/>
                <w:sz w:val="21"/>
              </w:rPr>
            </w:pPr>
          </w:p>
        </w:tc>
        <w:tc>
          <w:tcPr>
            <w:tcW w:w="840" w:type="dxa"/>
            <w:vAlign w:val="top"/>
          </w:tcPr>
          <w:p w14:paraId="52704F7E">
            <w:pPr>
              <w:rPr>
                <w:rFonts w:ascii="Arial"/>
                <w:sz w:val="21"/>
              </w:rPr>
            </w:pPr>
          </w:p>
        </w:tc>
        <w:tc>
          <w:tcPr>
            <w:tcW w:w="824" w:type="dxa"/>
            <w:vAlign w:val="top"/>
          </w:tcPr>
          <w:p w14:paraId="007CD3E4">
            <w:pPr>
              <w:rPr>
                <w:rFonts w:ascii="Arial"/>
                <w:sz w:val="21"/>
              </w:rPr>
            </w:pPr>
          </w:p>
        </w:tc>
      </w:tr>
      <w:tr w14:paraId="615E1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4F939159">
            <w:pPr>
              <w:rPr>
                <w:rFonts w:ascii="Arial"/>
                <w:sz w:val="21"/>
              </w:rPr>
            </w:pPr>
          </w:p>
        </w:tc>
        <w:tc>
          <w:tcPr>
            <w:tcW w:w="417" w:type="dxa"/>
            <w:vAlign w:val="top"/>
          </w:tcPr>
          <w:p w14:paraId="34EE2C3A">
            <w:pPr>
              <w:rPr>
                <w:rFonts w:ascii="Arial"/>
                <w:sz w:val="21"/>
              </w:rPr>
            </w:pPr>
          </w:p>
        </w:tc>
        <w:tc>
          <w:tcPr>
            <w:tcW w:w="417" w:type="dxa"/>
            <w:vAlign w:val="top"/>
          </w:tcPr>
          <w:p w14:paraId="1C654327">
            <w:pPr>
              <w:rPr>
                <w:rFonts w:ascii="Arial"/>
                <w:sz w:val="21"/>
              </w:rPr>
            </w:pPr>
          </w:p>
        </w:tc>
        <w:tc>
          <w:tcPr>
            <w:tcW w:w="2055" w:type="dxa"/>
            <w:vAlign w:val="top"/>
          </w:tcPr>
          <w:p w14:paraId="20108C3C">
            <w:pPr>
              <w:pStyle w:val="6"/>
              <w:spacing w:before="225" w:line="216" w:lineRule="auto"/>
              <w:ind w:left="113"/>
            </w:pPr>
            <w:r>
              <w:rPr>
                <w:b/>
                <w:bCs/>
                <w:spacing w:val="-7"/>
              </w:rPr>
              <w:t>合计</w:t>
            </w:r>
          </w:p>
        </w:tc>
        <w:tc>
          <w:tcPr>
            <w:tcW w:w="1009" w:type="dxa"/>
            <w:vAlign w:val="top"/>
          </w:tcPr>
          <w:p w14:paraId="3F8622A8">
            <w:pPr>
              <w:pStyle w:val="6"/>
              <w:spacing w:before="225"/>
              <w:ind w:left="191"/>
            </w:pPr>
            <w:r>
              <w:rPr>
                <w:b/>
                <w:bCs/>
                <w:spacing w:val="-3"/>
              </w:rPr>
              <w:t>29738.15</w:t>
            </w:r>
          </w:p>
        </w:tc>
        <w:tc>
          <w:tcPr>
            <w:tcW w:w="1019" w:type="dxa"/>
            <w:vAlign w:val="top"/>
          </w:tcPr>
          <w:p w14:paraId="2C9E136D">
            <w:pPr>
              <w:pStyle w:val="6"/>
              <w:spacing w:before="225"/>
              <w:ind w:left="202"/>
            </w:pPr>
            <w:r>
              <w:rPr>
                <w:b/>
                <w:bCs/>
                <w:spacing w:val="-3"/>
              </w:rPr>
              <w:t>29732.15</w:t>
            </w:r>
          </w:p>
        </w:tc>
        <w:tc>
          <w:tcPr>
            <w:tcW w:w="949" w:type="dxa"/>
            <w:vAlign w:val="top"/>
          </w:tcPr>
          <w:p w14:paraId="0E52F1DE">
            <w:pPr>
              <w:pStyle w:val="6"/>
              <w:spacing w:before="225"/>
              <w:ind w:left="134"/>
            </w:pPr>
            <w:r>
              <w:rPr>
                <w:b/>
                <w:bCs/>
                <w:spacing w:val="-3"/>
              </w:rPr>
              <w:t>27227.15</w:t>
            </w:r>
          </w:p>
        </w:tc>
        <w:tc>
          <w:tcPr>
            <w:tcW w:w="840" w:type="dxa"/>
            <w:vAlign w:val="top"/>
          </w:tcPr>
          <w:p w14:paraId="3877D911">
            <w:pPr>
              <w:rPr>
                <w:rFonts w:ascii="Arial"/>
                <w:sz w:val="21"/>
              </w:rPr>
            </w:pPr>
          </w:p>
        </w:tc>
        <w:tc>
          <w:tcPr>
            <w:tcW w:w="850" w:type="dxa"/>
            <w:vAlign w:val="top"/>
          </w:tcPr>
          <w:p w14:paraId="522CD3C8">
            <w:pPr>
              <w:rPr>
                <w:rFonts w:ascii="Arial"/>
                <w:sz w:val="21"/>
              </w:rPr>
            </w:pPr>
          </w:p>
        </w:tc>
        <w:tc>
          <w:tcPr>
            <w:tcW w:w="840" w:type="dxa"/>
            <w:vAlign w:val="top"/>
          </w:tcPr>
          <w:p w14:paraId="24DCDA56">
            <w:pPr>
              <w:rPr>
                <w:rFonts w:ascii="Arial"/>
                <w:sz w:val="21"/>
              </w:rPr>
            </w:pPr>
          </w:p>
        </w:tc>
        <w:tc>
          <w:tcPr>
            <w:tcW w:w="750" w:type="dxa"/>
            <w:vAlign w:val="top"/>
          </w:tcPr>
          <w:p w14:paraId="5C1B517D">
            <w:pPr>
              <w:pStyle w:val="6"/>
              <w:spacing w:before="69"/>
              <w:ind w:left="120"/>
            </w:pPr>
            <w:r>
              <w:rPr>
                <w:b/>
                <w:bCs/>
                <w:spacing w:val="-4"/>
              </w:rPr>
              <w:t>2505.</w:t>
            </w:r>
          </w:p>
          <w:p w14:paraId="00611038">
            <w:pPr>
              <w:pStyle w:val="6"/>
              <w:spacing w:before="78" w:line="242" w:lineRule="auto"/>
              <w:ind w:left="126"/>
            </w:pPr>
            <w:r>
              <w:rPr>
                <w:b/>
                <w:bCs/>
                <w:spacing w:val="-12"/>
              </w:rPr>
              <w:t>00</w:t>
            </w:r>
          </w:p>
        </w:tc>
        <w:tc>
          <w:tcPr>
            <w:tcW w:w="850" w:type="dxa"/>
            <w:vAlign w:val="top"/>
          </w:tcPr>
          <w:p w14:paraId="3C21798A">
            <w:pPr>
              <w:rPr>
                <w:rFonts w:ascii="Arial"/>
                <w:sz w:val="21"/>
              </w:rPr>
            </w:pPr>
          </w:p>
        </w:tc>
        <w:tc>
          <w:tcPr>
            <w:tcW w:w="870" w:type="dxa"/>
            <w:vAlign w:val="top"/>
          </w:tcPr>
          <w:p w14:paraId="0D9AE2D2">
            <w:pPr>
              <w:rPr>
                <w:rFonts w:ascii="Arial"/>
                <w:sz w:val="21"/>
              </w:rPr>
            </w:pPr>
          </w:p>
        </w:tc>
        <w:tc>
          <w:tcPr>
            <w:tcW w:w="870" w:type="dxa"/>
            <w:vAlign w:val="top"/>
          </w:tcPr>
          <w:p w14:paraId="37AA4645">
            <w:pPr>
              <w:pStyle w:val="6"/>
              <w:spacing w:before="225"/>
              <w:ind w:left="417"/>
            </w:pPr>
            <w:r>
              <w:rPr>
                <w:b/>
                <w:bCs/>
                <w:spacing w:val="-5"/>
              </w:rPr>
              <w:t>6.00</w:t>
            </w:r>
          </w:p>
        </w:tc>
        <w:tc>
          <w:tcPr>
            <w:tcW w:w="840" w:type="dxa"/>
            <w:vAlign w:val="top"/>
          </w:tcPr>
          <w:p w14:paraId="332FD88F">
            <w:pPr>
              <w:rPr>
                <w:rFonts w:ascii="Arial"/>
                <w:sz w:val="21"/>
              </w:rPr>
            </w:pPr>
          </w:p>
        </w:tc>
        <w:tc>
          <w:tcPr>
            <w:tcW w:w="824" w:type="dxa"/>
            <w:vAlign w:val="top"/>
          </w:tcPr>
          <w:p w14:paraId="1D4534C1">
            <w:pPr>
              <w:rPr>
                <w:rFonts w:ascii="Arial"/>
                <w:sz w:val="21"/>
              </w:rPr>
            </w:pPr>
          </w:p>
        </w:tc>
      </w:tr>
    </w:tbl>
    <w:p w14:paraId="3992C85E">
      <w:pPr>
        <w:rPr>
          <w:rFonts w:ascii="Arial"/>
          <w:sz w:val="21"/>
        </w:rPr>
      </w:pPr>
    </w:p>
    <w:p w14:paraId="62C0DC19">
      <w:pPr>
        <w:rPr>
          <w:rFonts w:ascii="Arial" w:hAnsi="Arial" w:eastAsia="Arial" w:cs="Arial"/>
          <w:sz w:val="21"/>
          <w:szCs w:val="21"/>
        </w:rPr>
        <w:sectPr>
          <w:footerReference r:id="rId15" w:type="default"/>
          <w:pgSz w:w="16839" w:h="11906"/>
          <w:pgMar w:top="1012" w:right="1438" w:bottom="1521" w:left="1415" w:header="0" w:footer="1153" w:gutter="0"/>
          <w:cols w:space="720" w:num="1"/>
        </w:sectPr>
      </w:pPr>
    </w:p>
    <w:p w14:paraId="59107057">
      <w:pPr>
        <w:spacing w:line="305" w:lineRule="auto"/>
        <w:rPr>
          <w:rFonts w:ascii="Arial"/>
          <w:sz w:val="21"/>
        </w:rPr>
      </w:pPr>
    </w:p>
    <w:p w14:paraId="76F779CB">
      <w:pPr>
        <w:spacing w:line="306" w:lineRule="auto"/>
        <w:rPr>
          <w:rFonts w:ascii="Arial"/>
          <w:sz w:val="21"/>
        </w:rPr>
      </w:pPr>
    </w:p>
    <w:p w14:paraId="02333850">
      <w:pPr>
        <w:pStyle w:val="2"/>
        <w:spacing w:before="101" w:line="222" w:lineRule="auto"/>
        <w:ind w:left="258"/>
        <w:outlineLvl w:val="0"/>
      </w:pPr>
      <w:r>
        <w:rPr>
          <w:b/>
          <w:bCs/>
          <w:spacing w:val="-4"/>
        </w:rPr>
        <w:t>表</w:t>
      </w:r>
      <w:r>
        <w:rPr>
          <w:spacing w:val="-36"/>
        </w:rPr>
        <w:t xml:space="preserve"> </w:t>
      </w:r>
      <w:r>
        <w:rPr>
          <w:b/>
          <w:bCs/>
          <w:spacing w:val="-4"/>
        </w:rPr>
        <w:t>3</w:t>
      </w:r>
    </w:p>
    <w:p w14:paraId="7360FCBF">
      <w:pPr>
        <w:pStyle w:val="2"/>
        <w:spacing w:before="43" w:line="218" w:lineRule="auto"/>
        <w:ind w:left="3055"/>
        <w:outlineLvl w:val="0"/>
      </w:pPr>
      <w:r>
        <w:rPr>
          <w:b/>
          <w:bCs/>
          <w:spacing w:val="5"/>
        </w:rPr>
        <w:t>单位支出总体情况表</w:t>
      </w:r>
    </w:p>
    <w:p w14:paraId="18499DDD">
      <w:pPr>
        <w:pStyle w:val="2"/>
        <w:spacing w:before="34" w:line="212" w:lineRule="auto"/>
        <w:ind w:left="121"/>
        <w:outlineLvl w:val="0"/>
        <w:rPr>
          <w:sz w:val="24"/>
          <w:szCs w:val="24"/>
        </w:rPr>
      </w:pPr>
      <w:r>
        <w:rPr>
          <w:spacing w:val="-2"/>
          <w:sz w:val="24"/>
          <w:szCs w:val="24"/>
        </w:rPr>
        <w:t>编制单位：托克逊县人民政府财政局</w:t>
      </w:r>
      <w:r>
        <w:rPr>
          <w:spacing w:val="4"/>
          <w:sz w:val="24"/>
          <w:szCs w:val="24"/>
        </w:rPr>
        <w:t xml:space="preserve">                         </w:t>
      </w:r>
      <w:r>
        <w:rPr>
          <w:spacing w:val="3"/>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4"/>
        <w:gridCol w:w="400"/>
        <w:gridCol w:w="399"/>
        <w:gridCol w:w="2309"/>
        <w:gridCol w:w="1732"/>
        <w:gridCol w:w="1708"/>
        <w:gridCol w:w="1779"/>
      </w:tblGrid>
      <w:tr w14:paraId="12E92E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02" w:type="dxa"/>
            <w:gridSpan w:val="4"/>
            <w:vAlign w:val="top"/>
          </w:tcPr>
          <w:p w14:paraId="535CCB5D">
            <w:pPr>
              <w:pStyle w:val="6"/>
              <w:spacing w:before="58" w:line="217" w:lineRule="auto"/>
              <w:ind w:left="1571"/>
              <w:rPr>
                <w:sz w:val="24"/>
                <w:szCs w:val="24"/>
              </w:rPr>
            </w:pPr>
            <w:r>
              <w:rPr>
                <w:b/>
                <w:bCs/>
                <w:spacing w:val="-9"/>
                <w:sz w:val="24"/>
                <w:szCs w:val="24"/>
              </w:rPr>
              <w:t>项目</w:t>
            </w:r>
          </w:p>
        </w:tc>
        <w:tc>
          <w:tcPr>
            <w:tcW w:w="5219" w:type="dxa"/>
            <w:gridSpan w:val="3"/>
            <w:vAlign w:val="top"/>
          </w:tcPr>
          <w:p w14:paraId="56B9730F">
            <w:pPr>
              <w:pStyle w:val="6"/>
              <w:spacing w:before="57" w:line="213" w:lineRule="auto"/>
              <w:ind w:left="2141"/>
              <w:rPr>
                <w:sz w:val="24"/>
                <w:szCs w:val="24"/>
              </w:rPr>
            </w:pPr>
            <w:r>
              <w:rPr>
                <w:b/>
                <w:bCs/>
                <w:spacing w:val="-6"/>
                <w:sz w:val="24"/>
                <w:szCs w:val="24"/>
              </w:rPr>
              <w:t>支出预算</w:t>
            </w:r>
          </w:p>
        </w:tc>
      </w:tr>
      <w:tr w14:paraId="542502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204F4591">
            <w:pPr>
              <w:pStyle w:val="6"/>
              <w:spacing w:before="31" w:line="222" w:lineRule="auto"/>
              <w:ind w:left="155"/>
              <w:rPr>
                <w:sz w:val="19"/>
                <w:szCs w:val="19"/>
              </w:rPr>
            </w:pPr>
            <w:r>
              <w:rPr>
                <w:b/>
                <w:bCs/>
                <w:spacing w:val="6"/>
                <w:sz w:val="19"/>
                <w:szCs w:val="19"/>
              </w:rPr>
              <w:t>功能分类科</w:t>
            </w:r>
          </w:p>
          <w:p w14:paraId="3B002F03">
            <w:pPr>
              <w:pStyle w:val="6"/>
              <w:spacing w:before="30" w:line="216" w:lineRule="auto"/>
              <w:ind w:left="388"/>
              <w:rPr>
                <w:sz w:val="19"/>
                <w:szCs w:val="19"/>
              </w:rPr>
            </w:pPr>
            <w:r>
              <w:rPr>
                <w:b/>
                <w:bCs/>
                <w:spacing w:val="-7"/>
                <w:sz w:val="19"/>
                <w:szCs w:val="19"/>
              </w:rPr>
              <w:t>目编码</w:t>
            </w:r>
          </w:p>
        </w:tc>
        <w:tc>
          <w:tcPr>
            <w:tcW w:w="2309" w:type="dxa"/>
            <w:vMerge w:val="restart"/>
            <w:tcBorders>
              <w:bottom w:val="nil"/>
            </w:tcBorders>
            <w:vAlign w:val="top"/>
          </w:tcPr>
          <w:p w14:paraId="5E71BF8A">
            <w:pPr>
              <w:pStyle w:val="6"/>
              <w:spacing w:before="300" w:line="222" w:lineRule="auto"/>
              <w:ind w:left="362"/>
              <w:rPr>
                <w:sz w:val="19"/>
                <w:szCs w:val="19"/>
              </w:rPr>
            </w:pPr>
            <w:r>
              <w:rPr>
                <w:b/>
                <w:bCs/>
                <w:spacing w:val="7"/>
                <w:sz w:val="19"/>
                <w:szCs w:val="19"/>
              </w:rPr>
              <w:t>功能分类科目名称</w:t>
            </w:r>
          </w:p>
        </w:tc>
        <w:tc>
          <w:tcPr>
            <w:tcW w:w="1732" w:type="dxa"/>
            <w:vMerge w:val="restart"/>
            <w:tcBorders>
              <w:bottom w:val="nil"/>
            </w:tcBorders>
            <w:vAlign w:val="top"/>
          </w:tcPr>
          <w:p w14:paraId="00009ED1">
            <w:pPr>
              <w:pStyle w:val="6"/>
              <w:spacing w:before="301" w:line="224" w:lineRule="auto"/>
              <w:ind w:left="674"/>
              <w:rPr>
                <w:sz w:val="19"/>
                <w:szCs w:val="19"/>
              </w:rPr>
            </w:pPr>
            <w:r>
              <w:rPr>
                <w:b/>
                <w:bCs/>
                <w:spacing w:val="3"/>
                <w:sz w:val="19"/>
                <w:szCs w:val="19"/>
              </w:rPr>
              <w:t>合计</w:t>
            </w:r>
          </w:p>
        </w:tc>
        <w:tc>
          <w:tcPr>
            <w:tcW w:w="1708" w:type="dxa"/>
            <w:vMerge w:val="restart"/>
            <w:tcBorders>
              <w:bottom w:val="nil"/>
            </w:tcBorders>
            <w:vAlign w:val="top"/>
          </w:tcPr>
          <w:p w14:paraId="0380A490">
            <w:pPr>
              <w:pStyle w:val="6"/>
              <w:spacing w:before="300" w:line="222" w:lineRule="auto"/>
              <w:ind w:left="456"/>
              <w:rPr>
                <w:sz w:val="19"/>
                <w:szCs w:val="19"/>
              </w:rPr>
            </w:pPr>
            <w:r>
              <w:rPr>
                <w:b/>
                <w:bCs/>
                <w:spacing w:val="7"/>
                <w:sz w:val="19"/>
                <w:szCs w:val="19"/>
              </w:rPr>
              <w:t>基本支出</w:t>
            </w:r>
          </w:p>
        </w:tc>
        <w:tc>
          <w:tcPr>
            <w:tcW w:w="1779" w:type="dxa"/>
            <w:vMerge w:val="restart"/>
            <w:tcBorders>
              <w:bottom w:val="nil"/>
            </w:tcBorders>
            <w:vAlign w:val="top"/>
          </w:tcPr>
          <w:p w14:paraId="10B27168">
            <w:pPr>
              <w:pStyle w:val="6"/>
              <w:spacing w:before="300" w:line="222" w:lineRule="auto"/>
              <w:ind w:left="496"/>
              <w:rPr>
                <w:sz w:val="19"/>
                <w:szCs w:val="19"/>
              </w:rPr>
            </w:pPr>
            <w:r>
              <w:rPr>
                <w:b/>
                <w:bCs/>
                <w:spacing w:val="5"/>
                <w:sz w:val="19"/>
                <w:szCs w:val="19"/>
              </w:rPr>
              <w:t>项目支出</w:t>
            </w:r>
          </w:p>
        </w:tc>
      </w:tr>
      <w:tr w14:paraId="1023F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4" w:type="dxa"/>
            <w:vAlign w:val="top"/>
          </w:tcPr>
          <w:p w14:paraId="7E33D025">
            <w:pPr>
              <w:pStyle w:val="6"/>
              <w:spacing w:before="57" w:line="214" w:lineRule="auto"/>
              <w:ind w:left="179"/>
              <w:rPr>
                <w:sz w:val="16"/>
                <w:szCs w:val="16"/>
              </w:rPr>
            </w:pPr>
            <w:r>
              <w:rPr>
                <w:b/>
                <w:bCs/>
                <w:spacing w:val="-2"/>
                <w:sz w:val="16"/>
                <w:szCs w:val="16"/>
              </w:rPr>
              <w:t>类</w:t>
            </w:r>
          </w:p>
        </w:tc>
        <w:tc>
          <w:tcPr>
            <w:tcW w:w="400" w:type="dxa"/>
            <w:vAlign w:val="top"/>
          </w:tcPr>
          <w:p w14:paraId="2F5A2200">
            <w:pPr>
              <w:pStyle w:val="6"/>
              <w:spacing w:before="57" w:line="218" w:lineRule="auto"/>
              <w:ind w:left="122"/>
              <w:rPr>
                <w:sz w:val="16"/>
                <w:szCs w:val="16"/>
              </w:rPr>
            </w:pPr>
            <w:r>
              <w:rPr>
                <w:b/>
                <w:bCs/>
                <w:spacing w:val="-2"/>
                <w:sz w:val="16"/>
                <w:szCs w:val="16"/>
              </w:rPr>
              <w:t>款</w:t>
            </w:r>
          </w:p>
        </w:tc>
        <w:tc>
          <w:tcPr>
            <w:tcW w:w="399" w:type="dxa"/>
            <w:vAlign w:val="top"/>
          </w:tcPr>
          <w:p w14:paraId="40B9B914">
            <w:pPr>
              <w:pStyle w:val="6"/>
              <w:spacing w:before="57" w:line="218" w:lineRule="auto"/>
              <w:ind w:left="123"/>
              <w:rPr>
                <w:sz w:val="16"/>
                <w:szCs w:val="16"/>
              </w:rPr>
            </w:pPr>
            <w:r>
              <w:rPr>
                <w:b/>
                <w:bCs/>
                <w:spacing w:val="-2"/>
                <w:sz w:val="16"/>
                <w:szCs w:val="16"/>
              </w:rPr>
              <w:t>项</w:t>
            </w:r>
          </w:p>
        </w:tc>
        <w:tc>
          <w:tcPr>
            <w:tcW w:w="2309" w:type="dxa"/>
            <w:vMerge w:val="continue"/>
            <w:tcBorders>
              <w:top w:val="nil"/>
            </w:tcBorders>
            <w:vAlign w:val="top"/>
          </w:tcPr>
          <w:p w14:paraId="15E1A628">
            <w:pPr>
              <w:rPr>
                <w:rFonts w:ascii="Arial"/>
                <w:sz w:val="21"/>
              </w:rPr>
            </w:pPr>
          </w:p>
        </w:tc>
        <w:tc>
          <w:tcPr>
            <w:tcW w:w="1732" w:type="dxa"/>
            <w:vMerge w:val="continue"/>
            <w:tcBorders>
              <w:top w:val="nil"/>
            </w:tcBorders>
            <w:vAlign w:val="top"/>
          </w:tcPr>
          <w:p w14:paraId="71089F14">
            <w:pPr>
              <w:rPr>
                <w:rFonts w:ascii="Arial"/>
                <w:sz w:val="21"/>
              </w:rPr>
            </w:pPr>
          </w:p>
        </w:tc>
        <w:tc>
          <w:tcPr>
            <w:tcW w:w="1708" w:type="dxa"/>
            <w:vMerge w:val="continue"/>
            <w:tcBorders>
              <w:top w:val="nil"/>
            </w:tcBorders>
            <w:vAlign w:val="top"/>
          </w:tcPr>
          <w:p w14:paraId="1B93837B">
            <w:pPr>
              <w:rPr>
                <w:rFonts w:ascii="Arial"/>
                <w:sz w:val="21"/>
              </w:rPr>
            </w:pPr>
          </w:p>
        </w:tc>
        <w:tc>
          <w:tcPr>
            <w:tcW w:w="1779" w:type="dxa"/>
            <w:vMerge w:val="continue"/>
            <w:tcBorders>
              <w:top w:val="nil"/>
            </w:tcBorders>
            <w:vAlign w:val="top"/>
          </w:tcPr>
          <w:p w14:paraId="51C8FE1B">
            <w:pPr>
              <w:rPr>
                <w:rFonts w:ascii="Arial"/>
                <w:sz w:val="21"/>
              </w:rPr>
            </w:pPr>
          </w:p>
        </w:tc>
      </w:tr>
      <w:tr w14:paraId="6C4F3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D2404ED">
            <w:pPr>
              <w:pStyle w:val="6"/>
              <w:spacing w:before="116" w:line="242" w:lineRule="auto"/>
              <w:ind w:left="123"/>
            </w:pPr>
            <w:r>
              <w:rPr>
                <w:b/>
                <w:bCs/>
                <w:spacing w:val="-6"/>
              </w:rPr>
              <w:t>201</w:t>
            </w:r>
          </w:p>
        </w:tc>
        <w:tc>
          <w:tcPr>
            <w:tcW w:w="400" w:type="dxa"/>
            <w:vAlign w:val="top"/>
          </w:tcPr>
          <w:p w14:paraId="4CAF9F6D">
            <w:pPr>
              <w:rPr>
                <w:rFonts w:ascii="Arial"/>
                <w:sz w:val="21"/>
              </w:rPr>
            </w:pPr>
          </w:p>
        </w:tc>
        <w:tc>
          <w:tcPr>
            <w:tcW w:w="399" w:type="dxa"/>
            <w:vAlign w:val="top"/>
          </w:tcPr>
          <w:p w14:paraId="6FE11903">
            <w:pPr>
              <w:rPr>
                <w:rFonts w:ascii="Arial"/>
                <w:sz w:val="21"/>
              </w:rPr>
            </w:pPr>
          </w:p>
        </w:tc>
        <w:tc>
          <w:tcPr>
            <w:tcW w:w="2309" w:type="dxa"/>
            <w:vAlign w:val="top"/>
          </w:tcPr>
          <w:p w14:paraId="222AC7B2">
            <w:pPr>
              <w:pStyle w:val="6"/>
              <w:spacing w:before="115" w:line="213" w:lineRule="auto"/>
              <w:ind w:left="121"/>
            </w:pPr>
            <w:r>
              <w:rPr>
                <w:b/>
                <w:bCs/>
                <w:spacing w:val="-4"/>
              </w:rPr>
              <w:t>一般公共服务支出</w:t>
            </w:r>
          </w:p>
        </w:tc>
        <w:tc>
          <w:tcPr>
            <w:tcW w:w="1732" w:type="dxa"/>
            <w:vAlign w:val="top"/>
          </w:tcPr>
          <w:p w14:paraId="625018EB">
            <w:pPr>
              <w:pStyle w:val="6"/>
              <w:spacing w:before="115"/>
              <w:ind w:left="1097"/>
            </w:pPr>
            <w:r>
              <w:rPr>
                <w:b/>
                <w:bCs/>
                <w:spacing w:val="-4"/>
              </w:rPr>
              <w:t>784.25</w:t>
            </w:r>
          </w:p>
        </w:tc>
        <w:tc>
          <w:tcPr>
            <w:tcW w:w="1708" w:type="dxa"/>
            <w:vAlign w:val="top"/>
          </w:tcPr>
          <w:p w14:paraId="0B6BD401">
            <w:pPr>
              <w:pStyle w:val="6"/>
              <w:spacing w:before="115"/>
              <w:ind w:left="1074"/>
            </w:pPr>
            <w:r>
              <w:rPr>
                <w:b/>
                <w:bCs/>
                <w:spacing w:val="-4"/>
              </w:rPr>
              <w:t>588.25</w:t>
            </w:r>
          </w:p>
        </w:tc>
        <w:tc>
          <w:tcPr>
            <w:tcW w:w="1779" w:type="dxa"/>
            <w:vAlign w:val="top"/>
          </w:tcPr>
          <w:p w14:paraId="44F281BA">
            <w:pPr>
              <w:pStyle w:val="6"/>
              <w:spacing w:before="115"/>
              <w:ind w:left="1145"/>
            </w:pPr>
            <w:r>
              <w:rPr>
                <w:b/>
                <w:bCs/>
                <w:spacing w:val="-4"/>
              </w:rPr>
              <w:t>196.00</w:t>
            </w:r>
          </w:p>
        </w:tc>
      </w:tr>
      <w:tr w14:paraId="03305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835ACBC">
            <w:pPr>
              <w:pStyle w:val="6"/>
              <w:spacing w:before="114" w:line="242" w:lineRule="auto"/>
              <w:ind w:left="123"/>
            </w:pPr>
            <w:r>
              <w:rPr>
                <w:b/>
                <w:bCs/>
                <w:spacing w:val="-6"/>
              </w:rPr>
              <w:t>201</w:t>
            </w:r>
          </w:p>
        </w:tc>
        <w:tc>
          <w:tcPr>
            <w:tcW w:w="400" w:type="dxa"/>
            <w:vAlign w:val="top"/>
          </w:tcPr>
          <w:p w14:paraId="1B38075A">
            <w:pPr>
              <w:pStyle w:val="6"/>
              <w:spacing w:before="114" w:line="242" w:lineRule="auto"/>
              <w:ind w:left="124"/>
            </w:pPr>
            <w:r>
              <w:rPr>
                <w:b/>
                <w:bCs/>
                <w:spacing w:val="-12"/>
              </w:rPr>
              <w:t>06</w:t>
            </w:r>
          </w:p>
        </w:tc>
        <w:tc>
          <w:tcPr>
            <w:tcW w:w="399" w:type="dxa"/>
            <w:vAlign w:val="top"/>
          </w:tcPr>
          <w:p w14:paraId="47EE43C4">
            <w:pPr>
              <w:rPr>
                <w:rFonts w:ascii="Arial"/>
                <w:sz w:val="21"/>
              </w:rPr>
            </w:pPr>
          </w:p>
        </w:tc>
        <w:tc>
          <w:tcPr>
            <w:tcW w:w="2309" w:type="dxa"/>
            <w:vAlign w:val="top"/>
          </w:tcPr>
          <w:p w14:paraId="05176EC4">
            <w:pPr>
              <w:pStyle w:val="6"/>
              <w:spacing w:before="113" w:line="214" w:lineRule="auto"/>
              <w:ind w:left="112"/>
            </w:pPr>
            <w:r>
              <w:rPr>
                <w:b/>
                <w:bCs/>
                <w:spacing w:val="-4"/>
              </w:rPr>
              <w:t>财政事务</w:t>
            </w:r>
          </w:p>
        </w:tc>
        <w:tc>
          <w:tcPr>
            <w:tcW w:w="1732" w:type="dxa"/>
            <w:vAlign w:val="top"/>
          </w:tcPr>
          <w:p w14:paraId="1402C4BD">
            <w:pPr>
              <w:pStyle w:val="6"/>
              <w:spacing w:before="113"/>
              <w:ind w:left="1097"/>
            </w:pPr>
            <w:r>
              <w:rPr>
                <w:b/>
                <w:bCs/>
                <w:spacing w:val="-4"/>
              </w:rPr>
              <w:t>784.25</w:t>
            </w:r>
          </w:p>
        </w:tc>
        <w:tc>
          <w:tcPr>
            <w:tcW w:w="1708" w:type="dxa"/>
            <w:vAlign w:val="top"/>
          </w:tcPr>
          <w:p w14:paraId="33E1ABE5">
            <w:pPr>
              <w:pStyle w:val="6"/>
              <w:spacing w:before="113"/>
              <w:ind w:left="1074"/>
            </w:pPr>
            <w:r>
              <w:rPr>
                <w:b/>
                <w:bCs/>
                <w:spacing w:val="-4"/>
              </w:rPr>
              <w:t>588.25</w:t>
            </w:r>
          </w:p>
        </w:tc>
        <w:tc>
          <w:tcPr>
            <w:tcW w:w="1779" w:type="dxa"/>
            <w:vAlign w:val="top"/>
          </w:tcPr>
          <w:p w14:paraId="11CF4CC4">
            <w:pPr>
              <w:pStyle w:val="6"/>
              <w:spacing w:before="113"/>
              <w:ind w:left="1145"/>
            </w:pPr>
            <w:r>
              <w:rPr>
                <w:b/>
                <w:bCs/>
                <w:spacing w:val="-4"/>
              </w:rPr>
              <w:t>196.00</w:t>
            </w:r>
          </w:p>
        </w:tc>
      </w:tr>
      <w:tr w14:paraId="744E69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416E2F3">
            <w:pPr>
              <w:pStyle w:val="6"/>
              <w:spacing w:before="114" w:line="242" w:lineRule="auto"/>
              <w:ind w:left="123"/>
            </w:pPr>
            <w:r>
              <w:rPr>
                <w:spacing w:val="-5"/>
              </w:rPr>
              <w:t>201</w:t>
            </w:r>
          </w:p>
        </w:tc>
        <w:tc>
          <w:tcPr>
            <w:tcW w:w="400" w:type="dxa"/>
            <w:vAlign w:val="top"/>
          </w:tcPr>
          <w:p w14:paraId="7D6EC7C8">
            <w:pPr>
              <w:pStyle w:val="6"/>
              <w:spacing w:before="114" w:line="242" w:lineRule="auto"/>
              <w:ind w:left="124"/>
            </w:pPr>
            <w:r>
              <w:rPr>
                <w:spacing w:val="-10"/>
              </w:rPr>
              <w:t>06</w:t>
            </w:r>
          </w:p>
        </w:tc>
        <w:tc>
          <w:tcPr>
            <w:tcW w:w="399" w:type="dxa"/>
            <w:vAlign w:val="top"/>
          </w:tcPr>
          <w:p w14:paraId="7032A6EE">
            <w:pPr>
              <w:pStyle w:val="6"/>
              <w:spacing w:before="114" w:line="242" w:lineRule="auto"/>
              <w:ind w:left="123"/>
            </w:pPr>
            <w:r>
              <w:rPr>
                <w:spacing w:val="-10"/>
              </w:rPr>
              <w:t>01</w:t>
            </w:r>
          </w:p>
        </w:tc>
        <w:tc>
          <w:tcPr>
            <w:tcW w:w="2309" w:type="dxa"/>
            <w:vAlign w:val="top"/>
          </w:tcPr>
          <w:p w14:paraId="56DCBFAA">
            <w:pPr>
              <w:pStyle w:val="6"/>
              <w:spacing w:before="113" w:line="214" w:lineRule="auto"/>
              <w:ind w:left="110"/>
            </w:pPr>
            <w:r>
              <w:rPr>
                <w:spacing w:val="-2"/>
              </w:rPr>
              <w:t>行政运行</w:t>
            </w:r>
          </w:p>
        </w:tc>
        <w:tc>
          <w:tcPr>
            <w:tcW w:w="1732" w:type="dxa"/>
            <w:vAlign w:val="top"/>
          </w:tcPr>
          <w:p w14:paraId="10E1D1FD">
            <w:pPr>
              <w:pStyle w:val="6"/>
              <w:spacing w:before="113"/>
              <w:ind w:left="1098"/>
            </w:pPr>
            <w:r>
              <w:rPr>
                <w:spacing w:val="-3"/>
              </w:rPr>
              <w:t>594.25</w:t>
            </w:r>
          </w:p>
        </w:tc>
        <w:tc>
          <w:tcPr>
            <w:tcW w:w="1708" w:type="dxa"/>
            <w:vAlign w:val="top"/>
          </w:tcPr>
          <w:p w14:paraId="00525F84">
            <w:pPr>
              <w:pStyle w:val="6"/>
              <w:spacing w:before="113"/>
              <w:ind w:left="1074"/>
            </w:pPr>
            <w:r>
              <w:rPr>
                <w:spacing w:val="-3"/>
              </w:rPr>
              <w:t>588.25</w:t>
            </w:r>
          </w:p>
        </w:tc>
        <w:tc>
          <w:tcPr>
            <w:tcW w:w="1779" w:type="dxa"/>
            <w:vAlign w:val="top"/>
          </w:tcPr>
          <w:p w14:paraId="775520D2">
            <w:pPr>
              <w:pStyle w:val="6"/>
              <w:spacing w:before="113"/>
              <w:ind w:left="1322"/>
            </w:pPr>
            <w:r>
              <w:rPr>
                <w:spacing w:val="-4"/>
              </w:rPr>
              <w:t>6.00</w:t>
            </w:r>
          </w:p>
        </w:tc>
      </w:tr>
      <w:tr w14:paraId="2F9ADF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479A1A4">
            <w:pPr>
              <w:pStyle w:val="6"/>
              <w:spacing w:before="114" w:line="242" w:lineRule="auto"/>
              <w:ind w:left="123"/>
            </w:pPr>
            <w:r>
              <w:rPr>
                <w:spacing w:val="-5"/>
              </w:rPr>
              <w:t>201</w:t>
            </w:r>
          </w:p>
        </w:tc>
        <w:tc>
          <w:tcPr>
            <w:tcW w:w="400" w:type="dxa"/>
            <w:vAlign w:val="top"/>
          </w:tcPr>
          <w:p w14:paraId="36347C51">
            <w:pPr>
              <w:pStyle w:val="6"/>
              <w:spacing w:before="114" w:line="242" w:lineRule="auto"/>
              <w:ind w:left="124"/>
            </w:pPr>
            <w:r>
              <w:rPr>
                <w:spacing w:val="-10"/>
              </w:rPr>
              <w:t>06</w:t>
            </w:r>
          </w:p>
        </w:tc>
        <w:tc>
          <w:tcPr>
            <w:tcW w:w="399" w:type="dxa"/>
            <w:vAlign w:val="top"/>
          </w:tcPr>
          <w:p w14:paraId="17E23D9C">
            <w:pPr>
              <w:pStyle w:val="6"/>
              <w:spacing w:before="114" w:line="242" w:lineRule="auto"/>
              <w:ind w:left="119"/>
            </w:pPr>
            <w:r>
              <w:rPr>
                <w:spacing w:val="-8"/>
              </w:rPr>
              <w:t>99</w:t>
            </w:r>
          </w:p>
        </w:tc>
        <w:tc>
          <w:tcPr>
            <w:tcW w:w="2309" w:type="dxa"/>
            <w:vAlign w:val="top"/>
          </w:tcPr>
          <w:p w14:paraId="5A834030">
            <w:pPr>
              <w:pStyle w:val="6"/>
              <w:spacing w:before="114" w:line="213" w:lineRule="auto"/>
              <w:ind w:left="110"/>
            </w:pPr>
            <w:r>
              <w:rPr>
                <w:spacing w:val="-1"/>
              </w:rPr>
              <w:t>其他财政事务支出</w:t>
            </w:r>
          </w:p>
        </w:tc>
        <w:tc>
          <w:tcPr>
            <w:tcW w:w="1732" w:type="dxa"/>
            <w:vAlign w:val="top"/>
          </w:tcPr>
          <w:p w14:paraId="29B17452">
            <w:pPr>
              <w:pStyle w:val="6"/>
              <w:spacing w:before="113"/>
              <w:ind w:left="1100"/>
            </w:pPr>
            <w:r>
              <w:rPr>
                <w:spacing w:val="-3"/>
              </w:rPr>
              <w:t>190.00</w:t>
            </w:r>
          </w:p>
        </w:tc>
        <w:tc>
          <w:tcPr>
            <w:tcW w:w="1708" w:type="dxa"/>
            <w:vAlign w:val="top"/>
          </w:tcPr>
          <w:p w14:paraId="3E968000">
            <w:pPr>
              <w:rPr>
                <w:rFonts w:ascii="Arial"/>
                <w:sz w:val="21"/>
              </w:rPr>
            </w:pPr>
          </w:p>
        </w:tc>
        <w:tc>
          <w:tcPr>
            <w:tcW w:w="1779" w:type="dxa"/>
            <w:vAlign w:val="top"/>
          </w:tcPr>
          <w:p w14:paraId="7E197D8E">
            <w:pPr>
              <w:pStyle w:val="6"/>
              <w:spacing w:before="113"/>
              <w:ind w:left="1145"/>
            </w:pPr>
            <w:r>
              <w:rPr>
                <w:spacing w:val="-3"/>
              </w:rPr>
              <w:t>190.00</w:t>
            </w:r>
          </w:p>
        </w:tc>
      </w:tr>
      <w:tr w14:paraId="750B29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19292B1">
            <w:pPr>
              <w:pStyle w:val="6"/>
              <w:spacing w:before="114" w:line="242" w:lineRule="auto"/>
              <w:ind w:left="123"/>
            </w:pPr>
            <w:r>
              <w:rPr>
                <w:b/>
                <w:bCs/>
                <w:spacing w:val="-6"/>
              </w:rPr>
              <w:t>208</w:t>
            </w:r>
          </w:p>
        </w:tc>
        <w:tc>
          <w:tcPr>
            <w:tcW w:w="400" w:type="dxa"/>
            <w:vAlign w:val="top"/>
          </w:tcPr>
          <w:p w14:paraId="458E54BE">
            <w:pPr>
              <w:rPr>
                <w:rFonts w:ascii="Arial"/>
                <w:sz w:val="21"/>
              </w:rPr>
            </w:pPr>
          </w:p>
        </w:tc>
        <w:tc>
          <w:tcPr>
            <w:tcW w:w="399" w:type="dxa"/>
            <w:vAlign w:val="top"/>
          </w:tcPr>
          <w:p w14:paraId="6038991F">
            <w:pPr>
              <w:rPr>
                <w:rFonts w:ascii="Arial"/>
                <w:sz w:val="21"/>
              </w:rPr>
            </w:pPr>
          </w:p>
        </w:tc>
        <w:tc>
          <w:tcPr>
            <w:tcW w:w="2309" w:type="dxa"/>
            <w:vAlign w:val="top"/>
          </w:tcPr>
          <w:p w14:paraId="2AA37C4E">
            <w:pPr>
              <w:pStyle w:val="6"/>
              <w:spacing w:before="114" w:line="213" w:lineRule="auto"/>
              <w:ind w:left="113"/>
            </w:pPr>
            <w:r>
              <w:rPr>
                <w:b/>
                <w:bCs/>
                <w:spacing w:val="-3"/>
              </w:rPr>
              <w:t>社会保障和就业支出</w:t>
            </w:r>
          </w:p>
        </w:tc>
        <w:tc>
          <w:tcPr>
            <w:tcW w:w="1732" w:type="dxa"/>
            <w:vAlign w:val="top"/>
          </w:tcPr>
          <w:p w14:paraId="35513642">
            <w:pPr>
              <w:pStyle w:val="6"/>
              <w:spacing w:before="114"/>
              <w:ind w:left="1100"/>
            </w:pPr>
            <w:r>
              <w:rPr>
                <w:b/>
                <w:bCs/>
                <w:spacing w:val="-4"/>
              </w:rPr>
              <w:t>124.88</w:t>
            </w:r>
          </w:p>
        </w:tc>
        <w:tc>
          <w:tcPr>
            <w:tcW w:w="1708" w:type="dxa"/>
            <w:vAlign w:val="top"/>
          </w:tcPr>
          <w:p w14:paraId="7225898E">
            <w:pPr>
              <w:pStyle w:val="6"/>
              <w:spacing w:before="114"/>
              <w:ind w:left="1077"/>
            </w:pPr>
            <w:r>
              <w:rPr>
                <w:b/>
                <w:bCs/>
                <w:spacing w:val="-4"/>
              </w:rPr>
              <w:t>124.88</w:t>
            </w:r>
          </w:p>
        </w:tc>
        <w:tc>
          <w:tcPr>
            <w:tcW w:w="1779" w:type="dxa"/>
            <w:vAlign w:val="top"/>
          </w:tcPr>
          <w:p w14:paraId="67BB02B2">
            <w:pPr>
              <w:rPr>
                <w:rFonts w:ascii="Arial"/>
                <w:sz w:val="21"/>
              </w:rPr>
            </w:pPr>
          </w:p>
        </w:tc>
      </w:tr>
      <w:tr w14:paraId="6772E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FA8DD30">
            <w:pPr>
              <w:pStyle w:val="6"/>
              <w:spacing w:before="115" w:line="242" w:lineRule="auto"/>
              <w:ind w:left="123"/>
            </w:pPr>
            <w:r>
              <w:rPr>
                <w:b/>
                <w:bCs/>
                <w:spacing w:val="-6"/>
              </w:rPr>
              <w:t>208</w:t>
            </w:r>
          </w:p>
        </w:tc>
        <w:tc>
          <w:tcPr>
            <w:tcW w:w="400" w:type="dxa"/>
            <w:vAlign w:val="top"/>
          </w:tcPr>
          <w:p w14:paraId="055BA34B">
            <w:pPr>
              <w:pStyle w:val="6"/>
              <w:spacing w:before="115" w:line="242" w:lineRule="auto"/>
              <w:ind w:left="124"/>
            </w:pPr>
            <w:r>
              <w:rPr>
                <w:b/>
                <w:bCs/>
                <w:spacing w:val="-12"/>
              </w:rPr>
              <w:t>05</w:t>
            </w:r>
          </w:p>
        </w:tc>
        <w:tc>
          <w:tcPr>
            <w:tcW w:w="399" w:type="dxa"/>
            <w:vAlign w:val="top"/>
          </w:tcPr>
          <w:p w14:paraId="67AF0175">
            <w:pPr>
              <w:rPr>
                <w:rFonts w:ascii="Arial"/>
                <w:sz w:val="21"/>
              </w:rPr>
            </w:pPr>
          </w:p>
        </w:tc>
        <w:tc>
          <w:tcPr>
            <w:tcW w:w="2309" w:type="dxa"/>
            <w:vAlign w:val="top"/>
          </w:tcPr>
          <w:p w14:paraId="66259043">
            <w:pPr>
              <w:pStyle w:val="6"/>
              <w:spacing w:before="114" w:line="213" w:lineRule="auto"/>
              <w:ind w:left="110"/>
            </w:pPr>
            <w:r>
              <w:rPr>
                <w:b/>
                <w:bCs/>
                <w:spacing w:val="-2"/>
              </w:rPr>
              <w:t>行政事业单位养老支出</w:t>
            </w:r>
          </w:p>
        </w:tc>
        <w:tc>
          <w:tcPr>
            <w:tcW w:w="1732" w:type="dxa"/>
            <w:vAlign w:val="top"/>
          </w:tcPr>
          <w:p w14:paraId="67C1640D">
            <w:pPr>
              <w:pStyle w:val="6"/>
              <w:spacing w:before="114"/>
              <w:ind w:left="1100"/>
            </w:pPr>
            <w:r>
              <w:rPr>
                <w:b/>
                <w:bCs/>
                <w:spacing w:val="-4"/>
              </w:rPr>
              <w:t>124.88</w:t>
            </w:r>
          </w:p>
        </w:tc>
        <w:tc>
          <w:tcPr>
            <w:tcW w:w="1708" w:type="dxa"/>
            <w:vAlign w:val="top"/>
          </w:tcPr>
          <w:p w14:paraId="09283E1D">
            <w:pPr>
              <w:pStyle w:val="6"/>
              <w:spacing w:before="114"/>
              <w:ind w:left="1077"/>
            </w:pPr>
            <w:r>
              <w:rPr>
                <w:b/>
                <w:bCs/>
                <w:spacing w:val="-4"/>
              </w:rPr>
              <w:t>124.88</w:t>
            </w:r>
          </w:p>
        </w:tc>
        <w:tc>
          <w:tcPr>
            <w:tcW w:w="1779" w:type="dxa"/>
            <w:vAlign w:val="top"/>
          </w:tcPr>
          <w:p w14:paraId="0B1C08C1">
            <w:pPr>
              <w:rPr>
                <w:rFonts w:ascii="Arial"/>
                <w:sz w:val="21"/>
              </w:rPr>
            </w:pPr>
          </w:p>
        </w:tc>
      </w:tr>
      <w:tr w14:paraId="7744B8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703B6B1">
            <w:pPr>
              <w:pStyle w:val="6"/>
              <w:spacing w:before="115" w:line="242" w:lineRule="auto"/>
              <w:ind w:left="123"/>
            </w:pPr>
            <w:r>
              <w:rPr>
                <w:spacing w:val="-5"/>
              </w:rPr>
              <w:t>208</w:t>
            </w:r>
          </w:p>
        </w:tc>
        <w:tc>
          <w:tcPr>
            <w:tcW w:w="400" w:type="dxa"/>
            <w:vAlign w:val="top"/>
          </w:tcPr>
          <w:p w14:paraId="34230239">
            <w:pPr>
              <w:pStyle w:val="6"/>
              <w:spacing w:before="115" w:line="242" w:lineRule="auto"/>
              <w:ind w:left="124"/>
            </w:pPr>
            <w:r>
              <w:rPr>
                <w:spacing w:val="-10"/>
              </w:rPr>
              <w:t>05</w:t>
            </w:r>
          </w:p>
        </w:tc>
        <w:tc>
          <w:tcPr>
            <w:tcW w:w="399" w:type="dxa"/>
            <w:vAlign w:val="top"/>
          </w:tcPr>
          <w:p w14:paraId="4529114D">
            <w:pPr>
              <w:pStyle w:val="6"/>
              <w:spacing w:before="115" w:line="242" w:lineRule="auto"/>
              <w:ind w:left="123"/>
            </w:pPr>
            <w:r>
              <w:rPr>
                <w:spacing w:val="-10"/>
              </w:rPr>
              <w:t>01</w:t>
            </w:r>
          </w:p>
        </w:tc>
        <w:tc>
          <w:tcPr>
            <w:tcW w:w="2309" w:type="dxa"/>
            <w:vAlign w:val="top"/>
          </w:tcPr>
          <w:p w14:paraId="17B64133">
            <w:pPr>
              <w:pStyle w:val="6"/>
              <w:spacing w:before="114" w:line="214" w:lineRule="auto"/>
              <w:ind w:left="110"/>
            </w:pPr>
            <w:r>
              <w:rPr>
                <w:spacing w:val="-2"/>
              </w:rPr>
              <w:t>行政单位离退休</w:t>
            </w:r>
          </w:p>
        </w:tc>
        <w:tc>
          <w:tcPr>
            <w:tcW w:w="1732" w:type="dxa"/>
            <w:vAlign w:val="top"/>
          </w:tcPr>
          <w:p w14:paraId="06B6D412">
            <w:pPr>
              <w:pStyle w:val="6"/>
              <w:spacing w:before="114"/>
              <w:ind w:left="1191"/>
            </w:pPr>
            <w:r>
              <w:rPr>
                <w:spacing w:val="-4"/>
              </w:rPr>
              <w:t>16.22</w:t>
            </w:r>
          </w:p>
        </w:tc>
        <w:tc>
          <w:tcPr>
            <w:tcW w:w="1708" w:type="dxa"/>
            <w:vAlign w:val="top"/>
          </w:tcPr>
          <w:p w14:paraId="24E3BDB3">
            <w:pPr>
              <w:pStyle w:val="6"/>
              <w:spacing w:before="114"/>
              <w:ind w:left="1168"/>
            </w:pPr>
            <w:r>
              <w:rPr>
                <w:spacing w:val="-4"/>
              </w:rPr>
              <w:t>16.22</w:t>
            </w:r>
          </w:p>
        </w:tc>
        <w:tc>
          <w:tcPr>
            <w:tcW w:w="1779" w:type="dxa"/>
            <w:vAlign w:val="top"/>
          </w:tcPr>
          <w:p w14:paraId="0F806002">
            <w:pPr>
              <w:rPr>
                <w:rFonts w:ascii="Arial"/>
                <w:sz w:val="21"/>
              </w:rPr>
            </w:pPr>
          </w:p>
        </w:tc>
      </w:tr>
      <w:tr w14:paraId="23EB6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5E4D2225">
            <w:pPr>
              <w:pStyle w:val="6"/>
              <w:spacing w:before="146" w:line="242" w:lineRule="auto"/>
              <w:ind w:left="123"/>
            </w:pPr>
            <w:r>
              <w:rPr>
                <w:spacing w:val="-5"/>
              </w:rPr>
              <w:t>208</w:t>
            </w:r>
          </w:p>
        </w:tc>
        <w:tc>
          <w:tcPr>
            <w:tcW w:w="400" w:type="dxa"/>
            <w:vAlign w:val="top"/>
          </w:tcPr>
          <w:p w14:paraId="2F1E8C92">
            <w:pPr>
              <w:pStyle w:val="6"/>
              <w:spacing w:before="146" w:line="242" w:lineRule="auto"/>
              <w:ind w:left="124"/>
            </w:pPr>
            <w:r>
              <w:rPr>
                <w:spacing w:val="-10"/>
              </w:rPr>
              <w:t>05</w:t>
            </w:r>
          </w:p>
        </w:tc>
        <w:tc>
          <w:tcPr>
            <w:tcW w:w="399" w:type="dxa"/>
            <w:vAlign w:val="top"/>
          </w:tcPr>
          <w:p w14:paraId="36F94E99">
            <w:pPr>
              <w:pStyle w:val="6"/>
              <w:spacing w:before="146" w:line="242" w:lineRule="auto"/>
              <w:ind w:left="123"/>
            </w:pPr>
            <w:r>
              <w:rPr>
                <w:spacing w:val="-10"/>
              </w:rPr>
              <w:t>05</w:t>
            </w:r>
          </w:p>
        </w:tc>
        <w:tc>
          <w:tcPr>
            <w:tcW w:w="2309" w:type="dxa"/>
            <w:vAlign w:val="top"/>
          </w:tcPr>
          <w:p w14:paraId="4DCB7C19">
            <w:pPr>
              <w:pStyle w:val="6"/>
              <w:spacing w:before="31" w:line="220" w:lineRule="auto"/>
              <w:ind w:left="123" w:right="221" w:hanging="15"/>
            </w:pPr>
            <w:r>
              <w:rPr>
                <w:spacing w:val="-1"/>
              </w:rPr>
              <w:t>机关事业单位基本养老保</w:t>
            </w:r>
            <w:r>
              <w:rPr>
                <w:spacing w:val="4"/>
              </w:rPr>
              <w:t xml:space="preserve"> </w:t>
            </w:r>
            <w:r>
              <w:rPr>
                <w:spacing w:val="-5"/>
              </w:rPr>
              <w:t>险缴费支出</w:t>
            </w:r>
          </w:p>
        </w:tc>
        <w:tc>
          <w:tcPr>
            <w:tcW w:w="1732" w:type="dxa"/>
            <w:vAlign w:val="top"/>
          </w:tcPr>
          <w:p w14:paraId="56E71600">
            <w:pPr>
              <w:pStyle w:val="6"/>
              <w:spacing w:before="145"/>
              <w:ind w:left="1188"/>
            </w:pPr>
            <w:r>
              <w:rPr>
                <w:spacing w:val="-3"/>
              </w:rPr>
              <w:t>72.44</w:t>
            </w:r>
          </w:p>
        </w:tc>
        <w:tc>
          <w:tcPr>
            <w:tcW w:w="1708" w:type="dxa"/>
            <w:vAlign w:val="top"/>
          </w:tcPr>
          <w:p w14:paraId="4AFA94A5">
            <w:pPr>
              <w:pStyle w:val="6"/>
              <w:spacing w:before="145"/>
              <w:ind w:left="1165"/>
            </w:pPr>
            <w:r>
              <w:rPr>
                <w:spacing w:val="-3"/>
              </w:rPr>
              <w:t>72.44</w:t>
            </w:r>
          </w:p>
        </w:tc>
        <w:tc>
          <w:tcPr>
            <w:tcW w:w="1779" w:type="dxa"/>
            <w:vAlign w:val="top"/>
          </w:tcPr>
          <w:p w14:paraId="5E2ADAFD">
            <w:pPr>
              <w:rPr>
                <w:rFonts w:ascii="Arial"/>
                <w:sz w:val="21"/>
              </w:rPr>
            </w:pPr>
          </w:p>
        </w:tc>
      </w:tr>
      <w:tr w14:paraId="0D3E0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47912DC3">
            <w:pPr>
              <w:pStyle w:val="6"/>
              <w:spacing w:before="145" w:line="242" w:lineRule="auto"/>
              <w:ind w:left="123"/>
            </w:pPr>
            <w:r>
              <w:rPr>
                <w:spacing w:val="-5"/>
              </w:rPr>
              <w:t>208</w:t>
            </w:r>
          </w:p>
        </w:tc>
        <w:tc>
          <w:tcPr>
            <w:tcW w:w="400" w:type="dxa"/>
            <w:vAlign w:val="top"/>
          </w:tcPr>
          <w:p w14:paraId="3B52C25B">
            <w:pPr>
              <w:pStyle w:val="6"/>
              <w:spacing w:before="145" w:line="242" w:lineRule="auto"/>
              <w:ind w:left="124"/>
            </w:pPr>
            <w:r>
              <w:rPr>
                <w:spacing w:val="-10"/>
              </w:rPr>
              <w:t>05</w:t>
            </w:r>
          </w:p>
        </w:tc>
        <w:tc>
          <w:tcPr>
            <w:tcW w:w="399" w:type="dxa"/>
            <w:vAlign w:val="top"/>
          </w:tcPr>
          <w:p w14:paraId="01C734A1">
            <w:pPr>
              <w:pStyle w:val="6"/>
              <w:spacing w:before="145" w:line="242" w:lineRule="auto"/>
              <w:ind w:left="123"/>
            </w:pPr>
            <w:r>
              <w:rPr>
                <w:spacing w:val="-10"/>
              </w:rPr>
              <w:t>06</w:t>
            </w:r>
          </w:p>
        </w:tc>
        <w:tc>
          <w:tcPr>
            <w:tcW w:w="2309" w:type="dxa"/>
            <w:vAlign w:val="top"/>
          </w:tcPr>
          <w:p w14:paraId="184221FE">
            <w:pPr>
              <w:pStyle w:val="6"/>
              <w:spacing w:before="30" w:line="221" w:lineRule="auto"/>
              <w:ind w:left="121" w:right="221" w:hanging="13"/>
            </w:pPr>
            <w:r>
              <w:rPr>
                <w:spacing w:val="-1"/>
              </w:rPr>
              <w:t>机关事业单位职业年金缴</w:t>
            </w:r>
            <w:r>
              <w:rPr>
                <w:spacing w:val="4"/>
              </w:rPr>
              <w:t xml:space="preserve"> </w:t>
            </w:r>
            <w:r>
              <w:rPr>
                <w:spacing w:val="-7"/>
              </w:rPr>
              <w:t>费支出</w:t>
            </w:r>
          </w:p>
        </w:tc>
        <w:tc>
          <w:tcPr>
            <w:tcW w:w="1732" w:type="dxa"/>
            <w:vAlign w:val="top"/>
          </w:tcPr>
          <w:p w14:paraId="1569EE24">
            <w:pPr>
              <w:pStyle w:val="6"/>
              <w:spacing w:before="145"/>
              <w:ind w:left="1194"/>
            </w:pPr>
            <w:r>
              <w:rPr>
                <w:spacing w:val="-4"/>
              </w:rPr>
              <w:t>36.22</w:t>
            </w:r>
          </w:p>
        </w:tc>
        <w:tc>
          <w:tcPr>
            <w:tcW w:w="1708" w:type="dxa"/>
            <w:vAlign w:val="top"/>
          </w:tcPr>
          <w:p w14:paraId="61C8CF81">
            <w:pPr>
              <w:pStyle w:val="6"/>
              <w:spacing w:before="145"/>
              <w:ind w:left="1171"/>
            </w:pPr>
            <w:r>
              <w:rPr>
                <w:spacing w:val="-4"/>
              </w:rPr>
              <w:t>36.22</w:t>
            </w:r>
          </w:p>
        </w:tc>
        <w:tc>
          <w:tcPr>
            <w:tcW w:w="1779" w:type="dxa"/>
            <w:vAlign w:val="top"/>
          </w:tcPr>
          <w:p w14:paraId="559D4F7A">
            <w:pPr>
              <w:rPr>
                <w:rFonts w:ascii="Arial"/>
                <w:sz w:val="21"/>
              </w:rPr>
            </w:pPr>
          </w:p>
        </w:tc>
      </w:tr>
      <w:tr w14:paraId="6E9A4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C1EC16C">
            <w:pPr>
              <w:pStyle w:val="6"/>
              <w:spacing w:before="116" w:line="242" w:lineRule="auto"/>
              <w:ind w:left="123"/>
            </w:pPr>
            <w:r>
              <w:rPr>
                <w:b/>
                <w:bCs/>
                <w:spacing w:val="-6"/>
              </w:rPr>
              <w:t>210</w:t>
            </w:r>
          </w:p>
        </w:tc>
        <w:tc>
          <w:tcPr>
            <w:tcW w:w="400" w:type="dxa"/>
            <w:vAlign w:val="top"/>
          </w:tcPr>
          <w:p w14:paraId="487CE564">
            <w:pPr>
              <w:rPr>
                <w:rFonts w:ascii="Arial"/>
                <w:sz w:val="21"/>
              </w:rPr>
            </w:pPr>
          </w:p>
        </w:tc>
        <w:tc>
          <w:tcPr>
            <w:tcW w:w="399" w:type="dxa"/>
            <w:vAlign w:val="top"/>
          </w:tcPr>
          <w:p w14:paraId="1D6859B2">
            <w:pPr>
              <w:rPr>
                <w:rFonts w:ascii="Arial"/>
                <w:sz w:val="21"/>
              </w:rPr>
            </w:pPr>
          </w:p>
        </w:tc>
        <w:tc>
          <w:tcPr>
            <w:tcW w:w="2309" w:type="dxa"/>
            <w:vAlign w:val="top"/>
          </w:tcPr>
          <w:p w14:paraId="1AECE284">
            <w:pPr>
              <w:pStyle w:val="6"/>
              <w:spacing w:before="115" w:line="213" w:lineRule="auto"/>
              <w:ind w:left="114"/>
            </w:pPr>
            <w:r>
              <w:rPr>
                <w:b/>
                <w:bCs/>
                <w:spacing w:val="-4"/>
              </w:rPr>
              <w:t>卫生健康支出</w:t>
            </w:r>
          </w:p>
        </w:tc>
        <w:tc>
          <w:tcPr>
            <w:tcW w:w="1732" w:type="dxa"/>
            <w:vAlign w:val="top"/>
          </w:tcPr>
          <w:p w14:paraId="1C64591E">
            <w:pPr>
              <w:pStyle w:val="6"/>
              <w:spacing w:before="115"/>
              <w:ind w:left="1194"/>
            </w:pPr>
            <w:r>
              <w:rPr>
                <w:b/>
                <w:bCs/>
                <w:spacing w:val="-6"/>
              </w:rPr>
              <w:t>32.66</w:t>
            </w:r>
          </w:p>
        </w:tc>
        <w:tc>
          <w:tcPr>
            <w:tcW w:w="1708" w:type="dxa"/>
            <w:vAlign w:val="top"/>
          </w:tcPr>
          <w:p w14:paraId="36428C2F">
            <w:pPr>
              <w:pStyle w:val="6"/>
              <w:spacing w:before="115"/>
              <w:ind w:left="1171"/>
            </w:pPr>
            <w:r>
              <w:rPr>
                <w:b/>
                <w:bCs/>
                <w:spacing w:val="-6"/>
              </w:rPr>
              <w:t>32.66</w:t>
            </w:r>
          </w:p>
        </w:tc>
        <w:tc>
          <w:tcPr>
            <w:tcW w:w="1779" w:type="dxa"/>
            <w:vAlign w:val="top"/>
          </w:tcPr>
          <w:p w14:paraId="7EF9F87D">
            <w:pPr>
              <w:rPr>
                <w:rFonts w:ascii="Arial"/>
                <w:sz w:val="21"/>
              </w:rPr>
            </w:pPr>
          </w:p>
        </w:tc>
      </w:tr>
      <w:tr w14:paraId="4D3E8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22E560B">
            <w:pPr>
              <w:pStyle w:val="6"/>
              <w:spacing w:before="116" w:line="242" w:lineRule="auto"/>
              <w:ind w:left="123"/>
            </w:pPr>
            <w:r>
              <w:rPr>
                <w:b/>
                <w:bCs/>
                <w:spacing w:val="-6"/>
              </w:rPr>
              <w:t>210</w:t>
            </w:r>
          </w:p>
        </w:tc>
        <w:tc>
          <w:tcPr>
            <w:tcW w:w="400" w:type="dxa"/>
            <w:vAlign w:val="top"/>
          </w:tcPr>
          <w:p w14:paraId="122F29B7">
            <w:pPr>
              <w:pStyle w:val="6"/>
              <w:spacing w:before="116" w:line="239" w:lineRule="exact"/>
              <w:ind w:left="123"/>
            </w:pPr>
            <w:r>
              <w:rPr>
                <w:b/>
                <w:bCs/>
                <w:spacing w:val="-11"/>
              </w:rPr>
              <w:t>11</w:t>
            </w:r>
          </w:p>
        </w:tc>
        <w:tc>
          <w:tcPr>
            <w:tcW w:w="399" w:type="dxa"/>
            <w:vAlign w:val="top"/>
          </w:tcPr>
          <w:p w14:paraId="5E1C8B1C">
            <w:pPr>
              <w:rPr>
                <w:rFonts w:ascii="Arial"/>
                <w:sz w:val="21"/>
              </w:rPr>
            </w:pPr>
          </w:p>
        </w:tc>
        <w:tc>
          <w:tcPr>
            <w:tcW w:w="2309" w:type="dxa"/>
            <w:vAlign w:val="top"/>
          </w:tcPr>
          <w:p w14:paraId="40BCBD03">
            <w:pPr>
              <w:pStyle w:val="6"/>
              <w:spacing w:before="115" w:line="214" w:lineRule="auto"/>
              <w:ind w:left="110"/>
            </w:pPr>
            <w:r>
              <w:rPr>
                <w:b/>
                <w:bCs/>
                <w:spacing w:val="-3"/>
              </w:rPr>
              <w:t>行政事业单位医疗</w:t>
            </w:r>
          </w:p>
        </w:tc>
        <w:tc>
          <w:tcPr>
            <w:tcW w:w="1732" w:type="dxa"/>
            <w:vAlign w:val="top"/>
          </w:tcPr>
          <w:p w14:paraId="12488F9C">
            <w:pPr>
              <w:pStyle w:val="6"/>
              <w:spacing w:before="115"/>
              <w:ind w:left="1194"/>
            </w:pPr>
            <w:r>
              <w:rPr>
                <w:b/>
                <w:bCs/>
                <w:spacing w:val="-6"/>
              </w:rPr>
              <w:t>32.66</w:t>
            </w:r>
          </w:p>
        </w:tc>
        <w:tc>
          <w:tcPr>
            <w:tcW w:w="1708" w:type="dxa"/>
            <w:vAlign w:val="top"/>
          </w:tcPr>
          <w:p w14:paraId="53A457F4">
            <w:pPr>
              <w:pStyle w:val="6"/>
              <w:spacing w:before="115"/>
              <w:ind w:left="1171"/>
            </w:pPr>
            <w:r>
              <w:rPr>
                <w:b/>
                <w:bCs/>
                <w:spacing w:val="-6"/>
              </w:rPr>
              <w:t>32.66</w:t>
            </w:r>
          </w:p>
        </w:tc>
        <w:tc>
          <w:tcPr>
            <w:tcW w:w="1779" w:type="dxa"/>
            <w:vAlign w:val="top"/>
          </w:tcPr>
          <w:p w14:paraId="6B894CE0">
            <w:pPr>
              <w:rPr>
                <w:rFonts w:ascii="Arial"/>
                <w:sz w:val="21"/>
              </w:rPr>
            </w:pPr>
          </w:p>
        </w:tc>
      </w:tr>
      <w:tr w14:paraId="07BAF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CF868FD">
            <w:pPr>
              <w:pStyle w:val="6"/>
              <w:spacing w:before="116" w:line="242" w:lineRule="auto"/>
              <w:ind w:left="123"/>
            </w:pPr>
            <w:r>
              <w:rPr>
                <w:spacing w:val="-5"/>
              </w:rPr>
              <w:t>210</w:t>
            </w:r>
          </w:p>
        </w:tc>
        <w:tc>
          <w:tcPr>
            <w:tcW w:w="400" w:type="dxa"/>
            <w:vAlign w:val="top"/>
          </w:tcPr>
          <w:p w14:paraId="132D4CC3">
            <w:pPr>
              <w:pStyle w:val="6"/>
              <w:spacing w:before="116" w:line="239" w:lineRule="exact"/>
              <w:ind w:left="123"/>
            </w:pPr>
            <w:r>
              <w:rPr>
                <w:spacing w:val="-9"/>
              </w:rPr>
              <w:t>11</w:t>
            </w:r>
          </w:p>
        </w:tc>
        <w:tc>
          <w:tcPr>
            <w:tcW w:w="399" w:type="dxa"/>
            <w:vAlign w:val="top"/>
          </w:tcPr>
          <w:p w14:paraId="43EB7115">
            <w:pPr>
              <w:pStyle w:val="6"/>
              <w:spacing w:before="116" w:line="242" w:lineRule="auto"/>
              <w:ind w:left="123"/>
            </w:pPr>
            <w:r>
              <w:rPr>
                <w:spacing w:val="-10"/>
              </w:rPr>
              <w:t>01</w:t>
            </w:r>
          </w:p>
        </w:tc>
        <w:tc>
          <w:tcPr>
            <w:tcW w:w="2309" w:type="dxa"/>
            <w:vAlign w:val="top"/>
          </w:tcPr>
          <w:p w14:paraId="0CE01D56">
            <w:pPr>
              <w:pStyle w:val="6"/>
              <w:spacing w:before="115" w:line="214" w:lineRule="auto"/>
              <w:ind w:left="110"/>
            </w:pPr>
            <w:r>
              <w:rPr>
                <w:spacing w:val="-2"/>
              </w:rPr>
              <w:t>行政单位医疗</w:t>
            </w:r>
          </w:p>
        </w:tc>
        <w:tc>
          <w:tcPr>
            <w:tcW w:w="1732" w:type="dxa"/>
            <w:vAlign w:val="top"/>
          </w:tcPr>
          <w:p w14:paraId="1C5B304C">
            <w:pPr>
              <w:pStyle w:val="6"/>
              <w:spacing w:before="115"/>
              <w:ind w:left="1194"/>
            </w:pPr>
            <w:r>
              <w:rPr>
                <w:spacing w:val="-4"/>
              </w:rPr>
              <w:t>30.78</w:t>
            </w:r>
          </w:p>
        </w:tc>
        <w:tc>
          <w:tcPr>
            <w:tcW w:w="1708" w:type="dxa"/>
            <w:vAlign w:val="top"/>
          </w:tcPr>
          <w:p w14:paraId="7A03CE8E">
            <w:pPr>
              <w:pStyle w:val="6"/>
              <w:spacing w:before="115"/>
              <w:ind w:left="1171"/>
            </w:pPr>
            <w:r>
              <w:rPr>
                <w:spacing w:val="-4"/>
              </w:rPr>
              <w:t>30.78</w:t>
            </w:r>
          </w:p>
        </w:tc>
        <w:tc>
          <w:tcPr>
            <w:tcW w:w="1779" w:type="dxa"/>
            <w:vAlign w:val="top"/>
          </w:tcPr>
          <w:p w14:paraId="0B3B5ACC">
            <w:pPr>
              <w:rPr>
                <w:rFonts w:ascii="Arial"/>
                <w:sz w:val="21"/>
              </w:rPr>
            </w:pPr>
          </w:p>
        </w:tc>
      </w:tr>
      <w:tr w14:paraId="3EBCDB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35DC42F">
            <w:pPr>
              <w:pStyle w:val="6"/>
              <w:spacing w:before="116" w:line="242" w:lineRule="auto"/>
              <w:ind w:left="123"/>
            </w:pPr>
            <w:r>
              <w:rPr>
                <w:spacing w:val="-5"/>
              </w:rPr>
              <w:t>210</w:t>
            </w:r>
          </w:p>
        </w:tc>
        <w:tc>
          <w:tcPr>
            <w:tcW w:w="400" w:type="dxa"/>
            <w:vAlign w:val="top"/>
          </w:tcPr>
          <w:p w14:paraId="7635FBF8">
            <w:pPr>
              <w:pStyle w:val="6"/>
              <w:spacing w:before="116" w:line="239" w:lineRule="exact"/>
              <w:ind w:left="123"/>
            </w:pPr>
            <w:r>
              <w:rPr>
                <w:spacing w:val="-9"/>
              </w:rPr>
              <w:t>11</w:t>
            </w:r>
          </w:p>
        </w:tc>
        <w:tc>
          <w:tcPr>
            <w:tcW w:w="399" w:type="dxa"/>
            <w:vAlign w:val="top"/>
          </w:tcPr>
          <w:p w14:paraId="6F08A715">
            <w:pPr>
              <w:pStyle w:val="6"/>
              <w:spacing w:before="116" w:line="242" w:lineRule="auto"/>
              <w:ind w:left="123"/>
            </w:pPr>
            <w:r>
              <w:rPr>
                <w:spacing w:val="-10"/>
              </w:rPr>
              <w:t>03</w:t>
            </w:r>
          </w:p>
        </w:tc>
        <w:tc>
          <w:tcPr>
            <w:tcW w:w="2309" w:type="dxa"/>
            <w:vAlign w:val="top"/>
          </w:tcPr>
          <w:p w14:paraId="4FA20A75">
            <w:pPr>
              <w:pStyle w:val="6"/>
              <w:spacing w:before="116" w:line="214" w:lineRule="auto"/>
              <w:ind w:left="109"/>
            </w:pPr>
            <w:r>
              <w:rPr>
                <w:spacing w:val="-1"/>
              </w:rPr>
              <w:t>公务员医疗补助</w:t>
            </w:r>
          </w:p>
        </w:tc>
        <w:tc>
          <w:tcPr>
            <w:tcW w:w="1732" w:type="dxa"/>
            <w:vAlign w:val="top"/>
          </w:tcPr>
          <w:p w14:paraId="162C074B">
            <w:pPr>
              <w:pStyle w:val="6"/>
              <w:spacing w:before="116"/>
              <w:ind w:left="1280"/>
            </w:pPr>
            <w:r>
              <w:rPr>
                <w:spacing w:val="-5"/>
              </w:rPr>
              <w:t>1.88</w:t>
            </w:r>
          </w:p>
        </w:tc>
        <w:tc>
          <w:tcPr>
            <w:tcW w:w="1708" w:type="dxa"/>
            <w:vAlign w:val="top"/>
          </w:tcPr>
          <w:p w14:paraId="2F2AB190">
            <w:pPr>
              <w:pStyle w:val="6"/>
              <w:spacing w:before="116"/>
              <w:ind w:left="1257"/>
            </w:pPr>
            <w:r>
              <w:rPr>
                <w:spacing w:val="-5"/>
              </w:rPr>
              <w:t>1.88</w:t>
            </w:r>
          </w:p>
        </w:tc>
        <w:tc>
          <w:tcPr>
            <w:tcW w:w="1779" w:type="dxa"/>
            <w:vAlign w:val="top"/>
          </w:tcPr>
          <w:p w14:paraId="6584411E">
            <w:pPr>
              <w:rPr>
                <w:rFonts w:ascii="Arial"/>
                <w:sz w:val="21"/>
              </w:rPr>
            </w:pPr>
          </w:p>
        </w:tc>
      </w:tr>
      <w:tr w14:paraId="14AADA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D819BDB">
            <w:pPr>
              <w:pStyle w:val="6"/>
              <w:spacing w:before="117" w:line="242" w:lineRule="auto"/>
              <w:ind w:left="123"/>
            </w:pPr>
            <w:r>
              <w:rPr>
                <w:b/>
                <w:bCs/>
                <w:spacing w:val="-6"/>
              </w:rPr>
              <w:t>215</w:t>
            </w:r>
          </w:p>
        </w:tc>
        <w:tc>
          <w:tcPr>
            <w:tcW w:w="400" w:type="dxa"/>
            <w:vAlign w:val="top"/>
          </w:tcPr>
          <w:p w14:paraId="68043CBE">
            <w:pPr>
              <w:rPr>
                <w:rFonts w:ascii="Arial"/>
                <w:sz w:val="21"/>
              </w:rPr>
            </w:pPr>
          </w:p>
        </w:tc>
        <w:tc>
          <w:tcPr>
            <w:tcW w:w="399" w:type="dxa"/>
            <w:vAlign w:val="top"/>
          </w:tcPr>
          <w:p w14:paraId="15C0CCF5">
            <w:pPr>
              <w:rPr>
                <w:rFonts w:ascii="Arial"/>
                <w:sz w:val="21"/>
              </w:rPr>
            </w:pPr>
          </w:p>
        </w:tc>
        <w:tc>
          <w:tcPr>
            <w:tcW w:w="2309" w:type="dxa"/>
            <w:vAlign w:val="top"/>
          </w:tcPr>
          <w:p w14:paraId="0F10A7BA">
            <w:pPr>
              <w:pStyle w:val="6"/>
              <w:spacing w:before="116" w:line="213" w:lineRule="auto"/>
              <w:ind w:left="117"/>
            </w:pPr>
            <w:r>
              <w:rPr>
                <w:b/>
                <w:bCs/>
                <w:spacing w:val="-3"/>
              </w:rPr>
              <w:t>资源勘探工业信息等支出</w:t>
            </w:r>
          </w:p>
        </w:tc>
        <w:tc>
          <w:tcPr>
            <w:tcW w:w="1732" w:type="dxa"/>
            <w:vAlign w:val="top"/>
          </w:tcPr>
          <w:p w14:paraId="1A21AAD4">
            <w:pPr>
              <w:pStyle w:val="6"/>
              <w:spacing w:before="116"/>
              <w:ind w:left="916"/>
            </w:pPr>
            <w:r>
              <w:rPr>
                <w:b/>
                <w:bCs/>
                <w:spacing w:val="-3"/>
              </w:rPr>
              <w:t>26234.00</w:t>
            </w:r>
          </w:p>
        </w:tc>
        <w:tc>
          <w:tcPr>
            <w:tcW w:w="1708" w:type="dxa"/>
            <w:vAlign w:val="top"/>
          </w:tcPr>
          <w:p w14:paraId="0F0B2A73">
            <w:pPr>
              <w:rPr>
                <w:rFonts w:ascii="Arial"/>
                <w:sz w:val="21"/>
              </w:rPr>
            </w:pPr>
          </w:p>
        </w:tc>
        <w:tc>
          <w:tcPr>
            <w:tcW w:w="1779" w:type="dxa"/>
            <w:vAlign w:val="top"/>
          </w:tcPr>
          <w:p w14:paraId="24ED5DD6">
            <w:pPr>
              <w:pStyle w:val="6"/>
              <w:spacing w:before="116"/>
              <w:ind w:left="960"/>
            </w:pPr>
            <w:r>
              <w:rPr>
                <w:b/>
                <w:bCs/>
                <w:spacing w:val="-3"/>
              </w:rPr>
              <w:t>26234.00</w:t>
            </w:r>
          </w:p>
        </w:tc>
      </w:tr>
      <w:tr w14:paraId="3376B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4" w:type="dxa"/>
            <w:vAlign w:val="top"/>
          </w:tcPr>
          <w:p w14:paraId="678D3FBD">
            <w:pPr>
              <w:pStyle w:val="6"/>
              <w:spacing w:before="117" w:line="242" w:lineRule="auto"/>
              <w:ind w:left="123"/>
            </w:pPr>
            <w:r>
              <w:rPr>
                <w:b/>
                <w:bCs/>
                <w:spacing w:val="-6"/>
              </w:rPr>
              <w:t>215</w:t>
            </w:r>
          </w:p>
        </w:tc>
        <w:tc>
          <w:tcPr>
            <w:tcW w:w="400" w:type="dxa"/>
            <w:vAlign w:val="top"/>
          </w:tcPr>
          <w:p w14:paraId="763604A4">
            <w:pPr>
              <w:pStyle w:val="6"/>
              <w:spacing w:before="117" w:line="242" w:lineRule="auto"/>
              <w:ind w:left="124"/>
            </w:pPr>
            <w:r>
              <w:rPr>
                <w:b/>
                <w:bCs/>
                <w:spacing w:val="-12"/>
              </w:rPr>
              <w:t>07</w:t>
            </w:r>
          </w:p>
        </w:tc>
        <w:tc>
          <w:tcPr>
            <w:tcW w:w="399" w:type="dxa"/>
            <w:vAlign w:val="top"/>
          </w:tcPr>
          <w:p w14:paraId="0E92B00E">
            <w:pPr>
              <w:rPr>
                <w:rFonts w:ascii="Arial"/>
                <w:sz w:val="21"/>
              </w:rPr>
            </w:pPr>
          </w:p>
        </w:tc>
        <w:tc>
          <w:tcPr>
            <w:tcW w:w="2309" w:type="dxa"/>
            <w:vAlign w:val="top"/>
          </w:tcPr>
          <w:p w14:paraId="7B6E4C47">
            <w:pPr>
              <w:pStyle w:val="6"/>
              <w:spacing w:before="116" w:line="214" w:lineRule="auto"/>
              <w:ind w:left="125"/>
            </w:pPr>
            <w:r>
              <w:rPr>
                <w:b/>
                <w:bCs/>
                <w:spacing w:val="-6"/>
              </w:rPr>
              <w:t>国有资产监管</w:t>
            </w:r>
          </w:p>
        </w:tc>
        <w:tc>
          <w:tcPr>
            <w:tcW w:w="1732" w:type="dxa"/>
            <w:vAlign w:val="top"/>
          </w:tcPr>
          <w:p w14:paraId="628CF3DD">
            <w:pPr>
              <w:pStyle w:val="6"/>
              <w:spacing w:before="116"/>
              <w:ind w:left="916"/>
            </w:pPr>
            <w:r>
              <w:rPr>
                <w:b/>
                <w:bCs/>
                <w:spacing w:val="-3"/>
              </w:rPr>
              <w:t>26234.00</w:t>
            </w:r>
          </w:p>
        </w:tc>
        <w:tc>
          <w:tcPr>
            <w:tcW w:w="1708" w:type="dxa"/>
            <w:vAlign w:val="top"/>
          </w:tcPr>
          <w:p w14:paraId="4894DBEF">
            <w:pPr>
              <w:rPr>
                <w:rFonts w:ascii="Arial"/>
                <w:sz w:val="21"/>
              </w:rPr>
            </w:pPr>
          </w:p>
        </w:tc>
        <w:tc>
          <w:tcPr>
            <w:tcW w:w="1779" w:type="dxa"/>
            <w:vAlign w:val="top"/>
          </w:tcPr>
          <w:p w14:paraId="1AC690EE">
            <w:pPr>
              <w:pStyle w:val="6"/>
              <w:spacing w:before="116"/>
              <w:ind w:left="960"/>
            </w:pPr>
            <w:r>
              <w:rPr>
                <w:b/>
                <w:bCs/>
                <w:spacing w:val="-3"/>
              </w:rPr>
              <w:t>26234.00</w:t>
            </w:r>
          </w:p>
        </w:tc>
      </w:tr>
      <w:tr w14:paraId="69415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398E71EE">
            <w:pPr>
              <w:pStyle w:val="6"/>
              <w:spacing w:before="118" w:line="242" w:lineRule="auto"/>
              <w:ind w:left="123"/>
            </w:pPr>
            <w:r>
              <w:rPr>
                <w:spacing w:val="-5"/>
              </w:rPr>
              <w:t>215</w:t>
            </w:r>
          </w:p>
        </w:tc>
        <w:tc>
          <w:tcPr>
            <w:tcW w:w="400" w:type="dxa"/>
            <w:vAlign w:val="top"/>
          </w:tcPr>
          <w:p w14:paraId="29141B52">
            <w:pPr>
              <w:pStyle w:val="6"/>
              <w:spacing w:before="118" w:line="242" w:lineRule="auto"/>
              <w:ind w:left="124"/>
            </w:pPr>
            <w:r>
              <w:rPr>
                <w:spacing w:val="-10"/>
              </w:rPr>
              <w:t>07</w:t>
            </w:r>
          </w:p>
        </w:tc>
        <w:tc>
          <w:tcPr>
            <w:tcW w:w="399" w:type="dxa"/>
            <w:vAlign w:val="top"/>
          </w:tcPr>
          <w:p w14:paraId="7967090D">
            <w:pPr>
              <w:pStyle w:val="6"/>
              <w:spacing w:before="118" w:line="242" w:lineRule="auto"/>
              <w:ind w:left="119"/>
            </w:pPr>
            <w:r>
              <w:rPr>
                <w:spacing w:val="-8"/>
              </w:rPr>
              <w:t>99</w:t>
            </w:r>
          </w:p>
        </w:tc>
        <w:tc>
          <w:tcPr>
            <w:tcW w:w="2309" w:type="dxa"/>
            <w:vAlign w:val="top"/>
          </w:tcPr>
          <w:p w14:paraId="769EE5A0">
            <w:pPr>
              <w:pStyle w:val="6"/>
              <w:spacing w:before="117" w:line="213" w:lineRule="auto"/>
              <w:ind w:left="110"/>
            </w:pPr>
            <w:r>
              <w:rPr>
                <w:spacing w:val="-1"/>
              </w:rPr>
              <w:t>其他国有资产监管支出</w:t>
            </w:r>
          </w:p>
        </w:tc>
        <w:tc>
          <w:tcPr>
            <w:tcW w:w="1732" w:type="dxa"/>
            <w:vAlign w:val="top"/>
          </w:tcPr>
          <w:p w14:paraId="56F10E22">
            <w:pPr>
              <w:pStyle w:val="6"/>
              <w:spacing w:before="117"/>
              <w:ind w:left="916"/>
            </w:pPr>
            <w:r>
              <w:rPr>
                <w:spacing w:val="-2"/>
              </w:rPr>
              <w:t>26234.00</w:t>
            </w:r>
          </w:p>
        </w:tc>
        <w:tc>
          <w:tcPr>
            <w:tcW w:w="1708" w:type="dxa"/>
            <w:vAlign w:val="top"/>
          </w:tcPr>
          <w:p w14:paraId="213CE84C">
            <w:pPr>
              <w:rPr>
                <w:rFonts w:ascii="Arial"/>
                <w:sz w:val="21"/>
              </w:rPr>
            </w:pPr>
          </w:p>
        </w:tc>
        <w:tc>
          <w:tcPr>
            <w:tcW w:w="1779" w:type="dxa"/>
            <w:vAlign w:val="top"/>
          </w:tcPr>
          <w:p w14:paraId="09D71BE2">
            <w:pPr>
              <w:pStyle w:val="6"/>
              <w:spacing w:before="117"/>
              <w:ind w:left="960"/>
            </w:pPr>
            <w:r>
              <w:rPr>
                <w:spacing w:val="-2"/>
              </w:rPr>
              <w:t>26234.00</w:t>
            </w:r>
          </w:p>
        </w:tc>
      </w:tr>
      <w:tr w14:paraId="4E2B44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52A7532B">
            <w:pPr>
              <w:pStyle w:val="6"/>
              <w:spacing w:before="115" w:line="240" w:lineRule="exact"/>
              <w:ind w:left="123"/>
            </w:pPr>
            <w:r>
              <w:rPr>
                <w:b/>
                <w:bCs/>
                <w:spacing w:val="-6"/>
              </w:rPr>
              <w:t>221</w:t>
            </w:r>
          </w:p>
        </w:tc>
        <w:tc>
          <w:tcPr>
            <w:tcW w:w="400" w:type="dxa"/>
            <w:vAlign w:val="top"/>
          </w:tcPr>
          <w:p w14:paraId="74F5DF5B">
            <w:pPr>
              <w:rPr>
                <w:rFonts w:ascii="Arial"/>
                <w:sz w:val="21"/>
              </w:rPr>
            </w:pPr>
          </w:p>
        </w:tc>
        <w:tc>
          <w:tcPr>
            <w:tcW w:w="399" w:type="dxa"/>
            <w:vAlign w:val="top"/>
          </w:tcPr>
          <w:p w14:paraId="439D0979">
            <w:pPr>
              <w:rPr>
                <w:rFonts w:ascii="Arial"/>
                <w:sz w:val="21"/>
              </w:rPr>
            </w:pPr>
          </w:p>
        </w:tc>
        <w:tc>
          <w:tcPr>
            <w:tcW w:w="2309" w:type="dxa"/>
            <w:vAlign w:val="top"/>
          </w:tcPr>
          <w:p w14:paraId="67BF87FE">
            <w:pPr>
              <w:pStyle w:val="6"/>
              <w:spacing w:before="115" w:line="213" w:lineRule="auto"/>
              <w:ind w:left="113"/>
            </w:pPr>
            <w:r>
              <w:rPr>
                <w:b/>
                <w:bCs/>
                <w:spacing w:val="-4"/>
              </w:rPr>
              <w:t>住房保障支出</w:t>
            </w:r>
          </w:p>
        </w:tc>
        <w:tc>
          <w:tcPr>
            <w:tcW w:w="1732" w:type="dxa"/>
            <w:vAlign w:val="top"/>
          </w:tcPr>
          <w:p w14:paraId="5C43E2CC">
            <w:pPr>
              <w:pStyle w:val="6"/>
              <w:spacing w:before="115"/>
              <w:ind w:left="1189"/>
            </w:pPr>
            <w:r>
              <w:rPr>
                <w:b/>
                <w:bCs/>
                <w:spacing w:val="-5"/>
              </w:rPr>
              <w:t>57.36</w:t>
            </w:r>
          </w:p>
        </w:tc>
        <w:tc>
          <w:tcPr>
            <w:tcW w:w="1708" w:type="dxa"/>
            <w:vAlign w:val="top"/>
          </w:tcPr>
          <w:p w14:paraId="529BE292">
            <w:pPr>
              <w:pStyle w:val="6"/>
              <w:spacing w:before="115"/>
              <w:ind w:left="1166"/>
            </w:pPr>
            <w:r>
              <w:rPr>
                <w:b/>
                <w:bCs/>
                <w:spacing w:val="-5"/>
              </w:rPr>
              <w:t>57.36</w:t>
            </w:r>
          </w:p>
        </w:tc>
        <w:tc>
          <w:tcPr>
            <w:tcW w:w="1779" w:type="dxa"/>
            <w:vAlign w:val="top"/>
          </w:tcPr>
          <w:p w14:paraId="11FB70DE">
            <w:pPr>
              <w:rPr>
                <w:rFonts w:ascii="Arial"/>
                <w:sz w:val="21"/>
              </w:rPr>
            </w:pPr>
          </w:p>
        </w:tc>
      </w:tr>
      <w:tr w14:paraId="5B4BCA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B38B7A2">
            <w:pPr>
              <w:pStyle w:val="6"/>
              <w:spacing w:before="116" w:line="239" w:lineRule="exact"/>
              <w:ind w:left="123"/>
            </w:pPr>
            <w:r>
              <w:rPr>
                <w:b/>
                <w:bCs/>
                <w:spacing w:val="-6"/>
              </w:rPr>
              <w:t>221</w:t>
            </w:r>
          </w:p>
        </w:tc>
        <w:tc>
          <w:tcPr>
            <w:tcW w:w="400" w:type="dxa"/>
            <w:vAlign w:val="top"/>
          </w:tcPr>
          <w:p w14:paraId="49A0BDAC">
            <w:pPr>
              <w:pStyle w:val="6"/>
              <w:spacing w:before="116" w:line="242" w:lineRule="auto"/>
              <w:ind w:left="124"/>
            </w:pPr>
            <w:r>
              <w:rPr>
                <w:b/>
                <w:bCs/>
                <w:spacing w:val="-12"/>
              </w:rPr>
              <w:t>02</w:t>
            </w:r>
          </w:p>
        </w:tc>
        <w:tc>
          <w:tcPr>
            <w:tcW w:w="399" w:type="dxa"/>
            <w:vAlign w:val="top"/>
          </w:tcPr>
          <w:p w14:paraId="75742D9D">
            <w:pPr>
              <w:rPr>
                <w:rFonts w:ascii="Arial"/>
                <w:sz w:val="21"/>
              </w:rPr>
            </w:pPr>
          </w:p>
        </w:tc>
        <w:tc>
          <w:tcPr>
            <w:tcW w:w="2309" w:type="dxa"/>
            <w:vAlign w:val="top"/>
          </w:tcPr>
          <w:p w14:paraId="75AC97FA">
            <w:pPr>
              <w:pStyle w:val="6"/>
              <w:spacing w:before="115" w:line="213" w:lineRule="auto"/>
              <w:ind w:left="113"/>
            </w:pPr>
            <w:r>
              <w:rPr>
                <w:b/>
                <w:bCs/>
                <w:spacing w:val="-4"/>
              </w:rPr>
              <w:t>住房改革支出</w:t>
            </w:r>
          </w:p>
        </w:tc>
        <w:tc>
          <w:tcPr>
            <w:tcW w:w="1732" w:type="dxa"/>
            <w:vAlign w:val="top"/>
          </w:tcPr>
          <w:p w14:paraId="606AD00C">
            <w:pPr>
              <w:pStyle w:val="6"/>
              <w:spacing w:before="115"/>
              <w:ind w:left="1189"/>
            </w:pPr>
            <w:r>
              <w:rPr>
                <w:b/>
                <w:bCs/>
                <w:spacing w:val="-5"/>
              </w:rPr>
              <w:t>57.36</w:t>
            </w:r>
          </w:p>
        </w:tc>
        <w:tc>
          <w:tcPr>
            <w:tcW w:w="1708" w:type="dxa"/>
            <w:vAlign w:val="top"/>
          </w:tcPr>
          <w:p w14:paraId="649E3BE6">
            <w:pPr>
              <w:pStyle w:val="6"/>
              <w:spacing w:before="115"/>
              <w:ind w:left="1166"/>
            </w:pPr>
            <w:r>
              <w:rPr>
                <w:b/>
                <w:bCs/>
                <w:spacing w:val="-5"/>
              </w:rPr>
              <w:t>57.36</w:t>
            </w:r>
          </w:p>
        </w:tc>
        <w:tc>
          <w:tcPr>
            <w:tcW w:w="1779" w:type="dxa"/>
            <w:vAlign w:val="top"/>
          </w:tcPr>
          <w:p w14:paraId="5AF1CF88">
            <w:pPr>
              <w:rPr>
                <w:rFonts w:ascii="Arial"/>
                <w:sz w:val="21"/>
              </w:rPr>
            </w:pPr>
          </w:p>
        </w:tc>
      </w:tr>
      <w:tr w14:paraId="04B681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7D7BA5C">
            <w:pPr>
              <w:pStyle w:val="6"/>
              <w:spacing w:before="116" w:line="239" w:lineRule="exact"/>
              <w:ind w:left="123"/>
            </w:pPr>
            <w:r>
              <w:rPr>
                <w:spacing w:val="-5"/>
              </w:rPr>
              <w:t>221</w:t>
            </w:r>
          </w:p>
        </w:tc>
        <w:tc>
          <w:tcPr>
            <w:tcW w:w="400" w:type="dxa"/>
            <w:vAlign w:val="top"/>
          </w:tcPr>
          <w:p w14:paraId="51967A30">
            <w:pPr>
              <w:pStyle w:val="6"/>
              <w:spacing w:before="116" w:line="242" w:lineRule="auto"/>
              <w:ind w:left="124"/>
            </w:pPr>
            <w:r>
              <w:rPr>
                <w:spacing w:val="-10"/>
              </w:rPr>
              <w:t>02</w:t>
            </w:r>
          </w:p>
        </w:tc>
        <w:tc>
          <w:tcPr>
            <w:tcW w:w="399" w:type="dxa"/>
            <w:vAlign w:val="top"/>
          </w:tcPr>
          <w:p w14:paraId="0C36B930">
            <w:pPr>
              <w:pStyle w:val="6"/>
              <w:spacing w:before="116" w:line="242" w:lineRule="auto"/>
              <w:ind w:left="123"/>
            </w:pPr>
            <w:r>
              <w:rPr>
                <w:spacing w:val="-10"/>
              </w:rPr>
              <w:t>01</w:t>
            </w:r>
          </w:p>
        </w:tc>
        <w:tc>
          <w:tcPr>
            <w:tcW w:w="2309" w:type="dxa"/>
            <w:vAlign w:val="top"/>
          </w:tcPr>
          <w:p w14:paraId="7371DBEE">
            <w:pPr>
              <w:pStyle w:val="6"/>
              <w:spacing w:before="115" w:line="216" w:lineRule="auto"/>
              <w:ind w:left="113"/>
            </w:pPr>
            <w:r>
              <w:rPr>
                <w:spacing w:val="-3"/>
              </w:rPr>
              <w:t>住房公积金</w:t>
            </w:r>
          </w:p>
        </w:tc>
        <w:tc>
          <w:tcPr>
            <w:tcW w:w="1732" w:type="dxa"/>
            <w:vAlign w:val="top"/>
          </w:tcPr>
          <w:p w14:paraId="7823AF8E">
            <w:pPr>
              <w:pStyle w:val="6"/>
              <w:spacing w:before="115"/>
              <w:ind w:left="1189"/>
            </w:pPr>
            <w:r>
              <w:rPr>
                <w:spacing w:val="-4"/>
              </w:rPr>
              <w:t>57.36</w:t>
            </w:r>
          </w:p>
        </w:tc>
        <w:tc>
          <w:tcPr>
            <w:tcW w:w="1708" w:type="dxa"/>
            <w:vAlign w:val="top"/>
          </w:tcPr>
          <w:p w14:paraId="13C69B5B">
            <w:pPr>
              <w:pStyle w:val="6"/>
              <w:spacing w:before="115"/>
              <w:ind w:left="1166"/>
            </w:pPr>
            <w:r>
              <w:rPr>
                <w:spacing w:val="-4"/>
              </w:rPr>
              <w:t>57.36</w:t>
            </w:r>
          </w:p>
        </w:tc>
        <w:tc>
          <w:tcPr>
            <w:tcW w:w="1779" w:type="dxa"/>
            <w:vAlign w:val="top"/>
          </w:tcPr>
          <w:p w14:paraId="185DA78C">
            <w:pPr>
              <w:rPr>
                <w:rFonts w:ascii="Arial"/>
                <w:sz w:val="21"/>
              </w:rPr>
            </w:pPr>
          </w:p>
        </w:tc>
      </w:tr>
      <w:tr w14:paraId="55CDB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946293F">
            <w:pPr>
              <w:pStyle w:val="6"/>
              <w:spacing w:before="116" w:line="242" w:lineRule="auto"/>
              <w:ind w:left="123"/>
            </w:pPr>
            <w:r>
              <w:rPr>
                <w:b/>
                <w:bCs/>
                <w:spacing w:val="-6"/>
              </w:rPr>
              <w:t>223</w:t>
            </w:r>
          </w:p>
        </w:tc>
        <w:tc>
          <w:tcPr>
            <w:tcW w:w="400" w:type="dxa"/>
            <w:vAlign w:val="top"/>
          </w:tcPr>
          <w:p w14:paraId="660F5688">
            <w:pPr>
              <w:rPr>
                <w:rFonts w:ascii="Arial"/>
                <w:sz w:val="21"/>
              </w:rPr>
            </w:pPr>
          </w:p>
        </w:tc>
        <w:tc>
          <w:tcPr>
            <w:tcW w:w="399" w:type="dxa"/>
            <w:vAlign w:val="top"/>
          </w:tcPr>
          <w:p w14:paraId="58DD5BB4">
            <w:pPr>
              <w:rPr>
                <w:rFonts w:ascii="Arial"/>
                <w:sz w:val="21"/>
              </w:rPr>
            </w:pPr>
          </w:p>
        </w:tc>
        <w:tc>
          <w:tcPr>
            <w:tcW w:w="2309" w:type="dxa"/>
            <w:vAlign w:val="top"/>
          </w:tcPr>
          <w:p w14:paraId="1B528F47">
            <w:pPr>
              <w:pStyle w:val="6"/>
              <w:spacing w:before="116" w:line="213" w:lineRule="auto"/>
              <w:ind w:left="125"/>
            </w:pPr>
            <w:r>
              <w:rPr>
                <w:b/>
                <w:bCs/>
                <w:spacing w:val="-4"/>
              </w:rPr>
              <w:t>国有资本经营预算支出</w:t>
            </w:r>
          </w:p>
        </w:tc>
        <w:tc>
          <w:tcPr>
            <w:tcW w:w="1732" w:type="dxa"/>
            <w:vAlign w:val="top"/>
          </w:tcPr>
          <w:p w14:paraId="70BD4467">
            <w:pPr>
              <w:pStyle w:val="6"/>
              <w:spacing w:before="116"/>
              <w:ind w:left="1007"/>
            </w:pPr>
            <w:r>
              <w:rPr>
                <w:b/>
                <w:bCs/>
                <w:spacing w:val="-3"/>
              </w:rPr>
              <w:t>2505.00</w:t>
            </w:r>
          </w:p>
        </w:tc>
        <w:tc>
          <w:tcPr>
            <w:tcW w:w="1708" w:type="dxa"/>
            <w:vAlign w:val="top"/>
          </w:tcPr>
          <w:p w14:paraId="5CDBA528">
            <w:pPr>
              <w:rPr>
                <w:rFonts w:ascii="Arial"/>
                <w:sz w:val="21"/>
              </w:rPr>
            </w:pPr>
          </w:p>
        </w:tc>
        <w:tc>
          <w:tcPr>
            <w:tcW w:w="1779" w:type="dxa"/>
            <w:vAlign w:val="top"/>
          </w:tcPr>
          <w:p w14:paraId="23000CC0">
            <w:pPr>
              <w:pStyle w:val="6"/>
              <w:spacing w:before="116"/>
              <w:ind w:left="1049"/>
            </w:pPr>
            <w:r>
              <w:rPr>
                <w:b/>
                <w:bCs/>
                <w:spacing w:val="-3"/>
              </w:rPr>
              <w:t>2505.00</w:t>
            </w:r>
          </w:p>
        </w:tc>
      </w:tr>
      <w:tr w14:paraId="2E6B7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155EE835">
            <w:pPr>
              <w:pStyle w:val="6"/>
              <w:spacing w:before="117" w:line="242" w:lineRule="auto"/>
              <w:ind w:left="123"/>
            </w:pPr>
            <w:r>
              <w:rPr>
                <w:b/>
                <w:bCs/>
                <w:spacing w:val="-6"/>
              </w:rPr>
              <w:t>223</w:t>
            </w:r>
          </w:p>
        </w:tc>
        <w:tc>
          <w:tcPr>
            <w:tcW w:w="400" w:type="dxa"/>
            <w:vAlign w:val="top"/>
          </w:tcPr>
          <w:p w14:paraId="385DC188">
            <w:pPr>
              <w:pStyle w:val="6"/>
              <w:spacing w:before="117" w:line="242" w:lineRule="auto"/>
              <w:ind w:left="124"/>
            </w:pPr>
            <w:r>
              <w:rPr>
                <w:b/>
                <w:bCs/>
                <w:spacing w:val="-12"/>
              </w:rPr>
              <w:t>02</w:t>
            </w:r>
          </w:p>
        </w:tc>
        <w:tc>
          <w:tcPr>
            <w:tcW w:w="399" w:type="dxa"/>
            <w:vAlign w:val="top"/>
          </w:tcPr>
          <w:p w14:paraId="3DB34B70">
            <w:pPr>
              <w:rPr>
                <w:rFonts w:ascii="Arial"/>
                <w:sz w:val="21"/>
              </w:rPr>
            </w:pPr>
          </w:p>
        </w:tc>
        <w:tc>
          <w:tcPr>
            <w:tcW w:w="2309" w:type="dxa"/>
            <w:vAlign w:val="top"/>
          </w:tcPr>
          <w:p w14:paraId="1281607B">
            <w:pPr>
              <w:pStyle w:val="6"/>
              <w:spacing w:before="116" w:line="214" w:lineRule="auto"/>
              <w:ind w:left="125"/>
            </w:pPr>
            <w:r>
              <w:rPr>
                <w:b/>
                <w:bCs/>
                <w:spacing w:val="-4"/>
              </w:rPr>
              <w:t>国有企业资本金注入</w:t>
            </w:r>
          </w:p>
        </w:tc>
        <w:tc>
          <w:tcPr>
            <w:tcW w:w="1732" w:type="dxa"/>
            <w:vAlign w:val="top"/>
          </w:tcPr>
          <w:p w14:paraId="65F4893E">
            <w:pPr>
              <w:pStyle w:val="6"/>
              <w:spacing w:before="116"/>
              <w:ind w:left="1011"/>
            </w:pPr>
            <w:r>
              <w:rPr>
                <w:b/>
                <w:bCs/>
                <w:spacing w:val="-4"/>
              </w:rPr>
              <w:t>1850.00</w:t>
            </w:r>
          </w:p>
        </w:tc>
        <w:tc>
          <w:tcPr>
            <w:tcW w:w="1708" w:type="dxa"/>
            <w:vAlign w:val="top"/>
          </w:tcPr>
          <w:p w14:paraId="5E352981">
            <w:pPr>
              <w:rPr>
                <w:rFonts w:ascii="Arial"/>
                <w:sz w:val="21"/>
              </w:rPr>
            </w:pPr>
          </w:p>
        </w:tc>
        <w:tc>
          <w:tcPr>
            <w:tcW w:w="1779" w:type="dxa"/>
            <w:vAlign w:val="top"/>
          </w:tcPr>
          <w:p w14:paraId="2D8785BB">
            <w:pPr>
              <w:pStyle w:val="6"/>
              <w:spacing w:before="116"/>
              <w:ind w:left="1053"/>
            </w:pPr>
            <w:r>
              <w:rPr>
                <w:b/>
                <w:bCs/>
                <w:spacing w:val="-4"/>
              </w:rPr>
              <w:t>1850.00</w:t>
            </w:r>
          </w:p>
        </w:tc>
      </w:tr>
      <w:tr w14:paraId="03C36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06BD93A">
            <w:pPr>
              <w:pStyle w:val="6"/>
              <w:spacing w:before="117" w:line="242" w:lineRule="auto"/>
              <w:ind w:left="123"/>
            </w:pPr>
            <w:r>
              <w:rPr>
                <w:spacing w:val="-5"/>
              </w:rPr>
              <w:t>223</w:t>
            </w:r>
          </w:p>
        </w:tc>
        <w:tc>
          <w:tcPr>
            <w:tcW w:w="400" w:type="dxa"/>
            <w:vAlign w:val="top"/>
          </w:tcPr>
          <w:p w14:paraId="41558D14">
            <w:pPr>
              <w:pStyle w:val="6"/>
              <w:spacing w:before="117" w:line="242" w:lineRule="auto"/>
              <w:ind w:left="124"/>
            </w:pPr>
            <w:r>
              <w:rPr>
                <w:spacing w:val="-10"/>
              </w:rPr>
              <w:t>02</w:t>
            </w:r>
          </w:p>
        </w:tc>
        <w:tc>
          <w:tcPr>
            <w:tcW w:w="399" w:type="dxa"/>
            <w:vAlign w:val="top"/>
          </w:tcPr>
          <w:p w14:paraId="1D8A0F50">
            <w:pPr>
              <w:pStyle w:val="6"/>
              <w:spacing w:before="117" w:line="242" w:lineRule="auto"/>
              <w:ind w:left="119"/>
            </w:pPr>
            <w:r>
              <w:rPr>
                <w:spacing w:val="-8"/>
              </w:rPr>
              <w:t>99</w:t>
            </w:r>
          </w:p>
        </w:tc>
        <w:tc>
          <w:tcPr>
            <w:tcW w:w="2309" w:type="dxa"/>
            <w:vAlign w:val="top"/>
          </w:tcPr>
          <w:p w14:paraId="468A0531">
            <w:pPr>
              <w:pStyle w:val="6"/>
              <w:spacing w:before="117" w:line="214" w:lineRule="auto"/>
              <w:ind w:left="110"/>
            </w:pPr>
            <w:r>
              <w:rPr>
                <w:spacing w:val="-1"/>
              </w:rPr>
              <w:t>其他国有企业资本金注入</w:t>
            </w:r>
          </w:p>
        </w:tc>
        <w:tc>
          <w:tcPr>
            <w:tcW w:w="1732" w:type="dxa"/>
            <w:vAlign w:val="top"/>
          </w:tcPr>
          <w:p w14:paraId="531FBBC3">
            <w:pPr>
              <w:pStyle w:val="6"/>
              <w:spacing w:before="116"/>
              <w:ind w:left="1011"/>
            </w:pPr>
            <w:r>
              <w:rPr>
                <w:spacing w:val="-3"/>
              </w:rPr>
              <w:t>1850.00</w:t>
            </w:r>
          </w:p>
        </w:tc>
        <w:tc>
          <w:tcPr>
            <w:tcW w:w="1708" w:type="dxa"/>
            <w:vAlign w:val="top"/>
          </w:tcPr>
          <w:p w14:paraId="1575EDAB">
            <w:pPr>
              <w:rPr>
                <w:rFonts w:ascii="Arial"/>
                <w:sz w:val="21"/>
              </w:rPr>
            </w:pPr>
          </w:p>
        </w:tc>
        <w:tc>
          <w:tcPr>
            <w:tcW w:w="1779" w:type="dxa"/>
            <w:vAlign w:val="top"/>
          </w:tcPr>
          <w:p w14:paraId="0FFD38B3">
            <w:pPr>
              <w:pStyle w:val="6"/>
              <w:spacing w:before="116"/>
              <w:ind w:left="1053"/>
            </w:pPr>
            <w:r>
              <w:rPr>
                <w:spacing w:val="-3"/>
              </w:rPr>
              <w:t>1850.00</w:t>
            </w:r>
          </w:p>
        </w:tc>
      </w:tr>
      <w:tr w14:paraId="0440C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695A801">
            <w:pPr>
              <w:pStyle w:val="6"/>
              <w:spacing w:before="117" w:line="242" w:lineRule="auto"/>
              <w:ind w:left="123"/>
            </w:pPr>
            <w:r>
              <w:rPr>
                <w:b/>
                <w:bCs/>
                <w:spacing w:val="-6"/>
              </w:rPr>
              <w:t>223</w:t>
            </w:r>
          </w:p>
        </w:tc>
        <w:tc>
          <w:tcPr>
            <w:tcW w:w="400" w:type="dxa"/>
            <w:vAlign w:val="top"/>
          </w:tcPr>
          <w:p w14:paraId="396FA8BB">
            <w:pPr>
              <w:pStyle w:val="6"/>
              <w:spacing w:before="117" w:line="242" w:lineRule="auto"/>
              <w:ind w:left="124"/>
            </w:pPr>
            <w:r>
              <w:rPr>
                <w:b/>
                <w:bCs/>
                <w:spacing w:val="-12"/>
              </w:rPr>
              <w:t>03</w:t>
            </w:r>
          </w:p>
        </w:tc>
        <w:tc>
          <w:tcPr>
            <w:tcW w:w="399" w:type="dxa"/>
            <w:vAlign w:val="top"/>
          </w:tcPr>
          <w:p w14:paraId="1AE82701">
            <w:pPr>
              <w:rPr>
                <w:rFonts w:ascii="Arial"/>
                <w:sz w:val="21"/>
              </w:rPr>
            </w:pPr>
          </w:p>
        </w:tc>
        <w:tc>
          <w:tcPr>
            <w:tcW w:w="2309" w:type="dxa"/>
            <w:vAlign w:val="top"/>
          </w:tcPr>
          <w:p w14:paraId="33461D16">
            <w:pPr>
              <w:pStyle w:val="6"/>
              <w:spacing w:before="116" w:line="214" w:lineRule="auto"/>
              <w:ind w:left="125"/>
            </w:pPr>
            <w:r>
              <w:rPr>
                <w:b/>
                <w:bCs/>
                <w:spacing w:val="-4"/>
              </w:rPr>
              <w:t>国有企业政策性补贴</w:t>
            </w:r>
          </w:p>
        </w:tc>
        <w:tc>
          <w:tcPr>
            <w:tcW w:w="1732" w:type="dxa"/>
            <w:vAlign w:val="top"/>
          </w:tcPr>
          <w:p w14:paraId="6AA4F7B8">
            <w:pPr>
              <w:pStyle w:val="6"/>
              <w:spacing w:before="116"/>
              <w:ind w:left="1097"/>
            </w:pPr>
            <w:r>
              <w:rPr>
                <w:b/>
                <w:bCs/>
                <w:spacing w:val="-4"/>
              </w:rPr>
              <w:t>655.00</w:t>
            </w:r>
          </w:p>
        </w:tc>
        <w:tc>
          <w:tcPr>
            <w:tcW w:w="1708" w:type="dxa"/>
            <w:vAlign w:val="top"/>
          </w:tcPr>
          <w:p w14:paraId="62409F64">
            <w:pPr>
              <w:rPr>
                <w:rFonts w:ascii="Arial"/>
                <w:sz w:val="21"/>
              </w:rPr>
            </w:pPr>
          </w:p>
        </w:tc>
        <w:tc>
          <w:tcPr>
            <w:tcW w:w="1779" w:type="dxa"/>
            <w:vAlign w:val="top"/>
          </w:tcPr>
          <w:p w14:paraId="023B8016">
            <w:pPr>
              <w:pStyle w:val="6"/>
              <w:spacing w:before="116"/>
              <w:ind w:left="1142"/>
            </w:pPr>
            <w:r>
              <w:rPr>
                <w:b/>
                <w:bCs/>
                <w:spacing w:val="-4"/>
              </w:rPr>
              <w:t>655.00</w:t>
            </w:r>
          </w:p>
        </w:tc>
      </w:tr>
      <w:tr w14:paraId="17F372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94" w:type="dxa"/>
            <w:vAlign w:val="top"/>
          </w:tcPr>
          <w:p w14:paraId="0671AAAA">
            <w:pPr>
              <w:pStyle w:val="6"/>
              <w:spacing w:before="117" w:line="242" w:lineRule="auto"/>
              <w:ind w:left="123"/>
            </w:pPr>
            <w:r>
              <w:rPr>
                <w:spacing w:val="-5"/>
              </w:rPr>
              <w:t>223</w:t>
            </w:r>
          </w:p>
        </w:tc>
        <w:tc>
          <w:tcPr>
            <w:tcW w:w="400" w:type="dxa"/>
            <w:vAlign w:val="top"/>
          </w:tcPr>
          <w:p w14:paraId="395EAA09">
            <w:pPr>
              <w:pStyle w:val="6"/>
              <w:spacing w:before="117" w:line="242" w:lineRule="auto"/>
              <w:ind w:left="124"/>
            </w:pPr>
            <w:r>
              <w:rPr>
                <w:spacing w:val="-10"/>
              </w:rPr>
              <w:t>03</w:t>
            </w:r>
          </w:p>
        </w:tc>
        <w:tc>
          <w:tcPr>
            <w:tcW w:w="399" w:type="dxa"/>
            <w:vAlign w:val="top"/>
          </w:tcPr>
          <w:p w14:paraId="4DE8CF8D">
            <w:pPr>
              <w:pStyle w:val="6"/>
              <w:spacing w:before="117" w:line="242" w:lineRule="auto"/>
              <w:ind w:left="123"/>
            </w:pPr>
            <w:r>
              <w:rPr>
                <w:spacing w:val="-10"/>
              </w:rPr>
              <w:t>01</w:t>
            </w:r>
          </w:p>
        </w:tc>
        <w:tc>
          <w:tcPr>
            <w:tcW w:w="2309" w:type="dxa"/>
            <w:vAlign w:val="top"/>
          </w:tcPr>
          <w:p w14:paraId="1DC45F2E">
            <w:pPr>
              <w:pStyle w:val="6"/>
              <w:spacing w:before="116" w:line="214" w:lineRule="auto"/>
              <w:ind w:left="125"/>
            </w:pPr>
            <w:r>
              <w:rPr>
                <w:spacing w:val="-3"/>
              </w:rPr>
              <w:t>国有企业政策性补贴</w:t>
            </w:r>
          </w:p>
        </w:tc>
        <w:tc>
          <w:tcPr>
            <w:tcW w:w="1732" w:type="dxa"/>
            <w:vAlign w:val="top"/>
          </w:tcPr>
          <w:p w14:paraId="14A72FCD">
            <w:pPr>
              <w:pStyle w:val="6"/>
              <w:spacing w:before="116"/>
              <w:ind w:left="1097"/>
            </w:pPr>
            <w:r>
              <w:rPr>
                <w:spacing w:val="-3"/>
              </w:rPr>
              <w:t>655.00</w:t>
            </w:r>
          </w:p>
        </w:tc>
        <w:tc>
          <w:tcPr>
            <w:tcW w:w="1708" w:type="dxa"/>
            <w:vAlign w:val="top"/>
          </w:tcPr>
          <w:p w14:paraId="3C688B78">
            <w:pPr>
              <w:rPr>
                <w:rFonts w:ascii="Arial"/>
                <w:sz w:val="21"/>
              </w:rPr>
            </w:pPr>
          </w:p>
        </w:tc>
        <w:tc>
          <w:tcPr>
            <w:tcW w:w="1779" w:type="dxa"/>
            <w:vAlign w:val="top"/>
          </w:tcPr>
          <w:p w14:paraId="242A111E">
            <w:pPr>
              <w:pStyle w:val="6"/>
              <w:spacing w:before="116"/>
              <w:ind w:left="1142"/>
            </w:pPr>
            <w:r>
              <w:rPr>
                <w:spacing w:val="-3"/>
              </w:rPr>
              <w:t>655.00</w:t>
            </w:r>
          </w:p>
        </w:tc>
      </w:tr>
    </w:tbl>
    <w:p w14:paraId="6C843A95">
      <w:pPr>
        <w:rPr>
          <w:rFonts w:ascii="Arial"/>
          <w:sz w:val="21"/>
        </w:rPr>
      </w:pPr>
    </w:p>
    <w:p w14:paraId="3A4C2D2C">
      <w:pPr>
        <w:rPr>
          <w:rFonts w:ascii="Arial" w:hAnsi="Arial" w:eastAsia="Arial" w:cs="Arial"/>
          <w:sz w:val="21"/>
          <w:szCs w:val="21"/>
        </w:rPr>
        <w:sectPr>
          <w:footerReference r:id="rId16" w:type="default"/>
          <w:pgSz w:w="11906" w:h="16839"/>
          <w:pgMar w:top="1431" w:right="1416" w:bottom="1521" w:left="1558" w:header="0" w:footer="1153" w:gutter="0"/>
          <w:cols w:space="720" w:num="1"/>
        </w:sectPr>
      </w:pPr>
    </w:p>
    <w:p w14:paraId="4C3AF074">
      <w:pPr>
        <w:spacing w:before="92"/>
      </w:pPr>
    </w:p>
    <w:p w14:paraId="0021608E">
      <w:pPr>
        <w:spacing w:before="91"/>
      </w:pP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4"/>
        <w:gridCol w:w="400"/>
        <w:gridCol w:w="399"/>
        <w:gridCol w:w="2309"/>
        <w:gridCol w:w="1732"/>
        <w:gridCol w:w="1708"/>
        <w:gridCol w:w="1779"/>
      </w:tblGrid>
      <w:tr w14:paraId="099075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4" w:type="dxa"/>
            <w:vAlign w:val="top"/>
          </w:tcPr>
          <w:p w14:paraId="6D7BD518">
            <w:pPr>
              <w:rPr>
                <w:rFonts w:ascii="Arial"/>
                <w:sz w:val="21"/>
              </w:rPr>
            </w:pPr>
          </w:p>
        </w:tc>
        <w:tc>
          <w:tcPr>
            <w:tcW w:w="400" w:type="dxa"/>
            <w:vAlign w:val="top"/>
          </w:tcPr>
          <w:p w14:paraId="1293FCCC">
            <w:pPr>
              <w:rPr>
                <w:rFonts w:ascii="Arial"/>
                <w:sz w:val="21"/>
              </w:rPr>
            </w:pPr>
          </w:p>
        </w:tc>
        <w:tc>
          <w:tcPr>
            <w:tcW w:w="399" w:type="dxa"/>
            <w:vAlign w:val="top"/>
          </w:tcPr>
          <w:p w14:paraId="4C9DB22F">
            <w:pPr>
              <w:rPr>
                <w:rFonts w:ascii="Arial"/>
                <w:sz w:val="21"/>
              </w:rPr>
            </w:pPr>
          </w:p>
        </w:tc>
        <w:tc>
          <w:tcPr>
            <w:tcW w:w="2309" w:type="dxa"/>
            <w:vAlign w:val="top"/>
          </w:tcPr>
          <w:p w14:paraId="285FF22D">
            <w:pPr>
              <w:pStyle w:val="6"/>
              <w:spacing w:before="117" w:line="216" w:lineRule="auto"/>
              <w:ind w:left="980"/>
              <w:outlineLvl w:val="0"/>
            </w:pPr>
            <w:r>
              <w:rPr>
                <w:b/>
                <w:bCs/>
                <w:spacing w:val="-7"/>
              </w:rPr>
              <w:t>合计</w:t>
            </w:r>
          </w:p>
        </w:tc>
        <w:tc>
          <w:tcPr>
            <w:tcW w:w="1732" w:type="dxa"/>
            <w:vAlign w:val="top"/>
          </w:tcPr>
          <w:p w14:paraId="5559A290">
            <w:pPr>
              <w:pStyle w:val="6"/>
              <w:spacing w:before="117"/>
              <w:ind w:left="916"/>
            </w:pPr>
            <w:r>
              <w:rPr>
                <w:b/>
                <w:bCs/>
                <w:spacing w:val="-3"/>
              </w:rPr>
              <w:t>29738.15</w:t>
            </w:r>
          </w:p>
        </w:tc>
        <w:tc>
          <w:tcPr>
            <w:tcW w:w="1708" w:type="dxa"/>
            <w:vAlign w:val="top"/>
          </w:tcPr>
          <w:p w14:paraId="5417BB0E">
            <w:pPr>
              <w:pStyle w:val="6"/>
              <w:spacing w:before="117"/>
              <w:ind w:left="1074"/>
            </w:pPr>
            <w:r>
              <w:rPr>
                <w:b/>
                <w:bCs/>
                <w:spacing w:val="-4"/>
              </w:rPr>
              <w:t>803.15</w:t>
            </w:r>
          </w:p>
        </w:tc>
        <w:tc>
          <w:tcPr>
            <w:tcW w:w="1779" w:type="dxa"/>
            <w:vAlign w:val="top"/>
          </w:tcPr>
          <w:p w14:paraId="48858F77">
            <w:pPr>
              <w:pStyle w:val="6"/>
              <w:spacing w:before="117"/>
              <w:ind w:left="960"/>
            </w:pPr>
            <w:r>
              <w:rPr>
                <w:b/>
                <w:bCs/>
                <w:spacing w:val="-3"/>
              </w:rPr>
              <w:t>28935.00</w:t>
            </w:r>
          </w:p>
        </w:tc>
      </w:tr>
    </w:tbl>
    <w:p w14:paraId="6DC90B55">
      <w:pPr>
        <w:rPr>
          <w:rFonts w:ascii="Arial"/>
          <w:sz w:val="21"/>
        </w:rPr>
      </w:pPr>
    </w:p>
    <w:p w14:paraId="5F2CB586">
      <w:pPr>
        <w:rPr>
          <w:rFonts w:ascii="Arial" w:hAnsi="Arial" w:eastAsia="Arial" w:cs="Arial"/>
          <w:sz w:val="21"/>
          <w:szCs w:val="21"/>
        </w:rPr>
        <w:sectPr>
          <w:footerReference r:id="rId17" w:type="default"/>
          <w:pgSz w:w="11906" w:h="16839"/>
          <w:pgMar w:top="1431" w:right="1416" w:bottom="1521" w:left="1558" w:header="0" w:footer="1156" w:gutter="0"/>
          <w:cols w:space="720" w:num="1"/>
        </w:sectPr>
      </w:pPr>
    </w:p>
    <w:p w14:paraId="2644C6ED">
      <w:pPr>
        <w:spacing w:line="243" w:lineRule="auto"/>
        <w:rPr>
          <w:rFonts w:ascii="Arial"/>
          <w:sz w:val="21"/>
        </w:rPr>
      </w:pPr>
    </w:p>
    <w:p w14:paraId="50946DA9">
      <w:pPr>
        <w:spacing w:line="243" w:lineRule="auto"/>
        <w:rPr>
          <w:rFonts w:ascii="Arial"/>
          <w:sz w:val="21"/>
        </w:rPr>
      </w:pPr>
    </w:p>
    <w:p w14:paraId="39A8E75A">
      <w:pPr>
        <w:spacing w:line="244" w:lineRule="auto"/>
        <w:rPr>
          <w:rFonts w:ascii="Arial"/>
          <w:sz w:val="21"/>
        </w:rPr>
      </w:pPr>
    </w:p>
    <w:p w14:paraId="6AD68519">
      <w:pPr>
        <w:pStyle w:val="2"/>
        <w:spacing w:before="101" w:line="222" w:lineRule="auto"/>
        <w:ind w:left="253"/>
      </w:pPr>
      <w:r>
        <w:rPr>
          <w:b/>
          <w:bCs/>
          <w:spacing w:val="-4"/>
        </w:rPr>
        <w:t>表</w:t>
      </w:r>
      <w:r>
        <w:rPr>
          <w:spacing w:val="-50"/>
        </w:rPr>
        <w:t xml:space="preserve"> </w:t>
      </w:r>
      <w:r>
        <w:rPr>
          <w:b/>
          <w:bCs/>
          <w:spacing w:val="-4"/>
        </w:rPr>
        <w:t>4</w:t>
      </w:r>
    </w:p>
    <w:p w14:paraId="427DC506">
      <w:pPr>
        <w:pStyle w:val="2"/>
        <w:spacing w:before="163" w:line="218" w:lineRule="auto"/>
        <w:ind w:left="2403"/>
        <w:outlineLvl w:val="0"/>
      </w:pPr>
      <w:r>
        <w:rPr>
          <w:b/>
          <w:bCs/>
          <w:spacing w:val="6"/>
        </w:rPr>
        <w:t>财政拨款收支预算总体情况表</w:t>
      </w:r>
    </w:p>
    <w:p w14:paraId="54BCD9F6">
      <w:pPr>
        <w:pStyle w:val="2"/>
        <w:spacing w:before="34" w:line="212" w:lineRule="auto"/>
        <w:ind w:left="121"/>
        <w:outlineLvl w:val="0"/>
        <w:rPr>
          <w:sz w:val="24"/>
          <w:szCs w:val="24"/>
        </w:rPr>
      </w:pPr>
      <w:r>
        <w:rPr>
          <w:sz w:val="24"/>
          <w:szCs w:val="24"/>
        </w:rPr>
        <w:t xml:space="preserve">编制单位：托克逊县人民政府财政局              </w:t>
      </w:r>
      <w:r>
        <w:rPr>
          <w:spacing w:val="-1"/>
          <w:sz w:val="24"/>
          <w:szCs w:val="24"/>
        </w:rPr>
        <w:t xml:space="preserve">               单位：万元</w:t>
      </w:r>
    </w:p>
    <w:tbl>
      <w:tblPr>
        <w:tblStyle w:val="5"/>
        <w:tblW w:w="935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9"/>
        <w:gridCol w:w="935"/>
        <w:gridCol w:w="935"/>
        <w:gridCol w:w="800"/>
        <w:gridCol w:w="850"/>
      </w:tblGrid>
      <w:tr w14:paraId="22F2A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38103C3C">
            <w:pPr>
              <w:pStyle w:val="6"/>
              <w:spacing w:before="41" w:line="207" w:lineRule="auto"/>
              <w:ind w:left="808"/>
              <w:rPr>
                <w:sz w:val="24"/>
                <w:szCs w:val="24"/>
              </w:rPr>
            </w:pPr>
            <w:r>
              <w:rPr>
                <w:b/>
                <w:bCs/>
                <w:spacing w:val="-4"/>
                <w:sz w:val="24"/>
                <w:szCs w:val="24"/>
              </w:rPr>
              <w:t>财政拨款收入</w:t>
            </w:r>
          </w:p>
        </w:tc>
        <w:tc>
          <w:tcPr>
            <w:tcW w:w="6319" w:type="dxa"/>
            <w:gridSpan w:val="5"/>
            <w:vAlign w:val="top"/>
          </w:tcPr>
          <w:p w14:paraId="0258B134">
            <w:pPr>
              <w:pStyle w:val="6"/>
              <w:spacing w:before="41" w:line="207" w:lineRule="auto"/>
              <w:ind w:left="2447"/>
              <w:rPr>
                <w:sz w:val="24"/>
                <w:szCs w:val="24"/>
              </w:rPr>
            </w:pPr>
            <w:r>
              <w:rPr>
                <w:b/>
                <w:bCs/>
                <w:spacing w:val="-4"/>
                <w:sz w:val="24"/>
                <w:szCs w:val="24"/>
              </w:rPr>
              <w:t>财政拨款支出</w:t>
            </w:r>
          </w:p>
        </w:tc>
      </w:tr>
      <w:tr w14:paraId="7780B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259E4D8A">
            <w:pPr>
              <w:spacing w:line="355" w:lineRule="auto"/>
              <w:rPr>
                <w:rFonts w:ascii="Arial"/>
                <w:sz w:val="21"/>
              </w:rPr>
            </w:pPr>
          </w:p>
          <w:p w14:paraId="5793150E">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6F0E78E2">
            <w:pPr>
              <w:spacing w:line="356" w:lineRule="auto"/>
              <w:rPr>
                <w:rFonts w:ascii="Arial"/>
                <w:sz w:val="21"/>
              </w:rPr>
            </w:pPr>
          </w:p>
          <w:p w14:paraId="5E4D5D87">
            <w:pPr>
              <w:pStyle w:val="6"/>
              <w:spacing w:before="62" w:line="224" w:lineRule="auto"/>
              <w:ind w:left="305"/>
              <w:rPr>
                <w:sz w:val="19"/>
                <w:szCs w:val="19"/>
              </w:rPr>
            </w:pPr>
            <w:r>
              <w:rPr>
                <w:b/>
                <w:bCs/>
                <w:spacing w:val="3"/>
                <w:sz w:val="19"/>
                <w:szCs w:val="19"/>
              </w:rPr>
              <w:t>合计</w:t>
            </w:r>
          </w:p>
        </w:tc>
        <w:tc>
          <w:tcPr>
            <w:tcW w:w="2799" w:type="dxa"/>
            <w:vAlign w:val="top"/>
          </w:tcPr>
          <w:p w14:paraId="16470EA2">
            <w:pPr>
              <w:spacing w:line="355" w:lineRule="auto"/>
              <w:rPr>
                <w:rFonts w:ascii="Arial"/>
                <w:sz w:val="21"/>
              </w:rPr>
            </w:pPr>
          </w:p>
          <w:p w14:paraId="60A36B12">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935" w:type="dxa"/>
            <w:vAlign w:val="top"/>
          </w:tcPr>
          <w:p w14:paraId="5642E8AE">
            <w:pPr>
              <w:spacing w:line="356" w:lineRule="auto"/>
              <w:rPr>
                <w:rFonts w:ascii="Arial"/>
                <w:sz w:val="21"/>
              </w:rPr>
            </w:pPr>
          </w:p>
          <w:p w14:paraId="1DB1ED73">
            <w:pPr>
              <w:pStyle w:val="6"/>
              <w:spacing w:before="62" w:line="224" w:lineRule="auto"/>
              <w:ind w:left="275"/>
              <w:rPr>
                <w:sz w:val="19"/>
                <w:szCs w:val="19"/>
              </w:rPr>
            </w:pPr>
            <w:r>
              <w:rPr>
                <w:b/>
                <w:bCs/>
                <w:spacing w:val="3"/>
                <w:sz w:val="19"/>
                <w:szCs w:val="19"/>
              </w:rPr>
              <w:t>合计</w:t>
            </w:r>
          </w:p>
        </w:tc>
        <w:tc>
          <w:tcPr>
            <w:tcW w:w="935" w:type="dxa"/>
            <w:vAlign w:val="top"/>
          </w:tcPr>
          <w:p w14:paraId="4CFB8AC4">
            <w:pPr>
              <w:pStyle w:val="6"/>
              <w:spacing w:before="290" w:line="229" w:lineRule="auto"/>
              <w:ind w:left="185"/>
              <w:rPr>
                <w:sz w:val="19"/>
                <w:szCs w:val="19"/>
              </w:rPr>
            </w:pPr>
            <w:r>
              <w:rPr>
                <w:b/>
                <w:bCs/>
                <w:spacing w:val="1"/>
                <w:sz w:val="19"/>
                <w:szCs w:val="19"/>
              </w:rPr>
              <w:t>一般公</w:t>
            </w:r>
          </w:p>
          <w:p w14:paraId="3E5620EA">
            <w:pPr>
              <w:pStyle w:val="6"/>
              <w:spacing w:before="24" w:line="222" w:lineRule="auto"/>
              <w:ind w:left="175"/>
              <w:rPr>
                <w:sz w:val="19"/>
                <w:szCs w:val="19"/>
              </w:rPr>
            </w:pPr>
            <w:r>
              <w:rPr>
                <w:b/>
                <w:bCs/>
                <w:spacing w:val="4"/>
                <w:sz w:val="19"/>
                <w:szCs w:val="19"/>
              </w:rPr>
              <w:t>共预算</w:t>
            </w:r>
          </w:p>
        </w:tc>
        <w:tc>
          <w:tcPr>
            <w:tcW w:w="800" w:type="dxa"/>
            <w:vAlign w:val="top"/>
          </w:tcPr>
          <w:p w14:paraId="40F45914">
            <w:pPr>
              <w:pStyle w:val="6"/>
              <w:spacing w:before="31" w:line="222" w:lineRule="auto"/>
              <w:ind w:left="211"/>
              <w:rPr>
                <w:sz w:val="19"/>
                <w:szCs w:val="19"/>
              </w:rPr>
            </w:pPr>
            <w:r>
              <w:rPr>
                <w:b/>
                <w:bCs/>
                <w:spacing w:val="2"/>
                <w:sz w:val="19"/>
                <w:szCs w:val="19"/>
              </w:rPr>
              <w:t>政府</w:t>
            </w:r>
          </w:p>
          <w:p w14:paraId="400AC616">
            <w:pPr>
              <w:pStyle w:val="6"/>
              <w:spacing w:before="30" w:line="222" w:lineRule="auto"/>
              <w:ind w:left="211"/>
              <w:rPr>
                <w:sz w:val="19"/>
                <w:szCs w:val="19"/>
              </w:rPr>
            </w:pPr>
            <w:r>
              <w:rPr>
                <w:b/>
                <w:bCs/>
                <w:spacing w:val="2"/>
                <w:sz w:val="19"/>
                <w:szCs w:val="19"/>
              </w:rPr>
              <w:t>性基</w:t>
            </w:r>
          </w:p>
          <w:p w14:paraId="53FFA7E1">
            <w:pPr>
              <w:pStyle w:val="6"/>
              <w:spacing w:before="30" w:line="234" w:lineRule="auto"/>
              <w:ind w:left="311" w:right="194" w:hanging="102"/>
              <w:rPr>
                <w:sz w:val="19"/>
                <w:szCs w:val="19"/>
              </w:rPr>
            </w:pPr>
            <w:r>
              <w:rPr>
                <w:b/>
                <w:bCs/>
                <w:spacing w:val="3"/>
                <w:sz w:val="19"/>
                <w:szCs w:val="19"/>
              </w:rPr>
              <w:t>金预</w:t>
            </w:r>
            <w:r>
              <w:rPr>
                <w:sz w:val="19"/>
                <w:szCs w:val="19"/>
              </w:rPr>
              <w:t xml:space="preserve"> </w:t>
            </w:r>
            <w:r>
              <w:rPr>
                <w:b/>
                <w:bCs/>
                <w:spacing w:val="-2"/>
                <w:sz w:val="19"/>
                <w:szCs w:val="19"/>
              </w:rPr>
              <w:t>算</w:t>
            </w:r>
          </w:p>
        </w:tc>
        <w:tc>
          <w:tcPr>
            <w:tcW w:w="850" w:type="dxa"/>
            <w:vAlign w:val="top"/>
          </w:tcPr>
          <w:p w14:paraId="647CC7C9">
            <w:pPr>
              <w:pStyle w:val="6"/>
              <w:spacing w:before="160" w:line="223" w:lineRule="auto"/>
              <w:ind w:left="147"/>
              <w:rPr>
                <w:sz w:val="19"/>
                <w:szCs w:val="19"/>
              </w:rPr>
            </w:pPr>
            <w:r>
              <w:rPr>
                <w:b/>
                <w:bCs/>
                <w:spacing w:val="-1"/>
                <w:sz w:val="19"/>
                <w:szCs w:val="19"/>
              </w:rPr>
              <w:t>国有资</w:t>
            </w:r>
          </w:p>
          <w:p w14:paraId="4F6C9A60">
            <w:pPr>
              <w:pStyle w:val="6"/>
              <w:spacing w:before="29" w:line="251" w:lineRule="auto"/>
              <w:ind w:left="238" w:right="122" w:hanging="108"/>
              <w:rPr>
                <w:sz w:val="19"/>
                <w:szCs w:val="19"/>
              </w:rPr>
            </w:pPr>
            <w:r>
              <w:rPr>
                <w:b/>
                <w:bCs/>
                <w:spacing w:val="5"/>
                <w:sz w:val="19"/>
                <w:szCs w:val="19"/>
              </w:rPr>
              <w:t>本经营</w:t>
            </w:r>
            <w:r>
              <w:rPr>
                <w:sz w:val="19"/>
                <w:szCs w:val="19"/>
              </w:rPr>
              <w:t xml:space="preserve"> </w:t>
            </w:r>
            <w:r>
              <w:rPr>
                <w:b/>
                <w:bCs/>
                <w:sz w:val="19"/>
                <w:szCs w:val="19"/>
              </w:rPr>
              <w:t>预算</w:t>
            </w:r>
          </w:p>
        </w:tc>
      </w:tr>
      <w:tr w14:paraId="6EFF9C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47344AB">
            <w:pPr>
              <w:pStyle w:val="6"/>
              <w:spacing w:before="69" w:line="214" w:lineRule="auto"/>
              <w:ind w:left="125"/>
            </w:pPr>
            <w:r>
              <w:rPr>
                <w:spacing w:val="-2"/>
              </w:rPr>
              <w:t>一、财政拨款（补助）</w:t>
            </w:r>
          </w:p>
        </w:tc>
        <w:tc>
          <w:tcPr>
            <w:tcW w:w="999" w:type="dxa"/>
            <w:vAlign w:val="top"/>
          </w:tcPr>
          <w:p w14:paraId="69339FA9">
            <w:pPr>
              <w:pStyle w:val="6"/>
              <w:spacing w:before="69"/>
              <w:ind w:left="182"/>
            </w:pPr>
            <w:r>
              <w:rPr>
                <w:spacing w:val="-2"/>
              </w:rPr>
              <w:t>29732.15</w:t>
            </w:r>
          </w:p>
        </w:tc>
        <w:tc>
          <w:tcPr>
            <w:tcW w:w="2799" w:type="dxa"/>
            <w:vAlign w:val="top"/>
          </w:tcPr>
          <w:p w14:paraId="761DBA0D">
            <w:pPr>
              <w:pStyle w:val="6"/>
              <w:spacing w:before="69" w:line="213" w:lineRule="auto"/>
              <w:ind w:left="119"/>
            </w:pPr>
            <w:r>
              <w:rPr>
                <w:spacing w:val="-3"/>
              </w:rPr>
              <w:t>201</w:t>
            </w:r>
            <w:r>
              <w:rPr>
                <w:spacing w:val="18"/>
              </w:rPr>
              <w:t xml:space="preserve"> </w:t>
            </w:r>
            <w:r>
              <w:rPr>
                <w:spacing w:val="-3"/>
              </w:rPr>
              <w:t>一般公共服务支出</w:t>
            </w:r>
          </w:p>
        </w:tc>
        <w:tc>
          <w:tcPr>
            <w:tcW w:w="935" w:type="dxa"/>
            <w:vAlign w:val="top"/>
          </w:tcPr>
          <w:p w14:paraId="1F3B8975">
            <w:pPr>
              <w:pStyle w:val="6"/>
              <w:spacing w:before="69"/>
              <w:ind w:left="300"/>
            </w:pPr>
            <w:r>
              <w:rPr>
                <w:spacing w:val="-3"/>
              </w:rPr>
              <w:t>778.25</w:t>
            </w:r>
          </w:p>
        </w:tc>
        <w:tc>
          <w:tcPr>
            <w:tcW w:w="935" w:type="dxa"/>
            <w:vAlign w:val="top"/>
          </w:tcPr>
          <w:p w14:paraId="6CDCEAC9">
            <w:pPr>
              <w:pStyle w:val="6"/>
              <w:spacing w:before="69"/>
              <w:ind w:left="301"/>
            </w:pPr>
            <w:r>
              <w:rPr>
                <w:spacing w:val="-3"/>
              </w:rPr>
              <w:t>778.25</w:t>
            </w:r>
          </w:p>
        </w:tc>
        <w:tc>
          <w:tcPr>
            <w:tcW w:w="800" w:type="dxa"/>
            <w:vAlign w:val="top"/>
          </w:tcPr>
          <w:p w14:paraId="43C27704">
            <w:pPr>
              <w:rPr>
                <w:rFonts w:ascii="Arial"/>
                <w:sz w:val="21"/>
              </w:rPr>
            </w:pPr>
          </w:p>
        </w:tc>
        <w:tc>
          <w:tcPr>
            <w:tcW w:w="850" w:type="dxa"/>
            <w:vAlign w:val="top"/>
          </w:tcPr>
          <w:p w14:paraId="48AD7B5E">
            <w:pPr>
              <w:rPr>
                <w:rFonts w:ascii="Arial"/>
                <w:sz w:val="21"/>
              </w:rPr>
            </w:pPr>
          </w:p>
        </w:tc>
      </w:tr>
      <w:tr w14:paraId="4079B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6644804">
            <w:pPr>
              <w:pStyle w:val="6"/>
              <w:spacing w:before="96" w:line="214" w:lineRule="auto"/>
              <w:ind w:left="305"/>
            </w:pPr>
            <w:r>
              <w:rPr>
                <w:spacing w:val="-4"/>
              </w:rPr>
              <w:t>一般公共预算</w:t>
            </w:r>
          </w:p>
        </w:tc>
        <w:tc>
          <w:tcPr>
            <w:tcW w:w="999" w:type="dxa"/>
            <w:vAlign w:val="top"/>
          </w:tcPr>
          <w:p w14:paraId="221D6E77">
            <w:pPr>
              <w:pStyle w:val="6"/>
              <w:spacing w:before="69"/>
              <w:ind w:left="182"/>
            </w:pPr>
            <w:r>
              <w:rPr>
                <w:spacing w:val="-2"/>
              </w:rPr>
              <w:t>27227.15</w:t>
            </w:r>
          </w:p>
        </w:tc>
        <w:tc>
          <w:tcPr>
            <w:tcW w:w="2799" w:type="dxa"/>
            <w:vAlign w:val="top"/>
          </w:tcPr>
          <w:p w14:paraId="6BC775C8">
            <w:pPr>
              <w:pStyle w:val="6"/>
              <w:spacing w:before="69" w:line="213" w:lineRule="auto"/>
              <w:ind w:left="119"/>
            </w:pPr>
            <w:r>
              <w:rPr>
                <w:spacing w:val="-5"/>
              </w:rPr>
              <w:t>202</w:t>
            </w:r>
            <w:r>
              <w:rPr>
                <w:spacing w:val="19"/>
              </w:rPr>
              <w:t xml:space="preserve"> </w:t>
            </w:r>
            <w:r>
              <w:rPr>
                <w:spacing w:val="-5"/>
              </w:rPr>
              <w:t>外交支出</w:t>
            </w:r>
          </w:p>
        </w:tc>
        <w:tc>
          <w:tcPr>
            <w:tcW w:w="935" w:type="dxa"/>
            <w:vAlign w:val="top"/>
          </w:tcPr>
          <w:p w14:paraId="79781C4B">
            <w:pPr>
              <w:rPr>
                <w:rFonts w:ascii="Arial"/>
                <w:sz w:val="21"/>
              </w:rPr>
            </w:pPr>
          </w:p>
        </w:tc>
        <w:tc>
          <w:tcPr>
            <w:tcW w:w="935" w:type="dxa"/>
            <w:vAlign w:val="top"/>
          </w:tcPr>
          <w:p w14:paraId="513883EF">
            <w:pPr>
              <w:rPr>
                <w:rFonts w:ascii="Arial"/>
                <w:sz w:val="21"/>
              </w:rPr>
            </w:pPr>
          </w:p>
        </w:tc>
        <w:tc>
          <w:tcPr>
            <w:tcW w:w="800" w:type="dxa"/>
            <w:vAlign w:val="top"/>
          </w:tcPr>
          <w:p w14:paraId="4256BA92">
            <w:pPr>
              <w:rPr>
                <w:rFonts w:ascii="Arial"/>
                <w:sz w:val="21"/>
              </w:rPr>
            </w:pPr>
          </w:p>
        </w:tc>
        <w:tc>
          <w:tcPr>
            <w:tcW w:w="850" w:type="dxa"/>
            <w:vAlign w:val="top"/>
          </w:tcPr>
          <w:p w14:paraId="147E18FA">
            <w:pPr>
              <w:rPr>
                <w:rFonts w:ascii="Arial"/>
                <w:sz w:val="21"/>
              </w:rPr>
            </w:pPr>
          </w:p>
        </w:tc>
      </w:tr>
      <w:tr w14:paraId="2C7E8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287E8E8">
            <w:pPr>
              <w:pStyle w:val="6"/>
              <w:spacing w:before="96" w:line="214" w:lineRule="auto"/>
              <w:ind w:left="297"/>
            </w:pPr>
            <w:r>
              <w:rPr>
                <w:spacing w:val="-2"/>
              </w:rPr>
              <w:t>政府性基金预算</w:t>
            </w:r>
          </w:p>
        </w:tc>
        <w:tc>
          <w:tcPr>
            <w:tcW w:w="999" w:type="dxa"/>
            <w:vAlign w:val="top"/>
          </w:tcPr>
          <w:p w14:paraId="42AAAE26">
            <w:pPr>
              <w:rPr>
                <w:rFonts w:ascii="Arial"/>
                <w:sz w:val="21"/>
              </w:rPr>
            </w:pPr>
          </w:p>
        </w:tc>
        <w:tc>
          <w:tcPr>
            <w:tcW w:w="2799" w:type="dxa"/>
            <w:vAlign w:val="top"/>
          </w:tcPr>
          <w:p w14:paraId="70A4465D">
            <w:pPr>
              <w:pStyle w:val="6"/>
              <w:spacing w:before="70" w:line="213" w:lineRule="auto"/>
              <w:ind w:left="119"/>
            </w:pPr>
            <w:r>
              <w:rPr>
                <w:spacing w:val="-6"/>
              </w:rPr>
              <w:t>203</w:t>
            </w:r>
            <w:r>
              <w:rPr>
                <w:spacing w:val="26"/>
                <w:w w:val="101"/>
              </w:rPr>
              <w:t xml:space="preserve"> </w:t>
            </w:r>
            <w:r>
              <w:rPr>
                <w:spacing w:val="-6"/>
              </w:rPr>
              <w:t>国防支出</w:t>
            </w:r>
          </w:p>
        </w:tc>
        <w:tc>
          <w:tcPr>
            <w:tcW w:w="935" w:type="dxa"/>
            <w:vAlign w:val="top"/>
          </w:tcPr>
          <w:p w14:paraId="56FDA87A">
            <w:pPr>
              <w:rPr>
                <w:rFonts w:ascii="Arial"/>
                <w:sz w:val="21"/>
              </w:rPr>
            </w:pPr>
          </w:p>
        </w:tc>
        <w:tc>
          <w:tcPr>
            <w:tcW w:w="935" w:type="dxa"/>
            <w:vAlign w:val="top"/>
          </w:tcPr>
          <w:p w14:paraId="4EE475AA">
            <w:pPr>
              <w:rPr>
                <w:rFonts w:ascii="Arial"/>
                <w:sz w:val="21"/>
              </w:rPr>
            </w:pPr>
          </w:p>
        </w:tc>
        <w:tc>
          <w:tcPr>
            <w:tcW w:w="800" w:type="dxa"/>
            <w:vAlign w:val="top"/>
          </w:tcPr>
          <w:p w14:paraId="27C1BBD3">
            <w:pPr>
              <w:rPr>
                <w:rFonts w:ascii="Arial"/>
                <w:sz w:val="21"/>
              </w:rPr>
            </w:pPr>
          </w:p>
        </w:tc>
        <w:tc>
          <w:tcPr>
            <w:tcW w:w="850" w:type="dxa"/>
            <w:vAlign w:val="top"/>
          </w:tcPr>
          <w:p w14:paraId="49E5EF24">
            <w:pPr>
              <w:rPr>
                <w:rFonts w:ascii="Arial"/>
                <w:sz w:val="21"/>
              </w:rPr>
            </w:pPr>
          </w:p>
        </w:tc>
      </w:tr>
      <w:tr w14:paraId="70375A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2F22C6">
            <w:pPr>
              <w:pStyle w:val="6"/>
              <w:spacing w:before="96" w:line="214" w:lineRule="auto"/>
              <w:ind w:left="309"/>
            </w:pPr>
            <w:r>
              <w:rPr>
                <w:spacing w:val="-3"/>
              </w:rPr>
              <w:t>国有资本经营预算</w:t>
            </w:r>
          </w:p>
        </w:tc>
        <w:tc>
          <w:tcPr>
            <w:tcW w:w="999" w:type="dxa"/>
            <w:vAlign w:val="top"/>
          </w:tcPr>
          <w:p w14:paraId="3BC9851C">
            <w:pPr>
              <w:pStyle w:val="6"/>
              <w:spacing w:before="69"/>
              <w:ind w:left="271"/>
            </w:pPr>
            <w:r>
              <w:rPr>
                <w:spacing w:val="-2"/>
              </w:rPr>
              <w:t>2505.00</w:t>
            </w:r>
          </w:p>
        </w:tc>
        <w:tc>
          <w:tcPr>
            <w:tcW w:w="2799" w:type="dxa"/>
            <w:vAlign w:val="top"/>
          </w:tcPr>
          <w:p w14:paraId="5501406B">
            <w:pPr>
              <w:pStyle w:val="6"/>
              <w:spacing w:before="70" w:line="213" w:lineRule="auto"/>
              <w:ind w:left="119"/>
            </w:pPr>
            <w:r>
              <w:rPr>
                <w:spacing w:val="-2"/>
              </w:rPr>
              <w:t>204 公共安全支出</w:t>
            </w:r>
          </w:p>
        </w:tc>
        <w:tc>
          <w:tcPr>
            <w:tcW w:w="935" w:type="dxa"/>
            <w:vAlign w:val="top"/>
          </w:tcPr>
          <w:p w14:paraId="3A657C18">
            <w:pPr>
              <w:rPr>
                <w:rFonts w:ascii="Arial"/>
                <w:sz w:val="21"/>
              </w:rPr>
            </w:pPr>
          </w:p>
        </w:tc>
        <w:tc>
          <w:tcPr>
            <w:tcW w:w="935" w:type="dxa"/>
            <w:vAlign w:val="top"/>
          </w:tcPr>
          <w:p w14:paraId="46E250CA">
            <w:pPr>
              <w:rPr>
                <w:rFonts w:ascii="Arial"/>
                <w:sz w:val="21"/>
              </w:rPr>
            </w:pPr>
          </w:p>
        </w:tc>
        <w:tc>
          <w:tcPr>
            <w:tcW w:w="800" w:type="dxa"/>
            <w:vAlign w:val="top"/>
          </w:tcPr>
          <w:p w14:paraId="52AD9615">
            <w:pPr>
              <w:rPr>
                <w:rFonts w:ascii="Arial"/>
                <w:sz w:val="21"/>
              </w:rPr>
            </w:pPr>
          </w:p>
        </w:tc>
        <w:tc>
          <w:tcPr>
            <w:tcW w:w="850" w:type="dxa"/>
            <w:vAlign w:val="top"/>
          </w:tcPr>
          <w:p w14:paraId="66553A9F">
            <w:pPr>
              <w:rPr>
                <w:rFonts w:ascii="Arial"/>
                <w:sz w:val="21"/>
              </w:rPr>
            </w:pPr>
          </w:p>
        </w:tc>
      </w:tr>
      <w:tr w14:paraId="0E57A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3B176B">
            <w:pPr>
              <w:rPr>
                <w:rFonts w:ascii="Arial"/>
                <w:sz w:val="21"/>
              </w:rPr>
            </w:pPr>
          </w:p>
        </w:tc>
        <w:tc>
          <w:tcPr>
            <w:tcW w:w="999" w:type="dxa"/>
            <w:vAlign w:val="top"/>
          </w:tcPr>
          <w:p w14:paraId="548F3CB4">
            <w:pPr>
              <w:rPr>
                <w:rFonts w:ascii="Arial"/>
                <w:sz w:val="21"/>
              </w:rPr>
            </w:pPr>
          </w:p>
        </w:tc>
        <w:tc>
          <w:tcPr>
            <w:tcW w:w="2799" w:type="dxa"/>
            <w:vAlign w:val="top"/>
          </w:tcPr>
          <w:p w14:paraId="4CA0B33F">
            <w:pPr>
              <w:pStyle w:val="6"/>
              <w:spacing w:before="69" w:line="213" w:lineRule="auto"/>
              <w:ind w:left="119"/>
            </w:pPr>
            <w:r>
              <w:rPr>
                <w:spacing w:val="-2"/>
              </w:rPr>
              <w:t>205 教育支出</w:t>
            </w:r>
          </w:p>
        </w:tc>
        <w:tc>
          <w:tcPr>
            <w:tcW w:w="935" w:type="dxa"/>
            <w:vAlign w:val="top"/>
          </w:tcPr>
          <w:p w14:paraId="7D9BE9AC">
            <w:pPr>
              <w:rPr>
                <w:rFonts w:ascii="Arial"/>
                <w:sz w:val="21"/>
              </w:rPr>
            </w:pPr>
          </w:p>
        </w:tc>
        <w:tc>
          <w:tcPr>
            <w:tcW w:w="935" w:type="dxa"/>
            <w:vAlign w:val="top"/>
          </w:tcPr>
          <w:p w14:paraId="587D9CE7">
            <w:pPr>
              <w:rPr>
                <w:rFonts w:ascii="Arial"/>
                <w:sz w:val="21"/>
              </w:rPr>
            </w:pPr>
          </w:p>
        </w:tc>
        <w:tc>
          <w:tcPr>
            <w:tcW w:w="800" w:type="dxa"/>
            <w:vAlign w:val="top"/>
          </w:tcPr>
          <w:p w14:paraId="3F3B9B7C">
            <w:pPr>
              <w:rPr>
                <w:rFonts w:ascii="Arial"/>
                <w:sz w:val="21"/>
              </w:rPr>
            </w:pPr>
          </w:p>
        </w:tc>
        <w:tc>
          <w:tcPr>
            <w:tcW w:w="850" w:type="dxa"/>
            <w:vAlign w:val="top"/>
          </w:tcPr>
          <w:p w14:paraId="1C2E352F">
            <w:pPr>
              <w:rPr>
                <w:rFonts w:ascii="Arial"/>
                <w:sz w:val="21"/>
              </w:rPr>
            </w:pPr>
          </w:p>
        </w:tc>
      </w:tr>
      <w:tr w14:paraId="51528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A8AD53">
            <w:pPr>
              <w:rPr>
                <w:rFonts w:ascii="Arial"/>
                <w:sz w:val="21"/>
              </w:rPr>
            </w:pPr>
          </w:p>
        </w:tc>
        <w:tc>
          <w:tcPr>
            <w:tcW w:w="999" w:type="dxa"/>
            <w:vAlign w:val="top"/>
          </w:tcPr>
          <w:p w14:paraId="63F99B4E">
            <w:pPr>
              <w:rPr>
                <w:rFonts w:ascii="Arial"/>
                <w:sz w:val="21"/>
              </w:rPr>
            </w:pPr>
          </w:p>
        </w:tc>
        <w:tc>
          <w:tcPr>
            <w:tcW w:w="2799" w:type="dxa"/>
            <w:vAlign w:val="top"/>
          </w:tcPr>
          <w:p w14:paraId="6B33ACDD">
            <w:pPr>
              <w:pStyle w:val="6"/>
              <w:spacing w:before="71" w:line="213" w:lineRule="auto"/>
              <w:ind w:left="119"/>
            </w:pPr>
            <w:r>
              <w:rPr>
                <w:spacing w:val="-2"/>
              </w:rPr>
              <w:t>206 科学技术支出</w:t>
            </w:r>
          </w:p>
        </w:tc>
        <w:tc>
          <w:tcPr>
            <w:tcW w:w="935" w:type="dxa"/>
            <w:vAlign w:val="top"/>
          </w:tcPr>
          <w:p w14:paraId="79B821B1">
            <w:pPr>
              <w:rPr>
                <w:rFonts w:ascii="Arial"/>
                <w:sz w:val="21"/>
              </w:rPr>
            </w:pPr>
          </w:p>
        </w:tc>
        <w:tc>
          <w:tcPr>
            <w:tcW w:w="935" w:type="dxa"/>
            <w:vAlign w:val="top"/>
          </w:tcPr>
          <w:p w14:paraId="6148DABE">
            <w:pPr>
              <w:rPr>
                <w:rFonts w:ascii="Arial"/>
                <w:sz w:val="21"/>
              </w:rPr>
            </w:pPr>
          </w:p>
        </w:tc>
        <w:tc>
          <w:tcPr>
            <w:tcW w:w="800" w:type="dxa"/>
            <w:vAlign w:val="top"/>
          </w:tcPr>
          <w:p w14:paraId="5D08155E">
            <w:pPr>
              <w:rPr>
                <w:rFonts w:ascii="Arial"/>
                <w:sz w:val="21"/>
              </w:rPr>
            </w:pPr>
          </w:p>
        </w:tc>
        <w:tc>
          <w:tcPr>
            <w:tcW w:w="850" w:type="dxa"/>
            <w:vAlign w:val="top"/>
          </w:tcPr>
          <w:p w14:paraId="03F466A2">
            <w:pPr>
              <w:rPr>
                <w:rFonts w:ascii="Arial"/>
                <w:sz w:val="21"/>
              </w:rPr>
            </w:pPr>
          </w:p>
        </w:tc>
      </w:tr>
      <w:tr w14:paraId="50FFA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E8FA90">
            <w:pPr>
              <w:rPr>
                <w:rFonts w:ascii="Arial"/>
                <w:sz w:val="21"/>
              </w:rPr>
            </w:pPr>
          </w:p>
        </w:tc>
        <w:tc>
          <w:tcPr>
            <w:tcW w:w="999" w:type="dxa"/>
            <w:vAlign w:val="top"/>
          </w:tcPr>
          <w:p w14:paraId="0D8FAC97">
            <w:pPr>
              <w:rPr>
                <w:rFonts w:ascii="Arial"/>
                <w:sz w:val="21"/>
              </w:rPr>
            </w:pPr>
          </w:p>
        </w:tc>
        <w:tc>
          <w:tcPr>
            <w:tcW w:w="2799" w:type="dxa"/>
            <w:vAlign w:val="top"/>
          </w:tcPr>
          <w:p w14:paraId="1D5EE519">
            <w:pPr>
              <w:pStyle w:val="6"/>
              <w:spacing w:before="71" w:line="213" w:lineRule="auto"/>
              <w:ind w:left="119"/>
            </w:pPr>
            <w:r>
              <w:rPr>
                <w:spacing w:val="-1"/>
              </w:rPr>
              <w:t>207 文化旅游体育与传媒支出</w:t>
            </w:r>
          </w:p>
        </w:tc>
        <w:tc>
          <w:tcPr>
            <w:tcW w:w="935" w:type="dxa"/>
            <w:vAlign w:val="top"/>
          </w:tcPr>
          <w:p w14:paraId="4E74B37C">
            <w:pPr>
              <w:rPr>
                <w:rFonts w:ascii="Arial"/>
                <w:sz w:val="21"/>
              </w:rPr>
            </w:pPr>
          </w:p>
        </w:tc>
        <w:tc>
          <w:tcPr>
            <w:tcW w:w="935" w:type="dxa"/>
            <w:vAlign w:val="top"/>
          </w:tcPr>
          <w:p w14:paraId="2E33ED72">
            <w:pPr>
              <w:rPr>
                <w:rFonts w:ascii="Arial"/>
                <w:sz w:val="21"/>
              </w:rPr>
            </w:pPr>
          </w:p>
        </w:tc>
        <w:tc>
          <w:tcPr>
            <w:tcW w:w="800" w:type="dxa"/>
            <w:vAlign w:val="top"/>
          </w:tcPr>
          <w:p w14:paraId="4A7E0BA1">
            <w:pPr>
              <w:rPr>
                <w:rFonts w:ascii="Arial"/>
                <w:sz w:val="21"/>
              </w:rPr>
            </w:pPr>
          </w:p>
        </w:tc>
        <w:tc>
          <w:tcPr>
            <w:tcW w:w="850" w:type="dxa"/>
            <w:vAlign w:val="top"/>
          </w:tcPr>
          <w:p w14:paraId="2BFB2D3A">
            <w:pPr>
              <w:rPr>
                <w:rFonts w:ascii="Arial"/>
                <w:sz w:val="21"/>
              </w:rPr>
            </w:pPr>
          </w:p>
        </w:tc>
      </w:tr>
      <w:tr w14:paraId="38056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EDA243">
            <w:pPr>
              <w:rPr>
                <w:rFonts w:ascii="Arial"/>
                <w:sz w:val="21"/>
              </w:rPr>
            </w:pPr>
          </w:p>
        </w:tc>
        <w:tc>
          <w:tcPr>
            <w:tcW w:w="999" w:type="dxa"/>
            <w:vAlign w:val="top"/>
          </w:tcPr>
          <w:p w14:paraId="3B262909">
            <w:pPr>
              <w:rPr>
                <w:rFonts w:ascii="Arial"/>
                <w:sz w:val="21"/>
              </w:rPr>
            </w:pPr>
          </w:p>
        </w:tc>
        <w:tc>
          <w:tcPr>
            <w:tcW w:w="2799" w:type="dxa"/>
            <w:vAlign w:val="top"/>
          </w:tcPr>
          <w:p w14:paraId="0C6977F5">
            <w:pPr>
              <w:pStyle w:val="6"/>
              <w:spacing w:before="70" w:line="213" w:lineRule="auto"/>
              <w:ind w:left="119"/>
            </w:pPr>
            <w:r>
              <w:rPr>
                <w:spacing w:val="-2"/>
              </w:rPr>
              <w:t>208 社会保障和就业支出</w:t>
            </w:r>
          </w:p>
        </w:tc>
        <w:tc>
          <w:tcPr>
            <w:tcW w:w="935" w:type="dxa"/>
            <w:vAlign w:val="top"/>
          </w:tcPr>
          <w:p w14:paraId="4F3406D5">
            <w:pPr>
              <w:pStyle w:val="6"/>
              <w:spacing w:before="70"/>
              <w:ind w:left="302"/>
            </w:pPr>
            <w:r>
              <w:rPr>
                <w:spacing w:val="-3"/>
              </w:rPr>
              <w:t>124.88</w:t>
            </w:r>
          </w:p>
        </w:tc>
        <w:tc>
          <w:tcPr>
            <w:tcW w:w="935" w:type="dxa"/>
            <w:vAlign w:val="top"/>
          </w:tcPr>
          <w:p w14:paraId="2D38CB34">
            <w:pPr>
              <w:pStyle w:val="6"/>
              <w:spacing w:before="70"/>
              <w:ind w:left="303"/>
            </w:pPr>
            <w:r>
              <w:rPr>
                <w:spacing w:val="-3"/>
              </w:rPr>
              <w:t>124.88</w:t>
            </w:r>
          </w:p>
        </w:tc>
        <w:tc>
          <w:tcPr>
            <w:tcW w:w="800" w:type="dxa"/>
            <w:vAlign w:val="top"/>
          </w:tcPr>
          <w:p w14:paraId="2BAE3ACF">
            <w:pPr>
              <w:rPr>
                <w:rFonts w:ascii="Arial"/>
                <w:sz w:val="21"/>
              </w:rPr>
            </w:pPr>
          </w:p>
        </w:tc>
        <w:tc>
          <w:tcPr>
            <w:tcW w:w="850" w:type="dxa"/>
            <w:vAlign w:val="top"/>
          </w:tcPr>
          <w:p w14:paraId="07B84439">
            <w:pPr>
              <w:rPr>
                <w:rFonts w:ascii="Arial"/>
                <w:sz w:val="21"/>
              </w:rPr>
            </w:pPr>
          </w:p>
        </w:tc>
      </w:tr>
      <w:tr w14:paraId="024DC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5261AE">
            <w:pPr>
              <w:rPr>
                <w:rFonts w:ascii="Arial"/>
                <w:sz w:val="21"/>
              </w:rPr>
            </w:pPr>
          </w:p>
        </w:tc>
        <w:tc>
          <w:tcPr>
            <w:tcW w:w="999" w:type="dxa"/>
            <w:vAlign w:val="top"/>
          </w:tcPr>
          <w:p w14:paraId="5C46C531">
            <w:pPr>
              <w:rPr>
                <w:rFonts w:ascii="Arial"/>
                <w:sz w:val="21"/>
              </w:rPr>
            </w:pPr>
          </w:p>
        </w:tc>
        <w:tc>
          <w:tcPr>
            <w:tcW w:w="2799" w:type="dxa"/>
            <w:vAlign w:val="top"/>
          </w:tcPr>
          <w:p w14:paraId="064B0598">
            <w:pPr>
              <w:pStyle w:val="6"/>
              <w:spacing w:before="70" w:line="213" w:lineRule="auto"/>
              <w:ind w:left="119"/>
            </w:pPr>
            <w:r>
              <w:rPr>
                <w:spacing w:val="-2"/>
              </w:rPr>
              <w:t>209 社会保险基金支出</w:t>
            </w:r>
          </w:p>
        </w:tc>
        <w:tc>
          <w:tcPr>
            <w:tcW w:w="935" w:type="dxa"/>
            <w:vAlign w:val="top"/>
          </w:tcPr>
          <w:p w14:paraId="39D2F3F0">
            <w:pPr>
              <w:rPr>
                <w:rFonts w:ascii="Arial"/>
                <w:sz w:val="21"/>
              </w:rPr>
            </w:pPr>
          </w:p>
        </w:tc>
        <w:tc>
          <w:tcPr>
            <w:tcW w:w="935" w:type="dxa"/>
            <w:vAlign w:val="top"/>
          </w:tcPr>
          <w:p w14:paraId="0990BF38">
            <w:pPr>
              <w:rPr>
                <w:rFonts w:ascii="Arial"/>
                <w:sz w:val="21"/>
              </w:rPr>
            </w:pPr>
          </w:p>
        </w:tc>
        <w:tc>
          <w:tcPr>
            <w:tcW w:w="800" w:type="dxa"/>
            <w:vAlign w:val="top"/>
          </w:tcPr>
          <w:p w14:paraId="61041C18">
            <w:pPr>
              <w:rPr>
                <w:rFonts w:ascii="Arial"/>
                <w:sz w:val="21"/>
              </w:rPr>
            </w:pPr>
          </w:p>
        </w:tc>
        <w:tc>
          <w:tcPr>
            <w:tcW w:w="850" w:type="dxa"/>
            <w:vAlign w:val="top"/>
          </w:tcPr>
          <w:p w14:paraId="0480470D">
            <w:pPr>
              <w:rPr>
                <w:rFonts w:ascii="Arial"/>
                <w:sz w:val="21"/>
              </w:rPr>
            </w:pPr>
          </w:p>
        </w:tc>
      </w:tr>
      <w:tr w14:paraId="451DEF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1E096A">
            <w:pPr>
              <w:rPr>
                <w:rFonts w:ascii="Arial"/>
                <w:sz w:val="21"/>
              </w:rPr>
            </w:pPr>
          </w:p>
        </w:tc>
        <w:tc>
          <w:tcPr>
            <w:tcW w:w="999" w:type="dxa"/>
            <w:vAlign w:val="top"/>
          </w:tcPr>
          <w:p w14:paraId="2804F83C">
            <w:pPr>
              <w:rPr>
                <w:rFonts w:ascii="Arial"/>
                <w:sz w:val="21"/>
              </w:rPr>
            </w:pPr>
          </w:p>
        </w:tc>
        <w:tc>
          <w:tcPr>
            <w:tcW w:w="2799" w:type="dxa"/>
            <w:vAlign w:val="top"/>
          </w:tcPr>
          <w:p w14:paraId="45907DBF">
            <w:pPr>
              <w:pStyle w:val="6"/>
              <w:spacing w:before="70" w:line="213" w:lineRule="auto"/>
              <w:ind w:left="119"/>
            </w:pPr>
            <w:r>
              <w:rPr>
                <w:spacing w:val="-3"/>
              </w:rPr>
              <w:t>210</w:t>
            </w:r>
            <w:r>
              <w:rPr>
                <w:spacing w:val="-34"/>
              </w:rPr>
              <w:t xml:space="preserve"> </w:t>
            </w:r>
            <w:r>
              <w:rPr>
                <w:spacing w:val="-3"/>
              </w:rPr>
              <w:t>卫生健康支出</w:t>
            </w:r>
          </w:p>
        </w:tc>
        <w:tc>
          <w:tcPr>
            <w:tcW w:w="935" w:type="dxa"/>
            <w:vAlign w:val="top"/>
          </w:tcPr>
          <w:p w14:paraId="3088238A">
            <w:pPr>
              <w:pStyle w:val="6"/>
              <w:spacing w:before="69"/>
              <w:ind w:left="396"/>
            </w:pPr>
            <w:r>
              <w:rPr>
                <w:spacing w:val="-4"/>
              </w:rPr>
              <w:t>32.66</w:t>
            </w:r>
          </w:p>
        </w:tc>
        <w:tc>
          <w:tcPr>
            <w:tcW w:w="935" w:type="dxa"/>
            <w:vAlign w:val="top"/>
          </w:tcPr>
          <w:p w14:paraId="221CE9EB">
            <w:pPr>
              <w:pStyle w:val="6"/>
              <w:spacing w:before="69"/>
              <w:ind w:left="397"/>
            </w:pPr>
            <w:r>
              <w:rPr>
                <w:spacing w:val="-4"/>
              </w:rPr>
              <w:t>32.66</w:t>
            </w:r>
          </w:p>
        </w:tc>
        <w:tc>
          <w:tcPr>
            <w:tcW w:w="800" w:type="dxa"/>
            <w:vAlign w:val="top"/>
          </w:tcPr>
          <w:p w14:paraId="5EDDF6CB">
            <w:pPr>
              <w:rPr>
                <w:rFonts w:ascii="Arial"/>
                <w:sz w:val="21"/>
              </w:rPr>
            </w:pPr>
          </w:p>
        </w:tc>
        <w:tc>
          <w:tcPr>
            <w:tcW w:w="850" w:type="dxa"/>
            <w:vAlign w:val="top"/>
          </w:tcPr>
          <w:p w14:paraId="66FB3882">
            <w:pPr>
              <w:rPr>
                <w:rFonts w:ascii="Arial"/>
                <w:sz w:val="21"/>
              </w:rPr>
            </w:pPr>
          </w:p>
        </w:tc>
      </w:tr>
      <w:tr w14:paraId="29421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A477105">
            <w:pPr>
              <w:rPr>
                <w:rFonts w:ascii="Arial"/>
                <w:sz w:val="21"/>
              </w:rPr>
            </w:pPr>
          </w:p>
        </w:tc>
        <w:tc>
          <w:tcPr>
            <w:tcW w:w="999" w:type="dxa"/>
            <w:vAlign w:val="top"/>
          </w:tcPr>
          <w:p w14:paraId="71109804">
            <w:pPr>
              <w:rPr>
                <w:rFonts w:ascii="Arial"/>
                <w:sz w:val="21"/>
              </w:rPr>
            </w:pPr>
          </w:p>
        </w:tc>
        <w:tc>
          <w:tcPr>
            <w:tcW w:w="2799" w:type="dxa"/>
            <w:vAlign w:val="top"/>
          </w:tcPr>
          <w:p w14:paraId="659F6837">
            <w:pPr>
              <w:pStyle w:val="6"/>
              <w:spacing w:before="69" w:line="213" w:lineRule="auto"/>
              <w:ind w:left="119"/>
            </w:pPr>
            <w:r>
              <w:rPr>
                <w:spacing w:val="-3"/>
              </w:rPr>
              <w:t>211</w:t>
            </w:r>
            <w:r>
              <w:rPr>
                <w:spacing w:val="12"/>
              </w:rPr>
              <w:t xml:space="preserve"> </w:t>
            </w:r>
            <w:r>
              <w:rPr>
                <w:spacing w:val="-3"/>
              </w:rPr>
              <w:t>节能环保支出</w:t>
            </w:r>
          </w:p>
        </w:tc>
        <w:tc>
          <w:tcPr>
            <w:tcW w:w="935" w:type="dxa"/>
            <w:vAlign w:val="top"/>
          </w:tcPr>
          <w:p w14:paraId="45CDE082">
            <w:pPr>
              <w:rPr>
                <w:rFonts w:ascii="Arial"/>
                <w:sz w:val="21"/>
              </w:rPr>
            </w:pPr>
          </w:p>
        </w:tc>
        <w:tc>
          <w:tcPr>
            <w:tcW w:w="935" w:type="dxa"/>
            <w:vAlign w:val="top"/>
          </w:tcPr>
          <w:p w14:paraId="54CC6112">
            <w:pPr>
              <w:rPr>
                <w:rFonts w:ascii="Arial"/>
                <w:sz w:val="21"/>
              </w:rPr>
            </w:pPr>
          </w:p>
        </w:tc>
        <w:tc>
          <w:tcPr>
            <w:tcW w:w="800" w:type="dxa"/>
            <w:vAlign w:val="top"/>
          </w:tcPr>
          <w:p w14:paraId="4B4D5E95">
            <w:pPr>
              <w:rPr>
                <w:rFonts w:ascii="Arial"/>
                <w:sz w:val="21"/>
              </w:rPr>
            </w:pPr>
          </w:p>
        </w:tc>
        <w:tc>
          <w:tcPr>
            <w:tcW w:w="850" w:type="dxa"/>
            <w:vAlign w:val="top"/>
          </w:tcPr>
          <w:p w14:paraId="4C04C7E5">
            <w:pPr>
              <w:rPr>
                <w:rFonts w:ascii="Arial"/>
                <w:sz w:val="21"/>
              </w:rPr>
            </w:pPr>
          </w:p>
        </w:tc>
      </w:tr>
      <w:tr w14:paraId="28AEC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68BA23">
            <w:pPr>
              <w:rPr>
                <w:rFonts w:ascii="Arial"/>
                <w:sz w:val="21"/>
              </w:rPr>
            </w:pPr>
          </w:p>
        </w:tc>
        <w:tc>
          <w:tcPr>
            <w:tcW w:w="999" w:type="dxa"/>
            <w:vAlign w:val="top"/>
          </w:tcPr>
          <w:p w14:paraId="1D77AB8A">
            <w:pPr>
              <w:rPr>
                <w:rFonts w:ascii="Arial"/>
                <w:sz w:val="21"/>
              </w:rPr>
            </w:pPr>
          </w:p>
        </w:tc>
        <w:tc>
          <w:tcPr>
            <w:tcW w:w="2799" w:type="dxa"/>
            <w:vAlign w:val="top"/>
          </w:tcPr>
          <w:p w14:paraId="791E8449">
            <w:pPr>
              <w:pStyle w:val="6"/>
              <w:spacing w:before="71" w:line="213" w:lineRule="auto"/>
              <w:ind w:left="119"/>
            </w:pPr>
            <w:r>
              <w:rPr>
                <w:spacing w:val="-2"/>
              </w:rPr>
              <w:t>212 城乡社区支出</w:t>
            </w:r>
          </w:p>
        </w:tc>
        <w:tc>
          <w:tcPr>
            <w:tcW w:w="935" w:type="dxa"/>
            <w:vAlign w:val="top"/>
          </w:tcPr>
          <w:p w14:paraId="534327C5">
            <w:pPr>
              <w:rPr>
                <w:rFonts w:ascii="Arial"/>
                <w:sz w:val="21"/>
              </w:rPr>
            </w:pPr>
          </w:p>
        </w:tc>
        <w:tc>
          <w:tcPr>
            <w:tcW w:w="935" w:type="dxa"/>
            <w:vAlign w:val="top"/>
          </w:tcPr>
          <w:p w14:paraId="6E2C9791">
            <w:pPr>
              <w:rPr>
                <w:rFonts w:ascii="Arial"/>
                <w:sz w:val="21"/>
              </w:rPr>
            </w:pPr>
          </w:p>
        </w:tc>
        <w:tc>
          <w:tcPr>
            <w:tcW w:w="800" w:type="dxa"/>
            <w:vAlign w:val="top"/>
          </w:tcPr>
          <w:p w14:paraId="185648A7">
            <w:pPr>
              <w:rPr>
                <w:rFonts w:ascii="Arial"/>
                <w:sz w:val="21"/>
              </w:rPr>
            </w:pPr>
          </w:p>
        </w:tc>
        <w:tc>
          <w:tcPr>
            <w:tcW w:w="850" w:type="dxa"/>
            <w:vAlign w:val="top"/>
          </w:tcPr>
          <w:p w14:paraId="6CDD1181">
            <w:pPr>
              <w:rPr>
                <w:rFonts w:ascii="Arial"/>
                <w:sz w:val="21"/>
              </w:rPr>
            </w:pPr>
          </w:p>
        </w:tc>
      </w:tr>
      <w:tr w14:paraId="5820A3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B20FCC">
            <w:pPr>
              <w:rPr>
                <w:rFonts w:ascii="Arial"/>
                <w:sz w:val="21"/>
              </w:rPr>
            </w:pPr>
          </w:p>
        </w:tc>
        <w:tc>
          <w:tcPr>
            <w:tcW w:w="999" w:type="dxa"/>
            <w:vAlign w:val="top"/>
          </w:tcPr>
          <w:p w14:paraId="377E0E3F">
            <w:pPr>
              <w:rPr>
                <w:rFonts w:ascii="Arial"/>
                <w:sz w:val="21"/>
              </w:rPr>
            </w:pPr>
          </w:p>
        </w:tc>
        <w:tc>
          <w:tcPr>
            <w:tcW w:w="2799" w:type="dxa"/>
            <w:vAlign w:val="top"/>
          </w:tcPr>
          <w:p w14:paraId="148A4673">
            <w:pPr>
              <w:pStyle w:val="6"/>
              <w:spacing w:before="71" w:line="213" w:lineRule="auto"/>
              <w:ind w:left="119"/>
            </w:pPr>
            <w:r>
              <w:rPr>
                <w:spacing w:val="-2"/>
              </w:rPr>
              <w:t>213 农林水支出</w:t>
            </w:r>
          </w:p>
        </w:tc>
        <w:tc>
          <w:tcPr>
            <w:tcW w:w="935" w:type="dxa"/>
            <w:vAlign w:val="top"/>
          </w:tcPr>
          <w:p w14:paraId="0A8EC0A6">
            <w:pPr>
              <w:rPr>
                <w:rFonts w:ascii="Arial"/>
                <w:sz w:val="21"/>
              </w:rPr>
            </w:pPr>
          </w:p>
        </w:tc>
        <w:tc>
          <w:tcPr>
            <w:tcW w:w="935" w:type="dxa"/>
            <w:vAlign w:val="top"/>
          </w:tcPr>
          <w:p w14:paraId="3B3A225F">
            <w:pPr>
              <w:rPr>
                <w:rFonts w:ascii="Arial"/>
                <w:sz w:val="21"/>
              </w:rPr>
            </w:pPr>
          </w:p>
        </w:tc>
        <w:tc>
          <w:tcPr>
            <w:tcW w:w="800" w:type="dxa"/>
            <w:vAlign w:val="top"/>
          </w:tcPr>
          <w:p w14:paraId="3055A9A8">
            <w:pPr>
              <w:rPr>
                <w:rFonts w:ascii="Arial"/>
                <w:sz w:val="21"/>
              </w:rPr>
            </w:pPr>
          </w:p>
        </w:tc>
        <w:tc>
          <w:tcPr>
            <w:tcW w:w="850" w:type="dxa"/>
            <w:vAlign w:val="top"/>
          </w:tcPr>
          <w:p w14:paraId="4761023A">
            <w:pPr>
              <w:rPr>
                <w:rFonts w:ascii="Arial"/>
                <w:sz w:val="21"/>
              </w:rPr>
            </w:pPr>
          </w:p>
        </w:tc>
      </w:tr>
      <w:tr w14:paraId="625B1A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75DFD2">
            <w:pPr>
              <w:rPr>
                <w:rFonts w:ascii="Arial"/>
                <w:sz w:val="21"/>
              </w:rPr>
            </w:pPr>
          </w:p>
        </w:tc>
        <w:tc>
          <w:tcPr>
            <w:tcW w:w="999" w:type="dxa"/>
            <w:vAlign w:val="top"/>
          </w:tcPr>
          <w:p w14:paraId="4060FB33">
            <w:pPr>
              <w:rPr>
                <w:rFonts w:ascii="Arial"/>
                <w:sz w:val="21"/>
              </w:rPr>
            </w:pPr>
          </w:p>
        </w:tc>
        <w:tc>
          <w:tcPr>
            <w:tcW w:w="2799" w:type="dxa"/>
            <w:vAlign w:val="top"/>
          </w:tcPr>
          <w:p w14:paraId="65027A8C">
            <w:pPr>
              <w:pStyle w:val="6"/>
              <w:spacing w:before="70" w:line="213" w:lineRule="auto"/>
              <w:ind w:left="119"/>
            </w:pPr>
            <w:r>
              <w:rPr>
                <w:spacing w:val="-4"/>
              </w:rPr>
              <w:t>214</w:t>
            </w:r>
            <w:r>
              <w:rPr>
                <w:spacing w:val="20"/>
              </w:rPr>
              <w:t xml:space="preserve"> </w:t>
            </w:r>
            <w:r>
              <w:rPr>
                <w:spacing w:val="-4"/>
              </w:rPr>
              <w:t>交通运输支出</w:t>
            </w:r>
          </w:p>
        </w:tc>
        <w:tc>
          <w:tcPr>
            <w:tcW w:w="935" w:type="dxa"/>
            <w:vAlign w:val="top"/>
          </w:tcPr>
          <w:p w14:paraId="4B01EEFA">
            <w:pPr>
              <w:rPr>
                <w:rFonts w:ascii="Arial"/>
                <w:sz w:val="21"/>
              </w:rPr>
            </w:pPr>
          </w:p>
        </w:tc>
        <w:tc>
          <w:tcPr>
            <w:tcW w:w="935" w:type="dxa"/>
            <w:vAlign w:val="top"/>
          </w:tcPr>
          <w:p w14:paraId="2EB7D2EA">
            <w:pPr>
              <w:rPr>
                <w:rFonts w:ascii="Arial"/>
                <w:sz w:val="21"/>
              </w:rPr>
            </w:pPr>
          </w:p>
        </w:tc>
        <w:tc>
          <w:tcPr>
            <w:tcW w:w="800" w:type="dxa"/>
            <w:vAlign w:val="top"/>
          </w:tcPr>
          <w:p w14:paraId="235AC533">
            <w:pPr>
              <w:rPr>
                <w:rFonts w:ascii="Arial"/>
                <w:sz w:val="21"/>
              </w:rPr>
            </w:pPr>
          </w:p>
        </w:tc>
        <w:tc>
          <w:tcPr>
            <w:tcW w:w="850" w:type="dxa"/>
            <w:vAlign w:val="top"/>
          </w:tcPr>
          <w:p w14:paraId="2C37EEB2">
            <w:pPr>
              <w:rPr>
                <w:rFonts w:ascii="Arial"/>
                <w:sz w:val="21"/>
              </w:rPr>
            </w:pPr>
          </w:p>
        </w:tc>
      </w:tr>
      <w:tr w14:paraId="6526E3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3E9E42">
            <w:pPr>
              <w:rPr>
                <w:rFonts w:ascii="Arial"/>
                <w:sz w:val="21"/>
              </w:rPr>
            </w:pPr>
          </w:p>
        </w:tc>
        <w:tc>
          <w:tcPr>
            <w:tcW w:w="999" w:type="dxa"/>
            <w:vAlign w:val="top"/>
          </w:tcPr>
          <w:p w14:paraId="35263E61">
            <w:pPr>
              <w:rPr>
                <w:rFonts w:ascii="Arial"/>
                <w:sz w:val="21"/>
              </w:rPr>
            </w:pPr>
          </w:p>
        </w:tc>
        <w:tc>
          <w:tcPr>
            <w:tcW w:w="2799" w:type="dxa"/>
            <w:vAlign w:val="top"/>
          </w:tcPr>
          <w:p w14:paraId="553F05E5">
            <w:pPr>
              <w:pStyle w:val="6"/>
              <w:spacing w:before="70" w:line="213" w:lineRule="auto"/>
              <w:ind w:left="119"/>
            </w:pPr>
            <w:r>
              <w:rPr>
                <w:spacing w:val="-1"/>
              </w:rPr>
              <w:t>215 资源勘探工业信息等支出</w:t>
            </w:r>
          </w:p>
        </w:tc>
        <w:tc>
          <w:tcPr>
            <w:tcW w:w="935" w:type="dxa"/>
            <w:vAlign w:val="top"/>
          </w:tcPr>
          <w:p w14:paraId="099A2D6E">
            <w:pPr>
              <w:pStyle w:val="6"/>
              <w:spacing w:before="70"/>
              <w:ind w:left="118"/>
            </w:pPr>
            <w:r>
              <w:rPr>
                <w:spacing w:val="-2"/>
              </w:rPr>
              <w:t>26234.00</w:t>
            </w:r>
          </w:p>
        </w:tc>
        <w:tc>
          <w:tcPr>
            <w:tcW w:w="935" w:type="dxa"/>
            <w:vAlign w:val="top"/>
          </w:tcPr>
          <w:p w14:paraId="484832B6">
            <w:pPr>
              <w:pStyle w:val="6"/>
              <w:spacing w:before="70"/>
              <w:ind w:left="119"/>
            </w:pPr>
            <w:r>
              <w:rPr>
                <w:spacing w:val="-2"/>
              </w:rPr>
              <w:t>26234.00</w:t>
            </w:r>
          </w:p>
        </w:tc>
        <w:tc>
          <w:tcPr>
            <w:tcW w:w="800" w:type="dxa"/>
            <w:vAlign w:val="top"/>
          </w:tcPr>
          <w:p w14:paraId="58045665">
            <w:pPr>
              <w:rPr>
                <w:rFonts w:ascii="Arial"/>
                <w:sz w:val="21"/>
              </w:rPr>
            </w:pPr>
          </w:p>
        </w:tc>
        <w:tc>
          <w:tcPr>
            <w:tcW w:w="850" w:type="dxa"/>
            <w:vAlign w:val="top"/>
          </w:tcPr>
          <w:p w14:paraId="404B3BA7">
            <w:pPr>
              <w:rPr>
                <w:rFonts w:ascii="Arial"/>
                <w:sz w:val="21"/>
              </w:rPr>
            </w:pPr>
          </w:p>
        </w:tc>
      </w:tr>
      <w:tr w14:paraId="448090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38D8D2">
            <w:pPr>
              <w:rPr>
                <w:rFonts w:ascii="Arial"/>
                <w:sz w:val="21"/>
              </w:rPr>
            </w:pPr>
          </w:p>
        </w:tc>
        <w:tc>
          <w:tcPr>
            <w:tcW w:w="999" w:type="dxa"/>
            <w:vAlign w:val="top"/>
          </w:tcPr>
          <w:p w14:paraId="4E1F0598">
            <w:pPr>
              <w:rPr>
                <w:rFonts w:ascii="Arial"/>
                <w:sz w:val="21"/>
              </w:rPr>
            </w:pPr>
          </w:p>
        </w:tc>
        <w:tc>
          <w:tcPr>
            <w:tcW w:w="2799" w:type="dxa"/>
            <w:vAlign w:val="top"/>
          </w:tcPr>
          <w:p w14:paraId="21DB6BDC">
            <w:pPr>
              <w:pStyle w:val="6"/>
              <w:spacing w:before="70" w:line="213" w:lineRule="auto"/>
              <w:ind w:left="119"/>
            </w:pPr>
            <w:r>
              <w:rPr>
                <w:spacing w:val="-3"/>
              </w:rPr>
              <w:t>216</w:t>
            </w:r>
            <w:r>
              <w:rPr>
                <w:spacing w:val="17"/>
              </w:rPr>
              <w:t xml:space="preserve"> </w:t>
            </w:r>
            <w:r>
              <w:rPr>
                <w:spacing w:val="-3"/>
              </w:rPr>
              <w:t>商业服务业等支出</w:t>
            </w:r>
          </w:p>
        </w:tc>
        <w:tc>
          <w:tcPr>
            <w:tcW w:w="935" w:type="dxa"/>
            <w:vAlign w:val="top"/>
          </w:tcPr>
          <w:p w14:paraId="1DC0BA19">
            <w:pPr>
              <w:rPr>
                <w:rFonts w:ascii="Arial"/>
                <w:sz w:val="21"/>
              </w:rPr>
            </w:pPr>
          </w:p>
        </w:tc>
        <w:tc>
          <w:tcPr>
            <w:tcW w:w="935" w:type="dxa"/>
            <w:vAlign w:val="top"/>
          </w:tcPr>
          <w:p w14:paraId="25D8A820">
            <w:pPr>
              <w:rPr>
                <w:rFonts w:ascii="Arial"/>
                <w:sz w:val="21"/>
              </w:rPr>
            </w:pPr>
          </w:p>
        </w:tc>
        <w:tc>
          <w:tcPr>
            <w:tcW w:w="800" w:type="dxa"/>
            <w:vAlign w:val="top"/>
          </w:tcPr>
          <w:p w14:paraId="0287245A">
            <w:pPr>
              <w:rPr>
                <w:rFonts w:ascii="Arial"/>
                <w:sz w:val="21"/>
              </w:rPr>
            </w:pPr>
          </w:p>
        </w:tc>
        <w:tc>
          <w:tcPr>
            <w:tcW w:w="850" w:type="dxa"/>
            <w:vAlign w:val="top"/>
          </w:tcPr>
          <w:p w14:paraId="157ED768">
            <w:pPr>
              <w:rPr>
                <w:rFonts w:ascii="Arial"/>
                <w:sz w:val="21"/>
              </w:rPr>
            </w:pPr>
          </w:p>
        </w:tc>
      </w:tr>
      <w:tr w14:paraId="0A5DE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5781D03">
            <w:pPr>
              <w:rPr>
                <w:rFonts w:ascii="Arial"/>
                <w:sz w:val="21"/>
              </w:rPr>
            </w:pPr>
          </w:p>
        </w:tc>
        <w:tc>
          <w:tcPr>
            <w:tcW w:w="999" w:type="dxa"/>
            <w:vAlign w:val="top"/>
          </w:tcPr>
          <w:p w14:paraId="083BC104">
            <w:pPr>
              <w:rPr>
                <w:rFonts w:ascii="Arial"/>
                <w:sz w:val="21"/>
              </w:rPr>
            </w:pPr>
          </w:p>
        </w:tc>
        <w:tc>
          <w:tcPr>
            <w:tcW w:w="2799" w:type="dxa"/>
            <w:vAlign w:val="top"/>
          </w:tcPr>
          <w:p w14:paraId="2ED2D168">
            <w:pPr>
              <w:pStyle w:val="6"/>
              <w:spacing w:before="69" w:line="213" w:lineRule="auto"/>
              <w:ind w:left="119"/>
            </w:pPr>
            <w:r>
              <w:rPr>
                <w:spacing w:val="-4"/>
              </w:rPr>
              <w:t>217</w:t>
            </w:r>
            <w:r>
              <w:rPr>
                <w:spacing w:val="12"/>
              </w:rPr>
              <w:t xml:space="preserve"> </w:t>
            </w:r>
            <w:r>
              <w:rPr>
                <w:spacing w:val="-4"/>
              </w:rPr>
              <w:t>金融支出</w:t>
            </w:r>
          </w:p>
        </w:tc>
        <w:tc>
          <w:tcPr>
            <w:tcW w:w="935" w:type="dxa"/>
            <w:vAlign w:val="top"/>
          </w:tcPr>
          <w:p w14:paraId="7E353776">
            <w:pPr>
              <w:rPr>
                <w:rFonts w:ascii="Arial"/>
                <w:sz w:val="21"/>
              </w:rPr>
            </w:pPr>
          </w:p>
        </w:tc>
        <w:tc>
          <w:tcPr>
            <w:tcW w:w="935" w:type="dxa"/>
            <w:vAlign w:val="top"/>
          </w:tcPr>
          <w:p w14:paraId="2C655659">
            <w:pPr>
              <w:rPr>
                <w:rFonts w:ascii="Arial"/>
                <w:sz w:val="21"/>
              </w:rPr>
            </w:pPr>
          </w:p>
        </w:tc>
        <w:tc>
          <w:tcPr>
            <w:tcW w:w="800" w:type="dxa"/>
            <w:vAlign w:val="top"/>
          </w:tcPr>
          <w:p w14:paraId="32C7096B">
            <w:pPr>
              <w:rPr>
                <w:rFonts w:ascii="Arial"/>
                <w:sz w:val="21"/>
              </w:rPr>
            </w:pPr>
          </w:p>
        </w:tc>
        <w:tc>
          <w:tcPr>
            <w:tcW w:w="850" w:type="dxa"/>
            <w:vAlign w:val="top"/>
          </w:tcPr>
          <w:p w14:paraId="6D9EBD6B">
            <w:pPr>
              <w:rPr>
                <w:rFonts w:ascii="Arial"/>
                <w:sz w:val="21"/>
              </w:rPr>
            </w:pPr>
          </w:p>
        </w:tc>
      </w:tr>
      <w:tr w14:paraId="5A944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C93B5A">
            <w:pPr>
              <w:rPr>
                <w:rFonts w:ascii="Arial"/>
                <w:sz w:val="21"/>
              </w:rPr>
            </w:pPr>
          </w:p>
        </w:tc>
        <w:tc>
          <w:tcPr>
            <w:tcW w:w="999" w:type="dxa"/>
            <w:vAlign w:val="top"/>
          </w:tcPr>
          <w:p w14:paraId="5F7774B0">
            <w:pPr>
              <w:rPr>
                <w:rFonts w:ascii="Arial"/>
                <w:sz w:val="21"/>
              </w:rPr>
            </w:pPr>
          </w:p>
        </w:tc>
        <w:tc>
          <w:tcPr>
            <w:tcW w:w="2799" w:type="dxa"/>
            <w:vAlign w:val="top"/>
          </w:tcPr>
          <w:p w14:paraId="0130C46C">
            <w:pPr>
              <w:pStyle w:val="6"/>
              <w:spacing w:before="72" w:line="213" w:lineRule="auto"/>
              <w:ind w:left="119"/>
            </w:pPr>
            <w:r>
              <w:rPr>
                <w:spacing w:val="-2"/>
              </w:rPr>
              <w:t>219 援助其他地区支出</w:t>
            </w:r>
          </w:p>
        </w:tc>
        <w:tc>
          <w:tcPr>
            <w:tcW w:w="935" w:type="dxa"/>
            <w:vAlign w:val="top"/>
          </w:tcPr>
          <w:p w14:paraId="048ED67C">
            <w:pPr>
              <w:rPr>
                <w:rFonts w:ascii="Arial"/>
                <w:sz w:val="21"/>
              </w:rPr>
            </w:pPr>
          </w:p>
        </w:tc>
        <w:tc>
          <w:tcPr>
            <w:tcW w:w="935" w:type="dxa"/>
            <w:vAlign w:val="top"/>
          </w:tcPr>
          <w:p w14:paraId="082E2158">
            <w:pPr>
              <w:rPr>
                <w:rFonts w:ascii="Arial"/>
                <w:sz w:val="21"/>
              </w:rPr>
            </w:pPr>
          </w:p>
        </w:tc>
        <w:tc>
          <w:tcPr>
            <w:tcW w:w="800" w:type="dxa"/>
            <w:vAlign w:val="top"/>
          </w:tcPr>
          <w:p w14:paraId="65A18D5B">
            <w:pPr>
              <w:rPr>
                <w:rFonts w:ascii="Arial"/>
                <w:sz w:val="21"/>
              </w:rPr>
            </w:pPr>
          </w:p>
        </w:tc>
        <w:tc>
          <w:tcPr>
            <w:tcW w:w="850" w:type="dxa"/>
            <w:vAlign w:val="top"/>
          </w:tcPr>
          <w:p w14:paraId="3E62C057">
            <w:pPr>
              <w:rPr>
                <w:rFonts w:ascii="Arial"/>
                <w:sz w:val="21"/>
              </w:rPr>
            </w:pPr>
          </w:p>
        </w:tc>
      </w:tr>
      <w:tr w14:paraId="52B93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5AEBAD">
            <w:pPr>
              <w:rPr>
                <w:rFonts w:ascii="Arial"/>
                <w:sz w:val="21"/>
              </w:rPr>
            </w:pPr>
          </w:p>
        </w:tc>
        <w:tc>
          <w:tcPr>
            <w:tcW w:w="999" w:type="dxa"/>
            <w:vAlign w:val="top"/>
          </w:tcPr>
          <w:p w14:paraId="7501E293">
            <w:pPr>
              <w:rPr>
                <w:rFonts w:ascii="Arial"/>
                <w:sz w:val="21"/>
              </w:rPr>
            </w:pPr>
          </w:p>
        </w:tc>
        <w:tc>
          <w:tcPr>
            <w:tcW w:w="2799" w:type="dxa"/>
            <w:vAlign w:val="top"/>
          </w:tcPr>
          <w:p w14:paraId="4206693A">
            <w:pPr>
              <w:pStyle w:val="6"/>
              <w:spacing w:before="72" w:line="213" w:lineRule="auto"/>
              <w:ind w:left="119"/>
            </w:pPr>
            <w:r>
              <w:rPr>
                <w:spacing w:val="-4"/>
              </w:rPr>
              <w:t>220</w:t>
            </w:r>
            <w:r>
              <w:rPr>
                <w:spacing w:val="40"/>
                <w:w w:val="101"/>
              </w:rPr>
              <w:t xml:space="preserve"> </w:t>
            </w:r>
            <w:r>
              <w:rPr>
                <w:spacing w:val="-4"/>
              </w:rPr>
              <w:t>自然资源海洋气象等支出</w:t>
            </w:r>
          </w:p>
        </w:tc>
        <w:tc>
          <w:tcPr>
            <w:tcW w:w="935" w:type="dxa"/>
            <w:vAlign w:val="top"/>
          </w:tcPr>
          <w:p w14:paraId="62EB132F">
            <w:pPr>
              <w:rPr>
                <w:rFonts w:ascii="Arial"/>
                <w:sz w:val="21"/>
              </w:rPr>
            </w:pPr>
          </w:p>
        </w:tc>
        <w:tc>
          <w:tcPr>
            <w:tcW w:w="935" w:type="dxa"/>
            <w:vAlign w:val="top"/>
          </w:tcPr>
          <w:p w14:paraId="5DE89EA7">
            <w:pPr>
              <w:rPr>
                <w:rFonts w:ascii="Arial"/>
                <w:sz w:val="21"/>
              </w:rPr>
            </w:pPr>
          </w:p>
        </w:tc>
        <w:tc>
          <w:tcPr>
            <w:tcW w:w="800" w:type="dxa"/>
            <w:vAlign w:val="top"/>
          </w:tcPr>
          <w:p w14:paraId="6466F9BD">
            <w:pPr>
              <w:rPr>
                <w:rFonts w:ascii="Arial"/>
                <w:sz w:val="21"/>
              </w:rPr>
            </w:pPr>
          </w:p>
        </w:tc>
        <w:tc>
          <w:tcPr>
            <w:tcW w:w="850" w:type="dxa"/>
            <w:vAlign w:val="top"/>
          </w:tcPr>
          <w:p w14:paraId="72927C2C">
            <w:pPr>
              <w:rPr>
                <w:rFonts w:ascii="Arial"/>
                <w:sz w:val="21"/>
              </w:rPr>
            </w:pPr>
          </w:p>
        </w:tc>
      </w:tr>
      <w:tr w14:paraId="28C2F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291349">
            <w:pPr>
              <w:rPr>
                <w:rFonts w:ascii="Arial"/>
                <w:sz w:val="21"/>
              </w:rPr>
            </w:pPr>
          </w:p>
        </w:tc>
        <w:tc>
          <w:tcPr>
            <w:tcW w:w="999" w:type="dxa"/>
            <w:vAlign w:val="top"/>
          </w:tcPr>
          <w:p w14:paraId="35671A85">
            <w:pPr>
              <w:rPr>
                <w:rFonts w:ascii="Arial"/>
                <w:sz w:val="21"/>
              </w:rPr>
            </w:pPr>
          </w:p>
        </w:tc>
        <w:tc>
          <w:tcPr>
            <w:tcW w:w="2799" w:type="dxa"/>
            <w:vAlign w:val="top"/>
          </w:tcPr>
          <w:p w14:paraId="0D392EA7">
            <w:pPr>
              <w:pStyle w:val="6"/>
              <w:spacing w:before="71" w:line="213" w:lineRule="auto"/>
              <w:ind w:left="119"/>
            </w:pPr>
            <w:r>
              <w:rPr>
                <w:spacing w:val="-2"/>
              </w:rPr>
              <w:t>221 住房保障支出</w:t>
            </w:r>
          </w:p>
        </w:tc>
        <w:tc>
          <w:tcPr>
            <w:tcW w:w="935" w:type="dxa"/>
            <w:vAlign w:val="top"/>
          </w:tcPr>
          <w:p w14:paraId="0DF2F4AD">
            <w:pPr>
              <w:pStyle w:val="6"/>
              <w:spacing w:before="71"/>
              <w:ind w:left="391"/>
            </w:pPr>
            <w:r>
              <w:rPr>
                <w:spacing w:val="-4"/>
              </w:rPr>
              <w:t>57.36</w:t>
            </w:r>
          </w:p>
        </w:tc>
        <w:tc>
          <w:tcPr>
            <w:tcW w:w="935" w:type="dxa"/>
            <w:vAlign w:val="top"/>
          </w:tcPr>
          <w:p w14:paraId="0A0175C6">
            <w:pPr>
              <w:pStyle w:val="6"/>
              <w:spacing w:before="71"/>
              <w:ind w:left="392"/>
            </w:pPr>
            <w:r>
              <w:rPr>
                <w:spacing w:val="-4"/>
              </w:rPr>
              <w:t>57.36</w:t>
            </w:r>
          </w:p>
        </w:tc>
        <w:tc>
          <w:tcPr>
            <w:tcW w:w="800" w:type="dxa"/>
            <w:vAlign w:val="top"/>
          </w:tcPr>
          <w:p w14:paraId="2C2B36B1">
            <w:pPr>
              <w:rPr>
                <w:rFonts w:ascii="Arial"/>
                <w:sz w:val="21"/>
              </w:rPr>
            </w:pPr>
          </w:p>
        </w:tc>
        <w:tc>
          <w:tcPr>
            <w:tcW w:w="850" w:type="dxa"/>
            <w:vAlign w:val="top"/>
          </w:tcPr>
          <w:p w14:paraId="4036E487">
            <w:pPr>
              <w:rPr>
                <w:rFonts w:ascii="Arial"/>
                <w:sz w:val="21"/>
              </w:rPr>
            </w:pPr>
          </w:p>
        </w:tc>
      </w:tr>
      <w:tr w14:paraId="6FA2D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34D9AE">
            <w:pPr>
              <w:rPr>
                <w:rFonts w:ascii="Arial"/>
                <w:sz w:val="21"/>
              </w:rPr>
            </w:pPr>
          </w:p>
        </w:tc>
        <w:tc>
          <w:tcPr>
            <w:tcW w:w="999" w:type="dxa"/>
            <w:vAlign w:val="top"/>
          </w:tcPr>
          <w:p w14:paraId="2D756267">
            <w:pPr>
              <w:rPr>
                <w:rFonts w:ascii="Arial"/>
                <w:sz w:val="21"/>
              </w:rPr>
            </w:pPr>
          </w:p>
        </w:tc>
        <w:tc>
          <w:tcPr>
            <w:tcW w:w="2799" w:type="dxa"/>
            <w:vAlign w:val="top"/>
          </w:tcPr>
          <w:p w14:paraId="7612EAFF">
            <w:pPr>
              <w:pStyle w:val="6"/>
              <w:spacing w:before="71" w:line="213" w:lineRule="auto"/>
              <w:ind w:left="119"/>
            </w:pPr>
            <w:r>
              <w:rPr>
                <w:spacing w:val="-2"/>
              </w:rPr>
              <w:t>222 粮油物资储备支出</w:t>
            </w:r>
          </w:p>
        </w:tc>
        <w:tc>
          <w:tcPr>
            <w:tcW w:w="935" w:type="dxa"/>
            <w:vAlign w:val="top"/>
          </w:tcPr>
          <w:p w14:paraId="6AE896E3">
            <w:pPr>
              <w:rPr>
                <w:rFonts w:ascii="Arial"/>
                <w:sz w:val="21"/>
              </w:rPr>
            </w:pPr>
          </w:p>
        </w:tc>
        <w:tc>
          <w:tcPr>
            <w:tcW w:w="935" w:type="dxa"/>
            <w:vAlign w:val="top"/>
          </w:tcPr>
          <w:p w14:paraId="75CF781C">
            <w:pPr>
              <w:rPr>
                <w:rFonts w:ascii="Arial"/>
                <w:sz w:val="21"/>
              </w:rPr>
            </w:pPr>
          </w:p>
        </w:tc>
        <w:tc>
          <w:tcPr>
            <w:tcW w:w="800" w:type="dxa"/>
            <w:vAlign w:val="top"/>
          </w:tcPr>
          <w:p w14:paraId="434CA725">
            <w:pPr>
              <w:rPr>
                <w:rFonts w:ascii="Arial"/>
                <w:sz w:val="21"/>
              </w:rPr>
            </w:pPr>
          </w:p>
        </w:tc>
        <w:tc>
          <w:tcPr>
            <w:tcW w:w="850" w:type="dxa"/>
            <w:vAlign w:val="top"/>
          </w:tcPr>
          <w:p w14:paraId="011200ED">
            <w:pPr>
              <w:rPr>
                <w:rFonts w:ascii="Arial"/>
                <w:sz w:val="21"/>
              </w:rPr>
            </w:pPr>
          </w:p>
        </w:tc>
      </w:tr>
      <w:tr w14:paraId="61178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9DA597">
            <w:pPr>
              <w:rPr>
                <w:rFonts w:ascii="Arial"/>
                <w:sz w:val="21"/>
              </w:rPr>
            </w:pPr>
          </w:p>
        </w:tc>
        <w:tc>
          <w:tcPr>
            <w:tcW w:w="999" w:type="dxa"/>
            <w:vAlign w:val="top"/>
          </w:tcPr>
          <w:p w14:paraId="686B72BA">
            <w:pPr>
              <w:rPr>
                <w:rFonts w:ascii="Arial"/>
                <w:sz w:val="21"/>
              </w:rPr>
            </w:pPr>
          </w:p>
        </w:tc>
        <w:tc>
          <w:tcPr>
            <w:tcW w:w="2799" w:type="dxa"/>
            <w:vAlign w:val="top"/>
          </w:tcPr>
          <w:p w14:paraId="7927F664">
            <w:pPr>
              <w:pStyle w:val="6"/>
              <w:spacing w:before="71" w:line="213" w:lineRule="auto"/>
              <w:ind w:left="119"/>
            </w:pPr>
            <w:r>
              <w:rPr>
                <w:spacing w:val="-3"/>
              </w:rPr>
              <w:t>223</w:t>
            </w:r>
            <w:r>
              <w:rPr>
                <w:spacing w:val="23"/>
                <w:w w:val="101"/>
              </w:rPr>
              <w:t xml:space="preserve"> </w:t>
            </w:r>
            <w:r>
              <w:rPr>
                <w:spacing w:val="-3"/>
              </w:rPr>
              <w:t>国有资本经营预算支出</w:t>
            </w:r>
          </w:p>
        </w:tc>
        <w:tc>
          <w:tcPr>
            <w:tcW w:w="935" w:type="dxa"/>
            <w:vAlign w:val="top"/>
          </w:tcPr>
          <w:p w14:paraId="1023AF76">
            <w:pPr>
              <w:pStyle w:val="6"/>
              <w:spacing w:before="70"/>
              <w:ind w:left="209"/>
            </w:pPr>
            <w:r>
              <w:rPr>
                <w:spacing w:val="-2"/>
              </w:rPr>
              <w:t>2505.00</w:t>
            </w:r>
          </w:p>
        </w:tc>
        <w:tc>
          <w:tcPr>
            <w:tcW w:w="935" w:type="dxa"/>
            <w:vAlign w:val="top"/>
          </w:tcPr>
          <w:p w14:paraId="1E7721B5">
            <w:pPr>
              <w:rPr>
                <w:rFonts w:ascii="Arial"/>
                <w:sz w:val="21"/>
              </w:rPr>
            </w:pPr>
          </w:p>
        </w:tc>
        <w:tc>
          <w:tcPr>
            <w:tcW w:w="800" w:type="dxa"/>
            <w:vAlign w:val="top"/>
          </w:tcPr>
          <w:p w14:paraId="398A232C">
            <w:pPr>
              <w:rPr>
                <w:rFonts w:ascii="Arial"/>
                <w:sz w:val="21"/>
              </w:rPr>
            </w:pPr>
          </w:p>
        </w:tc>
        <w:tc>
          <w:tcPr>
            <w:tcW w:w="850" w:type="dxa"/>
            <w:vAlign w:val="top"/>
          </w:tcPr>
          <w:p w14:paraId="4DC14F5D">
            <w:pPr>
              <w:pStyle w:val="6"/>
              <w:spacing w:before="70"/>
              <w:ind w:left="122"/>
            </w:pPr>
            <w:r>
              <w:rPr>
                <w:spacing w:val="-2"/>
              </w:rPr>
              <w:t>2505.00</w:t>
            </w:r>
          </w:p>
        </w:tc>
      </w:tr>
      <w:tr w14:paraId="7AB157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AEF01D">
            <w:pPr>
              <w:rPr>
                <w:rFonts w:ascii="Arial"/>
                <w:sz w:val="21"/>
              </w:rPr>
            </w:pPr>
          </w:p>
        </w:tc>
        <w:tc>
          <w:tcPr>
            <w:tcW w:w="999" w:type="dxa"/>
            <w:vAlign w:val="top"/>
          </w:tcPr>
          <w:p w14:paraId="29AA4832">
            <w:pPr>
              <w:rPr>
                <w:rFonts w:ascii="Arial"/>
                <w:sz w:val="21"/>
              </w:rPr>
            </w:pPr>
          </w:p>
        </w:tc>
        <w:tc>
          <w:tcPr>
            <w:tcW w:w="2799" w:type="dxa"/>
            <w:vAlign w:val="top"/>
          </w:tcPr>
          <w:p w14:paraId="26455A98">
            <w:pPr>
              <w:pStyle w:val="6"/>
              <w:spacing w:before="70" w:line="213" w:lineRule="auto"/>
              <w:ind w:left="119"/>
            </w:pPr>
            <w:r>
              <w:rPr>
                <w:spacing w:val="-3"/>
              </w:rPr>
              <w:t>224</w:t>
            </w:r>
            <w:r>
              <w:rPr>
                <w:spacing w:val="26"/>
                <w:w w:val="101"/>
              </w:rPr>
              <w:t xml:space="preserve"> </w:t>
            </w:r>
            <w:r>
              <w:rPr>
                <w:spacing w:val="-3"/>
              </w:rPr>
              <w:t>灾害防治及应急管理支出</w:t>
            </w:r>
          </w:p>
        </w:tc>
        <w:tc>
          <w:tcPr>
            <w:tcW w:w="935" w:type="dxa"/>
            <w:vAlign w:val="top"/>
          </w:tcPr>
          <w:p w14:paraId="741ADB39">
            <w:pPr>
              <w:rPr>
                <w:rFonts w:ascii="Arial"/>
                <w:sz w:val="21"/>
              </w:rPr>
            </w:pPr>
          </w:p>
        </w:tc>
        <w:tc>
          <w:tcPr>
            <w:tcW w:w="935" w:type="dxa"/>
            <w:vAlign w:val="top"/>
          </w:tcPr>
          <w:p w14:paraId="378C94CB">
            <w:pPr>
              <w:rPr>
                <w:rFonts w:ascii="Arial"/>
                <w:sz w:val="21"/>
              </w:rPr>
            </w:pPr>
          </w:p>
        </w:tc>
        <w:tc>
          <w:tcPr>
            <w:tcW w:w="800" w:type="dxa"/>
            <w:vAlign w:val="top"/>
          </w:tcPr>
          <w:p w14:paraId="77A30358">
            <w:pPr>
              <w:rPr>
                <w:rFonts w:ascii="Arial"/>
                <w:sz w:val="21"/>
              </w:rPr>
            </w:pPr>
          </w:p>
        </w:tc>
        <w:tc>
          <w:tcPr>
            <w:tcW w:w="850" w:type="dxa"/>
            <w:vAlign w:val="top"/>
          </w:tcPr>
          <w:p w14:paraId="4C3CF6B7">
            <w:pPr>
              <w:rPr>
                <w:rFonts w:ascii="Arial"/>
                <w:sz w:val="21"/>
              </w:rPr>
            </w:pPr>
          </w:p>
        </w:tc>
      </w:tr>
      <w:tr w14:paraId="5B19D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2A157A">
            <w:pPr>
              <w:rPr>
                <w:rFonts w:ascii="Arial"/>
                <w:sz w:val="21"/>
              </w:rPr>
            </w:pPr>
          </w:p>
        </w:tc>
        <w:tc>
          <w:tcPr>
            <w:tcW w:w="999" w:type="dxa"/>
            <w:vAlign w:val="top"/>
          </w:tcPr>
          <w:p w14:paraId="242638F5">
            <w:pPr>
              <w:rPr>
                <w:rFonts w:ascii="Arial"/>
                <w:sz w:val="21"/>
              </w:rPr>
            </w:pPr>
          </w:p>
        </w:tc>
        <w:tc>
          <w:tcPr>
            <w:tcW w:w="2799" w:type="dxa"/>
            <w:vAlign w:val="top"/>
          </w:tcPr>
          <w:p w14:paraId="18737FDA">
            <w:pPr>
              <w:pStyle w:val="6"/>
              <w:spacing w:before="72" w:line="214" w:lineRule="auto"/>
              <w:ind w:left="119"/>
            </w:pPr>
            <w:r>
              <w:rPr>
                <w:spacing w:val="-5"/>
              </w:rPr>
              <w:t>227</w:t>
            </w:r>
            <w:r>
              <w:rPr>
                <w:spacing w:val="14"/>
              </w:rPr>
              <w:t xml:space="preserve"> </w:t>
            </w:r>
            <w:r>
              <w:rPr>
                <w:spacing w:val="-5"/>
              </w:rPr>
              <w:t>预备费</w:t>
            </w:r>
          </w:p>
        </w:tc>
        <w:tc>
          <w:tcPr>
            <w:tcW w:w="935" w:type="dxa"/>
            <w:vAlign w:val="top"/>
          </w:tcPr>
          <w:p w14:paraId="205D7E55">
            <w:pPr>
              <w:rPr>
                <w:rFonts w:ascii="Arial"/>
                <w:sz w:val="21"/>
              </w:rPr>
            </w:pPr>
          </w:p>
        </w:tc>
        <w:tc>
          <w:tcPr>
            <w:tcW w:w="935" w:type="dxa"/>
            <w:vAlign w:val="top"/>
          </w:tcPr>
          <w:p w14:paraId="71FAB381">
            <w:pPr>
              <w:rPr>
                <w:rFonts w:ascii="Arial"/>
                <w:sz w:val="21"/>
              </w:rPr>
            </w:pPr>
          </w:p>
        </w:tc>
        <w:tc>
          <w:tcPr>
            <w:tcW w:w="800" w:type="dxa"/>
            <w:vAlign w:val="top"/>
          </w:tcPr>
          <w:p w14:paraId="6AC6BDD7">
            <w:pPr>
              <w:rPr>
                <w:rFonts w:ascii="Arial"/>
                <w:sz w:val="21"/>
              </w:rPr>
            </w:pPr>
          </w:p>
        </w:tc>
        <w:tc>
          <w:tcPr>
            <w:tcW w:w="850" w:type="dxa"/>
            <w:vAlign w:val="top"/>
          </w:tcPr>
          <w:p w14:paraId="0EF78DD9">
            <w:pPr>
              <w:rPr>
                <w:rFonts w:ascii="Arial"/>
                <w:sz w:val="21"/>
              </w:rPr>
            </w:pPr>
          </w:p>
        </w:tc>
      </w:tr>
      <w:tr w14:paraId="296D3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51C225E">
            <w:pPr>
              <w:rPr>
                <w:rFonts w:ascii="Arial"/>
                <w:sz w:val="21"/>
              </w:rPr>
            </w:pPr>
          </w:p>
        </w:tc>
        <w:tc>
          <w:tcPr>
            <w:tcW w:w="999" w:type="dxa"/>
            <w:vAlign w:val="top"/>
          </w:tcPr>
          <w:p w14:paraId="30F09953">
            <w:pPr>
              <w:rPr>
                <w:rFonts w:ascii="Arial"/>
                <w:sz w:val="21"/>
              </w:rPr>
            </w:pPr>
          </w:p>
        </w:tc>
        <w:tc>
          <w:tcPr>
            <w:tcW w:w="2799" w:type="dxa"/>
            <w:vAlign w:val="top"/>
          </w:tcPr>
          <w:p w14:paraId="74009AA6">
            <w:pPr>
              <w:pStyle w:val="6"/>
              <w:spacing w:before="72" w:line="213" w:lineRule="auto"/>
              <w:ind w:left="119"/>
            </w:pPr>
            <w:r>
              <w:rPr>
                <w:spacing w:val="-2"/>
              </w:rPr>
              <w:t>229 其他支出</w:t>
            </w:r>
          </w:p>
        </w:tc>
        <w:tc>
          <w:tcPr>
            <w:tcW w:w="935" w:type="dxa"/>
            <w:vAlign w:val="top"/>
          </w:tcPr>
          <w:p w14:paraId="0937FA8E">
            <w:pPr>
              <w:rPr>
                <w:rFonts w:ascii="Arial"/>
                <w:sz w:val="21"/>
              </w:rPr>
            </w:pPr>
          </w:p>
        </w:tc>
        <w:tc>
          <w:tcPr>
            <w:tcW w:w="935" w:type="dxa"/>
            <w:vAlign w:val="top"/>
          </w:tcPr>
          <w:p w14:paraId="0F38C4E2">
            <w:pPr>
              <w:rPr>
                <w:rFonts w:ascii="Arial"/>
                <w:sz w:val="21"/>
              </w:rPr>
            </w:pPr>
          </w:p>
        </w:tc>
        <w:tc>
          <w:tcPr>
            <w:tcW w:w="800" w:type="dxa"/>
            <w:vAlign w:val="top"/>
          </w:tcPr>
          <w:p w14:paraId="6E82831B">
            <w:pPr>
              <w:rPr>
                <w:rFonts w:ascii="Arial"/>
                <w:sz w:val="21"/>
              </w:rPr>
            </w:pPr>
          </w:p>
        </w:tc>
        <w:tc>
          <w:tcPr>
            <w:tcW w:w="850" w:type="dxa"/>
            <w:vAlign w:val="top"/>
          </w:tcPr>
          <w:p w14:paraId="650B8E5B">
            <w:pPr>
              <w:rPr>
                <w:rFonts w:ascii="Arial"/>
                <w:sz w:val="21"/>
              </w:rPr>
            </w:pPr>
          </w:p>
        </w:tc>
      </w:tr>
      <w:tr w14:paraId="6CE8B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92B1C1">
            <w:pPr>
              <w:rPr>
                <w:rFonts w:ascii="Arial"/>
                <w:sz w:val="21"/>
              </w:rPr>
            </w:pPr>
          </w:p>
        </w:tc>
        <w:tc>
          <w:tcPr>
            <w:tcW w:w="999" w:type="dxa"/>
            <w:vAlign w:val="top"/>
          </w:tcPr>
          <w:p w14:paraId="4A826A3E">
            <w:pPr>
              <w:rPr>
                <w:rFonts w:ascii="Arial"/>
                <w:sz w:val="21"/>
              </w:rPr>
            </w:pPr>
          </w:p>
        </w:tc>
        <w:tc>
          <w:tcPr>
            <w:tcW w:w="2799" w:type="dxa"/>
            <w:vAlign w:val="top"/>
          </w:tcPr>
          <w:p w14:paraId="4F7DDE57">
            <w:pPr>
              <w:pStyle w:val="6"/>
              <w:spacing w:before="71" w:line="213" w:lineRule="auto"/>
              <w:ind w:left="119"/>
            </w:pPr>
            <w:r>
              <w:rPr>
                <w:spacing w:val="-4"/>
              </w:rPr>
              <w:t>230</w:t>
            </w:r>
            <w:r>
              <w:rPr>
                <w:spacing w:val="16"/>
              </w:rPr>
              <w:t xml:space="preserve"> </w:t>
            </w:r>
            <w:r>
              <w:rPr>
                <w:spacing w:val="-4"/>
              </w:rPr>
              <w:t>转移性支出</w:t>
            </w:r>
          </w:p>
        </w:tc>
        <w:tc>
          <w:tcPr>
            <w:tcW w:w="935" w:type="dxa"/>
            <w:vAlign w:val="top"/>
          </w:tcPr>
          <w:p w14:paraId="3F9E84A4">
            <w:pPr>
              <w:rPr>
                <w:rFonts w:ascii="Arial"/>
                <w:sz w:val="21"/>
              </w:rPr>
            </w:pPr>
          </w:p>
        </w:tc>
        <w:tc>
          <w:tcPr>
            <w:tcW w:w="935" w:type="dxa"/>
            <w:vAlign w:val="top"/>
          </w:tcPr>
          <w:p w14:paraId="691C663C">
            <w:pPr>
              <w:rPr>
                <w:rFonts w:ascii="Arial"/>
                <w:sz w:val="21"/>
              </w:rPr>
            </w:pPr>
          </w:p>
        </w:tc>
        <w:tc>
          <w:tcPr>
            <w:tcW w:w="800" w:type="dxa"/>
            <w:vAlign w:val="top"/>
          </w:tcPr>
          <w:p w14:paraId="263D857E">
            <w:pPr>
              <w:rPr>
                <w:rFonts w:ascii="Arial"/>
                <w:sz w:val="21"/>
              </w:rPr>
            </w:pPr>
          </w:p>
        </w:tc>
        <w:tc>
          <w:tcPr>
            <w:tcW w:w="850" w:type="dxa"/>
            <w:vAlign w:val="top"/>
          </w:tcPr>
          <w:p w14:paraId="21676C79">
            <w:pPr>
              <w:rPr>
                <w:rFonts w:ascii="Arial"/>
                <w:sz w:val="21"/>
              </w:rPr>
            </w:pPr>
          </w:p>
        </w:tc>
      </w:tr>
      <w:tr w14:paraId="1D27F5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9458B8">
            <w:pPr>
              <w:rPr>
                <w:rFonts w:ascii="Arial"/>
                <w:sz w:val="21"/>
              </w:rPr>
            </w:pPr>
          </w:p>
        </w:tc>
        <w:tc>
          <w:tcPr>
            <w:tcW w:w="999" w:type="dxa"/>
            <w:vAlign w:val="top"/>
          </w:tcPr>
          <w:p w14:paraId="6C298703">
            <w:pPr>
              <w:rPr>
                <w:rFonts w:ascii="Arial"/>
                <w:sz w:val="21"/>
              </w:rPr>
            </w:pPr>
          </w:p>
        </w:tc>
        <w:tc>
          <w:tcPr>
            <w:tcW w:w="2799" w:type="dxa"/>
            <w:vAlign w:val="top"/>
          </w:tcPr>
          <w:p w14:paraId="336B48CE">
            <w:pPr>
              <w:pStyle w:val="6"/>
              <w:spacing w:before="71" w:line="213" w:lineRule="auto"/>
              <w:ind w:left="119"/>
            </w:pPr>
            <w:r>
              <w:rPr>
                <w:spacing w:val="-2"/>
              </w:rPr>
              <w:t>231 债务还本支出</w:t>
            </w:r>
          </w:p>
        </w:tc>
        <w:tc>
          <w:tcPr>
            <w:tcW w:w="935" w:type="dxa"/>
            <w:vAlign w:val="top"/>
          </w:tcPr>
          <w:p w14:paraId="66AC9AE3">
            <w:pPr>
              <w:rPr>
                <w:rFonts w:ascii="Arial"/>
                <w:sz w:val="21"/>
              </w:rPr>
            </w:pPr>
          </w:p>
        </w:tc>
        <w:tc>
          <w:tcPr>
            <w:tcW w:w="935" w:type="dxa"/>
            <w:vAlign w:val="top"/>
          </w:tcPr>
          <w:p w14:paraId="5E34A105">
            <w:pPr>
              <w:rPr>
                <w:rFonts w:ascii="Arial"/>
                <w:sz w:val="21"/>
              </w:rPr>
            </w:pPr>
          </w:p>
        </w:tc>
        <w:tc>
          <w:tcPr>
            <w:tcW w:w="800" w:type="dxa"/>
            <w:vAlign w:val="top"/>
          </w:tcPr>
          <w:p w14:paraId="688B3ABD">
            <w:pPr>
              <w:rPr>
                <w:rFonts w:ascii="Arial"/>
                <w:sz w:val="21"/>
              </w:rPr>
            </w:pPr>
          </w:p>
        </w:tc>
        <w:tc>
          <w:tcPr>
            <w:tcW w:w="850" w:type="dxa"/>
            <w:vAlign w:val="top"/>
          </w:tcPr>
          <w:p w14:paraId="4D7FC967">
            <w:pPr>
              <w:rPr>
                <w:rFonts w:ascii="Arial"/>
                <w:sz w:val="21"/>
              </w:rPr>
            </w:pPr>
          </w:p>
        </w:tc>
      </w:tr>
      <w:tr w14:paraId="49420F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B9EA3D">
            <w:pPr>
              <w:rPr>
                <w:rFonts w:ascii="Arial"/>
                <w:sz w:val="21"/>
              </w:rPr>
            </w:pPr>
          </w:p>
        </w:tc>
        <w:tc>
          <w:tcPr>
            <w:tcW w:w="999" w:type="dxa"/>
            <w:vAlign w:val="top"/>
          </w:tcPr>
          <w:p w14:paraId="174B83BD">
            <w:pPr>
              <w:rPr>
                <w:rFonts w:ascii="Arial"/>
                <w:sz w:val="21"/>
              </w:rPr>
            </w:pPr>
          </w:p>
        </w:tc>
        <w:tc>
          <w:tcPr>
            <w:tcW w:w="2799" w:type="dxa"/>
            <w:vAlign w:val="top"/>
          </w:tcPr>
          <w:p w14:paraId="1D9F99CA">
            <w:pPr>
              <w:pStyle w:val="6"/>
              <w:spacing w:before="71" w:line="213" w:lineRule="auto"/>
              <w:ind w:left="119"/>
            </w:pPr>
            <w:r>
              <w:rPr>
                <w:spacing w:val="-2"/>
              </w:rPr>
              <w:t>232 债务付息支出</w:t>
            </w:r>
          </w:p>
        </w:tc>
        <w:tc>
          <w:tcPr>
            <w:tcW w:w="935" w:type="dxa"/>
            <w:vAlign w:val="top"/>
          </w:tcPr>
          <w:p w14:paraId="7C9A0E19">
            <w:pPr>
              <w:rPr>
                <w:rFonts w:ascii="Arial"/>
                <w:sz w:val="21"/>
              </w:rPr>
            </w:pPr>
          </w:p>
        </w:tc>
        <w:tc>
          <w:tcPr>
            <w:tcW w:w="935" w:type="dxa"/>
            <w:vAlign w:val="top"/>
          </w:tcPr>
          <w:p w14:paraId="34214298">
            <w:pPr>
              <w:rPr>
                <w:rFonts w:ascii="Arial"/>
                <w:sz w:val="21"/>
              </w:rPr>
            </w:pPr>
          </w:p>
        </w:tc>
        <w:tc>
          <w:tcPr>
            <w:tcW w:w="800" w:type="dxa"/>
            <w:vAlign w:val="top"/>
          </w:tcPr>
          <w:p w14:paraId="58408FFB">
            <w:pPr>
              <w:rPr>
                <w:rFonts w:ascii="Arial"/>
                <w:sz w:val="21"/>
              </w:rPr>
            </w:pPr>
          </w:p>
        </w:tc>
        <w:tc>
          <w:tcPr>
            <w:tcW w:w="850" w:type="dxa"/>
            <w:vAlign w:val="top"/>
          </w:tcPr>
          <w:p w14:paraId="18248062">
            <w:pPr>
              <w:rPr>
                <w:rFonts w:ascii="Arial"/>
                <w:sz w:val="21"/>
              </w:rPr>
            </w:pPr>
          </w:p>
        </w:tc>
      </w:tr>
      <w:tr w14:paraId="0EE3B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7A2D7F">
            <w:pPr>
              <w:rPr>
                <w:rFonts w:ascii="Arial"/>
                <w:sz w:val="21"/>
              </w:rPr>
            </w:pPr>
          </w:p>
        </w:tc>
        <w:tc>
          <w:tcPr>
            <w:tcW w:w="999" w:type="dxa"/>
            <w:vAlign w:val="top"/>
          </w:tcPr>
          <w:p w14:paraId="644BE30A">
            <w:pPr>
              <w:rPr>
                <w:rFonts w:ascii="Arial"/>
                <w:sz w:val="21"/>
              </w:rPr>
            </w:pPr>
          </w:p>
        </w:tc>
        <w:tc>
          <w:tcPr>
            <w:tcW w:w="2799" w:type="dxa"/>
            <w:vAlign w:val="top"/>
          </w:tcPr>
          <w:p w14:paraId="38768EF2">
            <w:pPr>
              <w:pStyle w:val="6"/>
              <w:spacing w:before="70" w:line="213" w:lineRule="auto"/>
              <w:ind w:left="119"/>
            </w:pPr>
            <w:r>
              <w:rPr>
                <w:spacing w:val="-2"/>
              </w:rPr>
              <w:t>233 债务发行费用支出</w:t>
            </w:r>
          </w:p>
        </w:tc>
        <w:tc>
          <w:tcPr>
            <w:tcW w:w="935" w:type="dxa"/>
            <w:vAlign w:val="top"/>
          </w:tcPr>
          <w:p w14:paraId="7576D874">
            <w:pPr>
              <w:rPr>
                <w:rFonts w:ascii="Arial"/>
                <w:sz w:val="21"/>
              </w:rPr>
            </w:pPr>
          </w:p>
        </w:tc>
        <w:tc>
          <w:tcPr>
            <w:tcW w:w="935" w:type="dxa"/>
            <w:vAlign w:val="top"/>
          </w:tcPr>
          <w:p w14:paraId="5BAFBD2B">
            <w:pPr>
              <w:rPr>
                <w:rFonts w:ascii="Arial"/>
                <w:sz w:val="21"/>
              </w:rPr>
            </w:pPr>
          </w:p>
        </w:tc>
        <w:tc>
          <w:tcPr>
            <w:tcW w:w="800" w:type="dxa"/>
            <w:vAlign w:val="top"/>
          </w:tcPr>
          <w:p w14:paraId="167578C8">
            <w:pPr>
              <w:rPr>
                <w:rFonts w:ascii="Arial"/>
                <w:sz w:val="21"/>
              </w:rPr>
            </w:pPr>
          </w:p>
        </w:tc>
        <w:tc>
          <w:tcPr>
            <w:tcW w:w="850" w:type="dxa"/>
            <w:vAlign w:val="top"/>
          </w:tcPr>
          <w:p w14:paraId="3D4AD410">
            <w:pPr>
              <w:rPr>
                <w:rFonts w:ascii="Arial"/>
                <w:sz w:val="21"/>
              </w:rPr>
            </w:pPr>
          </w:p>
        </w:tc>
      </w:tr>
      <w:tr w14:paraId="46BCD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D2BCFD">
            <w:pPr>
              <w:rPr>
                <w:rFonts w:ascii="Arial"/>
                <w:sz w:val="21"/>
              </w:rPr>
            </w:pPr>
          </w:p>
        </w:tc>
        <w:tc>
          <w:tcPr>
            <w:tcW w:w="999" w:type="dxa"/>
            <w:vAlign w:val="top"/>
          </w:tcPr>
          <w:p w14:paraId="6F5899C3">
            <w:pPr>
              <w:rPr>
                <w:rFonts w:ascii="Arial"/>
                <w:sz w:val="21"/>
              </w:rPr>
            </w:pPr>
          </w:p>
        </w:tc>
        <w:tc>
          <w:tcPr>
            <w:tcW w:w="2799" w:type="dxa"/>
            <w:vAlign w:val="top"/>
          </w:tcPr>
          <w:p w14:paraId="7C6D6E3B">
            <w:pPr>
              <w:pStyle w:val="6"/>
              <w:spacing w:before="72" w:line="213" w:lineRule="auto"/>
              <w:ind w:left="119"/>
            </w:pPr>
            <w:r>
              <w:rPr>
                <w:spacing w:val="-2"/>
              </w:rPr>
              <w:t>234 抗疫特别国债还本支出</w:t>
            </w:r>
          </w:p>
        </w:tc>
        <w:tc>
          <w:tcPr>
            <w:tcW w:w="935" w:type="dxa"/>
            <w:vAlign w:val="top"/>
          </w:tcPr>
          <w:p w14:paraId="3AD86657">
            <w:pPr>
              <w:rPr>
                <w:rFonts w:ascii="Arial"/>
                <w:sz w:val="21"/>
              </w:rPr>
            </w:pPr>
          </w:p>
        </w:tc>
        <w:tc>
          <w:tcPr>
            <w:tcW w:w="935" w:type="dxa"/>
            <w:vAlign w:val="top"/>
          </w:tcPr>
          <w:p w14:paraId="6DC063C5">
            <w:pPr>
              <w:rPr>
                <w:rFonts w:ascii="Arial"/>
                <w:sz w:val="21"/>
              </w:rPr>
            </w:pPr>
          </w:p>
        </w:tc>
        <w:tc>
          <w:tcPr>
            <w:tcW w:w="800" w:type="dxa"/>
            <w:vAlign w:val="top"/>
          </w:tcPr>
          <w:p w14:paraId="50FE4C4E">
            <w:pPr>
              <w:rPr>
                <w:rFonts w:ascii="Arial"/>
                <w:sz w:val="21"/>
              </w:rPr>
            </w:pPr>
          </w:p>
        </w:tc>
        <w:tc>
          <w:tcPr>
            <w:tcW w:w="850" w:type="dxa"/>
            <w:vAlign w:val="top"/>
          </w:tcPr>
          <w:p w14:paraId="472671AB">
            <w:pPr>
              <w:rPr>
                <w:rFonts w:ascii="Arial"/>
                <w:sz w:val="21"/>
              </w:rPr>
            </w:pPr>
          </w:p>
        </w:tc>
      </w:tr>
      <w:tr w14:paraId="041C3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0FA52D48">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2DEDF3BE">
            <w:pPr>
              <w:pStyle w:val="6"/>
              <w:spacing w:before="72"/>
              <w:ind w:left="182"/>
            </w:pPr>
            <w:r>
              <w:rPr>
                <w:spacing w:val="-2"/>
              </w:rPr>
              <w:t>29732.15</w:t>
            </w:r>
          </w:p>
        </w:tc>
        <w:tc>
          <w:tcPr>
            <w:tcW w:w="2799" w:type="dxa"/>
            <w:vAlign w:val="top"/>
          </w:tcPr>
          <w:p w14:paraId="16C52DEB">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935" w:type="dxa"/>
            <w:vAlign w:val="top"/>
          </w:tcPr>
          <w:p w14:paraId="4D122E79">
            <w:pPr>
              <w:pStyle w:val="6"/>
              <w:spacing w:before="72"/>
              <w:ind w:left="118"/>
            </w:pPr>
            <w:r>
              <w:rPr>
                <w:spacing w:val="-2"/>
              </w:rPr>
              <w:t>29732.15</w:t>
            </w:r>
          </w:p>
        </w:tc>
        <w:tc>
          <w:tcPr>
            <w:tcW w:w="935" w:type="dxa"/>
            <w:vAlign w:val="top"/>
          </w:tcPr>
          <w:p w14:paraId="64478EED">
            <w:pPr>
              <w:pStyle w:val="6"/>
              <w:spacing w:before="72"/>
              <w:ind w:left="119"/>
            </w:pPr>
            <w:r>
              <w:rPr>
                <w:spacing w:val="-2"/>
              </w:rPr>
              <w:t>27227.15</w:t>
            </w:r>
          </w:p>
        </w:tc>
        <w:tc>
          <w:tcPr>
            <w:tcW w:w="800" w:type="dxa"/>
            <w:vAlign w:val="top"/>
          </w:tcPr>
          <w:p w14:paraId="4F438185">
            <w:pPr>
              <w:rPr>
                <w:rFonts w:ascii="Arial"/>
                <w:sz w:val="21"/>
              </w:rPr>
            </w:pPr>
          </w:p>
        </w:tc>
        <w:tc>
          <w:tcPr>
            <w:tcW w:w="850" w:type="dxa"/>
            <w:vAlign w:val="top"/>
          </w:tcPr>
          <w:p w14:paraId="5C86CE56">
            <w:pPr>
              <w:pStyle w:val="6"/>
              <w:spacing w:before="72"/>
              <w:ind w:left="122"/>
            </w:pPr>
            <w:r>
              <w:rPr>
                <w:spacing w:val="-2"/>
              </w:rPr>
              <w:t>2505.00</w:t>
            </w:r>
          </w:p>
        </w:tc>
      </w:tr>
    </w:tbl>
    <w:p w14:paraId="1C6FEFFF">
      <w:pPr>
        <w:rPr>
          <w:rFonts w:ascii="Arial"/>
          <w:sz w:val="21"/>
        </w:rPr>
      </w:pPr>
    </w:p>
    <w:p w14:paraId="3F0DCF19">
      <w:pPr>
        <w:rPr>
          <w:rFonts w:ascii="Arial" w:hAnsi="Arial" w:eastAsia="Arial" w:cs="Arial"/>
          <w:sz w:val="21"/>
          <w:szCs w:val="21"/>
        </w:rPr>
        <w:sectPr>
          <w:footerReference r:id="rId18" w:type="default"/>
          <w:pgSz w:w="11906" w:h="16839"/>
          <w:pgMar w:top="1431" w:right="985" w:bottom="1521" w:left="1563" w:header="0" w:footer="1153" w:gutter="0"/>
          <w:cols w:space="720" w:num="1"/>
        </w:sectPr>
      </w:pPr>
    </w:p>
    <w:p w14:paraId="3EAEBA35">
      <w:pPr>
        <w:spacing w:line="305" w:lineRule="auto"/>
        <w:rPr>
          <w:rFonts w:ascii="Arial"/>
          <w:sz w:val="21"/>
        </w:rPr>
      </w:pPr>
    </w:p>
    <w:p w14:paraId="7BB0A6F6">
      <w:pPr>
        <w:spacing w:line="306" w:lineRule="auto"/>
        <w:rPr>
          <w:rFonts w:ascii="Arial"/>
          <w:sz w:val="21"/>
        </w:rPr>
      </w:pPr>
    </w:p>
    <w:p w14:paraId="6E487F6E">
      <w:pPr>
        <w:pStyle w:val="2"/>
        <w:spacing w:before="101" w:line="222" w:lineRule="auto"/>
        <w:ind w:left="248"/>
        <w:outlineLvl w:val="0"/>
      </w:pPr>
      <w:r>
        <w:rPr>
          <w:b/>
          <w:bCs/>
          <w:spacing w:val="-4"/>
        </w:rPr>
        <w:t>表</w:t>
      </w:r>
      <w:r>
        <w:rPr>
          <w:spacing w:val="-45"/>
        </w:rPr>
        <w:t xml:space="preserve"> </w:t>
      </w:r>
      <w:r>
        <w:rPr>
          <w:b/>
          <w:bCs/>
          <w:spacing w:val="-4"/>
        </w:rPr>
        <w:t>5</w:t>
      </w:r>
    </w:p>
    <w:p w14:paraId="4FFD341B">
      <w:pPr>
        <w:pStyle w:val="2"/>
        <w:spacing w:before="43" w:line="218" w:lineRule="auto"/>
        <w:ind w:left="2736"/>
      </w:pPr>
      <w:r>
        <w:rPr>
          <w:b/>
          <w:bCs/>
          <w:spacing w:val="4"/>
        </w:rPr>
        <w:t>一般公共预算支出情况表</w:t>
      </w:r>
    </w:p>
    <w:p w14:paraId="16B69E27">
      <w:pPr>
        <w:pStyle w:val="2"/>
        <w:spacing w:before="39" w:line="212" w:lineRule="auto"/>
        <w:ind w:left="116"/>
        <w:outlineLvl w:val="0"/>
        <w:rPr>
          <w:sz w:val="24"/>
          <w:szCs w:val="24"/>
        </w:rPr>
      </w:pPr>
      <w:r>
        <w:rPr>
          <w:spacing w:val="-4"/>
          <w:sz w:val="24"/>
          <w:szCs w:val="24"/>
        </w:rPr>
        <w:t xml:space="preserve">编制单位：托克逊县人民政府财政局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2413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790B3E6A">
            <w:pPr>
              <w:pStyle w:val="6"/>
              <w:spacing w:before="87" w:line="217" w:lineRule="auto"/>
              <w:ind w:left="1765"/>
              <w:rPr>
                <w:sz w:val="24"/>
                <w:szCs w:val="24"/>
              </w:rPr>
            </w:pPr>
            <w:r>
              <w:rPr>
                <w:b/>
                <w:bCs/>
                <w:spacing w:val="-9"/>
                <w:sz w:val="24"/>
                <w:szCs w:val="24"/>
              </w:rPr>
              <w:t>项目</w:t>
            </w:r>
          </w:p>
        </w:tc>
        <w:tc>
          <w:tcPr>
            <w:tcW w:w="5229" w:type="dxa"/>
            <w:gridSpan w:val="3"/>
            <w:vAlign w:val="top"/>
          </w:tcPr>
          <w:p w14:paraId="10CF8882">
            <w:pPr>
              <w:pStyle w:val="6"/>
              <w:spacing w:before="86" w:line="213" w:lineRule="auto"/>
              <w:ind w:left="1674"/>
              <w:rPr>
                <w:sz w:val="24"/>
                <w:szCs w:val="24"/>
              </w:rPr>
            </w:pPr>
            <w:r>
              <w:rPr>
                <w:b/>
                <w:bCs/>
                <w:spacing w:val="-5"/>
                <w:sz w:val="24"/>
                <w:szCs w:val="24"/>
              </w:rPr>
              <w:t>一般公共预算支出</w:t>
            </w:r>
          </w:p>
        </w:tc>
      </w:tr>
      <w:tr w14:paraId="42CF4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32206F07">
            <w:pPr>
              <w:pStyle w:val="6"/>
              <w:spacing w:before="31" w:line="222" w:lineRule="auto"/>
              <w:ind w:left="150"/>
              <w:rPr>
                <w:sz w:val="19"/>
                <w:szCs w:val="19"/>
              </w:rPr>
            </w:pPr>
            <w:r>
              <w:rPr>
                <w:b/>
                <w:bCs/>
                <w:spacing w:val="6"/>
                <w:sz w:val="19"/>
                <w:szCs w:val="19"/>
              </w:rPr>
              <w:t>功能分类科目</w:t>
            </w:r>
          </w:p>
          <w:p w14:paraId="5A8B669B">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3B6FE6CE">
            <w:pPr>
              <w:spacing w:line="253" w:lineRule="auto"/>
              <w:rPr>
                <w:rFonts w:ascii="Arial"/>
                <w:sz w:val="21"/>
              </w:rPr>
            </w:pPr>
          </w:p>
          <w:p w14:paraId="4101857A">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659551EE">
            <w:pPr>
              <w:spacing w:line="254" w:lineRule="auto"/>
              <w:rPr>
                <w:rFonts w:ascii="Arial"/>
                <w:sz w:val="21"/>
              </w:rPr>
            </w:pPr>
          </w:p>
          <w:p w14:paraId="29EBC34F">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2F664460">
            <w:pPr>
              <w:spacing w:line="253" w:lineRule="auto"/>
              <w:rPr>
                <w:rFonts w:ascii="Arial"/>
                <w:sz w:val="21"/>
              </w:rPr>
            </w:pPr>
          </w:p>
          <w:p w14:paraId="54257831">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5388E38A">
            <w:pPr>
              <w:spacing w:line="253" w:lineRule="auto"/>
              <w:rPr>
                <w:rFonts w:ascii="Arial"/>
                <w:sz w:val="21"/>
              </w:rPr>
            </w:pPr>
          </w:p>
          <w:p w14:paraId="29836F63">
            <w:pPr>
              <w:pStyle w:val="6"/>
              <w:spacing w:before="62" w:line="222" w:lineRule="auto"/>
              <w:ind w:left="481"/>
              <w:rPr>
                <w:sz w:val="19"/>
                <w:szCs w:val="19"/>
              </w:rPr>
            </w:pPr>
            <w:r>
              <w:rPr>
                <w:b/>
                <w:bCs/>
                <w:spacing w:val="5"/>
                <w:sz w:val="19"/>
                <w:szCs w:val="19"/>
              </w:rPr>
              <w:t>项目支出</w:t>
            </w:r>
          </w:p>
        </w:tc>
      </w:tr>
      <w:tr w14:paraId="118BB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33A8634D">
            <w:pPr>
              <w:pStyle w:val="6"/>
              <w:spacing w:before="52" w:line="222" w:lineRule="auto"/>
              <w:ind w:left="124"/>
              <w:rPr>
                <w:sz w:val="19"/>
                <w:szCs w:val="19"/>
              </w:rPr>
            </w:pPr>
            <w:r>
              <w:rPr>
                <w:b/>
                <w:bCs/>
                <w:spacing w:val="-2"/>
                <w:sz w:val="19"/>
                <w:szCs w:val="19"/>
              </w:rPr>
              <w:t>类</w:t>
            </w:r>
          </w:p>
        </w:tc>
        <w:tc>
          <w:tcPr>
            <w:tcW w:w="492" w:type="dxa"/>
            <w:vAlign w:val="top"/>
          </w:tcPr>
          <w:p w14:paraId="701D48CF">
            <w:pPr>
              <w:pStyle w:val="6"/>
              <w:spacing w:before="53" w:line="226" w:lineRule="auto"/>
              <w:ind w:left="112"/>
              <w:rPr>
                <w:sz w:val="19"/>
                <w:szCs w:val="19"/>
              </w:rPr>
            </w:pPr>
            <w:r>
              <w:rPr>
                <w:b/>
                <w:bCs/>
                <w:spacing w:val="-2"/>
                <w:sz w:val="19"/>
                <w:szCs w:val="19"/>
              </w:rPr>
              <w:t>款</w:t>
            </w:r>
          </w:p>
        </w:tc>
        <w:tc>
          <w:tcPr>
            <w:tcW w:w="417" w:type="dxa"/>
            <w:vAlign w:val="top"/>
          </w:tcPr>
          <w:p w14:paraId="4C9D46BF">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31546DED">
            <w:pPr>
              <w:rPr>
                <w:rFonts w:ascii="Arial"/>
                <w:sz w:val="21"/>
              </w:rPr>
            </w:pPr>
          </w:p>
        </w:tc>
        <w:tc>
          <w:tcPr>
            <w:tcW w:w="1741" w:type="dxa"/>
            <w:vMerge w:val="continue"/>
            <w:tcBorders>
              <w:top w:val="nil"/>
            </w:tcBorders>
            <w:vAlign w:val="top"/>
          </w:tcPr>
          <w:p w14:paraId="4B396F24">
            <w:pPr>
              <w:rPr>
                <w:rFonts w:ascii="Arial"/>
                <w:sz w:val="21"/>
              </w:rPr>
            </w:pPr>
          </w:p>
        </w:tc>
        <w:tc>
          <w:tcPr>
            <w:tcW w:w="1741" w:type="dxa"/>
            <w:vMerge w:val="continue"/>
            <w:tcBorders>
              <w:top w:val="nil"/>
            </w:tcBorders>
            <w:vAlign w:val="top"/>
          </w:tcPr>
          <w:p w14:paraId="56E1552F">
            <w:pPr>
              <w:rPr>
                <w:rFonts w:ascii="Arial"/>
                <w:sz w:val="21"/>
              </w:rPr>
            </w:pPr>
          </w:p>
        </w:tc>
        <w:tc>
          <w:tcPr>
            <w:tcW w:w="1747" w:type="dxa"/>
            <w:vMerge w:val="continue"/>
            <w:tcBorders>
              <w:top w:val="nil"/>
            </w:tcBorders>
            <w:vAlign w:val="top"/>
          </w:tcPr>
          <w:p w14:paraId="1C8CF1D6">
            <w:pPr>
              <w:rPr>
                <w:rFonts w:ascii="Arial"/>
                <w:sz w:val="21"/>
              </w:rPr>
            </w:pPr>
          </w:p>
        </w:tc>
      </w:tr>
      <w:tr w14:paraId="49913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E6477F">
            <w:pPr>
              <w:pStyle w:val="6"/>
              <w:spacing w:before="86" w:line="242" w:lineRule="auto"/>
              <w:ind w:left="161"/>
            </w:pPr>
            <w:r>
              <w:rPr>
                <w:b/>
                <w:bCs/>
                <w:spacing w:val="-6"/>
              </w:rPr>
              <w:t>201</w:t>
            </w:r>
          </w:p>
        </w:tc>
        <w:tc>
          <w:tcPr>
            <w:tcW w:w="492" w:type="dxa"/>
            <w:vAlign w:val="top"/>
          </w:tcPr>
          <w:p w14:paraId="5A8E2FBA">
            <w:pPr>
              <w:rPr>
                <w:rFonts w:ascii="Arial"/>
                <w:sz w:val="21"/>
              </w:rPr>
            </w:pPr>
          </w:p>
        </w:tc>
        <w:tc>
          <w:tcPr>
            <w:tcW w:w="417" w:type="dxa"/>
            <w:vAlign w:val="top"/>
          </w:tcPr>
          <w:p w14:paraId="1D1C896A">
            <w:pPr>
              <w:rPr>
                <w:rFonts w:ascii="Arial"/>
                <w:sz w:val="21"/>
              </w:rPr>
            </w:pPr>
          </w:p>
        </w:tc>
        <w:tc>
          <w:tcPr>
            <w:tcW w:w="2508" w:type="dxa"/>
            <w:vAlign w:val="top"/>
          </w:tcPr>
          <w:p w14:paraId="4E86BB1F">
            <w:pPr>
              <w:pStyle w:val="6"/>
              <w:spacing w:before="85" w:line="213" w:lineRule="auto"/>
              <w:ind w:left="122"/>
            </w:pPr>
            <w:r>
              <w:rPr>
                <w:b/>
                <w:bCs/>
                <w:spacing w:val="-4"/>
              </w:rPr>
              <w:t>一般公共服务支出</w:t>
            </w:r>
          </w:p>
        </w:tc>
        <w:tc>
          <w:tcPr>
            <w:tcW w:w="1741" w:type="dxa"/>
            <w:vAlign w:val="top"/>
          </w:tcPr>
          <w:p w14:paraId="07E6C14A">
            <w:pPr>
              <w:pStyle w:val="6"/>
              <w:spacing w:before="85"/>
              <w:ind w:left="1106"/>
            </w:pPr>
            <w:r>
              <w:rPr>
                <w:b/>
                <w:bCs/>
                <w:spacing w:val="-4"/>
              </w:rPr>
              <w:t>778.25</w:t>
            </w:r>
          </w:p>
        </w:tc>
        <w:tc>
          <w:tcPr>
            <w:tcW w:w="1741" w:type="dxa"/>
            <w:vAlign w:val="top"/>
          </w:tcPr>
          <w:p w14:paraId="242897EC">
            <w:pPr>
              <w:pStyle w:val="6"/>
              <w:spacing w:before="85"/>
              <w:ind w:left="1108"/>
            </w:pPr>
            <w:r>
              <w:rPr>
                <w:b/>
                <w:bCs/>
                <w:spacing w:val="-4"/>
              </w:rPr>
              <w:t>588.25</w:t>
            </w:r>
          </w:p>
        </w:tc>
        <w:tc>
          <w:tcPr>
            <w:tcW w:w="1747" w:type="dxa"/>
            <w:vAlign w:val="top"/>
          </w:tcPr>
          <w:p w14:paraId="49A5BB59">
            <w:pPr>
              <w:pStyle w:val="6"/>
              <w:spacing w:before="85"/>
              <w:ind w:left="1114"/>
            </w:pPr>
            <w:r>
              <w:rPr>
                <w:b/>
                <w:bCs/>
                <w:spacing w:val="-4"/>
              </w:rPr>
              <w:t>190.00</w:t>
            </w:r>
          </w:p>
        </w:tc>
      </w:tr>
      <w:tr w14:paraId="7C93B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4357E0E">
            <w:pPr>
              <w:pStyle w:val="6"/>
              <w:spacing w:before="86" w:line="242" w:lineRule="auto"/>
              <w:ind w:left="161"/>
            </w:pPr>
            <w:r>
              <w:rPr>
                <w:b/>
                <w:bCs/>
                <w:spacing w:val="-6"/>
              </w:rPr>
              <w:t>201</w:t>
            </w:r>
          </w:p>
        </w:tc>
        <w:tc>
          <w:tcPr>
            <w:tcW w:w="492" w:type="dxa"/>
            <w:vAlign w:val="top"/>
          </w:tcPr>
          <w:p w14:paraId="27886F8E">
            <w:pPr>
              <w:pStyle w:val="6"/>
              <w:spacing w:before="86" w:line="242" w:lineRule="auto"/>
              <w:ind w:left="171"/>
            </w:pPr>
            <w:r>
              <w:rPr>
                <w:b/>
                <w:bCs/>
                <w:spacing w:val="-12"/>
              </w:rPr>
              <w:t>06</w:t>
            </w:r>
          </w:p>
        </w:tc>
        <w:tc>
          <w:tcPr>
            <w:tcW w:w="417" w:type="dxa"/>
            <w:vAlign w:val="top"/>
          </w:tcPr>
          <w:p w14:paraId="37D4293B">
            <w:pPr>
              <w:rPr>
                <w:rFonts w:ascii="Arial"/>
                <w:sz w:val="21"/>
              </w:rPr>
            </w:pPr>
          </w:p>
        </w:tc>
        <w:tc>
          <w:tcPr>
            <w:tcW w:w="2508" w:type="dxa"/>
            <w:vAlign w:val="top"/>
          </w:tcPr>
          <w:p w14:paraId="493B1B8F">
            <w:pPr>
              <w:pStyle w:val="6"/>
              <w:spacing w:before="85" w:line="214" w:lineRule="auto"/>
              <w:ind w:left="113"/>
            </w:pPr>
            <w:r>
              <w:rPr>
                <w:b/>
                <w:bCs/>
                <w:spacing w:val="-4"/>
              </w:rPr>
              <w:t>财政事务</w:t>
            </w:r>
          </w:p>
        </w:tc>
        <w:tc>
          <w:tcPr>
            <w:tcW w:w="1741" w:type="dxa"/>
            <w:vAlign w:val="top"/>
          </w:tcPr>
          <w:p w14:paraId="407CC79C">
            <w:pPr>
              <w:pStyle w:val="6"/>
              <w:spacing w:before="85"/>
              <w:ind w:left="1106"/>
            </w:pPr>
            <w:r>
              <w:rPr>
                <w:b/>
                <w:bCs/>
                <w:spacing w:val="-4"/>
              </w:rPr>
              <w:t>778.25</w:t>
            </w:r>
          </w:p>
        </w:tc>
        <w:tc>
          <w:tcPr>
            <w:tcW w:w="1741" w:type="dxa"/>
            <w:vAlign w:val="top"/>
          </w:tcPr>
          <w:p w14:paraId="5FE791B5">
            <w:pPr>
              <w:pStyle w:val="6"/>
              <w:spacing w:before="85"/>
              <w:ind w:left="1108"/>
            </w:pPr>
            <w:r>
              <w:rPr>
                <w:b/>
                <w:bCs/>
                <w:spacing w:val="-4"/>
              </w:rPr>
              <w:t>588.25</w:t>
            </w:r>
          </w:p>
        </w:tc>
        <w:tc>
          <w:tcPr>
            <w:tcW w:w="1747" w:type="dxa"/>
            <w:vAlign w:val="top"/>
          </w:tcPr>
          <w:p w14:paraId="64563832">
            <w:pPr>
              <w:pStyle w:val="6"/>
              <w:spacing w:before="85"/>
              <w:ind w:left="1114"/>
            </w:pPr>
            <w:r>
              <w:rPr>
                <w:b/>
                <w:bCs/>
                <w:spacing w:val="-4"/>
              </w:rPr>
              <w:t>190.00</w:t>
            </w:r>
          </w:p>
        </w:tc>
      </w:tr>
      <w:tr w14:paraId="49E64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F2BF584">
            <w:pPr>
              <w:pStyle w:val="6"/>
              <w:spacing w:before="86" w:line="242" w:lineRule="auto"/>
              <w:ind w:left="161"/>
            </w:pPr>
            <w:r>
              <w:rPr>
                <w:spacing w:val="-5"/>
              </w:rPr>
              <w:t>201</w:t>
            </w:r>
          </w:p>
        </w:tc>
        <w:tc>
          <w:tcPr>
            <w:tcW w:w="492" w:type="dxa"/>
            <w:vAlign w:val="top"/>
          </w:tcPr>
          <w:p w14:paraId="2EDCAE2E">
            <w:pPr>
              <w:pStyle w:val="6"/>
              <w:spacing w:before="86" w:line="242" w:lineRule="auto"/>
              <w:ind w:left="171"/>
            </w:pPr>
            <w:r>
              <w:rPr>
                <w:spacing w:val="-10"/>
              </w:rPr>
              <w:t>06</w:t>
            </w:r>
          </w:p>
        </w:tc>
        <w:tc>
          <w:tcPr>
            <w:tcW w:w="417" w:type="dxa"/>
            <w:vAlign w:val="top"/>
          </w:tcPr>
          <w:p w14:paraId="668E88A7">
            <w:pPr>
              <w:pStyle w:val="6"/>
              <w:spacing w:before="86" w:line="242" w:lineRule="auto"/>
              <w:ind w:left="132"/>
            </w:pPr>
            <w:r>
              <w:rPr>
                <w:spacing w:val="-10"/>
              </w:rPr>
              <w:t>01</w:t>
            </w:r>
          </w:p>
        </w:tc>
        <w:tc>
          <w:tcPr>
            <w:tcW w:w="2508" w:type="dxa"/>
            <w:vAlign w:val="top"/>
          </w:tcPr>
          <w:p w14:paraId="4FF5ECF1">
            <w:pPr>
              <w:pStyle w:val="6"/>
              <w:spacing w:before="85" w:line="214" w:lineRule="auto"/>
              <w:ind w:left="111"/>
            </w:pPr>
            <w:r>
              <w:rPr>
                <w:spacing w:val="-2"/>
              </w:rPr>
              <w:t>行政运行</w:t>
            </w:r>
          </w:p>
        </w:tc>
        <w:tc>
          <w:tcPr>
            <w:tcW w:w="1741" w:type="dxa"/>
            <w:vAlign w:val="top"/>
          </w:tcPr>
          <w:p w14:paraId="562F8CA3">
            <w:pPr>
              <w:pStyle w:val="6"/>
              <w:spacing w:before="85"/>
              <w:ind w:left="1106"/>
            </w:pPr>
            <w:r>
              <w:rPr>
                <w:spacing w:val="-3"/>
              </w:rPr>
              <w:t>588.25</w:t>
            </w:r>
          </w:p>
        </w:tc>
        <w:tc>
          <w:tcPr>
            <w:tcW w:w="1741" w:type="dxa"/>
            <w:vAlign w:val="top"/>
          </w:tcPr>
          <w:p w14:paraId="2EF17782">
            <w:pPr>
              <w:pStyle w:val="6"/>
              <w:spacing w:before="85"/>
              <w:ind w:left="1108"/>
            </w:pPr>
            <w:r>
              <w:rPr>
                <w:spacing w:val="-3"/>
              </w:rPr>
              <w:t>588.25</w:t>
            </w:r>
          </w:p>
        </w:tc>
        <w:tc>
          <w:tcPr>
            <w:tcW w:w="1747" w:type="dxa"/>
            <w:vAlign w:val="top"/>
          </w:tcPr>
          <w:p w14:paraId="2BEBD893">
            <w:pPr>
              <w:rPr>
                <w:rFonts w:ascii="Arial"/>
                <w:sz w:val="21"/>
              </w:rPr>
            </w:pPr>
          </w:p>
        </w:tc>
      </w:tr>
      <w:tr w14:paraId="7DE33D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5F398E1">
            <w:pPr>
              <w:pStyle w:val="6"/>
              <w:spacing w:before="86" w:line="242" w:lineRule="auto"/>
              <w:ind w:left="161"/>
            </w:pPr>
            <w:r>
              <w:rPr>
                <w:spacing w:val="-5"/>
              </w:rPr>
              <w:t>201</w:t>
            </w:r>
          </w:p>
        </w:tc>
        <w:tc>
          <w:tcPr>
            <w:tcW w:w="492" w:type="dxa"/>
            <w:vAlign w:val="top"/>
          </w:tcPr>
          <w:p w14:paraId="3888030E">
            <w:pPr>
              <w:pStyle w:val="6"/>
              <w:spacing w:before="86" w:line="242" w:lineRule="auto"/>
              <w:ind w:left="171"/>
            </w:pPr>
            <w:r>
              <w:rPr>
                <w:spacing w:val="-10"/>
              </w:rPr>
              <w:t>06</w:t>
            </w:r>
          </w:p>
        </w:tc>
        <w:tc>
          <w:tcPr>
            <w:tcW w:w="417" w:type="dxa"/>
            <w:vAlign w:val="top"/>
          </w:tcPr>
          <w:p w14:paraId="48A8E2E1">
            <w:pPr>
              <w:pStyle w:val="6"/>
              <w:spacing w:before="86" w:line="242" w:lineRule="auto"/>
              <w:ind w:left="128"/>
            </w:pPr>
            <w:r>
              <w:rPr>
                <w:spacing w:val="-8"/>
              </w:rPr>
              <w:t>99</w:t>
            </w:r>
          </w:p>
        </w:tc>
        <w:tc>
          <w:tcPr>
            <w:tcW w:w="2508" w:type="dxa"/>
            <w:vAlign w:val="top"/>
          </w:tcPr>
          <w:p w14:paraId="0B10C8F8">
            <w:pPr>
              <w:pStyle w:val="6"/>
              <w:spacing w:before="85" w:line="213" w:lineRule="auto"/>
              <w:ind w:left="111"/>
            </w:pPr>
            <w:r>
              <w:rPr>
                <w:spacing w:val="-1"/>
              </w:rPr>
              <w:t>其他财政事务支出</w:t>
            </w:r>
          </w:p>
        </w:tc>
        <w:tc>
          <w:tcPr>
            <w:tcW w:w="1741" w:type="dxa"/>
            <w:vAlign w:val="top"/>
          </w:tcPr>
          <w:p w14:paraId="11680A75">
            <w:pPr>
              <w:pStyle w:val="6"/>
              <w:spacing w:before="85"/>
              <w:ind w:left="1108"/>
            </w:pPr>
            <w:r>
              <w:rPr>
                <w:spacing w:val="-3"/>
              </w:rPr>
              <w:t>190.00</w:t>
            </w:r>
          </w:p>
        </w:tc>
        <w:tc>
          <w:tcPr>
            <w:tcW w:w="1741" w:type="dxa"/>
            <w:vAlign w:val="top"/>
          </w:tcPr>
          <w:p w14:paraId="46DBA64C">
            <w:pPr>
              <w:rPr>
                <w:rFonts w:ascii="Arial"/>
                <w:sz w:val="21"/>
              </w:rPr>
            </w:pPr>
          </w:p>
        </w:tc>
        <w:tc>
          <w:tcPr>
            <w:tcW w:w="1747" w:type="dxa"/>
            <w:vAlign w:val="top"/>
          </w:tcPr>
          <w:p w14:paraId="1352F407">
            <w:pPr>
              <w:pStyle w:val="6"/>
              <w:spacing w:before="85"/>
              <w:ind w:left="1114"/>
            </w:pPr>
            <w:r>
              <w:rPr>
                <w:spacing w:val="-3"/>
              </w:rPr>
              <w:t>190.00</w:t>
            </w:r>
          </w:p>
        </w:tc>
      </w:tr>
      <w:tr w14:paraId="60F0B2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C73C1AB">
            <w:pPr>
              <w:pStyle w:val="6"/>
              <w:spacing w:before="86" w:line="242" w:lineRule="auto"/>
              <w:ind w:left="161"/>
            </w:pPr>
            <w:r>
              <w:rPr>
                <w:b/>
                <w:bCs/>
                <w:spacing w:val="-6"/>
              </w:rPr>
              <w:t>208</w:t>
            </w:r>
          </w:p>
        </w:tc>
        <w:tc>
          <w:tcPr>
            <w:tcW w:w="492" w:type="dxa"/>
            <w:vAlign w:val="top"/>
          </w:tcPr>
          <w:p w14:paraId="55494CC2">
            <w:pPr>
              <w:rPr>
                <w:rFonts w:ascii="Arial"/>
                <w:sz w:val="21"/>
              </w:rPr>
            </w:pPr>
          </w:p>
        </w:tc>
        <w:tc>
          <w:tcPr>
            <w:tcW w:w="417" w:type="dxa"/>
            <w:vAlign w:val="top"/>
          </w:tcPr>
          <w:p w14:paraId="332E337A">
            <w:pPr>
              <w:rPr>
                <w:rFonts w:ascii="Arial"/>
                <w:sz w:val="21"/>
              </w:rPr>
            </w:pPr>
          </w:p>
        </w:tc>
        <w:tc>
          <w:tcPr>
            <w:tcW w:w="2508" w:type="dxa"/>
            <w:vAlign w:val="top"/>
          </w:tcPr>
          <w:p w14:paraId="1A9A7D10">
            <w:pPr>
              <w:pStyle w:val="6"/>
              <w:spacing w:before="85" w:line="213" w:lineRule="auto"/>
              <w:ind w:left="114"/>
            </w:pPr>
            <w:r>
              <w:rPr>
                <w:b/>
                <w:bCs/>
                <w:spacing w:val="-3"/>
              </w:rPr>
              <w:t>社会保障和就业支出</w:t>
            </w:r>
          </w:p>
        </w:tc>
        <w:tc>
          <w:tcPr>
            <w:tcW w:w="1741" w:type="dxa"/>
            <w:vAlign w:val="top"/>
          </w:tcPr>
          <w:p w14:paraId="4F3DB277">
            <w:pPr>
              <w:pStyle w:val="6"/>
              <w:spacing w:before="85"/>
              <w:ind w:left="1108"/>
            </w:pPr>
            <w:r>
              <w:rPr>
                <w:b/>
                <w:bCs/>
                <w:spacing w:val="-4"/>
              </w:rPr>
              <w:t>124.88</w:t>
            </w:r>
          </w:p>
        </w:tc>
        <w:tc>
          <w:tcPr>
            <w:tcW w:w="1741" w:type="dxa"/>
            <w:vAlign w:val="top"/>
          </w:tcPr>
          <w:p w14:paraId="76E89385">
            <w:pPr>
              <w:pStyle w:val="6"/>
              <w:spacing w:before="85"/>
              <w:ind w:left="1110"/>
            </w:pPr>
            <w:r>
              <w:rPr>
                <w:b/>
                <w:bCs/>
                <w:spacing w:val="-4"/>
              </w:rPr>
              <w:t>124.88</w:t>
            </w:r>
          </w:p>
        </w:tc>
        <w:tc>
          <w:tcPr>
            <w:tcW w:w="1747" w:type="dxa"/>
            <w:vAlign w:val="top"/>
          </w:tcPr>
          <w:p w14:paraId="6DB70C28">
            <w:pPr>
              <w:rPr>
                <w:rFonts w:ascii="Arial"/>
                <w:sz w:val="21"/>
              </w:rPr>
            </w:pPr>
          </w:p>
        </w:tc>
      </w:tr>
      <w:tr w14:paraId="084BE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8B7E704">
            <w:pPr>
              <w:pStyle w:val="6"/>
              <w:spacing w:before="86" w:line="242" w:lineRule="auto"/>
              <w:ind w:left="161"/>
            </w:pPr>
            <w:r>
              <w:rPr>
                <w:b/>
                <w:bCs/>
                <w:spacing w:val="-6"/>
              </w:rPr>
              <w:t>208</w:t>
            </w:r>
          </w:p>
        </w:tc>
        <w:tc>
          <w:tcPr>
            <w:tcW w:w="492" w:type="dxa"/>
            <w:vAlign w:val="top"/>
          </w:tcPr>
          <w:p w14:paraId="57DC272D">
            <w:pPr>
              <w:pStyle w:val="6"/>
              <w:spacing w:before="86" w:line="242" w:lineRule="auto"/>
              <w:ind w:left="171"/>
            </w:pPr>
            <w:r>
              <w:rPr>
                <w:b/>
                <w:bCs/>
                <w:spacing w:val="-12"/>
              </w:rPr>
              <w:t>05</w:t>
            </w:r>
          </w:p>
        </w:tc>
        <w:tc>
          <w:tcPr>
            <w:tcW w:w="417" w:type="dxa"/>
            <w:vAlign w:val="top"/>
          </w:tcPr>
          <w:p w14:paraId="7E5C2E7A">
            <w:pPr>
              <w:rPr>
                <w:rFonts w:ascii="Arial"/>
                <w:sz w:val="21"/>
              </w:rPr>
            </w:pPr>
          </w:p>
        </w:tc>
        <w:tc>
          <w:tcPr>
            <w:tcW w:w="2508" w:type="dxa"/>
            <w:vAlign w:val="top"/>
          </w:tcPr>
          <w:p w14:paraId="361035AF">
            <w:pPr>
              <w:pStyle w:val="6"/>
              <w:spacing w:before="85" w:line="213" w:lineRule="auto"/>
              <w:ind w:left="111"/>
            </w:pPr>
            <w:r>
              <w:rPr>
                <w:b/>
                <w:bCs/>
                <w:spacing w:val="-2"/>
              </w:rPr>
              <w:t>行政事业单位养老支出</w:t>
            </w:r>
          </w:p>
        </w:tc>
        <w:tc>
          <w:tcPr>
            <w:tcW w:w="1741" w:type="dxa"/>
            <w:vAlign w:val="top"/>
          </w:tcPr>
          <w:p w14:paraId="4CDE5610">
            <w:pPr>
              <w:pStyle w:val="6"/>
              <w:spacing w:before="85"/>
              <w:ind w:left="1108"/>
            </w:pPr>
            <w:r>
              <w:rPr>
                <w:b/>
                <w:bCs/>
                <w:spacing w:val="-4"/>
              </w:rPr>
              <w:t>124.88</w:t>
            </w:r>
          </w:p>
        </w:tc>
        <w:tc>
          <w:tcPr>
            <w:tcW w:w="1741" w:type="dxa"/>
            <w:vAlign w:val="top"/>
          </w:tcPr>
          <w:p w14:paraId="542A17F7">
            <w:pPr>
              <w:pStyle w:val="6"/>
              <w:spacing w:before="85"/>
              <w:ind w:left="1110"/>
            </w:pPr>
            <w:r>
              <w:rPr>
                <w:b/>
                <w:bCs/>
                <w:spacing w:val="-4"/>
              </w:rPr>
              <w:t>124.88</w:t>
            </w:r>
          </w:p>
        </w:tc>
        <w:tc>
          <w:tcPr>
            <w:tcW w:w="1747" w:type="dxa"/>
            <w:vAlign w:val="top"/>
          </w:tcPr>
          <w:p w14:paraId="4A2885A7">
            <w:pPr>
              <w:rPr>
                <w:rFonts w:ascii="Arial"/>
                <w:sz w:val="21"/>
              </w:rPr>
            </w:pPr>
          </w:p>
        </w:tc>
      </w:tr>
      <w:tr w14:paraId="6DA99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93D551">
            <w:pPr>
              <w:pStyle w:val="6"/>
              <w:spacing w:before="86" w:line="242" w:lineRule="auto"/>
              <w:ind w:left="161"/>
            </w:pPr>
            <w:r>
              <w:rPr>
                <w:spacing w:val="-5"/>
              </w:rPr>
              <w:t>208</w:t>
            </w:r>
          </w:p>
        </w:tc>
        <w:tc>
          <w:tcPr>
            <w:tcW w:w="492" w:type="dxa"/>
            <w:vAlign w:val="top"/>
          </w:tcPr>
          <w:p w14:paraId="107CA451">
            <w:pPr>
              <w:pStyle w:val="6"/>
              <w:spacing w:before="86" w:line="242" w:lineRule="auto"/>
              <w:ind w:left="171"/>
            </w:pPr>
            <w:r>
              <w:rPr>
                <w:spacing w:val="-10"/>
              </w:rPr>
              <w:t>05</w:t>
            </w:r>
          </w:p>
        </w:tc>
        <w:tc>
          <w:tcPr>
            <w:tcW w:w="417" w:type="dxa"/>
            <w:vAlign w:val="top"/>
          </w:tcPr>
          <w:p w14:paraId="27AD088D">
            <w:pPr>
              <w:pStyle w:val="6"/>
              <w:spacing w:before="86" w:line="242" w:lineRule="auto"/>
              <w:ind w:left="132"/>
            </w:pPr>
            <w:r>
              <w:rPr>
                <w:spacing w:val="-10"/>
              </w:rPr>
              <w:t>01</w:t>
            </w:r>
          </w:p>
        </w:tc>
        <w:tc>
          <w:tcPr>
            <w:tcW w:w="2508" w:type="dxa"/>
            <w:vAlign w:val="top"/>
          </w:tcPr>
          <w:p w14:paraId="05B633B1">
            <w:pPr>
              <w:pStyle w:val="6"/>
              <w:spacing w:before="85" w:line="214" w:lineRule="auto"/>
              <w:ind w:left="111"/>
            </w:pPr>
            <w:r>
              <w:rPr>
                <w:spacing w:val="-2"/>
              </w:rPr>
              <w:t>行政单位离退休</w:t>
            </w:r>
          </w:p>
        </w:tc>
        <w:tc>
          <w:tcPr>
            <w:tcW w:w="1741" w:type="dxa"/>
            <w:vAlign w:val="top"/>
          </w:tcPr>
          <w:p w14:paraId="6E414B11">
            <w:pPr>
              <w:pStyle w:val="6"/>
              <w:spacing w:before="85"/>
              <w:ind w:left="1200"/>
            </w:pPr>
            <w:r>
              <w:rPr>
                <w:spacing w:val="-4"/>
              </w:rPr>
              <w:t>16.22</w:t>
            </w:r>
          </w:p>
        </w:tc>
        <w:tc>
          <w:tcPr>
            <w:tcW w:w="1741" w:type="dxa"/>
            <w:vAlign w:val="top"/>
          </w:tcPr>
          <w:p w14:paraId="15E981B4">
            <w:pPr>
              <w:pStyle w:val="6"/>
              <w:spacing w:before="85"/>
              <w:ind w:left="1201"/>
            </w:pPr>
            <w:r>
              <w:rPr>
                <w:spacing w:val="-4"/>
              </w:rPr>
              <w:t>16.22</w:t>
            </w:r>
          </w:p>
        </w:tc>
        <w:tc>
          <w:tcPr>
            <w:tcW w:w="1747" w:type="dxa"/>
            <w:vAlign w:val="top"/>
          </w:tcPr>
          <w:p w14:paraId="62E3B23A">
            <w:pPr>
              <w:rPr>
                <w:rFonts w:ascii="Arial"/>
                <w:sz w:val="21"/>
              </w:rPr>
            </w:pPr>
          </w:p>
        </w:tc>
      </w:tr>
      <w:tr w14:paraId="084E12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D3F62BA">
            <w:pPr>
              <w:pStyle w:val="6"/>
              <w:spacing w:before="146" w:line="242" w:lineRule="auto"/>
              <w:ind w:left="161"/>
            </w:pPr>
            <w:r>
              <w:rPr>
                <w:spacing w:val="-5"/>
              </w:rPr>
              <w:t>208</w:t>
            </w:r>
          </w:p>
        </w:tc>
        <w:tc>
          <w:tcPr>
            <w:tcW w:w="492" w:type="dxa"/>
            <w:vAlign w:val="top"/>
          </w:tcPr>
          <w:p w14:paraId="3F0D3E86">
            <w:pPr>
              <w:pStyle w:val="6"/>
              <w:spacing w:before="146" w:line="242" w:lineRule="auto"/>
              <w:ind w:left="171"/>
            </w:pPr>
            <w:r>
              <w:rPr>
                <w:spacing w:val="-10"/>
              </w:rPr>
              <w:t>05</w:t>
            </w:r>
          </w:p>
        </w:tc>
        <w:tc>
          <w:tcPr>
            <w:tcW w:w="417" w:type="dxa"/>
            <w:vAlign w:val="top"/>
          </w:tcPr>
          <w:p w14:paraId="6890F6C3">
            <w:pPr>
              <w:pStyle w:val="6"/>
              <w:spacing w:before="146" w:line="242" w:lineRule="auto"/>
              <w:ind w:left="132"/>
            </w:pPr>
            <w:r>
              <w:rPr>
                <w:spacing w:val="-10"/>
              </w:rPr>
              <w:t>05</w:t>
            </w:r>
          </w:p>
        </w:tc>
        <w:tc>
          <w:tcPr>
            <w:tcW w:w="2508" w:type="dxa"/>
            <w:vAlign w:val="top"/>
          </w:tcPr>
          <w:p w14:paraId="343864F2">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33E6C374">
            <w:pPr>
              <w:pStyle w:val="6"/>
              <w:spacing w:before="145"/>
              <w:ind w:left="1197"/>
            </w:pPr>
            <w:r>
              <w:rPr>
                <w:spacing w:val="-3"/>
              </w:rPr>
              <w:t>72.44</w:t>
            </w:r>
          </w:p>
        </w:tc>
        <w:tc>
          <w:tcPr>
            <w:tcW w:w="1741" w:type="dxa"/>
            <w:vAlign w:val="top"/>
          </w:tcPr>
          <w:p w14:paraId="58A3C8AF">
            <w:pPr>
              <w:pStyle w:val="6"/>
              <w:spacing w:before="145"/>
              <w:ind w:left="1198"/>
            </w:pPr>
            <w:r>
              <w:rPr>
                <w:spacing w:val="-3"/>
              </w:rPr>
              <w:t>72.44</w:t>
            </w:r>
          </w:p>
        </w:tc>
        <w:tc>
          <w:tcPr>
            <w:tcW w:w="1747" w:type="dxa"/>
            <w:vAlign w:val="top"/>
          </w:tcPr>
          <w:p w14:paraId="699FEC03">
            <w:pPr>
              <w:rPr>
                <w:rFonts w:ascii="Arial"/>
                <w:sz w:val="21"/>
              </w:rPr>
            </w:pPr>
          </w:p>
        </w:tc>
      </w:tr>
      <w:tr w14:paraId="06270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93C20E3">
            <w:pPr>
              <w:pStyle w:val="6"/>
              <w:spacing w:before="145" w:line="242" w:lineRule="auto"/>
              <w:ind w:left="161"/>
            </w:pPr>
            <w:r>
              <w:rPr>
                <w:spacing w:val="-5"/>
              </w:rPr>
              <w:t>208</w:t>
            </w:r>
          </w:p>
        </w:tc>
        <w:tc>
          <w:tcPr>
            <w:tcW w:w="492" w:type="dxa"/>
            <w:vAlign w:val="top"/>
          </w:tcPr>
          <w:p w14:paraId="55F2FBF4">
            <w:pPr>
              <w:pStyle w:val="6"/>
              <w:spacing w:before="145" w:line="242" w:lineRule="auto"/>
              <w:ind w:left="171"/>
            </w:pPr>
            <w:r>
              <w:rPr>
                <w:spacing w:val="-10"/>
              </w:rPr>
              <w:t>05</w:t>
            </w:r>
          </w:p>
        </w:tc>
        <w:tc>
          <w:tcPr>
            <w:tcW w:w="417" w:type="dxa"/>
            <w:vAlign w:val="top"/>
          </w:tcPr>
          <w:p w14:paraId="5DC7D616">
            <w:pPr>
              <w:pStyle w:val="6"/>
              <w:spacing w:before="145" w:line="242" w:lineRule="auto"/>
              <w:ind w:left="132"/>
            </w:pPr>
            <w:r>
              <w:rPr>
                <w:spacing w:val="-10"/>
              </w:rPr>
              <w:t>06</w:t>
            </w:r>
          </w:p>
        </w:tc>
        <w:tc>
          <w:tcPr>
            <w:tcW w:w="2508" w:type="dxa"/>
            <w:vAlign w:val="top"/>
          </w:tcPr>
          <w:p w14:paraId="41DB52F0">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1ADCEB94">
            <w:pPr>
              <w:pStyle w:val="6"/>
              <w:spacing w:before="144"/>
              <w:ind w:left="1202"/>
            </w:pPr>
            <w:r>
              <w:rPr>
                <w:spacing w:val="-4"/>
              </w:rPr>
              <w:t>36.22</w:t>
            </w:r>
          </w:p>
        </w:tc>
        <w:tc>
          <w:tcPr>
            <w:tcW w:w="1741" w:type="dxa"/>
            <w:vAlign w:val="top"/>
          </w:tcPr>
          <w:p w14:paraId="3842CA1D">
            <w:pPr>
              <w:pStyle w:val="6"/>
              <w:spacing w:before="144"/>
              <w:ind w:left="1204"/>
            </w:pPr>
            <w:r>
              <w:rPr>
                <w:spacing w:val="-4"/>
              </w:rPr>
              <w:t>36.22</w:t>
            </w:r>
          </w:p>
        </w:tc>
        <w:tc>
          <w:tcPr>
            <w:tcW w:w="1747" w:type="dxa"/>
            <w:vAlign w:val="top"/>
          </w:tcPr>
          <w:p w14:paraId="515A8325">
            <w:pPr>
              <w:rPr>
                <w:rFonts w:ascii="Arial"/>
                <w:sz w:val="21"/>
              </w:rPr>
            </w:pPr>
          </w:p>
        </w:tc>
      </w:tr>
      <w:tr w14:paraId="6CEB38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7DADDBA">
            <w:pPr>
              <w:pStyle w:val="6"/>
              <w:spacing w:before="89" w:line="242" w:lineRule="auto"/>
              <w:ind w:left="161"/>
            </w:pPr>
            <w:r>
              <w:rPr>
                <w:b/>
                <w:bCs/>
                <w:spacing w:val="-6"/>
              </w:rPr>
              <w:t>210</w:t>
            </w:r>
          </w:p>
        </w:tc>
        <w:tc>
          <w:tcPr>
            <w:tcW w:w="492" w:type="dxa"/>
            <w:vAlign w:val="top"/>
          </w:tcPr>
          <w:p w14:paraId="697E1DAE">
            <w:pPr>
              <w:rPr>
                <w:rFonts w:ascii="Arial"/>
                <w:sz w:val="21"/>
              </w:rPr>
            </w:pPr>
          </w:p>
        </w:tc>
        <w:tc>
          <w:tcPr>
            <w:tcW w:w="417" w:type="dxa"/>
            <w:vAlign w:val="top"/>
          </w:tcPr>
          <w:p w14:paraId="1BC307BE">
            <w:pPr>
              <w:rPr>
                <w:rFonts w:ascii="Arial"/>
                <w:sz w:val="21"/>
              </w:rPr>
            </w:pPr>
          </w:p>
        </w:tc>
        <w:tc>
          <w:tcPr>
            <w:tcW w:w="2508" w:type="dxa"/>
            <w:vAlign w:val="top"/>
          </w:tcPr>
          <w:p w14:paraId="5A62B7AF">
            <w:pPr>
              <w:pStyle w:val="6"/>
              <w:spacing w:before="88" w:line="213" w:lineRule="auto"/>
              <w:ind w:left="116"/>
            </w:pPr>
            <w:r>
              <w:rPr>
                <w:b/>
                <w:bCs/>
                <w:spacing w:val="-4"/>
              </w:rPr>
              <w:t>卫生健康支出</w:t>
            </w:r>
          </w:p>
        </w:tc>
        <w:tc>
          <w:tcPr>
            <w:tcW w:w="1741" w:type="dxa"/>
            <w:vAlign w:val="top"/>
          </w:tcPr>
          <w:p w14:paraId="33530E35">
            <w:pPr>
              <w:pStyle w:val="6"/>
              <w:spacing w:before="88"/>
              <w:ind w:left="1202"/>
            </w:pPr>
            <w:r>
              <w:rPr>
                <w:b/>
                <w:bCs/>
                <w:spacing w:val="-6"/>
              </w:rPr>
              <w:t>32.66</w:t>
            </w:r>
          </w:p>
        </w:tc>
        <w:tc>
          <w:tcPr>
            <w:tcW w:w="1741" w:type="dxa"/>
            <w:vAlign w:val="top"/>
          </w:tcPr>
          <w:p w14:paraId="2EFAA0F2">
            <w:pPr>
              <w:pStyle w:val="6"/>
              <w:spacing w:before="88"/>
              <w:ind w:left="1204"/>
            </w:pPr>
            <w:r>
              <w:rPr>
                <w:b/>
                <w:bCs/>
                <w:spacing w:val="-6"/>
              </w:rPr>
              <w:t>32.66</w:t>
            </w:r>
          </w:p>
        </w:tc>
        <w:tc>
          <w:tcPr>
            <w:tcW w:w="1747" w:type="dxa"/>
            <w:vAlign w:val="top"/>
          </w:tcPr>
          <w:p w14:paraId="66C78D80">
            <w:pPr>
              <w:rPr>
                <w:rFonts w:ascii="Arial"/>
                <w:sz w:val="21"/>
              </w:rPr>
            </w:pPr>
          </w:p>
        </w:tc>
      </w:tr>
      <w:tr w14:paraId="5DECE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F481381">
            <w:pPr>
              <w:pStyle w:val="6"/>
              <w:spacing w:before="89" w:line="242" w:lineRule="auto"/>
              <w:ind w:left="161"/>
            </w:pPr>
            <w:r>
              <w:rPr>
                <w:b/>
                <w:bCs/>
                <w:spacing w:val="-6"/>
              </w:rPr>
              <w:t>210</w:t>
            </w:r>
          </w:p>
        </w:tc>
        <w:tc>
          <w:tcPr>
            <w:tcW w:w="492" w:type="dxa"/>
            <w:vAlign w:val="top"/>
          </w:tcPr>
          <w:p w14:paraId="31EF0BDB">
            <w:pPr>
              <w:pStyle w:val="6"/>
              <w:spacing w:before="89" w:line="239" w:lineRule="exact"/>
              <w:ind w:left="169"/>
            </w:pPr>
            <w:r>
              <w:rPr>
                <w:b/>
                <w:bCs/>
                <w:spacing w:val="-11"/>
              </w:rPr>
              <w:t>11</w:t>
            </w:r>
          </w:p>
        </w:tc>
        <w:tc>
          <w:tcPr>
            <w:tcW w:w="417" w:type="dxa"/>
            <w:vAlign w:val="top"/>
          </w:tcPr>
          <w:p w14:paraId="35C895EA">
            <w:pPr>
              <w:rPr>
                <w:rFonts w:ascii="Arial"/>
                <w:sz w:val="21"/>
              </w:rPr>
            </w:pPr>
          </w:p>
        </w:tc>
        <w:tc>
          <w:tcPr>
            <w:tcW w:w="2508" w:type="dxa"/>
            <w:vAlign w:val="top"/>
          </w:tcPr>
          <w:p w14:paraId="69F98192">
            <w:pPr>
              <w:pStyle w:val="6"/>
              <w:spacing w:before="88" w:line="214" w:lineRule="auto"/>
              <w:ind w:left="111"/>
            </w:pPr>
            <w:r>
              <w:rPr>
                <w:b/>
                <w:bCs/>
                <w:spacing w:val="-3"/>
              </w:rPr>
              <w:t>行政事业单位医疗</w:t>
            </w:r>
          </w:p>
        </w:tc>
        <w:tc>
          <w:tcPr>
            <w:tcW w:w="1741" w:type="dxa"/>
            <w:vAlign w:val="top"/>
          </w:tcPr>
          <w:p w14:paraId="498FDE43">
            <w:pPr>
              <w:pStyle w:val="6"/>
              <w:spacing w:before="88"/>
              <w:ind w:left="1202"/>
            </w:pPr>
            <w:r>
              <w:rPr>
                <w:b/>
                <w:bCs/>
                <w:spacing w:val="-6"/>
              </w:rPr>
              <w:t>32.66</w:t>
            </w:r>
          </w:p>
        </w:tc>
        <w:tc>
          <w:tcPr>
            <w:tcW w:w="1741" w:type="dxa"/>
            <w:vAlign w:val="top"/>
          </w:tcPr>
          <w:p w14:paraId="47D3975B">
            <w:pPr>
              <w:pStyle w:val="6"/>
              <w:spacing w:before="88"/>
              <w:ind w:left="1204"/>
            </w:pPr>
            <w:r>
              <w:rPr>
                <w:b/>
                <w:bCs/>
                <w:spacing w:val="-6"/>
              </w:rPr>
              <w:t>32.66</w:t>
            </w:r>
          </w:p>
        </w:tc>
        <w:tc>
          <w:tcPr>
            <w:tcW w:w="1747" w:type="dxa"/>
            <w:vAlign w:val="top"/>
          </w:tcPr>
          <w:p w14:paraId="694B707F">
            <w:pPr>
              <w:rPr>
                <w:rFonts w:ascii="Arial"/>
                <w:sz w:val="21"/>
              </w:rPr>
            </w:pPr>
          </w:p>
        </w:tc>
      </w:tr>
      <w:tr w14:paraId="0B2E16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2E86ED8">
            <w:pPr>
              <w:pStyle w:val="6"/>
              <w:spacing w:before="89" w:line="242" w:lineRule="auto"/>
              <w:ind w:left="161"/>
            </w:pPr>
            <w:r>
              <w:rPr>
                <w:spacing w:val="-5"/>
              </w:rPr>
              <w:t>210</w:t>
            </w:r>
          </w:p>
        </w:tc>
        <w:tc>
          <w:tcPr>
            <w:tcW w:w="492" w:type="dxa"/>
            <w:vAlign w:val="top"/>
          </w:tcPr>
          <w:p w14:paraId="3CCA71C3">
            <w:pPr>
              <w:pStyle w:val="6"/>
              <w:spacing w:before="89" w:line="239" w:lineRule="exact"/>
              <w:ind w:left="169"/>
            </w:pPr>
            <w:r>
              <w:rPr>
                <w:spacing w:val="-9"/>
              </w:rPr>
              <w:t>11</w:t>
            </w:r>
          </w:p>
        </w:tc>
        <w:tc>
          <w:tcPr>
            <w:tcW w:w="417" w:type="dxa"/>
            <w:vAlign w:val="top"/>
          </w:tcPr>
          <w:p w14:paraId="0C2AC95E">
            <w:pPr>
              <w:pStyle w:val="6"/>
              <w:spacing w:before="89" w:line="242" w:lineRule="auto"/>
              <w:ind w:left="132"/>
            </w:pPr>
            <w:r>
              <w:rPr>
                <w:spacing w:val="-10"/>
              </w:rPr>
              <w:t>01</w:t>
            </w:r>
          </w:p>
        </w:tc>
        <w:tc>
          <w:tcPr>
            <w:tcW w:w="2508" w:type="dxa"/>
            <w:vAlign w:val="top"/>
          </w:tcPr>
          <w:p w14:paraId="5B13ED31">
            <w:pPr>
              <w:pStyle w:val="6"/>
              <w:spacing w:before="88" w:line="214" w:lineRule="auto"/>
              <w:ind w:left="111"/>
            </w:pPr>
            <w:r>
              <w:rPr>
                <w:spacing w:val="-2"/>
              </w:rPr>
              <w:t>行政单位医疗</w:t>
            </w:r>
          </w:p>
        </w:tc>
        <w:tc>
          <w:tcPr>
            <w:tcW w:w="1741" w:type="dxa"/>
            <w:vAlign w:val="top"/>
          </w:tcPr>
          <w:p w14:paraId="5F454915">
            <w:pPr>
              <w:pStyle w:val="6"/>
              <w:spacing w:before="88"/>
              <w:ind w:left="1202"/>
            </w:pPr>
            <w:r>
              <w:rPr>
                <w:spacing w:val="-4"/>
              </w:rPr>
              <w:t>30.78</w:t>
            </w:r>
          </w:p>
        </w:tc>
        <w:tc>
          <w:tcPr>
            <w:tcW w:w="1741" w:type="dxa"/>
            <w:vAlign w:val="top"/>
          </w:tcPr>
          <w:p w14:paraId="76EF29DE">
            <w:pPr>
              <w:pStyle w:val="6"/>
              <w:spacing w:before="88"/>
              <w:ind w:left="1204"/>
            </w:pPr>
            <w:r>
              <w:rPr>
                <w:spacing w:val="-4"/>
              </w:rPr>
              <w:t>30.78</w:t>
            </w:r>
          </w:p>
        </w:tc>
        <w:tc>
          <w:tcPr>
            <w:tcW w:w="1747" w:type="dxa"/>
            <w:vAlign w:val="top"/>
          </w:tcPr>
          <w:p w14:paraId="4698EC32">
            <w:pPr>
              <w:rPr>
                <w:rFonts w:ascii="Arial"/>
                <w:sz w:val="21"/>
              </w:rPr>
            </w:pPr>
          </w:p>
        </w:tc>
      </w:tr>
      <w:tr w14:paraId="4983C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0B10EC3">
            <w:pPr>
              <w:pStyle w:val="6"/>
              <w:spacing w:before="89" w:line="242" w:lineRule="auto"/>
              <w:ind w:left="161"/>
            </w:pPr>
            <w:r>
              <w:rPr>
                <w:spacing w:val="-5"/>
              </w:rPr>
              <w:t>210</w:t>
            </w:r>
          </w:p>
        </w:tc>
        <w:tc>
          <w:tcPr>
            <w:tcW w:w="492" w:type="dxa"/>
            <w:vAlign w:val="top"/>
          </w:tcPr>
          <w:p w14:paraId="74AB24DC">
            <w:pPr>
              <w:pStyle w:val="6"/>
              <w:spacing w:before="89" w:line="239" w:lineRule="exact"/>
              <w:ind w:left="169"/>
            </w:pPr>
            <w:r>
              <w:rPr>
                <w:spacing w:val="-9"/>
              </w:rPr>
              <w:t>11</w:t>
            </w:r>
          </w:p>
        </w:tc>
        <w:tc>
          <w:tcPr>
            <w:tcW w:w="417" w:type="dxa"/>
            <w:vAlign w:val="top"/>
          </w:tcPr>
          <w:p w14:paraId="04E9C242">
            <w:pPr>
              <w:pStyle w:val="6"/>
              <w:spacing w:before="89" w:line="242" w:lineRule="auto"/>
              <w:ind w:left="132"/>
            </w:pPr>
            <w:r>
              <w:rPr>
                <w:spacing w:val="-10"/>
              </w:rPr>
              <w:t>03</w:t>
            </w:r>
          </w:p>
        </w:tc>
        <w:tc>
          <w:tcPr>
            <w:tcW w:w="2508" w:type="dxa"/>
            <w:vAlign w:val="top"/>
          </w:tcPr>
          <w:p w14:paraId="7F63CBE3">
            <w:pPr>
              <w:pStyle w:val="6"/>
              <w:spacing w:before="88" w:line="214" w:lineRule="auto"/>
              <w:ind w:left="110"/>
            </w:pPr>
            <w:r>
              <w:rPr>
                <w:spacing w:val="-1"/>
              </w:rPr>
              <w:t>公务员医疗补助</w:t>
            </w:r>
          </w:p>
        </w:tc>
        <w:tc>
          <w:tcPr>
            <w:tcW w:w="1741" w:type="dxa"/>
            <w:vAlign w:val="top"/>
          </w:tcPr>
          <w:p w14:paraId="2F0E8121">
            <w:pPr>
              <w:pStyle w:val="6"/>
              <w:spacing w:before="88"/>
              <w:ind w:left="1288"/>
            </w:pPr>
            <w:r>
              <w:rPr>
                <w:spacing w:val="-5"/>
              </w:rPr>
              <w:t>1.88</w:t>
            </w:r>
          </w:p>
        </w:tc>
        <w:tc>
          <w:tcPr>
            <w:tcW w:w="1741" w:type="dxa"/>
            <w:vAlign w:val="top"/>
          </w:tcPr>
          <w:p w14:paraId="05D75DCF">
            <w:pPr>
              <w:pStyle w:val="6"/>
              <w:spacing w:before="88"/>
              <w:ind w:left="1290"/>
            </w:pPr>
            <w:r>
              <w:rPr>
                <w:spacing w:val="-5"/>
              </w:rPr>
              <w:t>1.88</w:t>
            </w:r>
          </w:p>
        </w:tc>
        <w:tc>
          <w:tcPr>
            <w:tcW w:w="1747" w:type="dxa"/>
            <w:vAlign w:val="top"/>
          </w:tcPr>
          <w:p w14:paraId="7003D812">
            <w:pPr>
              <w:rPr>
                <w:rFonts w:ascii="Arial"/>
                <w:sz w:val="21"/>
              </w:rPr>
            </w:pPr>
          </w:p>
        </w:tc>
      </w:tr>
      <w:tr w14:paraId="262AEE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618C88A">
            <w:pPr>
              <w:pStyle w:val="6"/>
              <w:spacing w:before="89" w:line="242" w:lineRule="auto"/>
              <w:ind w:left="161"/>
            </w:pPr>
            <w:r>
              <w:rPr>
                <w:b/>
                <w:bCs/>
                <w:spacing w:val="-6"/>
              </w:rPr>
              <w:t>215</w:t>
            </w:r>
          </w:p>
        </w:tc>
        <w:tc>
          <w:tcPr>
            <w:tcW w:w="492" w:type="dxa"/>
            <w:vAlign w:val="top"/>
          </w:tcPr>
          <w:p w14:paraId="1C66637C">
            <w:pPr>
              <w:rPr>
                <w:rFonts w:ascii="Arial"/>
                <w:sz w:val="21"/>
              </w:rPr>
            </w:pPr>
          </w:p>
        </w:tc>
        <w:tc>
          <w:tcPr>
            <w:tcW w:w="417" w:type="dxa"/>
            <w:vAlign w:val="top"/>
          </w:tcPr>
          <w:p w14:paraId="5A2D31C0">
            <w:pPr>
              <w:rPr>
                <w:rFonts w:ascii="Arial"/>
                <w:sz w:val="21"/>
              </w:rPr>
            </w:pPr>
          </w:p>
        </w:tc>
        <w:tc>
          <w:tcPr>
            <w:tcW w:w="2508" w:type="dxa"/>
            <w:vAlign w:val="top"/>
          </w:tcPr>
          <w:p w14:paraId="2F983EF6">
            <w:pPr>
              <w:pStyle w:val="6"/>
              <w:spacing w:before="88" w:line="213" w:lineRule="auto"/>
              <w:ind w:left="118"/>
            </w:pPr>
            <w:r>
              <w:rPr>
                <w:b/>
                <w:bCs/>
                <w:spacing w:val="-3"/>
              </w:rPr>
              <w:t>资源勘探工业信息等支出</w:t>
            </w:r>
          </w:p>
        </w:tc>
        <w:tc>
          <w:tcPr>
            <w:tcW w:w="1741" w:type="dxa"/>
            <w:vAlign w:val="top"/>
          </w:tcPr>
          <w:p w14:paraId="465E8518">
            <w:pPr>
              <w:pStyle w:val="6"/>
              <w:spacing w:before="88"/>
              <w:ind w:left="924"/>
            </w:pPr>
            <w:r>
              <w:rPr>
                <w:b/>
                <w:bCs/>
                <w:spacing w:val="-3"/>
              </w:rPr>
              <w:t>26234.00</w:t>
            </w:r>
          </w:p>
        </w:tc>
        <w:tc>
          <w:tcPr>
            <w:tcW w:w="1741" w:type="dxa"/>
            <w:vAlign w:val="top"/>
          </w:tcPr>
          <w:p w14:paraId="2E966CB1">
            <w:pPr>
              <w:rPr>
                <w:rFonts w:ascii="Arial"/>
                <w:sz w:val="21"/>
              </w:rPr>
            </w:pPr>
          </w:p>
        </w:tc>
        <w:tc>
          <w:tcPr>
            <w:tcW w:w="1747" w:type="dxa"/>
            <w:vAlign w:val="top"/>
          </w:tcPr>
          <w:p w14:paraId="6F5D8AB2">
            <w:pPr>
              <w:pStyle w:val="6"/>
              <w:spacing w:before="88"/>
              <w:ind w:left="929"/>
            </w:pPr>
            <w:r>
              <w:rPr>
                <w:b/>
                <w:bCs/>
                <w:spacing w:val="-3"/>
              </w:rPr>
              <w:t>26234.00</w:t>
            </w:r>
          </w:p>
        </w:tc>
      </w:tr>
      <w:tr w14:paraId="367DC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2559504">
            <w:pPr>
              <w:pStyle w:val="6"/>
              <w:spacing w:before="89" w:line="242" w:lineRule="auto"/>
              <w:ind w:left="161"/>
            </w:pPr>
            <w:r>
              <w:rPr>
                <w:b/>
                <w:bCs/>
                <w:spacing w:val="-6"/>
              </w:rPr>
              <w:t>215</w:t>
            </w:r>
          </w:p>
        </w:tc>
        <w:tc>
          <w:tcPr>
            <w:tcW w:w="492" w:type="dxa"/>
            <w:vAlign w:val="top"/>
          </w:tcPr>
          <w:p w14:paraId="155BBEE6">
            <w:pPr>
              <w:pStyle w:val="6"/>
              <w:spacing w:before="89" w:line="242" w:lineRule="auto"/>
              <w:ind w:left="171"/>
            </w:pPr>
            <w:r>
              <w:rPr>
                <w:b/>
                <w:bCs/>
                <w:spacing w:val="-12"/>
              </w:rPr>
              <w:t>07</w:t>
            </w:r>
          </w:p>
        </w:tc>
        <w:tc>
          <w:tcPr>
            <w:tcW w:w="417" w:type="dxa"/>
            <w:vAlign w:val="top"/>
          </w:tcPr>
          <w:p w14:paraId="50124661">
            <w:pPr>
              <w:rPr>
                <w:rFonts w:ascii="Arial"/>
                <w:sz w:val="21"/>
              </w:rPr>
            </w:pPr>
          </w:p>
        </w:tc>
        <w:tc>
          <w:tcPr>
            <w:tcW w:w="2508" w:type="dxa"/>
            <w:vAlign w:val="top"/>
          </w:tcPr>
          <w:p w14:paraId="18F0C4EA">
            <w:pPr>
              <w:pStyle w:val="6"/>
              <w:spacing w:before="88" w:line="214" w:lineRule="auto"/>
              <w:ind w:left="126"/>
            </w:pPr>
            <w:r>
              <w:rPr>
                <w:b/>
                <w:bCs/>
                <w:spacing w:val="-6"/>
              </w:rPr>
              <w:t>国有资产监管</w:t>
            </w:r>
          </w:p>
        </w:tc>
        <w:tc>
          <w:tcPr>
            <w:tcW w:w="1741" w:type="dxa"/>
            <w:vAlign w:val="top"/>
          </w:tcPr>
          <w:p w14:paraId="1224A69C">
            <w:pPr>
              <w:pStyle w:val="6"/>
              <w:spacing w:before="88"/>
              <w:ind w:left="924"/>
            </w:pPr>
            <w:r>
              <w:rPr>
                <w:b/>
                <w:bCs/>
                <w:spacing w:val="-3"/>
              </w:rPr>
              <w:t>26234.00</w:t>
            </w:r>
          </w:p>
        </w:tc>
        <w:tc>
          <w:tcPr>
            <w:tcW w:w="1741" w:type="dxa"/>
            <w:vAlign w:val="top"/>
          </w:tcPr>
          <w:p w14:paraId="0304C864">
            <w:pPr>
              <w:rPr>
                <w:rFonts w:ascii="Arial"/>
                <w:sz w:val="21"/>
              </w:rPr>
            </w:pPr>
          </w:p>
        </w:tc>
        <w:tc>
          <w:tcPr>
            <w:tcW w:w="1747" w:type="dxa"/>
            <w:vAlign w:val="top"/>
          </w:tcPr>
          <w:p w14:paraId="53EE826B">
            <w:pPr>
              <w:pStyle w:val="6"/>
              <w:spacing w:before="88"/>
              <w:ind w:left="929"/>
            </w:pPr>
            <w:r>
              <w:rPr>
                <w:b/>
                <w:bCs/>
                <w:spacing w:val="-3"/>
              </w:rPr>
              <w:t>26234.00</w:t>
            </w:r>
          </w:p>
        </w:tc>
      </w:tr>
      <w:tr w14:paraId="55449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A278811">
            <w:pPr>
              <w:pStyle w:val="6"/>
              <w:spacing w:before="89" w:line="242" w:lineRule="auto"/>
              <w:ind w:left="161"/>
            </w:pPr>
            <w:r>
              <w:rPr>
                <w:spacing w:val="-5"/>
              </w:rPr>
              <w:t>215</w:t>
            </w:r>
          </w:p>
        </w:tc>
        <w:tc>
          <w:tcPr>
            <w:tcW w:w="492" w:type="dxa"/>
            <w:vAlign w:val="top"/>
          </w:tcPr>
          <w:p w14:paraId="22684558">
            <w:pPr>
              <w:pStyle w:val="6"/>
              <w:spacing w:before="89" w:line="242" w:lineRule="auto"/>
              <w:ind w:left="171"/>
            </w:pPr>
            <w:r>
              <w:rPr>
                <w:spacing w:val="-10"/>
              </w:rPr>
              <w:t>07</w:t>
            </w:r>
          </w:p>
        </w:tc>
        <w:tc>
          <w:tcPr>
            <w:tcW w:w="417" w:type="dxa"/>
            <w:vAlign w:val="top"/>
          </w:tcPr>
          <w:p w14:paraId="34058EB1">
            <w:pPr>
              <w:pStyle w:val="6"/>
              <w:spacing w:before="89" w:line="242" w:lineRule="auto"/>
              <w:ind w:left="128"/>
            </w:pPr>
            <w:r>
              <w:rPr>
                <w:spacing w:val="-8"/>
              </w:rPr>
              <w:t>99</w:t>
            </w:r>
          </w:p>
        </w:tc>
        <w:tc>
          <w:tcPr>
            <w:tcW w:w="2508" w:type="dxa"/>
            <w:vAlign w:val="top"/>
          </w:tcPr>
          <w:p w14:paraId="4D3E7187">
            <w:pPr>
              <w:pStyle w:val="6"/>
              <w:spacing w:before="88" w:line="213" w:lineRule="auto"/>
              <w:ind w:left="111"/>
            </w:pPr>
            <w:r>
              <w:rPr>
                <w:spacing w:val="-1"/>
              </w:rPr>
              <w:t>其他国有资产监管支出</w:t>
            </w:r>
          </w:p>
        </w:tc>
        <w:tc>
          <w:tcPr>
            <w:tcW w:w="1741" w:type="dxa"/>
            <w:vAlign w:val="top"/>
          </w:tcPr>
          <w:p w14:paraId="227600CC">
            <w:pPr>
              <w:pStyle w:val="6"/>
              <w:spacing w:before="88"/>
              <w:ind w:left="924"/>
            </w:pPr>
            <w:r>
              <w:rPr>
                <w:spacing w:val="-2"/>
              </w:rPr>
              <w:t>26234.00</w:t>
            </w:r>
          </w:p>
        </w:tc>
        <w:tc>
          <w:tcPr>
            <w:tcW w:w="1741" w:type="dxa"/>
            <w:vAlign w:val="top"/>
          </w:tcPr>
          <w:p w14:paraId="5DB3AEF3">
            <w:pPr>
              <w:rPr>
                <w:rFonts w:ascii="Arial"/>
                <w:sz w:val="21"/>
              </w:rPr>
            </w:pPr>
          </w:p>
        </w:tc>
        <w:tc>
          <w:tcPr>
            <w:tcW w:w="1747" w:type="dxa"/>
            <w:vAlign w:val="top"/>
          </w:tcPr>
          <w:p w14:paraId="5F609F73">
            <w:pPr>
              <w:pStyle w:val="6"/>
              <w:spacing w:before="88"/>
              <w:ind w:left="929"/>
            </w:pPr>
            <w:r>
              <w:rPr>
                <w:spacing w:val="-2"/>
              </w:rPr>
              <w:t>26234.00</w:t>
            </w:r>
          </w:p>
        </w:tc>
      </w:tr>
      <w:tr w14:paraId="55ADD2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C2E53B">
            <w:pPr>
              <w:pStyle w:val="6"/>
              <w:spacing w:before="90" w:line="239" w:lineRule="exact"/>
              <w:ind w:left="161"/>
            </w:pPr>
            <w:r>
              <w:rPr>
                <w:b/>
                <w:bCs/>
                <w:spacing w:val="-6"/>
              </w:rPr>
              <w:t>221</w:t>
            </w:r>
          </w:p>
        </w:tc>
        <w:tc>
          <w:tcPr>
            <w:tcW w:w="492" w:type="dxa"/>
            <w:vAlign w:val="top"/>
          </w:tcPr>
          <w:p w14:paraId="4B2C069F">
            <w:pPr>
              <w:rPr>
                <w:rFonts w:ascii="Arial"/>
                <w:sz w:val="21"/>
              </w:rPr>
            </w:pPr>
          </w:p>
        </w:tc>
        <w:tc>
          <w:tcPr>
            <w:tcW w:w="417" w:type="dxa"/>
            <w:vAlign w:val="top"/>
          </w:tcPr>
          <w:p w14:paraId="75E9BC1A">
            <w:pPr>
              <w:rPr>
                <w:rFonts w:ascii="Arial"/>
                <w:sz w:val="21"/>
              </w:rPr>
            </w:pPr>
          </w:p>
        </w:tc>
        <w:tc>
          <w:tcPr>
            <w:tcW w:w="2508" w:type="dxa"/>
            <w:vAlign w:val="top"/>
          </w:tcPr>
          <w:p w14:paraId="28CEC34E">
            <w:pPr>
              <w:pStyle w:val="6"/>
              <w:spacing w:before="89" w:line="213" w:lineRule="auto"/>
              <w:ind w:left="114"/>
            </w:pPr>
            <w:r>
              <w:rPr>
                <w:b/>
                <w:bCs/>
                <w:spacing w:val="-4"/>
              </w:rPr>
              <w:t>住房保障支出</w:t>
            </w:r>
          </w:p>
        </w:tc>
        <w:tc>
          <w:tcPr>
            <w:tcW w:w="1741" w:type="dxa"/>
            <w:vAlign w:val="top"/>
          </w:tcPr>
          <w:p w14:paraId="4BA24C3F">
            <w:pPr>
              <w:pStyle w:val="6"/>
              <w:spacing w:before="89"/>
              <w:ind w:left="1198"/>
            </w:pPr>
            <w:r>
              <w:rPr>
                <w:b/>
                <w:bCs/>
                <w:spacing w:val="-5"/>
              </w:rPr>
              <w:t>57.36</w:t>
            </w:r>
          </w:p>
        </w:tc>
        <w:tc>
          <w:tcPr>
            <w:tcW w:w="1741" w:type="dxa"/>
            <w:vAlign w:val="top"/>
          </w:tcPr>
          <w:p w14:paraId="289EA5A7">
            <w:pPr>
              <w:pStyle w:val="6"/>
              <w:spacing w:before="89"/>
              <w:ind w:left="1199"/>
            </w:pPr>
            <w:r>
              <w:rPr>
                <w:b/>
                <w:bCs/>
                <w:spacing w:val="-5"/>
              </w:rPr>
              <w:t>57.36</w:t>
            </w:r>
          </w:p>
        </w:tc>
        <w:tc>
          <w:tcPr>
            <w:tcW w:w="1747" w:type="dxa"/>
            <w:vAlign w:val="top"/>
          </w:tcPr>
          <w:p w14:paraId="7151500C">
            <w:pPr>
              <w:rPr>
                <w:rFonts w:ascii="Arial"/>
                <w:sz w:val="21"/>
              </w:rPr>
            </w:pPr>
          </w:p>
        </w:tc>
      </w:tr>
      <w:tr w14:paraId="6D8F3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4D7D534">
            <w:pPr>
              <w:pStyle w:val="6"/>
              <w:spacing w:before="90" w:line="239" w:lineRule="exact"/>
              <w:ind w:left="161"/>
            </w:pPr>
            <w:r>
              <w:rPr>
                <w:b/>
                <w:bCs/>
                <w:spacing w:val="-6"/>
              </w:rPr>
              <w:t>221</w:t>
            </w:r>
          </w:p>
        </w:tc>
        <w:tc>
          <w:tcPr>
            <w:tcW w:w="492" w:type="dxa"/>
            <w:vAlign w:val="top"/>
          </w:tcPr>
          <w:p w14:paraId="7C646DBE">
            <w:pPr>
              <w:pStyle w:val="6"/>
              <w:spacing w:before="90" w:line="242" w:lineRule="auto"/>
              <w:ind w:left="171"/>
            </w:pPr>
            <w:r>
              <w:rPr>
                <w:b/>
                <w:bCs/>
                <w:spacing w:val="-12"/>
              </w:rPr>
              <w:t>02</w:t>
            </w:r>
          </w:p>
        </w:tc>
        <w:tc>
          <w:tcPr>
            <w:tcW w:w="417" w:type="dxa"/>
            <w:vAlign w:val="top"/>
          </w:tcPr>
          <w:p w14:paraId="19618353">
            <w:pPr>
              <w:rPr>
                <w:rFonts w:ascii="Arial"/>
                <w:sz w:val="21"/>
              </w:rPr>
            </w:pPr>
          </w:p>
        </w:tc>
        <w:tc>
          <w:tcPr>
            <w:tcW w:w="2508" w:type="dxa"/>
            <w:vAlign w:val="top"/>
          </w:tcPr>
          <w:p w14:paraId="226C3A9B">
            <w:pPr>
              <w:pStyle w:val="6"/>
              <w:spacing w:before="89" w:line="213" w:lineRule="auto"/>
              <w:ind w:left="114"/>
            </w:pPr>
            <w:r>
              <w:rPr>
                <w:b/>
                <w:bCs/>
                <w:spacing w:val="-4"/>
              </w:rPr>
              <w:t>住房改革支出</w:t>
            </w:r>
          </w:p>
        </w:tc>
        <w:tc>
          <w:tcPr>
            <w:tcW w:w="1741" w:type="dxa"/>
            <w:vAlign w:val="top"/>
          </w:tcPr>
          <w:p w14:paraId="5C7F7527">
            <w:pPr>
              <w:pStyle w:val="6"/>
              <w:spacing w:before="89"/>
              <w:ind w:left="1198"/>
            </w:pPr>
            <w:r>
              <w:rPr>
                <w:b/>
                <w:bCs/>
                <w:spacing w:val="-5"/>
              </w:rPr>
              <w:t>57.36</w:t>
            </w:r>
          </w:p>
        </w:tc>
        <w:tc>
          <w:tcPr>
            <w:tcW w:w="1741" w:type="dxa"/>
            <w:vAlign w:val="top"/>
          </w:tcPr>
          <w:p w14:paraId="7D099A07">
            <w:pPr>
              <w:pStyle w:val="6"/>
              <w:spacing w:before="89"/>
              <w:ind w:left="1199"/>
            </w:pPr>
            <w:r>
              <w:rPr>
                <w:b/>
                <w:bCs/>
                <w:spacing w:val="-5"/>
              </w:rPr>
              <w:t>57.36</w:t>
            </w:r>
          </w:p>
        </w:tc>
        <w:tc>
          <w:tcPr>
            <w:tcW w:w="1747" w:type="dxa"/>
            <w:vAlign w:val="top"/>
          </w:tcPr>
          <w:p w14:paraId="2F9F3B4B">
            <w:pPr>
              <w:rPr>
                <w:rFonts w:ascii="Arial"/>
                <w:sz w:val="21"/>
              </w:rPr>
            </w:pPr>
          </w:p>
        </w:tc>
      </w:tr>
      <w:tr w14:paraId="7297F5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5847C97">
            <w:pPr>
              <w:pStyle w:val="6"/>
              <w:spacing w:before="90" w:line="239" w:lineRule="exact"/>
              <w:ind w:left="161"/>
            </w:pPr>
            <w:r>
              <w:rPr>
                <w:spacing w:val="-5"/>
              </w:rPr>
              <w:t>221</w:t>
            </w:r>
          </w:p>
        </w:tc>
        <w:tc>
          <w:tcPr>
            <w:tcW w:w="492" w:type="dxa"/>
            <w:vAlign w:val="top"/>
          </w:tcPr>
          <w:p w14:paraId="77441EA0">
            <w:pPr>
              <w:pStyle w:val="6"/>
              <w:spacing w:before="90" w:line="242" w:lineRule="auto"/>
              <w:ind w:left="171"/>
            </w:pPr>
            <w:r>
              <w:rPr>
                <w:spacing w:val="-10"/>
              </w:rPr>
              <w:t>02</w:t>
            </w:r>
          </w:p>
        </w:tc>
        <w:tc>
          <w:tcPr>
            <w:tcW w:w="417" w:type="dxa"/>
            <w:vAlign w:val="top"/>
          </w:tcPr>
          <w:p w14:paraId="3D450BD9">
            <w:pPr>
              <w:pStyle w:val="6"/>
              <w:spacing w:before="90" w:line="242" w:lineRule="auto"/>
              <w:ind w:left="132"/>
            </w:pPr>
            <w:r>
              <w:rPr>
                <w:spacing w:val="-10"/>
              </w:rPr>
              <w:t>01</w:t>
            </w:r>
          </w:p>
        </w:tc>
        <w:tc>
          <w:tcPr>
            <w:tcW w:w="2508" w:type="dxa"/>
            <w:vAlign w:val="top"/>
          </w:tcPr>
          <w:p w14:paraId="28E5CD5D">
            <w:pPr>
              <w:pStyle w:val="6"/>
              <w:spacing w:before="89" w:line="216" w:lineRule="auto"/>
              <w:ind w:left="114"/>
            </w:pPr>
            <w:r>
              <w:rPr>
                <w:spacing w:val="-3"/>
              </w:rPr>
              <w:t>住房公积金</w:t>
            </w:r>
          </w:p>
        </w:tc>
        <w:tc>
          <w:tcPr>
            <w:tcW w:w="1741" w:type="dxa"/>
            <w:vAlign w:val="top"/>
          </w:tcPr>
          <w:p w14:paraId="6E29C19E">
            <w:pPr>
              <w:pStyle w:val="6"/>
              <w:spacing w:before="89"/>
              <w:ind w:left="1198"/>
            </w:pPr>
            <w:r>
              <w:rPr>
                <w:spacing w:val="-4"/>
              </w:rPr>
              <w:t>57.36</w:t>
            </w:r>
          </w:p>
        </w:tc>
        <w:tc>
          <w:tcPr>
            <w:tcW w:w="1741" w:type="dxa"/>
            <w:vAlign w:val="top"/>
          </w:tcPr>
          <w:p w14:paraId="6214EAD9">
            <w:pPr>
              <w:pStyle w:val="6"/>
              <w:spacing w:before="89"/>
              <w:ind w:left="1199"/>
            </w:pPr>
            <w:r>
              <w:rPr>
                <w:spacing w:val="-4"/>
              </w:rPr>
              <w:t>57.36</w:t>
            </w:r>
          </w:p>
        </w:tc>
        <w:tc>
          <w:tcPr>
            <w:tcW w:w="1747" w:type="dxa"/>
            <w:vAlign w:val="top"/>
          </w:tcPr>
          <w:p w14:paraId="0271E1EB">
            <w:pPr>
              <w:rPr>
                <w:rFonts w:ascii="Arial"/>
                <w:sz w:val="21"/>
              </w:rPr>
            </w:pPr>
          </w:p>
        </w:tc>
      </w:tr>
      <w:tr w14:paraId="5077B3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7322F5E">
            <w:pPr>
              <w:rPr>
                <w:rFonts w:ascii="Arial"/>
                <w:sz w:val="21"/>
              </w:rPr>
            </w:pPr>
          </w:p>
        </w:tc>
        <w:tc>
          <w:tcPr>
            <w:tcW w:w="492" w:type="dxa"/>
            <w:vAlign w:val="top"/>
          </w:tcPr>
          <w:p w14:paraId="35A61BA3">
            <w:pPr>
              <w:rPr>
                <w:rFonts w:ascii="Arial"/>
                <w:sz w:val="21"/>
              </w:rPr>
            </w:pPr>
          </w:p>
        </w:tc>
        <w:tc>
          <w:tcPr>
            <w:tcW w:w="417" w:type="dxa"/>
            <w:vAlign w:val="top"/>
          </w:tcPr>
          <w:p w14:paraId="69572E0D">
            <w:pPr>
              <w:rPr>
                <w:rFonts w:ascii="Arial"/>
                <w:sz w:val="21"/>
              </w:rPr>
            </w:pPr>
          </w:p>
        </w:tc>
        <w:tc>
          <w:tcPr>
            <w:tcW w:w="2508" w:type="dxa"/>
            <w:vAlign w:val="top"/>
          </w:tcPr>
          <w:p w14:paraId="21009AE2">
            <w:pPr>
              <w:pStyle w:val="6"/>
              <w:spacing w:before="89" w:line="216" w:lineRule="auto"/>
              <w:ind w:left="1080"/>
            </w:pPr>
            <w:r>
              <w:rPr>
                <w:b/>
                <w:bCs/>
                <w:spacing w:val="-7"/>
              </w:rPr>
              <w:t>合计</w:t>
            </w:r>
          </w:p>
        </w:tc>
        <w:tc>
          <w:tcPr>
            <w:tcW w:w="1741" w:type="dxa"/>
            <w:vAlign w:val="top"/>
          </w:tcPr>
          <w:p w14:paraId="6765121E">
            <w:pPr>
              <w:pStyle w:val="6"/>
              <w:spacing w:before="89"/>
              <w:ind w:left="924"/>
            </w:pPr>
            <w:r>
              <w:rPr>
                <w:b/>
                <w:bCs/>
                <w:spacing w:val="-3"/>
              </w:rPr>
              <w:t>27227.15</w:t>
            </w:r>
          </w:p>
        </w:tc>
        <w:tc>
          <w:tcPr>
            <w:tcW w:w="1741" w:type="dxa"/>
            <w:vAlign w:val="top"/>
          </w:tcPr>
          <w:p w14:paraId="20908179">
            <w:pPr>
              <w:pStyle w:val="6"/>
              <w:spacing w:before="89"/>
              <w:ind w:left="1107"/>
            </w:pPr>
            <w:r>
              <w:rPr>
                <w:b/>
                <w:bCs/>
                <w:spacing w:val="-4"/>
              </w:rPr>
              <w:t>803.15</w:t>
            </w:r>
          </w:p>
        </w:tc>
        <w:tc>
          <w:tcPr>
            <w:tcW w:w="1747" w:type="dxa"/>
            <w:vAlign w:val="top"/>
          </w:tcPr>
          <w:p w14:paraId="40C63F67">
            <w:pPr>
              <w:pStyle w:val="6"/>
              <w:spacing w:before="89"/>
              <w:ind w:left="929"/>
            </w:pPr>
            <w:r>
              <w:rPr>
                <w:b/>
                <w:bCs/>
                <w:spacing w:val="-3"/>
              </w:rPr>
              <w:t>26424.00</w:t>
            </w:r>
          </w:p>
        </w:tc>
      </w:tr>
    </w:tbl>
    <w:p w14:paraId="6EEE77E5">
      <w:pPr>
        <w:rPr>
          <w:rFonts w:ascii="Arial"/>
          <w:sz w:val="21"/>
        </w:rPr>
      </w:pPr>
    </w:p>
    <w:p w14:paraId="2DD3BA26">
      <w:pPr>
        <w:rPr>
          <w:rFonts w:ascii="Arial" w:hAnsi="Arial" w:eastAsia="Arial" w:cs="Arial"/>
          <w:sz w:val="21"/>
          <w:szCs w:val="21"/>
        </w:rPr>
        <w:sectPr>
          <w:footerReference r:id="rId19" w:type="default"/>
          <w:pgSz w:w="11906" w:h="16839"/>
          <w:pgMar w:top="1431" w:right="1114" w:bottom="1521" w:left="1568" w:header="0" w:footer="1156" w:gutter="0"/>
          <w:cols w:space="720" w:num="1"/>
        </w:sectPr>
      </w:pPr>
    </w:p>
    <w:p w14:paraId="443CBB8E">
      <w:pPr>
        <w:spacing w:line="305" w:lineRule="auto"/>
        <w:rPr>
          <w:rFonts w:ascii="Arial"/>
          <w:sz w:val="21"/>
        </w:rPr>
      </w:pPr>
    </w:p>
    <w:p w14:paraId="445E1F97">
      <w:pPr>
        <w:spacing w:line="306" w:lineRule="auto"/>
        <w:rPr>
          <w:rFonts w:ascii="Arial"/>
          <w:sz w:val="21"/>
        </w:rPr>
      </w:pPr>
    </w:p>
    <w:p w14:paraId="229D5774">
      <w:pPr>
        <w:pStyle w:val="2"/>
        <w:spacing w:before="101" w:line="222" w:lineRule="auto"/>
        <w:ind w:left="248"/>
      </w:pPr>
      <w:r>
        <w:rPr>
          <w:b/>
          <w:bCs/>
          <w:spacing w:val="-4"/>
        </w:rPr>
        <w:t>表</w:t>
      </w:r>
      <w:r>
        <w:rPr>
          <w:spacing w:val="-46"/>
        </w:rPr>
        <w:t xml:space="preserve"> </w:t>
      </w:r>
      <w:r>
        <w:rPr>
          <w:b/>
          <w:bCs/>
          <w:spacing w:val="-4"/>
        </w:rPr>
        <w:t>6</w:t>
      </w:r>
    </w:p>
    <w:p w14:paraId="5DFC1A5A">
      <w:pPr>
        <w:pStyle w:val="2"/>
        <w:spacing w:before="43" w:line="218" w:lineRule="auto"/>
        <w:ind w:left="2414"/>
        <w:outlineLvl w:val="0"/>
      </w:pPr>
      <w:r>
        <w:rPr>
          <w:b/>
          <w:bCs/>
          <w:spacing w:val="5"/>
        </w:rPr>
        <w:t>一般公共预算基本支出情况表</w:t>
      </w:r>
    </w:p>
    <w:p w14:paraId="641C53E9">
      <w:pPr>
        <w:pStyle w:val="2"/>
        <w:spacing w:before="39" w:line="212" w:lineRule="auto"/>
        <w:ind w:left="118"/>
        <w:outlineLvl w:val="0"/>
        <w:rPr>
          <w:sz w:val="24"/>
          <w:szCs w:val="24"/>
        </w:rPr>
      </w:pPr>
      <w:r>
        <w:rPr>
          <w:spacing w:val="-7"/>
          <w:sz w:val="24"/>
          <w:szCs w:val="24"/>
        </w:rPr>
        <w:t>编制单位：托克逊县人民政府财政局</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09B73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6B3BEDED">
            <w:pPr>
              <w:pStyle w:val="6"/>
              <w:spacing w:before="60" w:line="217" w:lineRule="auto"/>
              <w:ind w:left="1883"/>
              <w:rPr>
                <w:sz w:val="24"/>
                <w:szCs w:val="24"/>
              </w:rPr>
            </w:pPr>
            <w:r>
              <w:rPr>
                <w:b/>
                <w:bCs/>
                <w:spacing w:val="-9"/>
                <w:sz w:val="24"/>
                <w:szCs w:val="24"/>
              </w:rPr>
              <w:t>项目</w:t>
            </w:r>
          </w:p>
        </w:tc>
        <w:tc>
          <w:tcPr>
            <w:tcW w:w="5105" w:type="dxa"/>
            <w:gridSpan w:val="3"/>
            <w:vAlign w:val="top"/>
          </w:tcPr>
          <w:p w14:paraId="63DCDF1B">
            <w:pPr>
              <w:pStyle w:val="6"/>
              <w:spacing w:before="60" w:line="213" w:lineRule="auto"/>
              <w:ind w:left="1373"/>
              <w:rPr>
                <w:sz w:val="24"/>
                <w:szCs w:val="24"/>
              </w:rPr>
            </w:pPr>
            <w:r>
              <w:rPr>
                <w:b/>
                <w:bCs/>
                <w:spacing w:val="-5"/>
                <w:sz w:val="24"/>
                <w:szCs w:val="24"/>
              </w:rPr>
              <w:t>一般公共预算基本支出</w:t>
            </w:r>
          </w:p>
        </w:tc>
      </w:tr>
      <w:tr w14:paraId="2F1C5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ACCE135">
            <w:pPr>
              <w:pStyle w:val="6"/>
              <w:spacing w:before="32" w:line="221" w:lineRule="auto"/>
              <w:ind w:left="155"/>
              <w:rPr>
                <w:sz w:val="20"/>
                <w:szCs w:val="20"/>
              </w:rPr>
            </w:pPr>
            <w:r>
              <w:rPr>
                <w:b/>
                <w:bCs/>
                <w:spacing w:val="5"/>
                <w:sz w:val="20"/>
                <w:szCs w:val="20"/>
              </w:rPr>
              <w:t>经济分类科</w:t>
            </w:r>
          </w:p>
          <w:p w14:paraId="73B2F3B0">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3AE1E4F">
            <w:pPr>
              <w:spacing w:line="242" w:lineRule="auto"/>
              <w:rPr>
                <w:rFonts w:ascii="Arial"/>
                <w:sz w:val="21"/>
              </w:rPr>
            </w:pPr>
          </w:p>
          <w:p w14:paraId="15118B4A">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58A62D9E">
            <w:pPr>
              <w:spacing w:line="241" w:lineRule="auto"/>
              <w:rPr>
                <w:rFonts w:ascii="Arial"/>
                <w:sz w:val="21"/>
              </w:rPr>
            </w:pPr>
          </w:p>
          <w:p w14:paraId="629B5486">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7EE7FE3D">
            <w:pPr>
              <w:spacing w:line="241" w:lineRule="auto"/>
              <w:rPr>
                <w:rFonts w:ascii="Arial"/>
                <w:sz w:val="21"/>
              </w:rPr>
            </w:pPr>
          </w:p>
          <w:p w14:paraId="2EF5C17A">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7BED13FF">
            <w:pPr>
              <w:spacing w:line="241" w:lineRule="auto"/>
              <w:rPr>
                <w:rFonts w:ascii="Arial"/>
                <w:sz w:val="21"/>
              </w:rPr>
            </w:pPr>
          </w:p>
          <w:p w14:paraId="57446841">
            <w:pPr>
              <w:pStyle w:val="6"/>
              <w:spacing w:before="65" w:line="222" w:lineRule="auto"/>
              <w:ind w:left="435"/>
              <w:rPr>
                <w:sz w:val="20"/>
                <w:szCs w:val="20"/>
              </w:rPr>
            </w:pPr>
            <w:r>
              <w:rPr>
                <w:b/>
                <w:bCs/>
                <w:spacing w:val="6"/>
                <w:sz w:val="20"/>
                <w:szCs w:val="20"/>
              </w:rPr>
              <w:t>公用经费</w:t>
            </w:r>
          </w:p>
        </w:tc>
      </w:tr>
      <w:tr w14:paraId="25475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514AE2CB">
            <w:pPr>
              <w:pStyle w:val="6"/>
              <w:spacing w:before="36" w:line="222" w:lineRule="auto"/>
              <w:ind w:left="124"/>
              <w:rPr>
                <w:sz w:val="19"/>
                <w:szCs w:val="19"/>
              </w:rPr>
            </w:pPr>
            <w:r>
              <w:rPr>
                <w:b/>
                <w:bCs/>
                <w:spacing w:val="-2"/>
                <w:sz w:val="19"/>
                <w:szCs w:val="19"/>
              </w:rPr>
              <w:t>类</w:t>
            </w:r>
          </w:p>
        </w:tc>
        <w:tc>
          <w:tcPr>
            <w:tcW w:w="577" w:type="dxa"/>
            <w:vAlign w:val="top"/>
          </w:tcPr>
          <w:p w14:paraId="27927BB4">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F27D5A9">
            <w:pPr>
              <w:rPr>
                <w:rFonts w:ascii="Arial"/>
                <w:sz w:val="21"/>
              </w:rPr>
            </w:pPr>
          </w:p>
        </w:tc>
        <w:tc>
          <w:tcPr>
            <w:tcW w:w="1700" w:type="dxa"/>
            <w:vMerge w:val="continue"/>
            <w:tcBorders>
              <w:top w:val="nil"/>
            </w:tcBorders>
            <w:vAlign w:val="top"/>
          </w:tcPr>
          <w:p w14:paraId="1390C8ED">
            <w:pPr>
              <w:rPr>
                <w:rFonts w:ascii="Arial"/>
                <w:sz w:val="21"/>
              </w:rPr>
            </w:pPr>
          </w:p>
        </w:tc>
        <w:tc>
          <w:tcPr>
            <w:tcW w:w="1700" w:type="dxa"/>
            <w:vMerge w:val="continue"/>
            <w:tcBorders>
              <w:top w:val="nil"/>
            </w:tcBorders>
            <w:vAlign w:val="top"/>
          </w:tcPr>
          <w:p w14:paraId="029A943A">
            <w:pPr>
              <w:rPr>
                <w:rFonts w:ascii="Arial"/>
                <w:sz w:val="21"/>
              </w:rPr>
            </w:pPr>
          </w:p>
        </w:tc>
        <w:tc>
          <w:tcPr>
            <w:tcW w:w="1705" w:type="dxa"/>
            <w:vMerge w:val="continue"/>
            <w:tcBorders>
              <w:top w:val="nil"/>
            </w:tcBorders>
            <w:vAlign w:val="top"/>
          </w:tcPr>
          <w:p w14:paraId="190B95AF">
            <w:pPr>
              <w:rPr>
                <w:rFonts w:ascii="Arial"/>
                <w:sz w:val="21"/>
              </w:rPr>
            </w:pPr>
          </w:p>
        </w:tc>
      </w:tr>
      <w:tr w14:paraId="711F83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3C37FBC">
            <w:pPr>
              <w:pStyle w:val="6"/>
              <w:spacing w:before="87" w:line="242" w:lineRule="auto"/>
              <w:ind w:left="127"/>
            </w:pPr>
            <w:r>
              <w:rPr>
                <w:b/>
                <w:bCs/>
                <w:spacing w:val="-9"/>
              </w:rPr>
              <w:t>301</w:t>
            </w:r>
          </w:p>
        </w:tc>
        <w:tc>
          <w:tcPr>
            <w:tcW w:w="577" w:type="dxa"/>
            <w:vAlign w:val="top"/>
          </w:tcPr>
          <w:p w14:paraId="10332369">
            <w:pPr>
              <w:rPr>
                <w:rFonts w:ascii="Arial"/>
                <w:sz w:val="21"/>
              </w:rPr>
            </w:pPr>
          </w:p>
        </w:tc>
        <w:tc>
          <w:tcPr>
            <w:tcW w:w="2889" w:type="dxa"/>
            <w:vAlign w:val="top"/>
          </w:tcPr>
          <w:p w14:paraId="2BB67E08">
            <w:pPr>
              <w:pStyle w:val="6"/>
              <w:spacing w:before="87" w:line="213" w:lineRule="auto"/>
              <w:ind w:left="114"/>
            </w:pPr>
            <w:r>
              <w:rPr>
                <w:b/>
                <w:bCs/>
                <w:spacing w:val="-4"/>
              </w:rPr>
              <w:t>工资福利支出</w:t>
            </w:r>
          </w:p>
        </w:tc>
        <w:tc>
          <w:tcPr>
            <w:tcW w:w="1700" w:type="dxa"/>
            <w:vAlign w:val="top"/>
          </w:tcPr>
          <w:p w14:paraId="33323AC6">
            <w:pPr>
              <w:pStyle w:val="6"/>
              <w:spacing w:before="86"/>
              <w:ind w:left="1067"/>
            </w:pPr>
            <w:r>
              <w:rPr>
                <w:b/>
                <w:bCs/>
                <w:spacing w:val="-4"/>
              </w:rPr>
              <w:t>701.96</w:t>
            </w:r>
          </w:p>
        </w:tc>
        <w:tc>
          <w:tcPr>
            <w:tcW w:w="1700" w:type="dxa"/>
            <w:vAlign w:val="top"/>
          </w:tcPr>
          <w:p w14:paraId="52B90173">
            <w:pPr>
              <w:pStyle w:val="6"/>
              <w:spacing w:before="86"/>
              <w:ind w:left="920"/>
            </w:pPr>
            <w:r>
              <w:rPr>
                <w:b/>
                <w:bCs/>
                <w:spacing w:val="-4"/>
              </w:rPr>
              <w:t>701.96</w:t>
            </w:r>
          </w:p>
        </w:tc>
        <w:tc>
          <w:tcPr>
            <w:tcW w:w="1705" w:type="dxa"/>
            <w:vAlign w:val="top"/>
          </w:tcPr>
          <w:p w14:paraId="3BD514DD">
            <w:pPr>
              <w:rPr>
                <w:rFonts w:ascii="Arial"/>
                <w:sz w:val="21"/>
              </w:rPr>
            </w:pPr>
          </w:p>
        </w:tc>
      </w:tr>
      <w:tr w14:paraId="0B9E9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BFA687C">
            <w:pPr>
              <w:pStyle w:val="6"/>
              <w:spacing w:before="88" w:line="242" w:lineRule="auto"/>
              <w:ind w:left="127"/>
            </w:pPr>
            <w:r>
              <w:rPr>
                <w:spacing w:val="-7"/>
              </w:rPr>
              <w:t>301</w:t>
            </w:r>
          </w:p>
        </w:tc>
        <w:tc>
          <w:tcPr>
            <w:tcW w:w="577" w:type="dxa"/>
            <w:vAlign w:val="top"/>
          </w:tcPr>
          <w:p w14:paraId="723F83F9">
            <w:pPr>
              <w:pStyle w:val="6"/>
              <w:spacing w:before="88" w:line="242" w:lineRule="auto"/>
              <w:ind w:left="123"/>
            </w:pPr>
            <w:r>
              <w:rPr>
                <w:spacing w:val="-10"/>
              </w:rPr>
              <w:t>01</w:t>
            </w:r>
          </w:p>
        </w:tc>
        <w:tc>
          <w:tcPr>
            <w:tcW w:w="2889" w:type="dxa"/>
            <w:vAlign w:val="top"/>
          </w:tcPr>
          <w:p w14:paraId="3704C596">
            <w:pPr>
              <w:pStyle w:val="6"/>
              <w:spacing w:before="88" w:line="214" w:lineRule="auto"/>
              <w:ind w:left="107"/>
            </w:pPr>
            <w:r>
              <w:rPr>
                <w:spacing w:val="-2"/>
              </w:rPr>
              <w:t>基本工资</w:t>
            </w:r>
          </w:p>
        </w:tc>
        <w:tc>
          <w:tcPr>
            <w:tcW w:w="1700" w:type="dxa"/>
            <w:vAlign w:val="top"/>
          </w:tcPr>
          <w:p w14:paraId="45A6D639">
            <w:pPr>
              <w:pStyle w:val="6"/>
              <w:spacing w:before="87"/>
              <w:ind w:left="1070"/>
            </w:pPr>
            <w:r>
              <w:rPr>
                <w:spacing w:val="-3"/>
              </w:rPr>
              <w:t>124.82</w:t>
            </w:r>
          </w:p>
        </w:tc>
        <w:tc>
          <w:tcPr>
            <w:tcW w:w="1700" w:type="dxa"/>
            <w:vAlign w:val="top"/>
          </w:tcPr>
          <w:p w14:paraId="4B878DBB">
            <w:pPr>
              <w:pStyle w:val="6"/>
              <w:spacing w:before="87"/>
              <w:ind w:left="922"/>
            </w:pPr>
            <w:r>
              <w:rPr>
                <w:spacing w:val="-3"/>
              </w:rPr>
              <w:t>124.82</w:t>
            </w:r>
          </w:p>
        </w:tc>
        <w:tc>
          <w:tcPr>
            <w:tcW w:w="1705" w:type="dxa"/>
            <w:vAlign w:val="top"/>
          </w:tcPr>
          <w:p w14:paraId="46277B97">
            <w:pPr>
              <w:rPr>
                <w:rFonts w:ascii="Arial"/>
                <w:sz w:val="21"/>
              </w:rPr>
            </w:pPr>
          </w:p>
        </w:tc>
      </w:tr>
      <w:tr w14:paraId="14E7B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CB9655F">
            <w:pPr>
              <w:pStyle w:val="6"/>
              <w:spacing w:before="89" w:line="242" w:lineRule="auto"/>
              <w:ind w:left="127"/>
            </w:pPr>
            <w:r>
              <w:rPr>
                <w:spacing w:val="-7"/>
              </w:rPr>
              <w:t>301</w:t>
            </w:r>
          </w:p>
        </w:tc>
        <w:tc>
          <w:tcPr>
            <w:tcW w:w="577" w:type="dxa"/>
            <w:vAlign w:val="top"/>
          </w:tcPr>
          <w:p w14:paraId="2159F77F">
            <w:pPr>
              <w:pStyle w:val="6"/>
              <w:spacing w:before="89" w:line="242" w:lineRule="auto"/>
              <w:ind w:left="123"/>
            </w:pPr>
            <w:r>
              <w:rPr>
                <w:spacing w:val="-10"/>
              </w:rPr>
              <w:t>02</w:t>
            </w:r>
          </w:p>
        </w:tc>
        <w:tc>
          <w:tcPr>
            <w:tcW w:w="2889" w:type="dxa"/>
            <w:vAlign w:val="top"/>
          </w:tcPr>
          <w:p w14:paraId="33A1B391">
            <w:pPr>
              <w:pStyle w:val="6"/>
              <w:spacing w:before="88" w:line="214" w:lineRule="auto"/>
              <w:ind w:left="117"/>
            </w:pPr>
            <w:r>
              <w:rPr>
                <w:spacing w:val="-4"/>
              </w:rPr>
              <w:t>津贴补贴</w:t>
            </w:r>
          </w:p>
        </w:tc>
        <w:tc>
          <w:tcPr>
            <w:tcW w:w="1700" w:type="dxa"/>
            <w:vAlign w:val="top"/>
          </w:tcPr>
          <w:p w14:paraId="5FCE4A88">
            <w:pPr>
              <w:pStyle w:val="6"/>
              <w:spacing w:before="88"/>
              <w:ind w:left="1156"/>
            </w:pPr>
            <w:r>
              <w:rPr>
                <w:spacing w:val="-3"/>
              </w:rPr>
              <w:t>72.79</w:t>
            </w:r>
          </w:p>
        </w:tc>
        <w:tc>
          <w:tcPr>
            <w:tcW w:w="1700" w:type="dxa"/>
            <w:vAlign w:val="top"/>
          </w:tcPr>
          <w:p w14:paraId="523AAE2E">
            <w:pPr>
              <w:pStyle w:val="6"/>
              <w:spacing w:before="88"/>
              <w:ind w:left="1011"/>
            </w:pPr>
            <w:r>
              <w:rPr>
                <w:spacing w:val="-3"/>
              </w:rPr>
              <w:t>72.79</w:t>
            </w:r>
          </w:p>
        </w:tc>
        <w:tc>
          <w:tcPr>
            <w:tcW w:w="1705" w:type="dxa"/>
            <w:vAlign w:val="top"/>
          </w:tcPr>
          <w:p w14:paraId="06FA6D2E">
            <w:pPr>
              <w:rPr>
                <w:rFonts w:ascii="Arial"/>
                <w:sz w:val="21"/>
              </w:rPr>
            </w:pPr>
          </w:p>
        </w:tc>
      </w:tr>
      <w:tr w14:paraId="43DDA8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3D07D9C">
            <w:pPr>
              <w:pStyle w:val="6"/>
              <w:spacing w:before="90" w:line="242" w:lineRule="auto"/>
              <w:ind w:left="127"/>
            </w:pPr>
            <w:r>
              <w:rPr>
                <w:spacing w:val="-7"/>
              </w:rPr>
              <w:t>301</w:t>
            </w:r>
          </w:p>
        </w:tc>
        <w:tc>
          <w:tcPr>
            <w:tcW w:w="577" w:type="dxa"/>
            <w:vAlign w:val="top"/>
          </w:tcPr>
          <w:p w14:paraId="2C1E24AA">
            <w:pPr>
              <w:pStyle w:val="6"/>
              <w:spacing w:before="90" w:line="242" w:lineRule="auto"/>
              <w:ind w:left="123"/>
            </w:pPr>
            <w:r>
              <w:rPr>
                <w:spacing w:val="-10"/>
              </w:rPr>
              <w:t>03</w:t>
            </w:r>
          </w:p>
        </w:tc>
        <w:tc>
          <w:tcPr>
            <w:tcW w:w="2889" w:type="dxa"/>
            <w:vAlign w:val="top"/>
          </w:tcPr>
          <w:p w14:paraId="2F8158AC">
            <w:pPr>
              <w:pStyle w:val="6"/>
              <w:spacing w:before="90" w:line="213" w:lineRule="auto"/>
              <w:ind w:left="121"/>
            </w:pPr>
            <w:r>
              <w:rPr>
                <w:spacing w:val="-10"/>
              </w:rPr>
              <w:t>奖金</w:t>
            </w:r>
          </w:p>
        </w:tc>
        <w:tc>
          <w:tcPr>
            <w:tcW w:w="1700" w:type="dxa"/>
            <w:vAlign w:val="top"/>
          </w:tcPr>
          <w:p w14:paraId="6AF7EC6F">
            <w:pPr>
              <w:pStyle w:val="6"/>
              <w:spacing w:before="89"/>
              <w:ind w:left="1156"/>
            </w:pPr>
            <w:r>
              <w:rPr>
                <w:spacing w:val="-4"/>
              </w:rPr>
              <w:t>55.11</w:t>
            </w:r>
          </w:p>
        </w:tc>
        <w:tc>
          <w:tcPr>
            <w:tcW w:w="1700" w:type="dxa"/>
            <w:vAlign w:val="top"/>
          </w:tcPr>
          <w:p w14:paraId="626D93DE">
            <w:pPr>
              <w:pStyle w:val="6"/>
              <w:spacing w:before="89"/>
              <w:ind w:left="1011"/>
            </w:pPr>
            <w:r>
              <w:rPr>
                <w:spacing w:val="-4"/>
              </w:rPr>
              <w:t>55.11</w:t>
            </w:r>
          </w:p>
        </w:tc>
        <w:tc>
          <w:tcPr>
            <w:tcW w:w="1705" w:type="dxa"/>
            <w:vAlign w:val="top"/>
          </w:tcPr>
          <w:p w14:paraId="5AC1DCC4">
            <w:pPr>
              <w:rPr>
                <w:rFonts w:ascii="Arial"/>
                <w:sz w:val="21"/>
              </w:rPr>
            </w:pPr>
          </w:p>
        </w:tc>
      </w:tr>
      <w:tr w14:paraId="4534F3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1EEF66">
            <w:pPr>
              <w:pStyle w:val="6"/>
              <w:spacing w:before="90" w:line="242" w:lineRule="auto"/>
              <w:ind w:left="127"/>
            </w:pPr>
            <w:r>
              <w:rPr>
                <w:spacing w:val="-7"/>
              </w:rPr>
              <w:t>301</w:t>
            </w:r>
          </w:p>
        </w:tc>
        <w:tc>
          <w:tcPr>
            <w:tcW w:w="577" w:type="dxa"/>
            <w:vAlign w:val="top"/>
          </w:tcPr>
          <w:p w14:paraId="34E49067">
            <w:pPr>
              <w:pStyle w:val="6"/>
              <w:spacing w:before="90" w:line="242" w:lineRule="auto"/>
              <w:ind w:left="123"/>
            </w:pPr>
            <w:r>
              <w:rPr>
                <w:spacing w:val="-10"/>
              </w:rPr>
              <w:t>07</w:t>
            </w:r>
          </w:p>
        </w:tc>
        <w:tc>
          <w:tcPr>
            <w:tcW w:w="2889" w:type="dxa"/>
            <w:vAlign w:val="top"/>
          </w:tcPr>
          <w:p w14:paraId="23A37291">
            <w:pPr>
              <w:pStyle w:val="6"/>
              <w:spacing w:before="90" w:line="214" w:lineRule="auto"/>
              <w:ind w:left="115"/>
            </w:pPr>
            <w:r>
              <w:rPr>
                <w:spacing w:val="-4"/>
              </w:rPr>
              <w:t>绩效工资</w:t>
            </w:r>
          </w:p>
        </w:tc>
        <w:tc>
          <w:tcPr>
            <w:tcW w:w="1700" w:type="dxa"/>
            <w:vAlign w:val="top"/>
          </w:tcPr>
          <w:p w14:paraId="28116000">
            <w:pPr>
              <w:pStyle w:val="6"/>
              <w:spacing w:before="89"/>
              <w:ind w:left="1153"/>
            </w:pPr>
            <w:r>
              <w:rPr>
                <w:spacing w:val="-3"/>
              </w:rPr>
              <w:t>45.78</w:t>
            </w:r>
          </w:p>
        </w:tc>
        <w:tc>
          <w:tcPr>
            <w:tcW w:w="1700" w:type="dxa"/>
            <w:vAlign w:val="top"/>
          </w:tcPr>
          <w:p w14:paraId="3395775B">
            <w:pPr>
              <w:pStyle w:val="6"/>
              <w:spacing w:before="89"/>
              <w:ind w:left="1009"/>
            </w:pPr>
            <w:r>
              <w:rPr>
                <w:spacing w:val="-3"/>
              </w:rPr>
              <w:t>45.78</w:t>
            </w:r>
          </w:p>
        </w:tc>
        <w:tc>
          <w:tcPr>
            <w:tcW w:w="1705" w:type="dxa"/>
            <w:vAlign w:val="top"/>
          </w:tcPr>
          <w:p w14:paraId="67FCE573">
            <w:pPr>
              <w:rPr>
                <w:rFonts w:ascii="Arial"/>
                <w:sz w:val="21"/>
              </w:rPr>
            </w:pPr>
          </w:p>
        </w:tc>
      </w:tr>
      <w:tr w14:paraId="5F753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F0DC010">
            <w:pPr>
              <w:pStyle w:val="6"/>
              <w:spacing w:before="90" w:line="242" w:lineRule="auto"/>
              <w:ind w:left="127"/>
            </w:pPr>
            <w:r>
              <w:rPr>
                <w:spacing w:val="-7"/>
              </w:rPr>
              <w:t>301</w:t>
            </w:r>
          </w:p>
        </w:tc>
        <w:tc>
          <w:tcPr>
            <w:tcW w:w="577" w:type="dxa"/>
            <w:vAlign w:val="top"/>
          </w:tcPr>
          <w:p w14:paraId="17C0AA3A">
            <w:pPr>
              <w:pStyle w:val="6"/>
              <w:spacing w:before="90" w:line="242" w:lineRule="auto"/>
              <w:ind w:left="123"/>
            </w:pPr>
            <w:r>
              <w:rPr>
                <w:spacing w:val="-10"/>
              </w:rPr>
              <w:t>08</w:t>
            </w:r>
          </w:p>
        </w:tc>
        <w:tc>
          <w:tcPr>
            <w:tcW w:w="2889" w:type="dxa"/>
            <w:vAlign w:val="top"/>
          </w:tcPr>
          <w:p w14:paraId="27E21CD2">
            <w:pPr>
              <w:pStyle w:val="6"/>
              <w:spacing w:before="89" w:line="214" w:lineRule="auto"/>
              <w:ind w:left="108"/>
            </w:pPr>
            <w:r>
              <w:rPr>
                <w:spacing w:val="-1"/>
              </w:rPr>
              <w:t>机关事业单位基本养老保险缴费</w:t>
            </w:r>
          </w:p>
        </w:tc>
        <w:tc>
          <w:tcPr>
            <w:tcW w:w="1700" w:type="dxa"/>
            <w:vAlign w:val="top"/>
          </w:tcPr>
          <w:p w14:paraId="0E329AE3">
            <w:pPr>
              <w:pStyle w:val="6"/>
              <w:spacing w:before="89"/>
              <w:ind w:left="1153"/>
            </w:pPr>
            <w:r>
              <w:rPr>
                <w:spacing w:val="-3"/>
              </w:rPr>
              <w:t>45.16</w:t>
            </w:r>
          </w:p>
        </w:tc>
        <w:tc>
          <w:tcPr>
            <w:tcW w:w="1700" w:type="dxa"/>
            <w:vAlign w:val="top"/>
          </w:tcPr>
          <w:p w14:paraId="7E6EF156">
            <w:pPr>
              <w:pStyle w:val="6"/>
              <w:spacing w:before="89"/>
              <w:ind w:left="1009"/>
            </w:pPr>
            <w:r>
              <w:rPr>
                <w:spacing w:val="-3"/>
              </w:rPr>
              <w:t>45.16</w:t>
            </w:r>
          </w:p>
        </w:tc>
        <w:tc>
          <w:tcPr>
            <w:tcW w:w="1705" w:type="dxa"/>
            <w:vAlign w:val="top"/>
          </w:tcPr>
          <w:p w14:paraId="0AD4DA00">
            <w:pPr>
              <w:rPr>
                <w:rFonts w:ascii="Arial"/>
                <w:sz w:val="21"/>
              </w:rPr>
            </w:pPr>
          </w:p>
        </w:tc>
      </w:tr>
      <w:tr w14:paraId="5637F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EF89F43">
            <w:pPr>
              <w:pStyle w:val="6"/>
              <w:spacing w:before="90" w:line="242" w:lineRule="auto"/>
              <w:ind w:left="127"/>
            </w:pPr>
            <w:r>
              <w:rPr>
                <w:spacing w:val="-7"/>
              </w:rPr>
              <w:t>301</w:t>
            </w:r>
          </w:p>
        </w:tc>
        <w:tc>
          <w:tcPr>
            <w:tcW w:w="577" w:type="dxa"/>
            <w:vAlign w:val="top"/>
          </w:tcPr>
          <w:p w14:paraId="336A7DFF">
            <w:pPr>
              <w:pStyle w:val="6"/>
              <w:spacing w:before="90" w:line="242" w:lineRule="auto"/>
              <w:ind w:left="123"/>
            </w:pPr>
            <w:r>
              <w:rPr>
                <w:spacing w:val="-10"/>
              </w:rPr>
              <w:t>09</w:t>
            </w:r>
          </w:p>
        </w:tc>
        <w:tc>
          <w:tcPr>
            <w:tcW w:w="2889" w:type="dxa"/>
            <w:vAlign w:val="top"/>
          </w:tcPr>
          <w:p w14:paraId="1BBE8200">
            <w:pPr>
              <w:pStyle w:val="6"/>
              <w:spacing w:before="89" w:line="214" w:lineRule="auto"/>
              <w:ind w:left="117"/>
            </w:pPr>
            <w:r>
              <w:rPr>
                <w:spacing w:val="-3"/>
              </w:rPr>
              <w:t>职业年金缴费</w:t>
            </w:r>
          </w:p>
        </w:tc>
        <w:tc>
          <w:tcPr>
            <w:tcW w:w="1700" w:type="dxa"/>
            <w:vAlign w:val="top"/>
          </w:tcPr>
          <w:p w14:paraId="51234BB6">
            <w:pPr>
              <w:pStyle w:val="6"/>
              <w:spacing w:before="89"/>
              <w:ind w:left="1154"/>
            </w:pPr>
            <w:r>
              <w:rPr>
                <w:spacing w:val="-3"/>
              </w:rPr>
              <w:t>22.58</w:t>
            </w:r>
          </w:p>
        </w:tc>
        <w:tc>
          <w:tcPr>
            <w:tcW w:w="1700" w:type="dxa"/>
            <w:vAlign w:val="top"/>
          </w:tcPr>
          <w:p w14:paraId="4FF74B92">
            <w:pPr>
              <w:pStyle w:val="6"/>
              <w:spacing w:before="89"/>
              <w:ind w:left="1009"/>
            </w:pPr>
            <w:r>
              <w:rPr>
                <w:spacing w:val="-3"/>
              </w:rPr>
              <w:t>22.58</w:t>
            </w:r>
          </w:p>
        </w:tc>
        <w:tc>
          <w:tcPr>
            <w:tcW w:w="1705" w:type="dxa"/>
            <w:vAlign w:val="top"/>
          </w:tcPr>
          <w:p w14:paraId="2F05F742">
            <w:pPr>
              <w:rPr>
                <w:rFonts w:ascii="Arial"/>
                <w:sz w:val="21"/>
              </w:rPr>
            </w:pPr>
          </w:p>
        </w:tc>
      </w:tr>
      <w:tr w14:paraId="7910F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8EB86FD">
            <w:pPr>
              <w:pStyle w:val="6"/>
              <w:spacing w:before="90" w:line="242" w:lineRule="auto"/>
              <w:ind w:left="127"/>
            </w:pPr>
            <w:r>
              <w:rPr>
                <w:spacing w:val="-7"/>
              </w:rPr>
              <w:t>301</w:t>
            </w:r>
          </w:p>
        </w:tc>
        <w:tc>
          <w:tcPr>
            <w:tcW w:w="577" w:type="dxa"/>
            <w:vAlign w:val="top"/>
          </w:tcPr>
          <w:p w14:paraId="69B223BE">
            <w:pPr>
              <w:pStyle w:val="6"/>
              <w:spacing w:before="90" w:line="242" w:lineRule="auto"/>
              <w:ind w:left="122"/>
            </w:pPr>
            <w:r>
              <w:rPr>
                <w:spacing w:val="-9"/>
              </w:rPr>
              <w:t>10</w:t>
            </w:r>
          </w:p>
        </w:tc>
        <w:tc>
          <w:tcPr>
            <w:tcW w:w="2889" w:type="dxa"/>
            <w:vAlign w:val="top"/>
          </w:tcPr>
          <w:p w14:paraId="5E7A479F">
            <w:pPr>
              <w:pStyle w:val="6"/>
              <w:spacing w:before="89" w:line="214" w:lineRule="auto"/>
              <w:ind w:left="117"/>
            </w:pPr>
            <w:r>
              <w:rPr>
                <w:spacing w:val="-2"/>
              </w:rPr>
              <w:t>职工基本医疗保险缴费</w:t>
            </w:r>
          </w:p>
        </w:tc>
        <w:tc>
          <w:tcPr>
            <w:tcW w:w="1700" w:type="dxa"/>
            <w:vAlign w:val="top"/>
          </w:tcPr>
          <w:p w14:paraId="0029EA96">
            <w:pPr>
              <w:pStyle w:val="6"/>
              <w:spacing w:before="89"/>
              <w:ind w:left="1158"/>
            </w:pPr>
            <w:r>
              <w:rPr>
                <w:spacing w:val="-4"/>
              </w:rPr>
              <w:t>19.16</w:t>
            </w:r>
          </w:p>
        </w:tc>
        <w:tc>
          <w:tcPr>
            <w:tcW w:w="1700" w:type="dxa"/>
            <w:vAlign w:val="top"/>
          </w:tcPr>
          <w:p w14:paraId="26F05ADB">
            <w:pPr>
              <w:pStyle w:val="6"/>
              <w:spacing w:before="89"/>
              <w:ind w:left="1014"/>
            </w:pPr>
            <w:r>
              <w:rPr>
                <w:spacing w:val="-4"/>
              </w:rPr>
              <w:t>19.16</w:t>
            </w:r>
          </w:p>
        </w:tc>
        <w:tc>
          <w:tcPr>
            <w:tcW w:w="1705" w:type="dxa"/>
            <w:vAlign w:val="top"/>
          </w:tcPr>
          <w:p w14:paraId="497572F0">
            <w:pPr>
              <w:rPr>
                <w:rFonts w:ascii="Arial"/>
                <w:sz w:val="21"/>
              </w:rPr>
            </w:pPr>
          </w:p>
        </w:tc>
      </w:tr>
      <w:tr w14:paraId="2D3F9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0D9D3A">
            <w:pPr>
              <w:pStyle w:val="6"/>
              <w:spacing w:before="90" w:line="242" w:lineRule="auto"/>
              <w:ind w:left="127"/>
            </w:pPr>
            <w:r>
              <w:rPr>
                <w:spacing w:val="-7"/>
              </w:rPr>
              <w:t>301</w:t>
            </w:r>
          </w:p>
        </w:tc>
        <w:tc>
          <w:tcPr>
            <w:tcW w:w="577" w:type="dxa"/>
            <w:vAlign w:val="top"/>
          </w:tcPr>
          <w:p w14:paraId="27BF81D9">
            <w:pPr>
              <w:pStyle w:val="6"/>
              <w:spacing w:before="90" w:line="239" w:lineRule="exact"/>
              <w:ind w:left="122"/>
            </w:pPr>
            <w:r>
              <w:rPr>
                <w:spacing w:val="-9"/>
              </w:rPr>
              <w:t>11</w:t>
            </w:r>
          </w:p>
        </w:tc>
        <w:tc>
          <w:tcPr>
            <w:tcW w:w="2889" w:type="dxa"/>
            <w:vAlign w:val="top"/>
          </w:tcPr>
          <w:p w14:paraId="15C1E38F">
            <w:pPr>
              <w:pStyle w:val="6"/>
              <w:spacing w:before="89" w:line="214" w:lineRule="auto"/>
              <w:ind w:left="109"/>
            </w:pPr>
            <w:r>
              <w:rPr>
                <w:spacing w:val="-1"/>
              </w:rPr>
              <w:t>公务员医疗补助缴费</w:t>
            </w:r>
          </w:p>
        </w:tc>
        <w:tc>
          <w:tcPr>
            <w:tcW w:w="1700" w:type="dxa"/>
            <w:vAlign w:val="top"/>
          </w:tcPr>
          <w:p w14:paraId="2D0E308B">
            <w:pPr>
              <w:pStyle w:val="6"/>
              <w:spacing w:before="89"/>
              <w:ind w:left="1250"/>
            </w:pPr>
            <w:r>
              <w:rPr>
                <w:spacing w:val="-5"/>
              </w:rPr>
              <w:t>1.88</w:t>
            </w:r>
          </w:p>
        </w:tc>
        <w:tc>
          <w:tcPr>
            <w:tcW w:w="1700" w:type="dxa"/>
            <w:vAlign w:val="top"/>
          </w:tcPr>
          <w:p w14:paraId="501973D6">
            <w:pPr>
              <w:pStyle w:val="6"/>
              <w:spacing w:before="89"/>
              <w:ind w:left="1102"/>
            </w:pPr>
            <w:r>
              <w:rPr>
                <w:spacing w:val="-5"/>
              </w:rPr>
              <w:t>1.88</w:t>
            </w:r>
          </w:p>
        </w:tc>
        <w:tc>
          <w:tcPr>
            <w:tcW w:w="1705" w:type="dxa"/>
            <w:vAlign w:val="top"/>
          </w:tcPr>
          <w:p w14:paraId="1736F863">
            <w:pPr>
              <w:rPr>
                <w:rFonts w:ascii="Arial"/>
                <w:sz w:val="21"/>
              </w:rPr>
            </w:pPr>
          </w:p>
        </w:tc>
      </w:tr>
      <w:tr w14:paraId="68782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E167D1D">
            <w:pPr>
              <w:pStyle w:val="6"/>
              <w:spacing w:before="90" w:line="242" w:lineRule="auto"/>
              <w:ind w:left="127"/>
            </w:pPr>
            <w:r>
              <w:rPr>
                <w:spacing w:val="-7"/>
              </w:rPr>
              <w:t>301</w:t>
            </w:r>
          </w:p>
        </w:tc>
        <w:tc>
          <w:tcPr>
            <w:tcW w:w="577" w:type="dxa"/>
            <w:vAlign w:val="top"/>
          </w:tcPr>
          <w:p w14:paraId="5E4E8B86">
            <w:pPr>
              <w:pStyle w:val="6"/>
              <w:spacing w:before="90" w:line="239" w:lineRule="exact"/>
              <w:ind w:left="122"/>
            </w:pPr>
            <w:r>
              <w:rPr>
                <w:spacing w:val="-9"/>
              </w:rPr>
              <w:t>12</w:t>
            </w:r>
          </w:p>
        </w:tc>
        <w:tc>
          <w:tcPr>
            <w:tcW w:w="2889" w:type="dxa"/>
            <w:vAlign w:val="top"/>
          </w:tcPr>
          <w:p w14:paraId="44663DA4">
            <w:pPr>
              <w:pStyle w:val="6"/>
              <w:spacing w:before="89" w:line="214" w:lineRule="auto"/>
              <w:ind w:left="110"/>
            </w:pPr>
            <w:r>
              <w:rPr>
                <w:spacing w:val="-1"/>
              </w:rPr>
              <w:t>其他社会保障缴费</w:t>
            </w:r>
          </w:p>
        </w:tc>
        <w:tc>
          <w:tcPr>
            <w:tcW w:w="1700" w:type="dxa"/>
            <w:vAlign w:val="top"/>
          </w:tcPr>
          <w:p w14:paraId="3F877E81">
            <w:pPr>
              <w:pStyle w:val="6"/>
              <w:spacing w:before="89"/>
              <w:ind w:left="1250"/>
            </w:pPr>
            <w:r>
              <w:rPr>
                <w:spacing w:val="-5"/>
              </w:rPr>
              <w:t>1.51</w:t>
            </w:r>
          </w:p>
        </w:tc>
        <w:tc>
          <w:tcPr>
            <w:tcW w:w="1700" w:type="dxa"/>
            <w:vAlign w:val="top"/>
          </w:tcPr>
          <w:p w14:paraId="4F4AEE08">
            <w:pPr>
              <w:pStyle w:val="6"/>
              <w:spacing w:before="89"/>
              <w:ind w:left="1102"/>
            </w:pPr>
            <w:r>
              <w:rPr>
                <w:spacing w:val="-5"/>
              </w:rPr>
              <w:t>1.51</w:t>
            </w:r>
          </w:p>
        </w:tc>
        <w:tc>
          <w:tcPr>
            <w:tcW w:w="1705" w:type="dxa"/>
            <w:vAlign w:val="top"/>
          </w:tcPr>
          <w:p w14:paraId="48E07D36">
            <w:pPr>
              <w:rPr>
                <w:rFonts w:ascii="Arial"/>
                <w:sz w:val="21"/>
              </w:rPr>
            </w:pPr>
          </w:p>
        </w:tc>
      </w:tr>
      <w:tr w14:paraId="73438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EE1BDC">
            <w:pPr>
              <w:pStyle w:val="6"/>
              <w:spacing w:before="90" w:line="242" w:lineRule="auto"/>
              <w:ind w:left="127"/>
            </w:pPr>
            <w:r>
              <w:rPr>
                <w:spacing w:val="-7"/>
              </w:rPr>
              <w:t>301</w:t>
            </w:r>
          </w:p>
        </w:tc>
        <w:tc>
          <w:tcPr>
            <w:tcW w:w="577" w:type="dxa"/>
            <w:vAlign w:val="top"/>
          </w:tcPr>
          <w:p w14:paraId="553D9016">
            <w:pPr>
              <w:pStyle w:val="6"/>
              <w:spacing w:before="90" w:line="242" w:lineRule="auto"/>
              <w:ind w:left="122"/>
            </w:pPr>
            <w:r>
              <w:rPr>
                <w:spacing w:val="-9"/>
              </w:rPr>
              <w:t>13</w:t>
            </w:r>
          </w:p>
        </w:tc>
        <w:tc>
          <w:tcPr>
            <w:tcW w:w="2889" w:type="dxa"/>
            <w:vAlign w:val="top"/>
          </w:tcPr>
          <w:p w14:paraId="2CC7469F">
            <w:pPr>
              <w:pStyle w:val="6"/>
              <w:spacing w:before="89" w:line="216" w:lineRule="auto"/>
              <w:ind w:left="113"/>
            </w:pPr>
            <w:r>
              <w:rPr>
                <w:spacing w:val="-3"/>
              </w:rPr>
              <w:t>住房公积金</w:t>
            </w:r>
          </w:p>
        </w:tc>
        <w:tc>
          <w:tcPr>
            <w:tcW w:w="1700" w:type="dxa"/>
            <w:vAlign w:val="top"/>
          </w:tcPr>
          <w:p w14:paraId="6F6364B5">
            <w:pPr>
              <w:pStyle w:val="6"/>
              <w:spacing w:before="89"/>
              <w:ind w:left="1161"/>
            </w:pPr>
            <w:r>
              <w:rPr>
                <w:spacing w:val="-4"/>
              </w:rPr>
              <w:t>35.58</w:t>
            </w:r>
          </w:p>
        </w:tc>
        <w:tc>
          <w:tcPr>
            <w:tcW w:w="1700" w:type="dxa"/>
            <w:vAlign w:val="top"/>
          </w:tcPr>
          <w:p w14:paraId="70472809">
            <w:pPr>
              <w:pStyle w:val="6"/>
              <w:spacing w:before="89"/>
              <w:ind w:left="1016"/>
            </w:pPr>
            <w:r>
              <w:rPr>
                <w:spacing w:val="-4"/>
              </w:rPr>
              <w:t>35.58</w:t>
            </w:r>
          </w:p>
        </w:tc>
        <w:tc>
          <w:tcPr>
            <w:tcW w:w="1705" w:type="dxa"/>
            <w:vAlign w:val="top"/>
          </w:tcPr>
          <w:p w14:paraId="338D8625">
            <w:pPr>
              <w:rPr>
                <w:rFonts w:ascii="Arial"/>
                <w:sz w:val="21"/>
              </w:rPr>
            </w:pPr>
          </w:p>
        </w:tc>
      </w:tr>
      <w:tr w14:paraId="7BD9A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E9F4963">
            <w:pPr>
              <w:pStyle w:val="6"/>
              <w:spacing w:before="90" w:line="242" w:lineRule="auto"/>
              <w:ind w:left="127"/>
            </w:pPr>
            <w:r>
              <w:rPr>
                <w:spacing w:val="-7"/>
              </w:rPr>
              <w:t>301</w:t>
            </w:r>
          </w:p>
        </w:tc>
        <w:tc>
          <w:tcPr>
            <w:tcW w:w="577" w:type="dxa"/>
            <w:vAlign w:val="top"/>
          </w:tcPr>
          <w:p w14:paraId="7A52988A">
            <w:pPr>
              <w:pStyle w:val="6"/>
              <w:spacing w:before="90" w:line="242" w:lineRule="auto"/>
              <w:ind w:left="119"/>
            </w:pPr>
            <w:r>
              <w:rPr>
                <w:spacing w:val="-8"/>
              </w:rPr>
              <w:t>99</w:t>
            </w:r>
          </w:p>
        </w:tc>
        <w:tc>
          <w:tcPr>
            <w:tcW w:w="2889" w:type="dxa"/>
            <w:vAlign w:val="top"/>
          </w:tcPr>
          <w:p w14:paraId="0D236D04">
            <w:pPr>
              <w:pStyle w:val="6"/>
              <w:spacing w:before="90" w:line="213" w:lineRule="auto"/>
              <w:ind w:left="110"/>
            </w:pPr>
            <w:r>
              <w:rPr>
                <w:spacing w:val="-1"/>
              </w:rPr>
              <w:t>其他工资福利支出</w:t>
            </w:r>
          </w:p>
        </w:tc>
        <w:tc>
          <w:tcPr>
            <w:tcW w:w="1700" w:type="dxa"/>
            <w:vAlign w:val="top"/>
          </w:tcPr>
          <w:p w14:paraId="6D412675">
            <w:pPr>
              <w:pStyle w:val="6"/>
              <w:spacing w:before="89"/>
              <w:ind w:left="1065"/>
            </w:pPr>
            <w:r>
              <w:rPr>
                <w:spacing w:val="-3"/>
              </w:rPr>
              <w:t>277.59</w:t>
            </w:r>
          </w:p>
        </w:tc>
        <w:tc>
          <w:tcPr>
            <w:tcW w:w="1700" w:type="dxa"/>
            <w:vAlign w:val="top"/>
          </w:tcPr>
          <w:p w14:paraId="45277CBB">
            <w:pPr>
              <w:pStyle w:val="6"/>
              <w:spacing w:before="89"/>
              <w:ind w:left="918"/>
            </w:pPr>
            <w:r>
              <w:rPr>
                <w:spacing w:val="-3"/>
              </w:rPr>
              <w:t>277.59</w:t>
            </w:r>
          </w:p>
        </w:tc>
        <w:tc>
          <w:tcPr>
            <w:tcW w:w="1705" w:type="dxa"/>
            <w:vAlign w:val="top"/>
          </w:tcPr>
          <w:p w14:paraId="10C91BE2">
            <w:pPr>
              <w:rPr>
                <w:rFonts w:ascii="Arial"/>
                <w:sz w:val="21"/>
              </w:rPr>
            </w:pPr>
          </w:p>
        </w:tc>
      </w:tr>
      <w:tr w14:paraId="1825F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EEA009">
            <w:pPr>
              <w:pStyle w:val="6"/>
              <w:spacing w:before="90" w:line="242" w:lineRule="auto"/>
              <w:ind w:left="127"/>
            </w:pPr>
            <w:r>
              <w:rPr>
                <w:b/>
                <w:bCs/>
                <w:spacing w:val="-9"/>
              </w:rPr>
              <w:t>302</w:t>
            </w:r>
          </w:p>
        </w:tc>
        <w:tc>
          <w:tcPr>
            <w:tcW w:w="577" w:type="dxa"/>
            <w:vAlign w:val="top"/>
          </w:tcPr>
          <w:p w14:paraId="0007B851">
            <w:pPr>
              <w:rPr>
                <w:rFonts w:ascii="Arial"/>
                <w:sz w:val="21"/>
              </w:rPr>
            </w:pPr>
          </w:p>
        </w:tc>
        <w:tc>
          <w:tcPr>
            <w:tcW w:w="2889" w:type="dxa"/>
            <w:vAlign w:val="top"/>
          </w:tcPr>
          <w:p w14:paraId="3829AE31">
            <w:pPr>
              <w:pStyle w:val="6"/>
              <w:spacing w:before="90" w:line="213" w:lineRule="auto"/>
              <w:ind w:left="117"/>
            </w:pPr>
            <w:r>
              <w:rPr>
                <w:b/>
                <w:bCs/>
                <w:spacing w:val="-4"/>
              </w:rPr>
              <w:t>商品和服务支出</w:t>
            </w:r>
          </w:p>
        </w:tc>
        <w:tc>
          <w:tcPr>
            <w:tcW w:w="1700" w:type="dxa"/>
            <w:vAlign w:val="top"/>
          </w:tcPr>
          <w:p w14:paraId="39CAB053">
            <w:pPr>
              <w:pStyle w:val="6"/>
              <w:spacing w:before="89"/>
              <w:ind w:left="1156"/>
            </w:pPr>
            <w:r>
              <w:rPr>
                <w:b/>
                <w:bCs/>
                <w:spacing w:val="-5"/>
              </w:rPr>
              <w:t>54.61</w:t>
            </w:r>
          </w:p>
        </w:tc>
        <w:tc>
          <w:tcPr>
            <w:tcW w:w="1700" w:type="dxa"/>
            <w:vAlign w:val="top"/>
          </w:tcPr>
          <w:p w14:paraId="67F44625">
            <w:pPr>
              <w:rPr>
                <w:rFonts w:ascii="Arial"/>
                <w:sz w:val="21"/>
              </w:rPr>
            </w:pPr>
          </w:p>
        </w:tc>
        <w:tc>
          <w:tcPr>
            <w:tcW w:w="1705" w:type="dxa"/>
            <w:vAlign w:val="top"/>
          </w:tcPr>
          <w:p w14:paraId="131EAEFF">
            <w:pPr>
              <w:pStyle w:val="6"/>
              <w:spacing w:before="89"/>
              <w:ind w:left="1160"/>
            </w:pPr>
            <w:r>
              <w:rPr>
                <w:b/>
                <w:bCs/>
                <w:spacing w:val="-5"/>
              </w:rPr>
              <w:t>54.61</w:t>
            </w:r>
          </w:p>
        </w:tc>
      </w:tr>
      <w:tr w14:paraId="451F1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13B82D">
            <w:pPr>
              <w:pStyle w:val="6"/>
              <w:spacing w:before="90" w:line="242" w:lineRule="auto"/>
              <w:ind w:left="127"/>
            </w:pPr>
            <w:r>
              <w:rPr>
                <w:spacing w:val="-7"/>
              </w:rPr>
              <w:t>302</w:t>
            </w:r>
          </w:p>
        </w:tc>
        <w:tc>
          <w:tcPr>
            <w:tcW w:w="577" w:type="dxa"/>
            <w:vAlign w:val="top"/>
          </w:tcPr>
          <w:p w14:paraId="58F8F15A">
            <w:pPr>
              <w:pStyle w:val="6"/>
              <w:spacing w:before="90" w:line="242" w:lineRule="auto"/>
              <w:ind w:left="123"/>
            </w:pPr>
            <w:r>
              <w:rPr>
                <w:spacing w:val="-10"/>
              </w:rPr>
              <w:t>01</w:t>
            </w:r>
          </w:p>
        </w:tc>
        <w:tc>
          <w:tcPr>
            <w:tcW w:w="2889" w:type="dxa"/>
            <w:vAlign w:val="top"/>
          </w:tcPr>
          <w:p w14:paraId="3188C9D3">
            <w:pPr>
              <w:pStyle w:val="6"/>
              <w:spacing w:before="89" w:line="214" w:lineRule="auto"/>
              <w:ind w:left="117"/>
            </w:pPr>
            <w:r>
              <w:rPr>
                <w:spacing w:val="-5"/>
              </w:rPr>
              <w:t>办公费</w:t>
            </w:r>
          </w:p>
        </w:tc>
        <w:tc>
          <w:tcPr>
            <w:tcW w:w="1700" w:type="dxa"/>
            <w:vAlign w:val="top"/>
          </w:tcPr>
          <w:p w14:paraId="0C2C1968">
            <w:pPr>
              <w:pStyle w:val="6"/>
              <w:spacing w:before="89"/>
              <w:ind w:left="1245"/>
            </w:pPr>
            <w:r>
              <w:rPr>
                <w:spacing w:val="-4"/>
              </w:rPr>
              <w:t>4.42</w:t>
            </w:r>
          </w:p>
        </w:tc>
        <w:tc>
          <w:tcPr>
            <w:tcW w:w="1700" w:type="dxa"/>
            <w:vAlign w:val="top"/>
          </w:tcPr>
          <w:p w14:paraId="5FF4A09F">
            <w:pPr>
              <w:rPr>
                <w:rFonts w:ascii="Arial"/>
                <w:sz w:val="21"/>
              </w:rPr>
            </w:pPr>
          </w:p>
        </w:tc>
        <w:tc>
          <w:tcPr>
            <w:tcW w:w="1705" w:type="dxa"/>
            <w:vAlign w:val="top"/>
          </w:tcPr>
          <w:p w14:paraId="5015EC44">
            <w:pPr>
              <w:pStyle w:val="6"/>
              <w:spacing w:before="89"/>
              <w:ind w:left="1245"/>
            </w:pPr>
            <w:r>
              <w:rPr>
                <w:spacing w:val="-4"/>
              </w:rPr>
              <w:t>4.42</w:t>
            </w:r>
          </w:p>
        </w:tc>
      </w:tr>
      <w:tr w14:paraId="463BC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1506689">
            <w:pPr>
              <w:pStyle w:val="6"/>
              <w:spacing w:before="90" w:line="242" w:lineRule="auto"/>
              <w:ind w:left="127"/>
            </w:pPr>
            <w:r>
              <w:rPr>
                <w:spacing w:val="-7"/>
              </w:rPr>
              <w:t>302</w:t>
            </w:r>
          </w:p>
        </w:tc>
        <w:tc>
          <w:tcPr>
            <w:tcW w:w="577" w:type="dxa"/>
            <w:vAlign w:val="top"/>
          </w:tcPr>
          <w:p w14:paraId="1E92F987">
            <w:pPr>
              <w:pStyle w:val="6"/>
              <w:spacing w:before="90" w:line="242" w:lineRule="auto"/>
              <w:ind w:left="123"/>
            </w:pPr>
            <w:r>
              <w:rPr>
                <w:spacing w:val="-10"/>
              </w:rPr>
              <w:t>05</w:t>
            </w:r>
          </w:p>
        </w:tc>
        <w:tc>
          <w:tcPr>
            <w:tcW w:w="2889" w:type="dxa"/>
            <w:vAlign w:val="top"/>
          </w:tcPr>
          <w:p w14:paraId="7D49838B">
            <w:pPr>
              <w:pStyle w:val="6"/>
              <w:spacing w:before="89" w:line="214" w:lineRule="auto"/>
              <w:ind w:left="109"/>
            </w:pPr>
            <w:r>
              <w:rPr>
                <w:spacing w:val="-4"/>
              </w:rPr>
              <w:t>水费</w:t>
            </w:r>
          </w:p>
        </w:tc>
        <w:tc>
          <w:tcPr>
            <w:tcW w:w="1700" w:type="dxa"/>
            <w:vAlign w:val="top"/>
          </w:tcPr>
          <w:p w14:paraId="1D674608">
            <w:pPr>
              <w:pStyle w:val="6"/>
              <w:spacing w:before="89"/>
              <w:ind w:left="1251"/>
            </w:pPr>
            <w:r>
              <w:rPr>
                <w:spacing w:val="-5"/>
              </w:rPr>
              <w:t>0.14</w:t>
            </w:r>
          </w:p>
        </w:tc>
        <w:tc>
          <w:tcPr>
            <w:tcW w:w="1700" w:type="dxa"/>
            <w:vAlign w:val="top"/>
          </w:tcPr>
          <w:p w14:paraId="53CAC3CC">
            <w:pPr>
              <w:rPr>
                <w:rFonts w:ascii="Arial"/>
                <w:sz w:val="21"/>
              </w:rPr>
            </w:pPr>
          </w:p>
        </w:tc>
        <w:tc>
          <w:tcPr>
            <w:tcW w:w="1705" w:type="dxa"/>
            <w:vAlign w:val="top"/>
          </w:tcPr>
          <w:p w14:paraId="0D79639B">
            <w:pPr>
              <w:pStyle w:val="6"/>
              <w:spacing w:before="89"/>
              <w:ind w:left="1252"/>
            </w:pPr>
            <w:r>
              <w:rPr>
                <w:spacing w:val="-5"/>
              </w:rPr>
              <w:t>0.14</w:t>
            </w:r>
          </w:p>
        </w:tc>
      </w:tr>
      <w:tr w14:paraId="5A0C5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ADD5EBF">
            <w:pPr>
              <w:pStyle w:val="6"/>
              <w:spacing w:before="90" w:line="242" w:lineRule="auto"/>
              <w:ind w:left="127"/>
            </w:pPr>
            <w:r>
              <w:rPr>
                <w:spacing w:val="-7"/>
              </w:rPr>
              <w:t>302</w:t>
            </w:r>
          </w:p>
        </w:tc>
        <w:tc>
          <w:tcPr>
            <w:tcW w:w="577" w:type="dxa"/>
            <w:vAlign w:val="top"/>
          </w:tcPr>
          <w:p w14:paraId="53095BCA">
            <w:pPr>
              <w:pStyle w:val="6"/>
              <w:spacing w:before="90" w:line="242" w:lineRule="auto"/>
              <w:ind w:left="123"/>
            </w:pPr>
            <w:r>
              <w:rPr>
                <w:spacing w:val="-10"/>
              </w:rPr>
              <w:t>06</w:t>
            </w:r>
          </w:p>
        </w:tc>
        <w:tc>
          <w:tcPr>
            <w:tcW w:w="2889" w:type="dxa"/>
            <w:vAlign w:val="top"/>
          </w:tcPr>
          <w:p w14:paraId="3C48BA4C">
            <w:pPr>
              <w:pStyle w:val="6"/>
              <w:spacing w:before="89" w:line="214" w:lineRule="auto"/>
              <w:ind w:left="131"/>
            </w:pPr>
            <w:r>
              <w:rPr>
                <w:spacing w:val="-15"/>
              </w:rPr>
              <w:t>电费</w:t>
            </w:r>
          </w:p>
        </w:tc>
        <w:tc>
          <w:tcPr>
            <w:tcW w:w="1700" w:type="dxa"/>
            <w:vAlign w:val="top"/>
          </w:tcPr>
          <w:p w14:paraId="1EE1A55B">
            <w:pPr>
              <w:pStyle w:val="6"/>
              <w:spacing w:before="89"/>
              <w:ind w:left="1245"/>
            </w:pPr>
            <w:r>
              <w:rPr>
                <w:spacing w:val="-4"/>
              </w:rPr>
              <w:t>2.62</w:t>
            </w:r>
          </w:p>
        </w:tc>
        <w:tc>
          <w:tcPr>
            <w:tcW w:w="1700" w:type="dxa"/>
            <w:vAlign w:val="top"/>
          </w:tcPr>
          <w:p w14:paraId="05B8DD16">
            <w:pPr>
              <w:rPr>
                <w:rFonts w:ascii="Arial"/>
                <w:sz w:val="21"/>
              </w:rPr>
            </w:pPr>
          </w:p>
        </w:tc>
        <w:tc>
          <w:tcPr>
            <w:tcW w:w="1705" w:type="dxa"/>
            <w:vAlign w:val="top"/>
          </w:tcPr>
          <w:p w14:paraId="71F6B7BE">
            <w:pPr>
              <w:pStyle w:val="6"/>
              <w:spacing w:before="89"/>
              <w:ind w:left="1246"/>
            </w:pPr>
            <w:r>
              <w:rPr>
                <w:spacing w:val="-4"/>
              </w:rPr>
              <w:t>2.62</w:t>
            </w:r>
          </w:p>
        </w:tc>
      </w:tr>
      <w:tr w14:paraId="4EA133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F7A2408">
            <w:pPr>
              <w:pStyle w:val="6"/>
              <w:spacing w:before="90" w:line="242" w:lineRule="auto"/>
              <w:ind w:left="127"/>
            </w:pPr>
            <w:r>
              <w:rPr>
                <w:spacing w:val="-7"/>
              </w:rPr>
              <w:t>302</w:t>
            </w:r>
          </w:p>
        </w:tc>
        <w:tc>
          <w:tcPr>
            <w:tcW w:w="577" w:type="dxa"/>
            <w:vAlign w:val="top"/>
          </w:tcPr>
          <w:p w14:paraId="0D1F7161">
            <w:pPr>
              <w:pStyle w:val="6"/>
              <w:spacing w:before="90" w:line="242" w:lineRule="auto"/>
              <w:ind w:left="123"/>
            </w:pPr>
            <w:r>
              <w:rPr>
                <w:spacing w:val="-10"/>
              </w:rPr>
              <w:t>07</w:t>
            </w:r>
          </w:p>
        </w:tc>
        <w:tc>
          <w:tcPr>
            <w:tcW w:w="2889" w:type="dxa"/>
            <w:vAlign w:val="top"/>
          </w:tcPr>
          <w:p w14:paraId="3DC370DB">
            <w:pPr>
              <w:pStyle w:val="6"/>
              <w:spacing w:before="89" w:line="214" w:lineRule="auto"/>
              <w:ind w:left="117"/>
            </w:pPr>
            <w:r>
              <w:rPr>
                <w:spacing w:val="-5"/>
              </w:rPr>
              <w:t>邮电费</w:t>
            </w:r>
          </w:p>
        </w:tc>
        <w:tc>
          <w:tcPr>
            <w:tcW w:w="1700" w:type="dxa"/>
            <w:vAlign w:val="top"/>
          </w:tcPr>
          <w:p w14:paraId="51FA0C91">
            <w:pPr>
              <w:pStyle w:val="6"/>
              <w:spacing w:before="89"/>
              <w:ind w:left="1245"/>
            </w:pPr>
            <w:r>
              <w:rPr>
                <w:spacing w:val="-4"/>
              </w:rPr>
              <w:t>2.03</w:t>
            </w:r>
          </w:p>
        </w:tc>
        <w:tc>
          <w:tcPr>
            <w:tcW w:w="1700" w:type="dxa"/>
            <w:vAlign w:val="top"/>
          </w:tcPr>
          <w:p w14:paraId="193940F3">
            <w:pPr>
              <w:rPr>
                <w:rFonts w:ascii="Arial"/>
                <w:sz w:val="21"/>
              </w:rPr>
            </w:pPr>
          </w:p>
        </w:tc>
        <w:tc>
          <w:tcPr>
            <w:tcW w:w="1705" w:type="dxa"/>
            <w:vAlign w:val="top"/>
          </w:tcPr>
          <w:p w14:paraId="689AE2AA">
            <w:pPr>
              <w:pStyle w:val="6"/>
              <w:spacing w:before="89"/>
              <w:ind w:left="1246"/>
            </w:pPr>
            <w:r>
              <w:rPr>
                <w:spacing w:val="-4"/>
              </w:rPr>
              <w:t>2.03</w:t>
            </w:r>
          </w:p>
        </w:tc>
      </w:tr>
      <w:tr w14:paraId="4FD6FC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F9A0AAE">
            <w:pPr>
              <w:pStyle w:val="6"/>
              <w:spacing w:before="90" w:line="242" w:lineRule="auto"/>
              <w:ind w:left="127"/>
            </w:pPr>
            <w:r>
              <w:rPr>
                <w:spacing w:val="-7"/>
              </w:rPr>
              <w:t>302</w:t>
            </w:r>
          </w:p>
        </w:tc>
        <w:tc>
          <w:tcPr>
            <w:tcW w:w="577" w:type="dxa"/>
            <w:vAlign w:val="top"/>
          </w:tcPr>
          <w:p w14:paraId="666F2D34">
            <w:pPr>
              <w:pStyle w:val="6"/>
              <w:spacing w:before="90" w:line="242" w:lineRule="auto"/>
              <w:ind w:left="123"/>
            </w:pPr>
            <w:r>
              <w:rPr>
                <w:spacing w:val="-10"/>
              </w:rPr>
              <w:t>08</w:t>
            </w:r>
          </w:p>
        </w:tc>
        <w:tc>
          <w:tcPr>
            <w:tcW w:w="2889" w:type="dxa"/>
            <w:vAlign w:val="top"/>
          </w:tcPr>
          <w:p w14:paraId="0958059A">
            <w:pPr>
              <w:pStyle w:val="6"/>
              <w:spacing w:before="89" w:line="214" w:lineRule="auto"/>
              <w:ind w:left="112"/>
            </w:pPr>
            <w:r>
              <w:rPr>
                <w:spacing w:val="-4"/>
              </w:rPr>
              <w:t>取暖费</w:t>
            </w:r>
          </w:p>
        </w:tc>
        <w:tc>
          <w:tcPr>
            <w:tcW w:w="1700" w:type="dxa"/>
            <w:vAlign w:val="top"/>
          </w:tcPr>
          <w:p w14:paraId="4A75DAE5">
            <w:pPr>
              <w:pStyle w:val="6"/>
              <w:spacing w:before="89"/>
              <w:ind w:left="1252"/>
            </w:pPr>
            <w:r>
              <w:rPr>
                <w:spacing w:val="-5"/>
              </w:rPr>
              <w:t>3.86</w:t>
            </w:r>
          </w:p>
        </w:tc>
        <w:tc>
          <w:tcPr>
            <w:tcW w:w="1700" w:type="dxa"/>
            <w:vAlign w:val="top"/>
          </w:tcPr>
          <w:p w14:paraId="52FB4CF0">
            <w:pPr>
              <w:rPr>
                <w:rFonts w:ascii="Arial"/>
                <w:sz w:val="21"/>
              </w:rPr>
            </w:pPr>
          </w:p>
        </w:tc>
        <w:tc>
          <w:tcPr>
            <w:tcW w:w="1705" w:type="dxa"/>
            <w:vAlign w:val="top"/>
          </w:tcPr>
          <w:p w14:paraId="63C813E1">
            <w:pPr>
              <w:pStyle w:val="6"/>
              <w:spacing w:before="89"/>
              <w:ind w:left="1253"/>
            </w:pPr>
            <w:r>
              <w:rPr>
                <w:spacing w:val="-5"/>
              </w:rPr>
              <w:t>3.86</w:t>
            </w:r>
          </w:p>
        </w:tc>
      </w:tr>
      <w:tr w14:paraId="1A4FA9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4950AB">
            <w:pPr>
              <w:pStyle w:val="6"/>
              <w:spacing w:before="90" w:line="242" w:lineRule="auto"/>
              <w:ind w:left="127"/>
            </w:pPr>
            <w:r>
              <w:rPr>
                <w:spacing w:val="-7"/>
              </w:rPr>
              <w:t>302</w:t>
            </w:r>
          </w:p>
        </w:tc>
        <w:tc>
          <w:tcPr>
            <w:tcW w:w="577" w:type="dxa"/>
            <w:vAlign w:val="top"/>
          </w:tcPr>
          <w:p w14:paraId="7436DA21">
            <w:pPr>
              <w:pStyle w:val="6"/>
              <w:spacing w:before="90" w:line="239" w:lineRule="exact"/>
              <w:ind w:left="122"/>
            </w:pPr>
            <w:r>
              <w:rPr>
                <w:spacing w:val="-9"/>
              </w:rPr>
              <w:t>11</w:t>
            </w:r>
          </w:p>
        </w:tc>
        <w:tc>
          <w:tcPr>
            <w:tcW w:w="2889" w:type="dxa"/>
            <w:vAlign w:val="top"/>
          </w:tcPr>
          <w:p w14:paraId="3DE4997E">
            <w:pPr>
              <w:pStyle w:val="6"/>
              <w:spacing w:before="89" w:line="214" w:lineRule="auto"/>
              <w:ind w:left="115"/>
            </w:pPr>
            <w:r>
              <w:rPr>
                <w:spacing w:val="-5"/>
              </w:rPr>
              <w:t>差旅费</w:t>
            </w:r>
          </w:p>
        </w:tc>
        <w:tc>
          <w:tcPr>
            <w:tcW w:w="1700" w:type="dxa"/>
            <w:vAlign w:val="top"/>
          </w:tcPr>
          <w:p w14:paraId="6360C80F">
            <w:pPr>
              <w:pStyle w:val="6"/>
              <w:spacing w:before="89"/>
              <w:ind w:left="1252"/>
            </w:pPr>
            <w:r>
              <w:rPr>
                <w:spacing w:val="-5"/>
              </w:rPr>
              <w:t>3.12</w:t>
            </w:r>
          </w:p>
        </w:tc>
        <w:tc>
          <w:tcPr>
            <w:tcW w:w="1700" w:type="dxa"/>
            <w:vAlign w:val="top"/>
          </w:tcPr>
          <w:p w14:paraId="79D4E7C3">
            <w:pPr>
              <w:rPr>
                <w:rFonts w:ascii="Arial"/>
                <w:sz w:val="21"/>
              </w:rPr>
            </w:pPr>
          </w:p>
        </w:tc>
        <w:tc>
          <w:tcPr>
            <w:tcW w:w="1705" w:type="dxa"/>
            <w:vAlign w:val="top"/>
          </w:tcPr>
          <w:p w14:paraId="2A19C42F">
            <w:pPr>
              <w:pStyle w:val="6"/>
              <w:spacing w:before="89"/>
              <w:ind w:left="1253"/>
            </w:pPr>
            <w:r>
              <w:rPr>
                <w:spacing w:val="-5"/>
              </w:rPr>
              <w:t>3.12</w:t>
            </w:r>
          </w:p>
        </w:tc>
      </w:tr>
      <w:tr w14:paraId="37EFC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CFF12D5">
            <w:pPr>
              <w:pStyle w:val="6"/>
              <w:spacing w:before="90" w:line="242" w:lineRule="auto"/>
              <w:ind w:left="127"/>
            </w:pPr>
            <w:r>
              <w:rPr>
                <w:spacing w:val="-7"/>
              </w:rPr>
              <w:t>302</w:t>
            </w:r>
          </w:p>
        </w:tc>
        <w:tc>
          <w:tcPr>
            <w:tcW w:w="577" w:type="dxa"/>
            <w:vAlign w:val="top"/>
          </w:tcPr>
          <w:p w14:paraId="79DBC483">
            <w:pPr>
              <w:pStyle w:val="6"/>
              <w:spacing w:before="90" w:line="242" w:lineRule="auto"/>
              <w:ind w:left="118"/>
            </w:pPr>
            <w:r>
              <w:rPr>
                <w:spacing w:val="-7"/>
              </w:rPr>
              <w:t>28</w:t>
            </w:r>
          </w:p>
        </w:tc>
        <w:tc>
          <w:tcPr>
            <w:tcW w:w="2889" w:type="dxa"/>
            <w:vAlign w:val="top"/>
          </w:tcPr>
          <w:p w14:paraId="7DB7A144">
            <w:pPr>
              <w:pStyle w:val="6"/>
              <w:spacing w:before="89" w:line="214" w:lineRule="auto"/>
              <w:ind w:left="114"/>
            </w:pPr>
            <w:r>
              <w:rPr>
                <w:spacing w:val="-3"/>
              </w:rPr>
              <w:t>工会经费</w:t>
            </w:r>
          </w:p>
        </w:tc>
        <w:tc>
          <w:tcPr>
            <w:tcW w:w="1700" w:type="dxa"/>
            <w:vAlign w:val="top"/>
          </w:tcPr>
          <w:p w14:paraId="71B05FFC">
            <w:pPr>
              <w:pStyle w:val="6"/>
              <w:spacing w:before="89"/>
              <w:ind w:left="1247"/>
            </w:pPr>
            <w:r>
              <w:rPr>
                <w:spacing w:val="-4"/>
              </w:rPr>
              <w:t>8.74</w:t>
            </w:r>
          </w:p>
        </w:tc>
        <w:tc>
          <w:tcPr>
            <w:tcW w:w="1700" w:type="dxa"/>
            <w:vAlign w:val="top"/>
          </w:tcPr>
          <w:p w14:paraId="2A8690FC">
            <w:pPr>
              <w:rPr>
                <w:rFonts w:ascii="Arial"/>
                <w:sz w:val="21"/>
              </w:rPr>
            </w:pPr>
          </w:p>
        </w:tc>
        <w:tc>
          <w:tcPr>
            <w:tcW w:w="1705" w:type="dxa"/>
            <w:vAlign w:val="top"/>
          </w:tcPr>
          <w:p w14:paraId="76DD9975">
            <w:pPr>
              <w:pStyle w:val="6"/>
              <w:spacing w:before="89"/>
              <w:ind w:left="1248"/>
            </w:pPr>
            <w:r>
              <w:rPr>
                <w:spacing w:val="-4"/>
              </w:rPr>
              <w:t>8.74</w:t>
            </w:r>
          </w:p>
        </w:tc>
      </w:tr>
      <w:tr w14:paraId="132EC0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727D4D">
            <w:pPr>
              <w:pStyle w:val="6"/>
              <w:spacing w:before="90" w:line="242" w:lineRule="auto"/>
              <w:ind w:left="127"/>
            </w:pPr>
            <w:r>
              <w:rPr>
                <w:spacing w:val="-7"/>
              </w:rPr>
              <w:t>302</w:t>
            </w:r>
          </w:p>
        </w:tc>
        <w:tc>
          <w:tcPr>
            <w:tcW w:w="577" w:type="dxa"/>
            <w:vAlign w:val="top"/>
          </w:tcPr>
          <w:p w14:paraId="5A632E52">
            <w:pPr>
              <w:pStyle w:val="6"/>
              <w:spacing w:before="90" w:line="242" w:lineRule="auto"/>
              <w:ind w:left="118"/>
            </w:pPr>
            <w:r>
              <w:rPr>
                <w:spacing w:val="-7"/>
              </w:rPr>
              <w:t>29</w:t>
            </w:r>
          </w:p>
        </w:tc>
        <w:tc>
          <w:tcPr>
            <w:tcW w:w="2889" w:type="dxa"/>
            <w:vAlign w:val="top"/>
          </w:tcPr>
          <w:p w14:paraId="1EA8A88A">
            <w:pPr>
              <w:pStyle w:val="6"/>
              <w:spacing w:before="89" w:line="214" w:lineRule="auto"/>
              <w:ind w:left="113"/>
            </w:pPr>
            <w:r>
              <w:rPr>
                <w:spacing w:val="-4"/>
              </w:rPr>
              <w:t>福利费</w:t>
            </w:r>
          </w:p>
        </w:tc>
        <w:tc>
          <w:tcPr>
            <w:tcW w:w="1700" w:type="dxa"/>
            <w:vAlign w:val="top"/>
          </w:tcPr>
          <w:p w14:paraId="0C1B6150">
            <w:pPr>
              <w:pStyle w:val="6"/>
              <w:spacing w:before="89"/>
              <w:ind w:left="1158"/>
            </w:pPr>
            <w:r>
              <w:rPr>
                <w:spacing w:val="-4"/>
              </w:rPr>
              <w:t>10.93</w:t>
            </w:r>
          </w:p>
        </w:tc>
        <w:tc>
          <w:tcPr>
            <w:tcW w:w="1700" w:type="dxa"/>
            <w:vAlign w:val="top"/>
          </w:tcPr>
          <w:p w14:paraId="13580CDD">
            <w:pPr>
              <w:rPr>
                <w:rFonts w:ascii="Arial"/>
                <w:sz w:val="21"/>
              </w:rPr>
            </w:pPr>
          </w:p>
        </w:tc>
        <w:tc>
          <w:tcPr>
            <w:tcW w:w="1705" w:type="dxa"/>
            <w:vAlign w:val="top"/>
          </w:tcPr>
          <w:p w14:paraId="440B6003">
            <w:pPr>
              <w:pStyle w:val="6"/>
              <w:spacing w:before="89"/>
              <w:ind w:left="1162"/>
            </w:pPr>
            <w:r>
              <w:rPr>
                <w:spacing w:val="-4"/>
              </w:rPr>
              <w:t>10.93</w:t>
            </w:r>
          </w:p>
        </w:tc>
      </w:tr>
      <w:tr w14:paraId="2D32E1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587757C">
            <w:pPr>
              <w:pStyle w:val="6"/>
              <w:spacing w:before="90" w:line="242" w:lineRule="auto"/>
              <w:ind w:left="127"/>
            </w:pPr>
            <w:r>
              <w:rPr>
                <w:spacing w:val="-7"/>
              </w:rPr>
              <w:t>302</w:t>
            </w:r>
          </w:p>
        </w:tc>
        <w:tc>
          <w:tcPr>
            <w:tcW w:w="577" w:type="dxa"/>
            <w:vAlign w:val="top"/>
          </w:tcPr>
          <w:p w14:paraId="57880B76">
            <w:pPr>
              <w:pStyle w:val="6"/>
              <w:spacing w:before="90" w:line="242" w:lineRule="auto"/>
              <w:ind w:left="125"/>
            </w:pPr>
            <w:r>
              <w:rPr>
                <w:spacing w:val="-10"/>
              </w:rPr>
              <w:t>31</w:t>
            </w:r>
          </w:p>
        </w:tc>
        <w:tc>
          <w:tcPr>
            <w:tcW w:w="2889" w:type="dxa"/>
            <w:vAlign w:val="top"/>
          </w:tcPr>
          <w:p w14:paraId="58C909D2">
            <w:pPr>
              <w:pStyle w:val="6"/>
              <w:spacing w:before="89" w:line="214" w:lineRule="auto"/>
              <w:ind w:left="109"/>
            </w:pPr>
            <w:r>
              <w:rPr>
                <w:spacing w:val="-1"/>
              </w:rPr>
              <w:t>公务用车运行维护费</w:t>
            </w:r>
          </w:p>
        </w:tc>
        <w:tc>
          <w:tcPr>
            <w:tcW w:w="1700" w:type="dxa"/>
            <w:vAlign w:val="top"/>
          </w:tcPr>
          <w:p w14:paraId="2F0653A8">
            <w:pPr>
              <w:pStyle w:val="6"/>
              <w:spacing w:before="89"/>
              <w:ind w:left="1252"/>
            </w:pPr>
            <w:r>
              <w:rPr>
                <w:spacing w:val="-5"/>
              </w:rPr>
              <w:t>3.00</w:t>
            </w:r>
          </w:p>
        </w:tc>
        <w:tc>
          <w:tcPr>
            <w:tcW w:w="1700" w:type="dxa"/>
            <w:vAlign w:val="top"/>
          </w:tcPr>
          <w:p w14:paraId="718FFAA7">
            <w:pPr>
              <w:rPr>
                <w:rFonts w:ascii="Arial"/>
                <w:sz w:val="21"/>
              </w:rPr>
            </w:pPr>
          </w:p>
        </w:tc>
        <w:tc>
          <w:tcPr>
            <w:tcW w:w="1705" w:type="dxa"/>
            <w:vAlign w:val="top"/>
          </w:tcPr>
          <w:p w14:paraId="72F6C2A1">
            <w:pPr>
              <w:pStyle w:val="6"/>
              <w:spacing w:before="89"/>
              <w:ind w:left="1253"/>
            </w:pPr>
            <w:r>
              <w:rPr>
                <w:spacing w:val="-5"/>
              </w:rPr>
              <w:t>3.00</w:t>
            </w:r>
          </w:p>
        </w:tc>
      </w:tr>
      <w:tr w14:paraId="491293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CFD9A5">
            <w:pPr>
              <w:pStyle w:val="6"/>
              <w:spacing w:before="90" w:line="242" w:lineRule="auto"/>
              <w:ind w:left="127"/>
            </w:pPr>
            <w:r>
              <w:rPr>
                <w:spacing w:val="-7"/>
              </w:rPr>
              <w:t>302</w:t>
            </w:r>
          </w:p>
        </w:tc>
        <w:tc>
          <w:tcPr>
            <w:tcW w:w="577" w:type="dxa"/>
            <w:vAlign w:val="top"/>
          </w:tcPr>
          <w:p w14:paraId="2B8EDF48">
            <w:pPr>
              <w:pStyle w:val="6"/>
              <w:spacing w:before="90" w:line="242" w:lineRule="auto"/>
              <w:ind w:left="119"/>
            </w:pPr>
            <w:r>
              <w:rPr>
                <w:spacing w:val="-8"/>
              </w:rPr>
              <w:t>99</w:t>
            </w:r>
          </w:p>
        </w:tc>
        <w:tc>
          <w:tcPr>
            <w:tcW w:w="2889" w:type="dxa"/>
            <w:vAlign w:val="top"/>
          </w:tcPr>
          <w:p w14:paraId="75449B95">
            <w:pPr>
              <w:pStyle w:val="6"/>
              <w:spacing w:before="90" w:line="213" w:lineRule="auto"/>
              <w:ind w:left="110"/>
            </w:pPr>
            <w:r>
              <w:rPr>
                <w:spacing w:val="-1"/>
              </w:rPr>
              <w:t>其他商品和服务支出</w:t>
            </w:r>
          </w:p>
        </w:tc>
        <w:tc>
          <w:tcPr>
            <w:tcW w:w="1700" w:type="dxa"/>
            <w:vAlign w:val="top"/>
          </w:tcPr>
          <w:p w14:paraId="587547CB">
            <w:pPr>
              <w:pStyle w:val="6"/>
              <w:spacing w:before="89"/>
              <w:ind w:left="1158"/>
            </w:pPr>
            <w:r>
              <w:rPr>
                <w:spacing w:val="-4"/>
              </w:rPr>
              <w:t>15.75</w:t>
            </w:r>
          </w:p>
        </w:tc>
        <w:tc>
          <w:tcPr>
            <w:tcW w:w="1700" w:type="dxa"/>
            <w:vAlign w:val="top"/>
          </w:tcPr>
          <w:p w14:paraId="6A6B9DB2">
            <w:pPr>
              <w:rPr>
                <w:rFonts w:ascii="Arial"/>
                <w:sz w:val="21"/>
              </w:rPr>
            </w:pPr>
          </w:p>
        </w:tc>
        <w:tc>
          <w:tcPr>
            <w:tcW w:w="1705" w:type="dxa"/>
            <w:vAlign w:val="top"/>
          </w:tcPr>
          <w:p w14:paraId="39C2FA68">
            <w:pPr>
              <w:pStyle w:val="6"/>
              <w:spacing w:before="89"/>
              <w:ind w:left="1162"/>
            </w:pPr>
            <w:r>
              <w:rPr>
                <w:spacing w:val="-4"/>
              </w:rPr>
              <w:t>15.75</w:t>
            </w:r>
          </w:p>
        </w:tc>
      </w:tr>
      <w:tr w14:paraId="4B589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F2A937A">
            <w:pPr>
              <w:pStyle w:val="6"/>
              <w:spacing w:before="90" w:line="242" w:lineRule="auto"/>
              <w:ind w:left="127"/>
            </w:pPr>
            <w:r>
              <w:rPr>
                <w:b/>
                <w:bCs/>
                <w:spacing w:val="-9"/>
              </w:rPr>
              <w:t>303</w:t>
            </w:r>
          </w:p>
        </w:tc>
        <w:tc>
          <w:tcPr>
            <w:tcW w:w="577" w:type="dxa"/>
            <w:vAlign w:val="top"/>
          </w:tcPr>
          <w:p w14:paraId="2078D6D6">
            <w:pPr>
              <w:rPr>
                <w:rFonts w:ascii="Arial"/>
                <w:sz w:val="21"/>
              </w:rPr>
            </w:pPr>
          </w:p>
        </w:tc>
        <w:tc>
          <w:tcPr>
            <w:tcW w:w="2889" w:type="dxa"/>
            <w:vAlign w:val="top"/>
          </w:tcPr>
          <w:p w14:paraId="2C0B1429">
            <w:pPr>
              <w:pStyle w:val="6"/>
              <w:spacing w:before="90" w:line="213" w:lineRule="auto"/>
              <w:ind w:left="113"/>
            </w:pPr>
            <w:r>
              <w:rPr>
                <w:b/>
                <w:bCs/>
                <w:spacing w:val="-3"/>
              </w:rPr>
              <w:t>对个人和家庭的补助</w:t>
            </w:r>
          </w:p>
        </w:tc>
        <w:tc>
          <w:tcPr>
            <w:tcW w:w="1700" w:type="dxa"/>
            <w:vAlign w:val="top"/>
          </w:tcPr>
          <w:p w14:paraId="3F28ADD9">
            <w:pPr>
              <w:pStyle w:val="6"/>
              <w:spacing w:before="89"/>
              <w:ind w:left="1153"/>
            </w:pPr>
            <w:r>
              <w:rPr>
                <w:b/>
                <w:bCs/>
                <w:spacing w:val="-4"/>
              </w:rPr>
              <w:t>46.58</w:t>
            </w:r>
          </w:p>
        </w:tc>
        <w:tc>
          <w:tcPr>
            <w:tcW w:w="1700" w:type="dxa"/>
            <w:vAlign w:val="top"/>
          </w:tcPr>
          <w:p w14:paraId="7C8C2589">
            <w:pPr>
              <w:pStyle w:val="6"/>
              <w:spacing w:before="89"/>
              <w:ind w:left="1009"/>
            </w:pPr>
            <w:r>
              <w:rPr>
                <w:b/>
                <w:bCs/>
                <w:spacing w:val="-4"/>
              </w:rPr>
              <w:t>46.58</w:t>
            </w:r>
          </w:p>
        </w:tc>
        <w:tc>
          <w:tcPr>
            <w:tcW w:w="1705" w:type="dxa"/>
            <w:vAlign w:val="top"/>
          </w:tcPr>
          <w:p w14:paraId="33059DBF">
            <w:pPr>
              <w:rPr>
                <w:rFonts w:ascii="Arial"/>
                <w:sz w:val="21"/>
              </w:rPr>
            </w:pPr>
          </w:p>
        </w:tc>
      </w:tr>
      <w:tr w14:paraId="0C1C50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BF63F3">
            <w:pPr>
              <w:pStyle w:val="6"/>
              <w:spacing w:before="90" w:line="242" w:lineRule="auto"/>
              <w:ind w:left="127"/>
            </w:pPr>
            <w:r>
              <w:rPr>
                <w:spacing w:val="-7"/>
              </w:rPr>
              <w:t>303</w:t>
            </w:r>
          </w:p>
        </w:tc>
        <w:tc>
          <w:tcPr>
            <w:tcW w:w="577" w:type="dxa"/>
            <w:vAlign w:val="top"/>
          </w:tcPr>
          <w:p w14:paraId="2E9599F2">
            <w:pPr>
              <w:pStyle w:val="6"/>
              <w:spacing w:before="90" w:line="242" w:lineRule="auto"/>
              <w:ind w:left="123"/>
            </w:pPr>
            <w:r>
              <w:rPr>
                <w:spacing w:val="-10"/>
              </w:rPr>
              <w:t>02</w:t>
            </w:r>
          </w:p>
        </w:tc>
        <w:tc>
          <w:tcPr>
            <w:tcW w:w="2889" w:type="dxa"/>
            <w:vAlign w:val="top"/>
          </w:tcPr>
          <w:p w14:paraId="78B1B031">
            <w:pPr>
              <w:pStyle w:val="6"/>
              <w:spacing w:before="89" w:line="214" w:lineRule="auto"/>
              <w:ind w:left="112"/>
            </w:pPr>
            <w:r>
              <w:rPr>
                <w:spacing w:val="-4"/>
              </w:rPr>
              <w:t>退休费</w:t>
            </w:r>
          </w:p>
        </w:tc>
        <w:tc>
          <w:tcPr>
            <w:tcW w:w="1700" w:type="dxa"/>
            <w:vAlign w:val="top"/>
          </w:tcPr>
          <w:p w14:paraId="25388C57">
            <w:pPr>
              <w:pStyle w:val="6"/>
              <w:spacing w:before="89"/>
              <w:ind w:left="1158"/>
            </w:pPr>
            <w:r>
              <w:rPr>
                <w:spacing w:val="-4"/>
              </w:rPr>
              <w:t>16.22</w:t>
            </w:r>
          </w:p>
        </w:tc>
        <w:tc>
          <w:tcPr>
            <w:tcW w:w="1700" w:type="dxa"/>
            <w:vAlign w:val="top"/>
          </w:tcPr>
          <w:p w14:paraId="0CA1DC08">
            <w:pPr>
              <w:pStyle w:val="6"/>
              <w:spacing w:before="89"/>
              <w:ind w:left="1014"/>
            </w:pPr>
            <w:r>
              <w:rPr>
                <w:spacing w:val="-4"/>
              </w:rPr>
              <w:t>16.22</w:t>
            </w:r>
          </w:p>
        </w:tc>
        <w:tc>
          <w:tcPr>
            <w:tcW w:w="1705" w:type="dxa"/>
            <w:vAlign w:val="top"/>
          </w:tcPr>
          <w:p w14:paraId="6E2112D5">
            <w:pPr>
              <w:rPr>
                <w:rFonts w:ascii="Arial"/>
                <w:sz w:val="21"/>
              </w:rPr>
            </w:pPr>
          </w:p>
        </w:tc>
      </w:tr>
      <w:tr w14:paraId="5B834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82B0262">
            <w:pPr>
              <w:pStyle w:val="6"/>
              <w:spacing w:before="90" w:line="242" w:lineRule="auto"/>
              <w:ind w:left="127"/>
            </w:pPr>
            <w:r>
              <w:rPr>
                <w:spacing w:val="-7"/>
              </w:rPr>
              <w:t>303</w:t>
            </w:r>
          </w:p>
        </w:tc>
        <w:tc>
          <w:tcPr>
            <w:tcW w:w="577" w:type="dxa"/>
            <w:vAlign w:val="top"/>
          </w:tcPr>
          <w:p w14:paraId="199A7550">
            <w:pPr>
              <w:pStyle w:val="6"/>
              <w:spacing w:before="90" w:line="242" w:lineRule="auto"/>
              <w:ind w:left="123"/>
            </w:pPr>
            <w:r>
              <w:rPr>
                <w:spacing w:val="-10"/>
              </w:rPr>
              <w:t>05</w:t>
            </w:r>
          </w:p>
        </w:tc>
        <w:tc>
          <w:tcPr>
            <w:tcW w:w="2889" w:type="dxa"/>
            <w:vAlign w:val="top"/>
          </w:tcPr>
          <w:p w14:paraId="409AAA3F">
            <w:pPr>
              <w:pStyle w:val="6"/>
              <w:spacing w:before="90" w:line="215" w:lineRule="auto"/>
              <w:ind w:left="121"/>
            </w:pPr>
            <w:r>
              <w:rPr>
                <w:spacing w:val="-5"/>
              </w:rPr>
              <w:t>生活补助</w:t>
            </w:r>
          </w:p>
        </w:tc>
        <w:tc>
          <w:tcPr>
            <w:tcW w:w="1700" w:type="dxa"/>
            <w:vAlign w:val="top"/>
          </w:tcPr>
          <w:p w14:paraId="027486CC">
            <w:pPr>
              <w:pStyle w:val="6"/>
              <w:spacing w:before="89"/>
              <w:ind w:left="1251"/>
            </w:pPr>
            <w:r>
              <w:rPr>
                <w:spacing w:val="-5"/>
              </w:rPr>
              <w:t>0.43</w:t>
            </w:r>
          </w:p>
        </w:tc>
        <w:tc>
          <w:tcPr>
            <w:tcW w:w="1700" w:type="dxa"/>
            <w:vAlign w:val="top"/>
          </w:tcPr>
          <w:p w14:paraId="6F836E0F">
            <w:pPr>
              <w:pStyle w:val="6"/>
              <w:spacing w:before="89"/>
              <w:ind w:left="1104"/>
            </w:pPr>
            <w:r>
              <w:rPr>
                <w:spacing w:val="-5"/>
              </w:rPr>
              <w:t>0.43</w:t>
            </w:r>
          </w:p>
        </w:tc>
        <w:tc>
          <w:tcPr>
            <w:tcW w:w="1705" w:type="dxa"/>
            <w:vAlign w:val="top"/>
          </w:tcPr>
          <w:p w14:paraId="47BA9812">
            <w:pPr>
              <w:rPr>
                <w:rFonts w:ascii="Arial"/>
                <w:sz w:val="21"/>
              </w:rPr>
            </w:pPr>
          </w:p>
        </w:tc>
      </w:tr>
      <w:tr w14:paraId="15EAC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1956BF7">
            <w:pPr>
              <w:pStyle w:val="6"/>
              <w:spacing w:before="90" w:line="242" w:lineRule="auto"/>
              <w:ind w:left="127"/>
            </w:pPr>
            <w:r>
              <w:rPr>
                <w:spacing w:val="-7"/>
              </w:rPr>
              <w:t>303</w:t>
            </w:r>
          </w:p>
        </w:tc>
        <w:tc>
          <w:tcPr>
            <w:tcW w:w="577" w:type="dxa"/>
            <w:vAlign w:val="top"/>
          </w:tcPr>
          <w:p w14:paraId="108CBEBC">
            <w:pPr>
              <w:pStyle w:val="6"/>
              <w:spacing w:before="90" w:line="242" w:lineRule="auto"/>
              <w:ind w:left="119"/>
            </w:pPr>
            <w:r>
              <w:rPr>
                <w:spacing w:val="-8"/>
              </w:rPr>
              <w:t>99</w:t>
            </w:r>
          </w:p>
        </w:tc>
        <w:tc>
          <w:tcPr>
            <w:tcW w:w="2889" w:type="dxa"/>
            <w:vAlign w:val="top"/>
          </w:tcPr>
          <w:p w14:paraId="5B7AC3BC">
            <w:pPr>
              <w:pStyle w:val="6"/>
              <w:spacing w:before="90" w:line="213" w:lineRule="auto"/>
              <w:ind w:left="110"/>
            </w:pPr>
            <w:r>
              <w:rPr>
                <w:spacing w:val="-1"/>
              </w:rPr>
              <w:t>其他对个人和家庭的补助</w:t>
            </w:r>
          </w:p>
        </w:tc>
        <w:tc>
          <w:tcPr>
            <w:tcW w:w="1700" w:type="dxa"/>
            <w:vAlign w:val="top"/>
          </w:tcPr>
          <w:p w14:paraId="256C29D3">
            <w:pPr>
              <w:pStyle w:val="6"/>
              <w:spacing w:before="89"/>
              <w:ind w:left="1154"/>
            </w:pPr>
            <w:r>
              <w:rPr>
                <w:spacing w:val="-3"/>
              </w:rPr>
              <w:t>29.93</w:t>
            </w:r>
          </w:p>
        </w:tc>
        <w:tc>
          <w:tcPr>
            <w:tcW w:w="1700" w:type="dxa"/>
            <w:vAlign w:val="top"/>
          </w:tcPr>
          <w:p w14:paraId="01FA10B5">
            <w:pPr>
              <w:pStyle w:val="6"/>
              <w:spacing w:before="89"/>
              <w:ind w:left="1009"/>
            </w:pPr>
            <w:r>
              <w:rPr>
                <w:spacing w:val="-3"/>
              </w:rPr>
              <w:t>29.93</w:t>
            </w:r>
          </w:p>
        </w:tc>
        <w:tc>
          <w:tcPr>
            <w:tcW w:w="1705" w:type="dxa"/>
            <w:vAlign w:val="top"/>
          </w:tcPr>
          <w:p w14:paraId="0BB967C8">
            <w:pPr>
              <w:rPr>
                <w:rFonts w:ascii="Arial"/>
                <w:sz w:val="21"/>
              </w:rPr>
            </w:pPr>
          </w:p>
        </w:tc>
      </w:tr>
      <w:tr w14:paraId="6B4AF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323FD479">
            <w:pPr>
              <w:rPr>
                <w:rFonts w:ascii="Arial"/>
                <w:sz w:val="21"/>
              </w:rPr>
            </w:pPr>
          </w:p>
        </w:tc>
        <w:tc>
          <w:tcPr>
            <w:tcW w:w="577" w:type="dxa"/>
            <w:vAlign w:val="top"/>
          </w:tcPr>
          <w:p w14:paraId="0BD87B1A">
            <w:pPr>
              <w:rPr>
                <w:rFonts w:ascii="Arial"/>
                <w:sz w:val="21"/>
              </w:rPr>
            </w:pPr>
          </w:p>
        </w:tc>
        <w:tc>
          <w:tcPr>
            <w:tcW w:w="2889" w:type="dxa"/>
            <w:vAlign w:val="top"/>
          </w:tcPr>
          <w:p w14:paraId="2ECD7EBD">
            <w:pPr>
              <w:pStyle w:val="6"/>
              <w:spacing w:before="94" w:line="216" w:lineRule="auto"/>
              <w:ind w:left="1269"/>
            </w:pPr>
            <w:r>
              <w:rPr>
                <w:b/>
                <w:bCs/>
                <w:spacing w:val="-7"/>
              </w:rPr>
              <w:t>合计</w:t>
            </w:r>
          </w:p>
        </w:tc>
        <w:tc>
          <w:tcPr>
            <w:tcW w:w="1700" w:type="dxa"/>
            <w:vAlign w:val="top"/>
          </w:tcPr>
          <w:p w14:paraId="61A8D413">
            <w:pPr>
              <w:pStyle w:val="6"/>
              <w:spacing w:before="94"/>
              <w:ind w:left="1067"/>
            </w:pPr>
            <w:r>
              <w:rPr>
                <w:b/>
                <w:bCs/>
                <w:spacing w:val="-4"/>
              </w:rPr>
              <w:t>803.15</w:t>
            </w:r>
          </w:p>
        </w:tc>
        <w:tc>
          <w:tcPr>
            <w:tcW w:w="1700" w:type="dxa"/>
            <w:vAlign w:val="top"/>
          </w:tcPr>
          <w:p w14:paraId="424F448C">
            <w:pPr>
              <w:pStyle w:val="6"/>
              <w:spacing w:before="94"/>
              <w:ind w:left="920"/>
            </w:pPr>
            <w:r>
              <w:rPr>
                <w:b/>
                <w:bCs/>
                <w:spacing w:val="-4"/>
              </w:rPr>
              <w:t>748.54</w:t>
            </w:r>
          </w:p>
        </w:tc>
        <w:tc>
          <w:tcPr>
            <w:tcW w:w="1705" w:type="dxa"/>
            <w:vAlign w:val="top"/>
          </w:tcPr>
          <w:p w14:paraId="52998108">
            <w:pPr>
              <w:pStyle w:val="6"/>
              <w:spacing w:before="94"/>
              <w:ind w:left="1160"/>
            </w:pPr>
            <w:r>
              <w:rPr>
                <w:b/>
                <w:bCs/>
                <w:spacing w:val="-5"/>
              </w:rPr>
              <w:t>54.61</w:t>
            </w:r>
          </w:p>
        </w:tc>
      </w:tr>
    </w:tbl>
    <w:p w14:paraId="05FAB75A">
      <w:pPr>
        <w:rPr>
          <w:rFonts w:ascii="Arial"/>
          <w:sz w:val="21"/>
        </w:rPr>
      </w:pPr>
    </w:p>
    <w:p w14:paraId="020159DC">
      <w:pPr>
        <w:rPr>
          <w:rFonts w:ascii="Arial" w:hAnsi="Arial" w:eastAsia="Arial" w:cs="Arial"/>
          <w:sz w:val="21"/>
          <w:szCs w:val="21"/>
        </w:rPr>
        <w:sectPr>
          <w:footerReference r:id="rId20" w:type="default"/>
          <w:pgSz w:w="11906" w:h="16839"/>
          <w:pgMar w:top="1431" w:right="1000" w:bottom="1521" w:left="1568" w:header="0" w:footer="1156" w:gutter="0"/>
          <w:cols w:space="720" w:num="1"/>
        </w:sectPr>
      </w:pPr>
    </w:p>
    <w:p w14:paraId="6B40E093">
      <w:pPr>
        <w:spacing w:line="261" w:lineRule="auto"/>
        <w:rPr>
          <w:rFonts w:ascii="Arial"/>
          <w:sz w:val="21"/>
        </w:rPr>
      </w:pPr>
    </w:p>
    <w:p w14:paraId="4DB1FC33">
      <w:pPr>
        <w:spacing w:line="261" w:lineRule="auto"/>
        <w:rPr>
          <w:rFonts w:ascii="Arial"/>
          <w:sz w:val="21"/>
        </w:rPr>
      </w:pPr>
    </w:p>
    <w:p w14:paraId="1CA6B31F">
      <w:pPr>
        <w:pStyle w:val="2"/>
        <w:spacing w:before="101" w:line="222" w:lineRule="auto"/>
        <w:ind w:left="342"/>
        <w:outlineLvl w:val="0"/>
      </w:pPr>
      <w:r>
        <w:rPr>
          <w:b/>
          <w:bCs/>
          <w:spacing w:val="-4"/>
        </w:rPr>
        <w:t>表</w:t>
      </w:r>
      <w:r>
        <w:rPr>
          <w:spacing w:val="-46"/>
        </w:rPr>
        <w:t xml:space="preserve"> </w:t>
      </w:r>
      <w:r>
        <w:rPr>
          <w:b/>
          <w:bCs/>
          <w:spacing w:val="-4"/>
        </w:rPr>
        <w:t>7</w:t>
      </w:r>
    </w:p>
    <w:p w14:paraId="5A956C62">
      <w:pPr>
        <w:pStyle w:val="2"/>
        <w:spacing w:before="43" w:line="218" w:lineRule="auto"/>
        <w:ind w:left="4464"/>
      </w:pPr>
      <w:r>
        <w:rPr>
          <w:b/>
          <w:bCs/>
          <w:spacing w:val="5"/>
        </w:rPr>
        <w:t>一般公共预算项目支出情况表</w:t>
      </w:r>
    </w:p>
    <w:p w14:paraId="0A652BAA">
      <w:pPr>
        <w:pStyle w:val="2"/>
        <w:spacing w:before="39" w:line="211" w:lineRule="auto"/>
        <w:ind w:left="130"/>
        <w:outlineLvl w:val="0"/>
        <w:rPr>
          <w:sz w:val="24"/>
          <w:szCs w:val="24"/>
        </w:rPr>
      </w:pPr>
      <w:r>
        <w:rPr>
          <w:spacing w:val="1"/>
          <w:sz w:val="24"/>
          <w:szCs w:val="24"/>
        </w:rPr>
        <w:t xml:space="preserve">编制单位：托克逊县人民政府财政局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9ECA5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7972D18">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60623FE2">
            <w:pPr>
              <w:spacing w:line="309" w:lineRule="auto"/>
              <w:rPr>
                <w:rFonts w:ascii="Arial"/>
                <w:sz w:val="21"/>
              </w:rPr>
            </w:pPr>
          </w:p>
          <w:p w14:paraId="08FDB2F6">
            <w:pPr>
              <w:spacing w:line="310" w:lineRule="auto"/>
              <w:rPr>
                <w:rFonts w:ascii="Arial"/>
                <w:sz w:val="21"/>
              </w:rPr>
            </w:pPr>
          </w:p>
          <w:p w14:paraId="1A41C858">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B28744F">
            <w:pPr>
              <w:spacing w:line="309" w:lineRule="auto"/>
              <w:rPr>
                <w:rFonts w:ascii="Arial"/>
                <w:sz w:val="21"/>
              </w:rPr>
            </w:pPr>
          </w:p>
          <w:p w14:paraId="42051E27">
            <w:pPr>
              <w:spacing w:line="310" w:lineRule="auto"/>
              <w:rPr>
                <w:rFonts w:ascii="Arial"/>
                <w:sz w:val="21"/>
              </w:rPr>
            </w:pPr>
          </w:p>
          <w:p w14:paraId="514C73A2">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20461B9B">
            <w:pPr>
              <w:spacing w:line="244" w:lineRule="auto"/>
              <w:rPr>
                <w:rFonts w:ascii="Arial"/>
                <w:sz w:val="21"/>
              </w:rPr>
            </w:pPr>
          </w:p>
          <w:p w14:paraId="5ABC86B2">
            <w:pPr>
              <w:spacing w:line="245" w:lineRule="auto"/>
              <w:rPr>
                <w:rFonts w:ascii="Arial"/>
                <w:sz w:val="21"/>
              </w:rPr>
            </w:pPr>
          </w:p>
          <w:p w14:paraId="081F616D">
            <w:pPr>
              <w:pStyle w:val="6"/>
              <w:spacing w:before="62" w:line="222" w:lineRule="auto"/>
              <w:ind w:left="181"/>
              <w:rPr>
                <w:sz w:val="19"/>
                <w:szCs w:val="19"/>
              </w:rPr>
            </w:pPr>
            <w:r>
              <w:rPr>
                <w:b/>
                <w:bCs/>
                <w:spacing w:val="4"/>
                <w:sz w:val="19"/>
                <w:szCs w:val="19"/>
              </w:rPr>
              <w:t>项目支</w:t>
            </w:r>
          </w:p>
          <w:p w14:paraId="64040F02">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4904F1A">
            <w:pPr>
              <w:spacing w:line="361" w:lineRule="auto"/>
              <w:rPr>
                <w:rFonts w:ascii="Arial"/>
                <w:sz w:val="21"/>
              </w:rPr>
            </w:pPr>
          </w:p>
          <w:p w14:paraId="1A3B3777">
            <w:pPr>
              <w:pStyle w:val="6"/>
              <w:spacing w:before="62" w:line="223" w:lineRule="auto"/>
              <w:ind w:left="171"/>
              <w:rPr>
                <w:sz w:val="19"/>
                <w:szCs w:val="19"/>
              </w:rPr>
            </w:pPr>
            <w:r>
              <w:rPr>
                <w:b/>
                <w:bCs/>
                <w:spacing w:val="2"/>
                <w:sz w:val="19"/>
                <w:szCs w:val="19"/>
              </w:rPr>
              <w:t>工资</w:t>
            </w:r>
          </w:p>
          <w:p w14:paraId="620D8EC9">
            <w:pPr>
              <w:pStyle w:val="6"/>
              <w:spacing w:before="30" w:line="224" w:lineRule="auto"/>
              <w:ind w:left="169"/>
              <w:rPr>
                <w:sz w:val="19"/>
                <w:szCs w:val="19"/>
              </w:rPr>
            </w:pPr>
            <w:r>
              <w:rPr>
                <w:b/>
                <w:bCs/>
                <w:spacing w:val="2"/>
                <w:sz w:val="19"/>
                <w:szCs w:val="19"/>
              </w:rPr>
              <w:t>福利</w:t>
            </w:r>
          </w:p>
          <w:p w14:paraId="7E4B8C7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6414BA97">
            <w:pPr>
              <w:spacing w:line="361" w:lineRule="auto"/>
              <w:rPr>
                <w:rFonts w:ascii="Arial"/>
                <w:sz w:val="21"/>
              </w:rPr>
            </w:pPr>
          </w:p>
          <w:p w14:paraId="2CCA0E88">
            <w:pPr>
              <w:pStyle w:val="6"/>
              <w:spacing w:before="62" w:line="224" w:lineRule="auto"/>
              <w:ind w:left="124"/>
              <w:rPr>
                <w:sz w:val="19"/>
                <w:szCs w:val="19"/>
              </w:rPr>
            </w:pPr>
            <w:r>
              <w:rPr>
                <w:b/>
                <w:bCs/>
                <w:spacing w:val="2"/>
                <w:sz w:val="19"/>
                <w:szCs w:val="19"/>
              </w:rPr>
              <w:t>商品和</w:t>
            </w:r>
          </w:p>
          <w:p w14:paraId="537AF8B7">
            <w:pPr>
              <w:pStyle w:val="6"/>
              <w:spacing w:before="27" w:line="222" w:lineRule="auto"/>
              <w:ind w:left="118"/>
              <w:rPr>
                <w:sz w:val="19"/>
                <w:szCs w:val="19"/>
              </w:rPr>
            </w:pPr>
            <w:r>
              <w:rPr>
                <w:b/>
                <w:bCs/>
                <w:spacing w:val="4"/>
                <w:sz w:val="19"/>
                <w:szCs w:val="19"/>
              </w:rPr>
              <w:t>服务支</w:t>
            </w:r>
          </w:p>
          <w:p w14:paraId="11FBC903">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5F70A66">
            <w:pPr>
              <w:pStyle w:val="6"/>
              <w:spacing w:before="165" w:line="222" w:lineRule="auto"/>
              <w:ind w:left="145"/>
              <w:rPr>
                <w:sz w:val="19"/>
                <w:szCs w:val="19"/>
              </w:rPr>
            </w:pPr>
            <w:r>
              <w:rPr>
                <w:b/>
                <w:bCs/>
                <w:spacing w:val="2"/>
                <w:sz w:val="19"/>
                <w:szCs w:val="19"/>
              </w:rPr>
              <w:t>对个</w:t>
            </w:r>
          </w:p>
          <w:p w14:paraId="07BB3AE1">
            <w:pPr>
              <w:pStyle w:val="6"/>
              <w:spacing w:before="31" w:line="224" w:lineRule="auto"/>
              <w:ind w:left="143"/>
              <w:rPr>
                <w:sz w:val="19"/>
                <w:szCs w:val="19"/>
              </w:rPr>
            </w:pPr>
            <w:r>
              <w:rPr>
                <w:b/>
                <w:bCs/>
                <w:spacing w:val="3"/>
                <w:sz w:val="19"/>
                <w:szCs w:val="19"/>
              </w:rPr>
              <w:t>人和</w:t>
            </w:r>
          </w:p>
          <w:p w14:paraId="5A2F2842">
            <w:pPr>
              <w:pStyle w:val="6"/>
              <w:spacing w:before="27" w:line="227" w:lineRule="auto"/>
              <w:ind w:left="146"/>
              <w:rPr>
                <w:sz w:val="19"/>
                <w:szCs w:val="19"/>
              </w:rPr>
            </w:pPr>
            <w:r>
              <w:rPr>
                <w:b/>
                <w:bCs/>
                <w:spacing w:val="2"/>
                <w:sz w:val="19"/>
                <w:szCs w:val="19"/>
              </w:rPr>
              <w:t>家庭</w:t>
            </w:r>
          </w:p>
          <w:p w14:paraId="4111C83E">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62D8C919">
            <w:pPr>
              <w:pStyle w:val="6"/>
              <w:spacing w:before="166" w:line="222" w:lineRule="auto"/>
              <w:ind w:left="159"/>
              <w:rPr>
                <w:sz w:val="19"/>
                <w:szCs w:val="19"/>
              </w:rPr>
            </w:pPr>
            <w:r>
              <w:rPr>
                <w:b/>
                <w:bCs/>
                <w:spacing w:val="6"/>
                <w:sz w:val="19"/>
                <w:szCs w:val="19"/>
              </w:rPr>
              <w:t>债务</w:t>
            </w:r>
          </w:p>
          <w:p w14:paraId="3F82C4D1">
            <w:pPr>
              <w:pStyle w:val="6"/>
              <w:spacing w:before="30" w:line="226" w:lineRule="auto"/>
              <w:ind w:left="160"/>
              <w:rPr>
                <w:sz w:val="19"/>
                <w:szCs w:val="19"/>
              </w:rPr>
            </w:pPr>
            <w:r>
              <w:rPr>
                <w:b/>
                <w:bCs/>
                <w:spacing w:val="5"/>
                <w:sz w:val="19"/>
                <w:szCs w:val="19"/>
              </w:rPr>
              <w:t>利息</w:t>
            </w:r>
          </w:p>
          <w:p w14:paraId="2E108CA9">
            <w:pPr>
              <w:pStyle w:val="6"/>
              <w:spacing w:before="27" w:line="222" w:lineRule="auto"/>
              <w:ind w:left="160"/>
              <w:rPr>
                <w:sz w:val="19"/>
                <w:szCs w:val="19"/>
              </w:rPr>
            </w:pPr>
            <w:r>
              <w:rPr>
                <w:b/>
                <w:bCs/>
                <w:spacing w:val="5"/>
                <w:sz w:val="19"/>
                <w:szCs w:val="19"/>
              </w:rPr>
              <w:t>及费</w:t>
            </w:r>
          </w:p>
          <w:p w14:paraId="589BCD76">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0C6A23A">
            <w:pPr>
              <w:pStyle w:val="6"/>
              <w:spacing w:before="36" w:line="223" w:lineRule="auto"/>
              <w:ind w:left="167"/>
              <w:rPr>
                <w:sz w:val="19"/>
                <w:szCs w:val="19"/>
              </w:rPr>
            </w:pPr>
            <w:r>
              <w:rPr>
                <w:b/>
                <w:bCs/>
                <w:sz w:val="19"/>
                <w:szCs w:val="19"/>
              </w:rPr>
              <w:t>资本</w:t>
            </w:r>
          </w:p>
          <w:p w14:paraId="42B1B741">
            <w:pPr>
              <w:pStyle w:val="6"/>
              <w:spacing w:before="29" w:line="222" w:lineRule="auto"/>
              <w:ind w:left="162"/>
              <w:rPr>
                <w:sz w:val="19"/>
                <w:szCs w:val="19"/>
              </w:rPr>
            </w:pPr>
            <w:r>
              <w:rPr>
                <w:b/>
                <w:bCs/>
                <w:spacing w:val="2"/>
                <w:sz w:val="19"/>
                <w:szCs w:val="19"/>
              </w:rPr>
              <w:t>性支</w:t>
            </w:r>
          </w:p>
          <w:p w14:paraId="2CB622C0">
            <w:pPr>
              <w:pStyle w:val="6"/>
              <w:spacing w:before="31" w:line="230" w:lineRule="auto"/>
              <w:ind w:left="282"/>
              <w:rPr>
                <w:sz w:val="19"/>
                <w:szCs w:val="19"/>
              </w:rPr>
            </w:pPr>
            <w:r>
              <w:rPr>
                <w:b/>
                <w:bCs/>
                <w:spacing w:val="-2"/>
                <w:sz w:val="19"/>
                <w:szCs w:val="19"/>
              </w:rPr>
              <w:t>出</w:t>
            </w:r>
          </w:p>
          <w:p w14:paraId="4A2810F4">
            <w:pPr>
              <w:pStyle w:val="6"/>
              <w:spacing w:before="21" w:line="227" w:lineRule="auto"/>
              <w:ind w:left="155"/>
              <w:rPr>
                <w:sz w:val="19"/>
                <w:szCs w:val="19"/>
              </w:rPr>
            </w:pPr>
            <w:r>
              <w:rPr>
                <w:b/>
                <w:bCs/>
                <w:spacing w:val="6"/>
                <w:sz w:val="19"/>
                <w:szCs w:val="19"/>
              </w:rPr>
              <w:t>（基</w:t>
            </w:r>
          </w:p>
          <w:p w14:paraId="2DDB7A16">
            <w:pPr>
              <w:pStyle w:val="6"/>
              <w:spacing w:before="26" w:line="222" w:lineRule="auto"/>
              <w:ind w:left="158"/>
              <w:rPr>
                <w:sz w:val="19"/>
                <w:szCs w:val="19"/>
              </w:rPr>
            </w:pPr>
            <w:r>
              <w:rPr>
                <w:b/>
                <w:bCs/>
                <w:spacing w:val="4"/>
                <w:sz w:val="19"/>
                <w:szCs w:val="19"/>
              </w:rPr>
              <w:t>本建</w:t>
            </w:r>
          </w:p>
          <w:p w14:paraId="7DF489DF">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44F98D77">
            <w:pPr>
              <w:spacing w:line="361" w:lineRule="auto"/>
              <w:rPr>
                <w:rFonts w:ascii="Arial"/>
                <w:sz w:val="21"/>
              </w:rPr>
            </w:pPr>
          </w:p>
          <w:p w14:paraId="14EC3DA7">
            <w:pPr>
              <w:pStyle w:val="6"/>
              <w:spacing w:before="62" w:line="223" w:lineRule="auto"/>
              <w:ind w:left="170"/>
              <w:rPr>
                <w:sz w:val="19"/>
                <w:szCs w:val="19"/>
              </w:rPr>
            </w:pPr>
            <w:r>
              <w:rPr>
                <w:b/>
                <w:bCs/>
                <w:sz w:val="19"/>
                <w:szCs w:val="19"/>
              </w:rPr>
              <w:t>资本</w:t>
            </w:r>
          </w:p>
          <w:p w14:paraId="05C36CCD">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56552A60">
            <w:pPr>
              <w:pStyle w:val="6"/>
              <w:spacing w:before="165" w:line="222" w:lineRule="auto"/>
              <w:ind w:left="206"/>
              <w:rPr>
                <w:sz w:val="19"/>
                <w:szCs w:val="19"/>
              </w:rPr>
            </w:pPr>
            <w:r>
              <w:rPr>
                <w:b/>
                <w:bCs/>
                <w:spacing w:val="2"/>
                <w:sz w:val="19"/>
                <w:szCs w:val="19"/>
              </w:rPr>
              <w:t>对企</w:t>
            </w:r>
          </w:p>
          <w:p w14:paraId="0773A802">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4071572D">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11B9AA94">
            <w:pPr>
              <w:spacing w:line="360" w:lineRule="auto"/>
              <w:rPr>
                <w:rFonts w:ascii="Arial"/>
                <w:sz w:val="21"/>
              </w:rPr>
            </w:pPr>
          </w:p>
          <w:p w14:paraId="70EEF3E3">
            <w:pPr>
              <w:pStyle w:val="6"/>
              <w:spacing w:before="62" w:line="222" w:lineRule="auto"/>
              <w:ind w:left="132"/>
              <w:rPr>
                <w:sz w:val="19"/>
                <w:szCs w:val="19"/>
              </w:rPr>
            </w:pPr>
            <w:r>
              <w:rPr>
                <w:b/>
                <w:bCs/>
                <w:spacing w:val="2"/>
                <w:sz w:val="19"/>
                <w:szCs w:val="19"/>
              </w:rPr>
              <w:t>对企</w:t>
            </w:r>
          </w:p>
          <w:p w14:paraId="09E46EF9">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6CCF297">
            <w:pPr>
              <w:pStyle w:val="6"/>
              <w:spacing w:before="165" w:line="222" w:lineRule="auto"/>
              <w:ind w:left="161"/>
              <w:rPr>
                <w:sz w:val="19"/>
                <w:szCs w:val="19"/>
              </w:rPr>
            </w:pPr>
            <w:r>
              <w:rPr>
                <w:b/>
                <w:bCs/>
                <w:spacing w:val="2"/>
                <w:sz w:val="19"/>
                <w:szCs w:val="19"/>
              </w:rPr>
              <w:t>对社</w:t>
            </w:r>
          </w:p>
          <w:p w14:paraId="6BA1043E">
            <w:pPr>
              <w:pStyle w:val="6"/>
              <w:spacing w:before="31" w:line="226" w:lineRule="auto"/>
              <w:ind w:left="160"/>
              <w:rPr>
                <w:sz w:val="19"/>
                <w:szCs w:val="19"/>
              </w:rPr>
            </w:pPr>
            <w:r>
              <w:rPr>
                <w:b/>
                <w:bCs/>
                <w:spacing w:val="2"/>
                <w:sz w:val="19"/>
                <w:szCs w:val="19"/>
              </w:rPr>
              <w:t>会保</w:t>
            </w:r>
          </w:p>
          <w:p w14:paraId="002B29A3">
            <w:pPr>
              <w:pStyle w:val="6"/>
              <w:spacing w:before="27" w:line="224" w:lineRule="auto"/>
              <w:ind w:left="168"/>
              <w:rPr>
                <w:sz w:val="19"/>
                <w:szCs w:val="19"/>
              </w:rPr>
            </w:pPr>
            <w:r>
              <w:rPr>
                <w:b/>
                <w:bCs/>
                <w:spacing w:val="-2"/>
                <w:sz w:val="19"/>
                <w:szCs w:val="19"/>
              </w:rPr>
              <w:t>障基</w:t>
            </w:r>
          </w:p>
          <w:p w14:paraId="4E8E7784">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1B92BD6E">
            <w:pPr>
              <w:spacing w:line="245" w:lineRule="auto"/>
              <w:rPr>
                <w:rFonts w:ascii="Arial"/>
                <w:sz w:val="21"/>
              </w:rPr>
            </w:pPr>
          </w:p>
          <w:p w14:paraId="08D777CC">
            <w:pPr>
              <w:spacing w:line="245" w:lineRule="auto"/>
              <w:rPr>
                <w:rFonts w:ascii="Arial"/>
                <w:sz w:val="21"/>
              </w:rPr>
            </w:pPr>
          </w:p>
          <w:p w14:paraId="552A665C">
            <w:pPr>
              <w:pStyle w:val="6"/>
              <w:spacing w:before="62" w:line="224" w:lineRule="auto"/>
              <w:ind w:left="117"/>
              <w:rPr>
                <w:sz w:val="19"/>
                <w:szCs w:val="19"/>
              </w:rPr>
            </w:pPr>
            <w:r>
              <w:rPr>
                <w:b/>
                <w:bCs/>
                <w:spacing w:val="4"/>
                <w:sz w:val="19"/>
                <w:szCs w:val="19"/>
              </w:rPr>
              <w:t>其他</w:t>
            </w:r>
          </w:p>
          <w:p w14:paraId="35DCD918">
            <w:pPr>
              <w:pStyle w:val="6"/>
              <w:spacing w:before="27" w:line="222" w:lineRule="auto"/>
              <w:ind w:left="122"/>
              <w:rPr>
                <w:sz w:val="19"/>
                <w:szCs w:val="19"/>
              </w:rPr>
            </w:pPr>
            <w:r>
              <w:rPr>
                <w:b/>
                <w:bCs/>
                <w:spacing w:val="2"/>
                <w:sz w:val="19"/>
                <w:szCs w:val="19"/>
              </w:rPr>
              <w:t>支出</w:t>
            </w:r>
          </w:p>
        </w:tc>
      </w:tr>
      <w:tr w14:paraId="1E3829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C00DA4F">
            <w:pPr>
              <w:spacing w:line="255" w:lineRule="auto"/>
              <w:rPr>
                <w:rFonts w:ascii="Arial"/>
                <w:sz w:val="21"/>
              </w:rPr>
            </w:pPr>
          </w:p>
          <w:p w14:paraId="4CAD7A78">
            <w:pPr>
              <w:pStyle w:val="6"/>
              <w:spacing w:before="62" w:line="222" w:lineRule="auto"/>
              <w:ind w:left="184"/>
              <w:rPr>
                <w:sz w:val="19"/>
                <w:szCs w:val="19"/>
              </w:rPr>
            </w:pPr>
            <w:r>
              <w:rPr>
                <w:b/>
                <w:bCs/>
                <w:spacing w:val="-2"/>
                <w:sz w:val="19"/>
                <w:szCs w:val="19"/>
              </w:rPr>
              <w:t>类</w:t>
            </w:r>
          </w:p>
        </w:tc>
        <w:tc>
          <w:tcPr>
            <w:tcW w:w="567" w:type="dxa"/>
            <w:vAlign w:val="top"/>
          </w:tcPr>
          <w:p w14:paraId="629F6241">
            <w:pPr>
              <w:spacing w:line="256" w:lineRule="auto"/>
              <w:rPr>
                <w:rFonts w:ascii="Arial"/>
                <w:sz w:val="21"/>
              </w:rPr>
            </w:pPr>
          </w:p>
          <w:p w14:paraId="063E4706">
            <w:pPr>
              <w:pStyle w:val="6"/>
              <w:spacing w:before="61" w:line="226" w:lineRule="auto"/>
              <w:ind w:left="187"/>
              <w:rPr>
                <w:sz w:val="19"/>
                <w:szCs w:val="19"/>
              </w:rPr>
            </w:pPr>
            <w:r>
              <w:rPr>
                <w:b/>
                <w:bCs/>
                <w:spacing w:val="-2"/>
                <w:sz w:val="19"/>
                <w:szCs w:val="19"/>
              </w:rPr>
              <w:t>款</w:t>
            </w:r>
          </w:p>
        </w:tc>
        <w:tc>
          <w:tcPr>
            <w:tcW w:w="567" w:type="dxa"/>
            <w:vAlign w:val="top"/>
          </w:tcPr>
          <w:p w14:paraId="2FC8A44F">
            <w:pPr>
              <w:spacing w:line="256" w:lineRule="auto"/>
              <w:rPr>
                <w:rFonts w:ascii="Arial"/>
                <w:sz w:val="21"/>
              </w:rPr>
            </w:pPr>
          </w:p>
          <w:p w14:paraId="3C2C9680">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69EAAFA">
            <w:pPr>
              <w:rPr>
                <w:rFonts w:ascii="Arial"/>
                <w:sz w:val="21"/>
              </w:rPr>
            </w:pPr>
          </w:p>
        </w:tc>
        <w:tc>
          <w:tcPr>
            <w:tcW w:w="2169" w:type="dxa"/>
            <w:vMerge w:val="continue"/>
            <w:tcBorders>
              <w:top w:val="nil"/>
            </w:tcBorders>
            <w:vAlign w:val="top"/>
          </w:tcPr>
          <w:p w14:paraId="194FBF71">
            <w:pPr>
              <w:rPr>
                <w:rFonts w:ascii="Arial"/>
                <w:sz w:val="21"/>
              </w:rPr>
            </w:pPr>
          </w:p>
        </w:tc>
        <w:tc>
          <w:tcPr>
            <w:tcW w:w="949" w:type="dxa"/>
            <w:vMerge w:val="continue"/>
            <w:tcBorders>
              <w:top w:val="nil"/>
            </w:tcBorders>
            <w:vAlign w:val="top"/>
          </w:tcPr>
          <w:p w14:paraId="7217C0A3">
            <w:pPr>
              <w:rPr>
                <w:rFonts w:ascii="Arial"/>
                <w:sz w:val="21"/>
              </w:rPr>
            </w:pPr>
          </w:p>
        </w:tc>
        <w:tc>
          <w:tcPr>
            <w:tcW w:w="720" w:type="dxa"/>
            <w:vMerge w:val="continue"/>
            <w:tcBorders>
              <w:top w:val="nil"/>
            </w:tcBorders>
            <w:vAlign w:val="top"/>
          </w:tcPr>
          <w:p w14:paraId="3F4BCE59">
            <w:pPr>
              <w:rPr>
                <w:rFonts w:ascii="Arial"/>
                <w:sz w:val="21"/>
              </w:rPr>
            </w:pPr>
          </w:p>
        </w:tc>
        <w:tc>
          <w:tcPr>
            <w:tcW w:w="819" w:type="dxa"/>
            <w:vMerge w:val="continue"/>
            <w:tcBorders>
              <w:top w:val="nil"/>
            </w:tcBorders>
            <w:vAlign w:val="top"/>
          </w:tcPr>
          <w:p w14:paraId="690EF36F">
            <w:pPr>
              <w:rPr>
                <w:rFonts w:ascii="Arial"/>
                <w:sz w:val="21"/>
              </w:rPr>
            </w:pPr>
          </w:p>
        </w:tc>
        <w:tc>
          <w:tcPr>
            <w:tcW w:w="670" w:type="dxa"/>
            <w:vMerge w:val="continue"/>
            <w:tcBorders>
              <w:top w:val="nil"/>
            </w:tcBorders>
            <w:vAlign w:val="top"/>
          </w:tcPr>
          <w:p w14:paraId="014F3394">
            <w:pPr>
              <w:rPr>
                <w:rFonts w:ascii="Arial"/>
                <w:sz w:val="21"/>
              </w:rPr>
            </w:pPr>
          </w:p>
        </w:tc>
        <w:tc>
          <w:tcPr>
            <w:tcW w:w="710" w:type="dxa"/>
            <w:vMerge w:val="continue"/>
            <w:tcBorders>
              <w:top w:val="nil"/>
            </w:tcBorders>
            <w:vAlign w:val="top"/>
          </w:tcPr>
          <w:p w14:paraId="520236D0">
            <w:pPr>
              <w:rPr>
                <w:rFonts w:ascii="Arial"/>
                <w:sz w:val="21"/>
              </w:rPr>
            </w:pPr>
          </w:p>
        </w:tc>
        <w:tc>
          <w:tcPr>
            <w:tcW w:w="700" w:type="dxa"/>
            <w:vMerge w:val="continue"/>
            <w:tcBorders>
              <w:top w:val="nil"/>
            </w:tcBorders>
            <w:vAlign w:val="top"/>
          </w:tcPr>
          <w:p w14:paraId="62AD9578">
            <w:pPr>
              <w:rPr>
                <w:rFonts w:ascii="Arial"/>
                <w:sz w:val="21"/>
              </w:rPr>
            </w:pPr>
          </w:p>
        </w:tc>
        <w:tc>
          <w:tcPr>
            <w:tcW w:w="710" w:type="dxa"/>
            <w:vMerge w:val="continue"/>
            <w:tcBorders>
              <w:top w:val="nil"/>
            </w:tcBorders>
            <w:vAlign w:val="top"/>
          </w:tcPr>
          <w:p w14:paraId="441B7F2C">
            <w:pPr>
              <w:rPr>
                <w:rFonts w:ascii="Arial"/>
                <w:sz w:val="21"/>
              </w:rPr>
            </w:pPr>
          </w:p>
        </w:tc>
        <w:tc>
          <w:tcPr>
            <w:tcW w:w="790" w:type="dxa"/>
            <w:vMerge w:val="continue"/>
            <w:tcBorders>
              <w:top w:val="nil"/>
            </w:tcBorders>
            <w:vAlign w:val="top"/>
          </w:tcPr>
          <w:p w14:paraId="336EB3C0">
            <w:pPr>
              <w:rPr>
                <w:rFonts w:ascii="Arial"/>
                <w:sz w:val="21"/>
              </w:rPr>
            </w:pPr>
          </w:p>
        </w:tc>
        <w:tc>
          <w:tcPr>
            <w:tcW w:w="640" w:type="dxa"/>
            <w:vMerge w:val="continue"/>
            <w:tcBorders>
              <w:top w:val="nil"/>
            </w:tcBorders>
            <w:vAlign w:val="top"/>
          </w:tcPr>
          <w:p w14:paraId="5AB22DF4">
            <w:pPr>
              <w:rPr>
                <w:rFonts w:ascii="Arial"/>
                <w:sz w:val="21"/>
              </w:rPr>
            </w:pPr>
          </w:p>
        </w:tc>
        <w:tc>
          <w:tcPr>
            <w:tcW w:w="700" w:type="dxa"/>
            <w:vMerge w:val="continue"/>
            <w:tcBorders>
              <w:top w:val="nil"/>
            </w:tcBorders>
            <w:vAlign w:val="top"/>
          </w:tcPr>
          <w:p w14:paraId="5EBD9C17">
            <w:pPr>
              <w:rPr>
                <w:rFonts w:ascii="Arial"/>
                <w:sz w:val="21"/>
              </w:rPr>
            </w:pPr>
          </w:p>
        </w:tc>
        <w:tc>
          <w:tcPr>
            <w:tcW w:w="624" w:type="dxa"/>
            <w:vMerge w:val="continue"/>
            <w:tcBorders>
              <w:top w:val="nil"/>
            </w:tcBorders>
            <w:vAlign w:val="top"/>
          </w:tcPr>
          <w:p w14:paraId="1A6A1C89">
            <w:pPr>
              <w:rPr>
                <w:rFonts w:ascii="Arial"/>
                <w:sz w:val="21"/>
              </w:rPr>
            </w:pPr>
          </w:p>
        </w:tc>
      </w:tr>
      <w:tr w14:paraId="59E5A6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01B628FA">
            <w:pPr>
              <w:pStyle w:val="6"/>
              <w:spacing w:before="29" w:line="205" w:lineRule="auto"/>
              <w:ind w:left="145"/>
            </w:pPr>
            <w:r>
              <w:rPr>
                <w:b/>
                <w:bCs/>
                <w:spacing w:val="-6"/>
              </w:rPr>
              <w:t>201</w:t>
            </w:r>
          </w:p>
        </w:tc>
        <w:tc>
          <w:tcPr>
            <w:tcW w:w="567" w:type="dxa"/>
            <w:vAlign w:val="top"/>
          </w:tcPr>
          <w:p w14:paraId="679E08AA">
            <w:pPr>
              <w:spacing w:line="229" w:lineRule="exact"/>
              <w:rPr>
                <w:rFonts w:ascii="Arial"/>
                <w:sz w:val="19"/>
              </w:rPr>
            </w:pPr>
          </w:p>
        </w:tc>
        <w:tc>
          <w:tcPr>
            <w:tcW w:w="567" w:type="dxa"/>
            <w:vAlign w:val="top"/>
          </w:tcPr>
          <w:p w14:paraId="37A8366A">
            <w:pPr>
              <w:spacing w:line="229" w:lineRule="exact"/>
              <w:rPr>
                <w:rFonts w:ascii="Arial"/>
                <w:sz w:val="19"/>
              </w:rPr>
            </w:pPr>
          </w:p>
        </w:tc>
        <w:tc>
          <w:tcPr>
            <w:tcW w:w="2320" w:type="dxa"/>
            <w:vAlign w:val="top"/>
          </w:tcPr>
          <w:p w14:paraId="76288B5E">
            <w:pPr>
              <w:pStyle w:val="6"/>
              <w:spacing w:before="29" w:line="205" w:lineRule="auto"/>
              <w:ind w:left="121"/>
            </w:pPr>
            <w:r>
              <w:rPr>
                <w:b/>
                <w:bCs/>
                <w:spacing w:val="-4"/>
              </w:rPr>
              <w:t>一般公共服务支出</w:t>
            </w:r>
          </w:p>
        </w:tc>
        <w:tc>
          <w:tcPr>
            <w:tcW w:w="2169" w:type="dxa"/>
            <w:vAlign w:val="top"/>
          </w:tcPr>
          <w:p w14:paraId="1AE085C0">
            <w:pPr>
              <w:spacing w:line="229" w:lineRule="exact"/>
              <w:rPr>
                <w:rFonts w:ascii="Arial"/>
                <w:sz w:val="19"/>
              </w:rPr>
            </w:pPr>
          </w:p>
        </w:tc>
        <w:tc>
          <w:tcPr>
            <w:tcW w:w="949" w:type="dxa"/>
            <w:vAlign w:val="top"/>
          </w:tcPr>
          <w:p w14:paraId="718F1F40">
            <w:pPr>
              <w:pStyle w:val="6"/>
              <w:spacing w:before="29" w:line="205" w:lineRule="auto"/>
              <w:ind w:left="345"/>
            </w:pPr>
            <w:r>
              <w:rPr>
                <w:b/>
                <w:bCs/>
                <w:spacing w:val="-4"/>
              </w:rPr>
              <w:t>190.00</w:t>
            </w:r>
          </w:p>
        </w:tc>
        <w:tc>
          <w:tcPr>
            <w:tcW w:w="720" w:type="dxa"/>
            <w:vAlign w:val="top"/>
          </w:tcPr>
          <w:p w14:paraId="741581A3">
            <w:pPr>
              <w:spacing w:line="229" w:lineRule="exact"/>
              <w:rPr>
                <w:rFonts w:ascii="Arial"/>
                <w:sz w:val="19"/>
              </w:rPr>
            </w:pPr>
          </w:p>
        </w:tc>
        <w:tc>
          <w:tcPr>
            <w:tcW w:w="819" w:type="dxa"/>
            <w:vAlign w:val="top"/>
          </w:tcPr>
          <w:p w14:paraId="57CEE18A">
            <w:pPr>
              <w:pStyle w:val="6"/>
              <w:spacing w:before="29" w:line="205" w:lineRule="auto"/>
              <w:ind w:left="188"/>
            </w:pPr>
            <w:r>
              <w:rPr>
                <w:b/>
                <w:bCs/>
                <w:spacing w:val="-4"/>
              </w:rPr>
              <w:t>190.00</w:t>
            </w:r>
          </w:p>
        </w:tc>
        <w:tc>
          <w:tcPr>
            <w:tcW w:w="670" w:type="dxa"/>
            <w:vAlign w:val="top"/>
          </w:tcPr>
          <w:p w14:paraId="4D125518">
            <w:pPr>
              <w:spacing w:line="229" w:lineRule="exact"/>
              <w:rPr>
                <w:rFonts w:ascii="Arial"/>
                <w:sz w:val="19"/>
              </w:rPr>
            </w:pPr>
          </w:p>
        </w:tc>
        <w:tc>
          <w:tcPr>
            <w:tcW w:w="710" w:type="dxa"/>
            <w:vAlign w:val="top"/>
          </w:tcPr>
          <w:p w14:paraId="0F55825F">
            <w:pPr>
              <w:spacing w:line="229" w:lineRule="exact"/>
              <w:rPr>
                <w:rFonts w:ascii="Arial"/>
                <w:sz w:val="19"/>
              </w:rPr>
            </w:pPr>
          </w:p>
        </w:tc>
        <w:tc>
          <w:tcPr>
            <w:tcW w:w="700" w:type="dxa"/>
            <w:vAlign w:val="top"/>
          </w:tcPr>
          <w:p w14:paraId="633C1301">
            <w:pPr>
              <w:spacing w:line="229" w:lineRule="exact"/>
              <w:rPr>
                <w:rFonts w:ascii="Arial"/>
                <w:sz w:val="19"/>
              </w:rPr>
            </w:pPr>
          </w:p>
        </w:tc>
        <w:tc>
          <w:tcPr>
            <w:tcW w:w="710" w:type="dxa"/>
            <w:vAlign w:val="top"/>
          </w:tcPr>
          <w:p w14:paraId="233DE7E1">
            <w:pPr>
              <w:spacing w:line="229" w:lineRule="exact"/>
              <w:rPr>
                <w:rFonts w:ascii="Arial"/>
                <w:sz w:val="19"/>
              </w:rPr>
            </w:pPr>
          </w:p>
        </w:tc>
        <w:tc>
          <w:tcPr>
            <w:tcW w:w="790" w:type="dxa"/>
            <w:vAlign w:val="top"/>
          </w:tcPr>
          <w:p w14:paraId="1924724B">
            <w:pPr>
              <w:spacing w:line="229" w:lineRule="exact"/>
              <w:rPr>
                <w:rFonts w:ascii="Arial"/>
                <w:sz w:val="19"/>
              </w:rPr>
            </w:pPr>
          </w:p>
        </w:tc>
        <w:tc>
          <w:tcPr>
            <w:tcW w:w="640" w:type="dxa"/>
            <w:vAlign w:val="top"/>
          </w:tcPr>
          <w:p w14:paraId="316ECE8E">
            <w:pPr>
              <w:spacing w:line="229" w:lineRule="exact"/>
              <w:rPr>
                <w:rFonts w:ascii="Arial"/>
                <w:sz w:val="19"/>
              </w:rPr>
            </w:pPr>
          </w:p>
        </w:tc>
        <w:tc>
          <w:tcPr>
            <w:tcW w:w="700" w:type="dxa"/>
            <w:vAlign w:val="top"/>
          </w:tcPr>
          <w:p w14:paraId="3C042440">
            <w:pPr>
              <w:spacing w:line="229" w:lineRule="exact"/>
              <w:rPr>
                <w:rFonts w:ascii="Arial"/>
                <w:sz w:val="19"/>
              </w:rPr>
            </w:pPr>
          </w:p>
        </w:tc>
        <w:tc>
          <w:tcPr>
            <w:tcW w:w="624" w:type="dxa"/>
            <w:vAlign w:val="top"/>
          </w:tcPr>
          <w:p w14:paraId="27A207D7">
            <w:pPr>
              <w:spacing w:line="229" w:lineRule="exact"/>
              <w:rPr>
                <w:rFonts w:ascii="Arial"/>
                <w:sz w:val="19"/>
              </w:rPr>
            </w:pPr>
          </w:p>
        </w:tc>
      </w:tr>
      <w:tr w14:paraId="12D28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164570">
            <w:pPr>
              <w:pStyle w:val="6"/>
              <w:spacing w:before="28" w:line="205" w:lineRule="auto"/>
              <w:ind w:left="145"/>
            </w:pPr>
            <w:r>
              <w:rPr>
                <w:b/>
                <w:bCs/>
                <w:spacing w:val="-6"/>
              </w:rPr>
              <w:t>201</w:t>
            </w:r>
          </w:p>
        </w:tc>
        <w:tc>
          <w:tcPr>
            <w:tcW w:w="567" w:type="dxa"/>
            <w:vAlign w:val="top"/>
          </w:tcPr>
          <w:p w14:paraId="60742240">
            <w:pPr>
              <w:pStyle w:val="6"/>
              <w:spacing w:before="28" w:line="205" w:lineRule="auto"/>
              <w:ind w:left="207"/>
            </w:pPr>
            <w:r>
              <w:rPr>
                <w:b/>
                <w:bCs/>
                <w:spacing w:val="-12"/>
              </w:rPr>
              <w:t>06</w:t>
            </w:r>
          </w:p>
        </w:tc>
        <w:tc>
          <w:tcPr>
            <w:tcW w:w="567" w:type="dxa"/>
            <w:vAlign w:val="top"/>
          </w:tcPr>
          <w:p w14:paraId="02ED18E0">
            <w:pPr>
              <w:spacing w:line="227" w:lineRule="exact"/>
              <w:rPr>
                <w:rFonts w:ascii="Arial"/>
                <w:sz w:val="19"/>
              </w:rPr>
            </w:pPr>
          </w:p>
        </w:tc>
        <w:tc>
          <w:tcPr>
            <w:tcW w:w="2320" w:type="dxa"/>
            <w:vAlign w:val="top"/>
          </w:tcPr>
          <w:p w14:paraId="001CE0CF">
            <w:pPr>
              <w:pStyle w:val="6"/>
              <w:spacing w:before="28" w:line="205" w:lineRule="auto"/>
              <w:ind w:left="112"/>
            </w:pPr>
            <w:r>
              <w:rPr>
                <w:b/>
                <w:bCs/>
                <w:spacing w:val="-4"/>
              </w:rPr>
              <w:t>财政事务</w:t>
            </w:r>
          </w:p>
        </w:tc>
        <w:tc>
          <w:tcPr>
            <w:tcW w:w="2169" w:type="dxa"/>
            <w:vAlign w:val="top"/>
          </w:tcPr>
          <w:p w14:paraId="50BE669E">
            <w:pPr>
              <w:spacing w:line="227" w:lineRule="exact"/>
              <w:rPr>
                <w:rFonts w:ascii="Arial"/>
                <w:sz w:val="19"/>
              </w:rPr>
            </w:pPr>
          </w:p>
        </w:tc>
        <w:tc>
          <w:tcPr>
            <w:tcW w:w="949" w:type="dxa"/>
            <w:vAlign w:val="top"/>
          </w:tcPr>
          <w:p w14:paraId="77FD954F">
            <w:pPr>
              <w:pStyle w:val="6"/>
              <w:spacing w:before="28" w:line="205" w:lineRule="auto"/>
              <w:ind w:left="345"/>
            </w:pPr>
            <w:r>
              <w:rPr>
                <w:b/>
                <w:bCs/>
                <w:spacing w:val="-4"/>
              </w:rPr>
              <w:t>190.00</w:t>
            </w:r>
          </w:p>
        </w:tc>
        <w:tc>
          <w:tcPr>
            <w:tcW w:w="720" w:type="dxa"/>
            <w:vAlign w:val="top"/>
          </w:tcPr>
          <w:p w14:paraId="593B5D6C">
            <w:pPr>
              <w:spacing w:line="227" w:lineRule="exact"/>
              <w:rPr>
                <w:rFonts w:ascii="Arial"/>
                <w:sz w:val="19"/>
              </w:rPr>
            </w:pPr>
          </w:p>
        </w:tc>
        <w:tc>
          <w:tcPr>
            <w:tcW w:w="819" w:type="dxa"/>
            <w:vAlign w:val="top"/>
          </w:tcPr>
          <w:p w14:paraId="6A01B725">
            <w:pPr>
              <w:pStyle w:val="6"/>
              <w:spacing w:before="28" w:line="205" w:lineRule="auto"/>
              <w:ind w:left="188"/>
            </w:pPr>
            <w:r>
              <w:rPr>
                <w:b/>
                <w:bCs/>
                <w:spacing w:val="-4"/>
              </w:rPr>
              <w:t>190.00</w:t>
            </w:r>
          </w:p>
        </w:tc>
        <w:tc>
          <w:tcPr>
            <w:tcW w:w="670" w:type="dxa"/>
            <w:vAlign w:val="top"/>
          </w:tcPr>
          <w:p w14:paraId="2A21B2D0">
            <w:pPr>
              <w:spacing w:line="227" w:lineRule="exact"/>
              <w:rPr>
                <w:rFonts w:ascii="Arial"/>
                <w:sz w:val="19"/>
              </w:rPr>
            </w:pPr>
          </w:p>
        </w:tc>
        <w:tc>
          <w:tcPr>
            <w:tcW w:w="710" w:type="dxa"/>
            <w:vAlign w:val="top"/>
          </w:tcPr>
          <w:p w14:paraId="10FD0660">
            <w:pPr>
              <w:spacing w:line="227" w:lineRule="exact"/>
              <w:rPr>
                <w:rFonts w:ascii="Arial"/>
                <w:sz w:val="19"/>
              </w:rPr>
            </w:pPr>
          </w:p>
        </w:tc>
        <w:tc>
          <w:tcPr>
            <w:tcW w:w="700" w:type="dxa"/>
            <w:vAlign w:val="top"/>
          </w:tcPr>
          <w:p w14:paraId="7145AE95">
            <w:pPr>
              <w:spacing w:line="227" w:lineRule="exact"/>
              <w:rPr>
                <w:rFonts w:ascii="Arial"/>
                <w:sz w:val="19"/>
              </w:rPr>
            </w:pPr>
          </w:p>
        </w:tc>
        <w:tc>
          <w:tcPr>
            <w:tcW w:w="710" w:type="dxa"/>
            <w:vAlign w:val="top"/>
          </w:tcPr>
          <w:p w14:paraId="71D0E31A">
            <w:pPr>
              <w:spacing w:line="227" w:lineRule="exact"/>
              <w:rPr>
                <w:rFonts w:ascii="Arial"/>
                <w:sz w:val="19"/>
              </w:rPr>
            </w:pPr>
          </w:p>
        </w:tc>
        <w:tc>
          <w:tcPr>
            <w:tcW w:w="790" w:type="dxa"/>
            <w:vAlign w:val="top"/>
          </w:tcPr>
          <w:p w14:paraId="1621364E">
            <w:pPr>
              <w:spacing w:line="227" w:lineRule="exact"/>
              <w:rPr>
                <w:rFonts w:ascii="Arial"/>
                <w:sz w:val="19"/>
              </w:rPr>
            </w:pPr>
          </w:p>
        </w:tc>
        <w:tc>
          <w:tcPr>
            <w:tcW w:w="640" w:type="dxa"/>
            <w:vAlign w:val="top"/>
          </w:tcPr>
          <w:p w14:paraId="38B1CE6B">
            <w:pPr>
              <w:spacing w:line="227" w:lineRule="exact"/>
              <w:rPr>
                <w:rFonts w:ascii="Arial"/>
                <w:sz w:val="19"/>
              </w:rPr>
            </w:pPr>
          </w:p>
        </w:tc>
        <w:tc>
          <w:tcPr>
            <w:tcW w:w="700" w:type="dxa"/>
            <w:vAlign w:val="top"/>
          </w:tcPr>
          <w:p w14:paraId="43AEC0B7">
            <w:pPr>
              <w:spacing w:line="227" w:lineRule="exact"/>
              <w:rPr>
                <w:rFonts w:ascii="Arial"/>
                <w:sz w:val="19"/>
              </w:rPr>
            </w:pPr>
          </w:p>
        </w:tc>
        <w:tc>
          <w:tcPr>
            <w:tcW w:w="624" w:type="dxa"/>
            <w:vAlign w:val="top"/>
          </w:tcPr>
          <w:p w14:paraId="5E05204D">
            <w:pPr>
              <w:spacing w:line="227" w:lineRule="exact"/>
              <w:rPr>
                <w:rFonts w:ascii="Arial"/>
                <w:sz w:val="19"/>
              </w:rPr>
            </w:pPr>
          </w:p>
        </w:tc>
      </w:tr>
      <w:tr w14:paraId="3DECB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2E4AFC9">
            <w:pPr>
              <w:pStyle w:val="6"/>
              <w:spacing w:before="145" w:line="242" w:lineRule="auto"/>
              <w:ind w:left="145"/>
            </w:pPr>
            <w:r>
              <w:rPr>
                <w:spacing w:val="-5"/>
              </w:rPr>
              <w:t>201</w:t>
            </w:r>
          </w:p>
        </w:tc>
        <w:tc>
          <w:tcPr>
            <w:tcW w:w="567" w:type="dxa"/>
            <w:vAlign w:val="top"/>
          </w:tcPr>
          <w:p w14:paraId="37F1E081">
            <w:pPr>
              <w:pStyle w:val="6"/>
              <w:spacing w:before="145" w:line="242" w:lineRule="auto"/>
              <w:ind w:left="207"/>
            </w:pPr>
            <w:r>
              <w:rPr>
                <w:spacing w:val="-10"/>
              </w:rPr>
              <w:t>06</w:t>
            </w:r>
          </w:p>
        </w:tc>
        <w:tc>
          <w:tcPr>
            <w:tcW w:w="567" w:type="dxa"/>
            <w:vAlign w:val="top"/>
          </w:tcPr>
          <w:p w14:paraId="245346A7">
            <w:pPr>
              <w:pStyle w:val="6"/>
              <w:spacing w:before="145" w:line="242" w:lineRule="auto"/>
              <w:ind w:left="203"/>
            </w:pPr>
            <w:r>
              <w:rPr>
                <w:spacing w:val="-8"/>
              </w:rPr>
              <w:t>99</w:t>
            </w:r>
          </w:p>
        </w:tc>
        <w:tc>
          <w:tcPr>
            <w:tcW w:w="2320" w:type="dxa"/>
            <w:vAlign w:val="top"/>
          </w:tcPr>
          <w:p w14:paraId="783DB7E2">
            <w:pPr>
              <w:pStyle w:val="6"/>
              <w:spacing w:before="144" w:line="213" w:lineRule="auto"/>
              <w:ind w:left="110"/>
            </w:pPr>
            <w:r>
              <w:rPr>
                <w:spacing w:val="-1"/>
              </w:rPr>
              <w:t>其他财政事务支出</w:t>
            </w:r>
          </w:p>
        </w:tc>
        <w:tc>
          <w:tcPr>
            <w:tcW w:w="2169" w:type="dxa"/>
            <w:vAlign w:val="top"/>
          </w:tcPr>
          <w:p w14:paraId="7FFD3736">
            <w:pPr>
              <w:pStyle w:val="6"/>
              <w:spacing w:before="30" w:line="221" w:lineRule="auto"/>
              <w:ind w:left="115" w:right="260" w:hanging="5"/>
            </w:pPr>
            <w:r>
              <w:rPr>
                <w:spacing w:val="-1"/>
              </w:rPr>
              <w:t>全县财政业务工作管理</w:t>
            </w:r>
            <w:r>
              <w:rPr>
                <w:spacing w:val="2"/>
              </w:rPr>
              <w:t xml:space="preserve"> </w:t>
            </w:r>
            <w:r>
              <w:rPr>
                <w:spacing w:val="-3"/>
              </w:rPr>
              <w:t>和服务项目</w:t>
            </w:r>
          </w:p>
        </w:tc>
        <w:tc>
          <w:tcPr>
            <w:tcW w:w="949" w:type="dxa"/>
            <w:vAlign w:val="top"/>
          </w:tcPr>
          <w:p w14:paraId="22359B6B">
            <w:pPr>
              <w:pStyle w:val="6"/>
              <w:spacing w:before="144"/>
              <w:ind w:left="345"/>
            </w:pPr>
            <w:r>
              <w:rPr>
                <w:spacing w:val="-3"/>
              </w:rPr>
              <w:t>190.00</w:t>
            </w:r>
          </w:p>
        </w:tc>
        <w:tc>
          <w:tcPr>
            <w:tcW w:w="720" w:type="dxa"/>
            <w:vAlign w:val="top"/>
          </w:tcPr>
          <w:p w14:paraId="76BE01BB">
            <w:pPr>
              <w:rPr>
                <w:rFonts w:ascii="Arial"/>
                <w:sz w:val="21"/>
              </w:rPr>
            </w:pPr>
          </w:p>
        </w:tc>
        <w:tc>
          <w:tcPr>
            <w:tcW w:w="819" w:type="dxa"/>
            <w:vAlign w:val="top"/>
          </w:tcPr>
          <w:p w14:paraId="5561BDB6">
            <w:pPr>
              <w:pStyle w:val="6"/>
              <w:spacing w:before="144"/>
              <w:ind w:left="188"/>
            </w:pPr>
            <w:r>
              <w:rPr>
                <w:spacing w:val="-3"/>
              </w:rPr>
              <w:t>190.00</w:t>
            </w:r>
          </w:p>
        </w:tc>
        <w:tc>
          <w:tcPr>
            <w:tcW w:w="670" w:type="dxa"/>
            <w:vAlign w:val="top"/>
          </w:tcPr>
          <w:p w14:paraId="4B4C3F17">
            <w:pPr>
              <w:rPr>
                <w:rFonts w:ascii="Arial"/>
                <w:sz w:val="21"/>
              </w:rPr>
            </w:pPr>
          </w:p>
        </w:tc>
        <w:tc>
          <w:tcPr>
            <w:tcW w:w="710" w:type="dxa"/>
            <w:vAlign w:val="top"/>
          </w:tcPr>
          <w:p w14:paraId="3EE361D4">
            <w:pPr>
              <w:rPr>
                <w:rFonts w:ascii="Arial"/>
                <w:sz w:val="21"/>
              </w:rPr>
            </w:pPr>
          </w:p>
        </w:tc>
        <w:tc>
          <w:tcPr>
            <w:tcW w:w="700" w:type="dxa"/>
            <w:vAlign w:val="top"/>
          </w:tcPr>
          <w:p w14:paraId="53911758">
            <w:pPr>
              <w:rPr>
                <w:rFonts w:ascii="Arial"/>
                <w:sz w:val="21"/>
              </w:rPr>
            </w:pPr>
          </w:p>
        </w:tc>
        <w:tc>
          <w:tcPr>
            <w:tcW w:w="710" w:type="dxa"/>
            <w:vAlign w:val="top"/>
          </w:tcPr>
          <w:p w14:paraId="44F546A3">
            <w:pPr>
              <w:rPr>
                <w:rFonts w:ascii="Arial"/>
                <w:sz w:val="21"/>
              </w:rPr>
            </w:pPr>
          </w:p>
        </w:tc>
        <w:tc>
          <w:tcPr>
            <w:tcW w:w="790" w:type="dxa"/>
            <w:vAlign w:val="top"/>
          </w:tcPr>
          <w:p w14:paraId="7C418057">
            <w:pPr>
              <w:rPr>
                <w:rFonts w:ascii="Arial"/>
                <w:sz w:val="21"/>
              </w:rPr>
            </w:pPr>
          </w:p>
        </w:tc>
        <w:tc>
          <w:tcPr>
            <w:tcW w:w="640" w:type="dxa"/>
            <w:vAlign w:val="top"/>
          </w:tcPr>
          <w:p w14:paraId="1007B880">
            <w:pPr>
              <w:rPr>
                <w:rFonts w:ascii="Arial"/>
                <w:sz w:val="21"/>
              </w:rPr>
            </w:pPr>
          </w:p>
        </w:tc>
        <w:tc>
          <w:tcPr>
            <w:tcW w:w="700" w:type="dxa"/>
            <w:vAlign w:val="top"/>
          </w:tcPr>
          <w:p w14:paraId="71B12891">
            <w:pPr>
              <w:rPr>
                <w:rFonts w:ascii="Arial"/>
                <w:sz w:val="21"/>
              </w:rPr>
            </w:pPr>
          </w:p>
        </w:tc>
        <w:tc>
          <w:tcPr>
            <w:tcW w:w="624" w:type="dxa"/>
            <w:vAlign w:val="top"/>
          </w:tcPr>
          <w:p w14:paraId="642A2E8A">
            <w:pPr>
              <w:rPr>
                <w:rFonts w:ascii="Arial"/>
                <w:sz w:val="21"/>
              </w:rPr>
            </w:pPr>
          </w:p>
        </w:tc>
      </w:tr>
      <w:tr w14:paraId="74AFB9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308BBC95">
            <w:pPr>
              <w:pStyle w:val="6"/>
              <w:spacing w:before="146" w:line="242" w:lineRule="auto"/>
              <w:ind w:left="145"/>
            </w:pPr>
            <w:r>
              <w:rPr>
                <w:b/>
                <w:bCs/>
                <w:spacing w:val="-6"/>
              </w:rPr>
              <w:t>215</w:t>
            </w:r>
          </w:p>
        </w:tc>
        <w:tc>
          <w:tcPr>
            <w:tcW w:w="567" w:type="dxa"/>
            <w:vAlign w:val="top"/>
          </w:tcPr>
          <w:p w14:paraId="09835FE6">
            <w:pPr>
              <w:rPr>
                <w:rFonts w:ascii="Arial"/>
                <w:sz w:val="21"/>
              </w:rPr>
            </w:pPr>
          </w:p>
        </w:tc>
        <w:tc>
          <w:tcPr>
            <w:tcW w:w="567" w:type="dxa"/>
            <w:vAlign w:val="top"/>
          </w:tcPr>
          <w:p w14:paraId="0D876D37">
            <w:pPr>
              <w:rPr>
                <w:rFonts w:ascii="Arial"/>
                <w:sz w:val="21"/>
              </w:rPr>
            </w:pPr>
          </w:p>
        </w:tc>
        <w:tc>
          <w:tcPr>
            <w:tcW w:w="2320" w:type="dxa"/>
            <w:vAlign w:val="top"/>
          </w:tcPr>
          <w:p w14:paraId="259EC299">
            <w:pPr>
              <w:pStyle w:val="6"/>
              <w:spacing w:before="146" w:line="213" w:lineRule="auto"/>
              <w:ind w:left="117"/>
            </w:pPr>
            <w:r>
              <w:rPr>
                <w:b/>
                <w:bCs/>
                <w:spacing w:val="-3"/>
              </w:rPr>
              <w:t>资源勘探工业信息等支出</w:t>
            </w:r>
          </w:p>
        </w:tc>
        <w:tc>
          <w:tcPr>
            <w:tcW w:w="2169" w:type="dxa"/>
            <w:vAlign w:val="top"/>
          </w:tcPr>
          <w:p w14:paraId="59D61078">
            <w:pPr>
              <w:rPr>
                <w:rFonts w:ascii="Arial"/>
                <w:sz w:val="21"/>
              </w:rPr>
            </w:pPr>
          </w:p>
        </w:tc>
        <w:tc>
          <w:tcPr>
            <w:tcW w:w="949" w:type="dxa"/>
            <w:vAlign w:val="top"/>
          </w:tcPr>
          <w:p w14:paraId="68959614">
            <w:pPr>
              <w:pStyle w:val="6"/>
              <w:spacing w:before="146"/>
              <w:ind w:left="161"/>
            </w:pPr>
            <w:r>
              <w:rPr>
                <w:b/>
                <w:bCs/>
                <w:spacing w:val="-3"/>
              </w:rPr>
              <w:t>26234.00</w:t>
            </w:r>
          </w:p>
        </w:tc>
        <w:tc>
          <w:tcPr>
            <w:tcW w:w="720" w:type="dxa"/>
            <w:vAlign w:val="top"/>
          </w:tcPr>
          <w:p w14:paraId="59AF116E">
            <w:pPr>
              <w:rPr>
                <w:rFonts w:ascii="Arial"/>
                <w:sz w:val="21"/>
              </w:rPr>
            </w:pPr>
          </w:p>
        </w:tc>
        <w:tc>
          <w:tcPr>
            <w:tcW w:w="819" w:type="dxa"/>
            <w:vAlign w:val="top"/>
          </w:tcPr>
          <w:p w14:paraId="5893AE45">
            <w:pPr>
              <w:rPr>
                <w:rFonts w:ascii="Arial"/>
                <w:sz w:val="21"/>
              </w:rPr>
            </w:pPr>
          </w:p>
        </w:tc>
        <w:tc>
          <w:tcPr>
            <w:tcW w:w="670" w:type="dxa"/>
            <w:vAlign w:val="top"/>
          </w:tcPr>
          <w:p w14:paraId="454A86E1">
            <w:pPr>
              <w:rPr>
                <w:rFonts w:ascii="Arial"/>
                <w:sz w:val="21"/>
              </w:rPr>
            </w:pPr>
          </w:p>
        </w:tc>
        <w:tc>
          <w:tcPr>
            <w:tcW w:w="710" w:type="dxa"/>
            <w:vAlign w:val="top"/>
          </w:tcPr>
          <w:p w14:paraId="2347F12A">
            <w:pPr>
              <w:rPr>
                <w:rFonts w:ascii="Arial"/>
                <w:sz w:val="21"/>
              </w:rPr>
            </w:pPr>
          </w:p>
        </w:tc>
        <w:tc>
          <w:tcPr>
            <w:tcW w:w="700" w:type="dxa"/>
            <w:vAlign w:val="top"/>
          </w:tcPr>
          <w:p w14:paraId="00AF0182">
            <w:pPr>
              <w:rPr>
                <w:rFonts w:ascii="Arial"/>
                <w:sz w:val="21"/>
              </w:rPr>
            </w:pPr>
          </w:p>
        </w:tc>
        <w:tc>
          <w:tcPr>
            <w:tcW w:w="710" w:type="dxa"/>
            <w:vAlign w:val="top"/>
          </w:tcPr>
          <w:p w14:paraId="6901EFAE">
            <w:pPr>
              <w:pStyle w:val="6"/>
              <w:spacing w:before="31" w:line="239" w:lineRule="auto"/>
              <w:ind w:left="165"/>
            </w:pPr>
            <w:r>
              <w:rPr>
                <w:b/>
                <w:bCs/>
                <w:spacing w:val="-4"/>
              </w:rPr>
              <w:t>26234</w:t>
            </w:r>
          </w:p>
          <w:p w14:paraId="17EB4BFB">
            <w:pPr>
              <w:pStyle w:val="6"/>
              <w:spacing w:line="201" w:lineRule="auto"/>
              <w:ind w:left="341"/>
            </w:pPr>
            <w:r>
              <w:rPr>
                <w:b/>
                <w:bCs/>
                <w:spacing w:val="-5"/>
              </w:rPr>
              <w:t>.00</w:t>
            </w:r>
          </w:p>
        </w:tc>
        <w:tc>
          <w:tcPr>
            <w:tcW w:w="790" w:type="dxa"/>
            <w:vAlign w:val="top"/>
          </w:tcPr>
          <w:p w14:paraId="61E5CAD7">
            <w:pPr>
              <w:rPr>
                <w:rFonts w:ascii="Arial"/>
                <w:sz w:val="21"/>
              </w:rPr>
            </w:pPr>
          </w:p>
        </w:tc>
        <w:tc>
          <w:tcPr>
            <w:tcW w:w="640" w:type="dxa"/>
            <w:vAlign w:val="top"/>
          </w:tcPr>
          <w:p w14:paraId="04EF96B2">
            <w:pPr>
              <w:rPr>
                <w:rFonts w:ascii="Arial"/>
                <w:sz w:val="21"/>
              </w:rPr>
            </w:pPr>
          </w:p>
        </w:tc>
        <w:tc>
          <w:tcPr>
            <w:tcW w:w="700" w:type="dxa"/>
            <w:vAlign w:val="top"/>
          </w:tcPr>
          <w:p w14:paraId="0DC94E22">
            <w:pPr>
              <w:rPr>
                <w:rFonts w:ascii="Arial"/>
                <w:sz w:val="21"/>
              </w:rPr>
            </w:pPr>
          </w:p>
        </w:tc>
        <w:tc>
          <w:tcPr>
            <w:tcW w:w="624" w:type="dxa"/>
            <w:vAlign w:val="top"/>
          </w:tcPr>
          <w:p w14:paraId="62D2E4CE">
            <w:pPr>
              <w:rPr>
                <w:rFonts w:ascii="Arial"/>
                <w:sz w:val="21"/>
              </w:rPr>
            </w:pPr>
          </w:p>
        </w:tc>
      </w:tr>
      <w:tr w14:paraId="6C9A1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5750E757">
            <w:pPr>
              <w:pStyle w:val="6"/>
              <w:spacing w:before="148" w:line="242" w:lineRule="auto"/>
              <w:ind w:left="145"/>
            </w:pPr>
            <w:r>
              <w:rPr>
                <w:b/>
                <w:bCs/>
                <w:spacing w:val="-6"/>
              </w:rPr>
              <w:t>215</w:t>
            </w:r>
          </w:p>
        </w:tc>
        <w:tc>
          <w:tcPr>
            <w:tcW w:w="567" w:type="dxa"/>
            <w:vAlign w:val="top"/>
          </w:tcPr>
          <w:p w14:paraId="67AAB34B">
            <w:pPr>
              <w:pStyle w:val="6"/>
              <w:spacing w:before="148" w:line="242" w:lineRule="auto"/>
              <w:ind w:left="207"/>
            </w:pPr>
            <w:r>
              <w:rPr>
                <w:b/>
                <w:bCs/>
                <w:spacing w:val="-12"/>
              </w:rPr>
              <w:t>07</w:t>
            </w:r>
          </w:p>
        </w:tc>
        <w:tc>
          <w:tcPr>
            <w:tcW w:w="567" w:type="dxa"/>
            <w:vAlign w:val="top"/>
          </w:tcPr>
          <w:p w14:paraId="5E9EC0B2">
            <w:pPr>
              <w:rPr>
                <w:rFonts w:ascii="Arial"/>
                <w:sz w:val="21"/>
              </w:rPr>
            </w:pPr>
          </w:p>
        </w:tc>
        <w:tc>
          <w:tcPr>
            <w:tcW w:w="2320" w:type="dxa"/>
            <w:vAlign w:val="top"/>
          </w:tcPr>
          <w:p w14:paraId="20FD6850">
            <w:pPr>
              <w:pStyle w:val="6"/>
              <w:spacing w:before="147" w:line="214" w:lineRule="auto"/>
              <w:ind w:left="125"/>
            </w:pPr>
            <w:r>
              <w:rPr>
                <w:b/>
                <w:bCs/>
                <w:spacing w:val="-6"/>
              </w:rPr>
              <w:t>国有资产监管</w:t>
            </w:r>
          </w:p>
        </w:tc>
        <w:tc>
          <w:tcPr>
            <w:tcW w:w="2169" w:type="dxa"/>
            <w:vAlign w:val="top"/>
          </w:tcPr>
          <w:p w14:paraId="462A9540">
            <w:pPr>
              <w:rPr>
                <w:rFonts w:ascii="Arial"/>
                <w:sz w:val="21"/>
              </w:rPr>
            </w:pPr>
          </w:p>
        </w:tc>
        <w:tc>
          <w:tcPr>
            <w:tcW w:w="949" w:type="dxa"/>
            <w:vAlign w:val="top"/>
          </w:tcPr>
          <w:p w14:paraId="37634A42">
            <w:pPr>
              <w:pStyle w:val="6"/>
              <w:spacing w:before="147"/>
              <w:ind w:left="161"/>
            </w:pPr>
            <w:r>
              <w:rPr>
                <w:b/>
                <w:bCs/>
                <w:spacing w:val="-3"/>
              </w:rPr>
              <w:t>26234.00</w:t>
            </w:r>
          </w:p>
        </w:tc>
        <w:tc>
          <w:tcPr>
            <w:tcW w:w="720" w:type="dxa"/>
            <w:vAlign w:val="top"/>
          </w:tcPr>
          <w:p w14:paraId="274DB669">
            <w:pPr>
              <w:rPr>
                <w:rFonts w:ascii="Arial"/>
                <w:sz w:val="21"/>
              </w:rPr>
            </w:pPr>
          </w:p>
        </w:tc>
        <w:tc>
          <w:tcPr>
            <w:tcW w:w="819" w:type="dxa"/>
            <w:vAlign w:val="top"/>
          </w:tcPr>
          <w:p w14:paraId="07F59276">
            <w:pPr>
              <w:rPr>
                <w:rFonts w:ascii="Arial"/>
                <w:sz w:val="21"/>
              </w:rPr>
            </w:pPr>
          </w:p>
        </w:tc>
        <w:tc>
          <w:tcPr>
            <w:tcW w:w="670" w:type="dxa"/>
            <w:vAlign w:val="top"/>
          </w:tcPr>
          <w:p w14:paraId="4927A5EB">
            <w:pPr>
              <w:rPr>
                <w:rFonts w:ascii="Arial"/>
                <w:sz w:val="21"/>
              </w:rPr>
            </w:pPr>
          </w:p>
        </w:tc>
        <w:tc>
          <w:tcPr>
            <w:tcW w:w="710" w:type="dxa"/>
            <w:vAlign w:val="top"/>
          </w:tcPr>
          <w:p w14:paraId="5A23A9E9">
            <w:pPr>
              <w:rPr>
                <w:rFonts w:ascii="Arial"/>
                <w:sz w:val="21"/>
              </w:rPr>
            </w:pPr>
          </w:p>
        </w:tc>
        <w:tc>
          <w:tcPr>
            <w:tcW w:w="700" w:type="dxa"/>
            <w:vAlign w:val="top"/>
          </w:tcPr>
          <w:p w14:paraId="18423BF3">
            <w:pPr>
              <w:rPr>
                <w:rFonts w:ascii="Arial"/>
                <w:sz w:val="21"/>
              </w:rPr>
            </w:pPr>
          </w:p>
        </w:tc>
        <w:tc>
          <w:tcPr>
            <w:tcW w:w="710" w:type="dxa"/>
            <w:vAlign w:val="top"/>
          </w:tcPr>
          <w:p w14:paraId="6D3F69CF">
            <w:pPr>
              <w:pStyle w:val="6"/>
              <w:spacing w:before="30" w:line="239" w:lineRule="auto"/>
              <w:ind w:left="165"/>
            </w:pPr>
            <w:r>
              <w:rPr>
                <w:b/>
                <w:bCs/>
                <w:spacing w:val="-4"/>
              </w:rPr>
              <w:t>26234</w:t>
            </w:r>
          </w:p>
          <w:p w14:paraId="64A9A1B6">
            <w:pPr>
              <w:pStyle w:val="6"/>
              <w:spacing w:line="203" w:lineRule="auto"/>
              <w:ind w:left="341"/>
            </w:pPr>
            <w:r>
              <w:rPr>
                <w:b/>
                <w:bCs/>
                <w:spacing w:val="-5"/>
              </w:rPr>
              <w:t>.00</w:t>
            </w:r>
          </w:p>
        </w:tc>
        <w:tc>
          <w:tcPr>
            <w:tcW w:w="790" w:type="dxa"/>
            <w:vAlign w:val="top"/>
          </w:tcPr>
          <w:p w14:paraId="036AA7FD">
            <w:pPr>
              <w:rPr>
                <w:rFonts w:ascii="Arial"/>
                <w:sz w:val="21"/>
              </w:rPr>
            </w:pPr>
          </w:p>
        </w:tc>
        <w:tc>
          <w:tcPr>
            <w:tcW w:w="640" w:type="dxa"/>
            <w:vAlign w:val="top"/>
          </w:tcPr>
          <w:p w14:paraId="17C3DD45">
            <w:pPr>
              <w:rPr>
                <w:rFonts w:ascii="Arial"/>
                <w:sz w:val="21"/>
              </w:rPr>
            </w:pPr>
          </w:p>
        </w:tc>
        <w:tc>
          <w:tcPr>
            <w:tcW w:w="700" w:type="dxa"/>
            <w:vAlign w:val="top"/>
          </w:tcPr>
          <w:p w14:paraId="1955FF5E">
            <w:pPr>
              <w:rPr>
                <w:rFonts w:ascii="Arial"/>
                <w:sz w:val="21"/>
              </w:rPr>
            </w:pPr>
          </w:p>
        </w:tc>
        <w:tc>
          <w:tcPr>
            <w:tcW w:w="624" w:type="dxa"/>
            <w:vAlign w:val="top"/>
          </w:tcPr>
          <w:p w14:paraId="48EF7293">
            <w:pPr>
              <w:rPr>
                <w:rFonts w:ascii="Arial"/>
                <w:sz w:val="21"/>
              </w:rPr>
            </w:pPr>
          </w:p>
        </w:tc>
      </w:tr>
      <w:tr w14:paraId="17AB5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189AFFB9">
            <w:pPr>
              <w:pStyle w:val="6"/>
              <w:spacing w:before="146" w:line="242" w:lineRule="auto"/>
              <w:ind w:left="145"/>
            </w:pPr>
            <w:r>
              <w:rPr>
                <w:spacing w:val="-5"/>
              </w:rPr>
              <w:t>215</w:t>
            </w:r>
          </w:p>
        </w:tc>
        <w:tc>
          <w:tcPr>
            <w:tcW w:w="567" w:type="dxa"/>
            <w:vAlign w:val="top"/>
          </w:tcPr>
          <w:p w14:paraId="00F54A58">
            <w:pPr>
              <w:pStyle w:val="6"/>
              <w:spacing w:before="146" w:line="242" w:lineRule="auto"/>
              <w:ind w:left="207"/>
            </w:pPr>
            <w:r>
              <w:rPr>
                <w:spacing w:val="-10"/>
              </w:rPr>
              <w:t>07</w:t>
            </w:r>
          </w:p>
        </w:tc>
        <w:tc>
          <w:tcPr>
            <w:tcW w:w="567" w:type="dxa"/>
            <w:vAlign w:val="top"/>
          </w:tcPr>
          <w:p w14:paraId="2FF6B208">
            <w:pPr>
              <w:pStyle w:val="6"/>
              <w:spacing w:before="146" w:line="242" w:lineRule="auto"/>
              <w:ind w:left="203"/>
            </w:pPr>
            <w:r>
              <w:rPr>
                <w:spacing w:val="-8"/>
              </w:rPr>
              <w:t>99</w:t>
            </w:r>
          </w:p>
        </w:tc>
        <w:tc>
          <w:tcPr>
            <w:tcW w:w="2320" w:type="dxa"/>
            <w:vAlign w:val="top"/>
          </w:tcPr>
          <w:p w14:paraId="304A6ADF">
            <w:pPr>
              <w:pStyle w:val="6"/>
              <w:spacing w:before="146" w:line="213" w:lineRule="auto"/>
              <w:ind w:left="110"/>
            </w:pPr>
            <w:r>
              <w:rPr>
                <w:spacing w:val="-1"/>
              </w:rPr>
              <w:t>其他国有资产监管支出</w:t>
            </w:r>
          </w:p>
        </w:tc>
        <w:tc>
          <w:tcPr>
            <w:tcW w:w="2169" w:type="dxa"/>
            <w:vAlign w:val="top"/>
          </w:tcPr>
          <w:p w14:paraId="31790088">
            <w:pPr>
              <w:pStyle w:val="6"/>
              <w:spacing w:before="31" w:line="220" w:lineRule="auto"/>
              <w:ind w:left="114" w:right="214" w:firstLine="3"/>
            </w:pPr>
            <w:r>
              <w:rPr>
                <w:spacing w:val="-2"/>
              </w:rPr>
              <w:t>2023</w:t>
            </w:r>
            <w:r>
              <w:rPr>
                <w:spacing w:val="-36"/>
              </w:rPr>
              <w:t xml:space="preserve"> </w:t>
            </w:r>
            <w:r>
              <w:rPr>
                <w:spacing w:val="-2"/>
              </w:rPr>
              <w:t>年国有企业隐性债</w:t>
            </w:r>
            <w:r>
              <w:t xml:space="preserve"> </w:t>
            </w:r>
            <w:r>
              <w:rPr>
                <w:spacing w:val="-4"/>
              </w:rPr>
              <w:t>务化解</w:t>
            </w:r>
          </w:p>
        </w:tc>
        <w:tc>
          <w:tcPr>
            <w:tcW w:w="949" w:type="dxa"/>
            <w:vAlign w:val="top"/>
          </w:tcPr>
          <w:p w14:paraId="6F762686">
            <w:pPr>
              <w:pStyle w:val="6"/>
              <w:spacing w:before="145"/>
              <w:ind w:left="161"/>
            </w:pPr>
            <w:r>
              <w:rPr>
                <w:spacing w:val="-2"/>
              </w:rPr>
              <w:t>26234.00</w:t>
            </w:r>
          </w:p>
        </w:tc>
        <w:tc>
          <w:tcPr>
            <w:tcW w:w="720" w:type="dxa"/>
            <w:vAlign w:val="top"/>
          </w:tcPr>
          <w:p w14:paraId="61694D17">
            <w:pPr>
              <w:rPr>
                <w:rFonts w:ascii="Arial"/>
                <w:sz w:val="21"/>
              </w:rPr>
            </w:pPr>
          </w:p>
        </w:tc>
        <w:tc>
          <w:tcPr>
            <w:tcW w:w="819" w:type="dxa"/>
            <w:vAlign w:val="top"/>
          </w:tcPr>
          <w:p w14:paraId="71A41E3F">
            <w:pPr>
              <w:rPr>
                <w:rFonts w:ascii="Arial"/>
                <w:sz w:val="21"/>
              </w:rPr>
            </w:pPr>
          </w:p>
        </w:tc>
        <w:tc>
          <w:tcPr>
            <w:tcW w:w="670" w:type="dxa"/>
            <w:vAlign w:val="top"/>
          </w:tcPr>
          <w:p w14:paraId="72E5A73E">
            <w:pPr>
              <w:rPr>
                <w:rFonts w:ascii="Arial"/>
                <w:sz w:val="21"/>
              </w:rPr>
            </w:pPr>
          </w:p>
        </w:tc>
        <w:tc>
          <w:tcPr>
            <w:tcW w:w="710" w:type="dxa"/>
            <w:vAlign w:val="top"/>
          </w:tcPr>
          <w:p w14:paraId="6D0EEB77">
            <w:pPr>
              <w:rPr>
                <w:rFonts w:ascii="Arial"/>
                <w:sz w:val="21"/>
              </w:rPr>
            </w:pPr>
          </w:p>
        </w:tc>
        <w:tc>
          <w:tcPr>
            <w:tcW w:w="700" w:type="dxa"/>
            <w:vAlign w:val="top"/>
          </w:tcPr>
          <w:p w14:paraId="61E56B0C">
            <w:pPr>
              <w:rPr>
                <w:rFonts w:ascii="Arial"/>
                <w:sz w:val="21"/>
              </w:rPr>
            </w:pPr>
          </w:p>
        </w:tc>
        <w:tc>
          <w:tcPr>
            <w:tcW w:w="710" w:type="dxa"/>
            <w:vAlign w:val="top"/>
          </w:tcPr>
          <w:p w14:paraId="22C36B11">
            <w:pPr>
              <w:pStyle w:val="6"/>
              <w:spacing w:before="30" w:line="239" w:lineRule="auto"/>
              <w:ind w:left="165"/>
            </w:pPr>
            <w:r>
              <w:rPr>
                <w:spacing w:val="-3"/>
              </w:rPr>
              <w:t>26234</w:t>
            </w:r>
          </w:p>
          <w:p w14:paraId="6ECF90F9">
            <w:pPr>
              <w:pStyle w:val="6"/>
              <w:spacing w:line="202" w:lineRule="auto"/>
              <w:ind w:left="341"/>
            </w:pPr>
            <w:r>
              <w:rPr>
                <w:spacing w:val="-3"/>
              </w:rPr>
              <w:t>.00</w:t>
            </w:r>
          </w:p>
        </w:tc>
        <w:tc>
          <w:tcPr>
            <w:tcW w:w="790" w:type="dxa"/>
            <w:vAlign w:val="top"/>
          </w:tcPr>
          <w:p w14:paraId="28FF492B">
            <w:pPr>
              <w:rPr>
                <w:rFonts w:ascii="Arial"/>
                <w:sz w:val="21"/>
              </w:rPr>
            </w:pPr>
          </w:p>
        </w:tc>
        <w:tc>
          <w:tcPr>
            <w:tcW w:w="640" w:type="dxa"/>
            <w:vAlign w:val="top"/>
          </w:tcPr>
          <w:p w14:paraId="7A3305D2">
            <w:pPr>
              <w:rPr>
                <w:rFonts w:ascii="Arial"/>
                <w:sz w:val="21"/>
              </w:rPr>
            </w:pPr>
          </w:p>
        </w:tc>
        <w:tc>
          <w:tcPr>
            <w:tcW w:w="700" w:type="dxa"/>
            <w:vAlign w:val="top"/>
          </w:tcPr>
          <w:p w14:paraId="2C5D8DC8">
            <w:pPr>
              <w:rPr>
                <w:rFonts w:ascii="Arial"/>
                <w:sz w:val="21"/>
              </w:rPr>
            </w:pPr>
          </w:p>
        </w:tc>
        <w:tc>
          <w:tcPr>
            <w:tcW w:w="624" w:type="dxa"/>
            <w:vAlign w:val="top"/>
          </w:tcPr>
          <w:p w14:paraId="2A989582">
            <w:pPr>
              <w:rPr>
                <w:rFonts w:ascii="Arial"/>
                <w:sz w:val="21"/>
              </w:rPr>
            </w:pPr>
          </w:p>
        </w:tc>
      </w:tr>
      <w:tr w14:paraId="75F56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38" w:type="dxa"/>
            <w:vAlign w:val="top"/>
          </w:tcPr>
          <w:p w14:paraId="378636ED">
            <w:pPr>
              <w:rPr>
                <w:rFonts w:ascii="Arial"/>
                <w:sz w:val="21"/>
              </w:rPr>
            </w:pPr>
          </w:p>
        </w:tc>
        <w:tc>
          <w:tcPr>
            <w:tcW w:w="567" w:type="dxa"/>
            <w:vAlign w:val="top"/>
          </w:tcPr>
          <w:p w14:paraId="05690F0E">
            <w:pPr>
              <w:rPr>
                <w:rFonts w:ascii="Arial"/>
                <w:sz w:val="21"/>
              </w:rPr>
            </w:pPr>
          </w:p>
        </w:tc>
        <w:tc>
          <w:tcPr>
            <w:tcW w:w="567" w:type="dxa"/>
            <w:vAlign w:val="top"/>
          </w:tcPr>
          <w:p w14:paraId="553F6921">
            <w:pPr>
              <w:rPr>
                <w:rFonts w:ascii="Arial"/>
                <w:sz w:val="21"/>
              </w:rPr>
            </w:pPr>
          </w:p>
        </w:tc>
        <w:tc>
          <w:tcPr>
            <w:tcW w:w="2320" w:type="dxa"/>
            <w:vAlign w:val="top"/>
          </w:tcPr>
          <w:p w14:paraId="5943258B">
            <w:pPr>
              <w:rPr>
                <w:rFonts w:ascii="Arial"/>
                <w:sz w:val="21"/>
              </w:rPr>
            </w:pPr>
          </w:p>
        </w:tc>
        <w:tc>
          <w:tcPr>
            <w:tcW w:w="2169" w:type="dxa"/>
            <w:vAlign w:val="top"/>
          </w:tcPr>
          <w:p w14:paraId="50816781">
            <w:pPr>
              <w:pStyle w:val="6"/>
              <w:spacing w:before="147" w:line="216" w:lineRule="auto"/>
              <w:ind w:left="112"/>
            </w:pPr>
            <w:r>
              <w:rPr>
                <w:b/>
                <w:bCs/>
                <w:spacing w:val="-7"/>
              </w:rPr>
              <w:t>合计</w:t>
            </w:r>
          </w:p>
        </w:tc>
        <w:tc>
          <w:tcPr>
            <w:tcW w:w="949" w:type="dxa"/>
            <w:vAlign w:val="top"/>
          </w:tcPr>
          <w:p w14:paraId="33D2FC85">
            <w:pPr>
              <w:pStyle w:val="6"/>
              <w:spacing w:before="147"/>
              <w:ind w:left="161"/>
            </w:pPr>
            <w:r>
              <w:rPr>
                <w:b/>
                <w:bCs/>
                <w:spacing w:val="-3"/>
              </w:rPr>
              <w:t>26424.00</w:t>
            </w:r>
          </w:p>
        </w:tc>
        <w:tc>
          <w:tcPr>
            <w:tcW w:w="720" w:type="dxa"/>
            <w:vAlign w:val="top"/>
          </w:tcPr>
          <w:p w14:paraId="30F067C3">
            <w:pPr>
              <w:rPr>
                <w:rFonts w:ascii="Arial"/>
                <w:sz w:val="21"/>
              </w:rPr>
            </w:pPr>
          </w:p>
        </w:tc>
        <w:tc>
          <w:tcPr>
            <w:tcW w:w="819" w:type="dxa"/>
            <w:vAlign w:val="top"/>
          </w:tcPr>
          <w:p w14:paraId="49F65B82">
            <w:pPr>
              <w:pStyle w:val="6"/>
              <w:spacing w:before="147"/>
              <w:ind w:left="188"/>
            </w:pPr>
            <w:r>
              <w:rPr>
                <w:b/>
                <w:bCs/>
                <w:spacing w:val="-4"/>
              </w:rPr>
              <w:t>190.00</w:t>
            </w:r>
          </w:p>
        </w:tc>
        <w:tc>
          <w:tcPr>
            <w:tcW w:w="670" w:type="dxa"/>
            <w:vAlign w:val="top"/>
          </w:tcPr>
          <w:p w14:paraId="17597275">
            <w:pPr>
              <w:rPr>
                <w:rFonts w:ascii="Arial"/>
                <w:sz w:val="21"/>
              </w:rPr>
            </w:pPr>
          </w:p>
        </w:tc>
        <w:tc>
          <w:tcPr>
            <w:tcW w:w="710" w:type="dxa"/>
            <w:vAlign w:val="top"/>
          </w:tcPr>
          <w:p w14:paraId="1CD68DA5">
            <w:pPr>
              <w:rPr>
                <w:rFonts w:ascii="Arial"/>
                <w:sz w:val="21"/>
              </w:rPr>
            </w:pPr>
          </w:p>
        </w:tc>
        <w:tc>
          <w:tcPr>
            <w:tcW w:w="700" w:type="dxa"/>
            <w:vAlign w:val="top"/>
          </w:tcPr>
          <w:p w14:paraId="563F4F75">
            <w:pPr>
              <w:rPr>
                <w:rFonts w:ascii="Arial"/>
                <w:sz w:val="21"/>
              </w:rPr>
            </w:pPr>
          </w:p>
        </w:tc>
        <w:tc>
          <w:tcPr>
            <w:tcW w:w="710" w:type="dxa"/>
            <w:vAlign w:val="top"/>
          </w:tcPr>
          <w:p w14:paraId="3E7A0E99">
            <w:pPr>
              <w:pStyle w:val="6"/>
              <w:spacing w:before="32" w:line="239" w:lineRule="auto"/>
              <w:ind w:left="165"/>
            </w:pPr>
            <w:r>
              <w:rPr>
                <w:b/>
                <w:bCs/>
                <w:spacing w:val="-4"/>
              </w:rPr>
              <w:t>26234</w:t>
            </w:r>
          </w:p>
          <w:p w14:paraId="1293F53A">
            <w:pPr>
              <w:pStyle w:val="6"/>
              <w:spacing w:line="205" w:lineRule="auto"/>
              <w:ind w:left="341"/>
            </w:pPr>
            <w:r>
              <w:rPr>
                <w:b/>
                <w:bCs/>
                <w:spacing w:val="-5"/>
              </w:rPr>
              <w:t>.00</w:t>
            </w:r>
          </w:p>
        </w:tc>
        <w:tc>
          <w:tcPr>
            <w:tcW w:w="790" w:type="dxa"/>
            <w:vAlign w:val="top"/>
          </w:tcPr>
          <w:p w14:paraId="2F639A12">
            <w:pPr>
              <w:rPr>
                <w:rFonts w:ascii="Arial"/>
                <w:sz w:val="21"/>
              </w:rPr>
            </w:pPr>
          </w:p>
        </w:tc>
        <w:tc>
          <w:tcPr>
            <w:tcW w:w="640" w:type="dxa"/>
            <w:vAlign w:val="top"/>
          </w:tcPr>
          <w:p w14:paraId="596594AE">
            <w:pPr>
              <w:rPr>
                <w:rFonts w:ascii="Arial"/>
                <w:sz w:val="21"/>
              </w:rPr>
            </w:pPr>
          </w:p>
        </w:tc>
        <w:tc>
          <w:tcPr>
            <w:tcW w:w="700" w:type="dxa"/>
            <w:vAlign w:val="top"/>
          </w:tcPr>
          <w:p w14:paraId="02E4C5CE">
            <w:pPr>
              <w:rPr>
                <w:rFonts w:ascii="Arial"/>
                <w:sz w:val="21"/>
              </w:rPr>
            </w:pPr>
          </w:p>
        </w:tc>
        <w:tc>
          <w:tcPr>
            <w:tcW w:w="624" w:type="dxa"/>
            <w:vAlign w:val="top"/>
          </w:tcPr>
          <w:p w14:paraId="7FE3BD11">
            <w:pPr>
              <w:rPr>
                <w:rFonts w:ascii="Arial"/>
                <w:sz w:val="21"/>
              </w:rPr>
            </w:pPr>
          </w:p>
        </w:tc>
      </w:tr>
    </w:tbl>
    <w:p w14:paraId="1392E735">
      <w:pPr>
        <w:spacing w:line="257" w:lineRule="auto"/>
        <w:rPr>
          <w:rFonts w:ascii="Arial"/>
          <w:sz w:val="21"/>
        </w:rPr>
      </w:pPr>
    </w:p>
    <w:p w14:paraId="01136DEA">
      <w:pPr>
        <w:spacing w:line="257" w:lineRule="auto"/>
        <w:rPr>
          <w:rFonts w:ascii="Arial"/>
          <w:sz w:val="21"/>
        </w:rPr>
      </w:pPr>
    </w:p>
    <w:p w14:paraId="1B3BCAD2">
      <w:pPr>
        <w:spacing w:line="257" w:lineRule="auto"/>
        <w:rPr>
          <w:rFonts w:ascii="Arial"/>
          <w:sz w:val="21"/>
        </w:rPr>
      </w:pPr>
    </w:p>
    <w:p w14:paraId="7BC649F8">
      <w:pPr>
        <w:spacing w:line="257" w:lineRule="auto"/>
        <w:rPr>
          <w:rFonts w:ascii="Arial"/>
          <w:sz w:val="21"/>
        </w:rPr>
      </w:pPr>
    </w:p>
    <w:p w14:paraId="6EF3E689">
      <w:pPr>
        <w:spacing w:line="258" w:lineRule="auto"/>
        <w:rPr>
          <w:rFonts w:ascii="Arial"/>
          <w:sz w:val="21"/>
        </w:rPr>
      </w:pPr>
    </w:p>
    <w:p w14:paraId="5D0CDB18">
      <w:pPr>
        <w:spacing w:line="258" w:lineRule="auto"/>
        <w:rPr>
          <w:rFonts w:ascii="Arial"/>
          <w:sz w:val="21"/>
        </w:rPr>
      </w:pPr>
    </w:p>
    <w:p w14:paraId="678E9B81">
      <w:pPr>
        <w:spacing w:line="258" w:lineRule="auto"/>
        <w:rPr>
          <w:rFonts w:ascii="Arial"/>
          <w:sz w:val="21"/>
        </w:rPr>
      </w:pPr>
    </w:p>
    <w:p w14:paraId="6C036D96">
      <w:pPr>
        <w:spacing w:line="258" w:lineRule="auto"/>
        <w:rPr>
          <w:rFonts w:ascii="Arial"/>
          <w:sz w:val="21"/>
        </w:rPr>
      </w:pPr>
    </w:p>
    <w:p w14:paraId="40906220">
      <w:pPr>
        <w:spacing w:line="258" w:lineRule="auto"/>
        <w:rPr>
          <w:rFonts w:ascii="Arial"/>
          <w:sz w:val="21"/>
        </w:rPr>
      </w:pPr>
    </w:p>
    <w:p w14:paraId="6E89945C">
      <w:pPr>
        <w:spacing w:line="258" w:lineRule="auto"/>
        <w:rPr>
          <w:rFonts w:ascii="Arial"/>
          <w:sz w:val="21"/>
        </w:rPr>
      </w:pPr>
    </w:p>
    <w:p w14:paraId="7F61FDB3">
      <w:pPr>
        <w:spacing w:line="258" w:lineRule="auto"/>
        <w:rPr>
          <w:rFonts w:ascii="Arial"/>
          <w:sz w:val="21"/>
        </w:rPr>
      </w:pPr>
    </w:p>
    <w:p w14:paraId="7B548A09">
      <w:pPr>
        <w:spacing w:line="258" w:lineRule="auto"/>
        <w:rPr>
          <w:rFonts w:ascii="Arial"/>
          <w:sz w:val="21"/>
        </w:rPr>
      </w:pPr>
    </w:p>
    <w:p w14:paraId="03E7378A">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17</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23ED2271">
      <w:pPr>
        <w:spacing w:line="241" w:lineRule="auto"/>
        <w:rPr>
          <w:rFonts w:ascii="宋体" w:hAnsi="宋体" w:eastAsia="宋体" w:cs="宋体"/>
          <w:sz w:val="28"/>
          <w:szCs w:val="28"/>
        </w:rPr>
        <w:sectPr>
          <w:footerReference r:id="rId21" w:type="default"/>
          <w:pgSz w:w="16839" w:h="11906"/>
          <w:pgMar w:top="1012" w:right="824" w:bottom="400" w:left="1815" w:header="0" w:footer="0" w:gutter="0"/>
          <w:cols w:space="720" w:num="1"/>
        </w:sectPr>
      </w:pPr>
    </w:p>
    <w:p w14:paraId="27768255">
      <w:pPr>
        <w:spacing w:line="305" w:lineRule="auto"/>
        <w:rPr>
          <w:rFonts w:ascii="Arial"/>
          <w:sz w:val="21"/>
        </w:rPr>
      </w:pPr>
    </w:p>
    <w:p w14:paraId="604AD0DA">
      <w:pPr>
        <w:spacing w:line="306" w:lineRule="auto"/>
        <w:rPr>
          <w:rFonts w:ascii="Arial"/>
          <w:sz w:val="21"/>
        </w:rPr>
      </w:pPr>
    </w:p>
    <w:p w14:paraId="5BE33EE0">
      <w:pPr>
        <w:pStyle w:val="2"/>
        <w:spacing w:before="101" w:line="222" w:lineRule="auto"/>
        <w:ind w:left="248"/>
        <w:outlineLvl w:val="0"/>
      </w:pPr>
      <w:r>
        <w:rPr>
          <w:b/>
          <w:bCs/>
          <w:spacing w:val="-4"/>
        </w:rPr>
        <w:t>表</w:t>
      </w:r>
      <w:r>
        <w:rPr>
          <w:spacing w:val="-46"/>
        </w:rPr>
        <w:t xml:space="preserve"> </w:t>
      </w:r>
      <w:r>
        <w:rPr>
          <w:b/>
          <w:bCs/>
          <w:spacing w:val="-4"/>
        </w:rPr>
        <w:t>8</w:t>
      </w:r>
    </w:p>
    <w:p w14:paraId="05FA6651">
      <w:pPr>
        <w:pStyle w:val="2"/>
        <w:spacing w:before="43" w:line="218" w:lineRule="auto"/>
        <w:ind w:left="2561"/>
        <w:outlineLvl w:val="0"/>
      </w:pPr>
      <w:r>
        <w:rPr>
          <w:b/>
          <w:bCs/>
          <w:spacing w:val="6"/>
        </w:rPr>
        <w:t>政府性基金预算支出情况表</w:t>
      </w:r>
    </w:p>
    <w:p w14:paraId="2F312D3D">
      <w:pPr>
        <w:pStyle w:val="2"/>
        <w:spacing w:before="39" w:line="212" w:lineRule="auto"/>
        <w:ind w:left="125"/>
        <w:outlineLvl w:val="0"/>
        <w:rPr>
          <w:sz w:val="24"/>
          <w:szCs w:val="24"/>
        </w:rPr>
      </w:pPr>
      <w:r>
        <w:rPr>
          <w:spacing w:val="-6"/>
          <w:sz w:val="24"/>
          <w:szCs w:val="24"/>
        </w:rPr>
        <w:t>编制单位：托克逊县人民政府财政局</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0404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B6B182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D593C27">
            <w:pPr>
              <w:pStyle w:val="6"/>
              <w:spacing w:before="117" w:line="213" w:lineRule="auto"/>
              <w:ind w:left="1308"/>
              <w:rPr>
                <w:sz w:val="24"/>
                <w:szCs w:val="24"/>
              </w:rPr>
            </w:pPr>
            <w:r>
              <w:rPr>
                <w:b/>
                <w:bCs/>
                <w:spacing w:val="-4"/>
                <w:sz w:val="24"/>
                <w:szCs w:val="24"/>
              </w:rPr>
              <w:t>政府性基金预算支出</w:t>
            </w:r>
          </w:p>
        </w:tc>
      </w:tr>
      <w:tr w14:paraId="50ED9C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0D8A254">
            <w:pPr>
              <w:pStyle w:val="6"/>
              <w:spacing w:before="31" w:line="222" w:lineRule="auto"/>
              <w:ind w:left="160"/>
              <w:rPr>
                <w:sz w:val="19"/>
                <w:szCs w:val="19"/>
              </w:rPr>
            </w:pPr>
            <w:r>
              <w:rPr>
                <w:b/>
                <w:bCs/>
                <w:spacing w:val="6"/>
                <w:sz w:val="19"/>
                <w:szCs w:val="19"/>
              </w:rPr>
              <w:t>功能分类科目</w:t>
            </w:r>
          </w:p>
          <w:p w14:paraId="102EA2DB">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09800CF">
            <w:pPr>
              <w:spacing w:line="260" w:lineRule="auto"/>
              <w:rPr>
                <w:rFonts w:ascii="Arial"/>
                <w:sz w:val="21"/>
              </w:rPr>
            </w:pPr>
          </w:p>
          <w:p w14:paraId="36A23F86">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299C1AB">
            <w:pPr>
              <w:spacing w:line="261" w:lineRule="auto"/>
              <w:rPr>
                <w:rFonts w:ascii="Arial"/>
                <w:sz w:val="21"/>
              </w:rPr>
            </w:pPr>
          </w:p>
          <w:p w14:paraId="1316AE2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208FC18">
            <w:pPr>
              <w:spacing w:line="260" w:lineRule="auto"/>
              <w:rPr>
                <w:rFonts w:ascii="Arial"/>
                <w:sz w:val="21"/>
              </w:rPr>
            </w:pPr>
          </w:p>
          <w:p w14:paraId="29D078D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A2368E2">
            <w:pPr>
              <w:spacing w:line="260" w:lineRule="auto"/>
              <w:rPr>
                <w:rFonts w:ascii="Arial"/>
                <w:sz w:val="21"/>
              </w:rPr>
            </w:pPr>
          </w:p>
          <w:p w14:paraId="108D03A6">
            <w:pPr>
              <w:pStyle w:val="6"/>
              <w:spacing w:before="62" w:line="222" w:lineRule="auto"/>
              <w:ind w:left="378"/>
              <w:rPr>
                <w:sz w:val="19"/>
                <w:szCs w:val="19"/>
              </w:rPr>
            </w:pPr>
            <w:r>
              <w:rPr>
                <w:b/>
                <w:bCs/>
                <w:spacing w:val="5"/>
                <w:sz w:val="19"/>
                <w:szCs w:val="19"/>
              </w:rPr>
              <w:t>项目支出</w:t>
            </w:r>
          </w:p>
        </w:tc>
      </w:tr>
      <w:tr w14:paraId="73A6EF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E7F42DC">
            <w:pPr>
              <w:pStyle w:val="6"/>
              <w:spacing w:before="59" w:line="222" w:lineRule="auto"/>
              <w:ind w:left="208"/>
              <w:rPr>
                <w:sz w:val="19"/>
                <w:szCs w:val="19"/>
              </w:rPr>
            </w:pPr>
            <w:r>
              <w:rPr>
                <w:b/>
                <w:bCs/>
                <w:spacing w:val="-2"/>
                <w:sz w:val="19"/>
                <w:szCs w:val="19"/>
              </w:rPr>
              <w:t>类</w:t>
            </w:r>
          </w:p>
        </w:tc>
        <w:tc>
          <w:tcPr>
            <w:tcW w:w="457" w:type="dxa"/>
            <w:vAlign w:val="top"/>
          </w:tcPr>
          <w:p w14:paraId="25A48C9A">
            <w:pPr>
              <w:pStyle w:val="6"/>
              <w:spacing w:before="60" w:line="226" w:lineRule="auto"/>
              <w:ind w:left="131"/>
              <w:rPr>
                <w:sz w:val="19"/>
                <w:szCs w:val="19"/>
              </w:rPr>
            </w:pPr>
            <w:r>
              <w:rPr>
                <w:b/>
                <w:bCs/>
                <w:spacing w:val="-2"/>
                <w:sz w:val="19"/>
                <w:szCs w:val="19"/>
              </w:rPr>
              <w:t>款</w:t>
            </w:r>
          </w:p>
        </w:tc>
        <w:tc>
          <w:tcPr>
            <w:tcW w:w="455" w:type="dxa"/>
            <w:vAlign w:val="top"/>
          </w:tcPr>
          <w:p w14:paraId="6EB4695A">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0DBD079">
            <w:pPr>
              <w:rPr>
                <w:rFonts w:ascii="Arial"/>
                <w:sz w:val="21"/>
              </w:rPr>
            </w:pPr>
          </w:p>
        </w:tc>
        <w:tc>
          <w:tcPr>
            <w:tcW w:w="1537" w:type="dxa"/>
            <w:vMerge w:val="continue"/>
            <w:tcBorders>
              <w:top w:val="nil"/>
            </w:tcBorders>
            <w:vAlign w:val="top"/>
          </w:tcPr>
          <w:p w14:paraId="469B949F">
            <w:pPr>
              <w:rPr>
                <w:rFonts w:ascii="Arial"/>
                <w:sz w:val="21"/>
              </w:rPr>
            </w:pPr>
          </w:p>
        </w:tc>
        <w:tc>
          <w:tcPr>
            <w:tcW w:w="1676" w:type="dxa"/>
            <w:vMerge w:val="continue"/>
            <w:tcBorders>
              <w:top w:val="nil"/>
            </w:tcBorders>
            <w:vAlign w:val="top"/>
          </w:tcPr>
          <w:p w14:paraId="5B07F181">
            <w:pPr>
              <w:rPr>
                <w:rFonts w:ascii="Arial"/>
                <w:sz w:val="21"/>
              </w:rPr>
            </w:pPr>
          </w:p>
        </w:tc>
        <w:tc>
          <w:tcPr>
            <w:tcW w:w="1542" w:type="dxa"/>
            <w:vMerge w:val="continue"/>
            <w:tcBorders>
              <w:top w:val="nil"/>
            </w:tcBorders>
            <w:vAlign w:val="top"/>
          </w:tcPr>
          <w:p w14:paraId="4A301458">
            <w:pPr>
              <w:rPr>
                <w:rFonts w:ascii="Arial"/>
                <w:sz w:val="21"/>
              </w:rPr>
            </w:pPr>
          </w:p>
        </w:tc>
      </w:tr>
      <w:tr w14:paraId="6B92B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225274A">
            <w:pPr>
              <w:rPr>
                <w:rFonts w:ascii="Arial"/>
                <w:sz w:val="21"/>
              </w:rPr>
            </w:pPr>
          </w:p>
        </w:tc>
        <w:tc>
          <w:tcPr>
            <w:tcW w:w="457" w:type="dxa"/>
            <w:vAlign w:val="top"/>
          </w:tcPr>
          <w:p w14:paraId="32011624">
            <w:pPr>
              <w:rPr>
                <w:rFonts w:ascii="Arial"/>
                <w:sz w:val="21"/>
              </w:rPr>
            </w:pPr>
          </w:p>
        </w:tc>
        <w:tc>
          <w:tcPr>
            <w:tcW w:w="455" w:type="dxa"/>
            <w:vAlign w:val="top"/>
          </w:tcPr>
          <w:p w14:paraId="354F6721">
            <w:pPr>
              <w:rPr>
                <w:rFonts w:ascii="Arial"/>
                <w:sz w:val="21"/>
              </w:rPr>
            </w:pPr>
          </w:p>
        </w:tc>
        <w:tc>
          <w:tcPr>
            <w:tcW w:w="2848" w:type="dxa"/>
            <w:vAlign w:val="top"/>
          </w:tcPr>
          <w:p w14:paraId="5DB489E2">
            <w:pPr>
              <w:rPr>
                <w:rFonts w:ascii="Arial"/>
                <w:sz w:val="21"/>
              </w:rPr>
            </w:pPr>
          </w:p>
        </w:tc>
        <w:tc>
          <w:tcPr>
            <w:tcW w:w="1537" w:type="dxa"/>
            <w:vAlign w:val="top"/>
          </w:tcPr>
          <w:p w14:paraId="06AAFB94">
            <w:pPr>
              <w:rPr>
                <w:rFonts w:ascii="Arial"/>
                <w:sz w:val="21"/>
              </w:rPr>
            </w:pPr>
          </w:p>
        </w:tc>
        <w:tc>
          <w:tcPr>
            <w:tcW w:w="1676" w:type="dxa"/>
            <w:vAlign w:val="top"/>
          </w:tcPr>
          <w:p w14:paraId="7FF48876">
            <w:pPr>
              <w:rPr>
                <w:rFonts w:ascii="Arial"/>
                <w:sz w:val="21"/>
              </w:rPr>
            </w:pPr>
          </w:p>
        </w:tc>
        <w:tc>
          <w:tcPr>
            <w:tcW w:w="1542" w:type="dxa"/>
            <w:vAlign w:val="top"/>
          </w:tcPr>
          <w:p w14:paraId="4E2B51DC">
            <w:pPr>
              <w:rPr>
                <w:rFonts w:ascii="Arial"/>
                <w:sz w:val="21"/>
              </w:rPr>
            </w:pPr>
          </w:p>
        </w:tc>
      </w:tr>
      <w:tr w14:paraId="1A9450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9986909">
            <w:pPr>
              <w:rPr>
                <w:rFonts w:ascii="Arial"/>
                <w:sz w:val="21"/>
              </w:rPr>
            </w:pPr>
          </w:p>
        </w:tc>
        <w:tc>
          <w:tcPr>
            <w:tcW w:w="457" w:type="dxa"/>
            <w:vAlign w:val="top"/>
          </w:tcPr>
          <w:p w14:paraId="6F216AB6">
            <w:pPr>
              <w:rPr>
                <w:rFonts w:ascii="Arial"/>
                <w:sz w:val="21"/>
              </w:rPr>
            </w:pPr>
          </w:p>
        </w:tc>
        <w:tc>
          <w:tcPr>
            <w:tcW w:w="455" w:type="dxa"/>
            <w:vAlign w:val="top"/>
          </w:tcPr>
          <w:p w14:paraId="226C4D77">
            <w:pPr>
              <w:rPr>
                <w:rFonts w:ascii="Arial"/>
                <w:sz w:val="21"/>
              </w:rPr>
            </w:pPr>
          </w:p>
        </w:tc>
        <w:tc>
          <w:tcPr>
            <w:tcW w:w="2848" w:type="dxa"/>
            <w:vAlign w:val="top"/>
          </w:tcPr>
          <w:p w14:paraId="683FDB86">
            <w:pPr>
              <w:rPr>
                <w:rFonts w:ascii="Arial"/>
                <w:sz w:val="21"/>
              </w:rPr>
            </w:pPr>
          </w:p>
        </w:tc>
        <w:tc>
          <w:tcPr>
            <w:tcW w:w="1537" w:type="dxa"/>
            <w:vAlign w:val="top"/>
          </w:tcPr>
          <w:p w14:paraId="06BFD17F">
            <w:pPr>
              <w:rPr>
                <w:rFonts w:ascii="Arial"/>
                <w:sz w:val="21"/>
              </w:rPr>
            </w:pPr>
          </w:p>
        </w:tc>
        <w:tc>
          <w:tcPr>
            <w:tcW w:w="1676" w:type="dxa"/>
            <w:vAlign w:val="top"/>
          </w:tcPr>
          <w:p w14:paraId="1FAAB42C">
            <w:pPr>
              <w:rPr>
                <w:rFonts w:ascii="Arial"/>
                <w:sz w:val="21"/>
              </w:rPr>
            </w:pPr>
          </w:p>
        </w:tc>
        <w:tc>
          <w:tcPr>
            <w:tcW w:w="1542" w:type="dxa"/>
            <w:vAlign w:val="top"/>
          </w:tcPr>
          <w:p w14:paraId="1C412B8B">
            <w:pPr>
              <w:rPr>
                <w:rFonts w:ascii="Arial"/>
                <w:sz w:val="21"/>
              </w:rPr>
            </w:pPr>
          </w:p>
        </w:tc>
      </w:tr>
      <w:tr w14:paraId="15016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95D58CB">
            <w:pPr>
              <w:rPr>
                <w:rFonts w:ascii="Arial"/>
                <w:sz w:val="21"/>
              </w:rPr>
            </w:pPr>
          </w:p>
        </w:tc>
        <w:tc>
          <w:tcPr>
            <w:tcW w:w="457" w:type="dxa"/>
            <w:vAlign w:val="top"/>
          </w:tcPr>
          <w:p w14:paraId="41A04AF0">
            <w:pPr>
              <w:rPr>
                <w:rFonts w:ascii="Arial"/>
                <w:sz w:val="21"/>
              </w:rPr>
            </w:pPr>
          </w:p>
        </w:tc>
        <w:tc>
          <w:tcPr>
            <w:tcW w:w="455" w:type="dxa"/>
            <w:vAlign w:val="top"/>
          </w:tcPr>
          <w:p w14:paraId="42F201C8">
            <w:pPr>
              <w:rPr>
                <w:rFonts w:ascii="Arial"/>
                <w:sz w:val="21"/>
              </w:rPr>
            </w:pPr>
          </w:p>
        </w:tc>
        <w:tc>
          <w:tcPr>
            <w:tcW w:w="2848" w:type="dxa"/>
            <w:vAlign w:val="top"/>
          </w:tcPr>
          <w:p w14:paraId="78D9EDF5">
            <w:pPr>
              <w:rPr>
                <w:rFonts w:ascii="Arial"/>
                <w:sz w:val="21"/>
              </w:rPr>
            </w:pPr>
          </w:p>
        </w:tc>
        <w:tc>
          <w:tcPr>
            <w:tcW w:w="1537" w:type="dxa"/>
            <w:vAlign w:val="top"/>
          </w:tcPr>
          <w:p w14:paraId="275DACD8">
            <w:pPr>
              <w:rPr>
                <w:rFonts w:ascii="Arial"/>
                <w:sz w:val="21"/>
              </w:rPr>
            </w:pPr>
          </w:p>
        </w:tc>
        <w:tc>
          <w:tcPr>
            <w:tcW w:w="1676" w:type="dxa"/>
            <w:vAlign w:val="top"/>
          </w:tcPr>
          <w:p w14:paraId="05E20877">
            <w:pPr>
              <w:rPr>
                <w:rFonts w:ascii="Arial"/>
                <w:sz w:val="21"/>
              </w:rPr>
            </w:pPr>
          </w:p>
        </w:tc>
        <w:tc>
          <w:tcPr>
            <w:tcW w:w="1542" w:type="dxa"/>
            <w:vAlign w:val="top"/>
          </w:tcPr>
          <w:p w14:paraId="4D78B5BC">
            <w:pPr>
              <w:rPr>
                <w:rFonts w:ascii="Arial"/>
                <w:sz w:val="21"/>
              </w:rPr>
            </w:pPr>
          </w:p>
        </w:tc>
      </w:tr>
      <w:tr w14:paraId="71908B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9386464">
            <w:pPr>
              <w:rPr>
                <w:rFonts w:ascii="Arial"/>
                <w:sz w:val="21"/>
              </w:rPr>
            </w:pPr>
          </w:p>
        </w:tc>
        <w:tc>
          <w:tcPr>
            <w:tcW w:w="457" w:type="dxa"/>
            <w:vAlign w:val="top"/>
          </w:tcPr>
          <w:p w14:paraId="4D06C63D">
            <w:pPr>
              <w:rPr>
                <w:rFonts w:ascii="Arial"/>
                <w:sz w:val="21"/>
              </w:rPr>
            </w:pPr>
          </w:p>
        </w:tc>
        <w:tc>
          <w:tcPr>
            <w:tcW w:w="455" w:type="dxa"/>
            <w:vAlign w:val="top"/>
          </w:tcPr>
          <w:p w14:paraId="47B2A86E">
            <w:pPr>
              <w:rPr>
                <w:rFonts w:ascii="Arial"/>
                <w:sz w:val="21"/>
              </w:rPr>
            </w:pPr>
          </w:p>
        </w:tc>
        <w:tc>
          <w:tcPr>
            <w:tcW w:w="2848" w:type="dxa"/>
            <w:vAlign w:val="top"/>
          </w:tcPr>
          <w:p w14:paraId="646A0E26">
            <w:pPr>
              <w:rPr>
                <w:rFonts w:ascii="Arial"/>
                <w:sz w:val="21"/>
              </w:rPr>
            </w:pPr>
          </w:p>
        </w:tc>
        <w:tc>
          <w:tcPr>
            <w:tcW w:w="1537" w:type="dxa"/>
            <w:vAlign w:val="top"/>
          </w:tcPr>
          <w:p w14:paraId="52C977EE">
            <w:pPr>
              <w:rPr>
                <w:rFonts w:ascii="Arial"/>
                <w:sz w:val="21"/>
              </w:rPr>
            </w:pPr>
          </w:p>
        </w:tc>
        <w:tc>
          <w:tcPr>
            <w:tcW w:w="1676" w:type="dxa"/>
            <w:vAlign w:val="top"/>
          </w:tcPr>
          <w:p w14:paraId="6E00A8E6">
            <w:pPr>
              <w:rPr>
                <w:rFonts w:ascii="Arial"/>
                <w:sz w:val="21"/>
              </w:rPr>
            </w:pPr>
          </w:p>
        </w:tc>
        <w:tc>
          <w:tcPr>
            <w:tcW w:w="1542" w:type="dxa"/>
            <w:vAlign w:val="top"/>
          </w:tcPr>
          <w:p w14:paraId="21A8A5C2">
            <w:pPr>
              <w:rPr>
                <w:rFonts w:ascii="Arial"/>
                <w:sz w:val="21"/>
              </w:rPr>
            </w:pPr>
          </w:p>
        </w:tc>
      </w:tr>
      <w:tr w14:paraId="5F385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E873C2C">
            <w:pPr>
              <w:rPr>
                <w:rFonts w:ascii="Arial"/>
                <w:sz w:val="21"/>
              </w:rPr>
            </w:pPr>
          </w:p>
        </w:tc>
        <w:tc>
          <w:tcPr>
            <w:tcW w:w="457" w:type="dxa"/>
            <w:vAlign w:val="top"/>
          </w:tcPr>
          <w:p w14:paraId="79205A80">
            <w:pPr>
              <w:rPr>
                <w:rFonts w:ascii="Arial"/>
                <w:sz w:val="21"/>
              </w:rPr>
            </w:pPr>
          </w:p>
        </w:tc>
        <w:tc>
          <w:tcPr>
            <w:tcW w:w="455" w:type="dxa"/>
            <w:vAlign w:val="top"/>
          </w:tcPr>
          <w:p w14:paraId="297E1870">
            <w:pPr>
              <w:rPr>
                <w:rFonts w:ascii="Arial"/>
                <w:sz w:val="21"/>
              </w:rPr>
            </w:pPr>
          </w:p>
        </w:tc>
        <w:tc>
          <w:tcPr>
            <w:tcW w:w="2848" w:type="dxa"/>
            <w:vAlign w:val="top"/>
          </w:tcPr>
          <w:p w14:paraId="4B98AE72">
            <w:pPr>
              <w:rPr>
                <w:rFonts w:ascii="Arial"/>
                <w:sz w:val="21"/>
              </w:rPr>
            </w:pPr>
          </w:p>
        </w:tc>
        <w:tc>
          <w:tcPr>
            <w:tcW w:w="1537" w:type="dxa"/>
            <w:vAlign w:val="top"/>
          </w:tcPr>
          <w:p w14:paraId="55562896">
            <w:pPr>
              <w:rPr>
                <w:rFonts w:ascii="Arial"/>
                <w:sz w:val="21"/>
              </w:rPr>
            </w:pPr>
          </w:p>
        </w:tc>
        <w:tc>
          <w:tcPr>
            <w:tcW w:w="1676" w:type="dxa"/>
            <w:vAlign w:val="top"/>
          </w:tcPr>
          <w:p w14:paraId="065CACE8">
            <w:pPr>
              <w:rPr>
                <w:rFonts w:ascii="Arial"/>
                <w:sz w:val="21"/>
              </w:rPr>
            </w:pPr>
          </w:p>
        </w:tc>
        <w:tc>
          <w:tcPr>
            <w:tcW w:w="1542" w:type="dxa"/>
            <w:vAlign w:val="top"/>
          </w:tcPr>
          <w:p w14:paraId="6F44C7D9">
            <w:pPr>
              <w:rPr>
                <w:rFonts w:ascii="Arial"/>
                <w:sz w:val="21"/>
              </w:rPr>
            </w:pPr>
          </w:p>
        </w:tc>
      </w:tr>
      <w:tr w14:paraId="30C6B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2E6629D">
            <w:pPr>
              <w:rPr>
                <w:rFonts w:ascii="Arial"/>
                <w:sz w:val="21"/>
              </w:rPr>
            </w:pPr>
          </w:p>
        </w:tc>
        <w:tc>
          <w:tcPr>
            <w:tcW w:w="457" w:type="dxa"/>
            <w:vAlign w:val="top"/>
          </w:tcPr>
          <w:p w14:paraId="28C2D26A">
            <w:pPr>
              <w:rPr>
                <w:rFonts w:ascii="Arial"/>
                <w:sz w:val="21"/>
              </w:rPr>
            </w:pPr>
          </w:p>
        </w:tc>
        <w:tc>
          <w:tcPr>
            <w:tcW w:w="455" w:type="dxa"/>
            <w:vAlign w:val="top"/>
          </w:tcPr>
          <w:p w14:paraId="6E1E4E60">
            <w:pPr>
              <w:rPr>
                <w:rFonts w:ascii="Arial"/>
                <w:sz w:val="21"/>
              </w:rPr>
            </w:pPr>
          </w:p>
        </w:tc>
        <w:tc>
          <w:tcPr>
            <w:tcW w:w="2848" w:type="dxa"/>
            <w:vAlign w:val="top"/>
          </w:tcPr>
          <w:p w14:paraId="780882B5">
            <w:pPr>
              <w:rPr>
                <w:rFonts w:ascii="Arial"/>
                <w:sz w:val="21"/>
              </w:rPr>
            </w:pPr>
          </w:p>
        </w:tc>
        <w:tc>
          <w:tcPr>
            <w:tcW w:w="1537" w:type="dxa"/>
            <w:vAlign w:val="top"/>
          </w:tcPr>
          <w:p w14:paraId="0A08DA81">
            <w:pPr>
              <w:rPr>
                <w:rFonts w:ascii="Arial"/>
                <w:sz w:val="21"/>
              </w:rPr>
            </w:pPr>
          </w:p>
        </w:tc>
        <w:tc>
          <w:tcPr>
            <w:tcW w:w="1676" w:type="dxa"/>
            <w:vAlign w:val="top"/>
          </w:tcPr>
          <w:p w14:paraId="6757A885">
            <w:pPr>
              <w:rPr>
                <w:rFonts w:ascii="Arial"/>
                <w:sz w:val="21"/>
              </w:rPr>
            </w:pPr>
          </w:p>
        </w:tc>
        <w:tc>
          <w:tcPr>
            <w:tcW w:w="1542" w:type="dxa"/>
            <w:vAlign w:val="top"/>
          </w:tcPr>
          <w:p w14:paraId="0A53E0FC">
            <w:pPr>
              <w:rPr>
                <w:rFonts w:ascii="Arial"/>
                <w:sz w:val="21"/>
              </w:rPr>
            </w:pPr>
          </w:p>
        </w:tc>
      </w:tr>
      <w:tr w14:paraId="1196DD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BF0971A">
            <w:pPr>
              <w:rPr>
                <w:rFonts w:ascii="Arial"/>
                <w:sz w:val="21"/>
              </w:rPr>
            </w:pPr>
          </w:p>
        </w:tc>
        <w:tc>
          <w:tcPr>
            <w:tcW w:w="457" w:type="dxa"/>
            <w:vAlign w:val="top"/>
          </w:tcPr>
          <w:p w14:paraId="5EDA1917">
            <w:pPr>
              <w:rPr>
                <w:rFonts w:ascii="Arial"/>
                <w:sz w:val="21"/>
              </w:rPr>
            </w:pPr>
          </w:p>
        </w:tc>
        <w:tc>
          <w:tcPr>
            <w:tcW w:w="455" w:type="dxa"/>
            <w:vAlign w:val="top"/>
          </w:tcPr>
          <w:p w14:paraId="5437E379">
            <w:pPr>
              <w:rPr>
                <w:rFonts w:ascii="Arial"/>
                <w:sz w:val="21"/>
              </w:rPr>
            </w:pPr>
          </w:p>
        </w:tc>
        <w:tc>
          <w:tcPr>
            <w:tcW w:w="2848" w:type="dxa"/>
            <w:vAlign w:val="top"/>
          </w:tcPr>
          <w:p w14:paraId="562EAEAA">
            <w:pPr>
              <w:rPr>
                <w:rFonts w:ascii="Arial"/>
                <w:sz w:val="21"/>
              </w:rPr>
            </w:pPr>
          </w:p>
        </w:tc>
        <w:tc>
          <w:tcPr>
            <w:tcW w:w="1537" w:type="dxa"/>
            <w:vAlign w:val="top"/>
          </w:tcPr>
          <w:p w14:paraId="47237A39">
            <w:pPr>
              <w:rPr>
                <w:rFonts w:ascii="Arial"/>
                <w:sz w:val="21"/>
              </w:rPr>
            </w:pPr>
          </w:p>
        </w:tc>
        <w:tc>
          <w:tcPr>
            <w:tcW w:w="1676" w:type="dxa"/>
            <w:vAlign w:val="top"/>
          </w:tcPr>
          <w:p w14:paraId="4FEB925A">
            <w:pPr>
              <w:rPr>
                <w:rFonts w:ascii="Arial"/>
                <w:sz w:val="21"/>
              </w:rPr>
            </w:pPr>
          </w:p>
        </w:tc>
        <w:tc>
          <w:tcPr>
            <w:tcW w:w="1542" w:type="dxa"/>
            <w:vAlign w:val="top"/>
          </w:tcPr>
          <w:p w14:paraId="50386D8A">
            <w:pPr>
              <w:rPr>
                <w:rFonts w:ascii="Arial"/>
                <w:sz w:val="21"/>
              </w:rPr>
            </w:pPr>
          </w:p>
        </w:tc>
      </w:tr>
      <w:tr w14:paraId="53F7D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9A72286">
            <w:pPr>
              <w:rPr>
                <w:rFonts w:ascii="Arial"/>
                <w:sz w:val="21"/>
              </w:rPr>
            </w:pPr>
          </w:p>
        </w:tc>
        <w:tc>
          <w:tcPr>
            <w:tcW w:w="457" w:type="dxa"/>
            <w:vAlign w:val="top"/>
          </w:tcPr>
          <w:p w14:paraId="12A0B512">
            <w:pPr>
              <w:rPr>
                <w:rFonts w:ascii="Arial"/>
                <w:sz w:val="21"/>
              </w:rPr>
            </w:pPr>
          </w:p>
        </w:tc>
        <w:tc>
          <w:tcPr>
            <w:tcW w:w="455" w:type="dxa"/>
            <w:vAlign w:val="top"/>
          </w:tcPr>
          <w:p w14:paraId="2001E6AA">
            <w:pPr>
              <w:rPr>
                <w:rFonts w:ascii="Arial"/>
                <w:sz w:val="21"/>
              </w:rPr>
            </w:pPr>
          </w:p>
        </w:tc>
        <w:tc>
          <w:tcPr>
            <w:tcW w:w="2848" w:type="dxa"/>
            <w:vAlign w:val="top"/>
          </w:tcPr>
          <w:p w14:paraId="66193EB4">
            <w:pPr>
              <w:rPr>
                <w:rFonts w:ascii="Arial"/>
                <w:sz w:val="21"/>
              </w:rPr>
            </w:pPr>
          </w:p>
        </w:tc>
        <w:tc>
          <w:tcPr>
            <w:tcW w:w="1537" w:type="dxa"/>
            <w:vAlign w:val="top"/>
          </w:tcPr>
          <w:p w14:paraId="48DF5DDC">
            <w:pPr>
              <w:rPr>
                <w:rFonts w:ascii="Arial"/>
                <w:sz w:val="21"/>
              </w:rPr>
            </w:pPr>
          </w:p>
        </w:tc>
        <w:tc>
          <w:tcPr>
            <w:tcW w:w="1676" w:type="dxa"/>
            <w:vAlign w:val="top"/>
          </w:tcPr>
          <w:p w14:paraId="6257F704">
            <w:pPr>
              <w:rPr>
                <w:rFonts w:ascii="Arial"/>
                <w:sz w:val="21"/>
              </w:rPr>
            </w:pPr>
          </w:p>
        </w:tc>
        <w:tc>
          <w:tcPr>
            <w:tcW w:w="1542" w:type="dxa"/>
            <w:vAlign w:val="top"/>
          </w:tcPr>
          <w:p w14:paraId="1A7C3E43">
            <w:pPr>
              <w:rPr>
                <w:rFonts w:ascii="Arial"/>
                <w:sz w:val="21"/>
              </w:rPr>
            </w:pPr>
          </w:p>
        </w:tc>
      </w:tr>
      <w:tr w14:paraId="6836A0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9C210D0">
            <w:pPr>
              <w:rPr>
                <w:rFonts w:ascii="Arial"/>
                <w:sz w:val="21"/>
              </w:rPr>
            </w:pPr>
          </w:p>
        </w:tc>
        <w:tc>
          <w:tcPr>
            <w:tcW w:w="457" w:type="dxa"/>
            <w:vAlign w:val="top"/>
          </w:tcPr>
          <w:p w14:paraId="7438A99A">
            <w:pPr>
              <w:rPr>
                <w:rFonts w:ascii="Arial"/>
                <w:sz w:val="21"/>
              </w:rPr>
            </w:pPr>
          </w:p>
        </w:tc>
        <w:tc>
          <w:tcPr>
            <w:tcW w:w="455" w:type="dxa"/>
            <w:vAlign w:val="top"/>
          </w:tcPr>
          <w:p w14:paraId="6807ABC2">
            <w:pPr>
              <w:rPr>
                <w:rFonts w:ascii="Arial"/>
                <w:sz w:val="21"/>
              </w:rPr>
            </w:pPr>
          </w:p>
        </w:tc>
        <w:tc>
          <w:tcPr>
            <w:tcW w:w="2848" w:type="dxa"/>
            <w:vAlign w:val="top"/>
          </w:tcPr>
          <w:p w14:paraId="5BEF9E62">
            <w:pPr>
              <w:pStyle w:val="6"/>
              <w:spacing w:before="168" w:line="216" w:lineRule="auto"/>
              <w:ind w:left="1250"/>
            </w:pPr>
            <w:r>
              <w:rPr>
                <w:b/>
                <w:bCs/>
                <w:spacing w:val="-7"/>
              </w:rPr>
              <w:t>合计</w:t>
            </w:r>
          </w:p>
        </w:tc>
        <w:tc>
          <w:tcPr>
            <w:tcW w:w="1537" w:type="dxa"/>
            <w:vAlign w:val="top"/>
          </w:tcPr>
          <w:p w14:paraId="242A578E">
            <w:pPr>
              <w:rPr>
                <w:rFonts w:ascii="Arial"/>
                <w:sz w:val="21"/>
              </w:rPr>
            </w:pPr>
          </w:p>
        </w:tc>
        <w:tc>
          <w:tcPr>
            <w:tcW w:w="1676" w:type="dxa"/>
            <w:vAlign w:val="top"/>
          </w:tcPr>
          <w:p w14:paraId="1BD4823F">
            <w:pPr>
              <w:rPr>
                <w:rFonts w:ascii="Arial"/>
                <w:sz w:val="21"/>
              </w:rPr>
            </w:pPr>
          </w:p>
        </w:tc>
        <w:tc>
          <w:tcPr>
            <w:tcW w:w="1542" w:type="dxa"/>
            <w:vAlign w:val="top"/>
          </w:tcPr>
          <w:p w14:paraId="6A6D04CD">
            <w:pPr>
              <w:rPr>
                <w:rFonts w:ascii="Arial"/>
                <w:sz w:val="21"/>
              </w:rPr>
            </w:pPr>
          </w:p>
        </w:tc>
      </w:tr>
    </w:tbl>
    <w:p w14:paraId="20A3E583">
      <w:pPr>
        <w:pStyle w:val="2"/>
        <w:spacing w:before="28" w:line="213" w:lineRule="auto"/>
        <w:ind w:left="29"/>
        <w:outlineLvl w:val="0"/>
        <w:rPr>
          <w:sz w:val="18"/>
          <w:szCs w:val="18"/>
        </w:rPr>
      </w:pPr>
      <w:r>
        <w:rPr>
          <w:b/>
          <w:bCs/>
          <w:spacing w:val="-2"/>
          <w:sz w:val="18"/>
          <w:szCs w:val="18"/>
        </w:rPr>
        <w:t>备注：托克逊县人民政府财政局</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008461BA">
      <w:pPr>
        <w:pStyle w:val="2"/>
        <w:spacing w:before="25" w:line="216" w:lineRule="auto"/>
        <w:ind w:left="40"/>
        <w:rPr>
          <w:sz w:val="18"/>
          <w:szCs w:val="18"/>
        </w:rPr>
      </w:pPr>
      <w:r>
        <w:rPr>
          <w:b/>
          <w:bCs/>
          <w:spacing w:val="-9"/>
          <w:sz w:val="18"/>
          <w:szCs w:val="18"/>
        </w:rPr>
        <w:t>空表。</w:t>
      </w:r>
    </w:p>
    <w:p w14:paraId="2A6CDA2D">
      <w:pPr>
        <w:spacing w:line="216" w:lineRule="auto"/>
        <w:rPr>
          <w:sz w:val="18"/>
          <w:szCs w:val="18"/>
        </w:rPr>
        <w:sectPr>
          <w:footerReference r:id="rId22" w:type="default"/>
          <w:pgSz w:w="11906" w:h="16839"/>
          <w:pgMar w:top="1431" w:right="1228" w:bottom="1521" w:left="1568" w:header="0" w:footer="1156" w:gutter="0"/>
          <w:cols w:space="720" w:num="1"/>
        </w:sectPr>
      </w:pPr>
    </w:p>
    <w:p w14:paraId="4BA1BF7C">
      <w:pPr>
        <w:spacing w:line="305" w:lineRule="auto"/>
        <w:rPr>
          <w:rFonts w:ascii="Arial"/>
          <w:sz w:val="21"/>
        </w:rPr>
      </w:pPr>
    </w:p>
    <w:p w14:paraId="520DBECC">
      <w:pPr>
        <w:spacing w:line="306" w:lineRule="auto"/>
        <w:rPr>
          <w:rFonts w:ascii="Arial"/>
          <w:sz w:val="21"/>
        </w:rPr>
      </w:pPr>
    </w:p>
    <w:p w14:paraId="5CC16279">
      <w:pPr>
        <w:pStyle w:val="2"/>
        <w:spacing w:before="101" w:line="222" w:lineRule="auto"/>
        <w:ind w:left="248"/>
      </w:pPr>
      <w:r>
        <w:rPr>
          <w:b/>
          <w:bCs/>
          <w:spacing w:val="-4"/>
        </w:rPr>
        <w:t>表</w:t>
      </w:r>
      <w:r>
        <w:rPr>
          <w:spacing w:val="-46"/>
        </w:rPr>
        <w:t xml:space="preserve"> </w:t>
      </w:r>
      <w:r>
        <w:rPr>
          <w:b/>
          <w:bCs/>
          <w:spacing w:val="-4"/>
        </w:rPr>
        <w:t>9</w:t>
      </w:r>
    </w:p>
    <w:p w14:paraId="7E856A71">
      <w:pPr>
        <w:pStyle w:val="2"/>
        <w:spacing w:before="43" w:line="218" w:lineRule="auto"/>
        <w:ind w:left="2422"/>
        <w:outlineLvl w:val="0"/>
      </w:pPr>
      <w:r>
        <w:rPr>
          <w:b/>
          <w:bCs/>
          <w:spacing w:val="4"/>
        </w:rPr>
        <w:t>国有资本经营预算支出情况表</w:t>
      </w:r>
    </w:p>
    <w:p w14:paraId="521E7466">
      <w:pPr>
        <w:pStyle w:val="2"/>
        <w:spacing w:before="39" w:line="212" w:lineRule="auto"/>
        <w:ind w:left="125"/>
        <w:outlineLvl w:val="0"/>
        <w:rPr>
          <w:sz w:val="24"/>
          <w:szCs w:val="24"/>
        </w:rPr>
      </w:pPr>
      <w:r>
        <w:rPr>
          <w:spacing w:val="-6"/>
          <w:sz w:val="24"/>
          <w:szCs w:val="24"/>
        </w:rPr>
        <w:t>编制单位：托克逊县人民政府财政局</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0"/>
        <w:gridCol w:w="1543"/>
        <w:gridCol w:w="1672"/>
        <w:gridCol w:w="1548"/>
      </w:tblGrid>
      <w:tr w14:paraId="4156B8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1" w:type="dxa"/>
            <w:gridSpan w:val="4"/>
            <w:vAlign w:val="top"/>
          </w:tcPr>
          <w:p w14:paraId="2E004BF1">
            <w:pPr>
              <w:pStyle w:val="6"/>
              <w:spacing w:before="118" w:line="217" w:lineRule="auto"/>
              <w:ind w:left="1880"/>
              <w:rPr>
                <w:sz w:val="24"/>
                <w:szCs w:val="24"/>
              </w:rPr>
            </w:pPr>
            <w:r>
              <w:rPr>
                <w:b/>
                <w:bCs/>
                <w:spacing w:val="-9"/>
                <w:sz w:val="24"/>
                <w:szCs w:val="24"/>
              </w:rPr>
              <w:t>项</w:t>
            </w:r>
            <w:r>
              <w:rPr>
                <w:spacing w:val="54"/>
                <w:sz w:val="24"/>
                <w:szCs w:val="24"/>
              </w:rPr>
              <w:t xml:space="preserve"> </w:t>
            </w:r>
            <w:r>
              <w:rPr>
                <w:b/>
                <w:bCs/>
                <w:spacing w:val="-9"/>
                <w:sz w:val="24"/>
                <w:szCs w:val="24"/>
              </w:rPr>
              <w:t>目</w:t>
            </w:r>
          </w:p>
        </w:tc>
        <w:tc>
          <w:tcPr>
            <w:tcW w:w="4763" w:type="dxa"/>
            <w:gridSpan w:val="3"/>
            <w:vAlign w:val="top"/>
          </w:tcPr>
          <w:p w14:paraId="73DBEAC4">
            <w:pPr>
              <w:pStyle w:val="6"/>
              <w:spacing w:before="117" w:line="213" w:lineRule="auto"/>
              <w:ind w:left="1207"/>
              <w:rPr>
                <w:sz w:val="24"/>
                <w:szCs w:val="24"/>
              </w:rPr>
            </w:pPr>
            <w:r>
              <w:rPr>
                <w:b/>
                <w:bCs/>
                <w:spacing w:val="-5"/>
                <w:sz w:val="24"/>
                <w:szCs w:val="24"/>
              </w:rPr>
              <w:t>国有资本经营预算支出</w:t>
            </w:r>
          </w:p>
        </w:tc>
      </w:tr>
      <w:tr w14:paraId="0F969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F42ABAA">
            <w:pPr>
              <w:pStyle w:val="6"/>
              <w:spacing w:before="31" w:line="222" w:lineRule="auto"/>
              <w:ind w:left="160"/>
              <w:rPr>
                <w:sz w:val="19"/>
                <w:szCs w:val="19"/>
              </w:rPr>
            </w:pPr>
            <w:r>
              <w:rPr>
                <w:b/>
                <w:bCs/>
                <w:spacing w:val="6"/>
                <w:sz w:val="19"/>
                <w:szCs w:val="19"/>
              </w:rPr>
              <w:t>功能分类科目</w:t>
            </w:r>
          </w:p>
          <w:p w14:paraId="240E35D7">
            <w:pPr>
              <w:pStyle w:val="6"/>
              <w:spacing w:before="31" w:line="216" w:lineRule="auto"/>
              <w:ind w:left="556"/>
              <w:rPr>
                <w:sz w:val="19"/>
                <w:szCs w:val="19"/>
              </w:rPr>
            </w:pPr>
            <w:r>
              <w:rPr>
                <w:b/>
                <w:bCs/>
                <w:spacing w:val="4"/>
                <w:sz w:val="19"/>
                <w:szCs w:val="19"/>
              </w:rPr>
              <w:t>编码</w:t>
            </w:r>
          </w:p>
        </w:tc>
        <w:tc>
          <w:tcPr>
            <w:tcW w:w="2840" w:type="dxa"/>
            <w:vMerge w:val="restart"/>
            <w:tcBorders>
              <w:bottom w:val="nil"/>
            </w:tcBorders>
            <w:vAlign w:val="top"/>
          </w:tcPr>
          <w:p w14:paraId="29B892A4">
            <w:pPr>
              <w:spacing w:line="260" w:lineRule="auto"/>
              <w:rPr>
                <w:rFonts w:ascii="Arial"/>
                <w:sz w:val="21"/>
              </w:rPr>
            </w:pPr>
          </w:p>
          <w:p w14:paraId="0F6900BC">
            <w:pPr>
              <w:pStyle w:val="6"/>
              <w:spacing w:before="62" w:line="222" w:lineRule="auto"/>
              <w:ind w:left="629"/>
              <w:rPr>
                <w:sz w:val="19"/>
                <w:szCs w:val="19"/>
              </w:rPr>
            </w:pPr>
            <w:r>
              <w:rPr>
                <w:b/>
                <w:bCs/>
                <w:spacing w:val="7"/>
                <w:sz w:val="19"/>
                <w:szCs w:val="19"/>
              </w:rPr>
              <w:t>功能分类科目名称</w:t>
            </w:r>
          </w:p>
        </w:tc>
        <w:tc>
          <w:tcPr>
            <w:tcW w:w="1543" w:type="dxa"/>
            <w:vMerge w:val="restart"/>
            <w:tcBorders>
              <w:bottom w:val="nil"/>
            </w:tcBorders>
            <w:vAlign w:val="top"/>
          </w:tcPr>
          <w:p w14:paraId="5A89683F">
            <w:pPr>
              <w:spacing w:line="261" w:lineRule="auto"/>
              <w:rPr>
                <w:rFonts w:ascii="Arial"/>
                <w:sz w:val="21"/>
              </w:rPr>
            </w:pPr>
          </w:p>
          <w:p w14:paraId="5C9CE9DB">
            <w:pPr>
              <w:pStyle w:val="6"/>
              <w:spacing w:before="62" w:line="224" w:lineRule="auto"/>
              <w:ind w:left="580"/>
              <w:rPr>
                <w:sz w:val="19"/>
                <w:szCs w:val="19"/>
              </w:rPr>
            </w:pPr>
            <w:r>
              <w:rPr>
                <w:b/>
                <w:bCs/>
                <w:spacing w:val="3"/>
                <w:sz w:val="19"/>
                <w:szCs w:val="19"/>
              </w:rPr>
              <w:t>合计</w:t>
            </w:r>
          </w:p>
        </w:tc>
        <w:tc>
          <w:tcPr>
            <w:tcW w:w="1672" w:type="dxa"/>
            <w:vMerge w:val="restart"/>
            <w:tcBorders>
              <w:bottom w:val="nil"/>
            </w:tcBorders>
            <w:vAlign w:val="top"/>
          </w:tcPr>
          <w:p w14:paraId="475F232A">
            <w:pPr>
              <w:spacing w:line="260" w:lineRule="auto"/>
              <w:rPr>
                <w:rFonts w:ascii="Arial"/>
                <w:sz w:val="21"/>
              </w:rPr>
            </w:pPr>
          </w:p>
          <w:p w14:paraId="4E81FCD8">
            <w:pPr>
              <w:pStyle w:val="6"/>
              <w:spacing w:before="62" w:line="222" w:lineRule="auto"/>
              <w:ind w:left="438"/>
              <w:rPr>
                <w:sz w:val="19"/>
                <w:szCs w:val="19"/>
              </w:rPr>
            </w:pPr>
            <w:r>
              <w:rPr>
                <w:b/>
                <w:bCs/>
                <w:spacing w:val="7"/>
                <w:sz w:val="19"/>
                <w:szCs w:val="19"/>
              </w:rPr>
              <w:t>基本支出</w:t>
            </w:r>
          </w:p>
        </w:tc>
        <w:tc>
          <w:tcPr>
            <w:tcW w:w="1548" w:type="dxa"/>
            <w:vMerge w:val="restart"/>
            <w:tcBorders>
              <w:bottom w:val="nil"/>
            </w:tcBorders>
            <w:vAlign w:val="top"/>
          </w:tcPr>
          <w:p w14:paraId="58934116">
            <w:pPr>
              <w:spacing w:line="260" w:lineRule="auto"/>
              <w:rPr>
                <w:rFonts w:ascii="Arial"/>
                <w:sz w:val="21"/>
              </w:rPr>
            </w:pPr>
          </w:p>
          <w:p w14:paraId="303F448D">
            <w:pPr>
              <w:pStyle w:val="6"/>
              <w:spacing w:before="62" w:line="222" w:lineRule="auto"/>
              <w:ind w:left="382"/>
              <w:rPr>
                <w:sz w:val="19"/>
                <w:szCs w:val="19"/>
              </w:rPr>
            </w:pPr>
            <w:r>
              <w:rPr>
                <w:b/>
                <w:bCs/>
                <w:spacing w:val="5"/>
                <w:sz w:val="19"/>
                <w:szCs w:val="19"/>
              </w:rPr>
              <w:t>项目支出</w:t>
            </w:r>
          </w:p>
        </w:tc>
      </w:tr>
      <w:tr w14:paraId="61D6F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C6E908D">
            <w:pPr>
              <w:pStyle w:val="6"/>
              <w:spacing w:before="59" w:line="222" w:lineRule="auto"/>
              <w:ind w:left="208"/>
              <w:rPr>
                <w:sz w:val="19"/>
                <w:szCs w:val="19"/>
              </w:rPr>
            </w:pPr>
            <w:r>
              <w:rPr>
                <w:b/>
                <w:bCs/>
                <w:spacing w:val="-2"/>
                <w:sz w:val="19"/>
                <w:szCs w:val="19"/>
              </w:rPr>
              <w:t>类</w:t>
            </w:r>
          </w:p>
        </w:tc>
        <w:tc>
          <w:tcPr>
            <w:tcW w:w="457" w:type="dxa"/>
            <w:vAlign w:val="top"/>
          </w:tcPr>
          <w:p w14:paraId="41106EB2">
            <w:pPr>
              <w:pStyle w:val="6"/>
              <w:spacing w:before="60" w:line="226" w:lineRule="auto"/>
              <w:ind w:left="131"/>
              <w:rPr>
                <w:sz w:val="19"/>
                <w:szCs w:val="19"/>
              </w:rPr>
            </w:pPr>
            <w:r>
              <w:rPr>
                <w:b/>
                <w:bCs/>
                <w:spacing w:val="-2"/>
                <w:sz w:val="19"/>
                <w:szCs w:val="19"/>
              </w:rPr>
              <w:t>款</w:t>
            </w:r>
          </w:p>
        </w:tc>
        <w:tc>
          <w:tcPr>
            <w:tcW w:w="455" w:type="dxa"/>
            <w:vAlign w:val="top"/>
          </w:tcPr>
          <w:p w14:paraId="22A64AE7">
            <w:pPr>
              <w:pStyle w:val="6"/>
              <w:spacing w:before="60" w:line="226" w:lineRule="auto"/>
              <w:ind w:left="131"/>
              <w:rPr>
                <w:sz w:val="19"/>
                <w:szCs w:val="19"/>
              </w:rPr>
            </w:pPr>
            <w:r>
              <w:rPr>
                <w:b/>
                <w:bCs/>
                <w:spacing w:val="-2"/>
                <w:sz w:val="19"/>
                <w:szCs w:val="19"/>
              </w:rPr>
              <w:t>项</w:t>
            </w:r>
          </w:p>
        </w:tc>
        <w:tc>
          <w:tcPr>
            <w:tcW w:w="2840" w:type="dxa"/>
            <w:vMerge w:val="continue"/>
            <w:tcBorders>
              <w:top w:val="nil"/>
            </w:tcBorders>
            <w:vAlign w:val="top"/>
          </w:tcPr>
          <w:p w14:paraId="6C61BC10">
            <w:pPr>
              <w:rPr>
                <w:rFonts w:ascii="Arial"/>
                <w:sz w:val="21"/>
              </w:rPr>
            </w:pPr>
          </w:p>
        </w:tc>
        <w:tc>
          <w:tcPr>
            <w:tcW w:w="1543" w:type="dxa"/>
            <w:vMerge w:val="continue"/>
            <w:tcBorders>
              <w:top w:val="nil"/>
            </w:tcBorders>
            <w:vAlign w:val="top"/>
          </w:tcPr>
          <w:p w14:paraId="0B7732F3">
            <w:pPr>
              <w:rPr>
                <w:rFonts w:ascii="Arial"/>
                <w:sz w:val="21"/>
              </w:rPr>
            </w:pPr>
          </w:p>
        </w:tc>
        <w:tc>
          <w:tcPr>
            <w:tcW w:w="1672" w:type="dxa"/>
            <w:vMerge w:val="continue"/>
            <w:tcBorders>
              <w:top w:val="nil"/>
            </w:tcBorders>
            <w:vAlign w:val="top"/>
          </w:tcPr>
          <w:p w14:paraId="6D87C258">
            <w:pPr>
              <w:rPr>
                <w:rFonts w:ascii="Arial"/>
                <w:sz w:val="21"/>
              </w:rPr>
            </w:pPr>
          </w:p>
        </w:tc>
        <w:tc>
          <w:tcPr>
            <w:tcW w:w="1548" w:type="dxa"/>
            <w:vMerge w:val="continue"/>
            <w:tcBorders>
              <w:top w:val="nil"/>
            </w:tcBorders>
            <w:vAlign w:val="top"/>
          </w:tcPr>
          <w:p w14:paraId="5E6A3743">
            <w:pPr>
              <w:rPr>
                <w:rFonts w:ascii="Arial"/>
                <w:sz w:val="21"/>
              </w:rPr>
            </w:pPr>
          </w:p>
        </w:tc>
      </w:tr>
      <w:tr w14:paraId="428A32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5F23182">
            <w:pPr>
              <w:pStyle w:val="6"/>
              <w:spacing w:before="167" w:line="242" w:lineRule="auto"/>
              <w:ind w:left="171"/>
            </w:pPr>
            <w:r>
              <w:rPr>
                <w:b/>
                <w:bCs/>
                <w:spacing w:val="-6"/>
              </w:rPr>
              <w:t>223</w:t>
            </w:r>
          </w:p>
        </w:tc>
        <w:tc>
          <w:tcPr>
            <w:tcW w:w="457" w:type="dxa"/>
            <w:vAlign w:val="top"/>
          </w:tcPr>
          <w:p w14:paraId="6168B485">
            <w:pPr>
              <w:rPr>
                <w:rFonts w:ascii="Arial"/>
                <w:sz w:val="21"/>
              </w:rPr>
            </w:pPr>
          </w:p>
        </w:tc>
        <w:tc>
          <w:tcPr>
            <w:tcW w:w="455" w:type="dxa"/>
            <w:vAlign w:val="top"/>
          </w:tcPr>
          <w:p w14:paraId="3B25757B">
            <w:pPr>
              <w:rPr>
                <w:rFonts w:ascii="Arial"/>
                <w:sz w:val="21"/>
              </w:rPr>
            </w:pPr>
          </w:p>
        </w:tc>
        <w:tc>
          <w:tcPr>
            <w:tcW w:w="2840" w:type="dxa"/>
            <w:vAlign w:val="top"/>
          </w:tcPr>
          <w:p w14:paraId="42866CE4">
            <w:pPr>
              <w:pStyle w:val="6"/>
              <w:spacing w:before="167" w:line="214" w:lineRule="auto"/>
              <w:ind w:left="110"/>
            </w:pPr>
            <w:r>
              <w:rPr>
                <w:b/>
                <w:bCs/>
                <w:spacing w:val="-2"/>
              </w:rPr>
              <w:t>其他国有企业资本金注入</w:t>
            </w:r>
          </w:p>
        </w:tc>
        <w:tc>
          <w:tcPr>
            <w:tcW w:w="1543" w:type="dxa"/>
            <w:vAlign w:val="top"/>
          </w:tcPr>
          <w:p w14:paraId="3F9584AC">
            <w:pPr>
              <w:pStyle w:val="6"/>
              <w:spacing w:before="166"/>
              <w:ind w:left="821"/>
            </w:pPr>
            <w:r>
              <w:rPr>
                <w:b/>
                <w:bCs/>
                <w:spacing w:val="-4"/>
              </w:rPr>
              <w:t>1850.00</w:t>
            </w:r>
          </w:p>
        </w:tc>
        <w:tc>
          <w:tcPr>
            <w:tcW w:w="1672" w:type="dxa"/>
            <w:vAlign w:val="top"/>
          </w:tcPr>
          <w:p w14:paraId="2FDC2FEF">
            <w:pPr>
              <w:rPr>
                <w:rFonts w:ascii="Arial"/>
                <w:sz w:val="21"/>
              </w:rPr>
            </w:pPr>
          </w:p>
        </w:tc>
        <w:tc>
          <w:tcPr>
            <w:tcW w:w="1548" w:type="dxa"/>
            <w:vAlign w:val="top"/>
          </w:tcPr>
          <w:p w14:paraId="66F898A0">
            <w:pPr>
              <w:pStyle w:val="6"/>
              <w:spacing w:before="166"/>
              <w:ind w:left="825"/>
            </w:pPr>
            <w:r>
              <w:rPr>
                <w:b/>
                <w:bCs/>
                <w:spacing w:val="-4"/>
              </w:rPr>
              <w:t>1850.00</w:t>
            </w:r>
          </w:p>
        </w:tc>
      </w:tr>
      <w:tr w14:paraId="59BE73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85AA422">
            <w:pPr>
              <w:pStyle w:val="6"/>
              <w:spacing w:before="169" w:line="242" w:lineRule="auto"/>
              <w:ind w:left="171"/>
            </w:pPr>
            <w:r>
              <w:rPr>
                <w:b/>
                <w:bCs/>
                <w:spacing w:val="-6"/>
              </w:rPr>
              <w:t>223</w:t>
            </w:r>
          </w:p>
        </w:tc>
        <w:tc>
          <w:tcPr>
            <w:tcW w:w="457" w:type="dxa"/>
            <w:vAlign w:val="top"/>
          </w:tcPr>
          <w:p w14:paraId="5A7A8A46">
            <w:pPr>
              <w:rPr>
                <w:rFonts w:ascii="Arial"/>
                <w:sz w:val="21"/>
              </w:rPr>
            </w:pPr>
          </w:p>
        </w:tc>
        <w:tc>
          <w:tcPr>
            <w:tcW w:w="455" w:type="dxa"/>
            <w:vAlign w:val="top"/>
          </w:tcPr>
          <w:p w14:paraId="277D828C">
            <w:pPr>
              <w:rPr>
                <w:rFonts w:ascii="Arial"/>
                <w:sz w:val="21"/>
              </w:rPr>
            </w:pPr>
          </w:p>
        </w:tc>
        <w:tc>
          <w:tcPr>
            <w:tcW w:w="2840" w:type="dxa"/>
            <w:vAlign w:val="top"/>
          </w:tcPr>
          <w:p w14:paraId="23DE2D85">
            <w:pPr>
              <w:pStyle w:val="6"/>
              <w:spacing w:before="168" w:line="214" w:lineRule="auto"/>
              <w:ind w:left="125"/>
            </w:pPr>
            <w:r>
              <w:rPr>
                <w:b/>
                <w:bCs/>
                <w:spacing w:val="-4"/>
              </w:rPr>
              <w:t>国有企业政策性补贴</w:t>
            </w:r>
          </w:p>
        </w:tc>
        <w:tc>
          <w:tcPr>
            <w:tcW w:w="1543" w:type="dxa"/>
            <w:vAlign w:val="top"/>
          </w:tcPr>
          <w:p w14:paraId="06624214">
            <w:pPr>
              <w:pStyle w:val="6"/>
              <w:spacing w:before="168"/>
              <w:ind w:left="910"/>
            </w:pPr>
            <w:r>
              <w:rPr>
                <w:b/>
                <w:bCs/>
                <w:spacing w:val="-4"/>
              </w:rPr>
              <w:t>655.00</w:t>
            </w:r>
          </w:p>
        </w:tc>
        <w:tc>
          <w:tcPr>
            <w:tcW w:w="1672" w:type="dxa"/>
            <w:vAlign w:val="top"/>
          </w:tcPr>
          <w:p w14:paraId="7F1964D7">
            <w:pPr>
              <w:rPr>
                <w:rFonts w:ascii="Arial"/>
                <w:sz w:val="21"/>
              </w:rPr>
            </w:pPr>
          </w:p>
        </w:tc>
        <w:tc>
          <w:tcPr>
            <w:tcW w:w="1548" w:type="dxa"/>
            <w:vAlign w:val="top"/>
          </w:tcPr>
          <w:p w14:paraId="418DF480">
            <w:pPr>
              <w:pStyle w:val="6"/>
              <w:spacing w:before="168"/>
              <w:ind w:left="911"/>
            </w:pPr>
            <w:r>
              <w:rPr>
                <w:b/>
                <w:bCs/>
                <w:spacing w:val="-4"/>
              </w:rPr>
              <w:t>655.00</w:t>
            </w:r>
          </w:p>
        </w:tc>
      </w:tr>
      <w:tr w14:paraId="3302BF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0B95503">
            <w:pPr>
              <w:pStyle w:val="6"/>
              <w:spacing w:before="168" w:line="242" w:lineRule="auto"/>
              <w:ind w:left="171"/>
            </w:pPr>
            <w:r>
              <w:rPr>
                <w:b/>
                <w:bCs/>
                <w:spacing w:val="-6"/>
              </w:rPr>
              <w:t>223</w:t>
            </w:r>
          </w:p>
        </w:tc>
        <w:tc>
          <w:tcPr>
            <w:tcW w:w="457" w:type="dxa"/>
            <w:vAlign w:val="top"/>
          </w:tcPr>
          <w:p w14:paraId="233D8ADA">
            <w:pPr>
              <w:pStyle w:val="6"/>
              <w:spacing w:before="168" w:line="242" w:lineRule="auto"/>
              <w:ind w:left="154"/>
            </w:pPr>
            <w:r>
              <w:rPr>
                <w:b/>
                <w:bCs/>
                <w:spacing w:val="-12"/>
              </w:rPr>
              <w:t>02</w:t>
            </w:r>
          </w:p>
        </w:tc>
        <w:tc>
          <w:tcPr>
            <w:tcW w:w="455" w:type="dxa"/>
            <w:vAlign w:val="top"/>
          </w:tcPr>
          <w:p w14:paraId="74C5334A">
            <w:pPr>
              <w:rPr>
                <w:rFonts w:ascii="Arial"/>
                <w:sz w:val="21"/>
              </w:rPr>
            </w:pPr>
          </w:p>
        </w:tc>
        <w:tc>
          <w:tcPr>
            <w:tcW w:w="2840" w:type="dxa"/>
            <w:vAlign w:val="top"/>
          </w:tcPr>
          <w:p w14:paraId="4FBB57EF">
            <w:pPr>
              <w:pStyle w:val="6"/>
              <w:spacing w:before="168" w:line="214" w:lineRule="auto"/>
              <w:ind w:left="110"/>
            </w:pPr>
            <w:r>
              <w:rPr>
                <w:b/>
                <w:bCs/>
                <w:spacing w:val="-2"/>
              </w:rPr>
              <w:t>其他国有企业资本金注入</w:t>
            </w:r>
          </w:p>
        </w:tc>
        <w:tc>
          <w:tcPr>
            <w:tcW w:w="1543" w:type="dxa"/>
            <w:vAlign w:val="top"/>
          </w:tcPr>
          <w:p w14:paraId="04309C2D">
            <w:pPr>
              <w:pStyle w:val="6"/>
              <w:spacing w:before="167"/>
              <w:ind w:left="821"/>
            </w:pPr>
            <w:r>
              <w:rPr>
                <w:b/>
                <w:bCs/>
                <w:spacing w:val="-4"/>
              </w:rPr>
              <w:t>1850.00</w:t>
            </w:r>
          </w:p>
        </w:tc>
        <w:tc>
          <w:tcPr>
            <w:tcW w:w="1672" w:type="dxa"/>
            <w:vAlign w:val="top"/>
          </w:tcPr>
          <w:p w14:paraId="2961FC95">
            <w:pPr>
              <w:rPr>
                <w:rFonts w:ascii="Arial"/>
                <w:sz w:val="21"/>
              </w:rPr>
            </w:pPr>
          </w:p>
        </w:tc>
        <w:tc>
          <w:tcPr>
            <w:tcW w:w="1548" w:type="dxa"/>
            <w:vAlign w:val="top"/>
          </w:tcPr>
          <w:p w14:paraId="5246A2C7">
            <w:pPr>
              <w:pStyle w:val="6"/>
              <w:spacing w:before="167"/>
              <w:ind w:left="825"/>
            </w:pPr>
            <w:r>
              <w:rPr>
                <w:b/>
                <w:bCs/>
                <w:spacing w:val="-4"/>
              </w:rPr>
              <w:t>1850.00</w:t>
            </w:r>
          </w:p>
        </w:tc>
      </w:tr>
      <w:tr w14:paraId="6AA0F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1F9D21E">
            <w:pPr>
              <w:pStyle w:val="6"/>
              <w:spacing w:before="169" w:line="242" w:lineRule="auto"/>
              <w:ind w:left="171"/>
            </w:pPr>
            <w:r>
              <w:rPr>
                <w:spacing w:val="-5"/>
              </w:rPr>
              <w:t>223</w:t>
            </w:r>
          </w:p>
        </w:tc>
        <w:tc>
          <w:tcPr>
            <w:tcW w:w="457" w:type="dxa"/>
            <w:vAlign w:val="top"/>
          </w:tcPr>
          <w:p w14:paraId="277860BE">
            <w:pPr>
              <w:pStyle w:val="6"/>
              <w:spacing w:before="169" w:line="242" w:lineRule="auto"/>
              <w:ind w:left="154"/>
            </w:pPr>
            <w:r>
              <w:rPr>
                <w:spacing w:val="-10"/>
              </w:rPr>
              <w:t>02</w:t>
            </w:r>
          </w:p>
        </w:tc>
        <w:tc>
          <w:tcPr>
            <w:tcW w:w="455" w:type="dxa"/>
            <w:vAlign w:val="top"/>
          </w:tcPr>
          <w:p w14:paraId="2A1EE0A3">
            <w:pPr>
              <w:pStyle w:val="6"/>
              <w:spacing w:before="169" w:line="242" w:lineRule="auto"/>
              <w:ind w:left="149"/>
            </w:pPr>
            <w:r>
              <w:rPr>
                <w:spacing w:val="-8"/>
              </w:rPr>
              <w:t>99</w:t>
            </w:r>
          </w:p>
        </w:tc>
        <w:tc>
          <w:tcPr>
            <w:tcW w:w="2840" w:type="dxa"/>
            <w:vAlign w:val="top"/>
          </w:tcPr>
          <w:p w14:paraId="0E7E3EF4">
            <w:pPr>
              <w:pStyle w:val="6"/>
              <w:spacing w:before="169" w:line="214" w:lineRule="auto"/>
              <w:ind w:left="110"/>
            </w:pPr>
            <w:r>
              <w:rPr>
                <w:spacing w:val="-1"/>
              </w:rPr>
              <w:t>其他国有企业资本金注入</w:t>
            </w:r>
          </w:p>
        </w:tc>
        <w:tc>
          <w:tcPr>
            <w:tcW w:w="1543" w:type="dxa"/>
            <w:vAlign w:val="top"/>
          </w:tcPr>
          <w:p w14:paraId="144328BE">
            <w:pPr>
              <w:pStyle w:val="6"/>
              <w:spacing w:before="168"/>
              <w:ind w:left="821"/>
            </w:pPr>
            <w:r>
              <w:rPr>
                <w:spacing w:val="-3"/>
              </w:rPr>
              <w:t>1850.00</w:t>
            </w:r>
          </w:p>
        </w:tc>
        <w:tc>
          <w:tcPr>
            <w:tcW w:w="1672" w:type="dxa"/>
            <w:vAlign w:val="top"/>
          </w:tcPr>
          <w:p w14:paraId="3AF53313">
            <w:pPr>
              <w:rPr>
                <w:rFonts w:ascii="Arial"/>
                <w:sz w:val="21"/>
              </w:rPr>
            </w:pPr>
          </w:p>
        </w:tc>
        <w:tc>
          <w:tcPr>
            <w:tcW w:w="1548" w:type="dxa"/>
            <w:vAlign w:val="top"/>
          </w:tcPr>
          <w:p w14:paraId="3FE137D9">
            <w:pPr>
              <w:pStyle w:val="6"/>
              <w:spacing w:before="168"/>
              <w:ind w:left="825"/>
            </w:pPr>
            <w:r>
              <w:rPr>
                <w:spacing w:val="-3"/>
              </w:rPr>
              <w:t>1850.00</w:t>
            </w:r>
          </w:p>
        </w:tc>
      </w:tr>
      <w:tr w14:paraId="4ED41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435EFC7">
            <w:pPr>
              <w:pStyle w:val="6"/>
              <w:spacing w:before="171" w:line="242" w:lineRule="auto"/>
              <w:ind w:left="171"/>
            </w:pPr>
            <w:r>
              <w:rPr>
                <w:b/>
                <w:bCs/>
                <w:spacing w:val="-6"/>
              </w:rPr>
              <w:t>223</w:t>
            </w:r>
          </w:p>
        </w:tc>
        <w:tc>
          <w:tcPr>
            <w:tcW w:w="457" w:type="dxa"/>
            <w:vAlign w:val="top"/>
          </w:tcPr>
          <w:p w14:paraId="231DACBF">
            <w:pPr>
              <w:pStyle w:val="6"/>
              <w:spacing w:before="171" w:line="242" w:lineRule="auto"/>
              <w:ind w:left="154"/>
            </w:pPr>
            <w:r>
              <w:rPr>
                <w:b/>
                <w:bCs/>
                <w:spacing w:val="-12"/>
              </w:rPr>
              <w:t>03</w:t>
            </w:r>
          </w:p>
        </w:tc>
        <w:tc>
          <w:tcPr>
            <w:tcW w:w="455" w:type="dxa"/>
            <w:vAlign w:val="top"/>
          </w:tcPr>
          <w:p w14:paraId="46BCC557">
            <w:pPr>
              <w:rPr>
                <w:rFonts w:ascii="Arial"/>
                <w:sz w:val="21"/>
              </w:rPr>
            </w:pPr>
          </w:p>
        </w:tc>
        <w:tc>
          <w:tcPr>
            <w:tcW w:w="2840" w:type="dxa"/>
            <w:vAlign w:val="top"/>
          </w:tcPr>
          <w:p w14:paraId="1837A467">
            <w:pPr>
              <w:pStyle w:val="6"/>
              <w:spacing w:before="170" w:line="214" w:lineRule="auto"/>
              <w:ind w:left="125"/>
            </w:pPr>
            <w:r>
              <w:rPr>
                <w:b/>
                <w:bCs/>
                <w:spacing w:val="-4"/>
              </w:rPr>
              <w:t>国有企业政策性补贴</w:t>
            </w:r>
          </w:p>
        </w:tc>
        <w:tc>
          <w:tcPr>
            <w:tcW w:w="1543" w:type="dxa"/>
            <w:vAlign w:val="top"/>
          </w:tcPr>
          <w:p w14:paraId="6B2C9D3A">
            <w:pPr>
              <w:pStyle w:val="6"/>
              <w:spacing w:before="170"/>
              <w:ind w:left="910"/>
            </w:pPr>
            <w:r>
              <w:rPr>
                <w:b/>
                <w:bCs/>
                <w:spacing w:val="-4"/>
              </w:rPr>
              <w:t>655.00</w:t>
            </w:r>
          </w:p>
        </w:tc>
        <w:tc>
          <w:tcPr>
            <w:tcW w:w="1672" w:type="dxa"/>
            <w:vAlign w:val="top"/>
          </w:tcPr>
          <w:p w14:paraId="4BC0214D">
            <w:pPr>
              <w:rPr>
                <w:rFonts w:ascii="Arial"/>
                <w:sz w:val="21"/>
              </w:rPr>
            </w:pPr>
          </w:p>
        </w:tc>
        <w:tc>
          <w:tcPr>
            <w:tcW w:w="1548" w:type="dxa"/>
            <w:vAlign w:val="top"/>
          </w:tcPr>
          <w:p w14:paraId="0462AE13">
            <w:pPr>
              <w:pStyle w:val="6"/>
              <w:spacing w:before="170"/>
              <w:ind w:left="911"/>
            </w:pPr>
            <w:r>
              <w:rPr>
                <w:b/>
                <w:bCs/>
                <w:spacing w:val="-4"/>
              </w:rPr>
              <w:t>655.00</w:t>
            </w:r>
          </w:p>
        </w:tc>
      </w:tr>
      <w:tr w14:paraId="436DF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2F6DEB5">
            <w:pPr>
              <w:pStyle w:val="6"/>
              <w:spacing w:before="169" w:line="242" w:lineRule="auto"/>
              <w:ind w:left="171"/>
            </w:pPr>
            <w:r>
              <w:rPr>
                <w:spacing w:val="-5"/>
              </w:rPr>
              <w:t>223</w:t>
            </w:r>
          </w:p>
        </w:tc>
        <w:tc>
          <w:tcPr>
            <w:tcW w:w="457" w:type="dxa"/>
            <w:vAlign w:val="top"/>
          </w:tcPr>
          <w:p w14:paraId="1D136773">
            <w:pPr>
              <w:pStyle w:val="6"/>
              <w:spacing w:before="169" w:line="242" w:lineRule="auto"/>
              <w:ind w:left="154"/>
            </w:pPr>
            <w:r>
              <w:rPr>
                <w:spacing w:val="-10"/>
              </w:rPr>
              <w:t>03</w:t>
            </w:r>
          </w:p>
        </w:tc>
        <w:tc>
          <w:tcPr>
            <w:tcW w:w="455" w:type="dxa"/>
            <w:vAlign w:val="top"/>
          </w:tcPr>
          <w:p w14:paraId="527FADEF">
            <w:pPr>
              <w:pStyle w:val="6"/>
              <w:spacing w:before="169" w:line="242" w:lineRule="auto"/>
              <w:ind w:left="153"/>
            </w:pPr>
            <w:r>
              <w:rPr>
                <w:spacing w:val="-10"/>
              </w:rPr>
              <w:t>01</w:t>
            </w:r>
          </w:p>
        </w:tc>
        <w:tc>
          <w:tcPr>
            <w:tcW w:w="2840" w:type="dxa"/>
            <w:vAlign w:val="top"/>
          </w:tcPr>
          <w:p w14:paraId="2ABEEF4E">
            <w:pPr>
              <w:pStyle w:val="6"/>
              <w:spacing w:before="168" w:line="214" w:lineRule="auto"/>
              <w:ind w:left="125"/>
            </w:pPr>
            <w:r>
              <w:rPr>
                <w:spacing w:val="-3"/>
              </w:rPr>
              <w:t>国有企业政策性补贴</w:t>
            </w:r>
          </w:p>
        </w:tc>
        <w:tc>
          <w:tcPr>
            <w:tcW w:w="1543" w:type="dxa"/>
            <w:vAlign w:val="top"/>
          </w:tcPr>
          <w:p w14:paraId="07B13903">
            <w:pPr>
              <w:pStyle w:val="6"/>
              <w:spacing w:before="168"/>
              <w:ind w:left="910"/>
            </w:pPr>
            <w:r>
              <w:rPr>
                <w:spacing w:val="-3"/>
              </w:rPr>
              <w:t>655.00</w:t>
            </w:r>
          </w:p>
        </w:tc>
        <w:tc>
          <w:tcPr>
            <w:tcW w:w="1672" w:type="dxa"/>
            <w:vAlign w:val="top"/>
          </w:tcPr>
          <w:p w14:paraId="37810077">
            <w:pPr>
              <w:rPr>
                <w:rFonts w:ascii="Arial"/>
                <w:sz w:val="21"/>
              </w:rPr>
            </w:pPr>
          </w:p>
        </w:tc>
        <w:tc>
          <w:tcPr>
            <w:tcW w:w="1548" w:type="dxa"/>
            <w:vAlign w:val="top"/>
          </w:tcPr>
          <w:p w14:paraId="133D5386">
            <w:pPr>
              <w:pStyle w:val="6"/>
              <w:spacing w:before="168"/>
              <w:ind w:left="911"/>
            </w:pPr>
            <w:r>
              <w:rPr>
                <w:spacing w:val="-3"/>
              </w:rPr>
              <w:t>655.00</w:t>
            </w:r>
          </w:p>
        </w:tc>
      </w:tr>
      <w:tr w14:paraId="3178C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3117657">
            <w:pPr>
              <w:rPr>
                <w:rFonts w:ascii="Arial"/>
                <w:sz w:val="21"/>
              </w:rPr>
            </w:pPr>
          </w:p>
        </w:tc>
        <w:tc>
          <w:tcPr>
            <w:tcW w:w="457" w:type="dxa"/>
            <w:vAlign w:val="top"/>
          </w:tcPr>
          <w:p w14:paraId="6AB16BB2">
            <w:pPr>
              <w:rPr>
                <w:rFonts w:ascii="Arial"/>
                <w:sz w:val="21"/>
              </w:rPr>
            </w:pPr>
          </w:p>
        </w:tc>
        <w:tc>
          <w:tcPr>
            <w:tcW w:w="455" w:type="dxa"/>
            <w:vAlign w:val="top"/>
          </w:tcPr>
          <w:p w14:paraId="56A25D3A">
            <w:pPr>
              <w:rPr>
                <w:rFonts w:ascii="Arial"/>
                <w:sz w:val="21"/>
              </w:rPr>
            </w:pPr>
          </w:p>
        </w:tc>
        <w:tc>
          <w:tcPr>
            <w:tcW w:w="2840" w:type="dxa"/>
            <w:vAlign w:val="top"/>
          </w:tcPr>
          <w:p w14:paraId="43830D70">
            <w:pPr>
              <w:pStyle w:val="6"/>
              <w:spacing w:before="169" w:line="216" w:lineRule="auto"/>
              <w:ind w:left="1245"/>
              <w:outlineLvl w:val="0"/>
            </w:pPr>
            <w:r>
              <w:rPr>
                <w:b/>
                <w:bCs/>
                <w:spacing w:val="-7"/>
              </w:rPr>
              <w:t>合计</w:t>
            </w:r>
          </w:p>
        </w:tc>
        <w:tc>
          <w:tcPr>
            <w:tcW w:w="1543" w:type="dxa"/>
            <w:vAlign w:val="top"/>
          </w:tcPr>
          <w:p w14:paraId="1B792AC9">
            <w:pPr>
              <w:pStyle w:val="6"/>
              <w:spacing w:before="169"/>
              <w:ind w:left="817"/>
            </w:pPr>
            <w:r>
              <w:rPr>
                <w:b/>
                <w:bCs/>
                <w:spacing w:val="-3"/>
              </w:rPr>
              <w:t>2505.00</w:t>
            </w:r>
          </w:p>
        </w:tc>
        <w:tc>
          <w:tcPr>
            <w:tcW w:w="1672" w:type="dxa"/>
            <w:vAlign w:val="top"/>
          </w:tcPr>
          <w:p w14:paraId="71E8CA8C">
            <w:pPr>
              <w:rPr>
                <w:rFonts w:ascii="Arial"/>
                <w:sz w:val="21"/>
              </w:rPr>
            </w:pPr>
          </w:p>
        </w:tc>
        <w:tc>
          <w:tcPr>
            <w:tcW w:w="1548" w:type="dxa"/>
            <w:vAlign w:val="top"/>
          </w:tcPr>
          <w:p w14:paraId="7149A217">
            <w:pPr>
              <w:pStyle w:val="6"/>
              <w:spacing w:before="169"/>
              <w:ind w:left="820"/>
            </w:pPr>
            <w:r>
              <w:rPr>
                <w:b/>
                <w:bCs/>
                <w:spacing w:val="-3"/>
              </w:rPr>
              <w:t>2505.00</w:t>
            </w:r>
          </w:p>
        </w:tc>
      </w:tr>
    </w:tbl>
    <w:p w14:paraId="5AA8D432">
      <w:pPr>
        <w:rPr>
          <w:rFonts w:ascii="Arial"/>
          <w:sz w:val="21"/>
        </w:rPr>
      </w:pPr>
    </w:p>
    <w:p w14:paraId="6E24ECB0">
      <w:pPr>
        <w:rPr>
          <w:rFonts w:ascii="Arial" w:hAnsi="Arial" w:eastAsia="Arial" w:cs="Arial"/>
          <w:sz w:val="21"/>
          <w:szCs w:val="21"/>
        </w:rPr>
        <w:sectPr>
          <w:footerReference r:id="rId23" w:type="default"/>
          <w:pgSz w:w="11906" w:h="16839"/>
          <w:pgMar w:top="1431" w:right="1228" w:bottom="1521" w:left="1568" w:header="0" w:footer="1156" w:gutter="0"/>
          <w:cols w:space="720" w:num="1"/>
        </w:sectPr>
      </w:pPr>
    </w:p>
    <w:p w14:paraId="0E4A228E">
      <w:pPr>
        <w:spacing w:line="305" w:lineRule="auto"/>
        <w:rPr>
          <w:rFonts w:ascii="Arial"/>
          <w:sz w:val="21"/>
        </w:rPr>
      </w:pPr>
    </w:p>
    <w:p w14:paraId="69F7D870">
      <w:pPr>
        <w:spacing w:line="306" w:lineRule="auto"/>
        <w:rPr>
          <w:rFonts w:ascii="Arial"/>
          <w:sz w:val="21"/>
        </w:rPr>
      </w:pPr>
    </w:p>
    <w:p w14:paraId="76A9AD87">
      <w:pPr>
        <w:pStyle w:val="2"/>
        <w:spacing w:before="101" w:line="222" w:lineRule="auto"/>
        <w:ind w:left="248"/>
      </w:pPr>
      <w:r>
        <w:rPr>
          <w:b/>
          <w:bCs/>
          <w:spacing w:val="-11"/>
        </w:rPr>
        <w:t>表</w:t>
      </w:r>
      <w:r>
        <w:rPr>
          <w:spacing w:val="-40"/>
        </w:rPr>
        <w:t xml:space="preserve"> </w:t>
      </w:r>
      <w:r>
        <w:rPr>
          <w:b/>
          <w:bCs/>
          <w:spacing w:val="-11"/>
        </w:rPr>
        <w:t>10</w:t>
      </w:r>
    </w:p>
    <w:p w14:paraId="14506599">
      <w:pPr>
        <w:spacing w:line="355" w:lineRule="auto"/>
        <w:rPr>
          <w:rFonts w:ascii="Arial"/>
          <w:sz w:val="21"/>
        </w:rPr>
      </w:pPr>
    </w:p>
    <w:p w14:paraId="71EB0D75">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1D6698E0">
      <w:pPr>
        <w:spacing w:line="373" w:lineRule="auto"/>
        <w:rPr>
          <w:rFonts w:ascii="Arial"/>
          <w:sz w:val="21"/>
        </w:rPr>
      </w:pPr>
    </w:p>
    <w:p w14:paraId="046D22DE">
      <w:pPr>
        <w:pStyle w:val="2"/>
        <w:spacing w:before="78" w:line="212" w:lineRule="auto"/>
        <w:ind w:left="123"/>
        <w:outlineLvl w:val="0"/>
        <w:rPr>
          <w:sz w:val="24"/>
          <w:szCs w:val="24"/>
        </w:rPr>
      </w:pPr>
      <w:r>
        <w:rPr>
          <w:spacing w:val="-7"/>
          <w:sz w:val="24"/>
          <w:szCs w:val="24"/>
        </w:rPr>
        <w:t>编制单位：托克逊县人民政府财政局</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DE2B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44990364">
            <w:pPr>
              <w:spacing w:line="262" w:lineRule="auto"/>
              <w:rPr>
                <w:rFonts w:ascii="Arial"/>
                <w:sz w:val="21"/>
              </w:rPr>
            </w:pPr>
          </w:p>
          <w:p w14:paraId="4371F0CC">
            <w:pPr>
              <w:spacing w:line="262" w:lineRule="auto"/>
              <w:rPr>
                <w:rFonts w:ascii="Arial"/>
                <w:sz w:val="21"/>
              </w:rPr>
            </w:pPr>
          </w:p>
          <w:p w14:paraId="1175050A">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2CE33E90">
            <w:pPr>
              <w:spacing w:line="262" w:lineRule="auto"/>
              <w:rPr>
                <w:rFonts w:ascii="Arial"/>
                <w:sz w:val="21"/>
              </w:rPr>
            </w:pPr>
          </w:p>
          <w:p w14:paraId="7D155CA5">
            <w:pPr>
              <w:spacing w:line="263" w:lineRule="auto"/>
              <w:rPr>
                <w:rFonts w:ascii="Arial"/>
                <w:sz w:val="21"/>
              </w:rPr>
            </w:pPr>
          </w:p>
          <w:p w14:paraId="4C590F38">
            <w:pPr>
              <w:pStyle w:val="6"/>
              <w:spacing w:before="62" w:line="224" w:lineRule="auto"/>
              <w:ind w:left="499"/>
              <w:rPr>
                <w:sz w:val="19"/>
                <w:szCs w:val="19"/>
              </w:rPr>
            </w:pPr>
            <w:r>
              <w:rPr>
                <w:b/>
                <w:bCs/>
                <w:spacing w:val="3"/>
                <w:sz w:val="19"/>
                <w:szCs w:val="19"/>
              </w:rPr>
              <w:t>合计</w:t>
            </w:r>
          </w:p>
        </w:tc>
        <w:tc>
          <w:tcPr>
            <w:tcW w:w="4423" w:type="dxa"/>
            <w:gridSpan w:val="3"/>
            <w:vAlign w:val="top"/>
          </w:tcPr>
          <w:p w14:paraId="77306789">
            <w:pPr>
              <w:pStyle w:val="6"/>
              <w:spacing w:before="179" w:line="222" w:lineRule="auto"/>
              <w:ind w:left="1822"/>
              <w:rPr>
                <w:sz w:val="19"/>
                <w:szCs w:val="19"/>
              </w:rPr>
            </w:pPr>
            <w:r>
              <w:rPr>
                <w:b/>
                <w:bCs/>
                <w:spacing w:val="4"/>
                <w:sz w:val="19"/>
                <w:szCs w:val="19"/>
              </w:rPr>
              <w:t>资金来源</w:t>
            </w:r>
          </w:p>
        </w:tc>
      </w:tr>
      <w:tr w14:paraId="0F140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38C74528">
            <w:pPr>
              <w:rPr>
                <w:rFonts w:ascii="Arial"/>
                <w:sz w:val="21"/>
              </w:rPr>
            </w:pPr>
          </w:p>
        </w:tc>
        <w:tc>
          <w:tcPr>
            <w:tcW w:w="1385" w:type="dxa"/>
            <w:vMerge w:val="continue"/>
            <w:tcBorders>
              <w:top w:val="nil"/>
            </w:tcBorders>
            <w:vAlign w:val="top"/>
          </w:tcPr>
          <w:p w14:paraId="0D719F9B">
            <w:pPr>
              <w:rPr>
                <w:rFonts w:ascii="Arial"/>
                <w:sz w:val="21"/>
              </w:rPr>
            </w:pPr>
          </w:p>
        </w:tc>
        <w:tc>
          <w:tcPr>
            <w:tcW w:w="1522" w:type="dxa"/>
            <w:vAlign w:val="top"/>
          </w:tcPr>
          <w:p w14:paraId="14847862">
            <w:pPr>
              <w:spacing w:line="245" w:lineRule="auto"/>
              <w:rPr>
                <w:rFonts w:ascii="Arial"/>
                <w:sz w:val="21"/>
              </w:rPr>
            </w:pPr>
          </w:p>
          <w:p w14:paraId="3F30A1C1">
            <w:pPr>
              <w:pStyle w:val="6"/>
              <w:spacing w:before="62" w:line="222" w:lineRule="auto"/>
              <w:ind w:left="178"/>
              <w:rPr>
                <w:sz w:val="19"/>
                <w:szCs w:val="19"/>
              </w:rPr>
            </w:pPr>
            <w:r>
              <w:rPr>
                <w:b/>
                <w:bCs/>
                <w:spacing w:val="4"/>
                <w:sz w:val="19"/>
                <w:szCs w:val="19"/>
              </w:rPr>
              <w:t>一般公共预算</w:t>
            </w:r>
          </w:p>
        </w:tc>
        <w:tc>
          <w:tcPr>
            <w:tcW w:w="1380" w:type="dxa"/>
            <w:vAlign w:val="top"/>
          </w:tcPr>
          <w:p w14:paraId="61649B81">
            <w:pPr>
              <w:spacing w:line="245" w:lineRule="auto"/>
              <w:rPr>
                <w:rFonts w:ascii="Arial"/>
                <w:sz w:val="21"/>
              </w:rPr>
            </w:pPr>
          </w:p>
          <w:p w14:paraId="202D0FDE">
            <w:pPr>
              <w:pStyle w:val="6"/>
              <w:spacing w:before="62" w:line="222" w:lineRule="auto"/>
              <w:ind w:left="200"/>
              <w:rPr>
                <w:sz w:val="19"/>
                <w:szCs w:val="19"/>
              </w:rPr>
            </w:pPr>
            <w:r>
              <w:rPr>
                <w:b/>
                <w:bCs/>
                <w:spacing w:val="6"/>
                <w:sz w:val="19"/>
                <w:szCs w:val="19"/>
              </w:rPr>
              <w:t>政府性基金</w:t>
            </w:r>
          </w:p>
        </w:tc>
        <w:tc>
          <w:tcPr>
            <w:tcW w:w="1521" w:type="dxa"/>
            <w:vAlign w:val="top"/>
          </w:tcPr>
          <w:p w14:paraId="54651F4A">
            <w:pPr>
              <w:pStyle w:val="6"/>
              <w:spacing w:before="176" w:line="223" w:lineRule="auto"/>
              <w:ind w:left="182"/>
              <w:rPr>
                <w:sz w:val="19"/>
                <w:szCs w:val="19"/>
              </w:rPr>
            </w:pPr>
            <w:r>
              <w:rPr>
                <w:b/>
                <w:bCs/>
                <w:spacing w:val="4"/>
                <w:sz w:val="19"/>
                <w:szCs w:val="19"/>
              </w:rPr>
              <w:t>国有资本经营</w:t>
            </w:r>
          </w:p>
          <w:p w14:paraId="66CEBC59">
            <w:pPr>
              <w:pStyle w:val="6"/>
              <w:spacing w:before="29" w:line="222" w:lineRule="auto"/>
              <w:ind w:left="573"/>
              <w:rPr>
                <w:sz w:val="19"/>
                <w:szCs w:val="19"/>
              </w:rPr>
            </w:pPr>
            <w:r>
              <w:rPr>
                <w:b/>
                <w:bCs/>
                <w:sz w:val="19"/>
                <w:szCs w:val="19"/>
              </w:rPr>
              <w:t>预算</w:t>
            </w:r>
          </w:p>
        </w:tc>
      </w:tr>
      <w:tr w14:paraId="640FBE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7916448C">
            <w:pPr>
              <w:pStyle w:val="6"/>
              <w:spacing w:before="208" w:line="216" w:lineRule="auto"/>
              <w:ind w:left="1423"/>
            </w:pPr>
            <w:r>
              <w:rPr>
                <w:b/>
                <w:bCs/>
                <w:spacing w:val="-7"/>
              </w:rPr>
              <w:t>合计</w:t>
            </w:r>
          </w:p>
        </w:tc>
        <w:tc>
          <w:tcPr>
            <w:tcW w:w="1385" w:type="dxa"/>
            <w:vAlign w:val="top"/>
          </w:tcPr>
          <w:p w14:paraId="5CDC1E88">
            <w:pPr>
              <w:pStyle w:val="6"/>
              <w:spacing w:before="208"/>
              <w:ind w:left="531"/>
            </w:pPr>
            <w:r>
              <w:rPr>
                <w:b/>
                <w:bCs/>
                <w:spacing w:val="-7"/>
              </w:rPr>
              <w:t>3.00</w:t>
            </w:r>
          </w:p>
        </w:tc>
        <w:tc>
          <w:tcPr>
            <w:tcW w:w="1522" w:type="dxa"/>
            <w:vAlign w:val="top"/>
          </w:tcPr>
          <w:p w14:paraId="6C63DD4F">
            <w:pPr>
              <w:pStyle w:val="6"/>
              <w:spacing w:before="208"/>
              <w:ind w:left="598"/>
            </w:pPr>
            <w:r>
              <w:rPr>
                <w:b/>
                <w:bCs/>
                <w:spacing w:val="-7"/>
              </w:rPr>
              <w:t>3.00</w:t>
            </w:r>
          </w:p>
        </w:tc>
        <w:tc>
          <w:tcPr>
            <w:tcW w:w="1380" w:type="dxa"/>
            <w:vAlign w:val="top"/>
          </w:tcPr>
          <w:p w14:paraId="24249E17">
            <w:pPr>
              <w:rPr>
                <w:rFonts w:ascii="Arial"/>
                <w:sz w:val="21"/>
              </w:rPr>
            </w:pPr>
          </w:p>
        </w:tc>
        <w:tc>
          <w:tcPr>
            <w:tcW w:w="1521" w:type="dxa"/>
            <w:vAlign w:val="top"/>
          </w:tcPr>
          <w:p w14:paraId="332AE0CA">
            <w:pPr>
              <w:rPr>
                <w:rFonts w:ascii="Arial"/>
                <w:sz w:val="21"/>
              </w:rPr>
            </w:pPr>
          </w:p>
        </w:tc>
      </w:tr>
      <w:tr w14:paraId="4AFB3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01525606">
            <w:pPr>
              <w:pStyle w:val="6"/>
              <w:spacing w:before="210" w:line="213" w:lineRule="auto"/>
              <w:ind w:left="903"/>
            </w:pPr>
            <w:r>
              <w:rPr>
                <w:spacing w:val="-2"/>
              </w:rPr>
              <w:t>因公出国（境）费</w:t>
            </w:r>
          </w:p>
        </w:tc>
        <w:tc>
          <w:tcPr>
            <w:tcW w:w="1385" w:type="dxa"/>
            <w:vAlign w:val="top"/>
          </w:tcPr>
          <w:p w14:paraId="2DE9E9EE">
            <w:pPr>
              <w:rPr>
                <w:rFonts w:ascii="Arial"/>
                <w:sz w:val="21"/>
              </w:rPr>
            </w:pPr>
          </w:p>
        </w:tc>
        <w:tc>
          <w:tcPr>
            <w:tcW w:w="1522" w:type="dxa"/>
            <w:vAlign w:val="top"/>
          </w:tcPr>
          <w:p w14:paraId="74281AF4">
            <w:pPr>
              <w:rPr>
                <w:rFonts w:ascii="Arial"/>
                <w:sz w:val="21"/>
              </w:rPr>
            </w:pPr>
          </w:p>
        </w:tc>
        <w:tc>
          <w:tcPr>
            <w:tcW w:w="1380" w:type="dxa"/>
            <w:vAlign w:val="top"/>
          </w:tcPr>
          <w:p w14:paraId="2916A438">
            <w:pPr>
              <w:rPr>
                <w:rFonts w:ascii="Arial"/>
                <w:sz w:val="21"/>
              </w:rPr>
            </w:pPr>
          </w:p>
        </w:tc>
        <w:tc>
          <w:tcPr>
            <w:tcW w:w="1521" w:type="dxa"/>
            <w:vAlign w:val="top"/>
          </w:tcPr>
          <w:p w14:paraId="0339F301">
            <w:pPr>
              <w:rPr>
                <w:rFonts w:ascii="Arial"/>
                <w:sz w:val="21"/>
              </w:rPr>
            </w:pPr>
          </w:p>
        </w:tc>
      </w:tr>
      <w:tr w14:paraId="0AAA7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5F9CB610">
            <w:pPr>
              <w:pStyle w:val="6"/>
              <w:spacing w:before="210" w:line="214" w:lineRule="auto"/>
              <w:ind w:left="1152"/>
            </w:pPr>
            <w:r>
              <w:rPr>
                <w:spacing w:val="-2"/>
              </w:rPr>
              <w:t>公务接待费</w:t>
            </w:r>
          </w:p>
        </w:tc>
        <w:tc>
          <w:tcPr>
            <w:tcW w:w="1385" w:type="dxa"/>
            <w:vAlign w:val="top"/>
          </w:tcPr>
          <w:p w14:paraId="034F8344">
            <w:pPr>
              <w:rPr>
                <w:rFonts w:ascii="Arial"/>
                <w:sz w:val="21"/>
              </w:rPr>
            </w:pPr>
          </w:p>
        </w:tc>
        <w:tc>
          <w:tcPr>
            <w:tcW w:w="1522" w:type="dxa"/>
            <w:vAlign w:val="top"/>
          </w:tcPr>
          <w:p w14:paraId="4E09B3D7">
            <w:pPr>
              <w:rPr>
                <w:rFonts w:ascii="Arial"/>
                <w:sz w:val="21"/>
              </w:rPr>
            </w:pPr>
          </w:p>
        </w:tc>
        <w:tc>
          <w:tcPr>
            <w:tcW w:w="1380" w:type="dxa"/>
            <w:vAlign w:val="top"/>
          </w:tcPr>
          <w:p w14:paraId="4B1CFCDB">
            <w:pPr>
              <w:rPr>
                <w:rFonts w:ascii="Arial"/>
                <w:sz w:val="21"/>
              </w:rPr>
            </w:pPr>
          </w:p>
        </w:tc>
        <w:tc>
          <w:tcPr>
            <w:tcW w:w="1521" w:type="dxa"/>
            <w:vAlign w:val="top"/>
          </w:tcPr>
          <w:p w14:paraId="6BC69C02">
            <w:pPr>
              <w:rPr>
                <w:rFonts w:ascii="Arial"/>
                <w:sz w:val="21"/>
              </w:rPr>
            </w:pPr>
          </w:p>
        </w:tc>
      </w:tr>
      <w:tr w14:paraId="6EB759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5AD4919F">
            <w:pPr>
              <w:pStyle w:val="6"/>
              <w:spacing w:before="209" w:line="214" w:lineRule="auto"/>
              <w:ind w:left="341"/>
            </w:pPr>
            <w:r>
              <w:rPr>
                <w:b/>
                <w:bCs/>
                <w:spacing w:val="-2"/>
              </w:rPr>
              <w:t>公务用车购置及运行费（小计）</w:t>
            </w:r>
          </w:p>
        </w:tc>
        <w:tc>
          <w:tcPr>
            <w:tcW w:w="1385" w:type="dxa"/>
            <w:vAlign w:val="top"/>
          </w:tcPr>
          <w:p w14:paraId="038A3011">
            <w:pPr>
              <w:pStyle w:val="6"/>
              <w:spacing w:before="209"/>
              <w:ind w:left="531"/>
            </w:pPr>
            <w:r>
              <w:rPr>
                <w:b/>
                <w:bCs/>
                <w:spacing w:val="-7"/>
              </w:rPr>
              <w:t>3.00</w:t>
            </w:r>
          </w:p>
        </w:tc>
        <w:tc>
          <w:tcPr>
            <w:tcW w:w="1522" w:type="dxa"/>
            <w:vAlign w:val="top"/>
          </w:tcPr>
          <w:p w14:paraId="06177F40">
            <w:pPr>
              <w:pStyle w:val="6"/>
              <w:spacing w:before="209"/>
              <w:ind w:left="598"/>
            </w:pPr>
            <w:r>
              <w:rPr>
                <w:b/>
                <w:bCs/>
                <w:spacing w:val="-7"/>
              </w:rPr>
              <w:t>3.00</w:t>
            </w:r>
          </w:p>
        </w:tc>
        <w:tc>
          <w:tcPr>
            <w:tcW w:w="1380" w:type="dxa"/>
            <w:vAlign w:val="top"/>
          </w:tcPr>
          <w:p w14:paraId="7FC5B6B3">
            <w:pPr>
              <w:rPr>
                <w:rFonts w:ascii="Arial"/>
                <w:sz w:val="21"/>
              </w:rPr>
            </w:pPr>
          </w:p>
        </w:tc>
        <w:tc>
          <w:tcPr>
            <w:tcW w:w="1521" w:type="dxa"/>
            <w:vAlign w:val="top"/>
          </w:tcPr>
          <w:p w14:paraId="65D77B5F">
            <w:pPr>
              <w:rPr>
                <w:rFonts w:ascii="Arial"/>
                <w:sz w:val="21"/>
              </w:rPr>
            </w:pPr>
          </w:p>
        </w:tc>
      </w:tr>
      <w:tr w14:paraId="765D2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0878AC2F">
            <w:pPr>
              <w:pStyle w:val="6"/>
              <w:spacing w:before="210" w:line="214" w:lineRule="auto"/>
              <w:ind w:left="701"/>
            </w:pPr>
            <w:r>
              <w:rPr>
                <w:spacing w:val="-1"/>
              </w:rPr>
              <w:t>其中：公务用车购置费</w:t>
            </w:r>
          </w:p>
        </w:tc>
        <w:tc>
          <w:tcPr>
            <w:tcW w:w="1385" w:type="dxa"/>
            <w:vAlign w:val="top"/>
          </w:tcPr>
          <w:p w14:paraId="4E5A50B3">
            <w:pPr>
              <w:rPr>
                <w:rFonts w:ascii="Arial"/>
                <w:sz w:val="21"/>
              </w:rPr>
            </w:pPr>
          </w:p>
        </w:tc>
        <w:tc>
          <w:tcPr>
            <w:tcW w:w="1522" w:type="dxa"/>
            <w:vAlign w:val="top"/>
          </w:tcPr>
          <w:p w14:paraId="654D0B4D">
            <w:pPr>
              <w:rPr>
                <w:rFonts w:ascii="Arial"/>
                <w:sz w:val="21"/>
              </w:rPr>
            </w:pPr>
          </w:p>
        </w:tc>
        <w:tc>
          <w:tcPr>
            <w:tcW w:w="1380" w:type="dxa"/>
            <w:vAlign w:val="top"/>
          </w:tcPr>
          <w:p w14:paraId="3BC4C6EF">
            <w:pPr>
              <w:rPr>
                <w:rFonts w:ascii="Arial"/>
                <w:sz w:val="21"/>
              </w:rPr>
            </w:pPr>
          </w:p>
        </w:tc>
        <w:tc>
          <w:tcPr>
            <w:tcW w:w="1521" w:type="dxa"/>
            <w:vAlign w:val="top"/>
          </w:tcPr>
          <w:p w14:paraId="78DCCB39">
            <w:pPr>
              <w:rPr>
                <w:rFonts w:ascii="Arial"/>
                <w:sz w:val="21"/>
              </w:rPr>
            </w:pPr>
          </w:p>
        </w:tc>
      </w:tr>
      <w:tr w14:paraId="471E6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63837D6F">
            <w:pPr>
              <w:pStyle w:val="6"/>
              <w:spacing w:before="211" w:line="214" w:lineRule="auto"/>
              <w:ind w:left="972"/>
            </w:pPr>
            <w:r>
              <w:rPr>
                <w:spacing w:val="-1"/>
              </w:rPr>
              <w:t>公务用车运行费</w:t>
            </w:r>
          </w:p>
        </w:tc>
        <w:tc>
          <w:tcPr>
            <w:tcW w:w="1385" w:type="dxa"/>
            <w:vAlign w:val="top"/>
          </w:tcPr>
          <w:p w14:paraId="35106537">
            <w:pPr>
              <w:pStyle w:val="6"/>
              <w:spacing w:before="211"/>
              <w:ind w:left="531"/>
            </w:pPr>
            <w:r>
              <w:rPr>
                <w:spacing w:val="-5"/>
              </w:rPr>
              <w:t>3.00</w:t>
            </w:r>
          </w:p>
        </w:tc>
        <w:tc>
          <w:tcPr>
            <w:tcW w:w="1522" w:type="dxa"/>
            <w:vAlign w:val="top"/>
          </w:tcPr>
          <w:p w14:paraId="2DBC2711">
            <w:pPr>
              <w:pStyle w:val="6"/>
              <w:spacing w:before="211"/>
              <w:ind w:left="598"/>
            </w:pPr>
            <w:r>
              <w:rPr>
                <w:spacing w:val="-5"/>
              </w:rPr>
              <w:t>3.00</w:t>
            </w:r>
          </w:p>
        </w:tc>
        <w:tc>
          <w:tcPr>
            <w:tcW w:w="1380" w:type="dxa"/>
            <w:vAlign w:val="top"/>
          </w:tcPr>
          <w:p w14:paraId="618D3F2A">
            <w:pPr>
              <w:rPr>
                <w:rFonts w:ascii="Arial"/>
                <w:sz w:val="21"/>
              </w:rPr>
            </w:pPr>
          </w:p>
        </w:tc>
        <w:tc>
          <w:tcPr>
            <w:tcW w:w="1521" w:type="dxa"/>
            <w:vAlign w:val="top"/>
          </w:tcPr>
          <w:p w14:paraId="3540C16C">
            <w:pPr>
              <w:rPr>
                <w:rFonts w:ascii="Arial"/>
                <w:sz w:val="21"/>
              </w:rPr>
            </w:pPr>
          </w:p>
        </w:tc>
      </w:tr>
    </w:tbl>
    <w:p w14:paraId="6770BED6">
      <w:pPr>
        <w:rPr>
          <w:rFonts w:ascii="Arial"/>
          <w:sz w:val="21"/>
        </w:rPr>
      </w:pPr>
    </w:p>
    <w:p w14:paraId="357B7968">
      <w:pPr>
        <w:rPr>
          <w:rFonts w:ascii="Arial" w:hAnsi="Arial" w:eastAsia="Arial" w:cs="Arial"/>
          <w:sz w:val="21"/>
          <w:szCs w:val="21"/>
        </w:rPr>
        <w:sectPr>
          <w:footerReference r:id="rId24" w:type="default"/>
          <w:pgSz w:w="11906" w:h="16839"/>
          <w:pgMar w:top="1431" w:right="1328" w:bottom="1521" w:left="1568" w:header="0" w:footer="1156" w:gutter="0"/>
          <w:cols w:space="720" w:num="1"/>
        </w:sectPr>
      </w:pPr>
    </w:p>
    <w:p w14:paraId="5F1C3431">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5F05A4C7">
      <w:pPr>
        <w:spacing w:line="317" w:lineRule="auto"/>
        <w:rPr>
          <w:rFonts w:ascii="Arial"/>
          <w:sz w:val="21"/>
        </w:rPr>
      </w:pPr>
    </w:p>
    <w:p w14:paraId="6B650994">
      <w:pPr>
        <w:spacing w:line="317" w:lineRule="auto"/>
        <w:rPr>
          <w:rFonts w:ascii="Arial"/>
          <w:sz w:val="21"/>
        </w:rPr>
      </w:pPr>
    </w:p>
    <w:p w14:paraId="59C2A190">
      <w:pPr>
        <w:spacing w:before="100" w:line="334" w:lineRule="auto"/>
        <w:ind w:left="26" w:right="81" w:firstLine="645"/>
        <w:rPr>
          <w:rFonts w:ascii="黑体" w:hAnsi="黑体" w:eastAsia="黑体" w:cs="黑体"/>
          <w:sz w:val="31"/>
          <w:szCs w:val="31"/>
        </w:rPr>
      </w:pPr>
      <w:r>
        <w:rPr>
          <w:rFonts w:ascii="黑体" w:hAnsi="黑体" w:eastAsia="黑体" w:cs="黑体"/>
          <w:spacing w:val="12"/>
          <w:sz w:val="31"/>
          <w:szCs w:val="31"/>
        </w:rPr>
        <w:t>一、关于托克逊县人民政府财政局单位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1B7CE820">
      <w:pPr>
        <w:pStyle w:val="2"/>
        <w:spacing w:before="2" w:line="333" w:lineRule="auto"/>
        <w:ind w:left="38" w:right="83" w:firstLine="629"/>
        <w:jc w:val="both"/>
      </w:pPr>
      <w:r>
        <w:rPr>
          <w:spacing w:val="8"/>
        </w:rPr>
        <w:t>按照全口径预算的原则，托克逊县人民政府财政局单位</w:t>
      </w:r>
      <w:r>
        <w:rPr>
          <w:spacing w:val="16"/>
        </w:rPr>
        <w:t xml:space="preserve"> </w:t>
      </w:r>
      <w:r>
        <w:rPr>
          <w:spacing w:val="15"/>
        </w:rPr>
        <w:t>2023</w:t>
      </w:r>
      <w:r>
        <w:rPr>
          <w:spacing w:val="-33"/>
        </w:rPr>
        <w:t xml:space="preserve"> </w:t>
      </w:r>
      <w:r>
        <w:rPr>
          <w:spacing w:val="15"/>
        </w:rPr>
        <w:t>年所有收入和支出均纳入单位预算管理。收支总预算</w:t>
      </w:r>
      <w:r>
        <w:t xml:space="preserve"> 29738.15</w:t>
      </w:r>
      <w:r>
        <w:rPr>
          <w:spacing w:val="-42"/>
        </w:rPr>
        <w:t xml:space="preserve"> </w:t>
      </w:r>
      <w:r>
        <w:t>万元。</w:t>
      </w:r>
    </w:p>
    <w:p w14:paraId="7AE2EF85">
      <w:pPr>
        <w:pStyle w:val="2"/>
        <w:spacing w:line="332" w:lineRule="auto"/>
        <w:ind w:left="21" w:right="81" w:firstLine="669"/>
      </w:pPr>
      <w:r>
        <w:rPr>
          <w:spacing w:val="8"/>
        </w:rPr>
        <w:t>收入预算包括：一般公共预算、国有资本经营</w:t>
      </w:r>
      <w:r>
        <w:rPr>
          <w:spacing w:val="7"/>
        </w:rPr>
        <w:t>预算、单</w:t>
      </w:r>
      <w:r>
        <w:t xml:space="preserve"> </w:t>
      </w:r>
      <w:r>
        <w:rPr>
          <w:spacing w:val="6"/>
        </w:rPr>
        <w:t>位资金等。</w:t>
      </w:r>
    </w:p>
    <w:p w14:paraId="54A893D3">
      <w:pPr>
        <w:pStyle w:val="2"/>
        <w:spacing w:before="6" w:line="332" w:lineRule="auto"/>
        <w:ind w:left="67" w:right="83" w:firstLine="607"/>
        <w:jc w:val="both"/>
      </w:pPr>
      <w:r>
        <w:rPr>
          <w:spacing w:val="8"/>
        </w:rPr>
        <w:t>支出预算包括：一般公共服务支出、社会保障和就业支</w:t>
      </w:r>
      <w:r>
        <w:rPr>
          <w:spacing w:val="9"/>
        </w:rPr>
        <w:t xml:space="preserve"> </w:t>
      </w:r>
      <w:r>
        <w:rPr>
          <w:spacing w:val="7"/>
        </w:rPr>
        <w:t xml:space="preserve">出、卫生健康支出、资源勘探工业信息等支出、住房保障支 </w:t>
      </w:r>
      <w:r>
        <w:rPr>
          <w:spacing w:val="5"/>
        </w:rPr>
        <w:t>出、国有资本经营预算支出等。</w:t>
      </w:r>
    </w:p>
    <w:p w14:paraId="55A03806">
      <w:pPr>
        <w:spacing w:before="6" w:line="333" w:lineRule="auto"/>
        <w:ind w:left="26" w:right="81" w:firstLine="645"/>
        <w:rPr>
          <w:rFonts w:ascii="黑体" w:hAnsi="黑体" w:eastAsia="黑体" w:cs="黑体"/>
          <w:sz w:val="31"/>
          <w:szCs w:val="31"/>
        </w:rPr>
      </w:pPr>
      <w:r>
        <w:rPr>
          <w:rFonts w:ascii="黑体" w:hAnsi="黑体" w:eastAsia="黑体" w:cs="黑体"/>
          <w:spacing w:val="16"/>
          <w:sz w:val="31"/>
          <w:szCs w:val="31"/>
        </w:rPr>
        <w:t>二、关于托克逊县人民政府财政局单位2023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00FD68A6">
      <w:pPr>
        <w:pStyle w:val="2"/>
        <w:spacing w:before="3" w:line="333" w:lineRule="auto"/>
        <w:ind w:left="26" w:firstLine="638"/>
      </w:pPr>
      <w:r>
        <w:rPr>
          <w:spacing w:val="3"/>
        </w:rPr>
        <w:t>托克逊县人民政府财政局单位收入预算</w:t>
      </w:r>
      <w:r>
        <w:rPr>
          <w:spacing w:val="-47"/>
        </w:rPr>
        <w:t xml:space="preserve"> </w:t>
      </w:r>
      <w:r>
        <w:rPr>
          <w:spacing w:val="3"/>
        </w:rPr>
        <w:t>29738.15</w:t>
      </w:r>
      <w:r>
        <w:rPr>
          <w:spacing w:val="-52"/>
        </w:rPr>
        <w:t xml:space="preserve"> </w:t>
      </w:r>
      <w:r>
        <w:rPr>
          <w:spacing w:val="3"/>
        </w:rPr>
        <w:t>万元，</w:t>
      </w:r>
      <w:r>
        <w:t xml:space="preserve"> </w:t>
      </w:r>
      <w:r>
        <w:rPr>
          <w:spacing w:val="1"/>
        </w:rPr>
        <w:t>其中：</w:t>
      </w:r>
    </w:p>
    <w:p w14:paraId="3C75385E">
      <w:pPr>
        <w:pStyle w:val="2"/>
        <w:spacing w:before="7" w:line="332" w:lineRule="auto"/>
        <w:ind w:left="22" w:right="81" w:firstLine="664"/>
        <w:jc w:val="both"/>
      </w:pPr>
      <w:r>
        <w:rPr>
          <w:spacing w:val="1"/>
        </w:rPr>
        <w:t>一般公共预算</w:t>
      </w:r>
      <w:r>
        <w:rPr>
          <w:spacing w:val="-46"/>
        </w:rPr>
        <w:t xml:space="preserve"> </w:t>
      </w:r>
      <w:r>
        <w:rPr>
          <w:spacing w:val="1"/>
        </w:rPr>
        <w:t>27227.15</w:t>
      </w:r>
      <w:r>
        <w:rPr>
          <w:spacing w:val="-43"/>
        </w:rPr>
        <w:t xml:space="preserve"> </w:t>
      </w:r>
      <w:r>
        <w:rPr>
          <w:spacing w:val="1"/>
        </w:rPr>
        <w:t>万元，</w:t>
      </w:r>
      <w:r>
        <w:rPr>
          <w:spacing w:val="-79"/>
        </w:rPr>
        <w:t xml:space="preserve"> </w:t>
      </w:r>
      <w:r>
        <w:rPr>
          <w:spacing w:val="1"/>
        </w:rPr>
        <w:t>占</w:t>
      </w:r>
      <w:r>
        <w:rPr>
          <w:spacing w:val="-44"/>
        </w:rPr>
        <w:t xml:space="preserve"> </w:t>
      </w:r>
      <w:r>
        <w:rPr>
          <w:spacing w:val="1"/>
        </w:rPr>
        <w:t>9</w:t>
      </w:r>
      <w:r>
        <w:t>1.56%，</w:t>
      </w:r>
      <w:r>
        <w:rPr>
          <w:spacing w:val="-83"/>
        </w:rPr>
        <w:t xml:space="preserve"> </w:t>
      </w:r>
      <w:r>
        <w:t xml:space="preserve">比上年预算 </w:t>
      </w:r>
      <w:r>
        <w:rPr>
          <w:spacing w:val="6"/>
        </w:rPr>
        <w:t>增加</w:t>
      </w:r>
      <w:r>
        <w:rPr>
          <w:spacing w:val="-34"/>
        </w:rPr>
        <w:t xml:space="preserve"> </w:t>
      </w:r>
      <w:r>
        <w:rPr>
          <w:spacing w:val="6"/>
        </w:rPr>
        <w:t>26314.39</w:t>
      </w:r>
      <w:r>
        <w:rPr>
          <w:spacing w:val="-42"/>
        </w:rPr>
        <w:t xml:space="preserve"> </w:t>
      </w:r>
      <w:r>
        <w:rPr>
          <w:spacing w:val="6"/>
        </w:rPr>
        <w:t>万元，增长</w:t>
      </w:r>
      <w:r>
        <w:rPr>
          <w:spacing w:val="-43"/>
        </w:rPr>
        <w:t xml:space="preserve"> </w:t>
      </w:r>
      <w:r>
        <w:rPr>
          <w:spacing w:val="6"/>
        </w:rPr>
        <w:t>2882.95%，主要原因是历年的融</w:t>
      </w:r>
      <w:r>
        <w:t xml:space="preserve"> </w:t>
      </w:r>
      <w:r>
        <w:rPr>
          <w:spacing w:val="9"/>
        </w:rPr>
        <w:t>资贷款还款本金和利息支出纳入本年预算，人员工资提标增</w:t>
      </w:r>
      <w:r>
        <w:t xml:space="preserve"> </w:t>
      </w:r>
      <w:r>
        <w:rPr>
          <w:spacing w:val="9"/>
        </w:rPr>
        <w:t>资，同时上调医疗、社保、公积金缴费基数，导致一般公共</w:t>
      </w:r>
      <w:r>
        <w:rPr>
          <w:spacing w:val="2"/>
        </w:rPr>
        <w:t xml:space="preserve"> </w:t>
      </w:r>
      <w:r>
        <w:rPr>
          <w:spacing w:val="7"/>
        </w:rPr>
        <w:t>预算支出预算增加。</w:t>
      </w:r>
    </w:p>
    <w:p w14:paraId="210F71AA">
      <w:pPr>
        <w:pStyle w:val="2"/>
        <w:spacing w:before="7" w:line="218" w:lineRule="auto"/>
        <w:ind w:left="674"/>
      </w:pPr>
      <w:r>
        <w:rPr>
          <w:spacing w:val="8"/>
        </w:rPr>
        <w:t>上级一般公共预算安排的转移支付资金未安排。</w:t>
      </w:r>
    </w:p>
    <w:p w14:paraId="26392201">
      <w:pPr>
        <w:pStyle w:val="2"/>
        <w:spacing w:before="192" w:line="219" w:lineRule="auto"/>
        <w:ind w:left="673"/>
      </w:pPr>
      <w:r>
        <w:rPr>
          <w:spacing w:val="7"/>
        </w:rPr>
        <w:t>政府性基金预算未安排。</w:t>
      </w:r>
    </w:p>
    <w:p w14:paraId="1DE552FA">
      <w:pPr>
        <w:pStyle w:val="2"/>
        <w:spacing w:before="192" w:line="218" w:lineRule="auto"/>
        <w:ind w:left="674"/>
      </w:pPr>
      <w:r>
        <w:rPr>
          <w:spacing w:val="8"/>
        </w:rPr>
        <w:t>上级政府性基金安排的转移支付资金未安排。</w:t>
      </w:r>
    </w:p>
    <w:p w14:paraId="04C29399">
      <w:pPr>
        <w:spacing w:line="218" w:lineRule="auto"/>
        <w:sectPr>
          <w:footerReference r:id="rId25" w:type="default"/>
          <w:pgSz w:w="11906" w:h="16839"/>
          <w:pgMar w:top="1431" w:right="1718" w:bottom="1521" w:left="1785" w:header="0" w:footer="1153" w:gutter="0"/>
          <w:cols w:space="720" w:num="1"/>
        </w:sectPr>
      </w:pPr>
    </w:p>
    <w:p w14:paraId="6036ADB5">
      <w:pPr>
        <w:pStyle w:val="2"/>
        <w:spacing w:before="188" w:line="332" w:lineRule="auto"/>
        <w:ind w:left="36" w:right="14" w:firstLine="658"/>
        <w:jc w:val="both"/>
      </w:pPr>
      <w:r>
        <w:t>国有资本经营预算</w:t>
      </w:r>
      <w:r>
        <w:rPr>
          <w:spacing w:val="-35"/>
        </w:rPr>
        <w:t xml:space="preserve"> </w:t>
      </w:r>
      <w:r>
        <w:t>2505.00</w:t>
      </w:r>
      <w:r>
        <w:rPr>
          <w:spacing w:val="-42"/>
        </w:rPr>
        <w:t xml:space="preserve"> </w:t>
      </w:r>
      <w:r>
        <w:t>万元，</w:t>
      </w:r>
      <w:r>
        <w:rPr>
          <w:spacing w:val="-80"/>
        </w:rPr>
        <w:t xml:space="preserve"> </w:t>
      </w:r>
      <w:r>
        <w:t>占</w:t>
      </w:r>
      <w:r>
        <w:rPr>
          <w:spacing w:val="-43"/>
        </w:rPr>
        <w:t xml:space="preserve"> </w:t>
      </w:r>
      <w:r>
        <w:t>8.42%，</w:t>
      </w:r>
      <w:r>
        <w:rPr>
          <w:spacing w:val="-83"/>
        </w:rPr>
        <w:t xml:space="preserve"> </w:t>
      </w:r>
      <w:r>
        <w:t xml:space="preserve">比上年预 </w:t>
      </w:r>
      <w:r>
        <w:rPr>
          <w:spacing w:val="4"/>
        </w:rPr>
        <w:t>算增加</w:t>
      </w:r>
      <w:r>
        <w:rPr>
          <w:spacing w:val="-50"/>
        </w:rPr>
        <w:t xml:space="preserve"> </w:t>
      </w:r>
      <w:r>
        <w:rPr>
          <w:spacing w:val="4"/>
        </w:rPr>
        <w:t>2505.00</w:t>
      </w:r>
      <w:r>
        <w:rPr>
          <w:spacing w:val="-44"/>
        </w:rPr>
        <w:t xml:space="preserve"> </w:t>
      </w:r>
      <w:r>
        <w:rPr>
          <w:spacing w:val="4"/>
        </w:rPr>
        <w:t>万元，增长</w:t>
      </w:r>
      <w:r>
        <w:rPr>
          <w:spacing w:val="-41"/>
        </w:rPr>
        <w:t xml:space="preserve"> </w:t>
      </w:r>
      <w:r>
        <w:rPr>
          <w:spacing w:val="4"/>
        </w:rPr>
        <w:t>100</w:t>
      </w:r>
      <w:r>
        <w:rPr>
          <w:rFonts w:hint="eastAsia"/>
          <w:spacing w:val="4"/>
          <w:lang w:val="en-US" w:eastAsia="zh-CN"/>
        </w:rPr>
        <w:t>.00</w:t>
      </w:r>
      <w:r>
        <w:rPr>
          <w:spacing w:val="4"/>
        </w:rPr>
        <w:t>%</w:t>
      </w:r>
      <w:r>
        <w:rPr>
          <w:spacing w:val="-30"/>
        </w:rPr>
        <w:t>，，</w:t>
      </w:r>
      <w:r>
        <w:rPr>
          <w:spacing w:val="4"/>
        </w:rPr>
        <w:t>主</w:t>
      </w:r>
      <w:r>
        <w:rPr>
          <w:spacing w:val="3"/>
        </w:rPr>
        <w:t>要原因是本年将国有</w:t>
      </w:r>
      <w:r>
        <w:t xml:space="preserve"> </w:t>
      </w:r>
      <w:r>
        <w:rPr>
          <w:spacing w:val="7"/>
        </w:rPr>
        <w:t>资本经营预算下达我单位导致增长。</w:t>
      </w:r>
    </w:p>
    <w:p w14:paraId="312162DE">
      <w:pPr>
        <w:pStyle w:val="2"/>
        <w:spacing w:before="5" w:line="218" w:lineRule="auto"/>
        <w:ind w:left="674"/>
      </w:pPr>
      <w:r>
        <w:rPr>
          <w:spacing w:val="8"/>
        </w:rPr>
        <w:t>上级国有资本经营预算安排的转移支付资金未安排。</w:t>
      </w:r>
    </w:p>
    <w:p w14:paraId="639EA0FF">
      <w:pPr>
        <w:pStyle w:val="2"/>
        <w:spacing w:before="193" w:line="333" w:lineRule="auto"/>
        <w:ind w:left="22" w:right="14" w:firstLine="652"/>
      </w:pPr>
      <w:r>
        <w:rPr>
          <w:spacing w:val="1"/>
        </w:rPr>
        <w:t>单位资金</w:t>
      </w:r>
      <w:r>
        <w:rPr>
          <w:spacing w:val="-31"/>
        </w:rPr>
        <w:t xml:space="preserve"> </w:t>
      </w:r>
      <w:r>
        <w:rPr>
          <w:spacing w:val="1"/>
        </w:rPr>
        <w:t>6.00</w:t>
      </w:r>
      <w:r>
        <w:rPr>
          <w:spacing w:val="-37"/>
        </w:rPr>
        <w:t xml:space="preserve"> </w:t>
      </w:r>
      <w:r>
        <w:rPr>
          <w:spacing w:val="1"/>
        </w:rPr>
        <w:t>万元，</w:t>
      </w:r>
      <w:r>
        <w:rPr>
          <w:spacing w:val="-75"/>
        </w:rPr>
        <w:t xml:space="preserve"> </w:t>
      </w:r>
      <w:r>
        <w:rPr>
          <w:spacing w:val="1"/>
        </w:rPr>
        <w:t>占</w:t>
      </w:r>
      <w:r>
        <w:rPr>
          <w:spacing w:val="-31"/>
        </w:rPr>
        <w:t xml:space="preserve"> </w:t>
      </w:r>
      <w:r>
        <w:rPr>
          <w:spacing w:val="1"/>
        </w:rPr>
        <w:t>0.02%，</w:t>
      </w:r>
      <w:r>
        <w:rPr>
          <w:spacing w:val="-79"/>
        </w:rPr>
        <w:t xml:space="preserve"> </w:t>
      </w:r>
      <w:r>
        <w:rPr>
          <w:spacing w:val="1"/>
        </w:rPr>
        <w:t>比上年预算增加</w:t>
      </w:r>
      <w:r>
        <w:rPr>
          <w:spacing w:val="-38"/>
        </w:rPr>
        <w:t xml:space="preserve"> </w:t>
      </w:r>
      <w:r>
        <w:rPr>
          <w:spacing w:val="1"/>
        </w:rPr>
        <w:t>6.00</w:t>
      </w:r>
      <w:r>
        <w:t xml:space="preserve"> </w:t>
      </w:r>
      <w:r>
        <w:rPr>
          <w:spacing w:val="4"/>
        </w:rPr>
        <w:t>万元，增长</w:t>
      </w:r>
      <w:r>
        <w:rPr>
          <w:spacing w:val="-31"/>
        </w:rPr>
        <w:t xml:space="preserve"> </w:t>
      </w:r>
      <w:r>
        <w:rPr>
          <w:spacing w:val="4"/>
        </w:rPr>
        <w:t>100</w:t>
      </w:r>
      <w:r>
        <w:rPr>
          <w:rFonts w:hint="eastAsia"/>
          <w:spacing w:val="4"/>
          <w:lang w:val="en-US" w:eastAsia="zh-CN"/>
        </w:rPr>
        <w:t>.00</w:t>
      </w:r>
      <w:r>
        <w:rPr>
          <w:spacing w:val="4"/>
        </w:rPr>
        <w:t>%，主要原因是将单位资金纳入本年预算导致</w:t>
      </w:r>
      <w:r>
        <w:t xml:space="preserve"> </w:t>
      </w:r>
      <w:r>
        <w:rPr>
          <w:spacing w:val="3"/>
        </w:rPr>
        <w:t>增长。</w:t>
      </w:r>
    </w:p>
    <w:p w14:paraId="7173123E">
      <w:pPr>
        <w:spacing w:before="2" w:line="333" w:lineRule="auto"/>
        <w:ind w:left="26" w:right="13" w:firstLine="647"/>
        <w:rPr>
          <w:rFonts w:ascii="黑体" w:hAnsi="黑体" w:eastAsia="黑体" w:cs="黑体"/>
          <w:sz w:val="31"/>
          <w:szCs w:val="31"/>
        </w:rPr>
      </w:pPr>
      <w:r>
        <w:rPr>
          <w:rFonts w:ascii="黑体" w:hAnsi="黑体" w:eastAsia="黑体" w:cs="黑体"/>
          <w:spacing w:val="16"/>
          <w:sz w:val="31"/>
          <w:szCs w:val="31"/>
        </w:rPr>
        <w:t>三、关于托克逊县人民政府财政局单位2023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7B35F1D8">
      <w:pPr>
        <w:pStyle w:val="2"/>
        <w:spacing w:before="2" w:line="332" w:lineRule="auto"/>
        <w:ind w:left="38" w:right="16" w:firstLine="625"/>
      </w:pPr>
      <w:r>
        <w:rPr>
          <w:spacing w:val="-6"/>
        </w:rPr>
        <w:t>托</w:t>
      </w:r>
      <w:r>
        <w:rPr>
          <w:spacing w:val="-55"/>
        </w:rPr>
        <w:t xml:space="preserve"> </w:t>
      </w:r>
      <w:r>
        <w:rPr>
          <w:spacing w:val="-6"/>
        </w:rPr>
        <w:t>克</w:t>
      </w:r>
      <w:r>
        <w:rPr>
          <w:spacing w:val="-80"/>
        </w:rPr>
        <w:t xml:space="preserve"> </w:t>
      </w:r>
      <w:r>
        <w:rPr>
          <w:spacing w:val="-6"/>
        </w:rPr>
        <w:t>逊</w:t>
      </w:r>
      <w:r>
        <w:rPr>
          <w:spacing w:val="-77"/>
        </w:rPr>
        <w:t xml:space="preserve"> </w:t>
      </w:r>
      <w:r>
        <w:rPr>
          <w:spacing w:val="-6"/>
        </w:rPr>
        <w:t>县</w:t>
      </w:r>
      <w:r>
        <w:rPr>
          <w:spacing w:val="-77"/>
        </w:rPr>
        <w:t xml:space="preserve"> </w:t>
      </w:r>
      <w:r>
        <w:rPr>
          <w:spacing w:val="-6"/>
        </w:rPr>
        <w:t>人</w:t>
      </w:r>
      <w:r>
        <w:rPr>
          <w:spacing w:val="-36"/>
        </w:rPr>
        <w:t xml:space="preserve"> </w:t>
      </w:r>
      <w:r>
        <w:rPr>
          <w:spacing w:val="-6"/>
        </w:rPr>
        <w:t>民</w:t>
      </w:r>
      <w:r>
        <w:rPr>
          <w:spacing w:val="-74"/>
        </w:rPr>
        <w:t xml:space="preserve"> </w:t>
      </w:r>
      <w:r>
        <w:rPr>
          <w:spacing w:val="-6"/>
        </w:rPr>
        <w:t>政</w:t>
      </w:r>
      <w:r>
        <w:rPr>
          <w:spacing w:val="-77"/>
        </w:rPr>
        <w:t xml:space="preserve"> </w:t>
      </w:r>
      <w:r>
        <w:rPr>
          <w:spacing w:val="-6"/>
        </w:rPr>
        <w:t>府</w:t>
      </w:r>
      <w:r>
        <w:rPr>
          <w:spacing w:val="-79"/>
        </w:rPr>
        <w:t xml:space="preserve"> </w:t>
      </w:r>
      <w:r>
        <w:rPr>
          <w:spacing w:val="-6"/>
        </w:rPr>
        <w:t>财</w:t>
      </w:r>
      <w:r>
        <w:rPr>
          <w:spacing w:val="-73"/>
        </w:rPr>
        <w:t xml:space="preserve"> </w:t>
      </w:r>
      <w:r>
        <w:rPr>
          <w:spacing w:val="-6"/>
        </w:rPr>
        <w:t>政</w:t>
      </w:r>
      <w:r>
        <w:rPr>
          <w:spacing w:val="-75"/>
        </w:rPr>
        <w:t xml:space="preserve"> </w:t>
      </w:r>
      <w:r>
        <w:rPr>
          <w:spacing w:val="-6"/>
        </w:rPr>
        <w:t>局单</w:t>
      </w:r>
      <w:r>
        <w:rPr>
          <w:spacing w:val="-85"/>
        </w:rPr>
        <w:t xml:space="preserve"> </w:t>
      </w:r>
      <w:r>
        <w:rPr>
          <w:spacing w:val="-6"/>
        </w:rPr>
        <w:t>位 2023 年</w:t>
      </w:r>
      <w:r>
        <w:rPr>
          <w:spacing w:val="-73"/>
        </w:rPr>
        <w:t xml:space="preserve"> </w:t>
      </w:r>
      <w:r>
        <w:rPr>
          <w:spacing w:val="-6"/>
        </w:rPr>
        <w:t>支</w:t>
      </w:r>
      <w:r>
        <w:rPr>
          <w:spacing w:val="-38"/>
        </w:rPr>
        <w:t xml:space="preserve"> </w:t>
      </w:r>
      <w:r>
        <w:rPr>
          <w:spacing w:val="-6"/>
        </w:rPr>
        <w:t>出</w:t>
      </w:r>
      <w:r>
        <w:rPr>
          <w:spacing w:val="-68"/>
        </w:rPr>
        <w:t xml:space="preserve"> </w:t>
      </w:r>
      <w:r>
        <w:rPr>
          <w:spacing w:val="-6"/>
        </w:rPr>
        <w:t>预</w:t>
      </w:r>
      <w:r>
        <w:rPr>
          <w:spacing w:val="-72"/>
        </w:rPr>
        <w:t xml:space="preserve"> </w:t>
      </w:r>
      <w:r>
        <w:rPr>
          <w:spacing w:val="-6"/>
        </w:rPr>
        <w:t>算</w:t>
      </w:r>
      <w:r>
        <w:t xml:space="preserve"> </w:t>
      </w:r>
      <w:r>
        <w:rPr>
          <w:spacing w:val="2"/>
        </w:rPr>
        <w:t>29738.15</w:t>
      </w:r>
      <w:r>
        <w:rPr>
          <w:spacing w:val="-40"/>
        </w:rPr>
        <w:t xml:space="preserve"> </w:t>
      </w:r>
      <w:r>
        <w:rPr>
          <w:spacing w:val="2"/>
        </w:rPr>
        <w:t>万元，其中：</w:t>
      </w:r>
    </w:p>
    <w:p w14:paraId="098F7601">
      <w:pPr>
        <w:pStyle w:val="2"/>
        <w:spacing w:before="2" w:line="333" w:lineRule="auto"/>
        <w:ind w:left="26" w:right="12" w:firstLine="635"/>
      </w:pPr>
      <w:r>
        <w:rPr>
          <w:spacing w:val="-6"/>
        </w:rPr>
        <w:t>基本支出</w:t>
      </w:r>
      <w:r>
        <w:rPr>
          <w:spacing w:val="-51"/>
        </w:rPr>
        <w:t xml:space="preserve"> </w:t>
      </w:r>
      <w:r>
        <w:rPr>
          <w:spacing w:val="-6"/>
        </w:rPr>
        <w:t>803.15</w:t>
      </w:r>
      <w:r>
        <w:rPr>
          <w:spacing w:val="-47"/>
        </w:rPr>
        <w:t xml:space="preserve"> </w:t>
      </w:r>
      <w:r>
        <w:rPr>
          <w:spacing w:val="-6"/>
        </w:rPr>
        <w:t>万元，占</w:t>
      </w:r>
      <w:r>
        <w:rPr>
          <w:spacing w:val="-53"/>
        </w:rPr>
        <w:t xml:space="preserve"> </w:t>
      </w:r>
      <w:r>
        <w:rPr>
          <w:spacing w:val="-6"/>
        </w:rPr>
        <w:t>2.70%，比上年预算增</w:t>
      </w:r>
      <w:r>
        <w:rPr>
          <w:spacing w:val="-7"/>
        </w:rPr>
        <w:t>加</w:t>
      </w:r>
      <w:r>
        <w:rPr>
          <w:spacing w:val="-53"/>
        </w:rPr>
        <w:t xml:space="preserve"> </w:t>
      </w:r>
      <w:r>
        <w:rPr>
          <w:spacing w:val="-7"/>
        </w:rPr>
        <w:t>20.39</w:t>
      </w:r>
      <w:r>
        <w:t xml:space="preserve"> </w:t>
      </w:r>
      <w:r>
        <w:rPr>
          <w:spacing w:val="10"/>
        </w:rPr>
        <w:t>万元，增长</w:t>
      </w:r>
      <w:r>
        <w:rPr>
          <w:spacing w:val="-46"/>
        </w:rPr>
        <w:t xml:space="preserve"> </w:t>
      </w:r>
      <w:r>
        <w:rPr>
          <w:spacing w:val="10"/>
        </w:rPr>
        <w:t>2.60%，主要原因是人员工资提标增资</w:t>
      </w:r>
      <w:r>
        <w:rPr>
          <w:spacing w:val="9"/>
        </w:rPr>
        <w:t>，同步上</w:t>
      </w:r>
      <w:r>
        <w:t xml:space="preserve"> </w:t>
      </w:r>
      <w:r>
        <w:rPr>
          <w:spacing w:val="9"/>
        </w:rPr>
        <w:t>调医疗社保、公积金等缴费基数，导致本年度工资、社保、</w:t>
      </w:r>
      <w:r>
        <w:t xml:space="preserve"> </w:t>
      </w:r>
      <w:r>
        <w:rPr>
          <w:spacing w:val="7"/>
        </w:rPr>
        <w:t>医疗等支出预算增加。</w:t>
      </w:r>
    </w:p>
    <w:p w14:paraId="1E401282">
      <w:pPr>
        <w:pStyle w:val="2"/>
        <w:spacing w:before="7" w:line="332" w:lineRule="auto"/>
        <w:ind w:left="34" w:right="16" w:firstLine="636"/>
        <w:jc w:val="both"/>
      </w:pPr>
      <w:r>
        <w:t>项目支出</w:t>
      </w:r>
      <w:r>
        <w:rPr>
          <w:spacing w:val="-51"/>
        </w:rPr>
        <w:t xml:space="preserve"> </w:t>
      </w:r>
      <w:r>
        <w:t>28935.00</w:t>
      </w:r>
      <w:r>
        <w:rPr>
          <w:spacing w:val="-44"/>
        </w:rPr>
        <w:t xml:space="preserve"> </w:t>
      </w:r>
      <w:r>
        <w:t>万元，</w:t>
      </w:r>
      <w:r>
        <w:rPr>
          <w:spacing w:val="-85"/>
        </w:rPr>
        <w:t xml:space="preserve"> </w:t>
      </w:r>
      <w:r>
        <w:t>占</w:t>
      </w:r>
      <w:r>
        <w:rPr>
          <w:spacing w:val="-45"/>
        </w:rPr>
        <w:t xml:space="preserve"> </w:t>
      </w:r>
      <w:r>
        <w:t>97.</w:t>
      </w:r>
      <w:r>
        <w:rPr>
          <w:spacing w:val="-1"/>
        </w:rPr>
        <w:t>30%，</w:t>
      </w:r>
      <w:r>
        <w:rPr>
          <w:spacing w:val="-89"/>
        </w:rPr>
        <w:t xml:space="preserve"> </w:t>
      </w:r>
      <w:r>
        <w:rPr>
          <w:spacing w:val="-1"/>
        </w:rPr>
        <w:t>比上年预算增加</w:t>
      </w:r>
      <w:r>
        <w:t xml:space="preserve"> </w:t>
      </w:r>
      <w:r>
        <w:rPr>
          <w:spacing w:val="5"/>
        </w:rPr>
        <w:t>28805.00</w:t>
      </w:r>
      <w:r>
        <w:rPr>
          <w:spacing w:val="-45"/>
        </w:rPr>
        <w:t xml:space="preserve"> </w:t>
      </w:r>
      <w:r>
        <w:rPr>
          <w:spacing w:val="5"/>
        </w:rPr>
        <w:t>万元，增长</w:t>
      </w:r>
      <w:r>
        <w:rPr>
          <w:spacing w:val="-48"/>
        </w:rPr>
        <w:t xml:space="preserve"> </w:t>
      </w:r>
      <w:r>
        <w:rPr>
          <w:spacing w:val="5"/>
        </w:rPr>
        <w:t>22157.69%，主</w:t>
      </w:r>
      <w:r>
        <w:rPr>
          <w:spacing w:val="4"/>
        </w:rPr>
        <w:t>要原因是一是县级项目</w:t>
      </w:r>
      <w:r>
        <w:t xml:space="preserve"> </w:t>
      </w:r>
      <w:r>
        <w:rPr>
          <w:spacing w:val="8"/>
        </w:rPr>
        <w:t>支出预算增加；三是将单位资金纳入项目支出预算。</w:t>
      </w:r>
    </w:p>
    <w:p w14:paraId="1A9B686D">
      <w:pPr>
        <w:spacing w:before="6" w:line="333" w:lineRule="auto"/>
        <w:ind w:left="27" w:right="13" w:firstLine="658"/>
        <w:rPr>
          <w:rFonts w:ascii="黑体" w:hAnsi="黑体" w:eastAsia="黑体" w:cs="黑体"/>
          <w:sz w:val="31"/>
          <w:szCs w:val="31"/>
        </w:rPr>
      </w:pPr>
      <w:r>
        <w:rPr>
          <w:rFonts w:ascii="黑体" w:hAnsi="黑体" w:eastAsia="黑体" w:cs="黑体"/>
          <w:spacing w:val="16"/>
          <w:sz w:val="31"/>
          <w:szCs w:val="31"/>
        </w:rPr>
        <w:t>四、关于托克逊县人民政府财政局单位2023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4036E42C">
      <w:pPr>
        <w:pStyle w:val="2"/>
        <w:spacing w:line="218" w:lineRule="auto"/>
        <w:ind w:left="679"/>
      </w:pPr>
      <w:r>
        <w:rPr>
          <w:spacing w:val="3"/>
        </w:rPr>
        <w:t>2023</w:t>
      </w:r>
      <w:r>
        <w:rPr>
          <w:spacing w:val="-54"/>
        </w:rPr>
        <w:t xml:space="preserve"> </w:t>
      </w:r>
      <w:r>
        <w:rPr>
          <w:spacing w:val="3"/>
        </w:rPr>
        <w:t>年财政拨款收支总预算</w:t>
      </w:r>
      <w:r>
        <w:rPr>
          <w:spacing w:val="-51"/>
        </w:rPr>
        <w:t xml:space="preserve"> </w:t>
      </w:r>
      <w:r>
        <w:rPr>
          <w:spacing w:val="3"/>
        </w:rPr>
        <w:t>29732.15</w:t>
      </w:r>
      <w:r>
        <w:rPr>
          <w:spacing w:val="-44"/>
        </w:rPr>
        <w:t xml:space="preserve"> </w:t>
      </w:r>
      <w:r>
        <w:rPr>
          <w:spacing w:val="3"/>
        </w:rPr>
        <w:t>万元。</w:t>
      </w:r>
    </w:p>
    <w:p w14:paraId="2F7A6E73">
      <w:pPr>
        <w:pStyle w:val="2"/>
        <w:spacing w:before="196" w:line="332" w:lineRule="auto"/>
        <w:ind w:left="40" w:right="4" w:firstLine="650"/>
      </w:pPr>
      <w:r>
        <w:rPr>
          <w:spacing w:val="-1"/>
        </w:rPr>
        <w:t>收入预算包括：一般公共预算拨款</w:t>
      </w:r>
      <w:r>
        <w:rPr>
          <w:spacing w:val="-38"/>
        </w:rPr>
        <w:t xml:space="preserve"> </w:t>
      </w:r>
      <w:r>
        <w:rPr>
          <w:spacing w:val="-1"/>
        </w:rPr>
        <w:t>27227.15</w:t>
      </w:r>
      <w:r>
        <w:rPr>
          <w:spacing w:val="-47"/>
        </w:rPr>
        <w:t xml:space="preserve"> </w:t>
      </w:r>
      <w:r>
        <w:rPr>
          <w:spacing w:val="-1"/>
        </w:rPr>
        <w:t>万元，国有</w:t>
      </w:r>
      <w:r>
        <w:t xml:space="preserve"> </w:t>
      </w:r>
      <w:r>
        <w:rPr>
          <w:spacing w:val="2"/>
        </w:rPr>
        <w:t>资本经营预算2505.00</w:t>
      </w:r>
      <w:r>
        <w:rPr>
          <w:spacing w:val="-36"/>
        </w:rPr>
        <w:t xml:space="preserve"> </w:t>
      </w:r>
      <w:r>
        <w:rPr>
          <w:spacing w:val="2"/>
        </w:rPr>
        <w:t>万元，无政府性基金预算拨款。</w:t>
      </w:r>
    </w:p>
    <w:p w14:paraId="7DE85EFB">
      <w:pPr>
        <w:pStyle w:val="2"/>
        <w:spacing w:before="3" w:line="218" w:lineRule="auto"/>
        <w:jc w:val="right"/>
      </w:pPr>
      <w:r>
        <w:rPr>
          <w:spacing w:val="10"/>
        </w:rPr>
        <w:t>一般公共预算支出包括：一般公共服务支出</w:t>
      </w:r>
      <w:r>
        <w:rPr>
          <w:spacing w:val="-31"/>
        </w:rPr>
        <w:t xml:space="preserve"> </w:t>
      </w:r>
      <w:r>
        <w:rPr>
          <w:spacing w:val="10"/>
        </w:rPr>
        <w:t>778.25</w:t>
      </w:r>
      <w:r>
        <w:rPr>
          <w:spacing w:val="-40"/>
        </w:rPr>
        <w:t xml:space="preserve"> </w:t>
      </w:r>
      <w:r>
        <w:rPr>
          <w:spacing w:val="10"/>
        </w:rPr>
        <w:t>万</w:t>
      </w:r>
    </w:p>
    <w:p w14:paraId="07627C8B">
      <w:pPr>
        <w:spacing w:line="218" w:lineRule="auto"/>
        <w:sectPr>
          <w:footerReference r:id="rId26" w:type="default"/>
          <w:pgSz w:w="11906" w:h="16839"/>
          <w:pgMar w:top="1431" w:right="1785" w:bottom="1521" w:left="1785" w:header="0" w:footer="1156" w:gutter="0"/>
          <w:cols w:space="720" w:num="1"/>
        </w:sectPr>
      </w:pPr>
    </w:p>
    <w:p w14:paraId="43A81FF4">
      <w:pPr>
        <w:pStyle w:val="2"/>
        <w:spacing w:before="187" w:line="333" w:lineRule="auto"/>
        <w:ind w:left="34" w:right="89" w:firstLine="3"/>
        <w:jc w:val="both"/>
      </w:pPr>
      <w:r>
        <w:rPr>
          <w:spacing w:val="14"/>
        </w:rPr>
        <w:t>元，主要用于工资福利支出和日常公用经费支出;社会保障</w:t>
      </w:r>
      <w:r>
        <w:rPr>
          <w:spacing w:val="10"/>
        </w:rPr>
        <w:t xml:space="preserve"> 和就业支出</w:t>
      </w:r>
      <w:r>
        <w:rPr>
          <w:spacing w:val="-16"/>
        </w:rPr>
        <w:t xml:space="preserve"> </w:t>
      </w:r>
      <w:r>
        <w:rPr>
          <w:spacing w:val="10"/>
        </w:rPr>
        <w:t>124.88</w:t>
      </w:r>
      <w:r>
        <w:rPr>
          <w:spacing w:val="-40"/>
        </w:rPr>
        <w:t xml:space="preserve"> </w:t>
      </w:r>
      <w:r>
        <w:rPr>
          <w:spacing w:val="10"/>
        </w:rPr>
        <w:t>万元，主要用于行政事业单位离退休和</w:t>
      </w:r>
      <w:r>
        <w:t xml:space="preserve"> </w:t>
      </w:r>
      <w:r>
        <w:rPr>
          <w:spacing w:val="10"/>
        </w:rPr>
        <w:t>缴纳职工养老保险;卫生健康支出</w:t>
      </w:r>
      <w:r>
        <w:rPr>
          <w:spacing w:val="-18"/>
        </w:rPr>
        <w:t xml:space="preserve"> </w:t>
      </w:r>
      <w:r>
        <w:rPr>
          <w:spacing w:val="10"/>
        </w:rPr>
        <w:t>32.66</w:t>
      </w:r>
      <w:r>
        <w:rPr>
          <w:spacing w:val="-40"/>
        </w:rPr>
        <w:t xml:space="preserve"> </w:t>
      </w:r>
      <w:r>
        <w:rPr>
          <w:spacing w:val="10"/>
        </w:rPr>
        <w:t>万元，主要用于缴</w:t>
      </w:r>
      <w:r>
        <w:t xml:space="preserve"> </w:t>
      </w:r>
      <w:r>
        <w:rPr>
          <w:spacing w:val="5"/>
        </w:rPr>
        <w:t>纳职工医疗保险;资源勘探工业信息等支出</w:t>
      </w:r>
      <w:r>
        <w:rPr>
          <w:spacing w:val="-36"/>
        </w:rPr>
        <w:t xml:space="preserve"> </w:t>
      </w:r>
      <w:r>
        <w:rPr>
          <w:spacing w:val="5"/>
        </w:rPr>
        <w:t>26234.00</w:t>
      </w:r>
      <w:r>
        <w:rPr>
          <w:spacing w:val="-45"/>
        </w:rPr>
        <w:t xml:space="preserve"> </w:t>
      </w:r>
      <w:r>
        <w:rPr>
          <w:spacing w:val="5"/>
        </w:rPr>
        <w:t>万元，</w:t>
      </w:r>
      <w:r>
        <w:t xml:space="preserve"> </w:t>
      </w:r>
      <w:r>
        <w:rPr>
          <w:spacing w:val="14"/>
        </w:rPr>
        <w:t>主要用于</w:t>
      </w:r>
      <w:r>
        <w:rPr>
          <w:color w:val="ED7D31"/>
          <w:spacing w:val="14"/>
        </w:rPr>
        <w:t>偿还融资贷款和基金本金及利息</w:t>
      </w:r>
      <w:r>
        <w:rPr>
          <w:spacing w:val="14"/>
        </w:rPr>
        <w:t>支出;住房保障支</w:t>
      </w:r>
      <w:r>
        <w:rPr>
          <w:spacing w:val="13"/>
        </w:rPr>
        <w:t xml:space="preserve"> </w:t>
      </w:r>
      <w:r>
        <w:rPr>
          <w:spacing w:val="5"/>
        </w:rPr>
        <w:t>出</w:t>
      </w:r>
      <w:r>
        <w:rPr>
          <w:spacing w:val="-45"/>
        </w:rPr>
        <w:t xml:space="preserve"> </w:t>
      </w:r>
      <w:r>
        <w:rPr>
          <w:spacing w:val="5"/>
        </w:rPr>
        <w:t>57.36</w:t>
      </w:r>
      <w:r>
        <w:rPr>
          <w:spacing w:val="-47"/>
        </w:rPr>
        <w:t xml:space="preserve"> </w:t>
      </w:r>
      <w:r>
        <w:rPr>
          <w:spacing w:val="5"/>
        </w:rPr>
        <w:t>万元，主要用于缴纳职工住房公积</w:t>
      </w:r>
      <w:r>
        <w:rPr>
          <w:spacing w:val="4"/>
        </w:rPr>
        <w:t>金。</w:t>
      </w:r>
    </w:p>
    <w:p w14:paraId="32D62577">
      <w:pPr>
        <w:pStyle w:val="2"/>
        <w:spacing w:before="4" w:line="332" w:lineRule="auto"/>
        <w:ind w:left="53" w:right="91" w:firstLine="640"/>
      </w:pPr>
      <w:r>
        <w:rPr>
          <w:spacing w:val="4"/>
        </w:rPr>
        <w:t>国有资本经营预算拨款</w:t>
      </w:r>
      <w:r>
        <w:rPr>
          <w:spacing w:val="-37"/>
        </w:rPr>
        <w:t xml:space="preserve"> </w:t>
      </w:r>
      <w:r>
        <w:rPr>
          <w:spacing w:val="4"/>
        </w:rPr>
        <w:t>2505.00</w:t>
      </w:r>
      <w:r>
        <w:rPr>
          <w:spacing w:val="-44"/>
        </w:rPr>
        <w:t xml:space="preserve"> </w:t>
      </w:r>
      <w:r>
        <w:rPr>
          <w:spacing w:val="4"/>
        </w:rPr>
        <w:t>万元，主要用于对下属</w:t>
      </w:r>
      <w:r>
        <w:t xml:space="preserve"> </w:t>
      </w:r>
      <w:r>
        <w:rPr>
          <w:spacing w:val="7"/>
        </w:rPr>
        <w:t>国有企业进行资本金注入和政策性补贴。</w:t>
      </w:r>
    </w:p>
    <w:p w14:paraId="3CEE4929">
      <w:pPr>
        <w:spacing w:before="1" w:line="334" w:lineRule="auto"/>
        <w:ind w:left="30" w:right="89" w:firstLine="645"/>
        <w:rPr>
          <w:rFonts w:ascii="黑体" w:hAnsi="黑体" w:eastAsia="黑体" w:cs="黑体"/>
          <w:sz w:val="31"/>
          <w:szCs w:val="31"/>
        </w:rPr>
      </w:pPr>
      <w:r>
        <w:rPr>
          <w:rFonts w:ascii="黑体" w:hAnsi="黑体" w:eastAsia="黑体" w:cs="黑体"/>
          <w:spacing w:val="16"/>
          <w:sz w:val="31"/>
          <w:szCs w:val="31"/>
        </w:rPr>
        <w:t>五、关于托克逊县人民政府财政局单位2023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共预算当年拨款情况说明</w:t>
      </w:r>
    </w:p>
    <w:p w14:paraId="0D471EE5">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60AF2764">
      <w:pPr>
        <w:pStyle w:val="2"/>
        <w:spacing w:before="185" w:line="334" w:lineRule="auto"/>
        <w:ind w:left="29" w:right="89" w:firstLine="635"/>
      </w:pPr>
      <w:r>
        <w:rPr>
          <w:spacing w:val="12"/>
        </w:rPr>
        <w:t>托克逊县人民政府财政局单位</w:t>
      </w:r>
      <w:r>
        <w:rPr>
          <w:spacing w:val="-35"/>
        </w:rPr>
        <w:t xml:space="preserve"> </w:t>
      </w:r>
      <w:r>
        <w:rPr>
          <w:spacing w:val="12"/>
        </w:rPr>
        <w:t>2023</w:t>
      </w:r>
      <w:r>
        <w:rPr>
          <w:spacing w:val="-51"/>
        </w:rPr>
        <w:t xml:space="preserve"> </w:t>
      </w:r>
      <w:r>
        <w:rPr>
          <w:spacing w:val="12"/>
        </w:rPr>
        <w:t>年一般公共预算拨</w:t>
      </w:r>
      <w:r>
        <w:t xml:space="preserve"> </w:t>
      </w:r>
      <w:r>
        <w:rPr>
          <w:spacing w:val="2"/>
        </w:rPr>
        <w:t>款合计</w:t>
      </w:r>
      <w:r>
        <w:rPr>
          <w:spacing w:val="-38"/>
        </w:rPr>
        <w:t xml:space="preserve"> </w:t>
      </w:r>
      <w:r>
        <w:rPr>
          <w:spacing w:val="2"/>
        </w:rPr>
        <w:t>27227.15</w:t>
      </w:r>
      <w:r>
        <w:rPr>
          <w:spacing w:val="-44"/>
        </w:rPr>
        <w:t xml:space="preserve"> </w:t>
      </w:r>
      <w:r>
        <w:rPr>
          <w:spacing w:val="2"/>
        </w:rPr>
        <w:t>万元，其中：</w:t>
      </w:r>
    </w:p>
    <w:p w14:paraId="4906B3F6">
      <w:pPr>
        <w:pStyle w:val="2"/>
        <w:spacing w:before="6" w:line="332" w:lineRule="auto"/>
        <w:ind w:left="22" w:right="89" w:firstLine="639"/>
        <w:jc w:val="both"/>
      </w:pPr>
      <w:r>
        <w:rPr>
          <w:spacing w:val="5"/>
        </w:rPr>
        <w:t>基本支出</w:t>
      </w:r>
      <w:r>
        <w:rPr>
          <w:spacing w:val="-39"/>
        </w:rPr>
        <w:t xml:space="preserve"> </w:t>
      </w:r>
      <w:r>
        <w:rPr>
          <w:spacing w:val="5"/>
        </w:rPr>
        <w:t>803.15</w:t>
      </w:r>
      <w:r>
        <w:rPr>
          <w:spacing w:val="-37"/>
        </w:rPr>
        <w:t xml:space="preserve"> </w:t>
      </w:r>
      <w:r>
        <w:rPr>
          <w:spacing w:val="5"/>
        </w:rPr>
        <w:t>万元，</w:t>
      </w:r>
      <w:r>
        <w:rPr>
          <w:spacing w:val="-78"/>
        </w:rPr>
        <w:t xml:space="preserve"> </w:t>
      </w:r>
      <w:r>
        <w:rPr>
          <w:spacing w:val="5"/>
        </w:rPr>
        <w:t>比上年预算增加</w:t>
      </w:r>
      <w:r>
        <w:rPr>
          <w:spacing w:val="-39"/>
        </w:rPr>
        <w:t xml:space="preserve"> </w:t>
      </w:r>
      <w:r>
        <w:rPr>
          <w:spacing w:val="5"/>
        </w:rPr>
        <w:t>20.39</w:t>
      </w:r>
      <w:r>
        <w:rPr>
          <w:spacing w:val="-37"/>
        </w:rPr>
        <w:t xml:space="preserve"> </w:t>
      </w:r>
      <w:r>
        <w:rPr>
          <w:spacing w:val="4"/>
        </w:rPr>
        <w:t>万元，</w:t>
      </w:r>
      <w:r>
        <w:t xml:space="preserve"> </w:t>
      </w:r>
      <w:r>
        <w:rPr>
          <w:spacing w:val="10"/>
        </w:rPr>
        <w:t>增长</w:t>
      </w:r>
      <w:r>
        <w:rPr>
          <w:spacing w:val="-44"/>
        </w:rPr>
        <w:t xml:space="preserve"> </w:t>
      </w:r>
      <w:r>
        <w:rPr>
          <w:spacing w:val="10"/>
        </w:rPr>
        <w:t>2.60%。主要原因是：人员工资提标增资，同步上调医</w:t>
      </w:r>
      <w:r>
        <w:t xml:space="preserve"> </w:t>
      </w:r>
      <w:r>
        <w:rPr>
          <w:spacing w:val="9"/>
        </w:rPr>
        <w:t>疗社保、公积金等缴费基数，导致本年度工资、社保、医疗</w:t>
      </w:r>
      <w:r>
        <w:rPr>
          <w:spacing w:val="2"/>
        </w:rPr>
        <w:t xml:space="preserve"> </w:t>
      </w:r>
      <w:r>
        <w:rPr>
          <w:spacing w:val="7"/>
        </w:rPr>
        <w:t>等支出预算增加。</w:t>
      </w:r>
    </w:p>
    <w:p w14:paraId="378A6A1F">
      <w:pPr>
        <w:pStyle w:val="2"/>
        <w:spacing w:before="3" w:line="333" w:lineRule="auto"/>
        <w:ind w:left="37" w:right="89" w:firstLine="633"/>
        <w:jc w:val="both"/>
      </w:pPr>
      <w:r>
        <w:rPr>
          <w:spacing w:val="3"/>
        </w:rPr>
        <w:t>项目支出</w:t>
      </w:r>
      <w:r>
        <w:rPr>
          <w:spacing w:val="-51"/>
        </w:rPr>
        <w:t xml:space="preserve"> </w:t>
      </w:r>
      <w:r>
        <w:rPr>
          <w:spacing w:val="3"/>
        </w:rPr>
        <w:t>26424.00</w:t>
      </w:r>
      <w:r>
        <w:rPr>
          <w:spacing w:val="-45"/>
        </w:rPr>
        <w:t xml:space="preserve"> </w:t>
      </w:r>
      <w:r>
        <w:rPr>
          <w:spacing w:val="3"/>
        </w:rPr>
        <w:t>万元，比上年预算增加</w:t>
      </w:r>
      <w:r>
        <w:rPr>
          <w:spacing w:val="-48"/>
        </w:rPr>
        <w:t xml:space="preserve"> </w:t>
      </w:r>
      <w:r>
        <w:rPr>
          <w:spacing w:val="3"/>
        </w:rPr>
        <w:t>26</w:t>
      </w:r>
      <w:r>
        <w:rPr>
          <w:spacing w:val="2"/>
        </w:rPr>
        <w:t>294.00</w:t>
      </w:r>
      <w:r>
        <w:rPr>
          <w:spacing w:val="-47"/>
        </w:rPr>
        <w:t xml:space="preserve"> </w:t>
      </w:r>
      <w:r>
        <w:rPr>
          <w:spacing w:val="2"/>
        </w:rPr>
        <w:t>万</w:t>
      </w:r>
      <w:r>
        <w:t xml:space="preserve"> </w:t>
      </w:r>
      <w:r>
        <w:rPr>
          <w:spacing w:val="9"/>
        </w:rPr>
        <w:t>元，增长</w:t>
      </w:r>
      <w:r>
        <w:rPr>
          <w:spacing w:val="-46"/>
        </w:rPr>
        <w:t xml:space="preserve"> </w:t>
      </w:r>
      <w:r>
        <w:rPr>
          <w:spacing w:val="9"/>
        </w:rPr>
        <w:t>20226.15%。主要原因是：一是本年度</w:t>
      </w:r>
      <w:r>
        <w:rPr>
          <w:spacing w:val="8"/>
        </w:rPr>
        <w:t>将历年的融</w:t>
      </w:r>
      <w:r>
        <w:t xml:space="preserve"> </w:t>
      </w:r>
      <w:r>
        <w:rPr>
          <w:spacing w:val="8"/>
        </w:rPr>
        <w:t>资贷款还款本金和利息支出纳入预算，二是本年度全县财政</w:t>
      </w:r>
      <w:r>
        <w:rPr>
          <w:spacing w:val="13"/>
        </w:rPr>
        <w:t xml:space="preserve"> </w:t>
      </w:r>
      <w:r>
        <w:rPr>
          <w:spacing w:val="7"/>
        </w:rPr>
        <w:t>业务工作管理和服务项目支出增加。</w:t>
      </w:r>
    </w:p>
    <w:p w14:paraId="3AC83695">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3F63F759">
      <w:pPr>
        <w:pStyle w:val="2"/>
        <w:spacing w:before="187" w:line="218" w:lineRule="auto"/>
        <w:ind w:left="687"/>
      </w:pPr>
      <w:r>
        <w:rPr>
          <w:spacing w:val="2"/>
        </w:rPr>
        <w:t>1、一般公共服务支出（类）778.25</w:t>
      </w:r>
      <w:r>
        <w:rPr>
          <w:spacing w:val="-43"/>
        </w:rPr>
        <w:t xml:space="preserve"> </w:t>
      </w:r>
      <w:r>
        <w:rPr>
          <w:spacing w:val="2"/>
        </w:rPr>
        <w:t>万元，</w:t>
      </w:r>
      <w:r>
        <w:rPr>
          <w:spacing w:val="-85"/>
        </w:rPr>
        <w:t xml:space="preserve"> </w:t>
      </w:r>
      <w:r>
        <w:rPr>
          <w:spacing w:val="2"/>
        </w:rPr>
        <w:t>占</w:t>
      </w:r>
      <w:r>
        <w:rPr>
          <w:spacing w:val="-50"/>
        </w:rPr>
        <w:t xml:space="preserve"> </w:t>
      </w:r>
      <w:r>
        <w:rPr>
          <w:spacing w:val="2"/>
        </w:rPr>
        <w:t>2.86%。</w:t>
      </w:r>
    </w:p>
    <w:p w14:paraId="57A84BCF">
      <w:pPr>
        <w:pStyle w:val="2"/>
        <w:spacing w:before="193" w:line="218" w:lineRule="auto"/>
        <w:jc w:val="right"/>
      </w:pPr>
      <w:r>
        <w:t>2、社会保障和就业支出（类）124.88</w:t>
      </w:r>
      <w:r>
        <w:rPr>
          <w:spacing w:val="-47"/>
        </w:rPr>
        <w:t xml:space="preserve"> </w:t>
      </w:r>
      <w:r>
        <w:t>万元，</w:t>
      </w:r>
      <w:r>
        <w:rPr>
          <w:spacing w:val="-87"/>
        </w:rPr>
        <w:t xml:space="preserve"> </w:t>
      </w:r>
      <w:r>
        <w:t>占</w:t>
      </w:r>
      <w:r>
        <w:rPr>
          <w:spacing w:val="-39"/>
        </w:rPr>
        <w:t xml:space="preserve"> </w:t>
      </w:r>
      <w:r>
        <w:t>0.</w:t>
      </w:r>
      <w:r>
        <w:rPr>
          <w:spacing w:val="-1"/>
        </w:rPr>
        <w:t>46%。</w:t>
      </w:r>
    </w:p>
    <w:p w14:paraId="3357F438">
      <w:pPr>
        <w:spacing w:line="218" w:lineRule="auto"/>
        <w:sectPr>
          <w:footerReference r:id="rId27" w:type="default"/>
          <w:pgSz w:w="11906" w:h="16839"/>
          <w:pgMar w:top="1431" w:right="1710" w:bottom="1521" w:left="1785" w:header="0" w:footer="1156" w:gutter="0"/>
          <w:cols w:space="720" w:num="1"/>
        </w:sectPr>
      </w:pPr>
    </w:p>
    <w:p w14:paraId="73E5C744">
      <w:pPr>
        <w:pStyle w:val="2"/>
        <w:spacing w:before="186" w:line="218" w:lineRule="auto"/>
        <w:ind w:left="692"/>
      </w:pPr>
      <w:r>
        <w:rPr>
          <w:spacing w:val="1"/>
        </w:rPr>
        <w:t>3、卫生健康支出（类）32.66</w:t>
      </w:r>
      <w:r>
        <w:rPr>
          <w:spacing w:val="-47"/>
        </w:rPr>
        <w:t xml:space="preserve"> </w:t>
      </w:r>
      <w:r>
        <w:rPr>
          <w:spacing w:val="1"/>
        </w:rPr>
        <w:t>万元，</w:t>
      </w:r>
      <w:r>
        <w:rPr>
          <w:spacing w:val="-85"/>
        </w:rPr>
        <w:t xml:space="preserve"> </w:t>
      </w:r>
      <w:r>
        <w:rPr>
          <w:spacing w:val="1"/>
        </w:rPr>
        <w:t>占</w:t>
      </w:r>
      <w:r>
        <w:rPr>
          <w:spacing w:val="-38"/>
        </w:rPr>
        <w:t xml:space="preserve"> </w:t>
      </w:r>
      <w:r>
        <w:rPr>
          <w:spacing w:val="1"/>
        </w:rPr>
        <w:t>0</w:t>
      </w:r>
      <w:r>
        <w:t>.12%。</w:t>
      </w:r>
    </w:p>
    <w:p w14:paraId="766BF035">
      <w:pPr>
        <w:pStyle w:val="2"/>
        <w:spacing w:before="192" w:line="285" w:lineRule="auto"/>
        <w:ind w:left="41" w:right="151" w:firstLine="636"/>
      </w:pPr>
      <w:r>
        <w:rPr>
          <w:spacing w:val="4"/>
        </w:rPr>
        <w:t>4、资源勘探工业信息等支出（类）26234.0</w:t>
      </w:r>
      <w:r>
        <w:rPr>
          <w:spacing w:val="3"/>
        </w:rPr>
        <w:t>0</w:t>
      </w:r>
      <w:r>
        <w:rPr>
          <w:spacing w:val="-44"/>
        </w:rPr>
        <w:t xml:space="preserve"> </w:t>
      </w:r>
      <w:r>
        <w:rPr>
          <w:spacing w:val="3"/>
        </w:rPr>
        <w:t>万元，</w:t>
      </w:r>
      <w:r>
        <w:rPr>
          <w:spacing w:val="-85"/>
        </w:rPr>
        <w:t xml:space="preserve"> </w:t>
      </w:r>
      <w:r>
        <w:rPr>
          <w:spacing w:val="3"/>
        </w:rPr>
        <w:t>占</w:t>
      </w:r>
      <w:r>
        <w:t xml:space="preserve"> 96.35%。</w:t>
      </w:r>
    </w:p>
    <w:p w14:paraId="652BBC73">
      <w:pPr>
        <w:pStyle w:val="2"/>
        <w:spacing w:before="164" w:line="218" w:lineRule="auto"/>
        <w:ind w:left="683"/>
      </w:pPr>
      <w:r>
        <w:rPr>
          <w:spacing w:val="1"/>
        </w:rPr>
        <w:t>5、住房保障支出（类）57.36</w:t>
      </w:r>
      <w:r>
        <w:rPr>
          <w:spacing w:val="-44"/>
        </w:rPr>
        <w:t xml:space="preserve"> </w:t>
      </w:r>
      <w:r>
        <w:rPr>
          <w:spacing w:val="1"/>
        </w:rPr>
        <w:t>万元，</w:t>
      </w:r>
      <w:r>
        <w:rPr>
          <w:spacing w:val="-84"/>
        </w:rPr>
        <w:t xml:space="preserve"> </w:t>
      </w:r>
      <w:r>
        <w:rPr>
          <w:spacing w:val="1"/>
        </w:rPr>
        <w:t>占</w:t>
      </w:r>
      <w:r>
        <w:rPr>
          <w:spacing w:val="-39"/>
        </w:rPr>
        <w:t xml:space="preserve"> </w:t>
      </w:r>
      <w:r>
        <w:rPr>
          <w:spacing w:val="1"/>
        </w:rPr>
        <w:t>0.21%。</w:t>
      </w:r>
    </w:p>
    <w:p w14:paraId="66FCBB64">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65AD7FB0">
      <w:pPr>
        <w:pStyle w:val="2"/>
        <w:spacing w:before="184" w:line="305" w:lineRule="auto"/>
        <w:ind w:left="18" w:right="84" w:firstLine="668"/>
      </w:pPr>
      <w:r>
        <w:rPr>
          <w:spacing w:val="14"/>
        </w:rPr>
        <w:t>1、一般公共服务支出（类）财政事务（款）行政运行</w:t>
      </w:r>
      <w:r>
        <w:rPr>
          <w:spacing w:val="10"/>
        </w:rPr>
        <w:t xml:space="preserve"> </w:t>
      </w:r>
      <w:r>
        <w:rPr>
          <w:spacing w:val="2"/>
        </w:rPr>
        <w:t>（项</w:t>
      </w:r>
      <w:r>
        <w:rPr>
          <w:spacing w:val="23"/>
        </w:rPr>
        <w:t>）：</w:t>
      </w:r>
      <w:r>
        <w:rPr>
          <w:spacing w:val="2"/>
        </w:rPr>
        <w:t>2023</w:t>
      </w:r>
      <w:r>
        <w:rPr>
          <w:spacing w:val="-58"/>
        </w:rPr>
        <w:t xml:space="preserve"> </w:t>
      </w:r>
      <w:r>
        <w:rPr>
          <w:spacing w:val="2"/>
        </w:rPr>
        <w:t>年预算数为</w:t>
      </w:r>
      <w:r>
        <w:rPr>
          <w:spacing w:val="-44"/>
        </w:rPr>
        <w:t xml:space="preserve"> </w:t>
      </w:r>
      <w:r>
        <w:rPr>
          <w:spacing w:val="2"/>
        </w:rPr>
        <w:t>588.25</w:t>
      </w:r>
      <w:r>
        <w:rPr>
          <w:spacing w:val="-45"/>
        </w:rPr>
        <w:t xml:space="preserve"> </w:t>
      </w:r>
      <w:r>
        <w:rPr>
          <w:spacing w:val="2"/>
        </w:rPr>
        <w:t>万元，</w:t>
      </w:r>
      <w:r>
        <w:rPr>
          <w:spacing w:val="-88"/>
        </w:rPr>
        <w:t xml:space="preserve"> </w:t>
      </w:r>
      <w:r>
        <w:rPr>
          <w:spacing w:val="2"/>
        </w:rPr>
        <w:t>比上年预</w:t>
      </w:r>
      <w:r>
        <w:rPr>
          <w:spacing w:val="1"/>
        </w:rPr>
        <w:t>算数减少</w:t>
      </w:r>
      <w:r>
        <w:t xml:space="preserve"> </w:t>
      </w:r>
      <w:r>
        <w:rPr>
          <w:spacing w:val="10"/>
        </w:rPr>
        <w:t>62.47</w:t>
      </w:r>
      <w:r>
        <w:rPr>
          <w:spacing w:val="-24"/>
        </w:rPr>
        <w:t xml:space="preserve"> </w:t>
      </w:r>
      <w:r>
        <w:rPr>
          <w:spacing w:val="10"/>
        </w:rPr>
        <w:t>万元，下降</w:t>
      </w:r>
      <w:r>
        <w:rPr>
          <w:spacing w:val="-38"/>
        </w:rPr>
        <w:t xml:space="preserve"> </w:t>
      </w:r>
      <w:r>
        <w:rPr>
          <w:spacing w:val="10"/>
        </w:rPr>
        <w:t>9.60%，主要原因是：一是人员减少；二</w:t>
      </w:r>
      <w:r>
        <w:t xml:space="preserve"> </w:t>
      </w:r>
      <w:r>
        <w:rPr>
          <w:spacing w:val="9"/>
        </w:rPr>
        <w:t>是将临聘人员社保缴费支出列入相应科目。</w:t>
      </w:r>
    </w:p>
    <w:p w14:paraId="07595A37">
      <w:pPr>
        <w:pStyle w:val="2"/>
        <w:spacing w:before="193" w:line="305" w:lineRule="auto"/>
        <w:ind w:left="36" w:right="83" w:firstLine="643"/>
      </w:pPr>
      <w:r>
        <w:rPr>
          <w:spacing w:val="14"/>
        </w:rPr>
        <w:t>2、一般公共服务支出（类）财政事务（款）其他财政</w:t>
      </w:r>
      <w:r>
        <w:rPr>
          <w:spacing w:val="18"/>
        </w:rPr>
        <w:t xml:space="preserve"> </w:t>
      </w:r>
      <w:r>
        <w:rPr>
          <w:spacing w:val="3"/>
        </w:rPr>
        <w:t>事务支出（项</w:t>
      </w:r>
      <w:r>
        <w:rPr>
          <w:spacing w:val="28"/>
        </w:rPr>
        <w:t>）：</w:t>
      </w:r>
      <w:r>
        <w:rPr>
          <w:spacing w:val="3"/>
        </w:rPr>
        <w:t>2023</w:t>
      </w:r>
      <w:r>
        <w:rPr>
          <w:spacing w:val="-56"/>
        </w:rPr>
        <w:t xml:space="preserve"> </w:t>
      </w:r>
      <w:r>
        <w:rPr>
          <w:spacing w:val="3"/>
        </w:rPr>
        <w:t>年预算数为</w:t>
      </w:r>
      <w:r>
        <w:rPr>
          <w:spacing w:val="-38"/>
        </w:rPr>
        <w:t xml:space="preserve"> </w:t>
      </w:r>
      <w:r>
        <w:rPr>
          <w:spacing w:val="3"/>
        </w:rPr>
        <w:t>190.0</w:t>
      </w:r>
      <w:r>
        <w:rPr>
          <w:spacing w:val="2"/>
        </w:rPr>
        <w:t>0</w:t>
      </w:r>
      <w:r>
        <w:rPr>
          <w:spacing w:val="-42"/>
        </w:rPr>
        <w:t xml:space="preserve"> </w:t>
      </w:r>
      <w:r>
        <w:rPr>
          <w:spacing w:val="2"/>
        </w:rPr>
        <w:t>万元，</w:t>
      </w:r>
      <w:r>
        <w:rPr>
          <w:spacing w:val="-84"/>
        </w:rPr>
        <w:t xml:space="preserve"> </w:t>
      </w:r>
      <w:r>
        <w:rPr>
          <w:spacing w:val="2"/>
        </w:rPr>
        <w:t>比上年预</w:t>
      </w:r>
      <w:r>
        <w:t xml:space="preserve"> </w:t>
      </w:r>
      <w:r>
        <w:rPr>
          <w:spacing w:val="2"/>
        </w:rPr>
        <w:t>算数增加</w:t>
      </w:r>
      <w:r>
        <w:rPr>
          <w:spacing w:val="-46"/>
        </w:rPr>
        <w:t xml:space="preserve"> </w:t>
      </w:r>
      <w:r>
        <w:rPr>
          <w:spacing w:val="2"/>
        </w:rPr>
        <w:t>60.00</w:t>
      </w:r>
      <w:r>
        <w:rPr>
          <w:spacing w:val="-47"/>
        </w:rPr>
        <w:t xml:space="preserve"> </w:t>
      </w:r>
      <w:r>
        <w:rPr>
          <w:spacing w:val="2"/>
        </w:rPr>
        <w:t>万元，增长</w:t>
      </w:r>
      <w:r>
        <w:rPr>
          <w:spacing w:val="-50"/>
        </w:rPr>
        <w:t xml:space="preserve"> </w:t>
      </w:r>
      <w:r>
        <w:rPr>
          <w:spacing w:val="2"/>
        </w:rPr>
        <w:t>46.15%，主要原</w:t>
      </w:r>
      <w:r>
        <w:rPr>
          <w:spacing w:val="1"/>
        </w:rPr>
        <w:t>因是：因业务需</w:t>
      </w:r>
      <w:r>
        <w:t xml:space="preserve"> </w:t>
      </w:r>
      <w:r>
        <w:rPr>
          <w:spacing w:val="6"/>
        </w:rPr>
        <w:t>求增加了项目支出预算。</w:t>
      </w:r>
    </w:p>
    <w:p w14:paraId="61D3469F">
      <w:pPr>
        <w:pStyle w:val="2"/>
        <w:spacing w:before="196" w:line="310" w:lineRule="auto"/>
        <w:ind w:left="18" w:firstLine="673"/>
      </w:pPr>
      <w:r>
        <w:rPr>
          <w:spacing w:val="14"/>
        </w:rPr>
        <w:t>3、社会保障和就业支出（类）行政事业单位养老支出</w:t>
      </w:r>
      <w:r>
        <w:rPr>
          <w:spacing w:val="5"/>
        </w:rPr>
        <w:t xml:space="preserve"> </w:t>
      </w:r>
      <w:r>
        <w:rPr>
          <w:spacing w:val="-3"/>
        </w:rPr>
        <w:t>（款）行政单位离退休（项</w:t>
      </w:r>
      <w:r>
        <w:rPr>
          <w:spacing w:val="-33"/>
        </w:rPr>
        <w:t>）：</w:t>
      </w:r>
      <w:r>
        <w:rPr>
          <w:spacing w:val="-3"/>
        </w:rPr>
        <w:t>2023</w:t>
      </w:r>
      <w:r>
        <w:rPr>
          <w:spacing w:val="-58"/>
        </w:rPr>
        <w:t xml:space="preserve"> </w:t>
      </w:r>
      <w:r>
        <w:rPr>
          <w:spacing w:val="-3"/>
        </w:rPr>
        <w:t>年预算数为</w:t>
      </w:r>
      <w:r>
        <w:rPr>
          <w:spacing w:val="-40"/>
        </w:rPr>
        <w:t xml:space="preserve"> </w:t>
      </w:r>
      <w:r>
        <w:rPr>
          <w:spacing w:val="-3"/>
        </w:rPr>
        <w:t>16.22</w:t>
      </w:r>
      <w:r>
        <w:rPr>
          <w:spacing w:val="-45"/>
        </w:rPr>
        <w:t xml:space="preserve"> </w:t>
      </w:r>
      <w:r>
        <w:rPr>
          <w:spacing w:val="-3"/>
        </w:rPr>
        <w:t>万元，</w:t>
      </w:r>
      <w:r>
        <w:t xml:space="preserve"> </w:t>
      </w:r>
      <w:r>
        <w:rPr>
          <w:spacing w:val="2"/>
        </w:rPr>
        <w:t>比上年预算数增加</w:t>
      </w:r>
      <w:r>
        <w:rPr>
          <w:spacing w:val="-40"/>
        </w:rPr>
        <w:t xml:space="preserve"> </w:t>
      </w:r>
      <w:r>
        <w:rPr>
          <w:spacing w:val="2"/>
        </w:rPr>
        <w:t>1.41</w:t>
      </w:r>
      <w:r>
        <w:rPr>
          <w:spacing w:val="-44"/>
        </w:rPr>
        <w:t xml:space="preserve"> </w:t>
      </w:r>
      <w:r>
        <w:rPr>
          <w:spacing w:val="2"/>
        </w:rPr>
        <w:t>万元，增长</w:t>
      </w:r>
      <w:r>
        <w:rPr>
          <w:spacing w:val="-46"/>
        </w:rPr>
        <w:t xml:space="preserve"> </w:t>
      </w:r>
      <w:r>
        <w:rPr>
          <w:spacing w:val="2"/>
        </w:rPr>
        <w:t>9.52%，主要原因是：单</w:t>
      </w:r>
      <w:r>
        <w:t xml:space="preserve"> </w:t>
      </w:r>
      <w:r>
        <w:rPr>
          <w:spacing w:val="9"/>
        </w:rPr>
        <w:t>位退休人员退休工资待遇进行调整，以及退休人员新增，导</w:t>
      </w:r>
      <w:r>
        <w:rPr>
          <w:spacing w:val="4"/>
        </w:rPr>
        <w:t xml:space="preserve"> </w:t>
      </w:r>
      <w:r>
        <w:rPr>
          <w:spacing w:val="7"/>
        </w:rPr>
        <w:t>致预算增加。</w:t>
      </w:r>
    </w:p>
    <w:p w14:paraId="2B6A2E65">
      <w:pPr>
        <w:pStyle w:val="2"/>
        <w:spacing w:before="196" w:line="314" w:lineRule="auto"/>
        <w:ind w:left="18" w:right="83" w:firstLine="659"/>
      </w:pPr>
      <w:r>
        <w:rPr>
          <w:spacing w:val="15"/>
        </w:rPr>
        <w:t>4、社会保障和就业支出（类）行政事业单</w:t>
      </w:r>
      <w:r>
        <w:rPr>
          <w:spacing w:val="14"/>
        </w:rPr>
        <w:t>位养老支出</w:t>
      </w:r>
      <w: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4"/>
        </w:rPr>
        <w:t>预算数为</w:t>
      </w:r>
      <w:r>
        <w:rPr>
          <w:spacing w:val="-46"/>
        </w:rPr>
        <w:t xml:space="preserve"> </w:t>
      </w:r>
      <w:r>
        <w:rPr>
          <w:spacing w:val="4"/>
        </w:rPr>
        <w:t>72.44</w:t>
      </w:r>
      <w:r>
        <w:rPr>
          <w:spacing w:val="-46"/>
        </w:rPr>
        <w:t xml:space="preserve"> </w:t>
      </w:r>
      <w:r>
        <w:rPr>
          <w:spacing w:val="4"/>
        </w:rPr>
        <w:t>万元，比上年预算数增加</w:t>
      </w:r>
      <w:r>
        <w:rPr>
          <w:spacing w:val="-49"/>
        </w:rPr>
        <w:t xml:space="preserve"> </w:t>
      </w:r>
      <w:r>
        <w:rPr>
          <w:spacing w:val="4"/>
        </w:rPr>
        <w:t>29.</w:t>
      </w:r>
      <w:r>
        <w:rPr>
          <w:spacing w:val="3"/>
        </w:rPr>
        <w:t>54</w:t>
      </w:r>
      <w:r>
        <w:rPr>
          <w:spacing w:val="-44"/>
        </w:rPr>
        <w:t xml:space="preserve"> </w:t>
      </w:r>
      <w:r>
        <w:rPr>
          <w:spacing w:val="3"/>
        </w:rPr>
        <w:t>万元，增长</w:t>
      </w:r>
      <w:r>
        <w:t xml:space="preserve"> </w:t>
      </w:r>
      <w:r>
        <w:rPr>
          <w:spacing w:val="4"/>
        </w:rPr>
        <w:t>68.86%，主要原因是：2022</w:t>
      </w:r>
      <w:r>
        <w:rPr>
          <w:spacing w:val="-41"/>
        </w:rPr>
        <w:t xml:space="preserve"> </w:t>
      </w:r>
      <w:r>
        <w:rPr>
          <w:spacing w:val="4"/>
        </w:rPr>
        <w:t>年对单位职工工资待遇进行政策</w:t>
      </w:r>
      <w:r>
        <w:t xml:space="preserve"> </w:t>
      </w:r>
      <w:r>
        <w:rPr>
          <w:spacing w:val="9"/>
        </w:rPr>
        <w:t>性调整，所以本单位的基本养老保险缴费基数增加，导致单</w:t>
      </w:r>
      <w:r>
        <w:rPr>
          <w:spacing w:val="6"/>
        </w:rPr>
        <w:t xml:space="preserve"> </w:t>
      </w:r>
      <w:r>
        <w:rPr>
          <w:spacing w:val="9"/>
        </w:rPr>
        <w:t>位基本养老保险缴费支出预算增加。</w:t>
      </w:r>
    </w:p>
    <w:p w14:paraId="21FBF19A">
      <w:pPr>
        <w:spacing w:line="314" w:lineRule="auto"/>
        <w:sectPr>
          <w:footerReference r:id="rId28" w:type="default"/>
          <w:pgSz w:w="11906" w:h="16839"/>
          <w:pgMar w:top="1431" w:right="1715" w:bottom="1521" w:left="1785" w:header="0" w:footer="1156" w:gutter="0"/>
          <w:cols w:space="720" w:num="1"/>
        </w:sectPr>
      </w:pPr>
    </w:p>
    <w:p w14:paraId="62FDB920">
      <w:pPr>
        <w:pStyle w:val="2"/>
        <w:spacing w:before="186" w:line="314" w:lineRule="auto"/>
        <w:ind w:left="18" w:right="7" w:firstLine="665"/>
      </w:pPr>
      <w:r>
        <w:rPr>
          <w:spacing w:val="14"/>
        </w:rPr>
        <w:t>5、社会保障和就业支出（类）行政事业单位养老支出</w:t>
      </w:r>
      <w:r>
        <w:rPr>
          <w:spacing w:val="7"/>
        </w:rP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55"/>
        </w:rPr>
        <w:t xml:space="preserve"> </w:t>
      </w:r>
      <w:r>
        <w:rPr>
          <w:spacing w:val="-8"/>
        </w:rPr>
        <w:t>36.22</w:t>
      </w:r>
      <w:r>
        <w:rPr>
          <w:spacing w:val="-64"/>
        </w:rPr>
        <w:t xml:space="preserve"> </w:t>
      </w:r>
      <w:r>
        <w:rPr>
          <w:spacing w:val="-8"/>
        </w:rPr>
        <w:t>万元，比上年预算数增加</w:t>
      </w:r>
      <w:r>
        <w:rPr>
          <w:spacing w:val="-60"/>
        </w:rPr>
        <w:t xml:space="preserve"> </w:t>
      </w:r>
      <w:r>
        <w:rPr>
          <w:spacing w:val="-8"/>
        </w:rPr>
        <w:t>14</w:t>
      </w:r>
      <w:r>
        <w:rPr>
          <w:spacing w:val="-9"/>
        </w:rPr>
        <w:t>.77</w:t>
      </w:r>
      <w:r>
        <w:rPr>
          <w:spacing w:val="-64"/>
        </w:rPr>
        <w:t xml:space="preserve"> </w:t>
      </w:r>
      <w:r>
        <w:rPr>
          <w:spacing w:val="-9"/>
        </w:rPr>
        <w:t>万元，增长</w:t>
      </w:r>
      <w:r>
        <w:rPr>
          <w:spacing w:val="-65"/>
        </w:rPr>
        <w:t xml:space="preserve"> </w:t>
      </w:r>
      <w:r>
        <w:rPr>
          <w:spacing w:val="-9"/>
        </w:rPr>
        <w:t>68.86%，</w:t>
      </w:r>
      <w:r>
        <w:t xml:space="preserve"> </w:t>
      </w:r>
      <w:r>
        <w:rPr>
          <w:spacing w:val="10"/>
        </w:rPr>
        <w:t>主要原因是：2022</w:t>
      </w:r>
      <w:r>
        <w:rPr>
          <w:spacing w:val="-58"/>
        </w:rPr>
        <w:t xml:space="preserve"> </w:t>
      </w:r>
      <w:r>
        <w:rPr>
          <w:spacing w:val="10"/>
        </w:rPr>
        <w:t>年对单位职工工资待遇</w:t>
      </w:r>
      <w:r>
        <w:rPr>
          <w:spacing w:val="9"/>
        </w:rPr>
        <w:t>进行政策性调整，</w:t>
      </w:r>
      <w:r>
        <w:t xml:space="preserve"> </w:t>
      </w:r>
      <w:r>
        <w:rPr>
          <w:spacing w:val="9"/>
        </w:rPr>
        <w:t>所以本单位职业年金缴费基数增加，导致单位职业年金缴费</w:t>
      </w:r>
      <w:r>
        <w:rPr>
          <w:spacing w:val="2"/>
        </w:rPr>
        <w:t xml:space="preserve">  </w:t>
      </w:r>
      <w:r>
        <w:rPr>
          <w:spacing w:val="7"/>
        </w:rPr>
        <w:t>支出预算增加。</w:t>
      </w:r>
    </w:p>
    <w:p w14:paraId="343B995F">
      <w:pPr>
        <w:pStyle w:val="2"/>
        <w:spacing w:before="198" w:line="310" w:lineRule="auto"/>
        <w:ind w:left="34" w:right="249" w:firstLine="648"/>
      </w:pPr>
      <w:r>
        <w:rPr>
          <w:spacing w:val="14"/>
        </w:rPr>
        <w:t>6、卫生健康支出（类）行政事业单位医疗（款）行政</w:t>
      </w:r>
      <w:r>
        <w:rPr>
          <w:spacing w:val="15"/>
        </w:rPr>
        <w:t xml:space="preserve"> </w:t>
      </w:r>
      <w:r>
        <w:rPr>
          <w:spacing w:val="2"/>
        </w:rPr>
        <w:t>单位医疗（项</w:t>
      </w:r>
      <w:r>
        <w:rPr>
          <w:spacing w:val="-2"/>
        </w:rPr>
        <w:t>）：</w:t>
      </w:r>
      <w:r>
        <w:rPr>
          <w:spacing w:val="2"/>
        </w:rPr>
        <w:t>2023</w:t>
      </w:r>
      <w:r>
        <w:rPr>
          <w:spacing w:val="-57"/>
        </w:rPr>
        <w:t xml:space="preserve"> </w:t>
      </w:r>
      <w:r>
        <w:rPr>
          <w:spacing w:val="2"/>
        </w:rPr>
        <w:t>年预算数为</w:t>
      </w:r>
      <w:r>
        <w:rPr>
          <w:spacing w:val="-36"/>
        </w:rPr>
        <w:t xml:space="preserve"> </w:t>
      </w:r>
      <w:r>
        <w:rPr>
          <w:spacing w:val="2"/>
        </w:rPr>
        <w:t>30.78</w:t>
      </w:r>
      <w:r>
        <w:rPr>
          <w:spacing w:val="-44"/>
        </w:rPr>
        <w:t xml:space="preserve"> </w:t>
      </w:r>
      <w:r>
        <w:rPr>
          <w:spacing w:val="2"/>
        </w:rPr>
        <w:t>万元，比上年预算</w:t>
      </w:r>
      <w:r>
        <w:t xml:space="preserve"> </w:t>
      </w:r>
      <w:r>
        <w:rPr>
          <w:spacing w:val="7"/>
        </w:rPr>
        <w:t>数增加</w:t>
      </w:r>
      <w:r>
        <w:rPr>
          <w:spacing w:val="-30"/>
        </w:rPr>
        <w:t xml:space="preserve"> </w:t>
      </w:r>
      <w:r>
        <w:rPr>
          <w:spacing w:val="7"/>
        </w:rPr>
        <w:t>12.53</w:t>
      </w:r>
      <w:r>
        <w:rPr>
          <w:spacing w:val="-40"/>
        </w:rPr>
        <w:t xml:space="preserve"> </w:t>
      </w:r>
      <w:r>
        <w:rPr>
          <w:spacing w:val="7"/>
        </w:rPr>
        <w:t>万元，增长</w:t>
      </w:r>
      <w:r>
        <w:rPr>
          <w:spacing w:val="-36"/>
        </w:rPr>
        <w:t xml:space="preserve"> </w:t>
      </w:r>
      <w:r>
        <w:rPr>
          <w:spacing w:val="7"/>
        </w:rPr>
        <w:t>68.66%，主要原因是：2022</w:t>
      </w:r>
      <w:r>
        <w:rPr>
          <w:spacing w:val="-48"/>
        </w:rPr>
        <w:t xml:space="preserve"> </w:t>
      </w:r>
      <w:r>
        <w:rPr>
          <w:spacing w:val="7"/>
        </w:rPr>
        <w:t>年对</w:t>
      </w:r>
      <w:r>
        <w:t xml:space="preserve"> </w:t>
      </w:r>
      <w:r>
        <w:rPr>
          <w:spacing w:val="8"/>
        </w:rPr>
        <w:t>单位职工工资待遇进行政策性调整，所以本单位医疗缴费基</w:t>
      </w:r>
      <w:r>
        <w:rPr>
          <w:spacing w:val="14"/>
        </w:rPr>
        <w:t xml:space="preserve"> </w:t>
      </w:r>
      <w:r>
        <w:rPr>
          <w:spacing w:val="8"/>
        </w:rPr>
        <w:t>数增加，导致单位医疗缴费支出预算增加。</w:t>
      </w:r>
    </w:p>
    <w:p w14:paraId="7F0699ED">
      <w:pPr>
        <w:pStyle w:val="2"/>
        <w:spacing w:before="190" w:line="305" w:lineRule="auto"/>
        <w:ind w:left="34" w:firstLine="648"/>
      </w:pPr>
      <w:r>
        <w:rPr>
          <w:spacing w:val="14"/>
        </w:rPr>
        <w:t>7、卫生健康支出（类）行政事业单位医疗（款）公务</w:t>
      </w:r>
      <w:r>
        <w:rPr>
          <w:spacing w:val="7"/>
        </w:rPr>
        <w:t xml:space="preserve">  </w:t>
      </w:r>
      <w:r>
        <w:rPr>
          <w:spacing w:val="3"/>
        </w:rPr>
        <w:t>员医疗补助（项</w:t>
      </w:r>
      <w:r>
        <w:rPr>
          <w:spacing w:val="27"/>
        </w:rPr>
        <w:t>）：</w:t>
      </w:r>
      <w:r>
        <w:rPr>
          <w:spacing w:val="3"/>
        </w:rPr>
        <w:t>2023</w:t>
      </w:r>
      <w:r>
        <w:rPr>
          <w:spacing w:val="-55"/>
        </w:rPr>
        <w:t xml:space="preserve"> </w:t>
      </w:r>
      <w:r>
        <w:rPr>
          <w:spacing w:val="3"/>
        </w:rPr>
        <w:t>年预算数为</w:t>
      </w:r>
      <w:r>
        <w:rPr>
          <w:spacing w:val="-35"/>
        </w:rPr>
        <w:t xml:space="preserve"> </w:t>
      </w:r>
      <w:r>
        <w:rPr>
          <w:spacing w:val="3"/>
        </w:rPr>
        <w:t>1.88</w:t>
      </w:r>
      <w:r>
        <w:rPr>
          <w:spacing w:val="-42"/>
        </w:rPr>
        <w:t xml:space="preserve"> </w:t>
      </w:r>
      <w:r>
        <w:rPr>
          <w:spacing w:val="2"/>
        </w:rPr>
        <w:t>万元，</w:t>
      </w:r>
      <w:r>
        <w:rPr>
          <w:spacing w:val="-84"/>
        </w:rPr>
        <w:t xml:space="preserve"> </w:t>
      </w:r>
      <w:r>
        <w:rPr>
          <w:spacing w:val="2"/>
        </w:rPr>
        <w:t>比上年预</w:t>
      </w:r>
      <w:r>
        <w:t xml:space="preserve">  </w:t>
      </w:r>
      <w:r>
        <w:rPr>
          <w:spacing w:val="6"/>
        </w:rPr>
        <w:t>算数减少</w:t>
      </w:r>
      <w:r>
        <w:rPr>
          <w:spacing w:val="-25"/>
        </w:rPr>
        <w:t xml:space="preserve"> </w:t>
      </w:r>
      <w:r>
        <w:rPr>
          <w:spacing w:val="6"/>
        </w:rPr>
        <w:t>0.57</w:t>
      </w:r>
      <w:r>
        <w:rPr>
          <w:spacing w:val="-42"/>
        </w:rPr>
        <w:t xml:space="preserve"> </w:t>
      </w:r>
      <w:r>
        <w:rPr>
          <w:spacing w:val="6"/>
        </w:rPr>
        <w:t>万元，下降</w:t>
      </w:r>
      <w:r>
        <w:rPr>
          <w:spacing w:val="-46"/>
        </w:rPr>
        <w:t xml:space="preserve"> </w:t>
      </w:r>
      <w:r>
        <w:rPr>
          <w:spacing w:val="6"/>
        </w:rPr>
        <w:t>23.27%，主要原因是：本年度本</w:t>
      </w:r>
      <w:r>
        <w:t xml:space="preserve">  </w:t>
      </w:r>
      <w:r>
        <w:rPr>
          <w:spacing w:val="6"/>
        </w:rPr>
        <w:t>单位公务员人数比上年有所减少，导致其医疗补助支出减少。</w:t>
      </w:r>
    </w:p>
    <w:p w14:paraId="4CA24A06">
      <w:pPr>
        <w:pStyle w:val="2"/>
        <w:spacing w:before="199" w:line="310" w:lineRule="auto"/>
        <w:ind w:left="26" w:right="93" w:firstLine="655"/>
      </w:pPr>
      <w:r>
        <w:rPr>
          <w:spacing w:val="8"/>
        </w:rPr>
        <w:t>8、资源勘探工业信息等支出（类）国有资产监管（</w:t>
      </w:r>
      <w:r>
        <w:rPr>
          <w:spacing w:val="7"/>
        </w:rPr>
        <w:t>款）</w:t>
      </w:r>
      <w:r>
        <w:t xml:space="preserve"> </w:t>
      </w:r>
      <w:r>
        <w:rPr>
          <w:spacing w:val="9"/>
        </w:rPr>
        <w:t>其他国有资产监管支出（项</w:t>
      </w:r>
      <w:r>
        <w:rPr>
          <w:spacing w:val="33"/>
        </w:rPr>
        <w:t>）：</w:t>
      </w:r>
      <w:r>
        <w:rPr>
          <w:spacing w:val="9"/>
        </w:rPr>
        <w:t>2023</w:t>
      </w:r>
      <w:r>
        <w:rPr>
          <w:spacing w:val="-50"/>
        </w:rPr>
        <w:t xml:space="preserve"> </w:t>
      </w:r>
      <w:r>
        <w:rPr>
          <w:spacing w:val="9"/>
        </w:rPr>
        <w:t>年预算数为</w:t>
      </w:r>
      <w:r>
        <w:rPr>
          <w:spacing w:val="-41"/>
        </w:rPr>
        <w:t xml:space="preserve"> </w:t>
      </w:r>
      <w:r>
        <w:rPr>
          <w:spacing w:val="9"/>
        </w:rPr>
        <w:t>262</w:t>
      </w:r>
      <w:r>
        <w:rPr>
          <w:spacing w:val="8"/>
        </w:rPr>
        <w:t>34.00</w:t>
      </w:r>
      <w:r>
        <w:t xml:space="preserve">  </w:t>
      </w:r>
      <w:r>
        <w:rPr>
          <w:spacing w:val="4"/>
        </w:rPr>
        <w:t>万元，</w:t>
      </w:r>
      <w:r>
        <w:rPr>
          <w:spacing w:val="-78"/>
        </w:rPr>
        <w:t xml:space="preserve"> </w:t>
      </w:r>
      <w:r>
        <w:rPr>
          <w:spacing w:val="4"/>
        </w:rPr>
        <w:t>比上年预算数增加</w:t>
      </w:r>
      <w:r>
        <w:rPr>
          <w:spacing w:val="-46"/>
        </w:rPr>
        <w:t xml:space="preserve"> </w:t>
      </w:r>
      <w:r>
        <w:rPr>
          <w:spacing w:val="4"/>
        </w:rPr>
        <w:t>26234.00</w:t>
      </w:r>
      <w:r>
        <w:rPr>
          <w:spacing w:val="-42"/>
        </w:rPr>
        <w:t xml:space="preserve"> </w:t>
      </w:r>
      <w:r>
        <w:rPr>
          <w:spacing w:val="4"/>
        </w:rPr>
        <w:t>万元，增长</w:t>
      </w:r>
      <w:r>
        <w:rPr>
          <w:spacing w:val="-38"/>
        </w:rPr>
        <w:t xml:space="preserve"> </w:t>
      </w:r>
      <w:r>
        <w:rPr>
          <w:spacing w:val="4"/>
        </w:rPr>
        <w:t>100</w:t>
      </w:r>
      <w:r>
        <w:rPr>
          <w:rFonts w:hint="eastAsia"/>
          <w:spacing w:val="4"/>
          <w:lang w:val="en-US" w:eastAsia="zh-CN"/>
        </w:rPr>
        <w:t>.00</w:t>
      </w:r>
      <w:r>
        <w:rPr>
          <w:spacing w:val="4"/>
        </w:rPr>
        <w:t>%，主要</w:t>
      </w:r>
      <w:r>
        <w:t xml:space="preserve">  </w:t>
      </w:r>
      <w:r>
        <w:rPr>
          <w:spacing w:val="9"/>
        </w:rPr>
        <w:t>原因是：本年度增加了历年的融资贷款还款本金和</w:t>
      </w:r>
      <w:r>
        <w:rPr>
          <w:spacing w:val="8"/>
        </w:rPr>
        <w:t>利息支出</w:t>
      </w:r>
      <w:r>
        <w:t xml:space="preserve">  </w:t>
      </w:r>
      <w:r>
        <w:rPr>
          <w:spacing w:val="1"/>
        </w:rPr>
        <w:t>预算。</w:t>
      </w:r>
    </w:p>
    <w:p w14:paraId="698FF0F3">
      <w:pPr>
        <w:pStyle w:val="2"/>
        <w:spacing w:before="190" w:line="305" w:lineRule="auto"/>
        <w:ind w:left="29" w:right="249" w:firstLine="653"/>
      </w:pPr>
      <w:r>
        <w:rPr>
          <w:spacing w:val="14"/>
        </w:rPr>
        <w:t>9、住房保障支出（类）住房改革支出（款）住房公积</w:t>
      </w:r>
      <w:r>
        <w:rPr>
          <w:spacing w:val="15"/>
        </w:rPr>
        <w:t xml:space="preserve"> </w:t>
      </w:r>
      <w:r>
        <w:rPr>
          <w:spacing w:val="2"/>
        </w:rPr>
        <w:t>金（项</w:t>
      </w:r>
      <w:r>
        <w:rPr>
          <w:spacing w:val="5"/>
        </w:rPr>
        <w:t>）：</w:t>
      </w:r>
      <w:r>
        <w:rPr>
          <w:spacing w:val="2"/>
        </w:rPr>
        <w:t>2023</w:t>
      </w:r>
      <w:r>
        <w:rPr>
          <w:spacing w:val="-57"/>
        </w:rPr>
        <w:t xml:space="preserve"> </w:t>
      </w:r>
      <w:r>
        <w:rPr>
          <w:spacing w:val="2"/>
        </w:rPr>
        <w:t>年预算数为</w:t>
      </w:r>
      <w:r>
        <w:rPr>
          <w:spacing w:val="-45"/>
        </w:rPr>
        <w:t xml:space="preserve"> </w:t>
      </w:r>
      <w:r>
        <w:rPr>
          <w:spacing w:val="2"/>
        </w:rPr>
        <w:t>57.36</w:t>
      </w:r>
      <w:r>
        <w:rPr>
          <w:spacing w:val="-44"/>
        </w:rPr>
        <w:t xml:space="preserve"> </w:t>
      </w:r>
      <w:r>
        <w:rPr>
          <w:spacing w:val="2"/>
        </w:rPr>
        <w:t>万元，比上年预算数增加</w:t>
      </w:r>
      <w:r>
        <w:t xml:space="preserve"> </w:t>
      </w:r>
      <w:r>
        <w:rPr>
          <w:spacing w:val="2"/>
        </w:rPr>
        <w:t>25.18</w:t>
      </w:r>
      <w:r>
        <w:rPr>
          <w:spacing w:val="-42"/>
        </w:rPr>
        <w:t xml:space="preserve"> </w:t>
      </w:r>
      <w:r>
        <w:rPr>
          <w:spacing w:val="2"/>
        </w:rPr>
        <w:t>万元，增长</w:t>
      </w:r>
      <w:r>
        <w:rPr>
          <w:spacing w:val="-46"/>
        </w:rPr>
        <w:t xml:space="preserve"> </w:t>
      </w:r>
      <w:r>
        <w:rPr>
          <w:spacing w:val="2"/>
        </w:rPr>
        <w:t>78.25%，主要原因是：2022</w:t>
      </w:r>
      <w:r>
        <w:rPr>
          <w:spacing w:val="-58"/>
        </w:rPr>
        <w:t xml:space="preserve"> </w:t>
      </w:r>
      <w:r>
        <w:rPr>
          <w:spacing w:val="2"/>
        </w:rPr>
        <w:t>年对单位职工</w:t>
      </w:r>
      <w:r>
        <w:t xml:space="preserve"> </w:t>
      </w:r>
      <w:r>
        <w:rPr>
          <w:spacing w:val="9"/>
        </w:rPr>
        <w:t>工资待遇进行政策性调整，所以本单位住房</w:t>
      </w:r>
      <w:r>
        <w:rPr>
          <w:spacing w:val="8"/>
        </w:rPr>
        <w:t>公积金缴费基数</w:t>
      </w:r>
    </w:p>
    <w:p w14:paraId="2903E8A2">
      <w:pPr>
        <w:spacing w:line="305" w:lineRule="auto"/>
        <w:sectPr>
          <w:footerReference r:id="rId29" w:type="default"/>
          <w:pgSz w:w="11906" w:h="16839"/>
          <w:pgMar w:top="1431" w:right="1549" w:bottom="1521" w:left="1785" w:header="0" w:footer="1156" w:gutter="0"/>
          <w:cols w:space="720" w:num="1"/>
        </w:sectPr>
      </w:pPr>
    </w:p>
    <w:p w14:paraId="2148CD91">
      <w:pPr>
        <w:pStyle w:val="2"/>
        <w:spacing w:before="186" w:line="218" w:lineRule="auto"/>
        <w:ind w:left="22"/>
      </w:pPr>
      <w:r>
        <w:rPr>
          <w:spacing w:val="9"/>
        </w:rPr>
        <w:t>增加，导致单位住房公积金缴费支出预算增加。</w:t>
      </w:r>
    </w:p>
    <w:p w14:paraId="5175BAF9">
      <w:pPr>
        <w:spacing w:before="190" w:line="334" w:lineRule="auto"/>
        <w:ind w:left="30" w:right="97" w:firstLine="646"/>
        <w:rPr>
          <w:rFonts w:ascii="黑体" w:hAnsi="黑体" w:eastAsia="黑体" w:cs="黑体"/>
          <w:sz w:val="31"/>
          <w:szCs w:val="31"/>
        </w:rPr>
      </w:pPr>
      <w:r>
        <w:rPr>
          <w:rFonts w:ascii="黑体" w:hAnsi="黑体" w:eastAsia="黑体" w:cs="黑体"/>
          <w:spacing w:val="16"/>
          <w:sz w:val="31"/>
          <w:szCs w:val="31"/>
        </w:rPr>
        <w:t>六、关于托克逊县人民政府财政局单位2023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39B0E060">
      <w:pPr>
        <w:pStyle w:val="2"/>
        <w:spacing w:line="332" w:lineRule="auto"/>
        <w:ind w:left="26" w:right="97" w:firstLine="638"/>
      </w:pPr>
      <w:r>
        <w:rPr>
          <w:spacing w:val="12"/>
        </w:rPr>
        <w:t>托克逊县人民政府财政局单位</w:t>
      </w:r>
      <w:r>
        <w:rPr>
          <w:spacing w:val="-35"/>
        </w:rPr>
        <w:t xml:space="preserve"> </w:t>
      </w:r>
      <w:r>
        <w:rPr>
          <w:spacing w:val="12"/>
        </w:rPr>
        <w:t>2023</w:t>
      </w:r>
      <w:r>
        <w:rPr>
          <w:spacing w:val="-51"/>
        </w:rPr>
        <w:t xml:space="preserve"> </w:t>
      </w:r>
      <w:r>
        <w:rPr>
          <w:spacing w:val="12"/>
        </w:rPr>
        <w:t>年一般公共预算基</w:t>
      </w:r>
      <w:r>
        <w:t xml:space="preserve"> </w:t>
      </w:r>
      <w:r>
        <w:rPr>
          <w:spacing w:val="2"/>
        </w:rPr>
        <w:t>本支出</w:t>
      </w:r>
      <w:r>
        <w:rPr>
          <w:spacing w:val="-41"/>
        </w:rPr>
        <w:t xml:space="preserve"> </w:t>
      </w:r>
      <w:r>
        <w:rPr>
          <w:spacing w:val="2"/>
        </w:rPr>
        <w:t>803.15</w:t>
      </w:r>
      <w:r>
        <w:rPr>
          <w:spacing w:val="-44"/>
        </w:rPr>
        <w:t xml:space="preserve"> </w:t>
      </w:r>
      <w:r>
        <w:rPr>
          <w:spacing w:val="2"/>
        </w:rPr>
        <w:t>万元，其中：</w:t>
      </w:r>
    </w:p>
    <w:p w14:paraId="1787A154">
      <w:pPr>
        <w:pStyle w:val="2"/>
        <w:spacing w:before="6" w:line="333" w:lineRule="auto"/>
        <w:ind w:left="25" w:right="2" w:firstLine="644"/>
        <w:jc w:val="both"/>
      </w:pPr>
      <w:r>
        <w:rPr>
          <w:spacing w:val="11"/>
        </w:rPr>
        <w:t>人员经费</w:t>
      </w:r>
      <w:r>
        <w:rPr>
          <w:spacing w:val="-40"/>
        </w:rPr>
        <w:t xml:space="preserve"> </w:t>
      </w:r>
      <w:r>
        <w:rPr>
          <w:spacing w:val="11"/>
        </w:rPr>
        <w:t>748.54</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8"/>
        </w:rPr>
        <w:t>费、生活补助、其他对个人和家庭的补助等。</w:t>
      </w:r>
    </w:p>
    <w:p w14:paraId="42A64056">
      <w:pPr>
        <w:pStyle w:val="2"/>
        <w:spacing w:before="2" w:line="333" w:lineRule="auto"/>
        <w:ind w:left="26" w:firstLine="639"/>
        <w:jc w:val="both"/>
      </w:pPr>
      <w:r>
        <w:rPr>
          <w:spacing w:val="-3"/>
        </w:rPr>
        <w:t>公用经费</w:t>
      </w:r>
      <w:r>
        <w:rPr>
          <w:spacing w:val="-29"/>
        </w:rPr>
        <w:t xml:space="preserve"> </w:t>
      </w:r>
      <w:r>
        <w:rPr>
          <w:spacing w:val="-3"/>
        </w:rPr>
        <w:t>54.61</w:t>
      </w:r>
      <w:r>
        <w:rPr>
          <w:spacing w:val="-45"/>
        </w:rPr>
        <w:t xml:space="preserve"> </w:t>
      </w:r>
      <w:r>
        <w:rPr>
          <w:spacing w:val="-3"/>
        </w:rPr>
        <w:t>万元，主要包括：办公费、水费、电费、</w:t>
      </w:r>
      <w:r>
        <w:t xml:space="preserve"> </w:t>
      </w:r>
      <w:r>
        <w:rPr>
          <w:spacing w:val="9"/>
        </w:rPr>
        <w:t>邮电费、取暖费、差旅费、工会经费、福利费、公</w:t>
      </w:r>
      <w:r>
        <w:rPr>
          <w:spacing w:val="8"/>
        </w:rPr>
        <w:t>务用车运</w:t>
      </w:r>
      <w:r>
        <w:t xml:space="preserve"> </w:t>
      </w:r>
      <w:r>
        <w:rPr>
          <w:spacing w:val="8"/>
        </w:rPr>
        <w:t>行维护费、其他商品和服务支出等。</w:t>
      </w:r>
    </w:p>
    <w:p w14:paraId="45676559">
      <w:pPr>
        <w:spacing w:line="334" w:lineRule="auto"/>
        <w:ind w:left="30" w:right="97" w:firstLine="635"/>
        <w:rPr>
          <w:rFonts w:ascii="黑体" w:hAnsi="黑体" w:eastAsia="黑体" w:cs="黑体"/>
          <w:sz w:val="31"/>
          <w:szCs w:val="31"/>
        </w:rPr>
      </w:pPr>
      <w:r>
        <w:rPr>
          <w:rFonts w:ascii="黑体" w:hAnsi="黑体" w:eastAsia="黑体" w:cs="黑体"/>
          <w:spacing w:val="17"/>
          <w:sz w:val="31"/>
          <w:szCs w:val="31"/>
        </w:rPr>
        <w:t>七、关于托克逊县人民政府财政局单位2023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共预算项目支出情况说明</w:t>
      </w:r>
    </w:p>
    <w:p w14:paraId="65405EAD">
      <w:pPr>
        <w:pStyle w:val="2"/>
        <w:spacing w:before="1" w:line="219" w:lineRule="auto"/>
        <w:ind w:left="659"/>
      </w:pPr>
      <w:r>
        <w:rPr>
          <w:spacing w:val="9"/>
        </w:rPr>
        <w:t>（一）项目名称：全县财政业务工作管理和服务项目</w:t>
      </w:r>
    </w:p>
    <w:p w14:paraId="0F39B39B">
      <w:pPr>
        <w:pStyle w:val="2"/>
        <w:spacing w:before="193" w:line="332" w:lineRule="auto"/>
        <w:ind w:left="30" w:right="100" w:firstLine="636"/>
      </w:pPr>
      <w:r>
        <w:rPr>
          <w:spacing w:val="8"/>
        </w:rPr>
        <w:t>设立政策依据：根据往年全县财政业务工作情况以及今</w:t>
      </w:r>
      <w:r>
        <w:rPr>
          <w:spacing w:val="17"/>
        </w:rPr>
        <w:t xml:space="preserve"> </w:t>
      </w:r>
      <w:r>
        <w:rPr>
          <w:spacing w:val="8"/>
        </w:rPr>
        <w:t>年工作安排，经过研究安排该项目资金预算。</w:t>
      </w:r>
    </w:p>
    <w:p w14:paraId="517921EE">
      <w:pPr>
        <w:pStyle w:val="2"/>
        <w:spacing w:before="5" w:line="219" w:lineRule="auto"/>
        <w:ind w:left="679"/>
      </w:pPr>
      <w:r>
        <w:rPr>
          <w:spacing w:val="4"/>
        </w:rPr>
        <w:t>预算安排规模：190.00</w:t>
      </w:r>
      <w:r>
        <w:rPr>
          <w:spacing w:val="-45"/>
        </w:rPr>
        <w:t xml:space="preserve"> </w:t>
      </w:r>
      <w:r>
        <w:rPr>
          <w:spacing w:val="4"/>
        </w:rPr>
        <w:t>万元</w:t>
      </w:r>
    </w:p>
    <w:p w14:paraId="2749A324">
      <w:pPr>
        <w:pStyle w:val="2"/>
        <w:spacing w:before="191" w:line="219" w:lineRule="auto"/>
        <w:ind w:left="671"/>
      </w:pPr>
      <w:r>
        <w:rPr>
          <w:spacing w:val="8"/>
        </w:rPr>
        <w:t>项目承担单位：托克逊县财政局</w:t>
      </w:r>
    </w:p>
    <w:p w14:paraId="4B1A8D4C">
      <w:pPr>
        <w:pStyle w:val="2"/>
        <w:spacing w:before="193" w:line="333" w:lineRule="auto"/>
        <w:ind w:left="30" w:right="100" w:firstLine="650"/>
      </w:pPr>
      <w:r>
        <w:rPr>
          <w:spacing w:val="8"/>
        </w:rPr>
        <w:t>资金分配情况：全县财政业务工作管理和服务项目各类</w:t>
      </w:r>
      <w:r>
        <w:rPr>
          <w:spacing w:val="3"/>
        </w:rPr>
        <w:t xml:space="preserve"> </w:t>
      </w:r>
      <w:r>
        <w:t>服务费支出</w:t>
      </w:r>
      <w:r>
        <w:rPr>
          <w:spacing w:val="-38"/>
        </w:rPr>
        <w:t xml:space="preserve"> </w:t>
      </w:r>
      <w:r>
        <w:t>190</w:t>
      </w:r>
      <w:r>
        <w:rPr>
          <w:rFonts w:hint="eastAsia"/>
          <w:lang w:val="en-US" w:eastAsia="zh-CN"/>
        </w:rPr>
        <w:t>.00</w:t>
      </w:r>
      <w:r>
        <w:rPr>
          <w:spacing w:val="-47"/>
        </w:rPr>
        <w:t xml:space="preserve"> </w:t>
      </w:r>
      <w:r>
        <w:t>万元。</w:t>
      </w:r>
    </w:p>
    <w:p w14:paraId="61A9BB76">
      <w:pPr>
        <w:pStyle w:val="2"/>
        <w:spacing w:before="1" w:line="220" w:lineRule="auto"/>
        <w:ind w:left="681"/>
      </w:pPr>
      <w:r>
        <w:t>资金执行时间：2023</w:t>
      </w:r>
      <w:r>
        <w:rPr>
          <w:spacing w:val="-50"/>
        </w:rPr>
        <w:t xml:space="preserve"> </w:t>
      </w:r>
      <w:r>
        <w:t>年</w:t>
      </w:r>
      <w:r>
        <w:rPr>
          <w:spacing w:val="-39"/>
        </w:rPr>
        <w:t xml:space="preserve"> </w:t>
      </w:r>
      <w:r>
        <w:t>01</w:t>
      </w:r>
      <w:r>
        <w:rPr>
          <w:spacing w:val="-48"/>
        </w:rPr>
        <w:t xml:space="preserve"> </w:t>
      </w:r>
      <w:r>
        <w:t>月-2023</w:t>
      </w:r>
      <w:r>
        <w:rPr>
          <w:spacing w:val="-61"/>
        </w:rPr>
        <w:t xml:space="preserve"> </w:t>
      </w:r>
      <w:r>
        <w:t>年</w:t>
      </w:r>
      <w:r>
        <w:rPr>
          <w:spacing w:val="-40"/>
        </w:rPr>
        <w:t xml:space="preserve"> </w:t>
      </w:r>
      <w:r>
        <w:t>12</w:t>
      </w:r>
      <w:r>
        <w:rPr>
          <w:spacing w:val="-46"/>
        </w:rPr>
        <w:t xml:space="preserve"> </w:t>
      </w:r>
      <w:r>
        <w:t>月</w:t>
      </w:r>
    </w:p>
    <w:p w14:paraId="344AC9AF">
      <w:pPr>
        <w:pStyle w:val="2"/>
        <w:spacing w:before="190" w:line="219" w:lineRule="auto"/>
        <w:ind w:left="659"/>
      </w:pPr>
      <w:r>
        <w:rPr>
          <w:spacing w:val="8"/>
        </w:rPr>
        <w:t>（二）项目名称：2023</w:t>
      </w:r>
      <w:r>
        <w:rPr>
          <w:spacing w:val="-59"/>
        </w:rPr>
        <w:t xml:space="preserve"> </w:t>
      </w:r>
      <w:r>
        <w:rPr>
          <w:spacing w:val="8"/>
        </w:rPr>
        <w:t>年国有企业隐性债务化解</w:t>
      </w:r>
    </w:p>
    <w:p w14:paraId="2A2D7C35">
      <w:pPr>
        <w:spacing w:line="219" w:lineRule="auto"/>
        <w:sectPr>
          <w:footerReference r:id="rId30" w:type="default"/>
          <w:pgSz w:w="11906" w:h="16839"/>
          <w:pgMar w:top="1431" w:right="1702" w:bottom="1521" w:left="1785" w:header="0" w:footer="1156" w:gutter="0"/>
          <w:cols w:space="720" w:num="1"/>
        </w:sectPr>
      </w:pPr>
    </w:p>
    <w:p w14:paraId="66F05BC9">
      <w:pPr>
        <w:pStyle w:val="2"/>
        <w:spacing w:before="186" w:line="332" w:lineRule="auto"/>
        <w:ind w:left="30" w:right="16" w:firstLine="636"/>
      </w:pPr>
      <w:r>
        <w:rPr>
          <w:spacing w:val="8"/>
        </w:rPr>
        <w:t>设立政策依据：根据自治区隐性债务化解工作要求，本</w:t>
      </w:r>
      <w:r>
        <w:rPr>
          <w:spacing w:val="17"/>
        </w:rPr>
        <w:t xml:space="preserve"> </w:t>
      </w:r>
      <w:r>
        <w:rPr>
          <w:spacing w:val="8"/>
        </w:rPr>
        <w:t>年度按照我县债务情况安排该项目预算。</w:t>
      </w:r>
    </w:p>
    <w:p w14:paraId="08245948">
      <w:pPr>
        <w:pStyle w:val="2"/>
        <w:spacing w:before="2" w:line="219" w:lineRule="auto"/>
        <w:ind w:left="679"/>
      </w:pPr>
      <w:r>
        <w:rPr>
          <w:spacing w:val="4"/>
        </w:rPr>
        <w:t>预算安排规模：26234.00</w:t>
      </w:r>
      <w:r>
        <w:rPr>
          <w:spacing w:val="-41"/>
        </w:rPr>
        <w:t xml:space="preserve"> </w:t>
      </w:r>
      <w:r>
        <w:rPr>
          <w:spacing w:val="4"/>
        </w:rPr>
        <w:t>万元</w:t>
      </w:r>
    </w:p>
    <w:p w14:paraId="2275391B">
      <w:pPr>
        <w:pStyle w:val="2"/>
        <w:spacing w:before="193" w:line="219" w:lineRule="auto"/>
        <w:ind w:left="671"/>
      </w:pPr>
      <w:r>
        <w:rPr>
          <w:spacing w:val="8"/>
        </w:rPr>
        <w:t>项目承担单位：托克逊县财政局</w:t>
      </w:r>
    </w:p>
    <w:p w14:paraId="7F3DF0C3">
      <w:pPr>
        <w:pStyle w:val="2"/>
        <w:spacing w:before="192" w:line="333" w:lineRule="auto"/>
        <w:ind w:left="34" w:right="16" w:firstLine="646"/>
      </w:pPr>
      <w:r>
        <w:rPr>
          <w:spacing w:val="8"/>
        </w:rPr>
        <w:t>资金分配情况：用于还款历年的融资贷款和基金的本金</w:t>
      </w:r>
      <w:r>
        <w:rPr>
          <w:spacing w:val="3"/>
        </w:rPr>
        <w:t xml:space="preserve"> 和利息</w:t>
      </w:r>
    </w:p>
    <w:p w14:paraId="720C4EDD">
      <w:pPr>
        <w:pStyle w:val="2"/>
        <w:spacing w:before="1" w:line="220" w:lineRule="auto"/>
        <w:ind w:left="681"/>
      </w:pPr>
      <w:r>
        <w:t>资金执行时间：2023</w:t>
      </w:r>
      <w:r>
        <w:rPr>
          <w:spacing w:val="-50"/>
        </w:rPr>
        <w:t xml:space="preserve"> </w:t>
      </w:r>
      <w:r>
        <w:t>年</w:t>
      </w:r>
      <w:r>
        <w:rPr>
          <w:spacing w:val="-39"/>
        </w:rPr>
        <w:t xml:space="preserve"> </w:t>
      </w:r>
      <w:r>
        <w:t>01</w:t>
      </w:r>
      <w:r>
        <w:rPr>
          <w:spacing w:val="-48"/>
        </w:rPr>
        <w:t xml:space="preserve"> </w:t>
      </w:r>
      <w:r>
        <w:t>月-2023</w:t>
      </w:r>
      <w:r>
        <w:rPr>
          <w:spacing w:val="-61"/>
        </w:rPr>
        <w:t xml:space="preserve"> </w:t>
      </w:r>
      <w:r>
        <w:t>年</w:t>
      </w:r>
      <w:r>
        <w:rPr>
          <w:spacing w:val="-40"/>
        </w:rPr>
        <w:t xml:space="preserve"> </w:t>
      </w:r>
      <w:r>
        <w:t>12</w:t>
      </w:r>
      <w:r>
        <w:rPr>
          <w:spacing w:val="-46"/>
        </w:rPr>
        <w:t xml:space="preserve"> </w:t>
      </w:r>
      <w:r>
        <w:t>月</w:t>
      </w:r>
    </w:p>
    <w:p w14:paraId="53F98D54">
      <w:pPr>
        <w:spacing w:before="188" w:line="334" w:lineRule="auto"/>
        <w:ind w:left="27" w:right="13" w:firstLine="639"/>
        <w:rPr>
          <w:rFonts w:ascii="黑体" w:hAnsi="黑体" w:eastAsia="黑体" w:cs="黑体"/>
          <w:sz w:val="31"/>
          <w:szCs w:val="31"/>
        </w:rPr>
      </w:pPr>
      <w:r>
        <w:rPr>
          <w:rFonts w:ascii="黑体" w:hAnsi="黑体" w:eastAsia="黑体" w:cs="黑体"/>
          <w:spacing w:val="17"/>
          <w:sz w:val="31"/>
          <w:szCs w:val="31"/>
        </w:rPr>
        <w:t>八、关于托克逊县人民政府财政局单位202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616E2979">
      <w:pPr>
        <w:pStyle w:val="2"/>
        <w:spacing w:before="1" w:line="332" w:lineRule="auto"/>
        <w:ind w:left="38" w:right="16" w:firstLine="625"/>
      </w:pPr>
      <w:r>
        <w:rPr>
          <w:spacing w:val="12"/>
        </w:rPr>
        <w:t>托克逊县人民政府财政局</w:t>
      </w:r>
      <w:r>
        <w:rPr>
          <w:spacing w:val="-37"/>
        </w:rPr>
        <w:t xml:space="preserve"> </w:t>
      </w:r>
      <w:r>
        <w:rPr>
          <w:spacing w:val="12"/>
        </w:rPr>
        <w:t>2023</w:t>
      </w:r>
      <w:r>
        <w:rPr>
          <w:spacing w:val="-51"/>
        </w:rPr>
        <w:t xml:space="preserve"> </w:t>
      </w:r>
      <w:r>
        <w:rPr>
          <w:spacing w:val="12"/>
        </w:rPr>
        <w:t>年没有使用政府性基金</w:t>
      </w:r>
      <w:r>
        <w:t xml:space="preserve"> </w:t>
      </w:r>
      <w:r>
        <w:rPr>
          <w:spacing w:val="6"/>
        </w:rPr>
        <w:t>预算拨款安排的支出，政府性基金预算支出情况表为空表。</w:t>
      </w:r>
    </w:p>
    <w:p w14:paraId="6A00C6A2">
      <w:pPr>
        <w:spacing w:before="3" w:line="334" w:lineRule="auto"/>
        <w:ind w:left="27" w:right="13" w:firstLine="647"/>
        <w:rPr>
          <w:rFonts w:ascii="黑体" w:hAnsi="黑体" w:eastAsia="黑体" w:cs="黑体"/>
          <w:sz w:val="31"/>
          <w:szCs w:val="31"/>
        </w:rPr>
      </w:pPr>
      <w:r>
        <w:rPr>
          <w:rFonts w:ascii="黑体" w:hAnsi="黑体" w:eastAsia="黑体" w:cs="黑体"/>
          <w:spacing w:val="16"/>
          <w:sz w:val="31"/>
          <w:szCs w:val="31"/>
        </w:rPr>
        <w:t>九、关于托克逊县人民政府财政局单位2023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4C8FC36A">
      <w:pPr>
        <w:pStyle w:val="2"/>
        <w:spacing w:before="1" w:line="333" w:lineRule="auto"/>
        <w:ind w:left="26" w:right="16" w:firstLine="638"/>
      </w:pPr>
      <w:r>
        <w:rPr>
          <w:spacing w:val="11"/>
        </w:rPr>
        <w:t>托克逊县人民政府财政局</w:t>
      </w:r>
      <w:r>
        <w:rPr>
          <w:spacing w:val="-36"/>
        </w:rPr>
        <w:t xml:space="preserve"> </w:t>
      </w:r>
      <w:r>
        <w:rPr>
          <w:spacing w:val="11"/>
        </w:rPr>
        <w:t>2023</w:t>
      </w:r>
      <w:r>
        <w:rPr>
          <w:spacing w:val="-27"/>
        </w:rPr>
        <w:t xml:space="preserve"> </w:t>
      </w:r>
      <w:r>
        <w:rPr>
          <w:spacing w:val="11"/>
        </w:rPr>
        <w:t>国有资本经营预算支出</w:t>
      </w:r>
      <w:r>
        <w:t xml:space="preserve"> </w:t>
      </w:r>
      <w:r>
        <w:rPr>
          <w:spacing w:val="3"/>
        </w:rPr>
        <w:t>2505.00</w:t>
      </w:r>
      <w:r>
        <w:rPr>
          <w:spacing w:val="-45"/>
        </w:rPr>
        <w:t xml:space="preserve"> </w:t>
      </w:r>
      <w:r>
        <w:rPr>
          <w:spacing w:val="3"/>
        </w:rPr>
        <w:t>万元。与上年相比增加</w:t>
      </w:r>
      <w:r>
        <w:rPr>
          <w:spacing w:val="-48"/>
        </w:rPr>
        <w:t xml:space="preserve"> </w:t>
      </w:r>
      <w:r>
        <w:rPr>
          <w:spacing w:val="3"/>
        </w:rPr>
        <w:t>2505.00</w:t>
      </w:r>
      <w:r>
        <w:rPr>
          <w:spacing w:val="-45"/>
        </w:rPr>
        <w:t xml:space="preserve"> </w:t>
      </w:r>
      <w:r>
        <w:rPr>
          <w:spacing w:val="3"/>
        </w:rPr>
        <w:t>万元，增长</w:t>
      </w:r>
      <w:r>
        <w:rPr>
          <w:spacing w:val="-40"/>
        </w:rPr>
        <w:t xml:space="preserve"> </w:t>
      </w:r>
      <w:r>
        <w:rPr>
          <w:spacing w:val="3"/>
        </w:rPr>
        <w:t>1</w:t>
      </w:r>
      <w:r>
        <w:rPr>
          <w:spacing w:val="2"/>
        </w:rPr>
        <w:t>00</w:t>
      </w:r>
      <w:r>
        <w:rPr>
          <w:rFonts w:hint="eastAsia"/>
          <w:spacing w:val="2"/>
          <w:lang w:val="en-US" w:eastAsia="zh-CN"/>
        </w:rPr>
        <w:t>.00</w:t>
      </w:r>
      <w:r>
        <w:rPr>
          <w:spacing w:val="2"/>
        </w:rPr>
        <w:t>%。</w:t>
      </w:r>
      <w:r>
        <w:t xml:space="preserve"> </w:t>
      </w:r>
      <w:r>
        <w:rPr>
          <w:spacing w:val="9"/>
        </w:rPr>
        <w:t>主要原因是本年将国有资本经营预算下达我单位导</w:t>
      </w:r>
      <w:r>
        <w:rPr>
          <w:spacing w:val="8"/>
        </w:rPr>
        <w:t>致增长。</w:t>
      </w:r>
      <w:r>
        <w:t xml:space="preserve"> </w:t>
      </w:r>
      <w:r>
        <w:rPr>
          <w:spacing w:val="1"/>
        </w:rPr>
        <w:t>其中：</w:t>
      </w:r>
    </w:p>
    <w:p w14:paraId="667ADFB2">
      <w:pPr>
        <w:pStyle w:val="2"/>
        <w:spacing w:line="305" w:lineRule="auto"/>
        <w:ind w:left="18" w:right="14" w:firstLine="668"/>
      </w:pPr>
      <w:r>
        <w:rPr>
          <w:spacing w:val="14"/>
        </w:rPr>
        <w:t>1．国有资本经营预算支出（类）国有企业资本金注入</w:t>
      </w:r>
      <w:r>
        <w:rPr>
          <w:spacing w:val="10"/>
        </w:rPr>
        <w:t xml:space="preserve"> </w:t>
      </w:r>
      <w:r>
        <w:rPr>
          <w:spacing w:val="6"/>
        </w:rPr>
        <w:t>（款）其他国有企业资本金注入（项）支出</w:t>
      </w:r>
      <w:r>
        <w:rPr>
          <w:spacing w:val="-41"/>
        </w:rPr>
        <w:t xml:space="preserve"> </w:t>
      </w:r>
      <w:r>
        <w:rPr>
          <w:spacing w:val="6"/>
        </w:rPr>
        <w:t>1850.0</w:t>
      </w:r>
      <w:r>
        <w:rPr>
          <w:spacing w:val="5"/>
        </w:rPr>
        <w:t>0</w:t>
      </w:r>
      <w:r>
        <w:rPr>
          <w:spacing w:val="-44"/>
        </w:rPr>
        <w:t xml:space="preserve"> </w:t>
      </w:r>
      <w:r>
        <w:rPr>
          <w:spacing w:val="5"/>
        </w:rPr>
        <w:t>万元，</w:t>
      </w:r>
      <w:r>
        <w:t xml:space="preserve"> </w:t>
      </w:r>
      <w:r>
        <w:rPr>
          <w:spacing w:val="2"/>
        </w:rPr>
        <w:t>与上年相比增加</w:t>
      </w:r>
      <w:r>
        <w:rPr>
          <w:spacing w:val="-40"/>
        </w:rPr>
        <w:t xml:space="preserve"> </w:t>
      </w:r>
      <w:r>
        <w:rPr>
          <w:spacing w:val="2"/>
        </w:rPr>
        <w:t>1850.00</w:t>
      </w:r>
      <w:r>
        <w:rPr>
          <w:spacing w:val="-45"/>
        </w:rPr>
        <w:t xml:space="preserve"> </w:t>
      </w:r>
      <w:r>
        <w:rPr>
          <w:spacing w:val="2"/>
        </w:rPr>
        <w:t>万元，增长</w:t>
      </w:r>
      <w:r>
        <w:rPr>
          <w:spacing w:val="-40"/>
        </w:rPr>
        <w:t xml:space="preserve"> </w:t>
      </w:r>
      <w:r>
        <w:rPr>
          <w:spacing w:val="2"/>
        </w:rPr>
        <w:t>100</w:t>
      </w:r>
      <w:r>
        <w:rPr>
          <w:rFonts w:hint="eastAsia"/>
          <w:spacing w:val="2"/>
          <w:lang w:val="en-US" w:eastAsia="zh-CN"/>
        </w:rPr>
        <w:t>.00</w:t>
      </w:r>
      <w:r>
        <w:rPr>
          <w:spacing w:val="1"/>
        </w:rPr>
        <w:t>%，主要是用于本年</w:t>
      </w:r>
      <w:r>
        <w:t xml:space="preserve"> </w:t>
      </w:r>
      <w:r>
        <w:rPr>
          <w:spacing w:val="9"/>
        </w:rPr>
        <w:t>将国有资本经营预算下达我单位导致增长。</w:t>
      </w:r>
    </w:p>
    <w:p w14:paraId="153560DE">
      <w:pPr>
        <w:pStyle w:val="2"/>
        <w:spacing w:before="194" w:line="295" w:lineRule="auto"/>
        <w:ind w:left="18" w:right="14" w:firstLine="661"/>
      </w:pPr>
      <w:r>
        <w:rPr>
          <w:spacing w:val="14"/>
        </w:rPr>
        <w:t>2．国有资本经营预算支出（类）国有企业政策性补贴</w:t>
      </w:r>
      <w:r>
        <w:rPr>
          <w:spacing w:val="18"/>
        </w:rPr>
        <w:t xml:space="preserve"> </w:t>
      </w:r>
      <w:r>
        <w:rPr>
          <w:spacing w:val="11"/>
        </w:rPr>
        <w:t>（款）国有企业政策性补贴（项）支出</w:t>
      </w:r>
      <w:r>
        <w:rPr>
          <w:spacing w:val="-33"/>
        </w:rPr>
        <w:t xml:space="preserve"> </w:t>
      </w:r>
      <w:r>
        <w:rPr>
          <w:spacing w:val="11"/>
        </w:rPr>
        <w:t>655.00</w:t>
      </w:r>
      <w:r>
        <w:rPr>
          <w:spacing w:val="-37"/>
        </w:rPr>
        <w:t xml:space="preserve"> </w:t>
      </w:r>
      <w:r>
        <w:rPr>
          <w:spacing w:val="11"/>
        </w:rPr>
        <w:t>万元，与上</w:t>
      </w:r>
      <w:r>
        <w:t xml:space="preserve"> </w:t>
      </w:r>
      <w:r>
        <w:rPr>
          <w:spacing w:val="7"/>
        </w:rPr>
        <w:t>年相比增加</w:t>
      </w:r>
      <w:r>
        <w:rPr>
          <w:spacing w:val="-44"/>
        </w:rPr>
        <w:t xml:space="preserve"> </w:t>
      </w:r>
      <w:r>
        <w:rPr>
          <w:spacing w:val="7"/>
        </w:rPr>
        <w:t>655.00</w:t>
      </w:r>
      <w:r>
        <w:rPr>
          <w:spacing w:val="-43"/>
        </w:rPr>
        <w:t xml:space="preserve"> </w:t>
      </w:r>
      <w:r>
        <w:rPr>
          <w:spacing w:val="7"/>
        </w:rPr>
        <w:t>万元，增长</w:t>
      </w:r>
      <w:r>
        <w:rPr>
          <w:spacing w:val="-40"/>
        </w:rPr>
        <w:t xml:space="preserve"> </w:t>
      </w:r>
      <w:r>
        <w:rPr>
          <w:spacing w:val="7"/>
        </w:rPr>
        <w:t>100</w:t>
      </w:r>
      <w:r>
        <w:rPr>
          <w:rFonts w:hint="eastAsia"/>
          <w:spacing w:val="7"/>
          <w:lang w:val="en-US" w:eastAsia="zh-CN"/>
        </w:rPr>
        <w:t>.00</w:t>
      </w:r>
      <w:r>
        <w:rPr>
          <w:spacing w:val="7"/>
        </w:rPr>
        <w:t>%，主要是用于本年将国</w:t>
      </w:r>
    </w:p>
    <w:p w14:paraId="78D9A001">
      <w:pPr>
        <w:spacing w:line="295" w:lineRule="auto"/>
        <w:sectPr>
          <w:footerReference r:id="rId31" w:type="default"/>
          <w:pgSz w:w="11906" w:h="16839"/>
          <w:pgMar w:top="1431" w:right="1785" w:bottom="1521" w:left="1785" w:header="0" w:footer="1156" w:gutter="0"/>
          <w:cols w:space="720" w:num="1"/>
        </w:sectPr>
      </w:pPr>
    </w:p>
    <w:p w14:paraId="004916FF">
      <w:pPr>
        <w:pStyle w:val="2"/>
        <w:spacing w:before="185" w:line="219" w:lineRule="auto"/>
        <w:ind w:left="34"/>
      </w:pPr>
      <w:r>
        <w:rPr>
          <w:spacing w:val="8"/>
        </w:rPr>
        <w:t>有资本经营预算下达我单位导致增长。</w:t>
      </w:r>
    </w:p>
    <w:p w14:paraId="3CF0D379">
      <w:pPr>
        <w:spacing w:before="189" w:line="334" w:lineRule="auto"/>
        <w:ind w:left="27" w:right="313" w:firstLine="643"/>
        <w:rPr>
          <w:rFonts w:ascii="黑体" w:hAnsi="黑体" w:eastAsia="黑体" w:cs="黑体"/>
          <w:sz w:val="31"/>
          <w:szCs w:val="31"/>
        </w:rPr>
      </w:pPr>
      <w:r>
        <w:rPr>
          <w:rFonts w:ascii="黑体" w:hAnsi="黑体" w:eastAsia="黑体" w:cs="黑体"/>
          <w:spacing w:val="16"/>
          <w:sz w:val="31"/>
          <w:szCs w:val="31"/>
        </w:rPr>
        <w:t>十、关于托克逊县人民政府财政局单位2023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0CAB6B97">
      <w:pPr>
        <w:pStyle w:val="2"/>
        <w:spacing w:line="332" w:lineRule="auto"/>
        <w:ind w:left="34" w:firstLine="630"/>
      </w:pPr>
      <w:r>
        <w:rPr>
          <w:spacing w:val="11"/>
        </w:rPr>
        <w:t>托克逊县人民政府财政局单位</w:t>
      </w:r>
      <w:r>
        <w:rPr>
          <w:spacing w:val="-47"/>
        </w:rPr>
        <w:t xml:space="preserve"> </w:t>
      </w:r>
      <w:r>
        <w:rPr>
          <w:spacing w:val="11"/>
        </w:rPr>
        <w:t>2023</w:t>
      </w:r>
      <w:r>
        <w:rPr>
          <w:spacing w:val="-58"/>
        </w:rPr>
        <w:t xml:space="preserve"> </w:t>
      </w:r>
      <w:r>
        <w:rPr>
          <w:spacing w:val="11"/>
        </w:rPr>
        <w:t>年财政拨款“</w:t>
      </w:r>
      <w:r>
        <w:rPr>
          <w:spacing w:val="-119"/>
        </w:rPr>
        <w:t xml:space="preserve"> </w:t>
      </w:r>
      <w:r>
        <w:rPr>
          <w:spacing w:val="11"/>
        </w:rPr>
        <w:t>三公”</w:t>
      </w:r>
      <w:r>
        <w:t xml:space="preserve"> 经费数为</w:t>
      </w:r>
      <w:r>
        <w:rPr>
          <w:spacing w:val="-18"/>
        </w:rPr>
        <w:t xml:space="preserve"> </w:t>
      </w:r>
      <w:r>
        <w:t>3.00</w:t>
      </w:r>
      <w:r>
        <w:rPr>
          <w:spacing w:val="-45"/>
        </w:rPr>
        <w:t xml:space="preserve"> </w:t>
      </w:r>
      <w:r>
        <w:t>万元，其中：</w:t>
      </w:r>
      <w:r>
        <w:rPr>
          <w:spacing w:val="-92"/>
        </w:rPr>
        <w:t xml:space="preserve"> </w:t>
      </w:r>
      <w:r>
        <w:t>因公出国（境）费</w:t>
      </w:r>
      <w:r>
        <w:rPr>
          <w:spacing w:val="-38"/>
        </w:rPr>
        <w:t xml:space="preserve"> </w:t>
      </w:r>
      <w:r>
        <w:t>0.00</w:t>
      </w:r>
      <w:r>
        <w:rPr>
          <w:spacing w:val="-45"/>
        </w:rPr>
        <w:t xml:space="preserve"> </w:t>
      </w:r>
      <w:r>
        <w:t>万元，</w:t>
      </w:r>
    </w:p>
    <w:p w14:paraId="1CAB9A59">
      <w:pPr>
        <w:pStyle w:val="2"/>
        <w:spacing w:before="2" w:line="334" w:lineRule="auto"/>
        <w:ind w:left="32" w:right="315" w:hanging="7"/>
      </w:pPr>
      <w:r>
        <w:rPr>
          <w:spacing w:val="3"/>
        </w:rPr>
        <w:t>公务用车购置费</w:t>
      </w:r>
      <w:r>
        <w:rPr>
          <w:spacing w:val="-39"/>
        </w:rPr>
        <w:t xml:space="preserve"> </w:t>
      </w:r>
      <w:r>
        <w:rPr>
          <w:spacing w:val="3"/>
        </w:rPr>
        <w:t>0.00</w:t>
      </w:r>
      <w:r>
        <w:rPr>
          <w:spacing w:val="-44"/>
        </w:rPr>
        <w:t xml:space="preserve"> </w:t>
      </w:r>
      <w:r>
        <w:rPr>
          <w:spacing w:val="3"/>
        </w:rPr>
        <w:t>万元，公务用车运行费</w:t>
      </w:r>
      <w:r>
        <w:rPr>
          <w:spacing w:val="-38"/>
        </w:rPr>
        <w:t xml:space="preserve"> </w:t>
      </w:r>
      <w:r>
        <w:rPr>
          <w:spacing w:val="3"/>
        </w:rPr>
        <w:t>3.00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7E8D6E7A">
      <w:pPr>
        <w:pStyle w:val="2"/>
        <w:spacing w:before="4" w:line="333" w:lineRule="auto"/>
        <w:ind w:left="22" w:right="296" w:firstLine="657"/>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0.00%，主要原因是我单位无此预算；公</w:t>
      </w:r>
      <w:r>
        <w:rPr>
          <w:spacing w:val="9"/>
        </w:rPr>
        <w:t>务用车购置费</w:t>
      </w:r>
      <w:r>
        <w:t xml:space="preserve"> </w:t>
      </w:r>
      <w:r>
        <w:rPr>
          <w:spacing w:val="2"/>
        </w:rPr>
        <w:t>增加</w:t>
      </w:r>
      <w:r>
        <w:rPr>
          <w:spacing w:val="-34"/>
        </w:rPr>
        <w:t xml:space="preserve"> </w:t>
      </w:r>
      <w:r>
        <w:rPr>
          <w:spacing w:val="2"/>
        </w:rPr>
        <w:t>0.00</w:t>
      </w:r>
      <w:r>
        <w:rPr>
          <w:spacing w:val="-45"/>
        </w:rPr>
        <w:t xml:space="preserve"> </w:t>
      </w:r>
      <w:r>
        <w:rPr>
          <w:spacing w:val="2"/>
        </w:rPr>
        <w:t>万元，增长</w:t>
      </w:r>
      <w:r>
        <w:rPr>
          <w:spacing w:val="-38"/>
        </w:rPr>
        <w:t xml:space="preserve"> </w:t>
      </w:r>
      <w:r>
        <w:rPr>
          <w:spacing w:val="2"/>
        </w:rPr>
        <w:t>0.00%，主要原因是我单位无此预算；</w:t>
      </w:r>
      <w:r>
        <w:t xml:space="preserve"> </w:t>
      </w:r>
      <w:r>
        <w:rPr>
          <w:spacing w:val="2"/>
        </w:rPr>
        <w:t>公务用车运行费增加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w:t>
      </w:r>
      <w:r>
        <w:rPr>
          <w:spacing w:val="1"/>
        </w:rPr>
        <w:t>00%，主要原因是本</w:t>
      </w:r>
      <w:r>
        <w:t xml:space="preserve"> </w:t>
      </w:r>
      <w:r>
        <w:rPr>
          <w:spacing w:val="5"/>
        </w:rPr>
        <w:t>部门</w:t>
      </w:r>
      <w:r>
        <w:rPr>
          <w:spacing w:val="-33"/>
        </w:rPr>
        <w:t xml:space="preserve"> </w:t>
      </w:r>
      <w:r>
        <w:rPr>
          <w:spacing w:val="5"/>
        </w:rPr>
        <w:t>2023</w:t>
      </w:r>
      <w:r>
        <w:rPr>
          <w:spacing w:val="-59"/>
        </w:rPr>
        <w:t xml:space="preserve"> </w:t>
      </w:r>
      <w:r>
        <w:rPr>
          <w:spacing w:val="5"/>
        </w:rPr>
        <w:t>年没有公务用车数量变动；公务接待费增加</w:t>
      </w:r>
      <w:r>
        <w:rPr>
          <w:spacing w:val="-38"/>
        </w:rPr>
        <w:t xml:space="preserve"> </w:t>
      </w:r>
      <w:r>
        <w:rPr>
          <w:spacing w:val="5"/>
        </w:rPr>
        <w:t>0.00</w:t>
      </w:r>
      <w:r>
        <w:t xml:space="preserve"> </w:t>
      </w:r>
      <w:r>
        <w:rPr>
          <w:spacing w:val="6"/>
        </w:rPr>
        <w:t>万元，增长</w:t>
      </w:r>
      <w:r>
        <w:rPr>
          <w:spacing w:val="-26"/>
        </w:rPr>
        <w:t xml:space="preserve"> </w:t>
      </w:r>
      <w:r>
        <w:rPr>
          <w:spacing w:val="6"/>
        </w:rPr>
        <w:t>0.00%，主要原因是我单位无此预算。</w:t>
      </w:r>
    </w:p>
    <w:p w14:paraId="13D97BB3">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3BFD4A4E">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095FB7B6">
      <w:pPr>
        <w:pStyle w:val="2"/>
        <w:spacing w:before="188" w:line="333" w:lineRule="auto"/>
        <w:ind w:left="30" w:right="313" w:firstLine="649"/>
        <w:jc w:val="both"/>
      </w:pPr>
      <w:r>
        <w:rPr>
          <w:spacing w:val="1"/>
        </w:rPr>
        <w:t>2023</w:t>
      </w:r>
      <w:r>
        <w:rPr>
          <w:spacing w:val="-44"/>
        </w:rPr>
        <w:t xml:space="preserve"> </w:t>
      </w:r>
      <w:r>
        <w:rPr>
          <w:spacing w:val="1"/>
        </w:rPr>
        <w:t>年，托克逊县人民政府财政局本级及下属</w:t>
      </w:r>
      <w:r>
        <w:rPr>
          <w:spacing w:val="-39"/>
        </w:rPr>
        <w:t xml:space="preserve"> </w:t>
      </w:r>
      <w:r>
        <w:rPr>
          <w:spacing w:val="1"/>
        </w:rPr>
        <w:t>0</w:t>
      </w:r>
      <w:r>
        <w:rPr>
          <w:spacing w:val="-54"/>
        </w:rPr>
        <w:t xml:space="preserve"> </w:t>
      </w:r>
      <w:r>
        <w:rPr>
          <w:spacing w:val="1"/>
        </w:rPr>
        <w:t>家行政</w:t>
      </w:r>
      <w:r>
        <w:t xml:space="preserve"> </w:t>
      </w:r>
      <w:r>
        <w:rPr>
          <w:spacing w:val="4"/>
        </w:rPr>
        <w:t>单位和</w:t>
      </w:r>
      <w:r>
        <w:rPr>
          <w:spacing w:val="-38"/>
        </w:rPr>
        <w:t xml:space="preserve"> </w:t>
      </w:r>
      <w:r>
        <w:rPr>
          <w:spacing w:val="4"/>
        </w:rPr>
        <w:t>0</w:t>
      </w:r>
      <w:r>
        <w:rPr>
          <w:spacing w:val="-59"/>
        </w:rPr>
        <w:t xml:space="preserve"> </w:t>
      </w:r>
      <w:r>
        <w:rPr>
          <w:spacing w:val="4"/>
        </w:rPr>
        <w:t>家事业单位的机关运行经费财政拨款预算</w:t>
      </w:r>
      <w:r>
        <w:rPr>
          <w:spacing w:val="-47"/>
        </w:rPr>
        <w:t xml:space="preserve"> </w:t>
      </w:r>
      <w:r>
        <w:rPr>
          <w:spacing w:val="4"/>
        </w:rPr>
        <w:t>54.61</w:t>
      </w:r>
      <w:r>
        <w:rPr>
          <w:spacing w:val="-50"/>
        </w:rPr>
        <w:t xml:space="preserve"> </w:t>
      </w:r>
      <w:r>
        <w:rPr>
          <w:spacing w:val="4"/>
        </w:rPr>
        <w:t>万</w:t>
      </w:r>
      <w:r>
        <w:t xml:space="preserve"> </w:t>
      </w:r>
      <w:r>
        <w:rPr>
          <w:spacing w:val="4"/>
        </w:rPr>
        <w:t>元，</w:t>
      </w:r>
      <w:r>
        <w:rPr>
          <w:spacing w:val="-80"/>
        </w:rPr>
        <w:t xml:space="preserve"> </w:t>
      </w:r>
      <w:r>
        <w:rPr>
          <w:spacing w:val="4"/>
        </w:rPr>
        <w:t>比上年预算增加</w:t>
      </w:r>
      <w:r>
        <w:rPr>
          <w:spacing w:val="-44"/>
        </w:rPr>
        <w:t xml:space="preserve"> </w:t>
      </w:r>
      <w:r>
        <w:rPr>
          <w:spacing w:val="4"/>
        </w:rPr>
        <w:t>7.91</w:t>
      </w:r>
      <w:r>
        <w:rPr>
          <w:spacing w:val="-42"/>
        </w:rPr>
        <w:t xml:space="preserve"> </w:t>
      </w:r>
      <w:r>
        <w:rPr>
          <w:spacing w:val="4"/>
        </w:rPr>
        <w:t>万元，增长</w:t>
      </w:r>
      <w:r>
        <w:rPr>
          <w:spacing w:val="-38"/>
        </w:rPr>
        <w:t xml:space="preserve"> </w:t>
      </w:r>
      <w:r>
        <w:rPr>
          <w:spacing w:val="4"/>
        </w:rPr>
        <w:t>16.94%。主要原因是</w:t>
      </w:r>
      <w:r>
        <w:t xml:space="preserve"> </w:t>
      </w:r>
      <w:r>
        <w:rPr>
          <w:spacing w:val="8"/>
        </w:rPr>
        <w:t>财政业务工作量增加，导致机关运行经费预算增加。</w:t>
      </w:r>
    </w:p>
    <w:p w14:paraId="009299DB">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005108A9">
      <w:pPr>
        <w:pStyle w:val="2"/>
        <w:spacing w:before="189" w:line="332" w:lineRule="auto"/>
        <w:ind w:left="30" w:right="315" w:firstLine="649"/>
        <w:jc w:val="both"/>
      </w:pPr>
      <w:r>
        <w:rPr>
          <w:spacing w:val="16"/>
        </w:rPr>
        <w:t>2023</w:t>
      </w:r>
      <w:r>
        <w:rPr>
          <w:spacing w:val="-48"/>
        </w:rPr>
        <w:t xml:space="preserve"> </w:t>
      </w:r>
      <w:r>
        <w:rPr>
          <w:spacing w:val="16"/>
        </w:rPr>
        <w:t>年，托克逊县人民政府财政局单位政府采购预算</w:t>
      </w:r>
      <w:r>
        <w:t xml:space="preserve"> </w:t>
      </w:r>
      <w:r>
        <w:rPr>
          <w:spacing w:val="7"/>
        </w:rPr>
        <w:t>37.1</w:t>
      </w:r>
      <w:r>
        <w:rPr>
          <w:rFonts w:hint="eastAsia"/>
          <w:spacing w:val="7"/>
          <w:lang w:val="en-US" w:eastAsia="zh-CN"/>
        </w:rPr>
        <w:t>0</w:t>
      </w:r>
      <w:r>
        <w:rPr>
          <w:spacing w:val="-42"/>
        </w:rPr>
        <w:t xml:space="preserve"> </w:t>
      </w:r>
      <w:r>
        <w:rPr>
          <w:spacing w:val="7"/>
        </w:rPr>
        <w:t>万元，其中：政府采购货物预算</w:t>
      </w:r>
      <w:r>
        <w:rPr>
          <w:spacing w:val="-33"/>
        </w:rPr>
        <w:t xml:space="preserve"> </w:t>
      </w:r>
      <w:r>
        <w:rPr>
          <w:spacing w:val="7"/>
        </w:rPr>
        <w:t>32</w:t>
      </w:r>
      <w:r>
        <w:rPr>
          <w:rFonts w:hint="eastAsia"/>
          <w:spacing w:val="7"/>
          <w:lang w:val="en-US" w:eastAsia="zh-CN"/>
        </w:rPr>
        <w:t>.00</w:t>
      </w:r>
      <w:r>
        <w:rPr>
          <w:spacing w:val="-45"/>
        </w:rPr>
        <w:t xml:space="preserve"> </w:t>
      </w:r>
      <w:r>
        <w:rPr>
          <w:spacing w:val="7"/>
        </w:rPr>
        <w:t>万元，</w:t>
      </w:r>
      <w:r>
        <w:rPr>
          <w:spacing w:val="6"/>
        </w:rPr>
        <w:t>政府采购工</w:t>
      </w:r>
      <w:r>
        <w:t xml:space="preserve"> </w:t>
      </w:r>
      <w:r>
        <w:rPr>
          <w:spacing w:val="1"/>
        </w:rPr>
        <w:t>程预算</w:t>
      </w:r>
      <w:r>
        <w:rPr>
          <w:spacing w:val="-26"/>
        </w:rPr>
        <w:t xml:space="preserve"> </w:t>
      </w:r>
      <w:r>
        <w:rPr>
          <w:spacing w:val="1"/>
        </w:rPr>
        <w:t>0</w:t>
      </w:r>
      <w:r>
        <w:rPr>
          <w:rFonts w:hint="eastAsia"/>
          <w:spacing w:val="1"/>
          <w:lang w:val="en-US" w:eastAsia="zh-CN"/>
        </w:rPr>
        <w:t>.00</w:t>
      </w:r>
      <w:r>
        <w:rPr>
          <w:spacing w:val="-45"/>
        </w:rPr>
        <w:t xml:space="preserve"> </w:t>
      </w:r>
      <w:r>
        <w:rPr>
          <w:spacing w:val="1"/>
        </w:rPr>
        <w:t>万元，政府采购服务预算</w:t>
      </w:r>
      <w:r>
        <w:rPr>
          <w:spacing w:val="-44"/>
        </w:rPr>
        <w:t xml:space="preserve"> </w:t>
      </w:r>
      <w:r>
        <w:rPr>
          <w:spacing w:val="1"/>
        </w:rPr>
        <w:t>5.1</w:t>
      </w:r>
      <w:r>
        <w:rPr>
          <w:rFonts w:hint="eastAsia"/>
          <w:spacing w:val="1"/>
          <w:lang w:val="en-US" w:eastAsia="zh-CN"/>
        </w:rPr>
        <w:t>0</w:t>
      </w:r>
      <w:r>
        <w:rPr>
          <w:spacing w:val="-45"/>
        </w:rPr>
        <w:t xml:space="preserve"> </w:t>
      </w:r>
      <w:r>
        <w:rPr>
          <w:spacing w:val="1"/>
        </w:rPr>
        <w:t>万元。</w:t>
      </w:r>
    </w:p>
    <w:p w14:paraId="2025F89B">
      <w:pPr>
        <w:spacing w:line="332" w:lineRule="auto"/>
        <w:sectPr>
          <w:footerReference r:id="rId32" w:type="default"/>
          <w:pgSz w:w="11906" w:h="16839"/>
          <w:pgMar w:top="1431" w:right="1486" w:bottom="1521" w:left="1785" w:header="0" w:footer="1156" w:gutter="0"/>
          <w:cols w:space="720" w:num="1"/>
        </w:sectPr>
      </w:pPr>
    </w:p>
    <w:p w14:paraId="1E2E8BDE">
      <w:pPr>
        <w:pStyle w:val="2"/>
        <w:spacing w:before="188"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3FD361CC">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411484E8">
      <w:pPr>
        <w:pStyle w:val="2"/>
        <w:spacing w:before="188" w:line="333" w:lineRule="auto"/>
        <w:ind w:left="26" w:right="16" w:firstLine="645"/>
      </w:pPr>
      <w:r>
        <w:rPr>
          <w:spacing w:val="12"/>
        </w:rPr>
        <w:t>截至</w:t>
      </w:r>
      <w:r>
        <w:rPr>
          <w:spacing w:val="-43"/>
        </w:rPr>
        <w:t xml:space="preserve"> </w:t>
      </w:r>
      <w:r>
        <w:rPr>
          <w:spacing w:val="12"/>
        </w:rPr>
        <w:t>2022</w:t>
      </w:r>
      <w:r>
        <w:rPr>
          <w:spacing w:val="-51"/>
        </w:rPr>
        <w:t xml:space="preserve"> </w:t>
      </w:r>
      <w:r>
        <w:rPr>
          <w:spacing w:val="12"/>
        </w:rPr>
        <w:t>年底，托克逊县人民政府财政局单位占</w:t>
      </w:r>
      <w:r>
        <w:rPr>
          <w:spacing w:val="11"/>
        </w:rPr>
        <w:t>用使</w:t>
      </w:r>
      <w:r>
        <w:t xml:space="preserve"> </w:t>
      </w:r>
      <w:r>
        <w:rPr>
          <w:spacing w:val="8"/>
        </w:rPr>
        <w:t>用国有资产总体情况为</w:t>
      </w:r>
    </w:p>
    <w:p w14:paraId="6245C683">
      <w:pPr>
        <w:pStyle w:val="2"/>
        <w:spacing w:before="3" w:line="220" w:lineRule="auto"/>
        <w:ind w:left="687"/>
      </w:pPr>
      <w:r>
        <w:rPr>
          <w:spacing w:val="1"/>
        </w:rPr>
        <w:t>1.房屋</w:t>
      </w:r>
      <w:r>
        <w:rPr>
          <w:spacing w:val="-40"/>
        </w:rPr>
        <w:t xml:space="preserve"> </w:t>
      </w:r>
      <w:r>
        <w:rPr>
          <w:spacing w:val="1"/>
        </w:rPr>
        <w:t>2584.48</w:t>
      </w:r>
      <w:r>
        <w:rPr>
          <w:spacing w:val="-56"/>
        </w:rPr>
        <w:t xml:space="preserve"> </w:t>
      </w:r>
      <w:r>
        <w:rPr>
          <w:spacing w:val="1"/>
        </w:rPr>
        <w:t>平方米，价值</w:t>
      </w:r>
      <w:r>
        <w:rPr>
          <w:spacing w:val="-51"/>
        </w:rPr>
        <w:t xml:space="preserve"> </w:t>
      </w:r>
      <w:r>
        <w:rPr>
          <w:spacing w:val="1"/>
        </w:rPr>
        <w:t>257.8</w:t>
      </w:r>
      <w:r>
        <w:rPr>
          <w:spacing w:val="-45"/>
        </w:rPr>
        <w:t xml:space="preserve"> </w:t>
      </w:r>
      <w:r>
        <w:rPr>
          <w:spacing w:val="1"/>
        </w:rPr>
        <w:t>万元。</w:t>
      </w:r>
    </w:p>
    <w:p w14:paraId="7075E010">
      <w:pPr>
        <w:pStyle w:val="2"/>
        <w:spacing w:before="188" w:line="296" w:lineRule="auto"/>
        <w:ind w:left="26" w:right="13" w:firstLine="653"/>
      </w:pPr>
      <w:r>
        <w:rPr>
          <w:spacing w:val="2"/>
        </w:rPr>
        <w:t>2.车辆</w:t>
      </w:r>
      <w:r>
        <w:rPr>
          <w:spacing w:val="-36"/>
        </w:rPr>
        <w:t xml:space="preserve"> </w:t>
      </w:r>
      <w:r>
        <w:rPr>
          <w:spacing w:val="2"/>
        </w:rPr>
        <w:t>3</w:t>
      </w:r>
      <w:r>
        <w:rPr>
          <w:spacing w:val="-62"/>
        </w:rPr>
        <w:t xml:space="preserve"> </w:t>
      </w:r>
      <w:r>
        <w:rPr>
          <w:spacing w:val="2"/>
        </w:rPr>
        <w:t>辆，价值</w:t>
      </w:r>
      <w:r>
        <w:rPr>
          <w:spacing w:val="-45"/>
        </w:rPr>
        <w:t xml:space="preserve"> </w:t>
      </w:r>
      <w:r>
        <w:rPr>
          <w:spacing w:val="2"/>
        </w:rPr>
        <w:t>55.16</w:t>
      </w:r>
      <w:r>
        <w:rPr>
          <w:spacing w:val="-47"/>
        </w:rPr>
        <w:t xml:space="preserve"> </w:t>
      </w:r>
      <w:r>
        <w:rPr>
          <w:spacing w:val="2"/>
        </w:rPr>
        <w:t>万元；其中：一般公务</w:t>
      </w:r>
      <w:r>
        <w:rPr>
          <w:spacing w:val="1"/>
        </w:rPr>
        <w:t>用车</w:t>
      </w:r>
      <w:r>
        <w:rPr>
          <w:spacing w:val="-38"/>
        </w:rPr>
        <w:t xml:space="preserve"> </w:t>
      </w:r>
      <w:r>
        <w:rPr>
          <w:spacing w:val="1"/>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34"/>
        </w:rPr>
        <w:t xml:space="preserve"> </w:t>
      </w:r>
      <w:r>
        <w:rPr>
          <w:spacing w:val="-2"/>
        </w:rPr>
        <w:t>3</w:t>
      </w:r>
      <w:r>
        <w:rPr>
          <w:spacing w:val="-62"/>
        </w:rPr>
        <w:t xml:space="preserve"> </w:t>
      </w:r>
      <w:r>
        <w:rPr>
          <w:spacing w:val="-2"/>
        </w:rPr>
        <w:t>辆，价值</w:t>
      </w:r>
      <w:r>
        <w:rPr>
          <w:spacing w:val="-47"/>
        </w:rPr>
        <w:t xml:space="preserve"> </w:t>
      </w:r>
      <w:r>
        <w:rPr>
          <w:spacing w:val="-2"/>
        </w:rPr>
        <w:t>55.16</w:t>
      </w:r>
      <w:r>
        <w:rPr>
          <w:spacing w:val="-45"/>
        </w:rPr>
        <w:t xml:space="preserve"> </w:t>
      </w:r>
      <w:r>
        <w:rPr>
          <w:spacing w:val="-2"/>
        </w:rPr>
        <w:t>万元。</w:t>
      </w:r>
    </w:p>
    <w:p w14:paraId="6159CC91">
      <w:pPr>
        <w:pStyle w:val="2"/>
        <w:spacing w:before="190" w:line="220" w:lineRule="auto"/>
        <w:ind w:left="692"/>
      </w:pPr>
      <w:r>
        <w:t>3.办公家具价值</w:t>
      </w:r>
      <w:r>
        <w:rPr>
          <w:spacing w:val="-38"/>
        </w:rPr>
        <w:t xml:space="preserve"> </w:t>
      </w:r>
      <w:r>
        <w:t>50.7</w:t>
      </w:r>
      <w:r>
        <w:rPr>
          <w:spacing w:val="-44"/>
        </w:rPr>
        <w:t xml:space="preserve"> </w:t>
      </w:r>
      <w:r>
        <w:t>万元。</w:t>
      </w:r>
    </w:p>
    <w:p w14:paraId="30CD49A8">
      <w:pPr>
        <w:pStyle w:val="2"/>
        <w:spacing w:before="190" w:line="220" w:lineRule="auto"/>
        <w:ind w:left="678"/>
      </w:pPr>
      <w:r>
        <w:rPr>
          <w:spacing w:val="2"/>
        </w:rPr>
        <w:t>4.其他资产价值</w:t>
      </w:r>
      <w:r>
        <w:rPr>
          <w:spacing w:val="-46"/>
        </w:rPr>
        <w:t xml:space="preserve"> </w:t>
      </w:r>
      <w:r>
        <w:rPr>
          <w:spacing w:val="2"/>
        </w:rPr>
        <w:t>235.31</w:t>
      </w:r>
      <w:r>
        <w:rPr>
          <w:spacing w:val="-45"/>
        </w:rPr>
        <w:t xml:space="preserve"> </w:t>
      </w:r>
      <w:r>
        <w:rPr>
          <w:spacing w:val="2"/>
        </w:rPr>
        <w:t>万元。</w:t>
      </w:r>
    </w:p>
    <w:p w14:paraId="5F3C112E">
      <w:pPr>
        <w:pStyle w:val="2"/>
        <w:spacing w:before="192"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4F910BD3">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0AB1543E">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7DB2BFA2">
      <w:pPr>
        <w:pStyle w:val="2"/>
        <w:spacing w:before="190" w:line="332" w:lineRule="auto"/>
        <w:ind w:left="22" w:right="16" w:firstLine="657"/>
        <w:jc w:val="both"/>
      </w:pPr>
      <w:r>
        <w:rPr>
          <w:spacing w:val="2"/>
        </w:rPr>
        <w:t>2023</w:t>
      </w:r>
      <w:r>
        <w:rPr>
          <w:spacing w:val="-55"/>
        </w:rPr>
        <w:t xml:space="preserve"> </w:t>
      </w:r>
      <w:r>
        <w:rPr>
          <w:spacing w:val="2"/>
        </w:rPr>
        <w:t>年，本年度预算绩效管理的财政拨款项目</w:t>
      </w:r>
      <w:r>
        <w:rPr>
          <w:spacing w:val="-51"/>
        </w:rPr>
        <w:t xml:space="preserve"> </w:t>
      </w:r>
      <w:r>
        <w:rPr>
          <w:spacing w:val="2"/>
        </w:rPr>
        <w:t>2</w:t>
      </w:r>
      <w:r>
        <w:rPr>
          <w:spacing w:val="-59"/>
        </w:rPr>
        <w:t xml:space="preserve"> </w:t>
      </w:r>
      <w:r>
        <w:rPr>
          <w:spacing w:val="2"/>
        </w:rPr>
        <w:t>个，涉</w:t>
      </w:r>
      <w:r>
        <w:t xml:space="preserve"> </w:t>
      </w:r>
      <w:r>
        <w:rPr>
          <w:spacing w:val="8"/>
        </w:rPr>
        <w:t>及预算金额</w:t>
      </w:r>
      <w:r>
        <w:rPr>
          <w:spacing w:val="-30"/>
        </w:rPr>
        <w:t xml:space="preserve"> </w:t>
      </w:r>
      <w:r>
        <w:rPr>
          <w:spacing w:val="8"/>
        </w:rPr>
        <w:t>26424.00</w:t>
      </w:r>
      <w:r>
        <w:rPr>
          <w:spacing w:val="-37"/>
        </w:rPr>
        <w:t xml:space="preserve"> </w:t>
      </w:r>
      <w:r>
        <w:rPr>
          <w:spacing w:val="8"/>
        </w:rPr>
        <w:t>万元；非财政拨款项目</w:t>
      </w:r>
      <w:r>
        <w:rPr>
          <w:spacing w:val="-32"/>
        </w:rPr>
        <w:t xml:space="preserve"> </w:t>
      </w:r>
      <w:r>
        <w:rPr>
          <w:spacing w:val="8"/>
        </w:rPr>
        <w:t>0</w:t>
      </w:r>
      <w:r>
        <w:rPr>
          <w:spacing w:val="-54"/>
        </w:rPr>
        <w:t xml:space="preserve"> </w:t>
      </w:r>
      <w:r>
        <w:rPr>
          <w:spacing w:val="8"/>
        </w:rPr>
        <w:t>个，涉及预</w:t>
      </w:r>
      <w:r>
        <w:t xml:space="preserve"> </w:t>
      </w:r>
      <w:r>
        <w:rPr>
          <w:spacing w:val="6"/>
        </w:rPr>
        <w:t>算金额</w:t>
      </w:r>
      <w:r>
        <w:rPr>
          <w:spacing w:val="-40"/>
        </w:rPr>
        <w:t xml:space="preserve"> </w:t>
      </w:r>
      <w:r>
        <w:rPr>
          <w:spacing w:val="6"/>
        </w:rPr>
        <w:t>0</w:t>
      </w:r>
      <w:r>
        <w:rPr>
          <w:rFonts w:hint="eastAsia"/>
          <w:spacing w:val="6"/>
          <w:lang w:val="en-US" w:eastAsia="zh-CN"/>
        </w:rPr>
        <w:t>.00</w:t>
      </w:r>
      <w:r>
        <w:rPr>
          <w:spacing w:val="-44"/>
        </w:rPr>
        <w:t xml:space="preserve"> </w:t>
      </w:r>
      <w:r>
        <w:rPr>
          <w:spacing w:val="6"/>
        </w:rPr>
        <w:t>万元，具体情况见下表</w:t>
      </w:r>
      <w:r>
        <w:rPr>
          <w:spacing w:val="3"/>
        </w:rPr>
        <w:t>：</w:t>
      </w:r>
    </w:p>
    <w:p w14:paraId="5268AC7A">
      <w:pPr>
        <w:spacing w:line="332" w:lineRule="auto"/>
        <w:sectPr>
          <w:footerReference r:id="rId33" w:type="default"/>
          <w:pgSz w:w="11906" w:h="16839"/>
          <w:pgMar w:top="1431" w:right="1785" w:bottom="1521" w:left="1785" w:header="0" w:footer="1156" w:gutter="0"/>
          <w:cols w:space="720" w:num="1"/>
        </w:sectPr>
      </w:pPr>
    </w:p>
    <w:p w14:paraId="749437A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8"/>
        <w:gridCol w:w="1295"/>
        <w:gridCol w:w="1393"/>
        <w:gridCol w:w="894"/>
        <w:gridCol w:w="1669"/>
        <w:gridCol w:w="1164"/>
        <w:gridCol w:w="859"/>
        <w:gridCol w:w="886"/>
        <w:gridCol w:w="976"/>
      </w:tblGrid>
      <w:tr w14:paraId="0C120A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8BC114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17F7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841E75E">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94DFB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63" w:type="dxa"/>
            <w:gridSpan w:val="2"/>
            <w:vAlign w:val="top"/>
          </w:tcPr>
          <w:p w14:paraId="266D5805">
            <w:pPr>
              <w:spacing w:before="213" w:line="220" w:lineRule="auto"/>
              <w:ind w:left="728"/>
              <w:rPr>
                <w:rFonts w:ascii="宋体" w:hAnsi="宋体" w:eastAsia="宋体" w:cs="宋体"/>
                <w:sz w:val="18"/>
                <w:szCs w:val="18"/>
              </w:rPr>
            </w:pPr>
            <w:r>
              <w:rPr>
                <w:rFonts w:ascii="宋体" w:hAnsi="宋体" w:eastAsia="宋体" w:cs="宋体"/>
                <w:b/>
                <w:bCs/>
                <w:spacing w:val="-4"/>
                <w:sz w:val="18"/>
                <w:szCs w:val="18"/>
              </w:rPr>
              <w:t>预算单位</w:t>
            </w:r>
          </w:p>
        </w:tc>
        <w:tc>
          <w:tcPr>
            <w:tcW w:w="7841" w:type="dxa"/>
            <w:gridSpan w:val="7"/>
            <w:vAlign w:val="top"/>
          </w:tcPr>
          <w:p w14:paraId="5196B1CD">
            <w:pPr>
              <w:spacing w:before="213" w:line="219" w:lineRule="auto"/>
              <w:ind w:left="2934"/>
              <w:rPr>
                <w:rFonts w:ascii="宋体" w:hAnsi="宋体" w:eastAsia="宋体" w:cs="宋体"/>
                <w:sz w:val="18"/>
                <w:szCs w:val="18"/>
              </w:rPr>
            </w:pPr>
            <w:r>
              <w:rPr>
                <w:rFonts w:ascii="宋体" w:hAnsi="宋体" w:eastAsia="宋体" w:cs="宋体"/>
                <w:spacing w:val="-1"/>
                <w:sz w:val="18"/>
                <w:szCs w:val="18"/>
              </w:rPr>
              <w:t>托克逊县人民政府财政局</w:t>
            </w:r>
          </w:p>
        </w:tc>
      </w:tr>
      <w:tr w14:paraId="7CF8D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63" w:type="dxa"/>
            <w:gridSpan w:val="2"/>
            <w:vAlign w:val="top"/>
          </w:tcPr>
          <w:p w14:paraId="5E3EBAA5">
            <w:pPr>
              <w:spacing w:before="212" w:line="221" w:lineRule="auto"/>
              <w:ind w:left="729"/>
              <w:rPr>
                <w:rFonts w:ascii="宋体" w:hAnsi="宋体" w:eastAsia="宋体" w:cs="宋体"/>
                <w:sz w:val="18"/>
                <w:szCs w:val="18"/>
              </w:rPr>
            </w:pPr>
            <w:r>
              <w:rPr>
                <w:rFonts w:ascii="宋体" w:hAnsi="宋体" w:eastAsia="宋体" w:cs="宋体"/>
                <w:b/>
                <w:bCs/>
                <w:spacing w:val="-4"/>
                <w:sz w:val="18"/>
                <w:szCs w:val="18"/>
              </w:rPr>
              <w:t>项目名称</w:t>
            </w:r>
          </w:p>
        </w:tc>
        <w:tc>
          <w:tcPr>
            <w:tcW w:w="3956" w:type="dxa"/>
            <w:gridSpan w:val="3"/>
            <w:vAlign w:val="top"/>
          </w:tcPr>
          <w:p w14:paraId="5BD732CA">
            <w:pPr>
              <w:spacing w:before="213" w:line="220" w:lineRule="auto"/>
              <w:ind w:left="632"/>
              <w:rPr>
                <w:rFonts w:ascii="宋体" w:hAnsi="宋体" w:eastAsia="宋体" w:cs="宋体"/>
                <w:sz w:val="18"/>
                <w:szCs w:val="18"/>
              </w:rPr>
            </w:pPr>
            <w:r>
              <w:rPr>
                <w:rFonts w:ascii="宋体" w:hAnsi="宋体" w:eastAsia="宋体" w:cs="宋体"/>
                <w:spacing w:val="-1"/>
                <w:sz w:val="18"/>
                <w:szCs w:val="18"/>
              </w:rPr>
              <w:t>全县财政业务工作管理和服务项目</w:t>
            </w:r>
          </w:p>
        </w:tc>
        <w:tc>
          <w:tcPr>
            <w:tcW w:w="2023" w:type="dxa"/>
            <w:gridSpan w:val="2"/>
            <w:vAlign w:val="top"/>
          </w:tcPr>
          <w:p w14:paraId="57043085">
            <w:pPr>
              <w:spacing w:before="213" w:line="220" w:lineRule="auto"/>
              <w:ind w:left="569"/>
              <w:rPr>
                <w:rFonts w:ascii="宋体" w:hAnsi="宋体" w:eastAsia="宋体" w:cs="宋体"/>
                <w:sz w:val="18"/>
                <w:szCs w:val="18"/>
              </w:rPr>
            </w:pPr>
            <w:r>
              <w:rPr>
                <w:rFonts w:ascii="宋体" w:hAnsi="宋体" w:eastAsia="宋体" w:cs="宋体"/>
                <w:b/>
                <w:bCs/>
                <w:spacing w:val="-4"/>
                <w:sz w:val="18"/>
                <w:szCs w:val="18"/>
              </w:rPr>
              <w:t>项目负责人</w:t>
            </w:r>
          </w:p>
        </w:tc>
        <w:tc>
          <w:tcPr>
            <w:tcW w:w="1862" w:type="dxa"/>
            <w:gridSpan w:val="2"/>
            <w:vAlign w:val="top"/>
          </w:tcPr>
          <w:p w14:paraId="271FD632">
            <w:pPr>
              <w:spacing w:before="212" w:line="222" w:lineRule="auto"/>
              <w:ind w:left="758"/>
              <w:rPr>
                <w:rFonts w:ascii="宋体" w:hAnsi="宋体" w:eastAsia="宋体" w:cs="宋体"/>
                <w:sz w:val="18"/>
                <w:szCs w:val="18"/>
              </w:rPr>
            </w:pPr>
            <w:r>
              <w:rPr>
                <w:rFonts w:ascii="宋体" w:hAnsi="宋体" w:eastAsia="宋体" w:cs="宋体"/>
                <w:spacing w:val="-5"/>
                <w:sz w:val="18"/>
                <w:szCs w:val="18"/>
              </w:rPr>
              <w:t>王刚</w:t>
            </w:r>
          </w:p>
        </w:tc>
      </w:tr>
      <w:tr w14:paraId="2F3A7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63" w:type="dxa"/>
            <w:gridSpan w:val="2"/>
            <w:vAlign w:val="top"/>
          </w:tcPr>
          <w:p w14:paraId="7783045C">
            <w:pPr>
              <w:spacing w:before="251" w:line="221" w:lineRule="auto"/>
              <w:ind w:left="369"/>
              <w:rPr>
                <w:rFonts w:ascii="宋体" w:hAnsi="宋体" w:eastAsia="宋体" w:cs="宋体"/>
                <w:sz w:val="18"/>
                <w:szCs w:val="18"/>
              </w:rPr>
            </w:pPr>
            <w:r>
              <w:rPr>
                <w:rFonts w:ascii="宋体" w:hAnsi="宋体" w:eastAsia="宋体" w:cs="宋体"/>
                <w:b/>
                <w:bCs/>
                <w:spacing w:val="-3"/>
                <w:sz w:val="18"/>
                <w:szCs w:val="18"/>
              </w:rPr>
              <w:t>项目资金（万元）</w:t>
            </w:r>
          </w:p>
        </w:tc>
        <w:tc>
          <w:tcPr>
            <w:tcW w:w="1393" w:type="dxa"/>
            <w:vAlign w:val="top"/>
          </w:tcPr>
          <w:p w14:paraId="1664EE41">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894" w:type="dxa"/>
            <w:vAlign w:val="top"/>
          </w:tcPr>
          <w:p w14:paraId="5B4A9D9D">
            <w:pPr>
              <w:spacing w:before="251"/>
              <w:ind w:left="195"/>
              <w:rPr>
                <w:rFonts w:ascii="宋体" w:hAnsi="宋体" w:eastAsia="宋体" w:cs="宋体"/>
                <w:sz w:val="18"/>
                <w:szCs w:val="18"/>
              </w:rPr>
            </w:pPr>
            <w:r>
              <w:rPr>
                <w:rFonts w:ascii="宋体" w:hAnsi="宋体" w:eastAsia="宋体" w:cs="宋体"/>
                <w:spacing w:val="-4"/>
                <w:sz w:val="18"/>
                <w:szCs w:val="18"/>
              </w:rPr>
              <w:t>190.00</w:t>
            </w:r>
          </w:p>
        </w:tc>
        <w:tc>
          <w:tcPr>
            <w:tcW w:w="1669" w:type="dxa"/>
            <w:vAlign w:val="top"/>
          </w:tcPr>
          <w:p w14:paraId="40CA34D5">
            <w:pPr>
              <w:spacing w:before="251" w:line="220" w:lineRule="auto"/>
              <w:ind w:left="210"/>
              <w:rPr>
                <w:rFonts w:ascii="宋体" w:hAnsi="宋体" w:eastAsia="宋体" w:cs="宋体"/>
                <w:sz w:val="18"/>
                <w:szCs w:val="18"/>
              </w:rPr>
            </w:pPr>
            <w:r>
              <w:rPr>
                <w:rFonts w:ascii="宋体" w:hAnsi="宋体" w:eastAsia="宋体" w:cs="宋体"/>
                <w:spacing w:val="-2"/>
                <w:sz w:val="18"/>
                <w:szCs w:val="18"/>
              </w:rPr>
              <w:t>其中：财政拨款</w:t>
            </w:r>
          </w:p>
        </w:tc>
        <w:tc>
          <w:tcPr>
            <w:tcW w:w="1164" w:type="dxa"/>
            <w:vAlign w:val="top"/>
          </w:tcPr>
          <w:p w14:paraId="6A6254F7">
            <w:pPr>
              <w:spacing w:before="251"/>
              <w:ind w:left="330"/>
              <w:rPr>
                <w:rFonts w:ascii="宋体" w:hAnsi="宋体" w:eastAsia="宋体" w:cs="宋体"/>
                <w:sz w:val="18"/>
                <w:szCs w:val="18"/>
              </w:rPr>
            </w:pPr>
            <w:r>
              <w:rPr>
                <w:rFonts w:ascii="宋体" w:hAnsi="宋体" w:eastAsia="宋体" w:cs="宋体"/>
                <w:spacing w:val="-4"/>
                <w:sz w:val="18"/>
                <w:szCs w:val="18"/>
              </w:rPr>
              <w:t>190.00</w:t>
            </w:r>
          </w:p>
        </w:tc>
        <w:tc>
          <w:tcPr>
            <w:tcW w:w="859" w:type="dxa"/>
            <w:vAlign w:val="top"/>
          </w:tcPr>
          <w:p w14:paraId="6E0B0733">
            <w:pPr>
              <w:spacing w:before="94" w:line="298" w:lineRule="auto"/>
              <w:ind w:left="255" w:right="155"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62" w:type="dxa"/>
            <w:gridSpan w:val="2"/>
            <w:vAlign w:val="top"/>
          </w:tcPr>
          <w:p w14:paraId="57D7865F">
            <w:pPr>
              <w:spacing w:before="251"/>
              <w:ind w:left="758"/>
              <w:rPr>
                <w:rFonts w:ascii="宋体" w:hAnsi="宋体" w:eastAsia="宋体" w:cs="宋体"/>
                <w:sz w:val="18"/>
                <w:szCs w:val="18"/>
              </w:rPr>
            </w:pPr>
            <w:r>
              <w:rPr>
                <w:rFonts w:ascii="宋体" w:hAnsi="宋体" w:eastAsia="宋体" w:cs="宋体"/>
                <w:spacing w:val="-2"/>
                <w:sz w:val="18"/>
                <w:szCs w:val="18"/>
              </w:rPr>
              <w:t>0.00</w:t>
            </w:r>
          </w:p>
        </w:tc>
      </w:tr>
      <w:tr w14:paraId="1CF65A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63" w:type="dxa"/>
            <w:gridSpan w:val="2"/>
            <w:vAlign w:val="top"/>
          </w:tcPr>
          <w:p w14:paraId="7F3B6811">
            <w:pPr>
              <w:spacing w:line="273" w:lineRule="auto"/>
              <w:rPr>
                <w:rFonts w:ascii="Arial"/>
                <w:sz w:val="21"/>
              </w:rPr>
            </w:pPr>
          </w:p>
          <w:p w14:paraId="57412852">
            <w:pPr>
              <w:spacing w:line="274" w:lineRule="auto"/>
              <w:rPr>
                <w:rFonts w:ascii="Arial"/>
                <w:sz w:val="21"/>
              </w:rPr>
            </w:pPr>
          </w:p>
          <w:p w14:paraId="6DE74C9B">
            <w:pPr>
              <w:spacing w:line="274" w:lineRule="auto"/>
              <w:rPr>
                <w:rFonts w:ascii="Arial"/>
                <w:sz w:val="21"/>
              </w:rPr>
            </w:pPr>
          </w:p>
          <w:p w14:paraId="71760125">
            <w:pPr>
              <w:spacing w:line="274" w:lineRule="auto"/>
              <w:rPr>
                <w:rFonts w:ascii="Arial"/>
                <w:sz w:val="21"/>
              </w:rPr>
            </w:pPr>
          </w:p>
          <w:p w14:paraId="749DAB5E">
            <w:pPr>
              <w:spacing w:before="59" w:line="221" w:lineRule="auto"/>
              <w:ind w:left="549"/>
              <w:rPr>
                <w:rFonts w:ascii="宋体" w:hAnsi="宋体" w:eastAsia="宋体" w:cs="宋体"/>
                <w:sz w:val="18"/>
                <w:szCs w:val="18"/>
              </w:rPr>
            </w:pPr>
            <w:r>
              <w:rPr>
                <w:rFonts w:ascii="宋体" w:hAnsi="宋体" w:eastAsia="宋体" w:cs="宋体"/>
                <w:b/>
                <w:bCs/>
                <w:spacing w:val="-4"/>
                <w:sz w:val="18"/>
                <w:szCs w:val="18"/>
              </w:rPr>
              <w:t>项目总体目标</w:t>
            </w:r>
          </w:p>
        </w:tc>
        <w:tc>
          <w:tcPr>
            <w:tcW w:w="7841" w:type="dxa"/>
            <w:gridSpan w:val="7"/>
            <w:vAlign w:val="top"/>
          </w:tcPr>
          <w:p w14:paraId="6CF5CDEE">
            <w:pPr>
              <w:spacing w:before="67" w:line="270" w:lineRule="auto"/>
              <w:ind w:left="125" w:right="171" w:hanging="1"/>
              <w:rPr>
                <w:rFonts w:ascii="宋体" w:hAnsi="宋体" w:eastAsia="宋体" w:cs="宋体"/>
                <w:sz w:val="18"/>
                <w:szCs w:val="18"/>
              </w:rPr>
            </w:pPr>
            <w:r>
              <w:rPr>
                <w:rFonts w:ascii="宋体" w:hAnsi="宋体" w:eastAsia="宋体" w:cs="宋体"/>
                <w:sz w:val="18"/>
                <w:szCs w:val="18"/>
              </w:rPr>
              <w:t>1.全面推进财政票据管理改革工作，构建新型</w:t>
            </w:r>
            <w:r>
              <w:rPr>
                <w:rFonts w:ascii="宋体" w:hAnsi="宋体" w:eastAsia="宋体" w:cs="宋体"/>
                <w:spacing w:val="-1"/>
                <w:sz w:val="18"/>
                <w:szCs w:val="18"/>
              </w:rPr>
              <w:t>高效的财政票据监管体系，开创财政票据管理工作</w:t>
            </w:r>
            <w:r>
              <w:rPr>
                <w:rFonts w:ascii="宋体" w:hAnsi="宋体" w:eastAsia="宋体" w:cs="宋体"/>
                <w:sz w:val="18"/>
                <w:szCs w:val="18"/>
              </w:rPr>
              <w:t xml:space="preserve"> </w:t>
            </w:r>
            <w:r>
              <w:rPr>
                <w:rFonts w:ascii="宋体" w:hAnsi="宋体" w:eastAsia="宋体" w:cs="宋体"/>
                <w:spacing w:val="-5"/>
                <w:sz w:val="18"/>
                <w:szCs w:val="18"/>
              </w:rPr>
              <w:t>的新局面。</w:t>
            </w:r>
          </w:p>
          <w:p w14:paraId="2E506824">
            <w:pPr>
              <w:spacing w:before="96" w:line="270" w:lineRule="auto"/>
              <w:ind w:left="111" w:right="48" w:firstLine="2"/>
              <w:rPr>
                <w:rFonts w:ascii="宋体" w:hAnsi="宋体" w:eastAsia="宋体" w:cs="宋体"/>
                <w:sz w:val="18"/>
                <w:szCs w:val="18"/>
              </w:rPr>
            </w:pPr>
            <w:r>
              <w:rPr>
                <w:rFonts w:ascii="宋体" w:hAnsi="宋体" w:eastAsia="宋体" w:cs="宋体"/>
                <w:spacing w:val="-1"/>
                <w:sz w:val="18"/>
                <w:szCs w:val="18"/>
              </w:rPr>
              <w:t>2.全面推进预算绩效管理，将绩效观念和方</w:t>
            </w:r>
            <w:r>
              <w:rPr>
                <w:rFonts w:ascii="宋体" w:hAnsi="宋体" w:eastAsia="宋体" w:cs="宋体"/>
                <w:spacing w:val="-2"/>
                <w:sz w:val="18"/>
                <w:szCs w:val="18"/>
              </w:rPr>
              <w:t>法深度融入预算编制、执行、监督全过程，构建事前、</w:t>
            </w:r>
            <w:r>
              <w:rPr>
                <w:rFonts w:ascii="宋体" w:hAnsi="宋体" w:eastAsia="宋体" w:cs="宋体"/>
                <w:sz w:val="18"/>
                <w:szCs w:val="18"/>
              </w:rPr>
              <w:t xml:space="preserve"> </w:t>
            </w:r>
            <w:r>
              <w:rPr>
                <w:rFonts w:ascii="宋体" w:hAnsi="宋体" w:eastAsia="宋体" w:cs="宋体"/>
                <w:spacing w:val="-1"/>
                <w:sz w:val="18"/>
                <w:szCs w:val="18"/>
              </w:rPr>
              <w:t>事中、事后绩效管理闭环系统。</w:t>
            </w:r>
          </w:p>
          <w:p w14:paraId="5FE8E78D">
            <w:pPr>
              <w:spacing w:before="97" w:line="219" w:lineRule="auto"/>
              <w:ind w:left="115"/>
              <w:rPr>
                <w:rFonts w:ascii="宋体" w:hAnsi="宋体" w:eastAsia="宋体" w:cs="宋体"/>
                <w:sz w:val="18"/>
                <w:szCs w:val="18"/>
              </w:rPr>
            </w:pPr>
            <w:r>
              <w:rPr>
                <w:rFonts w:ascii="宋体" w:hAnsi="宋体" w:eastAsia="宋体" w:cs="宋体"/>
                <w:sz w:val="18"/>
                <w:szCs w:val="18"/>
              </w:rPr>
              <w:t>3.保障系统网络畅通，保障网络和计算机等设备运行畅通</w:t>
            </w:r>
            <w:r>
              <w:rPr>
                <w:rFonts w:ascii="宋体" w:hAnsi="宋体" w:eastAsia="宋体" w:cs="宋体"/>
                <w:spacing w:val="-1"/>
                <w:sz w:val="18"/>
                <w:szCs w:val="18"/>
              </w:rPr>
              <w:t>，保障业务软件运行畅通。</w:t>
            </w:r>
          </w:p>
          <w:p w14:paraId="437CFAE8">
            <w:pPr>
              <w:spacing w:before="97" w:line="270" w:lineRule="auto"/>
              <w:ind w:left="112" w:right="171" w:hanging="2"/>
              <w:rPr>
                <w:rFonts w:ascii="宋体" w:hAnsi="宋体" w:eastAsia="宋体" w:cs="宋体"/>
                <w:sz w:val="18"/>
                <w:szCs w:val="18"/>
              </w:rPr>
            </w:pPr>
            <w:r>
              <w:rPr>
                <w:rFonts w:ascii="宋体" w:hAnsi="宋体" w:eastAsia="宋体" w:cs="宋体"/>
                <w:sz w:val="18"/>
                <w:szCs w:val="18"/>
              </w:rPr>
              <w:t>4.发挥信息技术对财政改革的重要作用、财政管理逐步实现信息化、科学化、</w:t>
            </w:r>
            <w:r>
              <w:rPr>
                <w:rFonts w:ascii="宋体" w:hAnsi="宋体" w:eastAsia="宋体" w:cs="宋体"/>
                <w:spacing w:val="-1"/>
                <w:sz w:val="18"/>
                <w:szCs w:val="18"/>
              </w:rPr>
              <w:t>规范化，注重硬件</w:t>
            </w:r>
            <w:r>
              <w:rPr>
                <w:rFonts w:ascii="宋体" w:hAnsi="宋体" w:eastAsia="宋体" w:cs="宋体"/>
                <w:sz w:val="18"/>
                <w:szCs w:val="18"/>
              </w:rPr>
              <w:t xml:space="preserve"> 建设，构建稳定的信息平台，大力引进业务软件，支撑财政改革，</w:t>
            </w:r>
            <w:r>
              <w:rPr>
                <w:rFonts w:ascii="宋体" w:hAnsi="宋体" w:eastAsia="宋体" w:cs="宋体"/>
                <w:spacing w:val="-1"/>
                <w:sz w:val="18"/>
                <w:szCs w:val="18"/>
              </w:rPr>
              <w:t>采取措施，确保数据安全</w:t>
            </w:r>
          </w:p>
          <w:p w14:paraId="3486342E">
            <w:pPr>
              <w:spacing w:before="99" w:line="220" w:lineRule="auto"/>
              <w:ind w:left="115"/>
              <w:rPr>
                <w:rFonts w:ascii="宋体" w:hAnsi="宋体" w:eastAsia="宋体" w:cs="宋体"/>
                <w:sz w:val="18"/>
                <w:szCs w:val="18"/>
              </w:rPr>
            </w:pPr>
            <w:r>
              <w:rPr>
                <w:rFonts w:ascii="宋体" w:hAnsi="宋体" w:eastAsia="宋体" w:cs="宋体"/>
                <w:spacing w:val="-1"/>
                <w:sz w:val="18"/>
                <w:szCs w:val="18"/>
              </w:rPr>
              <w:t>5.做好</w:t>
            </w:r>
            <w:r>
              <w:rPr>
                <w:rFonts w:ascii="宋体" w:hAnsi="宋体" w:eastAsia="宋体" w:cs="宋体"/>
                <w:spacing w:val="-21"/>
                <w:sz w:val="18"/>
                <w:szCs w:val="18"/>
              </w:rPr>
              <w:t xml:space="preserve"> </w:t>
            </w: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年全县财务人员各类财政业务培训，进一步提高我县财政我县财政业务水平。</w:t>
            </w:r>
          </w:p>
        </w:tc>
      </w:tr>
      <w:tr w14:paraId="6EDAB2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68" w:type="dxa"/>
            <w:vAlign w:val="top"/>
          </w:tcPr>
          <w:p w14:paraId="75E1110F">
            <w:pPr>
              <w:spacing w:before="69" w:line="283" w:lineRule="auto"/>
              <w:ind w:left="349" w:right="157"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ADBCF76">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93" w:type="dxa"/>
            <w:vAlign w:val="top"/>
          </w:tcPr>
          <w:p w14:paraId="180E864E">
            <w:pPr>
              <w:spacing w:before="225" w:line="221" w:lineRule="auto"/>
              <w:ind w:left="339"/>
              <w:rPr>
                <w:rFonts w:ascii="宋体" w:hAnsi="宋体" w:eastAsia="宋体" w:cs="宋体"/>
                <w:sz w:val="18"/>
                <w:szCs w:val="18"/>
              </w:rPr>
            </w:pPr>
            <w:r>
              <w:rPr>
                <w:rFonts w:ascii="宋体" w:hAnsi="宋体" w:eastAsia="宋体" w:cs="宋体"/>
                <w:b/>
                <w:bCs/>
                <w:spacing w:val="-4"/>
                <w:sz w:val="18"/>
                <w:szCs w:val="18"/>
              </w:rPr>
              <w:t>三级指标</w:t>
            </w:r>
          </w:p>
        </w:tc>
        <w:tc>
          <w:tcPr>
            <w:tcW w:w="894" w:type="dxa"/>
            <w:vAlign w:val="top"/>
          </w:tcPr>
          <w:p w14:paraId="27AE1A9F">
            <w:pPr>
              <w:spacing w:before="226" w:line="220" w:lineRule="auto"/>
              <w:ind w:left="184"/>
              <w:rPr>
                <w:rFonts w:ascii="宋体" w:hAnsi="宋体" w:eastAsia="宋体" w:cs="宋体"/>
                <w:sz w:val="18"/>
                <w:szCs w:val="18"/>
              </w:rPr>
            </w:pPr>
            <w:r>
              <w:rPr>
                <w:rFonts w:ascii="宋体" w:hAnsi="宋体" w:eastAsia="宋体" w:cs="宋体"/>
                <w:b/>
                <w:bCs/>
                <w:spacing w:val="-5"/>
                <w:sz w:val="18"/>
                <w:szCs w:val="18"/>
              </w:rPr>
              <w:t>指标值</w:t>
            </w:r>
          </w:p>
        </w:tc>
        <w:tc>
          <w:tcPr>
            <w:tcW w:w="1669" w:type="dxa"/>
            <w:vAlign w:val="top"/>
          </w:tcPr>
          <w:p w14:paraId="407F662D">
            <w:pPr>
              <w:spacing w:before="226" w:line="219" w:lineRule="auto"/>
              <w:ind w:left="212"/>
              <w:rPr>
                <w:rFonts w:ascii="宋体" w:hAnsi="宋体" w:eastAsia="宋体" w:cs="宋体"/>
                <w:sz w:val="18"/>
                <w:szCs w:val="18"/>
              </w:rPr>
            </w:pPr>
            <w:r>
              <w:rPr>
                <w:rFonts w:ascii="宋体" w:hAnsi="宋体" w:eastAsia="宋体" w:cs="宋体"/>
                <w:b/>
                <w:bCs/>
                <w:spacing w:val="-3"/>
                <w:sz w:val="18"/>
                <w:szCs w:val="18"/>
              </w:rPr>
              <w:t>指标值设置依据</w:t>
            </w:r>
          </w:p>
        </w:tc>
        <w:tc>
          <w:tcPr>
            <w:tcW w:w="1164" w:type="dxa"/>
            <w:vAlign w:val="top"/>
          </w:tcPr>
          <w:p w14:paraId="56A46A5D">
            <w:pPr>
              <w:spacing w:before="226" w:line="220" w:lineRule="auto"/>
              <w:ind w:left="138"/>
              <w:rPr>
                <w:rFonts w:ascii="宋体" w:hAnsi="宋体" w:eastAsia="宋体" w:cs="宋体"/>
                <w:sz w:val="18"/>
                <w:szCs w:val="18"/>
              </w:rPr>
            </w:pPr>
            <w:r>
              <w:rPr>
                <w:rFonts w:ascii="宋体" w:hAnsi="宋体" w:eastAsia="宋体" w:cs="宋体"/>
                <w:b/>
                <w:bCs/>
                <w:spacing w:val="-4"/>
                <w:sz w:val="18"/>
                <w:szCs w:val="18"/>
              </w:rPr>
              <w:t>上年完成值</w:t>
            </w:r>
          </w:p>
        </w:tc>
        <w:tc>
          <w:tcPr>
            <w:tcW w:w="859" w:type="dxa"/>
            <w:vAlign w:val="top"/>
          </w:tcPr>
          <w:p w14:paraId="647E3F9C">
            <w:pPr>
              <w:spacing w:before="69" w:line="221" w:lineRule="auto"/>
              <w:ind w:left="168"/>
              <w:rPr>
                <w:rFonts w:ascii="宋体" w:hAnsi="宋体" w:eastAsia="宋体" w:cs="宋体"/>
                <w:sz w:val="18"/>
                <w:szCs w:val="18"/>
              </w:rPr>
            </w:pPr>
            <w:r>
              <w:rPr>
                <w:rFonts w:ascii="宋体" w:hAnsi="宋体" w:eastAsia="宋体" w:cs="宋体"/>
                <w:b/>
                <w:bCs/>
                <w:spacing w:val="-5"/>
                <w:sz w:val="18"/>
                <w:szCs w:val="18"/>
              </w:rPr>
              <w:t>指标分</w:t>
            </w:r>
          </w:p>
          <w:p w14:paraId="198C8095">
            <w:pPr>
              <w:spacing w:before="96" w:line="220" w:lineRule="auto"/>
              <w:ind w:left="166"/>
              <w:rPr>
                <w:rFonts w:ascii="宋体" w:hAnsi="宋体" w:eastAsia="宋体" w:cs="宋体"/>
                <w:sz w:val="18"/>
                <w:szCs w:val="18"/>
              </w:rPr>
            </w:pPr>
            <w:r>
              <w:rPr>
                <w:rFonts w:ascii="宋体" w:hAnsi="宋体" w:eastAsia="宋体" w:cs="宋体"/>
                <w:b/>
                <w:bCs/>
                <w:spacing w:val="-4"/>
                <w:sz w:val="18"/>
                <w:szCs w:val="18"/>
              </w:rPr>
              <w:t>值权重</w:t>
            </w:r>
          </w:p>
        </w:tc>
        <w:tc>
          <w:tcPr>
            <w:tcW w:w="886" w:type="dxa"/>
            <w:vAlign w:val="top"/>
          </w:tcPr>
          <w:p w14:paraId="28DFB97B">
            <w:pPr>
              <w:spacing w:before="69" w:line="221" w:lineRule="auto"/>
              <w:ind w:left="182"/>
              <w:rPr>
                <w:rFonts w:ascii="宋体" w:hAnsi="宋体" w:eastAsia="宋体" w:cs="宋体"/>
                <w:sz w:val="18"/>
                <w:szCs w:val="18"/>
              </w:rPr>
            </w:pPr>
            <w:r>
              <w:rPr>
                <w:rFonts w:ascii="宋体" w:hAnsi="宋体" w:eastAsia="宋体" w:cs="宋体"/>
                <w:b/>
                <w:bCs/>
                <w:spacing w:val="-5"/>
                <w:sz w:val="18"/>
                <w:szCs w:val="18"/>
              </w:rPr>
              <w:t>指标赋</w:t>
            </w:r>
          </w:p>
          <w:p w14:paraId="4E02BAFB">
            <w:pPr>
              <w:spacing w:before="96" w:line="221" w:lineRule="auto"/>
              <w:ind w:left="182"/>
              <w:rPr>
                <w:rFonts w:ascii="宋体" w:hAnsi="宋体" w:eastAsia="宋体" w:cs="宋体"/>
                <w:sz w:val="18"/>
                <w:szCs w:val="18"/>
              </w:rPr>
            </w:pPr>
            <w:r>
              <w:rPr>
                <w:rFonts w:ascii="宋体" w:hAnsi="宋体" w:eastAsia="宋体" w:cs="宋体"/>
                <w:b/>
                <w:bCs/>
                <w:spacing w:val="-5"/>
                <w:sz w:val="18"/>
                <w:szCs w:val="18"/>
              </w:rPr>
              <w:t>分规则</w:t>
            </w:r>
          </w:p>
        </w:tc>
        <w:tc>
          <w:tcPr>
            <w:tcW w:w="976" w:type="dxa"/>
            <w:vAlign w:val="top"/>
          </w:tcPr>
          <w:p w14:paraId="565C9BC1">
            <w:pPr>
              <w:spacing w:before="225" w:line="221" w:lineRule="auto"/>
              <w:ind w:left="131"/>
              <w:rPr>
                <w:rFonts w:ascii="宋体" w:hAnsi="宋体" w:eastAsia="宋体" w:cs="宋体"/>
                <w:sz w:val="18"/>
                <w:szCs w:val="18"/>
              </w:rPr>
            </w:pPr>
            <w:r>
              <w:rPr>
                <w:rFonts w:ascii="宋体" w:hAnsi="宋体" w:eastAsia="宋体" w:cs="宋体"/>
                <w:b/>
                <w:bCs/>
                <w:spacing w:val="-3"/>
                <w:sz w:val="18"/>
                <w:szCs w:val="18"/>
              </w:rPr>
              <w:t>佐证资料</w:t>
            </w:r>
          </w:p>
        </w:tc>
      </w:tr>
      <w:tr w14:paraId="3F40C1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restart"/>
            <w:tcBorders>
              <w:bottom w:val="nil"/>
            </w:tcBorders>
            <w:vAlign w:val="top"/>
          </w:tcPr>
          <w:p w14:paraId="54B8EDC9">
            <w:pPr>
              <w:spacing w:line="246" w:lineRule="auto"/>
              <w:rPr>
                <w:rFonts w:ascii="Arial"/>
                <w:sz w:val="21"/>
              </w:rPr>
            </w:pPr>
          </w:p>
          <w:p w14:paraId="12330E11">
            <w:pPr>
              <w:spacing w:line="246" w:lineRule="auto"/>
              <w:rPr>
                <w:rFonts w:ascii="Arial"/>
                <w:sz w:val="21"/>
              </w:rPr>
            </w:pPr>
          </w:p>
          <w:p w14:paraId="055EAAAC">
            <w:pPr>
              <w:spacing w:line="246" w:lineRule="auto"/>
              <w:rPr>
                <w:rFonts w:ascii="Arial"/>
                <w:sz w:val="21"/>
              </w:rPr>
            </w:pPr>
          </w:p>
          <w:p w14:paraId="1C9DF0CA">
            <w:pPr>
              <w:spacing w:line="247" w:lineRule="auto"/>
              <w:rPr>
                <w:rFonts w:ascii="Arial"/>
                <w:sz w:val="21"/>
              </w:rPr>
            </w:pPr>
          </w:p>
          <w:p w14:paraId="3993DD8D">
            <w:pPr>
              <w:spacing w:line="247" w:lineRule="auto"/>
              <w:rPr>
                <w:rFonts w:ascii="Arial"/>
                <w:sz w:val="21"/>
              </w:rPr>
            </w:pPr>
          </w:p>
          <w:p w14:paraId="58B0B328">
            <w:pPr>
              <w:spacing w:line="247" w:lineRule="auto"/>
              <w:rPr>
                <w:rFonts w:ascii="Arial"/>
                <w:sz w:val="21"/>
              </w:rPr>
            </w:pPr>
          </w:p>
          <w:p w14:paraId="695AC19B">
            <w:pPr>
              <w:spacing w:line="247" w:lineRule="auto"/>
              <w:rPr>
                <w:rFonts w:ascii="Arial"/>
                <w:sz w:val="21"/>
              </w:rPr>
            </w:pPr>
          </w:p>
          <w:p w14:paraId="6C711227">
            <w:pPr>
              <w:spacing w:line="247" w:lineRule="auto"/>
              <w:rPr>
                <w:rFonts w:ascii="Arial"/>
                <w:sz w:val="21"/>
              </w:rPr>
            </w:pPr>
          </w:p>
          <w:p w14:paraId="07C91AA5">
            <w:pPr>
              <w:spacing w:line="247" w:lineRule="auto"/>
              <w:rPr>
                <w:rFonts w:ascii="Arial"/>
                <w:sz w:val="21"/>
              </w:rPr>
            </w:pPr>
          </w:p>
          <w:p w14:paraId="55E6FC65">
            <w:pPr>
              <w:spacing w:line="247" w:lineRule="auto"/>
              <w:rPr>
                <w:rFonts w:ascii="Arial"/>
                <w:sz w:val="21"/>
              </w:rPr>
            </w:pPr>
          </w:p>
          <w:p w14:paraId="07B90FBD">
            <w:pPr>
              <w:spacing w:line="247" w:lineRule="auto"/>
              <w:rPr>
                <w:rFonts w:ascii="Arial"/>
                <w:sz w:val="21"/>
              </w:rPr>
            </w:pPr>
          </w:p>
          <w:p w14:paraId="51C4E9F5">
            <w:pPr>
              <w:spacing w:line="247" w:lineRule="auto"/>
              <w:rPr>
                <w:rFonts w:ascii="Arial"/>
                <w:sz w:val="21"/>
              </w:rPr>
            </w:pPr>
          </w:p>
          <w:p w14:paraId="4D61BD50">
            <w:pPr>
              <w:spacing w:line="247" w:lineRule="auto"/>
              <w:rPr>
                <w:rFonts w:ascii="Arial"/>
                <w:sz w:val="21"/>
              </w:rPr>
            </w:pPr>
          </w:p>
          <w:p w14:paraId="261949EB">
            <w:pPr>
              <w:spacing w:line="247" w:lineRule="auto"/>
              <w:rPr>
                <w:rFonts w:ascii="Arial"/>
                <w:sz w:val="21"/>
              </w:rPr>
            </w:pPr>
          </w:p>
          <w:p w14:paraId="7D4E9E5E">
            <w:pPr>
              <w:spacing w:before="59" w:line="220" w:lineRule="auto"/>
              <w:ind w:left="169"/>
              <w:rPr>
                <w:rFonts w:ascii="宋体" w:hAnsi="宋体" w:eastAsia="宋体" w:cs="宋体"/>
                <w:sz w:val="18"/>
                <w:szCs w:val="18"/>
              </w:rPr>
            </w:pPr>
            <w:r>
              <w:rPr>
                <w:rFonts w:ascii="宋体" w:hAnsi="宋体" w:eastAsia="宋体" w:cs="宋体"/>
                <w:spacing w:val="-3"/>
                <w:sz w:val="18"/>
                <w:szCs w:val="18"/>
              </w:rPr>
              <w:t>产出指</w:t>
            </w:r>
          </w:p>
          <w:p w14:paraId="2FD31F1D">
            <w:pPr>
              <w:spacing w:before="97" w:line="221" w:lineRule="auto"/>
              <w:ind w:left="350"/>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AA0193A">
            <w:pPr>
              <w:rPr>
                <w:rFonts w:ascii="Arial"/>
                <w:sz w:val="21"/>
              </w:rPr>
            </w:pPr>
          </w:p>
          <w:p w14:paraId="0DE0407F">
            <w:pPr>
              <w:rPr>
                <w:rFonts w:ascii="Arial"/>
                <w:sz w:val="21"/>
              </w:rPr>
            </w:pPr>
          </w:p>
          <w:p w14:paraId="30BA660F">
            <w:pPr>
              <w:rPr>
                <w:rFonts w:ascii="Arial"/>
                <w:sz w:val="21"/>
              </w:rPr>
            </w:pPr>
          </w:p>
          <w:p w14:paraId="21EE4671">
            <w:pPr>
              <w:rPr>
                <w:rFonts w:ascii="Arial"/>
                <w:sz w:val="21"/>
              </w:rPr>
            </w:pPr>
          </w:p>
          <w:p w14:paraId="01559C83">
            <w:pPr>
              <w:rPr>
                <w:rFonts w:ascii="Arial"/>
                <w:sz w:val="21"/>
              </w:rPr>
            </w:pPr>
          </w:p>
          <w:p w14:paraId="64B0E97C">
            <w:pPr>
              <w:spacing w:line="241" w:lineRule="auto"/>
              <w:rPr>
                <w:rFonts w:ascii="Arial"/>
                <w:sz w:val="21"/>
              </w:rPr>
            </w:pPr>
          </w:p>
          <w:p w14:paraId="50C0C50A">
            <w:pPr>
              <w:spacing w:line="241" w:lineRule="auto"/>
              <w:rPr>
                <w:rFonts w:ascii="Arial"/>
                <w:sz w:val="21"/>
              </w:rPr>
            </w:pPr>
          </w:p>
          <w:p w14:paraId="37DB0385">
            <w:pPr>
              <w:spacing w:line="241" w:lineRule="auto"/>
              <w:rPr>
                <w:rFonts w:ascii="Arial"/>
                <w:sz w:val="21"/>
              </w:rPr>
            </w:pPr>
          </w:p>
          <w:p w14:paraId="07BAFF1B">
            <w:pPr>
              <w:spacing w:line="241" w:lineRule="auto"/>
              <w:rPr>
                <w:rFonts w:ascii="Arial"/>
                <w:sz w:val="21"/>
              </w:rPr>
            </w:pPr>
          </w:p>
          <w:p w14:paraId="67AE24FC">
            <w:pPr>
              <w:spacing w:line="241" w:lineRule="auto"/>
              <w:rPr>
                <w:rFonts w:ascii="Arial"/>
                <w:sz w:val="21"/>
              </w:rPr>
            </w:pPr>
          </w:p>
          <w:p w14:paraId="027C974B">
            <w:pPr>
              <w:spacing w:line="241" w:lineRule="auto"/>
              <w:rPr>
                <w:rFonts w:ascii="Arial"/>
                <w:sz w:val="21"/>
              </w:rPr>
            </w:pPr>
          </w:p>
          <w:p w14:paraId="7FBF476C">
            <w:pPr>
              <w:spacing w:line="241" w:lineRule="auto"/>
              <w:rPr>
                <w:rFonts w:ascii="Arial"/>
                <w:sz w:val="21"/>
              </w:rPr>
            </w:pPr>
          </w:p>
          <w:p w14:paraId="5600BCE2">
            <w:pPr>
              <w:spacing w:line="241" w:lineRule="auto"/>
              <w:rPr>
                <w:rFonts w:ascii="Arial"/>
                <w:sz w:val="21"/>
              </w:rPr>
            </w:pPr>
          </w:p>
          <w:p w14:paraId="101191D0">
            <w:pPr>
              <w:spacing w:line="241" w:lineRule="auto"/>
              <w:rPr>
                <w:rFonts w:ascii="Arial"/>
                <w:sz w:val="21"/>
              </w:rPr>
            </w:pPr>
          </w:p>
          <w:p w14:paraId="0AA00D09">
            <w:pPr>
              <w:spacing w:line="241" w:lineRule="auto"/>
              <w:rPr>
                <w:rFonts w:ascii="Arial"/>
                <w:sz w:val="21"/>
              </w:rPr>
            </w:pPr>
          </w:p>
          <w:p w14:paraId="53A2E102">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93" w:type="dxa"/>
            <w:vAlign w:val="top"/>
          </w:tcPr>
          <w:p w14:paraId="5252E6C9">
            <w:pPr>
              <w:spacing w:before="70" w:line="220" w:lineRule="auto"/>
              <w:ind w:left="162"/>
              <w:rPr>
                <w:rFonts w:ascii="宋体" w:hAnsi="宋体" w:eastAsia="宋体" w:cs="宋体"/>
                <w:sz w:val="18"/>
                <w:szCs w:val="18"/>
              </w:rPr>
            </w:pPr>
            <w:r>
              <w:rPr>
                <w:rFonts w:ascii="宋体" w:hAnsi="宋体" w:eastAsia="宋体" w:cs="宋体"/>
                <w:spacing w:val="-2"/>
                <w:sz w:val="18"/>
                <w:szCs w:val="18"/>
              </w:rPr>
              <w:t>维修维护资产</w:t>
            </w:r>
          </w:p>
          <w:p w14:paraId="48CC4EAE">
            <w:pPr>
              <w:spacing w:before="97" w:line="220" w:lineRule="auto"/>
              <w:ind w:left="161"/>
              <w:rPr>
                <w:rFonts w:ascii="宋体" w:hAnsi="宋体" w:eastAsia="宋体" w:cs="宋体"/>
                <w:sz w:val="18"/>
                <w:szCs w:val="18"/>
              </w:rPr>
            </w:pPr>
            <w:r>
              <w:rPr>
                <w:rFonts w:ascii="宋体" w:hAnsi="宋体" w:eastAsia="宋体" w:cs="宋体"/>
                <w:spacing w:val="-2"/>
                <w:sz w:val="18"/>
                <w:szCs w:val="18"/>
              </w:rPr>
              <w:t>条形码打印仪</w:t>
            </w:r>
          </w:p>
          <w:p w14:paraId="2E6ADB06">
            <w:pPr>
              <w:spacing w:before="97" w:line="225" w:lineRule="auto"/>
              <w:ind w:left="610"/>
              <w:rPr>
                <w:rFonts w:ascii="宋体" w:hAnsi="宋体" w:eastAsia="宋体" w:cs="宋体"/>
                <w:sz w:val="18"/>
                <w:szCs w:val="18"/>
              </w:rPr>
            </w:pPr>
            <w:r>
              <w:rPr>
                <w:rFonts w:ascii="宋体" w:hAnsi="宋体" w:eastAsia="宋体" w:cs="宋体"/>
                <w:sz w:val="18"/>
                <w:szCs w:val="18"/>
              </w:rPr>
              <w:t>器</w:t>
            </w:r>
          </w:p>
        </w:tc>
        <w:tc>
          <w:tcPr>
            <w:tcW w:w="894" w:type="dxa"/>
            <w:vAlign w:val="top"/>
          </w:tcPr>
          <w:p w14:paraId="0CA94EA5">
            <w:pPr>
              <w:spacing w:line="321" w:lineRule="auto"/>
              <w:rPr>
                <w:rFonts w:ascii="Arial"/>
                <w:sz w:val="21"/>
              </w:rPr>
            </w:pPr>
          </w:p>
          <w:p w14:paraId="2087597C">
            <w:pPr>
              <w:spacing w:before="59" w:line="222" w:lineRule="auto"/>
              <w:ind w:left="263"/>
              <w:rPr>
                <w:rFonts w:ascii="宋体" w:hAnsi="宋体" w:eastAsia="宋体" w:cs="宋体"/>
                <w:sz w:val="18"/>
                <w:szCs w:val="18"/>
              </w:rPr>
            </w:pPr>
            <w:r>
              <w:rPr>
                <w:rFonts w:ascii="宋体" w:hAnsi="宋体" w:eastAsia="宋体" w:cs="宋体"/>
                <w:spacing w:val="-7"/>
                <w:sz w:val="18"/>
                <w:szCs w:val="18"/>
              </w:rPr>
              <w:t>10</w:t>
            </w:r>
            <w:r>
              <w:rPr>
                <w:rFonts w:ascii="宋体" w:hAnsi="宋体" w:eastAsia="宋体" w:cs="宋体"/>
                <w:spacing w:val="-27"/>
                <w:sz w:val="18"/>
                <w:szCs w:val="18"/>
              </w:rPr>
              <w:t xml:space="preserve"> </w:t>
            </w:r>
            <w:r>
              <w:rPr>
                <w:rFonts w:ascii="宋体" w:hAnsi="宋体" w:eastAsia="宋体" w:cs="宋体"/>
                <w:spacing w:val="-7"/>
                <w:sz w:val="18"/>
                <w:szCs w:val="18"/>
              </w:rPr>
              <w:t>台</w:t>
            </w:r>
          </w:p>
        </w:tc>
        <w:tc>
          <w:tcPr>
            <w:tcW w:w="1669" w:type="dxa"/>
            <w:vAlign w:val="top"/>
          </w:tcPr>
          <w:p w14:paraId="79E7AFCB">
            <w:pPr>
              <w:spacing w:line="321" w:lineRule="auto"/>
              <w:rPr>
                <w:rFonts w:ascii="Arial"/>
                <w:sz w:val="21"/>
              </w:rPr>
            </w:pPr>
          </w:p>
          <w:p w14:paraId="6E0E1209">
            <w:pPr>
              <w:spacing w:before="58"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7078F3C5">
            <w:pPr>
              <w:rPr>
                <w:rFonts w:ascii="Arial"/>
                <w:sz w:val="21"/>
              </w:rPr>
            </w:pPr>
          </w:p>
        </w:tc>
        <w:tc>
          <w:tcPr>
            <w:tcW w:w="859" w:type="dxa"/>
            <w:vAlign w:val="top"/>
          </w:tcPr>
          <w:p w14:paraId="0C889AEA">
            <w:pPr>
              <w:spacing w:line="321" w:lineRule="auto"/>
              <w:rPr>
                <w:rFonts w:ascii="Arial"/>
                <w:sz w:val="21"/>
              </w:rPr>
            </w:pPr>
          </w:p>
          <w:p w14:paraId="4034A85D">
            <w:pPr>
              <w:spacing w:before="58"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0A0C5EE9">
            <w:pPr>
              <w:spacing w:before="70"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4A7A01E1">
            <w:pPr>
              <w:spacing w:before="97"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0E381D00">
            <w:pPr>
              <w:spacing w:line="321" w:lineRule="auto"/>
              <w:rPr>
                <w:rFonts w:ascii="Arial"/>
                <w:sz w:val="21"/>
              </w:rPr>
            </w:pPr>
          </w:p>
          <w:p w14:paraId="34F3B3E2">
            <w:pPr>
              <w:spacing w:before="58"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5CE869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49542FA4">
            <w:pPr>
              <w:rPr>
                <w:rFonts w:ascii="Arial"/>
                <w:sz w:val="21"/>
              </w:rPr>
            </w:pPr>
          </w:p>
        </w:tc>
        <w:tc>
          <w:tcPr>
            <w:tcW w:w="1295" w:type="dxa"/>
            <w:vMerge w:val="continue"/>
            <w:tcBorders>
              <w:top w:val="nil"/>
              <w:bottom w:val="nil"/>
            </w:tcBorders>
            <w:vAlign w:val="top"/>
          </w:tcPr>
          <w:p w14:paraId="5B44B2BF">
            <w:pPr>
              <w:rPr>
                <w:rFonts w:ascii="Arial"/>
                <w:sz w:val="21"/>
              </w:rPr>
            </w:pPr>
          </w:p>
        </w:tc>
        <w:tc>
          <w:tcPr>
            <w:tcW w:w="1393" w:type="dxa"/>
            <w:vAlign w:val="top"/>
          </w:tcPr>
          <w:p w14:paraId="454B99E1">
            <w:pPr>
              <w:spacing w:before="226" w:line="220" w:lineRule="auto"/>
              <w:ind w:left="160"/>
              <w:rPr>
                <w:rFonts w:ascii="宋体" w:hAnsi="宋体" w:eastAsia="宋体" w:cs="宋体"/>
                <w:sz w:val="18"/>
                <w:szCs w:val="18"/>
              </w:rPr>
            </w:pPr>
            <w:r>
              <w:rPr>
                <w:rFonts w:ascii="宋体" w:hAnsi="宋体" w:eastAsia="宋体" w:cs="宋体"/>
                <w:spacing w:val="-2"/>
                <w:sz w:val="18"/>
                <w:szCs w:val="18"/>
              </w:rPr>
              <w:t>测绘办公用房</w:t>
            </w:r>
          </w:p>
          <w:p w14:paraId="4FCE1ADF">
            <w:pPr>
              <w:spacing w:before="97" w:line="221" w:lineRule="auto"/>
              <w:ind w:left="341"/>
              <w:rPr>
                <w:rFonts w:ascii="宋体" w:hAnsi="宋体" w:eastAsia="宋体" w:cs="宋体"/>
                <w:sz w:val="18"/>
                <w:szCs w:val="18"/>
              </w:rPr>
            </w:pPr>
            <w:r>
              <w:rPr>
                <w:rFonts w:ascii="宋体" w:hAnsi="宋体" w:eastAsia="宋体" w:cs="宋体"/>
                <w:spacing w:val="-3"/>
                <w:sz w:val="18"/>
                <w:szCs w:val="18"/>
              </w:rPr>
              <w:t>单位面积</w:t>
            </w:r>
          </w:p>
        </w:tc>
        <w:tc>
          <w:tcPr>
            <w:tcW w:w="894" w:type="dxa"/>
            <w:vAlign w:val="top"/>
          </w:tcPr>
          <w:p w14:paraId="5811C9C3">
            <w:pPr>
              <w:spacing w:before="226" w:line="322" w:lineRule="auto"/>
              <w:ind w:left="114" w:right="106" w:firstLine="35"/>
              <w:rPr>
                <w:rFonts w:ascii="宋体" w:hAnsi="宋体" w:eastAsia="宋体" w:cs="宋体"/>
                <w:sz w:val="18"/>
                <w:szCs w:val="18"/>
              </w:rPr>
            </w:pPr>
            <w:r>
              <w:rPr>
                <w:rFonts w:ascii="宋体" w:hAnsi="宋体" w:eastAsia="宋体" w:cs="宋体"/>
                <w:spacing w:val="-3"/>
                <w:sz w:val="18"/>
                <w:szCs w:val="18"/>
              </w:rPr>
              <w:t>12768.2</w:t>
            </w:r>
            <w:r>
              <w:rPr>
                <w:rFonts w:ascii="宋体" w:hAnsi="宋体" w:eastAsia="宋体" w:cs="宋体"/>
                <w:sz w:val="18"/>
                <w:szCs w:val="18"/>
              </w:rPr>
              <w:t xml:space="preserve"> </w:t>
            </w:r>
            <w:r>
              <w:rPr>
                <w:rFonts w:ascii="宋体" w:hAnsi="宋体" w:eastAsia="宋体" w:cs="宋体"/>
                <w:spacing w:val="-4"/>
                <w:sz w:val="18"/>
                <w:szCs w:val="18"/>
              </w:rPr>
              <w:t>6</w:t>
            </w:r>
            <w:r>
              <w:rPr>
                <w:rFonts w:ascii="宋体" w:hAnsi="宋体" w:eastAsia="宋体" w:cs="宋体"/>
                <w:spacing w:val="-37"/>
                <w:sz w:val="18"/>
                <w:szCs w:val="18"/>
              </w:rPr>
              <w:t xml:space="preserve"> </w:t>
            </w:r>
            <w:r>
              <w:rPr>
                <w:rFonts w:ascii="宋体" w:hAnsi="宋体" w:eastAsia="宋体" w:cs="宋体"/>
                <w:spacing w:val="-4"/>
                <w:sz w:val="18"/>
                <w:szCs w:val="18"/>
              </w:rPr>
              <w:t>平方米</w:t>
            </w:r>
          </w:p>
        </w:tc>
        <w:tc>
          <w:tcPr>
            <w:tcW w:w="1669" w:type="dxa"/>
            <w:vAlign w:val="top"/>
          </w:tcPr>
          <w:p w14:paraId="6C093626">
            <w:pPr>
              <w:spacing w:line="321" w:lineRule="auto"/>
              <w:rPr>
                <w:rFonts w:ascii="Arial"/>
                <w:sz w:val="21"/>
              </w:rPr>
            </w:pPr>
          </w:p>
          <w:p w14:paraId="6BDF85F4">
            <w:pPr>
              <w:spacing w:before="59" w:line="221" w:lineRule="auto"/>
              <w:ind w:left="481"/>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528AC5A9">
            <w:pPr>
              <w:spacing w:before="226" w:line="224" w:lineRule="auto"/>
              <w:ind w:left="128"/>
              <w:rPr>
                <w:rFonts w:ascii="宋体" w:hAnsi="宋体" w:eastAsia="宋体" w:cs="宋体"/>
                <w:sz w:val="18"/>
                <w:szCs w:val="18"/>
              </w:rPr>
            </w:pPr>
            <w:r>
              <w:rPr>
                <w:rFonts w:ascii="宋体" w:hAnsi="宋体" w:eastAsia="宋体" w:cs="宋体"/>
                <w:spacing w:val="-3"/>
                <w:sz w:val="18"/>
                <w:szCs w:val="18"/>
              </w:rPr>
              <w:t>12768.26</w:t>
            </w:r>
            <w:r>
              <w:rPr>
                <w:rFonts w:ascii="宋体" w:hAnsi="宋体" w:eastAsia="宋体" w:cs="宋体"/>
                <w:spacing w:val="-33"/>
                <w:sz w:val="18"/>
                <w:szCs w:val="18"/>
              </w:rPr>
              <w:t xml:space="preserve"> </w:t>
            </w:r>
            <w:r>
              <w:rPr>
                <w:rFonts w:ascii="宋体" w:hAnsi="宋体" w:eastAsia="宋体" w:cs="宋体"/>
                <w:spacing w:val="-3"/>
                <w:sz w:val="18"/>
                <w:szCs w:val="18"/>
              </w:rPr>
              <w:t>平</w:t>
            </w:r>
          </w:p>
          <w:p w14:paraId="66FBEB32">
            <w:pPr>
              <w:spacing w:before="93" w:line="220" w:lineRule="auto"/>
              <w:ind w:left="409"/>
              <w:rPr>
                <w:rFonts w:ascii="宋体" w:hAnsi="宋体" w:eastAsia="宋体" w:cs="宋体"/>
                <w:sz w:val="18"/>
                <w:szCs w:val="18"/>
              </w:rPr>
            </w:pPr>
            <w:r>
              <w:rPr>
                <w:rFonts w:ascii="宋体" w:hAnsi="宋体" w:eastAsia="宋体" w:cs="宋体"/>
                <w:spacing w:val="-4"/>
                <w:sz w:val="18"/>
                <w:szCs w:val="18"/>
              </w:rPr>
              <w:t>方米</w:t>
            </w:r>
          </w:p>
        </w:tc>
        <w:tc>
          <w:tcPr>
            <w:tcW w:w="859" w:type="dxa"/>
            <w:vAlign w:val="top"/>
          </w:tcPr>
          <w:p w14:paraId="605F298A">
            <w:pPr>
              <w:spacing w:line="321" w:lineRule="auto"/>
              <w:rPr>
                <w:rFonts w:ascii="Arial"/>
                <w:sz w:val="21"/>
              </w:rPr>
            </w:pPr>
          </w:p>
          <w:p w14:paraId="13D32D29">
            <w:pPr>
              <w:spacing w:before="59"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5194D9CC">
            <w:pPr>
              <w:spacing w:before="70"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33032ACB">
            <w:pPr>
              <w:spacing w:before="97"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44AEE8B1">
            <w:pPr>
              <w:spacing w:line="321" w:lineRule="auto"/>
              <w:rPr>
                <w:rFonts w:ascii="Arial"/>
                <w:sz w:val="21"/>
              </w:rPr>
            </w:pPr>
          </w:p>
          <w:p w14:paraId="2351ACEB">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2C85CC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continue"/>
            <w:tcBorders>
              <w:top w:val="nil"/>
              <w:bottom w:val="nil"/>
            </w:tcBorders>
            <w:vAlign w:val="top"/>
          </w:tcPr>
          <w:p w14:paraId="690FD547">
            <w:pPr>
              <w:rPr>
                <w:rFonts w:ascii="Arial"/>
                <w:sz w:val="21"/>
              </w:rPr>
            </w:pPr>
          </w:p>
        </w:tc>
        <w:tc>
          <w:tcPr>
            <w:tcW w:w="1295" w:type="dxa"/>
            <w:vMerge w:val="continue"/>
            <w:tcBorders>
              <w:top w:val="nil"/>
              <w:bottom w:val="nil"/>
            </w:tcBorders>
            <w:vAlign w:val="top"/>
          </w:tcPr>
          <w:p w14:paraId="0E03687C">
            <w:pPr>
              <w:rPr>
                <w:rFonts w:ascii="Arial"/>
                <w:sz w:val="21"/>
              </w:rPr>
            </w:pPr>
          </w:p>
        </w:tc>
        <w:tc>
          <w:tcPr>
            <w:tcW w:w="1393" w:type="dxa"/>
            <w:vAlign w:val="top"/>
          </w:tcPr>
          <w:p w14:paraId="56E9F07E">
            <w:pPr>
              <w:spacing w:before="226" w:line="322" w:lineRule="auto"/>
              <w:ind w:left="255" w:right="155" w:hanging="93"/>
              <w:rPr>
                <w:rFonts w:ascii="宋体" w:hAnsi="宋体" w:eastAsia="宋体" w:cs="宋体"/>
                <w:sz w:val="18"/>
                <w:szCs w:val="18"/>
              </w:rPr>
            </w:pPr>
            <w:r>
              <w:rPr>
                <w:rFonts w:ascii="宋体" w:hAnsi="宋体" w:eastAsia="宋体" w:cs="宋体"/>
                <w:spacing w:val="-2"/>
                <w:sz w:val="18"/>
                <w:szCs w:val="18"/>
              </w:rPr>
              <w:t>维护政采云信</w:t>
            </w:r>
            <w:r>
              <w:rPr>
                <w:rFonts w:ascii="宋体" w:hAnsi="宋体" w:eastAsia="宋体" w:cs="宋体"/>
                <w:spacing w:val="1"/>
                <w:sz w:val="18"/>
                <w:szCs w:val="18"/>
              </w:rPr>
              <w:t xml:space="preserve"> </w:t>
            </w:r>
            <w:r>
              <w:rPr>
                <w:rFonts w:ascii="宋体" w:hAnsi="宋体" w:eastAsia="宋体" w:cs="宋体"/>
                <w:spacing w:val="-3"/>
                <w:sz w:val="18"/>
                <w:szCs w:val="18"/>
              </w:rPr>
              <w:t>息平台数量</w:t>
            </w:r>
          </w:p>
        </w:tc>
        <w:tc>
          <w:tcPr>
            <w:tcW w:w="894" w:type="dxa"/>
            <w:vAlign w:val="top"/>
          </w:tcPr>
          <w:p w14:paraId="21957CE4">
            <w:pPr>
              <w:spacing w:line="321" w:lineRule="auto"/>
              <w:rPr>
                <w:rFonts w:ascii="Arial"/>
                <w:sz w:val="21"/>
              </w:rPr>
            </w:pPr>
          </w:p>
          <w:p w14:paraId="42D36BD2">
            <w:pPr>
              <w:spacing w:before="59" w:line="221" w:lineRule="auto"/>
              <w:ind w:left="306"/>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5"/>
                <w:sz w:val="18"/>
                <w:szCs w:val="18"/>
              </w:rPr>
              <w:t xml:space="preserve"> </w:t>
            </w:r>
            <w:r>
              <w:rPr>
                <w:rFonts w:ascii="宋体" w:hAnsi="宋体" w:eastAsia="宋体" w:cs="宋体"/>
                <w:spacing w:val="-11"/>
                <w:sz w:val="18"/>
                <w:szCs w:val="18"/>
              </w:rPr>
              <w:t>套</w:t>
            </w:r>
          </w:p>
        </w:tc>
        <w:tc>
          <w:tcPr>
            <w:tcW w:w="1669" w:type="dxa"/>
            <w:vAlign w:val="top"/>
          </w:tcPr>
          <w:p w14:paraId="3DABA216">
            <w:pPr>
              <w:spacing w:line="321" w:lineRule="auto"/>
              <w:rPr>
                <w:rFonts w:ascii="Arial"/>
                <w:sz w:val="21"/>
              </w:rPr>
            </w:pPr>
          </w:p>
          <w:p w14:paraId="2312A887">
            <w:pPr>
              <w:spacing w:before="59" w:line="221" w:lineRule="auto"/>
              <w:ind w:left="481"/>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360C597F">
            <w:pPr>
              <w:spacing w:line="321" w:lineRule="auto"/>
              <w:rPr>
                <w:rFonts w:ascii="Arial"/>
                <w:sz w:val="21"/>
              </w:rPr>
            </w:pPr>
          </w:p>
          <w:p w14:paraId="6A6AB62A">
            <w:pPr>
              <w:spacing w:before="59" w:line="221" w:lineRule="auto"/>
              <w:ind w:left="431"/>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5"/>
                <w:sz w:val="18"/>
                <w:szCs w:val="18"/>
              </w:rPr>
              <w:t xml:space="preserve"> </w:t>
            </w:r>
            <w:r>
              <w:rPr>
                <w:rFonts w:ascii="宋体" w:hAnsi="宋体" w:eastAsia="宋体" w:cs="宋体"/>
                <w:spacing w:val="-5"/>
                <w:sz w:val="18"/>
                <w:szCs w:val="18"/>
              </w:rPr>
              <w:t>套</w:t>
            </w:r>
          </w:p>
        </w:tc>
        <w:tc>
          <w:tcPr>
            <w:tcW w:w="859" w:type="dxa"/>
            <w:vAlign w:val="top"/>
          </w:tcPr>
          <w:p w14:paraId="5DA8F50E">
            <w:pPr>
              <w:spacing w:line="321" w:lineRule="auto"/>
              <w:rPr>
                <w:rFonts w:ascii="Arial"/>
                <w:sz w:val="21"/>
              </w:rPr>
            </w:pPr>
          </w:p>
          <w:p w14:paraId="7E8568C2">
            <w:pPr>
              <w:spacing w:before="58"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4570CCAA">
            <w:pPr>
              <w:spacing w:before="70"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43221229">
            <w:pPr>
              <w:spacing w:before="97"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5077EB60">
            <w:pPr>
              <w:spacing w:line="321" w:lineRule="auto"/>
              <w:rPr>
                <w:rFonts w:ascii="Arial"/>
                <w:sz w:val="21"/>
              </w:rPr>
            </w:pPr>
          </w:p>
          <w:p w14:paraId="2926B0CF">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2711C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continue"/>
            <w:tcBorders>
              <w:top w:val="nil"/>
              <w:bottom w:val="nil"/>
            </w:tcBorders>
            <w:vAlign w:val="top"/>
          </w:tcPr>
          <w:p w14:paraId="201B7DD4">
            <w:pPr>
              <w:rPr>
                <w:rFonts w:ascii="Arial"/>
                <w:sz w:val="21"/>
              </w:rPr>
            </w:pPr>
          </w:p>
        </w:tc>
        <w:tc>
          <w:tcPr>
            <w:tcW w:w="1295" w:type="dxa"/>
            <w:vMerge w:val="continue"/>
            <w:tcBorders>
              <w:top w:val="nil"/>
              <w:bottom w:val="nil"/>
            </w:tcBorders>
            <w:vAlign w:val="top"/>
          </w:tcPr>
          <w:p w14:paraId="6D3CCA67">
            <w:pPr>
              <w:rPr>
                <w:rFonts w:ascii="Arial"/>
                <w:sz w:val="21"/>
              </w:rPr>
            </w:pPr>
          </w:p>
        </w:tc>
        <w:tc>
          <w:tcPr>
            <w:tcW w:w="1393" w:type="dxa"/>
            <w:vAlign w:val="top"/>
          </w:tcPr>
          <w:p w14:paraId="5E6A2DBD">
            <w:pPr>
              <w:spacing w:before="226" w:line="220" w:lineRule="auto"/>
              <w:ind w:left="160"/>
              <w:rPr>
                <w:rFonts w:ascii="宋体" w:hAnsi="宋体" w:eastAsia="宋体" w:cs="宋体"/>
                <w:sz w:val="18"/>
                <w:szCs w:val="18"/>
              </w:rPr>
            </w:pPr>
            <w:r>
              <w:rPr>
                <w:rFonts w:ascii="宋体" w:hAnsi="宋体" w:eastAsia="宋体" w:cs="宋体"/>
                <w:spacing w:val="-2"/>
                <w:sz w:val="18"/>
                <w:szCs w:val="18"/>
              </w:rPr>
              <w:t>财政电子票据</w:t>
            </w:r>
          </w:p>
          <w:p w14:paraId="62D30D9A">
            <w:pPr>
              <w:spacing w:before="97" w:line="220" w:lineRule="auto"/>
              <w:ind w:left="343"/>
              <w:rPr>
                <w:rFonts w:ascii="宋体" w:hAnsi="宋体" w:eastAsia="宋体" w:cs="宋体"/>
                <w:sz w:val="18"/>
                <w:szCs w:val="18"/>
              </w:rPr>
            </w:pPr>
            <w:r>
              <w:rPr>
                <w:rFonts w:ascii="宋体" w:hAnsi="宋体" w:eastAsia="宋体" w:cs="宋体"/>
                <w:spacing w:val="-3"/>
                <w:sz w:val="18"/>
                <w:szCs w:val="18"/>
              </w:rPr>
              <w:t>管理系统</w:t>
            </w:r>
          </w:p>
        </w:tc>
        <w:tc>
          <w:tcPr>
            <w:tcW w:w="894" w:type="dxa"/>
            <w:vAlign w:val="top"/>
          </w:tcPr>
          <w:p w14:paraId="357180D6">
            <w:pPr>
              <w:spacing w:line="322" w:lineRule="auto"/>
              <w:rPr>
                <w:rFonts w:ascii="Arial"/>
                <w:sz w:val="21"/>
              </w:rPr>
            </w:pPr>
          </w:p>
          <w:p w14:paraId="36233103">
            <w:pPr>
              <w:spacing w:before="58" w:line="221" w:lineRule="auto"/>
              <w:ind w:left="217"/>
              <w:rPr>
                <w:rFonts w:ascii="宋体" w:hAnsi="宋体" w:eastAsia="宋体" w:cs="宋体"/>
                <w:sz w:val="18"/>
                <w:szCs w:val="18"/>
              </w:rPr>
            </w:pPr>
            <w:r>
              <w:rPr>
                <w:rFonts w:ascii="宋体" w:hAnsi="宋体" w:eastAsia="宋体" w:cs="宋体"/>
                <w:spacing w:val="-6"/>
                <w:sz w:val="18"/>
                <w:szCs w:val="18"/>
              </w:rPr>
              <w:t>108</w:t>
            </w:r>
            <w:r>
              <w:rPr>
                <w:rFonts w:ascii="宋体" w:hAnsi="宋体" w:eastAsia="宋体" w:cs="宋体"/>
                <w:spacing w:val="-35"/>
                <w:sz w:val="18"/>
                <w:szCs w:val="18"/>
              </w:rPr>
              <w:t xml:space="preserve"> </w:t>
            </w:r>
            <w:r>
              <w:rPr>
                <w:rFonts w:ascii="宋体" w:hAnsi="宋体" w:eastAsia="宋体" w:cs="宋体"/>
                <w:spacing w:val="-6"/>
                <w:sz w:val="18"/>
                <w:szCs w:val="18"/>
              </w:rPr>
              <w:t>家</w:t>
            </w:r>
          </w:p>
        </w:tc>
        <w:tc>
          <w:tcPr>
            <w:tcW w:w="1669" w:type="dxa"/>
            <w:vAlign w:val="top"/>
          </w:tcPr>
          <w:p w14:paraId="0BB2212C">
            <w:pPr>
              <w:spacing w:line="322" w:lineRule="auto"/>
              <w:rPr>
                <w:rFonts w:ascii="Arial"/>
                <w:sz w:val="21"/>
              </w:rPr>
            </w:pPr>
          </w:p>
          <w:p w14:paraId="085A515A">
            <w:pPr>
              <w:spacing w:before="58" w:line="221" w:lineRule="auto"/>
              <w:ind w:left="481"/>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61965F75">
            <w:pPr>
              <w:spacing w:line="322" w:lineRule="auto"/>
              <w:rPr>
                <w:rFonts w:ascii="Arial"/>
                <w:sz w:val="21"/>
              </w:rPr>
            </w:pPr>
          </w:p>
          <w:p w14:paraId="0A4F1447">
            <w:pPr>
              <w:spacing w:before="58" w:line="221" w:lineRule="auto"/>
              <w:ind w:left="354"/>
              <w:rPr>
                <w:rFonts w:ascii="宋体" w:hAnsi="宋体" w:eastAsia="宋体" w:cs="宋体"/>
                <w:sz w:val="18"/>
                <w:szCs w:val="18"/>
              </w:rPr>
            </w:pPr>
            <w:r>
              <w:rPr>
                <w:rFonts w:ascii="宋体" w:hAnsi="宋体" w:eastAsia="宋体" w:cs="宋体"/>
                <w:spacing w:val="-6"/>
                <w:sz w:val="18"/>
                <w:szCs w:val="18"/>
              </w:rPr>
              <w:t>108</w:t>
            </w:r>
            <w:r>
              <w:rPr>
                <w:rFonts w:ascii="宋体" w:hAnsi="宋体" w:eastAsia="宋体" w:cs="宋体"/>
                <w:spacing w:val="-35"/>
                <w:sz w:val="18"/>
                <w:szCs w:val="18"/>
              </w:rPr>
              <w:t xml:space="preserve"> </w:t>
            </w:r>
            <w:r>
              <w:rPr>
                <w:rFonts w:ascii="宋体" w:hAnsi="宋体" w:eastAsia="宋体" w:cs="宋体"/>
                <w:spacing w:val="-6"/>
                <w:sz w:val="18"/>
                <w:szCs w:val="18"/>
              </w:rPr>
              <w:t>家</w:t>
            </w:r>
          </w:p>
        </w:tc>
        <w:tc>
          <w:tcPr>
            <w:tcW w:w="859" w:type="dxa"/>
            <w:vAlign w:val="top"/>
          </w:tcPr>
          <w:p w14:paraId="1A9461DB">
            <w:pPr>
              <w:spacing w:line="322" w:lineRule="auto"/>
              <w:rPr>
                <w:rFonts w:ascii="Arial"/>
                <w:sz w:val="21"/>
              </w:rPr>
            </w:pPr>
          </w:p>
          <w:p w14:paraId="50FF719F">
            <w:pPr>
              <w:spacing w:before="59"/>
              <w:ind w:left="395"/>
              <w:rPr>
                <w:rFonts w:ascii="宋体" w:hAnsi="宋体" w:eastAsia="宋体" w:cs="宋体"/>
                <w:sz w:val="18"/>
                <w:szCs w:val="18"/>
              </w:rPr>
            </w:pPr>
            <w:r>
              <w:rPr>
                <w:rFonts w:ascii="宋体" w:hAnsi="宋体" w:eastAsia="宋体" w:cs="宋体"/>
                <w:sz w:val="18"/>
                <w:szCs w:val="18"/>
              </w:rPr>
              <w:t>3</w:t>
            </w:r>
          </w:p>
        </w:tc>
        <w:tc>
          <w:tcPr>
            <w:tcW w:w="886" w:type="dxa"/>
            <w:vAlign w:val="top"/>
          </w:tcPr>
          <w:p w14:paraId="135506FC">
            <w:pPr>
              <w:spacing w:before="70"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0AC678D9">
            <w:pPr>
              <w:spacing w:before="96"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14693D06">
            <w:pPr>
              <w:spacing w:line="322" w:lineRule="auto"/>
              <w:rPr>
                <w:rFonts w:ascii="Arial"/>
                <w:sz w:val="21"/>
              </w:rPr>
            </w:pPr>
          </w:p>
          <w:p w14:paraId="3A6A1652">
            <w:pPr>
              <w:spacing w:before="58"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05910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6EC884FE">
            <w:pPr>
              <w:rPr>
                <w:rFonts w:ascii="Arial"/>
                <w:sz w:val="21"/>
              </w:rPr>
            </w:pPr>
          </w:p>
        </w:tc>
        <w:tc>
          <w:tcPr>
            <w:tcW w:w="1295" w:type="dxa"/>
            <w:vMerge w:val="continue"/>
            <w:tcBorders>
              <w:top w:val="nil"/>
              <w:bottom w:val="nil"/>
            </w:tcBorders>
            <w:vAlign w:val="top"/>
          </w:tcPr>
          <w:p w14:paraId="66A0EB80">
            <w:pPr>
              <w:rPr>
                <w:rFonts w:ascii="Arial"/>
                <w:sz w:val="21"/>
              </w:rPr>
            </w:pPr>
          </w:p>
        </w:tc>
        <w:tc>
          <w:tcPr>
            <w:tcW w:w="1393" w:type="dxa"/>
            <w:vAlign w:val="top"/>
          </w:tcPr>
          <w:p w14:paraId="5764F2FC">
            <w:pPr>
              <w:spacing w:before="227" w:line="221" w:lineRule="auto"/>
              <w:ind w:left="162"/>
              <w:rPr>
                <w:rFonts w:ascii="宋体" w:hAnsi="宋体" w:eastAsia="宋体" w:cs="宋体"/>
                <w:sz w:val="18"/>
                <w:szCs w:val="18"/>
              </w:rPr>
            </w:pPr>
            <w:r>
              <w:rPr>
                <w:rFonts w:ascii="宋体" w:hAnsi="宋体" w:eastAsia="宋体" w:cs="宋体"/>
                <w:spacing w:val="-2"/>
                <w:sz w:val="18"/>
                <w:szCs w:val="18"/>
              </w:rPr>
              <w:t>行政事业单位</w:t>
            </w:r>
          </w:p>
          <w:p w14:paraId="646105E7">
            <w:pPr>
              <w:spacing w:before="96" w:line="220" w:lineRule="auto"/>
              <w:ind w:left="181"/>
              <w:rPr>
                <w:rFonts w:ascii="宋体" w:hAnsi="宋体" w:eastAsia="宋体" w:cs="宋体"/>
                <w:sz w:val="18"/>
                <w:szCs w:val="18"/>
              </w:rPr>
            </w:pPr>
            <w:r>
              <w:rPr>
                <w:rFonts w:ascii="宋体" w:hAnsi="宋体" w:eastAsia="宋体" w:cs="宋体"/>
                <w:spacing w:val="-5"/>
                <w:sz w:val="18"/>
                <w:szCs w:val="18"/>
              </w:rPr>
              <w:t>内部控制编报</w:t>
            </w:r>
          </w:p>
        </w:tc>
        <w:tc>
          <w:tcPr>
            <w:tcW w:w="894" w:type="dxa"/>
            <w:vAlign w:val="top"/>
          </w:tcPr>
          <w:p w14:paraId="63435640">
            <w:pPr>
              <w:spacing w:line="322" w:lineRule="auto"/>
              <w:rPr>
                <w:rFonts w:ascii="Arial"/>
                <w:sz w:val="21"/>
              </w:rPr>
            </w:pPr>
          </w:p>
          <w:p w14:paraId="3DA1A67B">
            <w:pPr>
              <w:spacing w:before="59" w:line="221" w:lineRule="auto"/>
              <w:ind w:left="217"/>
              <w:rPr>
                <w:rFonts w:ascii="宋体" w:hAnsi="宋体" w:eastAsia="宋体" w:cs="宋体"/>
                <w:sz w:val="18"/>
                <w:szCs w:val="18"/>
              </w:rPr>
            </w:pPr>
            <w:r>
              <w:rPr>
                <w:rFonts w:ascii="宋体" w:hAnsi="宋体" w:eastAsia="宋体" w:cs="宋体"/>
                <w:spacing w:val="-6"/>
                <w:sz w:val="18"/>
                <w:szCs w:val="18"/>
              </w:rPr>
              <w:t>108</w:t>
            </w:r>
            <w:r>
              <w:rPr>
                <w:rFonts w:ascii="宋体" w:hAnsi="宋体" w:eastAsia="宋体" w:cs="宋体"/>
                <w:spacing w:val="-35"/>
                <w:sz w:val="18"/>
                <w:szCs w:val="18"/>
              </w:rPr>
              <w:t xml:space="preserve"> </w:t>
            </w:r>
            <w:r>
              <w:rPr>
                <w:rFonts w:ascii="宋体" w:hAnsi="宋体" w:eastAsia="宋体" w:cs="宋体"/>
                <w:spacing w:val="-6"/>
                <w:sz w:val="18"/>
                <w:szCs w:val="18"/>
              </w:rPr>
              <w:t>家</w:t>
            </w:r>
          </w:p>
        </w:tc>
        <w:tc>
          <w:tcPr>
            <w:tcW w:w="1669" w:type="dxa"/>
            <w:vAlign w:val="top"/>
          </w:tcPr>
          <w:p w14:paraId="17CE6B7D">
            <w:pPr>
              <w:spacing w:line="322" w:lineRule="auto"/>
              <w:rPr>
                <w:rFonts w:ascii="Arial"/>
                <w:sz w:val="21"/>
              </w:rPr>
            </w:pPr>
          </w:p>
          <w:p w14:paraId="4BED4F27">
            <w:pPr>
              <w:spacing w:before="59" w:line="221" w:lineRule="auto"/>
              <w:ind w:left="481"/>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76780868">
            <w:pPr>
              <w:spacing w:line="322" w:lineRule="auto"/>
              <w:rPr>
                <w:rFonts w:ascii="Arial"/>
                <w:sz w:val="21"/>
              </w:rPr>
            </w:pPr>
          </w:p>
          <w:p w14:paraId="4FEC9891">
            <w:pPr>
              <w:spacing w:before="59" w:line="221" w:lineRule="auto"/>
              <w:ind w:left="354"/>
              <w:rPr>
                <w:rFonts w:ascii="宋体" w:hAnsi="宋体" w:eastAsia="宋体" w:cs="宋体"/>
                <w:sz w:val="18"/>
                <w:szCs w:val="18"/>
              </w:rPr>
            </w:pPr>
            <w:r>
              <w:rPr>
                <w:rFonts w:ascii="宋体" w:hAnsi="宋体" w:eastAsia="宋体" w:cs="宋体"/>
                <w:spacing w:val="-6"/>
                <w:sz w:val="18"/>
                <w:szCs w:val="18"/>
              </w:rPr>
              <w:t>108</w:t>
            </w:r>
            <w:r>
              <w:rPr>
                <w:rFonts w:ascii="宋体" w:hAnsi="宋体" w:eastAsia="宋体" w:cs="宋体"/>
                <w:spacing w:val="-35"/>
                <w:sz w:val="18"/>
                <w:szCs w:val="18"/>
              </w:rPr>
              <w:t xml:space="preserve"> </w:t>
            </w:r>
            <w:r>
              <w:rPr>
                <w:rFonts w:ascii="宋体" w:hAnsi="宋体" w:eastAsia="宋体" w:cs="宋体"/>
                <w:spacing w:val="-6"/>
                <w:sz w:val="18"/>
                <w:szCs w:val="18"/>
              </w:rPr>
              <w:t>家</w:t>
            </w:r>
          </w:p>
        </w:tc>
        <w:tc>
          <w:tcPr>
            <w:tcW w:w="859" w:type="dxa"/>
            <w:vAlign w:val="top"/>
          </w:tcPr>
          <w:p w14:paraId="4D0A78D0">
            <w:pPr>
              <w:spacing w:line="323" w:lineRule="auto"/>
              <w:rPr>
                <w:rFonts w:ascii="Arial"/>
                <w:sz w:val="21"/>
              </w:rPr>
            </w:pPr>
          </w:p>
          <w:p w14:paraId="7AE7BDB5">
            <w:pPr>
              <w:spacing w:before="58"/>
              <w:ind w:left="395"/>
              <w:rPr>
                <w:rFonts w:ascii="宋体" w:hAnsi="宋体" w:eastAsia="宋体" w:cs="宋体"/>
                <w:sz w:val="18"/>
                <w:szCs w:val="18"/>
              </w:rPr>
            </w:pPr>
            <w:r>
              <w:rPr>
                <w:rFonts w:ascii="宋体" w:hAnsi="宋体" w:eastAsia="宋体" w:cs="宋体"/>
                <w:sz w:val="18"/>
                <w:szCs w:val="18"/>
              </w:rPr>
              <w:t>3</w:t>
            </w:r>
          </w:p>
        </w:tc>
        <w:tc>
          <w:tcPr>
            <w:tcW w:w="886" w:type="dxa"/>
            <w:vAlign w:val="top"/>
          </w:tcPr>
          <w:p w14:paraId="7B8B32A5">
            <w:pPr>
              <w:spacing w:before="71"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355642D6">
            <w:pPr>
              <w:spacing w:before="97"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5602F3BF">
            <w:pPr>
              <w:spacing w:line="322" w:lineRule="auto"/>
              <w:rPr>
                <w:rFonts w:ascii="Arial"/>
                <w:sz w:val="21"/>
              </w:rPr>
            </w:pPr>
          </w:p>
          <w:p w14:paraId="23C8392F">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075D1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01713B7C">
            <w:pPr>
              <w:rPr>
                <w:rFonts w:ascii="Arial"/>
                <w:sz w:val="21"/>
              </w:rPr>
            </w:pPr>
          </w:p>
        </w:tc>
        <w:tc>
          <w:tcPr>
            <w:tcW w:w="1295" w:type="dxa"/>
            <w:vMerge w:val="continue"/>
            <w:tcBorders>
              <w:top w:val="nil"/>
              <w:bottom w:val="nil"/>
            </w:tcBorders>
            <w:vAlign w:val="top"/>
          </w:tcPr>
          <w:p w14:paraId="16220F8C">
            <w:pPr>
              <w:rPr>
                <w:rFonts w:ascii="Arial"/>
                <w:sz w:val="21"/>
              </w:rPr>
            </w:pPr>
          </w:p>
        </w:tc>
        <w:tc>
          <w:tcPr>
            <w:tcW w:w="1393" w:type="dxa"/>
            <w:vAlign w:val="top"/>
          </w:tcPr>
          <w:p w14:paraId="501FB635">
            <w:pPr>
              <w:spacing w:before="73" w:line="221" w:lineRule="auto"/>
              <w:ind w:left="162"/>
              <w:rPr>
                <w:rFonts w:ascii="宋体" w:hAnsi="宋体" w:eastAsia="宋体" w:cs="宋体"/>
                <w:sz w:val="18"/>
                <w:szCs w:val="18"/>
              </w:rPr>
            </w:pPr>
            <w:r>
              <w:rPr>
                <w:rFonts w:ascii="宋体" w:hAnsi="宋体" w:eastAsia="宋体" w:cs="宋体"/>
                <w:spacing w:val="-2"/>
                <w:sz w:val="18"/>
                <w:szCs w:val="18"/>
              </w:rPr>
              <w:t>维护财政一体</w:t>
            </w:r>
          </w:p>
          <w:p w14:paraId="3E27E595">
            <w:pPr>
              <w:spacing w:before="96" w:line="220" w:lineRule="auto"/>
              <w:ind w:left="160"/>
              <w:rPr>
                <w:rFonts w:ascii="宋体" w:hAnsi="宋体" w:eastAsia="宋体" w:cs="宋体"/>
                <w:sz w:val="18"/>
                <w:szCs w:val="18"/>
              </w:rPr>
            </w:pPr>
            <w:r>
              <w:rPr>
                <w:rFonts w:ascii="宋体" w:hAnsi="宋体" w:eastAsia="宋体" w:cs="宋体"/>
                <w:spacing w:val="-2"/>
                <w:sz w:val="18"/>
                <w:szCs w:val="18"/>
              </w:rPr>
              <w:t>化信息平台数</w:t>
            </w:r>
          </w:p>
          <w:p w14:paraId="24683E74">
            <w:pPr>
              <w:spacing w:before="97" w:line="226" w:lineRule="auto"/>
              <w:ind w:left="610"/>
              <w:rPr>
                <w:rFonts w:ascii="宋体" w:hAnsi="宋体" w:eastAsia="宋体" w:cs="宋体"/>
                <w:sz w:val="18"/>
                <w:szCs w:val="18"/>
              </w:rPr>
            </w:pPr>
            <w:r>
              <w:rPr>
                <w:rFonts w:ascii="宋体" w:hAnsi="宋体" w:eastAsia="宋体" w:cs="宋体"/>
                <w:sz w:val="18"/>
                <w:szCs w:val="18"/>
              </w:rPr>
              <w:t>量</w:t>
            </w:r>
          </w:p>
        </w:tc>
        <w:tc>
          <w:tcPr>
            <w:tcW w:w="894" w:type="dxa"/>
            <w:vAlign w:val="top"/>
          </w:tcPr>
          <w:p w14:paraId="574F48D6">
            <w:pPr>
              <w:spacing w:line="324" w:lineRule="auto"/>
              <w:rPr>
                <w:rFonts w:ascii="Arial"/>
                <w:sz w:val="21"/>
              </w:rPr>
            </w:pPr>
          </w:p>
          <w:p w14:paraId="412A7488">
            <w:pPr>
              <w:spacing w:before="59" w:line="221" w:lineRule="auto"/>
              <w:ind w:left="306"/>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5"/>
                <w:sz w:val="18"/>
                <w:szCs w:val="18"/>
              </w:rPr>
              <w:t xml:space="preserve"> </w:t>
            </w:r>
            <w:r>
              <w:rPr>
                <w:rFonts w:ascii="宋体" w:hAnsi="宋体" w:eastAsia="宋体" w:cs="宋体"/>
                <w:spacing w:val="-11"/>
                <w:sz w:val="18"/>
                <w:szCs w:val="18"/>
              </w:rPr>
              <w:t>套</w:t>
            </w:r>
          </w:p>
        </w:tc>
        <w:tc>
          <w:tcPr>
            <w:tcW w:w="1669" w:type="dxa"/>
            <w:vAlign w:val="top"/>
          </w:tcPr>
          <w:p w14:paraId="7C9913C1">
            <w:pPr>
              <w:spacing w:line="324" w:lineRule="auto"/>
              <w:rPr>
                <w:rFonts w:ascii="Arial"/>
                <w:sz w:val="21"/>
              </w:rPr>
            </w:pPr>
          </w:p>
          <w:p w14:paraId="306C76C1">
            <w:pPr>
              <w:spacing w:before="59" w:line="221" w:lineRule="auto"/>
              <w:ind w:left="481"/>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4D723B47">
            <w:pPr>
              <w:spacing w:line="324" w:lineRule="auto"/>
              <w:rPr>
                <w:rFonts w:ascii="Arial"/>
                <w:sz w:val="21"/>
              </w:rPr>
            </w:pPr>
          </w:p>
          <w:p w14:paraId="47EA6713">
            <w:pPr>
              <w:spacing w:before="59" w:line="221" w:lineRule="auto"/>
              <w:ind w:left="443"/>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5"/>
                <w:sz w:val="18"/>
                <w:szCs w:val="18"/>
              </w:rPr>
              <w:t xml:space="preserve"> </w:t>
            </w:r>
            <w:r>
              <w:rPr>
                <w:rFonts w:ascii="宋体" w:hAnsi="宋体" w:eastAsia="宋体" w:cs="宋体"/>
                <w:spacing w:val="-11"/>
                <w:sz w:val="18"/>
                <w:szCs w:val="18"/>
              </w:rPr>
              <w:t>套</w:t>
            </w:r>
          </w:p>
        </w:tc>
        <w:tc>
          <w:tcPr>
            <w:tcW w:w="859" w:type="dxa"/>
            <w:vAlign w:val="top"/>
          </w:tcPr>
          <w:p w14:paraId="164E35C3">
            <w:pPr>
              <w:spacing w:line="325" w:lineRule="auto"/>
              <w:rPr>
                <w:rFonts w:ascii="Arial"/>
                <w:sz w:val="21"/>
              </w:rPr>
            </w:pPr>
          </w:p>
          <w:p w14:paraId="7DBE56D2">
            <w:pPr>
              <w:spacing w:before="58"/>
              <w:ind w:left="395"/>
              <w:rPr>
                <w:rFonts w:ascii="宋体" w:hAnsi="宋体" w:eastAsia="宋体" w:cs="宋体"/>
                <w:sz w:val="18"/>
                <w:szCs w:val="18"/>
              </w:rPr>
            </w:pPr>
            <w:r>
              <w:rPr>
                <w:rFonts w:ascii="宋体" w:hAnsi="宋体" w:eastAsia="宋体" w:cs="宋体"/>
                <w:sz w:val="18"/>
                <w:szCs w:val="18"/>
              </w:rPr>
              <w:t>3</w:t>
            </w:r>
          </w:p>
        </w:tc>
        <w:tc>
          <w:tcPr>
            <w:tcW w:w="886" w:type="dxa"/>
            <w:vAlign w:val="top"/>
          </w:tcPr>
          <w:p w14:paraId="4EFB01A6">
            <w:pPr>
              <w:spacing w:before="73"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3145B8B4">
            <w:pPr>
              <w:spacing w:before="97" w:line="280"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1B765485">
            <w:pPr>
              <w:spacing w:line="324" w:lineRule="auto"/>
              <w:rPr>
                <w:rFonts w:ascii="Arial"/>
                <w:sz w:val="21"/>
              </w:rPr>
            </w:pPr>
          </w:p>
          <w:p w14:paraId="58D4758A">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064B2E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5EF04403">
            <w:pPr>
              <w:rPr>
                <w:rFonts w:ascii="Arial"/>
                <w:sz w:val="21"/>
              </w:rPr>
            </w:pPr>
          </w:p>
        </w:tc>
        <w:tc>
          <w:tcPr>
            <w:tcW w:w="1295" w:type="dxa"/>
            <w:vMerge w:val="continue"/>
            <w:tcBorders>
              <w:top w:val="nil"/>
              <w:bottom w:val="nil"/>
            </w:tcBorders>
            <w:vAlign w:val="top"/>
          </w:tcPr>
          <w:p w14:paraId="1731B771">
            <w:pPr>
              <w:rPr>
                <w:rFonts w:ascii="Arial"/>
                <w:sz w:val="21"/>
              </w:rPr>
            </w:pPr>
          </w:p>
        </w:tc>
        <w:tc>
          <w:tcPr>
            <w:tcW w:w="1393" w:type="dxa"/>
            <w:vAlign w:val="top"/>
          </w:tcPr>
          <w:p w14:paraId="5E54323E">
            <w:pPr>
              <w:spacing w:before="229" w:line="220" w:lineRule="auto"/>
              <w:ind w:left="140"/>
              <w:rPr>
                <w:rFonts w:ascii="宋体" w:hAnsi="宋体" w:eastAsia="宋体" w:cs="宋体"/>
                <w:sz w:val="18"/>
                <w:szCs w:val="18"/>
              </w:rPr>
            </w:pP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年预算公</w:t>
            </w:r>
          </w:p>
          <w:p w14:paraId="3BDDDE4E">
            <w:pPr>
              <w:spacing w:before="97" w:line="221" w:lineRule="auto"/>
              <w:ind w:left="431"/>
              <w:rPr>
                <w:rFonts w:ascii="宋体" w:hAnsi="宋体" w:eastAsia="宋体" w:cs="宋体"/>
                <w:sz w:val="18"/>
                <w:szCs w:val="18"/>
              </w:rPr>
            </w:pPr>
            <w:r>
              <w:rPr>
                <w:rFonts w:ascii="宋体" w:hAnsi="宋体" w:eastAsia="宋体" w:cs="宋体"/>
                <w:spacing w:val="-3"/>
                <w:sz w:val="18"/>
                <w:szCs w:val="18"/>
              </w:rPr>
              <w:t>开单位</w:t>
            </w:r>
          </w:p>
        </w:tc>
        <w:tc>
          <w:tcPr>
            <w:tcW w:w="894" w:type="dxa"/>
            <w:vAlign w:val="top"/>
          </w:tcPr>
          <w:p w14:paraId="4A98942B">
            <w:pPr>
              <w:spacing w:line="324" w:lineRule="auto"/>
              <w:rPr>
                <w:rFonts w:ascii="Arial"/>
                <w:sz w:val="21"/>
              </w:rPr>
            </w:pPr>
          </w:p>
          <w:p w14:paraId="04387826">
            <w:pPr>
              <w:spacing w:before="58" w:line="221" w:lineRule="auto"/>
              <w:ind w:left="217"/>
              <w:rPr>
                <w:rFonts w:ascii="宋体" w:hAnsi="宋体" w:eastAsia="宋体" w:cs="宋体"/>
                <w:sz w:val="18"/>
                <w:szCs w:val="18"/>
              </w:rPr>
            </w:pPr>
            <w:r>
              <w:rPr>
                <w:rFonts w:ascii="宋体" w:hAnsi="宋体" w:eastAsia="宋体" w:cs="宋体"/>
                <w:spacing w:val="-6"/>
                <w:sz w:val="18"/>
                <w:szCs w:val="18"/>
              </w:rPr>
              <w:t>104</w:t>
            </w:r>
            <w:r>
              <w:rPr>
                <w:rFonts w:ascii="宋体" w:hAnsi="宋体" w:eastAsia="宋体" w:cs="宋体"/>
                <w:spacing w:val="-35"/>
                <w:sz w:val="18"/>
                <w:szCs w:val="18"/>
              </w:rPr>
              <w:t xml:space="preserve"> </w:t>
            </w:r>
            <w:r>
              <w:rPr>
                <w:rFonts w:ascii="宋体" w:hAnsi="宋体" w:eastAsia="宋体" w:cs="宋体"/>
                <w:spacing w:val="-6"/>
                <w:sz w:val="18"/>
                <w:szCs w:val="18"/>
              </w:rPr>
              <w:t>家</w:t>
            </w:r>
          </w:p>
        </w:tc>
        <w:tc>
          <w:tcPr>
            <w:tcW w:w="1669" w:type="dxa"/>
            <w:vAlign w:val="top"/>
          </w:tcPr>
          <w:p w14:paraId="084A4EFC">
            <w:pPr>
              <w:spacing w:line="324" w:lineRule="auto"/>
              <w:rPr>
                <w:rFonts w:ascii="Arial"/>
                <w:sz w:val="21"/>
              </w:rPr>
            </w:pPr>
          </w:p>
          <w:p w14:paraId="0DEAC834">
            <w:pPr>
              <w:spacing w:before="58" w:line="221" w:lineRule="auto"/>
              <w:ind w:left="481"/>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38D0A4BE">
            <w:pPr>
              <w:spacing w:line="324" w:lineRule="auto"/>
              <w:rPr>
                <w:rFonts w:ascii="Arial"/>
                <w:sz w:val="21"/>
              </w:rPr>
            </w:pPr>
          </w:p>
          <w:p w14:paraId="4CB51B64">
            <w:pPr>
              <w:spacing w:before="58" w:line="221" w:lineRule="auto"/>
              <w:ind w:left="354"/>
              <w:rPr>
                <w:rFonts w:ascii="宋体" w:hAnsi="宋体" w:eastAsia="宋体" w:cs="宋体"/>
                <w:sz w:val="18"/>
                <w:szCs w:val="18"/>
              </w:rPr>
            </w:pPr>
            <w:r>
              <w:rPr>
                <w:rFonts w:ascii="宋体" w:hAnsi="宋体" w:eastAsia="宋体" w:cs="宋体"/>
                <w:spacing w:val="-6"/>
                <w:sz w:val="18"/>
                <w:szCs w:val="18"/>
              </w:rPr>
              <w:t>104</w:t>
            </w:r>
            <w:r>
              <w:rPr>
                <w:rFonts w:ascii="宋体" w:hAnsi="宋体" w:eastAsia="宋体" w:cs="宋体"/>
                <w:spacing w:val="-35"/>
                <w:sz w:val="18"/>
                <w:szCs w:val="18"/>
              </w:rPr>
              <w:t xml:space="preserve"> </w:t>
            </w:r>
            <w:r>
              <w:rPr>
                <w:rFonts w:ascii="宋体" w:hAnsi="宋体" w:eastAsia="宋体" w:cs="宋体"/>
                <w:spacing w:val="-6"/>
                <w:sz w:val="18"/>
                <w:szCs w:val="18"/>
              </w:rPr>
              <w:t>家</w:t>
            </w:r>
          </w:p>
        </w:tc>
        <w:tc>
          <w:tcPr>
            <w:tcW w:w="859" w:type="dxa"/>
            <w:vAlign w:val="top"/>
          </w:tcPr>
          <w:p w14:paraId="4F279823">
            <w:pPr>
              <w:spacing w:line="324" w:lineRule="auto"/>
              <w:rPr>
                <w:rFonts w:ascii="Arial"/>
                <w:sz w:val="21"/>
              </w:rPr>
            </w:pPr>
          </w:p>
          <w:p w14:paraId="5ABC6E83">
            <w:pPr>
              <w:spacing w:before="59"/>
              <w:ind w:left="395"/>
              <w:rPr>
                <w:rFonts w:ascii="宋体" w:hAnsi="宋体" w:eastAsia="宋体" w:cs="宋体"/>
                <w:sz w:val="18"/>
                <w:szCs w:val="18"/>
              </w:rPr>
            </w:pPr>
            <w:r>
              <w:rPr>
                <w:rFonts w:ascii="宋体" w:hAnsi="宋体" w:eastAsia="宋体" w:cs="宋体"/>
                <w:sz w:val="18"/>
                <w:szCs w:val="18"/>
              </w:rPr>
              <w:t>3</w:t>
            </w:r>
          </w:p>
        </w:tc>
        <w:tc>
          <w:tcPr>
            <w:tcW w:w="886" w:type="dxa"/>
            <w:vAlign w:val="top"/>
          </w:tcPr>
          <w:p w14:paraId="2AF3920E">
            <w:pPr>
              <w:spacing w:before="73"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3419D666">
            <w:pPr>
              <w:spacing w:before="97" w:line="280"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5287CEE5">
            <w:pPr>
              <w:spacing w:line="324" w:lineRule="auto"/>
              <w:rPr>
                <w:rFonts w:ascii="Arial"/>
                <w:sz w:val="21"/>
              </w:rPr>
            </w:pPr>
          </w:p>
          <w:p w14:paraId="304B0741">
            <w:pPr>
              <w:spacing w:before="58"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1EF96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68" w:type="dxa"/>
            <w:vMerge w:val="continue"/>
            <w:tcBorders>
              <w:top w:val="nil"/>
            </w:tcBorders>
            <w:vAlign w:val="top"/>
          </w:tcPr>
          <w:p w14:paraId="40D3308B">
            <w:pPr>
              <w:rPr>
                <w:rFonts w:ascii="Arial"/>
                <w:sz w:val="21"/>
              </w:rPr>
            </w:pPr>
          </w:p>
        </w:tc>
        <w:tc>
          <w:tcPr>
            <w:tcW w:w="1295" w:type="dxa"/>
            <w:vMerge w:val="continue"/>
            <w:tcBorders>
              <w:top w:val="nil"/>
            </w:tcBorders>
            <w:vAlign w:val="top"/>
          </w:tcPr>
          <w:p w14:paraId="601D3E78">
            <w:pPr>
              <w:rPr>
                <w:rFonts w:ascii="Arial"/>
                <w:sz w:val="21"/>
              </w:rPr>
            </w:pPr>
          </w:p>
        </w:tc>
        <w:tc>
          <w:tcPr>
            <w:tcW w:w="1393" w:type="dxa"/>
            <w:vAlign w:val="top"/>
          </w:tcPr>
          <w:p w14:paraId="5A8386F3">
            <w:pPr>
              <w:spacing w:before="228" w:line="220" w:lineRule="auto"/>
              <w:ind w:left="140"/>
              <w:rPr>
                <w:rFonts w:ascii="宋体" w:hAnsi="宋体" w:eastAsia="宋体" w:cs="宋体"/>
                <w:sz w:val="18"/>
                <w:szCs w:val="18"/>
              </w:rPr>
            </w:pPr>
            <w:r>
              <w:rPr>
                <w:rFonts w:ascii="宋体" w:hAnsi="宋体" w:eastAsia="宋体" w:cs="宋体"/>
                <w:spacing w:val="-2"/>
                <w:sz w:val="18"/>
                <w:szCs w:val="18"/>
              </w:rPr>
              <w:t>2022</w:t>
            </w:r>
            <w:r>
              <w:rPr>
                <w:rFonts w:ascii="宋体" w:hAnsi="宋体" w:eastAsia="宋体" w:cs="宋体"/>
                <w:spacing w:val="-38"/>
                <w:sz w:val="18"/>
                <w:szCs w:val="18"/>
              </w:rPr>
              <w:t xml:space="preserve"> </w:t>
            </w:r>
            <w:r>
              <w:rPr>
                <w:rFonts w:ascii="宋体" w:hAnsi="宋体" w:eastAsia="宋体" w:cs="宋体"/>
                <w:spacing w:val="-2"/>
                <w:sz w:val="18"/>
                <w:szCs w:val="18"/>
              </w:rPr>
              <w:t>年决算公</w:t>
            </w:r>
          </w:p>
          <w:p w14:paraId="43252C7D">
            <w:pPr>
              <w:spacing w:before="97" w:line="221" w:lineRule="auto"/>
              <w:ind w:left="431"/>
              <w:rPr>
                <w:rFonts w:ascii="宋体" w:hAnsi="宋体" w:eastAsia="宋体" w:cs="宋体"/>
                <w:sz w:val="18"/>
                <w:szCs w:val="18"/>
              </w:rPr>
            </w:pPr>
            <w:r>
              <w:rPr>
                <w:rFonts w:ascii="宋体" w:hAnsi="宋体" w:eastAsia="宋体" w:cs="宋体"/>
                <w:spacing w:val="-3"/>
                <w:sz w:val="18"/>
                <w:szCs w:val="18"/>
              </w:rPr>
              <w:t>开单位</w:t>
            </w:r>
          </w:p>
        </w:tc>
        <w:tc>
          <w:tcPr>
            <w:tcW w:w="894" w:type="dxa"/>
            <w:vAlign w:val="top"/>
          </w:tcPr>
          <w:p w14:paraId="43E30DCD">
            <w:pPr>
              <w:spacing w:line="323" w:lineRule="auto"/>
              <w:rPr>
                <w:rFonts w:ascii="Arial"/>
                <w:sz w:val="21"/>
              </w:rPr>
            </w:pPr>
          </w:p>
          <w:p w14:paraId="1D56034B">
            <w:pPr>
              <w:spacing w:before="59" w:line="221" w:lineRule="auto"/>
              <w:ind w:left="217"/>
              <w:rPr>
                <w:rFonts w:ascii="宋体" w:hAnsi="宋体" w:eastAsia="宋体" w:cs="宋体"/>
                <w:sz w:val="18"/>
                <w:szCs w:val="18"/>
              </w:rPr>
            </w:pPr>
            <w:r>
              <w:rPr>
                <w:rFonts w:ascii="宋体" w:hAnsi="宋体" w:eastAsia="宋体" w:cs="宋体"/>
                <w:spacing w:val="-6"/>
                <w:sz w:val="18"/>
                <w:szCs w:val="18"/>
              </w:rPr>
              <w:t>106</w:t>
            </w:r>
            <w:r>
              <w:rPr>
                <w:rFonts w:ascii="宋体" w:hAnsi="宋体" w:eastAsia="宋体" w:cs="宋体"/>
                <w:spacing w:val="-35"/>
                <w:sz w:val="18"/>
                <w:szCs w:val="18"/>
              </w:rPr>
              <w:t xml:space="preserve"> </w:t>
            </w:r>
            <w:r>
              <w:rPr>
                <w:rFonts w:ascii="宋体" w:hAnsi="宋体" w:eastAsia="宋体" w:cs="宋体"/>
                <w:spacing w:val="-6"/>
                <w:sz w:val="18"/>
                <w:szCs w:val="18"/>
              </w:rPr>
              <w:t>家</w:t>
            </w:r>
          </w:p>
        </w:tc>
        <w:tc>
          <w:tcPr>
            <w:tcW w:w="1669" w:type="dxa"/>
            <w:vAlign w:val="top"/>
          </w:tcPr>
          <w:p w14:paraId="60D8E7E0">
            <w:pPr>
              <w:spacing w:line="323" w:lineRule="auto"/>
              <w:rPr>
                <w:rFonts w:ascii="Arial"/>
                <w:sz w:val="21"/>
              </w:rPr>
            </w:pPr>
          </w:p>
          <w:p w14:paraId="5270408A">
            <w:pPr>
              <w:spacing w:before="59" w:line="221" w:lineRule="auto"/>
              <w:ind w:left="481"/>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799777AD">
            <w:pPr>
              <w:spacing w:line="323" w:lineRule="auto"/>
              <w:rPr>
                <w:rFonts w:ascii="Arial"/>
                <w:sz w:val="21"/>
              </w:rPr>
            </w:pPr>
          </w:p>
          <w:p w14:paraId="7193058A">
            <w:pPr>
              <w:spacing w:before="59" w:line="221" w:lineRule="auto"/>
              <w:ind w:left="354"/>
              <w:rPr>
                <w:rFonts w:ascii="宋体" w:hAnsi="宋体" w:eastAsia="宋体" w:cs="宋体"/>
                <w:sz w:val="18"/>
                <w:szCs w:val="18"/>
              </w:rPr>
            </w:pPr>
            <w:r>
              <w:rPr>
                <w:rFonts w:ascii="宋体" w:hAnsi="宋体" w:eastAsia="宋体" w:cs="宋体"/>
                <w:spacing w:val="-6"/>
                <w:sz w:val="18"/>
                <w:szCs w:val="18"/>
              </w:rPr>
              <w:t>106</w:t>
            </w:r>
            <w:r>
              <w:rPr>
                <w:rFonts w:ascii="宋体" w:hAnsi="宋体" w:eastAsia="宋体" w:cs="宋体"/>
                <w:spacing w:val="-35"/>
                <w:sz w:val="18"/>
                <w:szCs w:val="18"/>
              </w:rPr>
              <w:t xml:space="preserve"> </w:t>
            </w:r>
            <w:r>
              <w:rPr>
                <w:rFonts w:ascii="宋体" w:hAnsi="宋体" w:eastAsia="宋体" w:cs="宋体"/>
                <w:spacing w:val="-6"/>
                <w:sz w:val="18"/>
                <w:szCs w:val="18"/>
              </w:rPr>
              <w:t>家</w:t>
            </w:r>
          </w:p>
        </w:tc>
        <w:tc>
          <w:tcPr>
            <w:tcW w:w="859" w:type="dxa"/>
            <w:vAlign w:val="top"/>
          </w:tcPr>
          <w:p w14:paraId="4F4E46BE">
            <w:pPr>
              <w:spacing w:line="324" w:lineRule="auto"/>
              <w:rPr>
                <w:rFonts w:ascii="Arial"/>
                <w:sz w:val="21"/>
              </w:rPr>
            </w:pPr>
          </w:p>
          <w:p w14:paraId="113FA34B">
            <w:pPr>
              <w:spacing w:before="58"/>
              <w:ind w:left="395"/>
              <w:rPr>
                <w:rFonts w:ascii="宋体" w:hAnsi="宋体" w:eastAsia="宋体" w:cs="宋体"/>
                <w:sz w:val="18"/>
                <w:szCs w:val="18"/>
              </w:rPr>
            </w:pPr>
            <w:r>
              <w:rPr>
                <w:rFonts w:ascii="宋体" w:hAnsi="宋体" w:eastAsia="宋体" w:cs="宋体"/>
                <w:sz w:val="18"/>
                <w:szCs w:val="18"/>
              </w:rPr>
              <w:t>3</w:t>
            </w:r>
          </w:p>
        </w:tc>
        <w:tc>
          <w:tcPr>
            <w:tcW w:w="886" w:type="dxa"/>
            <w:vAlign w:val="top"/>
          </w:tcPr>
          <w:p w14:paraId="48371B19">
            <w:pPr>
              <w:spacing w:before="72"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7EDD7ADC">
            <w:pPr>
              <w:spacing w:before="97"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713B08CD">
            <w:pPr>
              <w:spacing w:line="323" w:lineRule="auto"/>
              <w:rPr>
                <w:rFonts w:ascii="Arial"/>
                <w:sz w:val="21"/>
              </w:rPr>
            </w:pPr>
          </w:p>
          <w:p w14:paraId="6ED0E681">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bl>
    <w:p w14:paraId="2C0CF06F">
      <w:pPr>
        <w:spacing w:line="212" w:lineRule="exact"/>
        <w:rPr>
          <w:rFonts w:ascii="Arial"/>
          <w:sz w:val="18"/>
        </w:rPr>
      </w:pPr>
    </w:p>
    <w:p w14:paraId="55118CE6">
      <w:pPr>
        <w:spacing w:line="212" w:lineRule="exact"/>
        <w:rPr>
          <w:rFonts w:ascii="Arial" w:hAnsi="Arial" w:eastAsia="Arial" w:cs="Arial"/>
          <w:sz w:val="18"/>
          <w:szCs w:val="18"/>
        </w:rPr>
        <w:sectPr>
          <w:footerReference r:id="rId34" w:type="default"/>
          <w:pgSz w:w="11906" w:h="16839"/>
          <w:pgMar w:top="1431" w:right="948" w:bottom="1521" w:left="948" w:header="0" w:footer="1156" w:gutter="0"/>
          <w:cols w:space="720" w:num="1"/>
        </w:sectPr>
      </w:pPr>
    </w:p>
    <w:p w14:paraId="540CC30D">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8"/>
        <w:gridCol w:w="1295"/>
        <w:gridCol w:w="1393"/>
        <w:gridCol w:w="894"/>
        <w:gridCol w:w="1669"/>
        <w:gridCol w:w="1164"/>
        <w:gridCol w:w="859"/>
        <w:gridCol w:w="886"/>
        <w:gridCol w:w="976"/>
      </w:tblGrid>
      <w:tr w14:paraId="72F013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68" w:type="dxa"/>
            <w:vMerge w:val="restart"/>
            <w:tcBorders>
              <w:bottom w:val="nil"/>
            </w:tcBorders>
            <w:vAlign w:val="top"/>
          </w:tcPr>
          <w:p w14:paraId="0E1B878E">
            <w:pPr>
              <w:rPr>
                <w:rFonts w:ascii="Arial"/>
                <w:sz w:val="21"/>
              </w:rPr>
            </w:pPr>
          </w:p>
        </w:tc>
        <w:tc>
          <w:tcPr>
            <w:tcW w:w="1295" w:type="dxa"/>
            <w:vAlign w:val="top"/>
          </w:tcPr>
          <w:p w14:paraId="72582F50">
            <w:pPr>
              <w:rPr>
                <w:rFonts w:ascii="Arial"/>
                <w:sz w:val="21"/>
              </w:rPr>
            </w:pPr>
          </w:p>
        </w:tc>
        <w:tc>
          <w:tcPr>
            <w:tcW w:w="1393" w:type="dxa"/>
            <w:vAlign w:val="top"/>
          </w:tcPr>
          <w:p w14:paraId="20355680">
            <w:pPr>
              <w:spacing w:before="227" w:line="220" w:lineRule="auto"/>
              <w:ind w:left="161"/>
              <w:rPr>
                <w:rFonts w:ascii="宋体" w:hAnsi="宋体" w:eastAsia="宋体" w:cs="宋体"/>
                <w:sz w:val="18"/>
                <w:szCs w:val="18"/>
              </w:rPr>
            </w:pPr>
            <w:r>
              <w:rPr>
                <w:rFonts w:ascii="宋体" w:hAnsi="宋体" w:eastAsia="宋体" w:cs="宋体"/>
                <w:spacing w:val="-2"/>
                <w:sz w:val="18"/>
                <w:szCs w:val="18"/>
              </w:rPr>
              <w:t>组织财务人员</w:t>
            </w:r>
          </w:p>
          <w:p w14:paraId="134F84D2">
            <w:pPr>
              <w:spacing w:before="97" w:line="220" w:lineRule="auto"/>
              <w:ind w:left="161"/>
              <w:rPr>
                <w:rFonts w:ascii="宋体" w:hAnsi="宋体" w:eastAsia="宋体" w:cs="宋体"/>
                <w:sz w:val="18"/>
                <w:szCs w:val="18"/>
              </w:rPr>
            </w:pPr>
            <w:r>
              <w:rPr>
                <w:rFonts w:ascii="宋体" w:hAnsi="宋体" w:eastAsia="宋体" w:cs="宋体"/>
                <w:spacing w:val="-2"/>
                <w:sz w:val="18"/>
                <w:szCs w:val="18"/>
              </w:rPr>
              <w:t>参与培训人数</w:t>
            </w:r>
          </w:p>
        </w:tc>
        <w:tc>
          <w:tcPr>
            <w:tcW w:w="894" w:type="dxa"/>
            <w:vAlign w:val="top"/>
          </w:tcPr>
          <w:p w14:paraId="48A175BA">
            <w:pPr>
              <w:spacing w:line="323" w:lineRule="auto"/>
              <w:rPr>
                <w:rFonts w:ascii="Arial"/>
                <w:sz w:val="21"/>
              </w:rPr>
            </w:pPr>
          </w:p>
          <w:p w14:paraId="1655C393">
            <w:pPr>
              <w:spacing w:before="58" w:line="223" w:lineRule="auto"/>
              <w:ind w:left="176"/>
              <w:rPr>
                <w:rFonts w:ascii="宋体" w:hAnsi="宋体" w:eastAsia="宋体" w:cs="宋体"/>
                <w:sz w:val="18"/>
                <w:szCs w:val="18"/>
              </w:rPr>
            </w:pPr>
            <w:r>
              <w:rPr>
                <w:rFonts w:ascii="宋体" w:hAnsi="宋体" w:eastAsia="宋体" w:cs="宋体"/>
                <w:spacing w:val="-6"/>
                <w:sz w:val="18"/>
                <w:szCs w:val="18"/>
              </w:rPr>
              <w:t>≥90</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669" w:type="dxa"/>
            <w:vAlign w:val="top"/>
          </w:tcPr>
          <w:p w14:paraId="27E568E7">
            <w:pPr>
              <w:spacing w:line="323" w:lineRule="auto"/>
              <w:rPr>
                <w:rFonts w:ascii="Arial"/>
                <w:sz w:val="21"/>
              </w:rPr>
            </w:pPr>
          </w:p>
          <w:p w14:paraId="3DB57CB7">
            <w:pPr>
              <w:spacing w:before="58" w:line="221" w:lineRule="auto"/>
              <w:ind w:left="481"/>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4D4BA330">
            <w:pPr>
              <w:spacing w:line="323" w:lineRule="auto"/>
              <w:rPr>
                <w:rFonts w:ascii="Arial"/>
                <w:sz w:val="21"/>
              </w:rPr>
            </w:pPr>
          </w:p>
          <w:p w14:paraId="58FE539A">
            <w:pPr>
              <w:spacing w:before="58" w:line="223" w:lineRule="auto"/>
              <w:ind w:left="354"/>
              <w:rPr>
                <w:rFonts w:ascii="宋体" w:hAnsi="宋体" w:eastAsia="宋体" w:cs="宋体"/>
                <w:sz w:val="18"/>
                <w:szCs w:val="18"/>
              </w:rPr>
            </w:pPr>
            <w:r>
              <w:rPr>
                <w:rFonts w:ascii="宋体" w:hAnsi="宋体" w:eastAsia="宋体" w:cs="宋体"/>
                <w:spacing w:val="-6"/>
                <w:sz w:val="18"/>
                <w:szCs w:val="18"/>
              </w:rPr>
              <w:t>100</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859" w:type="dxa"/>
            <w:vAlign w:val="top"/>
          </w:tcPr>
          <w:p w14:paraId="3DC616A1">
            <w:pPr>
              <w:spacing w:line="323" w:lineRule="auto"/>
              <w:rPr>
                <w:rFonts w:ascii="Arial"/>
                <w:sz w:val="21"/>
              </w:rPr>
            </w:pPr>
          </w:p>
          <w:p w14:paraId="5B3B7D35">
            <w:pPr>
              <w:spacing w:before="59"/>
              <w:ind w:left="395"/>
              <w:rPr>
                <w:rFonts w:ascii="宋体" w:hAnsi="宋体" w:eastAsia="宋体" w:cs="宋体"/>
                <w:sz w:val="18"/>
                <w:szCs w:val="18"/>
              </w:rPr>
            </w:pPr>
            <w:r>
              <w:rPr>
                <w:rFonts w:ascii="宋体" w:hAnsi="宋体" w:eastAsia="宋体" w:cs="宋体"/>
                <w:sz w:val="18"/>
                <w:szCs w:val="18"/>
              </w:rPr>
              <w:t>3</w:t>
            </w:r>
          </w:p>
        </w:tc>
        <w:tc>
          <w:tcPr>
            <w:tcW w:w="886" w:type="dxa"/>
            <w:vAlign w:val="top"/>
          </w:tcPr>
          <w:p w14:paraId="12A8578F">
            <w:pPr>
              <w:spacing w:before="71"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5069A3C6">
            <w:pPr>
              <w:spacing w:before="96" w:line="283"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71A886E8">
            <w:pPr>
              <w:spacing w:line="323" w:lineRule="auto"/>
              <w:rPr>
                <w:rFonts w:ascii="Arial"/>
                <w:sz w:val="21"/>
              </w:rPr>
            </w:pPr>
          </w:p>
          <w:p w14:paraId="663C17E8">
            <w:pPr>
              <w:spacing w:before="58"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5A580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68" w:type="dxa"/>
            <w:vMerge w:val="continue"/>
            <w:tcBorders>
              <w:top w:val="nil"/>
              <w:bottom w:val="nil"/>
            </w:tcBorders>
            <w:vAlign w:val="top"/>
          </w:tcPr>
          <w:p w14:paraId="4B8CFB79">
            <w:pPr>
              <w:rPr>
                <w:rFonts w:ascii="Arial"/>
                <w:sz w:val="21"/>
              </w:rPr>
            </w:pPr>
          </w:p>
        </w:tc>
        <w:tc>
          <w:tcPr>
            <w:tcW w:w="1295" w:type="dxa"/>
            <w:vMerge w:val="restart"/>
            <w:tcBorders>
              <w:bottom w:val="nil"/>
            </w:tcBorders>
            <w:vAlign w:val="top"/>
          </w:tcPr>
          <w:p w14:paraId="4E4243F3">
            <w:pPr>
              <w:spacing w:line="255" w:lineRule="auto"/>
              <w:rPr>
                <w:rFonts w:ascii="Arial"/>
                <w:sz w:val="21"/>
              </w:rPr>
            </w:pPr>
          </w:p>
          <w:p w14:paraId="797BB265">
            <w:pPr>
              <w:spacing w:line="255" w:lineRule="auto"/>
              <w:rPr>
                <w:rFonts w:ascii="Arial"/>
                <w:sz w:val="21"/>
              </w:rPr>
            </w:pPr>
          </w:p>
          <w:p w14:paraId="3535ADA3">
            <w:pPr>
              <w:spacing w:line="255" w:lineRule="auto"/>
              <w:rPr>
                <w:rFonts w:ascii="Arial"/>
                <w:sz w:val="21"/>
              </w:rPr>
            </w:pPr>
          </w:p>
          <w:p w14:paraId="4120C821">
            <w:pPr>
              <w:spacing w:line="256" w:lineRule="auto"/>
              <w:rPr>
                <w:rFonts w:ascii="Arial"/>
                <w:sz w:val="21"/>
              </w:rPr>
            </w:pPr>
          </w:p>
          <w:p w14:paraId="7772ED46">
            <w:pPr>
              <w:spacing w:line="256" w:lineRule="auto"/>
              <w:rPr>
                <w:rFonts w:ascii="Arial"/>
                <w:sz w:val="21"/>
              </w:rPr>
            </w:pPr>
          </w:p>
          <w:p w14:paraId="265DD086">
            <w:pPr>
              <w:spacing w:line="256" w:lineRule="auto"/>
              <w:rPr>
                <w:rFonts w:ascii="Arial"/>
                <w:sz w:val="21"/>
              </w:rPr>
            </w:pPr>
          </w:p>
          <w:p w14:paraId="416E55A5">
            <w:pPr>
              <w:spacing w:line="256" w:lineRule="auto"/>
              <w:rPr>
                <w:rFonts w:ascii="Arial"/>
                <w:sz w:val="21"/>
              </w:rPr>
            </w:pPr>
          </w:p>
          <w:p w14:paraId="0AC6E82C">
            <w:pPr>
              <w:spacing w:line="256" w:lineRule="auto"/>
              <w:rPr>
                <w:rFonts w:ascii="Arial"/>
                <w:sz w:val="21"/>
              </w:rPr>
            </w:pPr>
          </w:p>
          <w:p w14:paraId="157978D1">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93" w:type="dxa"/>
            <w:vAlign w:val="top"/>
          </w:tcPr>
          <w:p w14:paraId="6ACFBAB1">
            <w:pPr>
              <w:spacing w:before="67" w:line="220" w:lineRule="auto"/>
              <w:ind w:left="167"/>
              <w:rPr>
                <w:rFonts w:ascii="宋体" w:hAnsi="宋体" w:eastAsia="宋体" w:cs="宋体"/>
                <w:sz w:val="18"/>
                <w:szCs w:val="18"/>
              </w:rPr>
            </w:pPr>
            <w:r>
              <w:rPr>
                <w:rFonts w:ascii="宋体" w:hAnsi="宋体" w:eastAsia="宋体" w:cs="宋体"/>
                <w:spacing w:val="-3"/>
                <w:sz w:val="18"/>
                <w:szCs w:val="18"/>
              </w:rPr>
              <w:t>资金规范管理</w:t>
            </w:r>
          </w:p>
          <w:p w14:paraId="6634AAE1">
            <w:pPr>
              <w:spacing w:before="97" w:line="220" w:lineRule="auto"/>
              <w:ind w:left="431"/>
              <w:rPr>
                <w:rFonts w:ascii="宋体" w:hAnsi="宋体" w:eastAsia="宋体" w:cs="宋体"/>
                <w:sz w:val="18"/>
                <w:szCs w:val="18"/>
              </w:rPr>
            </w:pPr>
            <w:r>
              <w:rPr>
                <w:rFonts w:ascii="宋体" w:hAnsi="宋体" w:eastAsia="宋体" w:cs="宋体"/>
                <w:spacing w:val="-3"/>
                <w:sz w:val="18"/>
                <w:szCs w:val="18"/>
              </w:rPr>
              <w:t>使用率</w:t>
            </w:r>
          </w:p>
        </w:tc>
        <w:tc>
          <w:tcPr>
            <w:tcW w:w="894" w:type="dxa"/>
            <w:vAlign w:val="top"/>
          </w:tcPr>
          <w:p w14:paraId="078821E0">
            <w:pPr>
              <w:spacing w:before="223"/>
              <w:ind w:left="284"/>
              <w:rPr>
                <w:rFonts w:ascii="宋体" w:hAnsi="宋体" w:eastAsia="宋体" w:cs="宋体"/>
                <w:sz w:val="18"/>
                <w:szCs w:val="18"/>
              </w:rPr>
            </w:pPr>
            <w:r>
              <w:rPr>
                <w:rFonts w:ascii="宋体" w:hAnsi="宋体" w:eastAsia="宋体" w:cs="宋体"/>
                <w:spacing w:val="-5"/>
                <w:sz w:val="18"/>
                <w:szCs w:val="18"/>
              </w:rPr>
              <w:t>100%</w:t>
            </w:r>
          </w:p>
        </w:tc>
        <w:tc>
          <w:tcPr>
            <w:tcW w:w="1669" w:type="dxa"/>
            <w:vAlign w:val="top"/>
          </w:tcPr>
          <w:p w14:paraId="4FB440DA">
            <w:pPr>
              <w:spacing w:before="223" w:line="221" w:lineRule="auto"/>
              <w:ind w:left="481"/>
              <w:rPr>
                <w:rFonts w:ascii="宋体" w:hAnsi="宋体" w:eastAsia="宋体" w:cs="宋体"/>
                <w:sz w:val="18"/>
                <w:szCs w:val="18"/>
              </w:rPr>
            </w:pPr>
            <w:r>
              <w:rPr>
                <w:rFonts w:ascii="宋体" w:hAnsi="宋体" w:eastAsia="宋体" w:cs="宋体"/>
                <w:spacing w:val="-3"/>
                <w:sz w:val="18"/>
                <w:szCs w:val="18"/>
              </w:rPr>
              <w:t>行业标准</w:t>
            </w:r>
          </w:p>
        </w:tc>
        <w:tc>
          <w:tcPr>
            <w:tcW w:w="1164" w:type="dxa"/>
            <w:vAlign w:val="top"/>
          </w:tcPr>
          <w:p w14:paraId="19F103FF">
            <w:pPr>
              <w:rPr>
                <w:rFonts w:ascii="Arial"/>
                <w:sz w:val="21"/>
              </w:rPr>
            </w:pPr>
          </w:p>
        </w:tc>
        <w:tc>
          <w:tcPr>
            <w:tcW w:w="859" w:type="dxa"/>
            <w:vAlign w:val="top"/>
          </w:tcPr>
          <w:p w14:paraId="3053C54E">
            <w:pPr>
              <w:spacing w:before="223"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1E144CF8">
            <w:pPr>
              <w:spacing w:before="66" w:line="222" w:lineRule="auto"/>
              <w:ind w:left="182"/>
              <w:rPr>
                <w:rFonts w:ascii="宋体" w:hAnsi="宋体" w:eastAsia="宋体" w:cs="宋体"/>
                <w:sz w:val="18"/>
                <w:szCs w:val="18"/>
              </w:rPr>
            </w:pPr>
            <w:r>
              <w:rPr>
                <w:rFonts w:ascii="宋体" w:hAnsi="宋体" w:eastAsia="宋体" w:cs="宋体"/>
                <w:spacing w:val="-3"/>
                <w:sz w:val="18"/>
                <w:szCs w:val="18"/>
              </w:rPr>
              <w:t>直接赋</w:t>
            </w:r>
          </w:p>
          <w:p w14:paraId="5AA24240">
            <w:pPr>
              <w:spacing w:before="95" w:line="221" w:lineRule="auto"/>
              <w:ind w:left="362"/>
              <w:rPr>
                <w:rFonts w:ascii="宋体" w:hAnsi="宋体" w:eastAsia="宋体" w:cs="宋体"/>
                <w:sz w:val="18"/>
                <w:szCs w:val="18"/>
              </w:rPr>
            </w:pPr>
            <w:r>
              <w:rPr>
                <w:rFonts w:ascii="宋体" w:hAnsi="宋体" w:eastAsia="宋体" w:cs="宋体"/>
                <w:sz w:val="18"/>
                <w:szCs w:val="18"/>
              </w:rPr>
              <w:t>分</w:t>
            </w:r>
          </w:p>
        </w:tc>
        <w:tc>
          <w:tcPr>
            <w:tcW w:w="976" w:type="dxa"/>
            <w:vAlign w:val="top"/>
          </w:tcPr>
          <w:p w14:paraId="6DB0B34A">
            <w:pPr>
              <w:spacing w:before="223"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763E4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6B086B0E">
            <w:pPr>
              <w:rPr>
                <w:rFonts w:ascii="Arial"/>
                <w:sz w:val="21"/>
              </w:rPr>
            </w:pPr>
          </w:p>
        </w:tc>
        <w:tc>
          <w:tcPr>
            <w:tcW w:w="1295" w:type="dxa"/>
            <w:vMerge w:val="continue"/>
            <w:tcBorders>
              <w:top w:val="nil"/>
              <w:bottom w:val="nil"/>
            </w:tcBorders>
            <w:vAlign w:val="top"/>
          </w:tcPr>
          <w:p w14:paraId="6CD2846F">
            <w:pPr>
              <w:rPr>
                <w:rFonts w:ascii="Arial"/>
                <w:sz w:val="21"/>
              </w:rPr>
            </w:pPr>
          </w:p>
        </w:tc>
        <w:tc>
          <w:tcPr>
            <w:tcW w:w="1393" w:type="dxa"/>
            <w:vAlign w:val="top"/>
          </w:tcPr>
          <w:p w14:paraId="5A280790">
            <w:pPr>
              <w:spacing w:before="225" w:line="322" w:lineRule="auto"/>
              <w:ind w:left="254" w:right="155" w:hanging="94"/>
              <w:rPr>
                <w:rFonts w:ascii="宋体" w:hAnsi="宋体" w:eastAsia="宋体" w:cs="宋体"/>
                <w:sz w:val="18"/>
                <w:szCs w:val="18"/>
              </w:rPr>
            </w:pPr>
            <w:r>
              <w:rPr>
                <w:rFonts w:ascii="宋体" w:hAnsi="宋体" w:eastAsia="宋体" w:cs="宋体"/>
                <w:spacing w:val="-2"/>
                <w:sz w:val="18"/>
                <w:szCs w:val="18"/>
              </w:rPr>
              <w:t>财政信息系统</w:t>
            </w:r>
            <w:r>
              <w:rPr>
                <w:rFonts w:ascii="宋体" w:hAnsi="宋体" w:eastAsia="宋体" w:cs="宋体"/>
                <w:spacing w:val="3"/>
                <w:sz w:val="18"/>
                <w:szCs w:val="18"/>
              </w:rPr>
              <w:t xml:space="preserve"> </w:t>
            </w:r>
            <w:r>
              <w:rPr>
                <w:rFonts w:ascii="宋体" w:hAnsi="宋体" w:eastAsia="宋体" w:cs="宋体"/>
                <w:spacing w:val="-3"/>
                <w:sz w:val="18"/>
                <w:szCs w:val="18"/>
              </w:rPr>
              <w:t>正常运转率</w:t>
            </w:r>
          </w:p>
        </w:tc>
        <w:tc>
          <w:tcPr>
            <w:tcW w:w="894" w:type="dxa"/>
            <w:vAlign w:val="top"/>
          </w:tcPr>
          <w:p w14:paraId="7508C426">
            <w:pPr>
              <w:spacing w:line="321" w:lineRule="auto"/>
              <w:rPr>
                <w:rFonts w:ascii="Arial"/>
                <w:sz w:val="21"/>
              </w:rPr>
            </w:pPr>
          </w:p>
          <w:p w14:paraId="69EDD6F0">
            <w:pPr>
              <w:spacing w:before="58" w:line="238" w:lineRule="auto"/>
              <w:ind w:left="243"/>
              <w:rPr>
                <w:rFonts w:ascii="宋体" w:hAnsi="宋体" w:eastAsia="宋体" w:cs="宋体"/>
                <w:sz w:val="18"/>
                <w:szCs w:val="18"/>
              </w:rPr>
            </w:pPr>
            <w:r>
              <w:rPr>
                <w:rFonts w:ascii="宋体" w:hAnsi="宋体" w:eastAsia="宋体" w:cs="宋体"/>
                <w:spacing w:val="-6"/>
                <w:sz w:val="18"/>
                <w:szCs w:val="18"/>
              </w:rPr>
              <w:t>≥95%</w:t>
            </w:r>
          </w:p>
        </w:tc>
        <w:tc>
          <w:tcPr>
            <w:tcW w:w="1669" w:type="dxa"/>
            <w:vAlign w:val="top"/>
          </w:tcPr>
          <w:p w14:paraId="16CBAB2C">
            <w:pPr>
              <w:spacing w:line="320" w:lineRule="auto"/>
              <w:rPr>
                <w:rFonts w:ascii="Arial"/>
                <w:sz w:val="21"/>
              </w:rPr>
            </w:pPr>
          </w:p>
          <w:p w14:paraId="201576AD">
            <w:pPr>
              <w:spacing w:before="59"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236888CF">
            <w:pPr>
              <w:rPr>
                <w:rFonts w:ascii="Arial"/>
                <w:sz w:val="21"/>
              </w:rPr>
            </w:pPr>
          </w:p>
        </w:tc>
        <w:tc>
          <w:tcPr>
            <w:tcW w:w="859" w:type="dxa"/>
            <w:vAlign w:val="top"/>
          </w:tcPr>
          <w:p w14:paraId="468F365E">
            <w:pPr>
              <w:spacing w:line="320" w:lineRule="auto"/>
              <w:rPr>
                <w:rFonts w:ascii="Arial"/>
                <w:sz w:val="21"/>
              </w:rPr>
            </w:pPr>
          </w:p>
          <w:p w14:paraId="6A9A133E">
            <w:pPr>
              <w:spacing w:before="59"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29D924D4">
            <w:pPr>
              <w:spacing w:before="69"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0C30097C">
            <w:pPr>
              <w:spacing w:before="97" w:line="282"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4D23DDA2">
            <w:pPr>
              <w:spacing w:line="320" w:lineRule="auto"/>
              <w:rPr>
                <w:rFonts w:ascii="Arial"/>
                <w:sz w:val="21"/>
              </w:rPr>
            </w:pPr>
          </w:p>
          <w:p w14:paraId="344E692E">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16920E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continue"/>
            <w:tcBorders>
              <w:top w:val="nil"/>
              <w:bottom w:val="nil"/>
            </w:tcBorders>
            <w:vAlign w:val="top"/>
          </w:tcPr>
          <w:p w14:paraId="0B1F1C84">
            <w:pPr>
              <w:rPr>
                <w:rFonts w:ascii="Arial"/>
                <w:sz w:val="21"/>
              </w:rPr>
            </w:pPr>
          </w:p>
        </w:tc>
        <w:tc>
          <w:tcPr>
            <w:tcW w:w="1295" w:type="dxa"/>
            <w:vMerge w:val="continue"/>
            <w:tcBorders>
              <w:top w:val="nil"/>
              <w:bottom w:val="nil"/>
            </w:tcBorders>
            <w:vAlign w:val="top"/>
          </w:tcPr>
          <w:p w14:paraId="14C198F5">
            <w:pPr>
              <w:rPr>
                <w:rFonts w:ascii="Arial"/>
                <w:sz w:val="21"/>
              </w:rPr>
            </w:pPr>
          </w:p>
        </w:tc>
        <w:tc>
          <w:tcPr>
            <w:tcW w:w="1393" w:type="dxa"/>
            <w:vAlign w:val="top"/>
          </w:tcPr>
          <w:p w14:paraId="74AEAA5B">
            <w:pPr>
              <w:spacing w:before="225" w:line="322" w:lineRule="auto"/>
              <w:ind w:left="272" w:right="105" w:hanging="159"/>
              <w:rPr>
                <w:rFonts w:ascii="宋体" w:hAnsi="宋体" w:eastAsia="宋体" w:cs="宋体"/>
                <w:sz w:val="18"/>
                <w:szCs w:val="18"/>
              </w:rPr>
            </w:pPr>
            <w:r>
              <w:rPr>
                <w:rFonts w:ascii="宋体" w:hAnsi="宋体" w:eastAsia="宋体" w:cs="宋体"/>
                <w:spacing w:val="-13"/>
                <w:sz w:val="18"/>
                <w:szCs w:val="18"/>
              </w:rPr>
              <w:t>预算、决算公开</w:t>
            </w:r>
            <w:r>
              <w:rPr>
                <w:rFonts w:ascii="宋体" w:hAnsi="宋体" w:eastAsia="宋体" w:cs="宋体"/>
                <w:sz w:val="18"/>
                <w:szCs w:val="18"/>
              </w:rPr>
              <w:t xml:space="preserve"> </w:t>
            </w:r>
            <w:r>
              <w:rPr>
                <w:rFonts w:ascii="宋体" w:hAnsi="宋体" w:eastAsia="宋体" w:cs="宋体"/>
                <w:spacing w:val="-6"/>
                <w:sz w:val="18"/>
                <w:szCs w:val="18"/>
              </w:rPr>
              <w:t>内容合格率</w:t>
            </w:r>
          </w:p>
        </w:tc>
        <w:tc>
          <w:tcPr>
            <w:tcW w:w="894" w:type="dxa"/>
            <w:vAlign w:val="top"/>
          </w:tcPr>
          <w:p w14:paraId="20F60D60">
            <w:pPr>
              <w:spacing w:line="320" w:lineRule="auto"/>
              <w:rPr>
                <w:rFonts w:ascii="Arial"/>
                <w:sz w:val="21"/>
              </w:rPr>
            </w:pPr>
          </w:p>
          <w:p w14:paraId="49A30CCB">
            <w:pPr>
              <w:spacing w:before="59"/>
              <w:ind w:left="284"/>
              <w:rPr>
                <w:rFonts w:ascii="宋体" w:hAnsi="宋体" w:eastAsia="宋体" w:cs="宋体"/>
                <w:sz w:val="18"/>
                <w:szCs w:val="18"/>
              </w:rPr>
            </w:pPr>
            <w:r>
              <w:rPr>
                <w:rFonts w:ascii="宋体" w:hAnsi="宋体" w:eastAsia="宋体" w:cs="宋体"/>
                <w:spacing w:val="-5"/>
                <w:sz w:val="18"/>
                <w:szCs w:val="18"/>
              </w:rPr>
              <w:t>100%</w:t>
            </w:r>
          </w:p>
        </w:tc>
        <w:tc>
          <w:tcPr>
            <w:tcW w:w="1669" w:type="dxa"/>
            <w:vAlign w:val="top"/>
          </w:tcPr>
          <w:p w14:paraId="4ACEB1DA">
            <w:pPr>
              <w:spacing w:line="320" w:lineRule="auto"/>
              <w:rPr>
                <w:rFonts w:ascii="Arial"/>
                <w:sz w:val="21"/>
              </w:rPr>
            </w:pPr>
          </w:p>
          <w:p w14:paraId="37C0E5FE">
            <w:pPr>
              <w:spacing w:before="58"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550B58E5">
            <w:pPr>
              <w:rPr>
                <w:rFonts w:ascii="Arial"/>
                <w:sz w:val="21"/>
              </w:rPr>
            </w:pPr>
          </w:p>
        </w:tc>
        <w:tc>
          <w:tcPr>
            <w:tcW w:w="859" w:type="dxa"/>
            <w:vAlign w:val="top"/>
          </w:tcPr>
          <w:p w14:paraId="1212B906">
            <w:pPr>
              <w:spacing w:line="320" w:lineRule="auto"/>
              <w:rPr>
                <w:rFonts w:ascii="Arial"/>
                <w:sz w:val="21"/>
              </w:rPr>
            </w:pPr>
          </w:p>
          <w:p w14:paraId="77CF6C8D">
            <w:pPr>
              <w:spacing w:before="58"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0EAE67BF">
            <w:pPr>
              <w:spacing w:before="69"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6AA4B187">
            <w:pPr>
              <w:spacing w:before="96" w:line="282"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2C30DE1B">
            <w:pPr>
              <w:spacing w:line="320" w:lineRule="auto"/>
              <w:rPr>
                <w:rFonts w:ascii="Arial"/>
                <w:sz w:val="21"/>
              </w:rPr>
            </w:pPr>
          </w:p>
          <w:p w14:paraId="1C382523">
            <w:pPr>
              <w:spacing w:before="58"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1C23F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25825AE1">
            <w:pPr>
              <w:rPr>
                <w:rFonts w:ascii="Arial"/>
                <w:sz w:val="21"/>
              </w:rPr>
            </w:pPr>
          </w:p>
        </w:tc>
        <w:tc>
          <w:tcPr>
            <w:tcW w:w="1295" w:type="dxa"/>
            <w:vMerge w:val="continue"/>
            <w:tcBorders>
              <w:top w:val="nil"/>
              <w:bottom w:val="nil"/>
            </w:tcBorders>
            <w:vAlign w:val="top"/>
          </w:tcPr>
          <w:p w14:paraId="3ADA85B5">
            <w:pPr>
              <w:rPr>
                <w:rFonts w:ascii="Arial"/>
                <w:sz w:val="21"/>
              </w:rPr>
            </w:pPr>
          </w:p>
        </w:tc>
        <w:tc>
          <w:tcPr>
            <w:tcW w:w="1393" w:type="dxa"/>
            <w:vAlign w:val="top"/>
          </w:tcPr>
          <w:p w14:paraId="66E415A6">
            <w:pPr>
              <w:spacing w:before="225" w:line="322" w:lineRule="auto"/>
              <w:ind w:left="249" w:right="155" w:hanging="87"/>
              <w:rPr>
                <w:rFonts w:ascii="宋体" w:hAnsi="宋体" w:eastAsia="宋体" w:cs="宋体"/>
                <w:sz w:val="18"/>
                <w:szCs w:val="18"/>
              </w:rPr>
            </w:pPr>
            <w:r>
              <w:rPr>
                <w:rFonts w:ascii="宋体" w:hAnsi="宋体" w:eastAsia="宋体" w:cs="宋体"/>
                <w:spacing w:val="-2"/>
                <w:sz w:val="18"/>
                <w:szCs w:val="18"/>
              </w:rPr>
              <w:t>绩效评价工作</w:t>
            </w:r>
            <w:r>
              <w:rPr>
                <w:rFonts w:ascii="宋体" w:hAnsi="宋体" w:eastAsia="宋体" w:cs="宋体"/>
                <w:spacing w:val="1"/>
                <w:sz w:val="18"/>
                <w:szCs w:val="18"/>
              </w:rPr>
              <w:t xml:space="preserve"> </w:t>
            </w:r>
            <w:r>
              <w:rPr>
                <w:rFonts w:ascii="宋体" w:hAnsi="宋体" w:eastAsia="宋体" w:cs="宋体"/>
                <w:spacing w:val="-2"/>
                <w:sz w:val="18"/>
                <w:szCs w:val="18"/>
              </w:rPr>
              <w:t>任务合格率</w:t>
            </w:r>
          </w:p>
        </w:tc>
        <w:tc>
          <w:tcPr>
            <w:tcW w:w="894" w:type="dxa"/>
            <w:vAlign w:val="top"/>
          </w:tcPr>
          <w:p w14:paraId="76BE87E7">
            <w:pPr>
              <w:spacing w:line="321" w:lineRule="auto"/>
              <w:rPr>
                <w:rFonts w:ascii="Arial"/>
                <w:sz w:val="21"/>
              </w:rPr>
            </w:pPr>
          </w:p>
          <w:p w14:paraId="1D97A4D3">
            <w:pPr>
              <w:spacing w:before="58"/>
              <w:ind w:left="284"/>
              <w:rPr>
                <w:rFonts w:ascii="宋体" w:hAnsi="宋体" w:eastAsia="宋体" w:cs="宋体"/>
                <w:sz w:val="18"/>
                <w:szCs w:val="18"/>
              </w:rPr>
            </w:pPr>
            <w:r>
              <w:rPr>
                <w:rFonts w:ascii="宋体" w:hAnsi="宋体" w:eastAsia="宋体" w:cs="宋体"/>
                <w:spacing w:val="-5"/>
                <w:sz w:val="18"/>
                <w:szCs w:val="18"/>
              </w:rPr>
              <w:t>100%</w:t>
            </w:r>
          </w:p>
        </w:tc>
        <w:tc>
          <w:tcPr>
            <w:tcW w:w="1669" w:type="dxa"/>
            <w:vAlign w:val="top"/>
          </w:tcPr>
          <w:p w14:paraId="0AEBB892">
            <w:pPr>
              <w:spacing w:line="320" w:lineRule="auto"/>
              <w:rPr>
                <w:rFonts w:ascii="Arial"/>
                <w:sz w:val="21"/>
              </w:rPr>
            </w:pPr>
          </w:p>
          <w:p w14:paraId="45C334C0">
            <w:pPr>
              <w:spacing w:before="59"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014C9EF0">
            <w:pPr>
              <w:rPr>
                <w:rFonts w:ascii="Arial"/>
                <w:sz w:val="21"/>
              </w:rPr>
            </w:pPr>
          </w:p>
        </w:tc>
        <w:tc>
          <w:tcPr>
            <w:tcW w:w="859" w:type="dxa"/>
            <w:vAlign w:val="top"/>
          </w:tcPr>
          <w:p w14:paraId="674A9FCB">
            <w:pPr>
              <w:spacing w:line="320" w:lineRule="auto"/>
              <w:rPr>
                <w:rFonts w:ascii="Arial"/>
                <w:sz w:val="21"/>
              </w:rPr>
            </w:pPr>
          </w:p>
          <w:p w14:paraId="3FF7404A">
            <w:pPr>
              <w:spacing w:before="59"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0C27BA32">
            <w:pPr>
              <w:spacing w:before="69"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4E44BCB5">
            <w:pPr>
              <w:spacing w:before="96" w:line="282"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0751484D">
            <w:pPr>
              <w:spacing w:line="320" w:lineRule="auto"/>
              <w:rPr>
                <w:rFonts w:ascii="Arial"/>
                <w:sz w:val="21"/>
              </w:rPr>
            </w:pPr>
          </w:p>
          <w:p w14:paraId="46668453">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565A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continue"/>
            <w:tcBorders>
              <w:top w:val="nil"/>
              <w:bottom w:val="nil"/>
            </w:tcBorders>
            <w:vAlign w:val="top"/>
          </w:tcPr>
          <w:p w14:paraId="2B594526">
            <w:pPr>
              <w:rPr>
                <w:rFonts w:ascii="Arial"/>
                <w:sz w:val="21"/>
              </w:rPr>
            </w:pPr>
          </w:p>
        </w:tc>
        <w:tc>
          <w:tcPr>
            <w:tcW w:w="1295" w:type="dxa"/>
            <w:vMerge w:val="continue"/>
            <w:tcBorders>
              <w:top w:val="nil"/>
            </w:tcBorders>
            <w:vAlign w:val="top"/>
          </w:tcPr>
          <w:p w14:paraId="00192416">
            <w:pPr>
              <w:rPr>
                <w:rFonts w:ascii="Arial"/>
                <w:sz w:val="21"/>
              </w:rPr>
            </w:pPr>
          </w:p>
        </w:tc>
        <w:tc>
          <w:tcPr>
            <w:tcW w:w="1393" w:type="dxa"/>
            <w:vAlign w:val="top"/>
          </w:tcPr>
          <w:p w14:paraId="582508D8">
            <w:pPr>
              <w:spacing w:line="320" w:lineRule="auto"/>
              <w:rPr>
                <w:rFonts w:ascii="Arial"/>
                <w:sz w:val="21"/>
              </w:rPr>
            </w:pPr>
          </w:p>
          <w:p w14:paraId="2A1EAD9E">
            <w:pPr>
              <w:spacing w:before="59" w:line="220" w:lineRule="auto"/>
              <w:ind w:left="251"/>
              <w:rPr>
                <w:rFonts w:ascii="宋体" w:hAnsi="宋体" w:eastAsia="宋体" w:cs="宋体"/>
                <w:sz w:val="18"/>
                <w:szCs w:val="18"/>
              </w:rPr>
            </w:pPr>
            <w:r>
              <w:rPr>
                <w:rFonts w:ascii="宋体" w:hAnsi="宋体" w:eastAsia="宋体" w:cs="宋体"/>
                <w:spacing w:val="-2"/>
                <w:sz w:val="18"/>
                <w:szCs w:val="18"/>
              </w:rPr>
              <w:t>培训覆盖率</w:t>
            </w:r>
          </w:p>
        </w:tc>
        <w:tc>
          <w:tcPr>
            <w:tcW w:w="894" w:type="dxa"/>
            <w:vAlign w:val="top"/>
          </w:tcPr>
          <w:p w14:paraId="12FE2440">
            <w:pPr>
              <w:spacing w:line="320" w:lineRule="auto"/>
              <w:rPr>
                <w:rFonts w:ascii="Arial"/>
                <w:sz w:val="21"/>
              </w:rPr>
            </w:pPr>
          </w:p>
          <w:p w14:paraId="4425C694">
            <w:pPr>
              <w:spacing w:before="59"/>
              <w:ind w:left="284"/>
              <w:rPr>
                <w:rFonts w:ascii="宋体" w:hAnsi="宋体" w:eastAsia="宋体" w:cs="宋体"/>
                <w:sz w:val="18"/>
                <w:szCs w:val="18"/>
              </w:rPr>
            </w:pPr>
            <w:r>
              <w:rPr>
                <w:rFonts w:ascii="宋体" w:hAnsi="宋体" w:eastAsia="宋体" w:cs="宋体"/>
                <w:spacing w:val="-5"/>
                <w:sz w:val="18"/>
                <w:szCs w:val="18"/>
              </w:rPr>
              <w:t>100%</w:t>
            </w:r>
          </w:p>
        </w:tc>
        <w:tc>
          <w:tcPr>
            <w:tcW w:w="1669" w:type="dxa"/>
            <w:vAlign w:val="top"/>
          </w:tcPr>
          <w:p w14:paraId="19BB6C72">
            <w:pPr>
              <w:spacing w:line="320" w:lineRule="auto"/>
              <w:rPr>
                <w:rFonts w:ascii="Arial"/>
                <w:sz w:val="21"/>
              </w:rPr>
            </w:pPr>
          </w:p>
          <w:p w14:paraId="6B61DCE3">
            <w:pPr>
              <w:spacing w:before="59"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0264EB87">
            <w:pPr>
              <w:rPr>
                <w:rFonts w:ascii="Arial"/>
                <w:sz w:val="21"/>
              </w:rPr>
            </w:pPr>
          </w:p>
        </w:tc>
        <w:tc>
          <w:tcPr>
            <w:tcW w:w="859" w:type="dxa"/>
            <w:vAlign w:val="top"/>
          </w:tcPr>
          <w:p w14:paraId="585AD0AE">
            <w:pPr>
              <w:spacing w:line="320" w:lineRule="auto"/>
              <w:rPr>
                <w:rFonts w:ascii="Arial"/>
                <w:sz w:val="21"/>
              </w:rPr>
            </w:pPr>
          </w:p>
          <w:p w14:paraId="5F85D067">
            <w:pPr>
              <w:spacing w:before="58"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4E471B5A">
            <w:pPr>
              <w:spacing w:before="69"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5ADDF20C">
            <w:pPr>
              <w:spacing w:before="98"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6A11E10E">
            <w:pPr>
              <w:spacing w:line="320" w:lineRule="auto"/>
              <w:rPr>
                <w:rFonts w:ascii="Arial"/>
                <w:sz w:val="21"/>
              </w:rPr>
            </w:pPr>
          </w:p>
          <w:p w14:paraId="4584917D">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534C0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615324AD">
            <w:pPr>
              <w:rPr>
                <w:rFonts w:ascii="Arial"/>
                <w:sz w:val="21"/>
              </w:rPr>
            </w:pPr>
          </w:p>
        </w:tc>
        <w:tc>
          <w:tcPr>
            <w:tcW w:w="1295" w:type="dxa"/>
            <w:vMerge w:val="restart"/>
            <w:tcBorders>
              <w:bottom w:val="nil"/>
            </w:tcBorders>
            <w:vAlign w:val="top"/>
          </w:tcPr>
          <w:p w14:paraId="7378773E">
            <w:pPr>
              <w:spacing w:line="252" w:lineRule="auto"/>
              <w:rPr>
                <w:rFonts w:ascii="Arial"/>
                <w:sz w:val="21"/>
              </w:rPr>
            </w:pPr>
          </w:p>
          <w:p w14:paraId="5393FC3F">
            <w:pPr>
              <w:spacing w:line="252" w:lineRule="auto"/>
              <w:rPr>
                <w:rFonts w:ascii="Arial"/>
                <w:sz w:val="21"/>
              </w:rPr>
            </w:pPr>
          </w:p>
          <w:p w14:paraId="1F96B489">
            <w:pPr>
              <w:spacing w:line="252" w:lineRule="auto"/>
              <w:rPr>
                <w:rFonts w:ascii="Arial"/>
                <w:sz w:val="21"/>
              </w:rPr>
            </w:pPr>
          </w:p>
          <w:p w14:paraId="20096969">
            <w:pPr>
              <w:spacing w:line="252" w:lineRule="auto"/>
              <w:rPr>
                <w:rFonts w:ascii="Arial"/>
                <w:sz w:val="21"/>
              </w:rPr>
            </w:pPr>
          </w:p>
          <w:p w14:paraId="0DBF6036">
            <w:pPr>
              <w:spacing w:line="252" w:lineRule="auto"/>
              <w:rPr>
                <w:rFonts w:ascii="Arial"/>
                <w:sz w:val="21"/>
              </w:rPr>
            </w:pPr>
          </w:p>
          <w:p w14:paraId="22F1945D">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93" w:type="dxa"/>
            <w:vAlign w:val="top"/>
          </w:tcPr>
          <w:p w14:paraId="431C67F5">
            <w:pPr>
              <w:spacing w:before="225" w:line="220" w:lineRule="auto"/>
              <w:ind w:left="163"/>
              <w:rPr>
                <w:rFonts w:ascii="宋体" w:hAnsi="宋体" w:eastAsia="宋体" w:cs="宋体"/>
                <w:sz w:val="18"/>
                <w:szCs w:val="18"/>
              </w:rPr>
            </w:pPr>
            <w:r>
              <w:rPr>
                <w:rFonts w:ascii="宋体" w:hAnsi="宋体" w:eastAsia="宋体" w:cs="宋体"/>
                <w:spacing w:val="-2"/>
                <w:sz w:val="18"/>
                <w:szCs w:val="18"/>
              </w:rPr>
              <w:t>系统故障修复</w:t>
            </w:r>
          </w:p>
          <w:p w14:paraId="6EB91F77">
            <w:pPr>
              <w:spacing w:before="97" w:line="222" w:lineRule="auto"/>
              <w:ind w:left="348"/>
              <w:rPr>
                <w:rFonts w:ascii="宋体" w:hAnsi="宋体" w:eastAsia="宋体" w:cs="宋体"/>
                <w:sz w:val="18"/>
                <w:szCs w:val="18"/>
              </w:rPr>
            </w:pPr>
            <w:r>
              <w:rPr>
                <w:rFonts w:ascii="宋体" w:hAnsi="宋体" w:eastAsia="宋体" w:cs="宋体"/>
                <w:spacing w:val="-5"/>
                <w:sz w:val="18"/>
                <w:szCs w:val="18"/>
              </w:rPr>
              <w:t>响应时间</w:t>
            </w:r>
          </w:p>
        </w:tc>
        <w:tc>
          <w:tcPr>
            <w:tcW w:w="894" w:type="dxa"/>
            <w:vAlign w:val="top"/>
          </w:tcPr>
          <w:p w14:paraId="7B7B20F2">
            <w:pPr>
              <w:spacing w:line="321" w:lineRule="auto"/>
              <w:rPr>
                <w:rFonts w:ascii="Arial"/>
                <w:sz w:val="21"/>
              </w:rPr>
            </w:pPr>
          </w:p>
          <w:p w14:paraId="7EE1A373">
            <w:pPr>
              <w:spacing w:before="59" w:line="222" w:lineRule="auto"/>
              <w:ind w:left="125"/>
              <w:rPr>
                <w:rFonts w:ascii="宋体" w:hAnsi="宋体" w:eastAsia="宋体" w:cs="宋体"/>
                <w:sz w:val="18"/>
                <w:szCs w:val="18"/>
              </w:rPr>
            </w:pPr>
            <w:r>
              <w:rPr>
                <w:rFonts w:ascii="宋体" w:hAnsi="宋体" w:eastAsia="宋体" w:cs="宋体"/>
                <w:spacing w:val="-8"/>
                <w:sz w:val="18"/>
                <w:szCs w:val="18"/>
              </w:rPr>
              <w:t>≤2</w:t>
            </w:r>
            <w:r>
              <w:rPr>
                <w:rFonts w:ascii="宋体" w:hAnsi="宋体" w:eastAsia="宋体" w:cs="宋体"/>
                <w:spacing w:val="-32"/>
                <w:sz w:val="18"/>
                <w:szCs w:val="18"/>
              </w:rPr>
              <w:t xml:space="preserve"> </w:t>
            </w:r>
            <w:r>
              <w:rPr>
                <w:rFonts w:ascii="宋体" w:hAnsi="宋体" w:eastAsia="宋体" w:cs="宋体"/>
                <w:spacing w:val="-8"/>
                <w:sz w:val="18"/>
                <w:szCs w:val="18"/>
              </w:rPr>
              <w:t>小时</w:t>
            </w:r>
          </w:p>
        </w:tc>
        <w:tc>
          <w:tcPr>
            <w:tcW w:w="1669" w:type="dxa"/>
            <w:vAlign w:val="top"/>
          </w:tcPr>
          <w:p w14:paraId="2072FAF3">
            <w:pPr>
              <w:spacing w:line="321" w:lineRule="auto"/>
              <w:rPr>
                <w:rFonts w:ascii="Arial"/>
                <w:sz w:val="21"/>
              </w:rPr>
            </w:pPr>
          </w:p>
          <w:p w14:paraId="21F85D94">
            <w:pPr>
              <w:spacing w:before="58"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606ED485">
            <w:pPr>
              <w:rPr>
                <w:rFonts w:ascii="Arial"/>
                <w:sz w:val="21"/>
              </w:rPr>
            </w:pPr>
          </w:p>
        </w:tc>
        <w:tc>
          <w:tcPr>
            <w:tcW w:w="859" w:type="dxa"/>
            <w:vAlign w:val="top"/>
          </w:tcPr>
          <w:p w14:paraId="0794AECA">
            <w:pPr>
              <w:spacing w:line="321" w:lineRule="auto"/>
              <w:rPr>
                <w:rFonts w:ascii="Arial"/>
                <w:sz w:val="21"/>
              </w:rPr>
            </w:pPr>
          </w:p>
          <w:p w14:paraId="3C474628">
            <w:pPr>
              <w:spacing w:before="58"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61E225FA">
            <w:pPr>
              <w:spacing w:before="69"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36382865">
            <w:pPr>
              <w:spacing w:before="96" w:line="282"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030B115C">
            <w:pPr>
              <w:spacing w:line="321" w:lineRule="auto"/>
              <w:rPr>
                <w:rFonts w:ascii="Arial"/>
                <w:sz w:val="21"/>
              </w:rPr>
            </w:pPr>
          </w:p>
          <w:p w14:paraId="7FF15C51">
            <w:pPr>
              <w:spacing w:before="58"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2F1F82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continue"/>
            <w:tcBorders>
              <w:top w:val="nil"/>
              <w:bottom w:val="nil"/>
            </w:tcBorders>
            <w:vAlign w:val="top"/>
          </w:tcPr>
          <w:p w14:paraId="633FCFD9">
            <w:pPr>
              <w:rPr>
                <w:rFonts w:ascii="Arial"/>
                <w:sz w:val="21"/>
              </w:rPr>
            </w:pPr>
          </w:p>
        </w:tc>
        <w:tc>
          <w:tcPr>
            <w:tcW w:w="1295" w:type="dxa"/>
            <w:vMerge w:val="continue"/>
            <w:tcBorders>
              <w:top w:val="nil"/>
              <w:bottom w:val="nil"/>
            </w:tcBorders>
            <w:vAlign w:val="top"/>
          </w:tcPr>
          <w:p w14:paraId="2BB5792D">
            <w:pPr>
              <w:rPr>
                <w:rFonts w:ascii="Arial"/>
                <w:sz w:val="21"/>
              </w:rPr>
            </w:pPr>
          </w:p>
        </w:tc>
        <w:tc>
          <w:tcPr>
            <w:tcW w:w="1393" w:type="dxa"/>
            <w:vAlign w:val="top"/>
          </w:tcPr>
          <w:p w14:paraId="0DA84459">
            <w:pPr>
              <w:spacing w:before="225" w:line="220" w:lineRule="auto"/>
              <w:ind w:left="167"/>
              <w:rPr>
                <w:rFonts w:ascii="宋体" w:hAnsi="宋体" w:eastAsia="宋体" w:cs="宋体"/>
                <w:sz w:val="18"/>
                <w:szCs w:val="18"/>
              </w:rPr>
            </w:pPr>
            <w:r>
              <w:rPr>
                <w:rFonts w:ascii="宋体" w:hAnsi="宋体" w:eastAsia="宋体" w:cs="宋体"/>
                <w:spacing w:val="-3"/>
                <w:sz w:val="18"/>
                <w:szCs w:val="18"/>
              </w:rPr>
              <w:t>资金及时拨付</w:t>
            </w:r>
          </w:p>
          <w:p w14:paraId="6216D817">
            <w:pPr>
              <w:spacing w:before="97" w:line="220" w:lineRule="auto"/>
              <w:ind w:left="612"/>
              <w:rPr>
                <w:rFonts w:ascii="宋体" w:hAnsi="宋体" w:eastAsia="宋体" w:cs="宋体"/>
                <w:sz w:val="18"/>
                <w:szCs w:val="18"/>
              </w:rPr>
            </w:pPr>
            <w:r>
              <w:rPr>
                <w:rFonts w:ascii="宋体" w:hAnsi="宋体" w:eastAsia="宋体" w:cs="宋体"/>
                <w:sz w:val="18"/>
                <w:szCs w:val="18"/>
              </w:rPr>
              <w:t>率</w:t>
            </w:r>
          </w:p>
        </w:tc>
        <w:tc>
          <w:tcPr>
            <w:tcW w:w="894" w:type="dxa"/>
            <w:vAlign w:val="top"/>
          </w:tcPr>
          <w:p w14:paraId="3369E878">
            <w:pPr>
              <w:spacing w:line="321" w:lineRule="auto"/>
              <w:rPr>
                <w:rFonts w:ascii="Arial"/>
                <w:sz w:val="21"/>
              </w:rPr>
            </w:pPr>
          </w:p>
          <w:p w14:paraId="162E0E6C">
            <w:pPr>
              <w:spacing w:before="58" w:line="238" w:lineRule="auto"/>
              <w:ind w:left="243"/>
              <w:rPr>
                <w:rFonts w:ascii="宋体" w:hAnsi="宋体" w:eastAsia="宋体" w:cs="宋体"/>
                <w:sz w:val="18"/>
                <w:szCs w:val="18"/>
              </w:rPr>
            </w:pPr>
            <w:r>
              <w:rPr>
                <w:rFonts w:ascii="宋体" w:hAnsi="宋体" w:eastAsia="宋体" w:cs="宋体"/>
                <w:spacing w:val="-6"/>
                <w:sz w:val="18"/>
                <w:szCs w:val="18"/>
              </w:rPr>
              <w:t>≥95%</w:t>
            </w:r>
          </w:p>
        </w:tc>
        <w:tc>
          <w:tcPr>
            <w:tcW w:w="1669" w:type="dxa"/>
            <w:vAlign w:val="top"/>
          </w:tcPr>
          <w:p w14:paraId="58082D8B">
            <w:pPr>
              <w:spacing w:line="320" w:lineRule="auto"/>
              <w:rPr>
                <w:rFonts w:ascii="Arial"/>
                <w:sz w:val="21"/>
              </w:rPr>
            </w:pPr>
          </w:p>
          <w:p w14:paraId="21900657">
            <w:pPr>
              <w:spacing w:before="59"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1C215E80">
            <w:pPr>
              <w:rPr>
                <w:rFonts w:ascii="Arial"/>
                <w:sz w:val="21"/>
              </w:rPr>
            </w:pPr>
          </w:p>
        </w:tc>
        <w:tc>
          <w:tcPr>
            <w:tcW w:w="859" w:type="dxa"/>
            <w:vAlign w:val="top"/>
          </w:tcPr>
          <w:p w14:paraId="344676EA">
            <w:pPr>
              <w:spacing w:line="320" w:lineRule="auto"/>
              <w:rPr>
                <w:rFonts w:ascii="Arial"/>
                <w:sz w:val="21"/>
              </w:rPr>
            </w:pPr>
          </w:p>
          <w:p w14:paraId="7A193041">
            <w:pPr>
              <w:spacing w:before="59"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6772195F">
            <w:pPr>
              <w:spacing w:before="69"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03C499A2">
            <w:pPr>
              <w:spacing w:before="98"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59C1E52C">
            <w:pPr>
              <w:spacing w:line="320" w:lineRule="auto"/>
              <w:rPr>
                <w:rFonts w:ascii="Arial"/>
                <w:sz w:val="21"/>
              </w:rPr>
            </w:pPr>
          </w:p>
          <w:p w14:paraId="46CB4DAD">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2D0DB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tcBorders>
            <w:vAlign w:val="top"/>
          </w:tcPr>
          <w:p w14:paraId="48FEE407">
            <w:pPr>
              <w:rPr>
                <w:rFonts w:ascii="Arial"/>
                <w:sz w:val="21"/>
              </w:rPr>
            </w:pPr>
          </w:p>
        </w:tc>
        <w:tc>
          <w:tcPr>
            <w:tcW w:w="1295" w:type="dxa"/>
            <w:vMerge w:val="continue"/>
            <w:tcBorders>
              <w:top w:val="nil"/>
            </w:tcBorders>
            <w:vAlign w:val="top"/>
          </w:tcPr>
          <w:p w14:paraId="74208888">
            <w:pPr>
              <w:rPr>
                <w:rFonts w:ascii="Arial"/>
                <w:sz w:val="21"/>
              </w:rPr>
            </w:pPr>
          </w:p>
        </w:tc>
        <w:tc>
          <w:tcPr>
            <w:tcW w:w="1393" w:type="dxa"/>
            <w:vAlign w:val="top"/>
          </w:tcPr>
          <w:p w14:paraId="34DE8BBC">
            <w:pPr>
              <w:spacing w:before="228" w:line="220" w:lineRule="auto"/>
              <w:ind w:left="162"/>
              <w:rPr>
                <w:rFonts w:ascii="宋体" w:hAnsi="宋体" w:eastAsia="宋体" w:cs="宋体"/>
                <w:sz w:val="18"/>
                <w:szCs w:val="18"/>
              </w:rPr>
            </w:pPr>
            <w:r>
              <w:rPr>
                <w:rFonts w:ascii="宋体" w:hAnsi="宋体" w:eastAsia="宋体" w:cs="宋体"/>
                <w:spacing w:val="-2"/>
                <w:sz w:val="18"/>
                <w:szCs w:val="18"/>
              </w:rPr>
              <w:t>项目及时完成</w:t>
            </w:r>
          </w:p>
          <w:p w14:paraId="384E3838">
            <w:pPr>
              <w:spacing w:before="97" w:line="220" w:lineRule="auto"/>
              <w:ind w:left="612"/>
              <w:rPr>
                <w:rFonts w:ascii="宋体" w:hAnsi="宋体" w:eastAsia="宋体" w:cs="宋体"/>
                <w:sz w:val="18"/>
                <w:szCs w:val="18"/>
              </w:rPr>
            </w:pPr>
            <w:r>
              <w:rPr>
                <w:rFonts w:ascii="宋体" w:hAnsi="宋体" w:eastAsia="宋体" w:cs="宋体"/>
                <w:sz w:val="18"/>
                <w:szCs w:val="18"/>
              </w:rPr>
              <w:t>率</w:t>
            </w:r>
          </w:p>
        </w:tc>
        <w:tc>
          <w:tcPr>
            <w:tcW w:w="894" w:type="dxa"/>
            <w:vAlign w:val="top"/>
          </w:tcPr>
          <w:p w14:paraId="01A528FC">
            <w:pPr>
              <w:spacing w:line="323" w:lineRule="auto"/>
              <w:rPr>
                <w:rFonts w:ascii="Arial"/>
                <w:sz w:val="21"/>
              </w:rPr>
            </w:pPr>
          </w:p>
          <w:p w14:paraId="764F388F">
            <w:pPr>
              <w:spacing w:before="59" w:line="238" w:lineRule="auto"/>
              <w:ind w:left="243"/>
              <w:rPr>
                <w:rFonts w:ascii="宋体" w:hAnsi="宋体" w:eastAsia="宋体" w:cs="宋体"/>
                <w:sz w:val="18"/>
                <w:szCs w:val="18"/>
              </w:rPr>
            </w:pPr>
            <w:r>
              <w:rPr>
                <w:rFonts w:ascii="宋体" w:hAnsi="宋体" w:eastAsia="宋体" w:cs="宋体"/>
                <w:spacing w:val="-6"/>
                <w:sz w:val="18"/>
                <w:szCs w:val="18"/>
              </w:rPr>
              <w:t>≥95%</w:t>
            </w:r>
          </w:p>
        </w:tc>
        <w:tc>
          <w:tcPr>
            <w:tcW w:w="1669" w:type="dxa"/>
            <w:vAlign w:val="top"/>
          </w:tcPr>
          <w:p w14:paraId="702715E8">
            <w:pPr>
              <w:spacing w:line="323" w:lineRule="auto"/>
              <w:rPr>
                <w:rFonts w:ascii="Arial"/>
                <w:sz w:val="21"/>
              </w:rPr>
            </w:pPr>
          </w:p>
          <w:p w14:paraId="58F31238">
            <w:pPr>
              <w:spacing w:before="59"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111A755D">
            <w:pPr>
              <w:rPr>
                <w:rFonts w:ascii="Arial"/>
                <w:sz w:val="21"/>
              </w:rPr>
            </w:pPr>
          </w:p>
        </w:tc>
        <w:tc>
          <w:tcPr>
            <w:tcW w:w="859" w:type="dxa"/>
            <w:vAlign w:val="top"/>
          </w:tcPr>
          <w:p w14:paraId="3D1363AC">
            <w:pPr>
              <w:spacing w:line="323" w:lineRule="auto"/>
              <w:rPr>
                <w:rFonts w:ascii="Arial"/>
                <w:sz w:val="21"/>
              </w:rPr>
            </w:pPr>
          </w:p>
          <w:p w14:paraId="3B77FA92">
            <w:pPr>
              <w:spacing w:before="59"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37185756">
            <w:pPr>
              <w:spacing w:before="72"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59C7E897">
            <w:pPr>
              <w:spacing w:before="98" w:line="280"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63A05E8F">
            <w:pPr>
              <w:spacing w:line="323" w:lineRule="auto"/>
              <w:rPr>
                <w:rFonts w:ascii="Arial"/>
                <w:sz w:val="21"/>
              </w:rPr>
            </w:pPr>
          </w:p>
          <w:p w14:paraId="5A784F37">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5C03E6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restart"/>
            <w:tcBorders>
              <w:bottom w:val="nil"/>
            </w:tcBorders>
            <w:vAlign w:val="top"/>
          </w:tcPr>
          <w:p w14:paraId="258FAD83">
            <w:pPr>
              <w:spacing w:line="262" w:lineRule="auto"/>
              <w:rPr>
                <w:rFonts w:ascii="Arial"/>
                <w:sz w:val="21"/>
              </w:rPr>
            </w:pPr>
          </w:p>
          <w:p w14:paraId="1FDAFF64">
            <w:pPr>
              <w:spacing w:line="262" w:lineRule="auto"/>
              <w:rPr>
                <w:rFonts w:ascii="Arial"/>
                <w:sz w:val="21"/>
              </w:rPr>
            </w:pPr>
          </w:p>
          <w:p w14:paraId="54DF723B">
            <w:pPr>
              <w:spacing w:line="262" w:lineRule="auto"/>
              <w:rPr>
                <w:rFonts w:ascii="Arial"/>
                <w:sz w:val="21"/>
              </w:rPr>
            </w:pPr>
          </w:p>
          <w:p w14:paraId="49FDB1EC">
            <w:pPr>
              <w:spacing w:line="262" w:lineRule="auto"/>
              <w:rPr>
                <w:rFonts w:ascii="Arial"/>
                <w:sz w:val="21"/>
              </w:rPr>
            </w:pPr>
          </w:p>
          <w:p w14:paraId="4F67EA5B">
            <w:pPr>
              <w:spacing w:line="263" w:lineRule="auto"/>
              <w:rPr>
                <w:rFonts w:ascii="Arial"/>
                <w:sz w:val="21"/>
              </w:rPr>
            </w:pPr>
          </w:p>
          <w:p w14:paraId="791B6066">
            <w:pPr>
              <w:spacing w:line="263" w:lineRule="auto"/>
              <w:rPr>
                <w:rFonts w:ascii="Arial"/>
                <w:sz w:val="21"/>
              </w:rPr>
            </w:pPr>
          </w:p>
          <w:p w14:paraId="00EB545D">
            <w:pPr>
              <w:spacing w:line="263" w:lineRule="auto"/>
              <w:rPr>
                <w:rFonts w:ascii="Arial"/>
                <w:sz w:val="21"/>
              </w:rPr>
            </w:pPr>
          </w:p>
          <w:p w14:paraId="3E51B97F">
            <w:pPr>
              <w:spacing w:line="263" w:lineRule="auto"/>
              <w:rPr>
                <w:rFonts w:ascii="Arial"/>
                <w:sz w:val="21"/>
              </w:rPr>
            </w:pPr>
          </w:p>
          <w:p w14:paraId="0690283A">
            <w:pPr>
              <w:spacing w:line="263" w:lineRule="auto"/>
              <w:rPr>
                <w:rFonts w:ascii="Arial"/>
                <w:sz w:val="21"/>
              </w:rPr>
            </w:pPr>
          </w:p>
          <w:p w14:paraId="15162E34">
            <w:pPr>
              <w:spacing w:before="59" w:line="322" w:lineRule="auto"/>
              <w:ind w:left="350" w:right="160"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3701BEC1">
            <w:pPr>
              <w:spacing w:line="262" w:lineRule="auto"/>
              <w:rPr>
                <w:rFonts w:ascii="Arial"/>
                <w:sz w:val="21"/>
              </w:rPr>
            </w:pPr>
          </w:p>
          <w:p w14:paraId="4C530D19">
            <w:pPr>
              <w:spacing w:line="262" w:lineRule="auto"/>
              <w:rPr>
                <w:rFonts w:ascii="Arial"/>
                <w:sz w:val="21"/>
              </w:rPr>
            </w:pPr>
          </w:p>
          <w:p w14:paraId="15FE1555">
            <w:pPr>
              <w:spacing w:line="262" w:lineRule="auto"/>
              <w:rPr>
                <w:rFonts w:ascii="Arial"/>
                <w:sz w:val="21"/>
              </w:rPr>
            </w:pPr>
          </w:p>
          <w:p w14:paraId="3A283F8B">
            <w:pPr>
              <w:spacing w:line="262" w:lineRule="auto"/>
              <w:rPr>
                <w:rFonts w:ascii="Arial"/>
                <w:sz w:val="21"/>
              </w:rPr>
            </w:pPr>
          </w:p>
          <w:p w14:paraId="3ADC3810">
            <w:pPr>
              <w:spacing w:line="263" w:lineRule="auto"/>
              <w:rPr>
                <w:rFonts w:ascii="Arial"/>
                <w:sz w:val="21"/>
              </w:rPr>
            </w:pPr>
          </w:p>
          <w:p w14:paraId="49BE6E01">
            <w:pPr>
              <w:spacing w:line="263" w:lineRule="auto"/>
              <w:rPr>
                <w:rFonts w:ascii="Arial"/>
                <w:sz w:val="21"/>
              </w:rPr>
            </w:pPr>
          </w:p>
          <w:p w14:paraId="704335B9">
            <w:pPr>
              <w:spacing w:line="263" w:lineRule="auto"/>
              <w:rPr>
                <w:rFonts w:ascii="Arial"/>
                <w:sz w:val="21"/>
              </w:rPr>
            </w:pPr>
          </w:p>
          <w:p w14:paraId="4556519E">
            <w:pPr>
              <w:spacing w:line="263" w:lineRule="auto"/>
              <w:rPr>
                <w:rFonts w:ascii="Arial"/>
                <w:sz w:val="21"/>
              </w:rPr>
            </w:pPr>
          </w:p>
          <w:p w14:paraId="5692920B">
            <w:pPr>
              <w:spacing w:line="263" w:lineRule="auto"/>
              <w:rPr>
                <w:rFonts w:ascii="Arial"/>
                <w:sz w:val="21"/>
              </w:rPr>
            </w:pPr>
          </w:p>
          <w:p w14:paraId="63796540">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93" w:type="dxa"/>
            <w:vAlign w:val="top"/>
          </w:tcPr>
          <w:p w14:paraId="2E57965C">
            <w:pPr>
              <w:spacing w:before="71" w:line="320" w:lineRule="auto"/>
              <w:ind w:left="160" w:right="131" w:hanging="20"/>
              <w:rPr>
                <w:rFonts w:ascii="宋体" w:hAnsi="宋体" w:eastAsia="宋体" w:cs="宋体"/>
                <w:sz w:val="18"/>
                <w:szCs w:val="18"/>
              </w:rPr>
            </w:pPr>
            <w:r>
              <w:rPr>
                <w:rFonts w:ascii="宋体" w:hAnsi="宋体" w:eastAsia="宋体" w:cs="宋体"/>
                <w:spacing w:val="-2"/>
                <w:sz w:val="18"/>
                <w:szCs w:val="18"/>
              </w:rPr>
              <w:t>2019</w:t>
            </w:r>
            <w:r>
              <w:rPr>
                <w:rFonts w:ascii="宋体" w:hAnsi="宋体" w:eastAsia="宋体" w:cs="宋体"/>
                <w:spacing w:val="-38"/>
                <w:sz w:val="18"/>
                <w:szCs w:val="18"/>
              </w:rPr>
              <w:t xml:space="preserve"> </w:t>
            </w:r>
            <w:r>
              <w:rPr>
                <w:rFonts w:ascii="宋体" w:hAnsi="宋体" w:eastAsia="宋体" w:cs="宋体"/>
                <w:spacing w:val="-2"/>
                <w:sz w:val="18"/>
                <w:szCs w:val="18"/>
              </w:rPr>
              <w:t>年维修维</w:t>
            </w:r>
            <w:r>
              <w:rPr>
                <w:rFonts w:ascii="宋体" w:hAnsi="宋体" w:eastAsia="宋体" w:cs="宋体"/>
                <w:sz w:val="18"/>
                <w:szCs w:val="18"/>
              </w:rPr>
              <w:t xml:space="preserve"> </w:t>
            </w:r>
            <w:r>
              <w:rPr>
                <w:rFonts w:ascii="宋体" w:hAnsi="宋体" w:eastAsia="宋体" w:cs="宋体"/>
                <w:spacing w:val="-2"/>
                <w:sz w:val="18"/>
                <w:szCs w:val="18"/>
              </w:rPr>
              <w:t>护资产条形码</w:t>
            </w:r>
          </w:p>
          <w:p w14:paraId="30EAE10B">
            <w:pPr>
              <w:spacing w:line="220" w:lineRule="auto"/>
              <w:ind w:left="342"/>
              <w:rPr>
                <w:rFonts w:ascii="宋体" w:hAnsi="宋体" w:eastAsia="宋体" w:cs="宋体"/>
                <w:sz w:val="18"/>
                <w:szCs w:val="18"/>
              </w:rPr>
            </w:pPr>
            <w:r>
              <w:rPr>
                <w:rFonts w:ascii="宋体" w:hAnsi="宋体" w:eastAsia="宋体" w:cs="宋体"/>
                <w:spacing w:val="-3"/>
                <w:sz w:val="18"/>
                <w:szCs w:val="18"/>
              </w:rPr>
              <w:t>打印仪器</w:t>
            </w:r>
          </w:p>
        </w:tc>
        <w:tc>
          <w:tcPr>
            <w:tcW w:w="894" w:type="dxa"/>
            <w:vAlign w:val="top"/>
          </w:tcPr>
          <w:p w14:paraId="6CC0B297">
            <w:pPr>
              <w:spacing w:before="227" w:line="221" w:lineRule="auto"/>
              <w:ind w:left="171"/>
              <w:rPr>
                <w:rFonts w:ascii="宋体" w:hAnsi="宋体" w:eastAsia="宋体" w:cs="宋体"/>
                <w:sz w:val="18"/>
                <w:szCs w:val="18"/>
              </w:rPr>
            </w:pPr>
            <w:r>
              <w:rPr>
                <w:rFonts w:ascii="宋体" w:hAnsi="宋体" w:eastAsia="宋体" w:cs="宋体"/>
                <w:spacing w:val="-5"/>
                <w:sz w:val="18"/>
                <w:szCs w:val="18"/>
              </w:rPr>
              <w:t>≤10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4512B868">
            <w:pPr>
              <w:spacing w:before="96" w:line="221" w:lineRule="auto"/>
              <w:ind w:left="364"/>
              <w:rPr>
                <w:rFonts w:ascii="宋体" w:hAnsi="宋体" w:eastAsia="宋体" w:cs="宋体"/>
                <w:sz w:val="18"/>
                <w:szCs w:val="18"/>
              </w:rPr>
            </w:pPr>
            <w:r>
              <w:rPr>
                <w:rFonts w:ascii="宋体" w:hAnsi="宋体" w:eastAsia="宋体" w:cs="宋体"/>
                <w:sz w:val="18"/>
                <w:szCs w:val="18"/>
              </w:rPr>
              <w:t>元</w:t>
            </w:r>
          </w:p>
        </w:tc>
        <w:tc>
          <w:tcPr>
            <w:tcW w:w="1669" w:type="dxa"/>
            <w:vAlign w:val="top"/>
          </w:tcPr>
          <w:p w14:paraId="2E94B828">
            <w:pPr>
              <w:spacing w:line="323" w:lineRule="auto"/>
              <w:rPr>
                <w:rFonts w:ascii="Arial"/>
                <w:sz w:val="21"/>
              </w:rPr>
            </w:pPr>
          </w:p>
          <w:p w14:paraId="38550A77">
            <w:pPr>
              <w:spacing w:before="59"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693C3211">
            <w:pPr>
              <w:rPr>
                <w:rFonts w:ascii="Arial"/>
                <w:sz w:val="21"/>
              </w:rPr>
            </w:pPr>
          </w:p>
        </w:tc>
        <w:tc>
          <w:tcPr>
            <w:tcW w:w="859" w:type="dxa"/>
            <w:vAlign w:val="top"/>
          </w:tcPr>
          <w:p w14:paraId="3E4A8801">
            <w:pPr>
              <w:spacing w:line="323" w:lineRule="auto"/>
              <w:rPr>
                <w:rFonts w:ascii="Arial"/>
                <w:sz w:val="21"/>
              </w:rPr>
            </w:pPr>
          </w:p>
          <w:p w14:paraId="10D13DF9">
            <w:pPr>
              <w:spacing w:before="58" w:line="242" w:lineRule="auto"/>
              <w:ind w:left="404"/>
              <w:rPr>
                <w:rFonts w:ascii="宋体" w:hAnsi="宋体" w:eastAsia="宋体" w:cs="宋体"/>
                <w:sz w:val="18"/>
                <w:szCs w:val="18"/>
              </w:rPr>
            </w:pPr>
            <w:r>
              <w:rPr>
                <w:rFonts w:ascii="宋体" w:hAnsi="宋体" w:eastAsia="宋体" w:cs="宋体"/>
                <w:sz w:val="18"/>
                <w:szCs w:val="18"/>
              </w:rPr>
              <w:t>1</w:t>
            </w:r>
          </w:p>
        </w:tc>
        <w:tc>
          <w:tcPr>
            <w:tcW w:w="886" w:type="dxa"/>
            <w:vAlign w:val="top"/>
          </w:tcPr>
          <w:p w14:paraId="5AC6D3D3">
            <w:pPr>
              <w:spacing w:before="72"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2E7865C9">
            <w:pPr>
              <w:spacing w:before="97" w:line="280"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2EBAB9D0">
            <w:pPr>
              <w:spacing w:line="323" w:lineRule="auto"/>
              <w:rPr>
                <w:rFonts w:ascii="Arial"/>
                <w:sz w:val="21"/>
              </w:rPr>
            </w:pPr>
          </w:p>
          <w:p w14:paraId="62E2AB39">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1B014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1A4F91E6">
            <w:pPr>
              <w:rPr>
                <w:rFonts w:ascii="Arial"/>
                <w:sz w:val="21"/>
              </w:rPr>
            </w:pPr>
          </w:p>
        </w:tc>
        <w:tc>
          <w:tcPr>
            <w:tcW w:w="1295" w:type="dxa"/>
            <w:vMerge w:val="continue"/>
            <w:tcBorders>
              <w:top w:val="nil"/>
              <w:bottom w:val="nil"/>
            </w:tcBorders>
            <w:vAlign w:val="top"/>
          </w:tcPr>
          <w:p w14:paraId="710C334F">
            <w:pPr>
              <w:rPr>
                <w:rFonts w:ascii="Arial"/>
                <w:sz w:val="21"/>
              </w:rPr>
            </w:pPr>
          </w:p>
        </w:tc>
        <w:tc>
          <w:tcPr>
            <w:tcW w:w="1393" w:type="dxa"/>
            <w:vAlign w:val="top"/>
          </w:tcPr>
          <w:p w14:paraId="2EB10B6F">
            <w:pPr>
              <w:spacing w:before="229" w:line="322" w:lineRule="auto"/>
              <w:ind w:left="251" w:right="155" w:hanging="88"/>
              <w:rPr>
                <w:rFonts w:ascii="宋体" w:hAnsi="宋体" w:eastAsia="宋体" w:cs="宋体"/>
                <w:sz w:val="18"/>
                <w:szCs w:val="18"/>
              </w:rPr>
            </w:pPr>
            <w:r>
              <w:rPr>
                <w:rFonts w:ascii="宋体" w:hAnsi="宋体" w:eastAsia="宋体" w:cs="宋体"/>
                <w:spacing w:val="-2"/>
                <w:sz w:val="18"/>
                <w:szCs w:val="18"/>
              </w:rPr>
              <w:t>办公用房单位</w:t>
            </w:r>
            <w:r>
              <w:rPr>
                <w:rFonts w:ascii="宋体" w:hAnsi="宋体" w:eastAsia="宋体" w:cs="宋体"/>
                <w:sz w:val="18"/>
                <w:szCs w:val="18"/>
              </w:rPr>
              <w:t xml:space="preserve"> </w:t>
            </w:r>
            <w:r>
              <w:rPr>
                <w:rFonts w:ascii="宋体" w:hAnsi="宋体" w:eastAsia="宋体" w:cs="宋体"/>
                <w:spacing w:val="-2"/>
                <w:sz w:val="18"/>
                <w:szCs w:val="18"/>
              </w:rPr>
              <w:t>面积测绘费</w:t>
            </w:r>
          </w:p>
        </w:tc>
        <w:tc>
          <w:tcPr>
            <w:tcW w:w="894" w:type="dxa"/>
            <w:vAlign w:val="top"/>
          </w:tcPr>
          <w:p w14:paraId="076782BA">
            <w:pPr>
              <w:spacing w:line="323" w:lineRule="auto"/>
              <w:rPr>
                <w:rFonts w:ascii="Arial"/>
                <w:sz w:val="21"/>
              </w:rPr>
            </w:pPr>
          </w:p>
          <w:p w14:paraId="18BD0D5D">
            <w:pPr>
              <w:spacing w:before="59" w:line="221" w:lineRule="auto"/>
              <w:ind w:left="125"/>
              <w:rPr>
                <w:rFonts w:ascii="宋体" w:hAnsi="宋体" w:eastAsia="宋体" w:cs="宋体"/>
                <w:sz w:val="18"/>
                <w:szCs w:val="18"/>
              </w:rPr>
            </w:pPr>
            <w:r>
              <w:rPr>
                <w:rFonts w:ascii="宋体" w:hAnsi="宋体" w:eastAsia="宋体" w:cs="宋体"/>
                <w:spacing w:val="-8"/>
                <w:sz w:val="18"/>
                <w:szCs w:val="18"/>
              </w:rPr>
              <w:t>≤5</w:t>
            </w:r>
            <w:r>
              <w:rPr>
                <w:rFonts w:ascii="宋体" w:hAnsi="宋体" w:eastAsia="宋体" w:cs="宋体"/>
                <w:spacing w:val="-32"/>
                <w:sz w:val="18"/>
                <w:szCs w:val="18"/>
              </w:rPr>
              <w:t xml:space="preserve"> </w:t>
            </w:r>
            <w:r>
              <w:rPr>
                <w:rFonts w:ascii="宋体" w:hAnsi="宋体" w:eastAsia="宋体" w:cs="宋体"/>
                <w:spacing w:val="-8"/>
                <w:sz w:val="18"/>
                <w:szCs w:val="18"/>
              </w:rPr>
              <w:t>万元</w:t>
            </w:r>
          </w:p>
        </w:tc>
        <w:tc>
          <w:tcPr>
            <w:tcW w:w="1669" w:type="dxa"/>
            <w:vAlign w:val="top"/>
          </w:tcPr>
          <w:p w14:paraId="2A0EC9BC">
            <w:pPr>
              <w:spacing w:line="324" w:lineRule="auto"/>
              <w:rPr>
                <w:rFonts w:ascii="Arial"/>
                <w:sz w:val="21"/>
              </w:rPr>
            </w:pPr>
          </w:p>
          <w:p w14:paraId="3BA8F7E1">
            <w:pPr>
              <w:spacing w:before="58"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1FBACC0B">
            <w:pPr>
              <w:rPr>
                <w:rFonts w:ascii="Arial"/>
                <w:sz w:val="21"/>
              </w:rPr>
            </w:pPr>
          </w:p>
        </w:tc>
        <w:tc>
          <w:tcPr>
            <w:tcW w:w="859" w:type="dxa"/>
            <w:vAlign w:val="top"/>
          </w:tcPr>
          <w:p w14:paraId="1FBF98C6">
            <w:pPr>
              <w:spacing w:line="323" w:lineRule="auto"/>
              <w:rPr>
                <w:rFonts w:ascii="Arial"/>
                <w:sz w:val="21"/>
              </w:rPr>
            </w:pPr>
          </w:p>
          <w:p w14:paraId="260720C2">
            <w:pPr>
              <w:spacing w:before="59" w:line="242" w:lineRule="auto"/>
              <w:ind w:left="404"/>
              <w:rPr>
                <w:rFonts w:ascii="宋体" w:hAnsi="宋体" w:eastAsia="宋体" w:cs="宋体"/>
                <w:sz w:val="18"/>
                <w:szCs w:val="18"/>
              </w:rPr>
            </w:pPr>
            <w:r>
              <w:rPr>
                <w:rFonts w:ascii="宋体" w:hAnsi="宋体" w:eastAsia="宋体" w:cs="宋体"/>
                <w:sz w:val="18"/>
                <w:szCs w:val="18"/>
              </w:rPr>
              <w:t>1</w:t>
            </w:r>
          </w:p>
        </w:tc>
        <w:tc>
          <w:tcPr>
            <w:tcW w:w="886" w:type="dxa"/>
            <w:vAlign w:val="top"/>
          </w:tcPr>
          <w:p w14:paraId="39369880">
            <w:pPr>
              <w:spacing w:before="72"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3A387C4C">
            <w:pPr>
              <w:spacing w:before="97" w:line="280"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3BB744DB">
            <w:pPr>
              <w:spacing w:line="324" w:lineRule="auto"/>
              <w:rPr>
                <w:rFonts w:ascii="Arial"/>
                <w:sz w:val="21"/>
              </w:rPr>
            </w:pPr>
          </w:p>
          <w:p w14:paraId="43B508D7">
            <w:pPr>
              <w:spacing w:before="58"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51F8E9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74A52CCE">
            <w:pPr>
              <w:rPr>
                <w:rFonts w:ascii="Arial"/>
                <w:sz w:val="21"/>
              </w:rPr>
            </w:pPr>
          </w:p>
        </w:tc>
        <w:tc>
          <w:tcPr>
            <w:tcW w:w="1295" w:type="dxa"/>
            <w:vMerge w:val="continue"/>
            <w:tcBorders>
              <w:top w:val="nil"/>
              <w:bottom w:val="nil"/>
            </w:tcBorders>
            <w:vAlign w:val="top"/>
          </w:tcPr>
          <w:p w14:paraId="08394487">
            <w:pPr>
              <w:rPr>
                <w:rFonts w:ascii="Arial"/>
                <w:sz w:val="21"/>
              </w:rPr>
            </w:pPr>
          </w:p>
        </w:tc>
        <w:tc>
          <w:tcPr>
            <w:tcW w:w="1393" w:type="dxa"/>
            <w:vAlign w:val="top"/>
          </w:tcPr>
          <w:p w14:paraId="4D67C56A">
            <w:pPr>
              <w:spacing w:before="71" w:line="232" w:lineRule="auto"/>
              <w:ind w:left="161"/>
              <w:rPr>
                <w:rFonts w:ascii="宋体" w:hAnsi="宋体" w:eastAsia="宋体" w:cs="宋体"/>
                <w:sz w:val="18"/>
                <w:szCs w:val="18"/>
              </w:rPr>
            </w:pPr>
            <w:r>
              <w:rPr>
                <w:rFonts w:ascii="宋体" w:hAnsi="宋体" w:eastAsia="宋体" w:cs="宋体"/>
                <w:spacing w:val="-1"/>
                <w:sz w:val="18"/>
                <w:szCs w:val="18"/>
              </w:rPr>
              <w:t>2020，2021，</w:t>
            </w:r>
          </w:p>
          <w:p w14:paraId="38BB5638">
            <w:pPr>
              <w:spacing w:before="86" w:line="219" w:lineRule="auto"/>
              <w:ind w:left="140"/>
              <w:rPr>
                <w:rFonts w:ascii="宋体" w:hAnsi="宋体" w:eastAsia="宋体" w:cs="宋体"/>
                <w:sz w:val="18"/>
                <w:szCs w:val="18"/>
              </w:rPr>
            </w:pPr>
            <w:r>
              <w:rPr>
                <w:rFonts w:ascii="宋体" w:hAnsi="宋体" w:eastAsia="宋体" w:cs="宋体"/>
                <w:spacing w:val="-2"/>
                <w:sz w:val="18"/>
                <w:szCs w:val="18"/>
              </w:rPr>
              <w:t>2022</w:t>
            </w:r>
            <w:r>
              <w:rPr>
                <w:rFonts w:ascii="宋体" w:hAnsi="宋体" w:eastAsia="宋体" w:cs="宋体"/>
                <w:spacing w:val="-38"/>
                <w:sz w:val="18"/>
                <w:szCs w:val="18"/>
              </w:rPr>
              <w:t xml:space="preserve"> </w:t>
            </w:r>
            <w:r>
              <w:rPr>
                <w:rFonts w:ascii="宋体" w:hAnsi="宋体" w:eastAsia="宋体" w:cs="宋体"/>
                <w:spacing w:val="-2"/>
                <w:sz w:val="18"/>
                <w:szCs w:val="18"/>
              </w:rPr>
              <w:t>年政采云</w:t>
            </w:r>
          </w:p>
          <w:p w14:paraId="59A02E33">
            <w:pPr>
              <w:spacing w:before="97" w:line="221" w:lineRule="auto"/>
              <w:ind w:left="250"/>
              <w:rPr>
                <w:rFonts w:ascii="宋体" w:hAnsi="宋体" w:eastAsia="宋体" w:cs="宋体"/>
                <w:sz w:val="18"/>
                <w:szCs w:val="18"/>
              </w:rPr>
            </w:pPr>
            <w:r>
              <w:rPr>
                <w:rFonts w:ascii="宋体" w:hAnsi="宋体" w:eastAsia="宋体" w:cs="宋体"/>
                <w:spacing w:val="-2"/>
                <w:sz w:val="18"/>
                <w:szCs w:val="18"/>
              </w:rPr>
              <w:t>平台维护费</w:t>
            </w:r>
          </w:p>
        </w:tc>
        <w:tc>
          <w:tcPr>
            <w:tcW w:w="894" w:type="dxa"/>
            <w:vAlign w:val="top"/>
          </w:tcPr>
          <w:p w14:paraId="5235E17C">
            <w:pPr>
              <w:spacing w:before="227" w:line="221" w:lineRule="auto"/>
              <w:ind w:left="171"/>
              <w:rPr>
                <w:rFonts w:ascii="宋体" w:hAnsi="宋体" w:eastAsia="宋体" w:cs="宋体"/>
                <w:sz w:val="18"/>
                <w:szCs w:val="18"/>
              </w:rPr>
            </w:pPr>
            <w:r>
              <w:rPr>
                <w:rFonts w:ascii="宋体" w:hAnsi="宋体" w:eastAsia="宋体" w:cs="宋体"/>
                <w:spacing w:val="-5"/>
                <w:sz w:val="18"/>
                <w:szCs w:val="18"/>
              </w:rPr>
              <w:t>≤18</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099931BF">
            <w:pPr>
              <w:spacing w:before="96" w:line="221" w:lineRule="auto"/>
              <w:ind w:left="364"/>
              <w:rPr>
                <w:rFonts w:ascii="宋体" w:hAnsi="宋体" w:eastAsia="宋体" w:cs="宋体"/>
                <w:sz w:val="18"/>
                <w:szCs w:val="18"/>
              </w:rPr>
            </w:pPr>
            <w:r>
              <w:rPr>
                <w:rFonts w:ascii="宋体" w:hAnsi="宋体" w:eastAsia="宋体" w:cs="宋体"/>
                <w:sz w:val="18"/>
                <w:szCs w:val="18"/>
              </w:rPr>
              <w:t>元</w:t>
            </w:r>
          </w:p>
        </w:tc>
        <w:tc>
          <w:tcPr>
            <w:tcW w:w="1669" w:type="dxa"/>
            <w:vAlign w:val="top"/>
          </w:tcPr>
          <w:p w14:paraId="0825FF72">
            <w:pPr>
              <w:spacing w:line="323" w:lineRule="auto"/>
              <w:rPr>
                <w:rFonts w:ascii="Arial"/>
                <w:sz w:val="21"/>
              </w:rPr>
            </w:pPr>
          </w:p>
          <w:p w14:paraId="23A87A30">
            <w:pPr>
              <w:spacing w:before="59"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4C66D69B">
            <w:pPr>
              <w:rPr>
                <w:rFonts w:ascii="Arial"/>
                <w:sz w:val="21"/>
              </w:rPr>
            </w:pPr>
          </w:p>
        </w:tc>
        <w:tc>
          <w:tcPr>
            <w:tcW w:w="859" w:type="dxa"/>
            <w:vAlign w:val="top"/>
          </w:tcPr>
          <w:p w14:paraId="362A42E9">
            <w:pPr>
              <w:spacing w:line="323" w:lineRule="auto"/>
              <w:rPr>
                <w:rFonts w:ascii="Arial"/>
                <w:sz w:val="21"/>
              </w:rPr>
            </w:pPr>
          </w:p>
          <w:p w14:paraId="0927A60A">
            <w:pPr>
              <w:spacing w:before="58" w:line="242" w:lineRule="auto"/>
              <w:ind w:left="404"/>
              <w:rPr>
                <w:rFonts w:ascii="宋体" w:hAnsi="宋体" w:eastAsia="宋体" w:cs="宋体"/>
                <w:sz w:val="18"/>
                <w:szCs w:val="18"/>
              </w:rPr>
            </w:pPr>
            <w:r>
              <w:rPr>
                <w:rFonts w:ascii="宋体" w:hAnsi="宋体" w:eastAsia="宋体" w:cs="宋体"/>
                <w:sz w:val="18"/>
                <w:szCs w:val="18"/>
              </w:rPr>
              <w:t>1</w:t>
            </w:r>
          </w:p>
        </w:tc>
        <w:tc>
          <w:tcPr>
            <w:tcW w:w="886" w:type="dxa"/>
            <w:vAlign w:val="top"/>
          </w:tcPr>
          <w:p w14:paraId="76BCA0A1">
            <w:pPr>
              <w:spacing w:before="72"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6EBDF706">
            <w:pPr>
              <w:spacing w:before="98" w:line="280"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32372FB2">
            <w:pPr>
              <w:spacing w:line="323" w:lineRule="auto"/>
              <w:rPr>
                <w:rFonts w:ascii="Arial"/>
                <w:sz w:val="21"/>
              </w:rPr>
            </w:pPr>
          </w:p>
          <w:p w14:paraId="5EC2CD34">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27B2C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11076B2D">
            <w:pPr>
              <w:rPr>
                <w:rFonts w:ascii="Arial"/>
                <w:sz w:val="21"/>
              </w:rPr>
            </w:pPr>
          </w:p>
        </w:tc>
        <w:tc>
          <w:tcPr>
            <w:tcW w:w="1295" w:type="dxa"/>
            <w:vMerge w:val="continue"/>
            <w:tcBorders>
              <w:top w:val="nil"/>
              <w:bottom w:val="nil"/>
            </w:tcBorders>
            <w:vAlign w:val="top"/>
          </w:tcPr>
          <w:p w14:paraId="16328875">
            <w:pPr>
              <w:rPr>
                <w:rFonts w:ascii="Arial"/>
                <w:sz w:val="21"/>
              </w:rPr>
            </w:pPr>
          </w:p>
        </w:tc>
        <w:tc>
          <w:tcPr>
            <w:tcW w:w="1393" w:type="dxa"/>
            <w:vAlign w:val="top"/>
          </w:tcPr>
          <w:p w14:paraId="3D87E275">
            <w:pPr>
              <w:spacing w:before="71" w:line="220" w:lineRule="auto"/>
              <w:ind w:left="160"/>
              <w:rPr>
                <w:rFonts w:ascii="宋体" w:hAnsi="宋体" w:eastAsia="宋体" w:cs="宋体"/>
                <w:sz w:val="18"/>
                <w:szCs w:val="18"/>
              </w:rPr>
            </w:pPr>
            <w:r>
              <w:rPr>
                <w:rFonts w:ascii="宋体" w:hAnsi="宋体" w:eastAsia="宋体" w:cs="宋体"/>
                <w:spacing w:val="-2"/>
                <w:sz w:val="18"/>
                <w:szCs w:val="18"/>
              </w:rPr>
              <w:t>财政电子票据</w:t>
            </w:r>
          </w:p>
          <w:p w14:paraId="599FAF97">
            <w:pPr>
              <w:spacing w:before="97" w:line="220" w:lineRule="auto"/>
              <w:ind w:left="163"/>
              <w:rPr>
                <w:rFonts w:ascii="宋体" w:hAnsi="宋体" w:eastAsia="宋体" w:cs="宋体"/>
                <w:sz w:val="18"/>
                <w:szCs w:val="18"/>
              </w:rPr>
            </w:pPr>
            <w:r>
              <w:rPr>
                <w:rFonts w:ascii="宋体" w:hAnsi="宋体" w:eastAsia="宋体" w:cs="宋体"/>
                <w:spacing w:val="-2"/>
                <w:sz w:val="18"/>
                <w:szCs w:val="18"/>
              </w:rPr>
              <w:t>管理系统运维</w:t>
            </w:r>
          </w:p>
          <w:p w14:paraId="6BAB65AB">
            <w:pPr>
              <w:spacing w:before="97" w:line="221" w:lineRule="auto"/>
              <w:ind w:left="529"/>
              <w:rPr>
                <w:rFonts w:ascii="宋体" w:hAnsi="宋体" w:eastAsia="宋体" w:cs="宋体"/>
                <w:sz w:val="18"/>
                <w:szCs w:val="18"/>
              </w:rPr>
            </w:pPr>
            <w:r>
              <w:rPr>
                <w:rFonts w:ascii="宋体" w:hAnsi="宋体" w:eastAsia="宋体" w:cs="宋体"/>
                <w:spacing w:val="-9"/>
                <w:sz w:val="18"/>
                <w:szCs w:val="18"/>
              </w:rPr>
              <w:t>费用</w:t>
            </w:r>
          </w:p>
        </w:tc>
        <w:tc>
          <w:tcPr>
            <w:tcW w:w="894" w:type="dxa"/>
            <w:vAlign w:val="top"/>
          </w:tcPr>
          <w:p w14:paraId="1B0E8B29">
            <w:pPr>
              <w:spacing w:line="323" w:lineRule="auto"/>
              <w:rPr>
                <w:rFonts w:ascii="Arial"/>
                <w:sz w:val="21"/>
              </w:rPr>
            </w:pPr>
          </w:p>
          <w:p w14:paraId="4934184C">
            <w:pPr>
              <w:spacing w:before="58" w:line="221" w:lineRule="auto"/>
              <w:ind w:left="125"/>
              <w:rPr>
                <w:rFonts w:ascii="宋体" w:hAnsi="宋体" w:eastAsia="宋体" w:cs="宋体"/>
                <w:sz w:val="18"/>
                <w:szCs w:val="18"/>
              </w:rPr>
            </w:pPr>
            <w:r>
              <w:rPr>
                <w:rFonts w:ascii="宋体" w:hAnsi="宋体" w:eastAsia="宋体" w:cs="宋体"/>
                <w:spacing w:val="-8"/>
                <w:sz w:val="18"/>
                <w:szCs w:val="18"/>
              </w:rPr>
              <w:t>≤6</w:t>
            </w:r>
            <w:r>
              <w:rPr>
                <w:rFonts w:ascii="宋体" w:hAnsi="宋体" w:eastAsia="宋体" w:cs="宋体"/>
                <w:spacing w:val="-32"/>
                <w:sz w:val="18"/>
                <w:szCs w:val="18"/>
              </w:rPr>
              <w:t xml:space="preserve"> </w:t>
            </w:r>
            <w:r>
              <w:rPr>
                <w:rFonts w:ascii="宋体" w:hAnsi="宋体" w:eastAsia="宋体" w:cs="宋体"/>
                <w:spacing w:val="-8"/>
                <w:sz w:val="18"/>
                <w:szCs w:val="18"/>
              </w:rPr>
              <w:t>万元</w:t>
            </w:r>
          </w:p>
        </w:tc>
        <w:tc>
          <w:tcPr>
            <w:tcW w:w="1669" w:type="dxa"/>
            <w:vAlign w:val="top"/>
          </w:tcPr>
          <w:p w14:paraId="122780EF">
            <w:pPr>
              <w:spacing w:line="323" w:lineRule="auto"/>
              <w:rPr>
                <w:rFonts w:ascii="Arial"/>
                <w:sz w:val="21"/>
              </w:rPr>
            </w:pPr>
          </w:p>
          <w:p w14:paraId="1C8F83EE">
            <w:pPr>
              <w:spacing w:before="58"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52B76C5C">
            <w:pPr>
              <w:rPr>
                <w:rFonts w:ascii="Arial"/>
                <w:sz w:val="21"/>
              </w:rPr>
            </w:pPr>
          </w:p>
        </w:tc>
        <w:tc>
          <w:tcPr>
            <w:tcW w:w="859" w:type="dxa"/>
            <w:vAlign w:val="top"/>
          </w:tcPr>
          <w:p w14:paraId="4410054B">
            <w:pPr>
              <w:spacing w:line="322" w:lineRule="auto"/>
              <w:rPr>
                <w:rFonts w:ascii="Arial"/>
                <w:sz w:val="21"/>
              </w:rPr>
            </w:pPr>
          </w:p>
          <w:p w14:paraId="213B5541">
            <w:pPr>
              <w:spacing w:before="59" w:line="242" w:lineRule="auto"/>
              <w:ind w:left="404"/>
              <w:rPr>
                <w:rFonts w:ascii="宋体" w:hAnsi="宋体" w:eastAsia="宋体" w:cs="宋体"/>
                <w:sz w:val="18"/>
                <w:szCs w:val="18"/>
              </w:rPr>
            </w:pPr>
            <w:r>
              <w:rPr>
                <w:rFonts w:ascii="宋体" w:hAnsi="宋体" w:eastAsia="宋体" w:cs="宋体"/>
                <w:sz w:val="18"/>
                <w:szCs w:val="18"/>
              </w:rPr>
              <w:t>1</w:t>
            </w:r>
          </w:p>
        </w:tc>
        <w:tc>
          <w:tcPr>
            <w:tcW w:w="886" w:type="dxa"/>
            <w:vAlign w:val="top"/>
          </w:tcPr>
          <w:p w14:paraId="49B769EE">
            <w:pPr>
              <w:spacing w:before="71"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7581FEA9">
            <w:pPr>
              <w:spacing w:before="96"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09756C47">
            <w:pPr>
              <w:spacing w:line="323" w:lineRule="auto"/>
              <w:rPr>
                <w:rFonts w:ascii="Arial"/>
                <w:sz w:val="21"/>
              </w:rPr>
            </w:pPr>
          </w:p>
          <w:p w14:paraId="2E34926A">
            <w:pPr>
              <w:spacing w:before="58"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6F27A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55CBEABB">
            <w:pPr>
              <w:rPr>
                <w:rFonts w:ascii="Arial"/>
                <w:sz w:val="21"/>
              </w:rPr>
            </w:pPr>
          </w:p>
        </w:tc>
        <w:tc>
          <w:tcPr>
            <w:tcW w:w="1295" w:type="dxa"/>
            <w:vMerge w:val="continue"/>
            <w:tcBorders>
              <w:top w:val="nil"/>
              <w:bottom w:val="nil"/>
            </w:tcBorders>
            <w:vAlign w:val="top"/>
          </w:tcPr>
          <w:p w14:paraId="3D0A430C">
            <w:pPr>
              <w:rPr>
                <w:rFonts w:ascii="Arial"/>
                <w:sz w:val="21"/>
              </w:rPr>
            </w:pPr>
          </w:p>
        </w:tc>
        <w:tc>
          <w:tcPr>
            <w:tcW w:w="1393" w:type="dxa"/>
            <w:vAlign w:val="top"/>
          </w:tcPr>
          <w:p w14:paraId="5B32DBE2">
            <w:pPr>
              <w:spacing w:before="227" w:line="220" w:lineRule="auto"/>
              <w:ind w:left="160"/>
              <w:rPr>
                <w:rFonts w:ascii="宋体" w:hAnsi="宋体" w:eastAsia="宋体" w:cs="宋体"/>
                <w:sz w:val="18"/>
                <w:szCs w:val="18"/>
              </w:rPr>
            </w:pPr>
            <w:r>
              <w:rPr>
                <w:rFonts w:ascii="宋体" w:hAnsi="宋体" w:eastAsia="宋体" w:cs="宋体"/>
                <w:spacing w:val="-2"/>
                <w:sz w:val="18"/>
                <w:szCs w:val="18"/>
              </w:rPr>
              <w:t>年度运维服务</w:t>
            </w:r>
          </w:p>
          <w:p w14:paraId="2848793D">
            <w:pPr>
              <w:spacing w:before="97" w:line="221" w:lineRule="auto"/>
              <w:ind w:left="620"/>
              <w:rPr>
                <w:rFonts w:ascii="宋体" w:hAnsi="宋体" w:eastAsia="宋体" w:cs="宋体"/>
                <w:sz w:val="18"/>
                <w:szCs w:val="18"/>
              </w:rPr>
            </w:pPr>
            <w:r>
              <w:rPr>
                <w:rFonts w:ascii="宋体" w:hAnsi="宋体" w:eastAsia="宋体" w:cs="宋体"/>
                <w:sz w:val="18"/>
                <w:szCs w:val="18"/>
              </w:rPr>
              <w:t>费</w:t>
            </w:r>
          </w:p>
        </w:tc>
        <w:tc>
          <w:tcPr>
            <w:tcW w:w="894" w:type="dxa"/>
            <w:vAlign w:val="top"/>
          </w:tcPr>
          <w:p w14:paraId="0B3C3EF0">
            <w:pPr>
              <w:spacing w:before="228" w:line="322" w:lineRule="auto"/>
              <w:ind w:left="275" w:right="174" w:hanging="80"/>
              <w:rPr>
                <w:rFonts w:ascii="宋体" w:hAnsi="宋体" w:eastAsia="宋体" w:cs="宋体"/>
                <w:sz w:val="18"/>
                <w:szCs w:val="18"/>
              </w:rPr>
            </w:pPr>
            <w:r>
              <w:rPr>
                <w:rFonts w:ascii="宋体" w:hAnsi="宋体" w:eastAsia="宋体" w:cs="宋体"/>
                <w:spacing w:val="-5"/>
                <w:sz w:val="18"/>
                <w:szCs w:val="18"/>
              </w:rPr>
              <w:t>≤3.15</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669" w:type="dxa"/>
            <w:vAlign w:val="top"/>
          </w:tcPr>
          <w:p w14:paraId="0F08C213">
            <w:pPr>
              <w:spacing w:line="322" w:lineRule="auto"/>
              <w:rPr>
                <w:rFonts w:ascii="Arial"/>
                <w:sz w:val="21"/>
              </w:rPr>
            </w:pPr>
          </w:p>
          <w:p w14:paraId="112C0071">
            <w:pPr>
              <w:spacing w:before="59"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7FF220DA">
            <w:pPr>
              <w:rPr>
                <w:rFonts w:ascii="Arial"/>
                <w:sz w:val="21"/>
              </w:rPr>
            </w:pPr>
          </w:p>
        </w:tc>
        <w:tc>
          <w:tcPr>
            <w:tcW w:w="859" w:type="dxa"/>
            <w:vAlign w:val="top"/>
          </w:tcPr>
          <w:p w14:paraId="61B54E3A">
            <w:pPr>
              <w:spacing w:line="322" w:lineRule="auto"/>
              <w:rPr>
                <w:rFonts w:ascii="Arial"/>
                <w:sz w:val="21"/>
              </w:rPr>
            </w:pPr>
          </w:p>
          <w:p w14:paraId="3193C698">
            <w:pPr>
              <w:spacing w:before="59" w:line="242" w:lineRule="auto"/>
              <w:ind w:left="404"/>
              <w:rPr>
                <w:rFonts w:ascii="宋体" w:hAnsi="宋体" w:eastAsia="宋体" w:cs="宋体"/>
                <w:sz w:val="18"/>
                <w:szCs w:val="18"/>
              </w:rPr>
            </w:pPr>
            <w:r>
              <w:rPr>
                <w:rFonts w:ascii="宋体" w:hAnsi="宋体" w:eastAsia="宋体" w:cs="宋体"/>
                <w:sz w:val="18"/>
                <w:szCs w:val="18"/>
              </w:rPr>
              <w:t>1</w:t>
            </w:r>
          </w:p>
        </w:tc>
        <w:tc>
          <w:tcPr>
            <w:tcW w:w="886" w:type="dxa"/>
            <w:vAlign w:val="top"/>
          </w:tcPr>
          <w:p w14:paraId="3411E01B">
            <w:pPr>
              <w:spacing w:before="71"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36E8AE37">
            <w:pPr>
              <w:spacing w:before="97"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0B7619F1">
            <w:pPr>
              <w:spacing w:line="322" w:lineRule="auto"/>
              <w:rPr>
                <w:rFonts w:ascii="Arial"/>
                <w:sz w:val="21"/>
              </w:rPr>
            </w:pPr>
          </w:p>
          <w:p w14:paraId="5A7D92B3">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40817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68" w:type="dxa"/>
            <w:vMerge w:val="continue"/>
            <w:tcBorders>
              <w:top w:val="nil"/>
            </w:tcBorders>
            <w:vAlign w:val="top"/>
          </w:tcPr>
          <w:p w14:paraId="47B69778">
            <w:pPr>
              <w:rPr>
                <w:rFonts w:ascii="Arial"/>
                <w:sz w:val="21"/>
              </w:rPr>
            </w:pPr>
          </w:p>
        </w:tc>
        <w:tc>
          <w:tcPr>
            <w:tcW w:w="1295" w:type="dxa"/>
            <w:vMerge w:val="continue"/>
            <w:tcBorders>
              <w:top w:val="nil"/>
            </w:tcBorders>
            <w:vAlign w:val="top"/>
          </w:tcPr>
          <w:p w14:paraId="6ED2975F">
            <w:pPr>
              <w:rPr>
                <w:rFonts w:ascii="Arial"/>
                <w:sz w:val="21"/>
              </w:rPr>
            </w:pPr>
          </w:p>
        </w:tc>
        <w:tc>
          <w:tcPr>
            <w:tcW w:w="1393" w:type="dxa"/>
            <w:vAlign w:val="top"/>
          </w:tcPr>
          <w:p w14:paraId="633F833C">
            <w:pPr>
              <w:spacing w:before="73" w:line="217" w:lineRule="auto"/>
              <w:ind w:left="185"/>
              <w:rPr>
                <w:rFonts w:ascii="宋体" w:hAnsi="宋体" w:eastAsia="宋体" w:cs="宋体"/>
                <w:sz w:val="18"/>
                <w:szCs w:val="18"/>
              </w:rPr>
            </w:pPr>
            <w:r>
              <w:rPr>
                <w:rFonts w:ascii="宋体" w:hAnsi="宋体" w:eastAsia="宋体" w:cs="宋体"/>
                <w:spacing w:val="-1"/>
                <w:sz w:val="18"/>
                <w:szCs w:val="18"/>
              </w:rPr>
              <w:t>2021,2022</w:t>
            </w:r>
            <w:r>
              <w:rPr>
                <w:rFonts w:ascii="宋体" w:hAnsi="宋体" w:eastAsia="宋体" w:cs="宋体"/>
                <w:spacing w:val="-38"/>
                <w:sz w:val="18"/>
                <w:szCs w:val="18"/>
              </w:rPr>
              <w:t xml:space="preserve"> </w:t>
            </w:r>
            <w:r>
              <w:rPr>
                <w:rFonts w:ascii="宋体" w:hAnsi="宋体" w:eastAsia="宋体" w:cs="宋体"/>
                <w:spacing w:val="-1"/>
                <w:sz w:val="18"/>
                <w:szCs w:val="18"/>
              </w:rPr>
              <w:t>年</w:t>
            </w:r>
          </w:p>
          <w:p w14:paraId="67AB1717">
            <w:pPr>
              <w:spacing w:before="100" w:line="220" w:lineRule="auto"/>
              <w:ind w:left="432"/>
              <w:rPr>
                <w:rFonts w:ascii="宋体" w:hAnsi="宋体" w:eastAsia="宋体" w:cs="宋体"/>
                <w:sz w:val="18"/>
                <w:szCs w:val="18"/>
              </w:rPr>
            </w:pPr>
            <w:r>
              <w:rPr>
                <w:rFonts w:ascii="宋体" w:hAnsi="宋体" w:eastAsia="宋体" w:cs="宋体"/>
                <w:spacing w:val="-3"/>
                <w:sz w:val="18"/>
                <w:szCs w:val="18"/>
              </w:rPr>
              <w:t>票据款</w:t>
            </w:r>
          </w:p>
        </w:tc>
        <w:tc>
          <w:tcPr>
            <w:tcW w:w="894" w:type="dxa"/>
            <w:vAlign w:val="top"/>
          </w:tcPr>
          <w:p w14:paraId="6D9FFF87">
            <w:pPr>
              <w:spacing w:before="73" w:line="237" w:lineRule="auto"/>
              <w:ind w:left="375"/>
              <w:rPr>
                <w:rFonts w:ascii="宋体" w:hAnsi="宋体" w:eastAsia="宋体" w:cs="宋体"/>
                <w:sz w:val="18"/>
                <w:szCs w:val="18"/>
              </w:rPr>
            </w:pPr>
            <w:r>
              <w:rPr>
                <w:rFonts w:ascii="宋体" w:hAnsi="宋体" w:eastAsia="宋体" w:cs="宋体"/>
                <w:sz w:val="18"/>
                <w:szCs w:val="18"/>
              </w:rPr>
              <w:t>≤</w:t>
            </w:r>
          </w:p>
          <w:p w14:paraId="10170E9F">
            <w:pPr>
              <w:spacing w:before="80"/>
              <w:ind w:left="195"/>
              <w:rPr>
                <w:rFonts w:ascii="宋体" w:hAnsi="宋体" w:eastAsia="宋体" w:cs="宋体"/>
                <w:sz w:val="18"/>
                <w:szCs w:val="18"/>
              </w:rPr>
            </w:pPr>
            <w:r>
              <w:rPr>
                <w:rFonts w:ascii="宋体" w:hAnsi="宋体" w:eastAsia="宋体" w:cs="宋体"/>
                <w:spacing w:val="-4"/>
                <w:sz w:val="18"/>
                <w:szCs w:val="18"/>
              </w:rPr>
              <w:t>12.855</w:t>
            </w:r>
          </w:p>
        </w:tc>
        <w:tc>
          <w:tcPr>
            <w:tcW w:w="1669" w:type="dxa"/>
            <w:vAlign w:val="top"/>
          </w:tcPr>
          <w:p w14:paraId="69FE3E5E">
            <w:pPr>
              <w:spacing w:before="229"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36636B02">
            <w:pPr>
              <w:rPr>
                <w:rFonts w:ascii="Arial"/>
                <w:sz w:val="21"/>
              </w:rPr>
            </w:pPr>
          </w:p>
        </w:tc>
        <w:tc>
          <w:tcPr>
            <w:tcW w:w="859" w:type="dxa"/>
            <w:vAlign w:val="top"/>
          </w:tcPr>
          <w:p w14:paraId="4D94A6EF">
            <w:pPr>
              <w:spacing w:before="229" w:line="242" w:lineRule="auto"/>
              <w:ind w:left="404"/>
              <w:rPr>
                <w:rFonts w:ascii="宋体" w:hAnsi="宋体" w:eastAsia="宋体" w:cs="宋体"/>
                <w:sz w:val="18"/>
                <w:szCs w:val="18"/>
              </w:rPr>
            </w:pPr>
            <w:r>
              <w:rPr>
                <w:rFonts w:ascii="宋体" w:hAnsi="宋体" w:eastAsia="宋体" w:cs="宋体"/>
                <w:sz w:val="18"/>
                <w:szCs w:val="18"/>
              </w:rPr>
              <w:t>1</w:t>
            </w:r>
          </w:p>
        </w:tc>
        <w:tc>
          <w:tcPr>
            <w:tcW w:w="886" w:type="dxa"/>
            <w:vAlign w:val="top"/>
          </w:tcPr>
          <w:p w14:paraId="0BC1BCCA">
            <w:pPr>
              <w:spacing w:before="73"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1A3EB6C2">
            <w:pPr>
              <w:spacing w:before="96" w:line="222" w:lineRule="auto"/>
              <w:ind w:left="182"/>
              <w:rPr>
                <w:rFonts w:ascii="宋体" w:hAnsi="宋体" w:eastAsia="宋体" w:cs="宋体"/>
                <w:sz w:val="18"/>
                <w:szCs w:val="18"/>
              </w:rPr>
            </w:pPr>
            <w:r>
              <w:rPr>
                <w:rFonts w:ascii="宋体" w:hAnsi="宋体" w:eastAsia="宋体" w:cs="宋体"/>
                <w:spacing w:val="-3"/>
                <w:sz w:val="18"/>
                <w:szCs w:val="18"/>
              </w:rPr>
              <w:t>成比例</w:t>
            </w:r>
          </w:p>
        </w:tc>
        <w:tc>
          <w:tcPr>
            <w:tcW w:w="976" w:type="dxa"/>
            <w:vAlign w:val="top"/>
          </w:tcPr>
          <w:p w14:paraId="734593D8">
            <w:pPr>
              <w:spacing w:before="22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bl>
    <w:p w14:paraId="34FDCAAB">
      <w:pPr>
        <w:rPr>
          <w:rFonts w:ascii="Arial"/>
          <w:sz w:val="21"/>
        </w:rPr>
      </w:pPr>
    </w:p>
    <w:p w14:paraId="5135C94A">
      <w:pPr>
        <w:rPr>
          <w:rFonts w:ascii="Arial" w:hAnsi="Arial" w:eastAsia="Arial" w:cs="Arial"/>
          <w:sz w:val="21"/>
          <w:szCs w:val="21"/>
        </w:rPr>
        <w:sectPr>
          <w:footerReference r:id="rId35" w:type="default"/>
          <w:pgSz w:w="11906" w:h="16839"/>
          <w:pgMar w:top="1431" w:right="948" w:bottom="1521" w:left="948" w:header="0" w:footer="1156" w:gutter="0"/>
          <w:cols w:space="720" w:num="1"/>
        </w:sectPr>
      </w:pPr>
    </w:p>
    <w:p w14:paraId="266BA152">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8"/>
        <w:gridCol w:w="1295"/>
        <w:gridCol w:w="1393"/>
        <w:gridCol w:w="894"/>
        <w:gridCol w:w="1669"/>
        <w:gridCol w:w="1164"/>
        <w:gridCol w:w="859"/>
        <w:gridCol w:w="886"/>
        <w:gridCol w:w="976"/>
      </w:tblGrid>
      <w:tr w14:paraId="4C89EF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868" w:type="dxa"/>
            <w:vMerge w:val="restart"/>
            <w:tcBorders>
              <w:bottom w:val="nil"/>
            </w:tcBorders>
            <w:vAlign w:val="top"/>
          </w:tcPr>
          <w:p w14:paraId="2EF9F497">
            <w:pPr>
              <w:rPr>
                <w:rFonts w:ascii="Arial"/>
                <w:sz w:val="21"/>
              </w:rPr>
            </w:pPr>
          </w:p>
        </w:tc>
        <w:tc>
          <w:tcPr>
            <w:tcW w:w="1295" w:type="dxa"/>
            <w:vMerge w:val="restart"/>
            <w:tcBorders>
              <w:bottom w:val="nil"/>
            </w:tcBorders>
            <w:vAlign w:val="top"/>
          </w:tcPr>
          <w:p w14:paraId="21F8186A">
            <w:pPr>
              <w:rPr>
                <w:rFonts w:ascii="Arial"/>
                <w:sz w:val="21"/>
              </w:rPr>
            </w:pPr>
          </w:p>
        </w:tc>
        <w:tc>
          <w:tcPr>
            <w:tcW w:w="1393" w:type="dxa"/>
            <w:vAlign w:val="top"/>
          </w:tcPr>
          <w:p w14:paraId="37E91B2D">
            <w:pPr>
              <w:rPr>
                <w:rFonts w:ascii="Arial"/>
                <w:sz w:val="21"/>
              </w:rPr>
            </w:pPr>
          </w:p>
        </w:tc>
        <w:tc>
          <w:tcPr>
            <w:tcW w:w="894" w:type="dxa"/>
            <w:vAlign w:val="top"/>
          </w:tcPr>
          <w:p w14:paraId="5629EFC7">
            <w:pPr>
              <w:spacing w:before="71" w:line="221" w:lineRule="auto"/>
              <w:ind w:left="275"/>
              <w:rPr>
                <w:rFonts w:ascii="宋体" w:hAnsi="宋体" w:eastAsia="宋体" w:cs="宋体"/>
                <w:sz w:val="18"/>
                <w:szCs w:val="18"/>
              </w:rPr>
            </w:pPr>
            <w:r>
              <w:rPr>
                <w:rFonts w:ascii="宋体" w:hAnsi="宋体" w:eastAsia="宋体" w:cs="宋体"/>
                <w:spacing w:val="-6"/>
                <w:sz w:val="18"/>
                <w:szCs w:val="18"/>
              </w:rPr>
              <w:t>万元</w:t>
            </w:r>
          </w:p>
        </w:tc>
        <w:tc>
          <w:tcPr>
            <w:tcW w:w="1669" w:type="dxa"/>
            <w:vAlign w:val="top"/>
          </w:tcPr>
          <w:p w14:paraId="7154A7F1">
            <w:pPr>
              <w:rPr>
                <w:rFonts w:ascii="Arial"/>
                <w:sz w:val="21"/>
              </w:rPr>
            </w:pPr>
          </w:p>
        </w:tc>
        <w:tc>
          <w:tcPr>
            <w:tcW w:w="1164" w:type="dxa"/>
            <w:vAlign w:val="top"/>
          </w:tcPr>
          <w:p w14:paraId="2894F6C9">
            <w:pPr>
              <w:rPr>
                <w:rFonts w:ascii="Arial"/>
                <w:sz w:val="21"/>
              </w:rPr>
            </w:pPr>
          </w:p>
        </w:tc>
        <w:tc>
          <w:tcPr>
            <w:tcW w:w="859" w:type="dxa"/>
            <w:vAlign w:val="top"/>
          </w:tcPr>
          <w:p w14:paraId="2B7CD313">
            <w:pPr>
              <w:rPr>
                <w:rFonts w:ascii="Arial"/>
                <w:sz w:val="21"/>
              </w:rPr>
            </w:pPr>
          </w:p>
        </w:tc>
        <w:tc>
          <w:tcPr>
            <w:tcW w:w="886" w:type="dxa"/>
            <w:vAlign w:val="top"/>
          </w:tcPr>
          <w:p w14:paraId="5C1EE2DB">
            <w:pPr>
              <w:spacing w:before="71" w:line="221" w:lineRule="auto"/>
              <w:ind w:left="270"/>
              <w:rPr>
                <w:rFonts w:ascii="宋体" w:hAnsi="宋体" w:eastAsia="宋体" w:cs="宋体"/>
                <w:sz w:val="18"/>
                <w:szCs w:val="18"/>
              </w:rPr>
            </w:pPr>
            <w:r>
              <w:rPr>
                <w:rFonts w:ascii="宋体" w:hAnsi="宋体" w:eastAsia="宋体" w:cs="宋体"/>
                <w:spacing w:val="-5"/>
                <w:sz w:val="18"/>
                <w:szCs w:val="18"/>
              </w:rPr>
              <w:t>赋分</w:t>
            </w:r>
          </w:p>
        </w:tc>
        <w:tc>
          <w:tcPr>
            <w:tcW w:w="976" w:type="dxa"/>
            <w:vAlign w:val="top"/>
          </w:tcPr>
          <w:p w14:paraId="410AEBE7">
            <w:pPr>
              <w:rPr>
                <w:rFonts w:ascii="Arial"/>
                <w:sz w:val="21"/>
              </w:rPr>
            </w:pPr>
          </w:p>
        </w:tc>
      </w:tr>
      <w:tr w14:paraId="2DBB11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08944E64">
            <w:pPr>
              <w:rPr>
                <w:rFonts w:ascii="Arial"/>
                <w:sz w:val="21"/>
              </w:rPr>
            </w:pPr>
          </w:p>
        </w:tc>
        <w:tc>
          <w:tcPr>
            <w:tcW w:w="1295" w:type="dxa"/>
            <w:vMerge w:val="continue"/>
            <w:tcBorders>
              <w:top w:val="nil"/>
              <w:bottom w:val="nil"/>
            </w:tcBorders>
            <w:vAlign w:val="top"/>
          </w:tcPr>
          <w:p w14:paraId="47B48110">
            <w:pPr>
              <w:rPr>
                <w:rFonts w:ascii="Arial"/>
                <w:sz w:val="21"/>
              </w:rPr>
            </w:pPr>
          </w:p>
        </w:tc>
        <w:tc>
          <w:tcPr>
            <w:tcW w:w="1393" w:type="dxa"/>
            <w:vAlign w:val="top"/>
          </w:tcPr>
          <w:p w14:paraId="33E32998">
            <w:pPr>
              <w:spacing w:before="223" w:line="322" w:lineRule="auto"/>
              <w:ind w:left="163" w:right="131" w:hanging="23"/>
              <w:rPr>
                <w:rFonts w:ascii="宋体" w:hAnsi="宋体" w:eastAsia="宋体" w:cs="宋体"/>
                <w:sz w:val="18"/>
                <w:szCs w:val="18"/>
              </w:rPr>
            </w:pPr>
            <w:r>
              <w:rPr>
                <w:rFonts w:ascii="宋体" w:hAnsi="宋体" w:eastAsia="宋体" w:cs="宋体"/>
                <w:spacing w:val="-2"/>
                <w:sz w:val="18"/>
                <w:szCs w:val="18"/>
              </w:rPr>
              <w:t>2022</w:t>
            </w:r>
            <w:r>
              <w:rPr>
                <w:rFonts w:ascii="宋体" w:hAnsi="宋体" w:eastAsia="宋体" w:cs="宋体"/>
                <w:spacing w:val="-38"/>
                <w:sz w:val="18"/>
                <w:szCs w:val="18"/>
              </w:rPr>
              <w:t xml:space="preserve"> </w:t>
            </w:r>
            <w:r>
              <w:rPr>
                <w:rFonts w:ascii="宋体" w:hAnsi="宋体" w:eastAsia="宋体" w:cs="宋体"/>
                <w:spacing w:val="-2"/>
                <w:sz w:val="18"/>
                <w:szCs w:val="18"/>
              </w:rPr>
              <w:t>年内控系</w:t>
            </w:r>
            <w:r>
              <w:rPr>
                <w:rFonts w:ascii="宋体" w:hAnsi="宋体" w:eastAsia="宋体" w:cs="宋体"/>
                <w:sz w:val="18"/>
                <w:szCs w:val="18"/>
              </w:rPr>
              <w:t xml:space="preserve"> </w:t>
            </w:r>
            <w:r>
              <w:rPr>
                <w:rFonts w:ascii="宋体" w:hAnsi="宋体" w:eastAsia="宋体" w:cs="宋体"/>
                <w:spacing w:val="-2"/>
                <w:sz w:val="18"/>
                <w:szCs w:val="18"/>
              </w:rPr>
              <w:t>统填报服务费</w:t>
            </w:r>
          </w:p>
        </w:tc>
        <w:tc>
          <w:tcPr>
            <w:tcW w:w="894" w:type="dxa"/>
            <w:vAlign w:val="top"/>
          </w:tcPr>
          <w:p w14:paraId="41EEA876">
            <w:pPr>
              <w:spacing w:line="319" w:lineRule="auto"/>
              <w:rPr>
                <w:rFonts w:ascii="Arial"/>
                <w:sz w:val="21"/>
              </w:rPr>
            </w:pPr>
          </w:p>
          <w:p w14:paraId="747B4E56">
            <w:pPr>
              <w:spacing w:before="58" w:line="221" w:lineRule="auto"/>
              <w:ind w:left="125"/>
              <w:rPr>
                <w:rFonts w:ascii="宋体" w:hAnsi="宋体" w:eastAsia="宋体" w:cs="宋体"/>
                <w:sz w:val="18"/>
                <w:szCs w:val="18"/>
              </w:rPr>
            </w:pPr>
            <w:r>
              <w:rPr>
                <w:rFonts w:ascii="宋体" w:hAnsi="宋体" w:eastAsia="宋体" w:cs="宋体"/>
                <w:spacing w:val="-8"/>
                <w:sz w:val="18"/>
                <w:szCs w:val="18"/>
              </w:rPr>
              <w:t>≤5</w:t>
            </w:r>
            <w:r>
              <w:rPr>
                <w:rFonts w:ascii="宋体" w:hAnsi="宋体" w:eastAsia="宋体" w:cs="宋体"/>
                <w:spacing w:val="-32"/>
                <w:sz w:val="18"/>
                <w:szCs w:val="18"/>
              </w:rPr>
              <w:t xml:space="preserve"> </w:t>
            </w:r>
            <w:r>
              <w:rPr>
                <w:rFonts w:ascii="宋体" w:hAnsi="宋体" w:eastAsia="宋体" w:cs="宋体"/>
                <w:spacing w:val="-8"/>
                <w:sz w:val="18"/>
                <w:szCs w:val="18"/>
              </w:rPr>
              <w:t>万元</w:t>
            </w:r>
          </w:p>
        </w:tc>
        <w:tc>
          <w:tcPr>
            <w:tcW w:w="1669" w:type="dxa"/>
            <w:vAlign w:val="top"/>
          </w:tcPr>
          <w:p w14:paraId="15C2ADCA">
            <w:pPr>
              <w:spacing w:line="319" w:lineRule="auto"/>
              <w:rPr>
                <w:rFonts w:ascii="Arial"/>
                <w:sz w:val="21"/>
              </w:rPr>
            </w:pPr>
          </w:p>
          <w:p w14:paraId="2D6376C8">
            <w:pPr>
              <w:spacing w:before="58"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21B28A0F">
            <w:pPr>
              <w:rPr>
                <w:rFonts w:ascii="Arial"/>
                <w:sz w:val="21"/>
              </w:rPr>
            </w:pPr>
          </w:p>
        </w:tc>
        <w:tc>
          <w:tcPr>
            <w:tcW w:w="859" w:type="dxa"/>
            <w:vAlign w:val="top"/>
          </w:tcPr>
          <w:p w14:paraId="6024396C">
            <w:pPr>
              <w:spacing w:line="319" w:lineRule="auto"/>
              <w:rPr>
                <w:rFonts w:ascii="Arial"/>
                <w:sz w:val="21"/>
              </w:rPr>
            </w:pPr>
          </w:p>
          <w:p w14:paraId="4A039665">
            <w:pPr>
              <w:spacing w:before="58" w:line="242" w:lineRule="auto"/>
              <w:ind w:left="404"/>
              <w:rPr>
                <w:rFonts w:ascii="宋体" w:hAnsi="宋体" w:eastAsia="宋体" w:cs="宋体"/>
                <w:sz w:val="18"/>
                <w:szCs w:val="18"/>
              </w:rPr>
            </w:pPr>
            <w:r>
              <w:rPr>
                <w:rFonts w:ascii="宋体" w:hAnsi="宋体" w:eastAsia="宋体" w:cs="宋体"/>
                <w:sz w:val="18"/>
                <w:szCs w:val="18"/>
              </w:rPr>
              <w:t>1</w:t>
            </w:r>
          </w:p>
        </w:tc>
        <w:tc>
          <w:tcPr>
            <w:tcW w:w="886" w:type="dxa"/>
            <w:vAlign w:val="top"/>
          </w:tcPr>
          <w:p w14:paraId="39767D44">
            <w:pPr>
              <w:spacing w:before="67"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28924238">
            <w:pPr>
              <w:spacing w:before="96" w:line="283"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314E0DFA">
            <w:pPr>
              <w:spacing w:line="319" w:lineRule="auto"/>
              <w:rPr>
                <w:rFonts w:ascii="Arial"/>
                <w:sz w:val="21"/>
              </w:rPr>
            </w:pPr>
          </w:p>
          <w:p w14:paraId="22319FEB">
            <w:pPr>
              <w:spacing w:before="58"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16B06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continue"/>
            <w:tcBorders>
              <w:top w:val="nil"/>
              <w:bottom w:val="nil"/>
            </w:tcBorders>
            <w:vAlign w:val="top"/>
          </w:tcPr>
          <w:p w14:paraId="3FAE4EA5">
            <w:pPr>
              <w:rPr>
                <w:rFonts w:ascii="Arial"/>
                <w:sz w:val="21"/>
              </w:rPr>
            </w:pPr>
          </w:p>
        </w:tc>
        <w:tc>
          <w:tcPr>
            <w:tcW w:w="1295" w:type="dxa"/>
            <w:vMerge w:val="continue"/>
            <w:tcBorders>
              <w:top w:val="nil"/>
              <w:bottom w:val="nil"/>
            </w:tcBorders>
            <w:vAlign w:val="top"/>
          </w:tcPr>
          <w:p w14:paraId="2C20810E">
            <w:pPr>
              <w:rPr>
                <w:rFonts w:ascii="Arial"/>
                <w:sz w:val="21"/>
              </w:rPr>
            </w:pPr>
          </w:p>
        </w:tc>
        <w:tc>
          <w:tcPr>
            <w:tcW w:w="1393" w:type="dxa"/>
            <w:vAlign w:val="top"/>
          </w:tcPr>
          <w:p w14:paraId="1785B482">
            <w:pPr>
              <w:spacing w:before="223" w:line="322" w:lineRule="auto"/>
              <w:ind w:left="160" w:right="131" w:hanging="20"/>
              <w:rPr>
                <w:rFonts w:ascii="宋体" w:hAnsi="宋体" w:eastAsia="宋体" w:cs="宋体"/>
                <w:sz w:val="18"/>
                <w:szCs w:val="18"/>
              </w:rPr>
            </w:pPr>
            <w:r>
              <w:rPr>
                <w:rFonts w:ascii="宋体" w:hAnsi="宋体" w:eastAsia="宋体" w:cs="宋体"/>
                <w:spacing w:val="-2"/>
                <w:sz w:val="18"/>
                <w:szCs w:val="18"/>
              </w:rPr>
              <w:t>2022</w:t>
            </w:r>
            <w:r>
              <w:rPr>
                <w:rFonts w:ascii="宋体" w:hAnsi="宋体" w:eastAsia="宋体" w:cs="宋体"/>
                <w:spacing w:val="-38"/>
                <w:sz w:val="18"/>
                <w:szCs w:val="18"/>
              </w:rPr>
              <w:t xml:space="preserve"> </w:t>
            </w:r>
            <w:r>
              <w:rPr>
                <w:rFonts w:ascii="宋体" w:hAnsi="宋体" w:eastAsia="宋体" w:cs="宋体"/>
                <w:spacing w:val="-2"/>
                <w:sz w:val="18"/>
                <w:szCs w:val="18"/>
              </w:rPr>
              <w:t>年度一体</w:t>
            </w:r>
            <w:r>
              <w:rPr>
                <w:rFonts w:ascii="宋体" w:hAnsi="宋体" w:eastAsia="宋体" w:cs="宋体"/>
                <w:sz w:val="18"/>
                <w:szCs w:val="18"/>
              </w:rPr>
              <w:t xml:space="preserve"> </w:t>
            </w:r>
            <w:r>
              <w:rPr>
                <w:rFonts w:ascii="宋体" w:hAnsi="宋体" w:eastAsia="宋体" w:cs="宋体"/>
                <w:spacing w:val="-2"/>
                <w:sz w:val="18"/>
                <w:szCs w:val="18"/>
              </w:rPr>
              <w:t>化运维服务费</w:t>
            </w:r>
          </w:p>
        </w:tc>
        <w:tc>
          <w:tcPr>
            <w:tcW w:w="894" w:type="dxa"/>
            <w:vAlign w:val="top"/>
          </w:tcPr>
          <w:p w14:paraId="296596F4">
            <w:pPr>
              <w:spacing w:before="223" w:line="221" w:lineRule="auto"/>
              <w:ind w:left="171"/>
              <w:rPr>
                <w:rFonts w:ascii="宋体" w:hAnsi="宋体" w:eastAsia="宋体" w:cs="宋体"/>
                <w:sz w:val="18"/>
                <w:szCs w:val="18"/>
              </w:rPr>
            </w:pPr>
            <w:r>
              <w:rPr>
                <w:rFonts w:ascii="宋体" w:hAnsi="宋体" w:eastAsia="宋体" w:cs="宋体"/>
                <w:spacing w:val="-5"/>
                <w:sz w:val="18"/>
                <w:szCs w:val="18"/>
              </w:rPr>
              <w:t>≤12</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6B40D185">
            <w:pPr>
              <w:spacing w:before="96" w:line="221" w:lineRule="auto"/>
              <w:ind w:left="364"/>
              <w:rPr>
                <w:rFonts w:ascii="宋体" w:hAnsi="宋体" w:eastAsia="宋体" w:cs="宋体"/>
                <w:sz w:val="18"/>
                <w:szCs w:val="18"/>
              </w:rPr>
            </w:pPr>
            <w:r>
              <w:rPr>
                <w:rFonts w:ascii="宋体" w:hAnsi="宋体" w:eastAsia="宋体" w:cs="宋体"/>
                <w:sz w:val="18"/>
                <w:szCs w:val="18"/>
              </w:rPr>
              <w:t>元</w:t>
            </w:r>
          </w:p>
        </w:tc>
        <w:tc>
          <w:tcPr>
            <w:tcW w:w="1669" w:type="dxa"/>
            <w:vAlign w:val="top"/>
          </w:tcPr>
          <w:p w14:paraId="2B98E4E0">
            <w:pPr>
              <w:spacing w:line="318" w:lineRule="auto"/>
              <w:rPr>
                <w:rFonts w:ascii="Arial"/>
                <w:sz w:val="21"/>
              </w:rPr>
            </w:pPr>
          </w:p>
          <w:p w14:paraId="7355BE32">
            <w:pPr>
              <w:spacing w:before="59"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00F152E8">
            <w:pPr>
              <w:rPr>
                <w:rFonts w:ascii="Arial"/>
                <w:sz w:val="21"/>
              </w:rPr>
            </w:pPr>
          </w:p>
        </w:tc>
        <w:tc>
          <w:tcPr>
            <w:tcW w:w="859" w:type="dxa"/>
            <w:vAlign w:val="top"/>
          </w:tcPr>
          <w:p w14:paraId="794F35EC">
            <w:pPr>
              <w:spacing w:line="318" w:lineRule="auto"/>
              <w:rPr>
                <w:rFonts w:ascii="Arial"/>
                <w:sz w:val="21"/>
              </w:rPr>
            </w:pPr>
          </w:p>
          <w:p w14:paraId="2CCE45C9">
            <w:pPr>
              <w:spacing w:before="59" w:line="242" w:lineRule="auto"/>
              <w:ind w:left="404"/>
              <w:rPr>
                <w:rFonts w:ascii="宋体" w:hAnsi="宋体" w:eastAsia="宋体" w:cs="宋体"/>
                <w:sz w:val="18"/>
                <w:szCs w:val="18"/>
              </w:rPr>
            </w:pPr>
            <w:r>
              <w:rPr>
                <w:rFonts w:ascii="宋体" w:hAnsi="宋体" w:eastAsia="宋体" w:cs="宋体"/>
                <w:sz w:val="18"/>
                <w:szCs w:val="18"/>
              </w:rPr>
              <w:t>1</w:t>
            </w:r>
          </w:p>
        </w:tc>
        <w:tc>
          <w:tcPr>
            <w:tcW w:w="886" w:type="dxa"/>
            <w:vAlign w:val="top"/>
          </w:tcPr>
          <w:p w14:paraId="6CF62176">
            <w:pPr>
              <w:spacing w:before="67"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488E635C">
            <w:pPr>
              <w:spacing w:before="98" w:line="282"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7483701A">
            <w:pPr>
              <w:spacing w:line="318" w:lineRule="auto"/>
              <w:rPr>
                <w:rFonts w:ascii="Arial"/>
                <w:sz w:val="21"/>
              </w:rPr>
            </w:pPr>
          </w:p>
          <w:p w14:paraId="14B967E6">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5CD234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6BB9DCF5">
            <w:pPr>
              <w:rPr>
                <w:rFonts w:ascii="Arial"/>
                <w:sz w:val="21"/>
              </w:rPr>
            </w:pPr>
          </w:p>
        </w:tc>
        <w:tc>
          <w:tcPr>
            <w:tcW w:w="1295" w:type="dxa"/>
            <w:vMerge w:val="continue"/>
            <w:tcBorders>
              <w:top w:val="nil"/>
              <w:bottom w:val="nil"/>
            </w:tcBorders>
            <w:vAlign w:val="top"/>
          </w:tcPr>
          <w:p w14:paraId="262E4625">
            <w:pPr>
              <w:rPr>
                <w:rFonts w:ascii="Arial"/>
                <w:sz w:val="21"/>
              </w:rPr>
            </w:pPr>
          </w:p>
        </w:tc>
        <w:tc>
          <w:tcPr>
            <w:tcW w:w="1393" w:type="dxa"/>
            <w:vAlign w:val="top"/>
          </w:tcPr>
          <w:p w14:paraId="6E31C4F2">
            <w:pPr>
              <w:spacing w:before="70" w:line="320" w:lineRule="auto"/>
              <w:ind w:left="160" w:right="131" w:hanging="20"/>
              <w:rPr>
                <w:rFonts w:ascii="宋体" w:hAnsi="宋体" w:eastAsia="宋体" w:cs="宋体"/>
                <w:sz w:val="18"/>
                <w:szCs w:val="18"/>
              </w:rPr>
            </w:pPr>
            <w:r>
              <w:rPr>
                <w:rFonts w:ascii="宋体" w:hAnsi="宋体" w:eastAsia="宋体" w:cs="宋体"/>
                <w:spacing w:val="-2"/>
                <w:sz w:val="18"/>
                <w:szCs w:val="18"/>
              </w:rPr>
              <w:t>2022</w:t>
            </w:r>
            <w:r>
              <w:rPr>
                <w:rFonts w:ascii="宋体" w:hAnsi="宋体" w:eastAsia="宋体" w:cs="宋体"/>
                <w:spacing w:val="-38"/>
                <w:sz w:val="18"/>
                <w:szCs w:val="18"/>
              </w:rPr>
              <w:t xml:space="preserve"> </w:t>
            </w:r>
            <w:r>
              <w:rPr>
                <w:rFonts w:ascii="宋体" w:hAnsi="宋体" w:eastAsia="宋体" w:cs="宋体"/>
                <w:spacing w:val="-2"/>
                <w:sz w:val="18"/>
                <w:szCs w:val="18"/>
              </w:rPr>
              <w:t>年全面预</w:t>
            </w:r>
            <w:r>
              <w:rPr>
                <w:rFonts w:ascii="宋体" w:hAnsi="宋体" w:eastAsia="宋体" w:cs="宋体"/>
                <w:sz w:val="18"/>
                <w:szCs w:val="18"/>
              </w:rPr>
              <w:t xml:space="preserve"> </w:t>
            </w:r>
            <w:r>
              <w:rPr>
                <w:rFonts w:ascii="宋体" w:hAnsi="宋体" w:eastAsia="宋体" w:cs="宋体"/>
                <w:spacing w:val="-2"/>
                <w:sz w:val="18"/>
                <w:szCs w:val="18"/>
              </w:rPr>
              <w:t>算绩效管理服</w:t>
            </w:r>
          </w:p>
          <w:p w14:paraId="7D7565A8">
            <w:pPr>
              <w:spacing w:line="220" w:lineRule="auto"/>
              <w:ind w:left="521"/>
              <w:rPr>
                <w:rFonts w:ascii="宋体" w:hAnsi="宋体" w:eastAsia="宋体" w:cs="宋体"/>
                <w:sz w:val="18"/>
                <w:szCs w:val="18"/>
              </w:rPr>
            </w:pPr>
            <w:r>
              <w:rPr>
                <w:rFonts w:ascii="宋体" w:hAnsi="宋体" w:eastAsia="宋体" w:cs="宋体"/>
                <w:spacing w:val="-5"/>
                <w:sz w:val="18"/>
                <w:szCs w:val="18"/>
              </w:rPr>
              <w:t>务费</w:t>
            </w:r>
          </w:p>
        </w:tc>
        <w:tc>
          <w:tcPr>
            <w:tcW w:w="894" w:type="dxa"/>
            <w:vAlign w:val="top"/>
          </w:tcPr>
          <w:p w14:paraId="2A5EA22F">
            <w:pPr>
              <w:spacing w:before="70" w:line="237" w:lineRule="auto"/>
              <w:ind w:left="375"/>
              <w:rPr>
                <w:rFonts w:ascii="宋体" w:hAnsi="宋体" w:eastAsia="宋体" w:cs="宋体"/>
                <w:sz w:val="18"/>
                <w:szCs w:val="18"/>
              </w:rPr>
            </w:pPr>
            <w:r>
              <w:rPr>
                <w:rFonts w:ascii="宋体" w:hAnsi="宋体" w:eastAsia="宋体" w:cs="宋体"/>
                <w:sz w:val="18"/>
                <w:szCs w:val="18"/>
              </w:rPr>
              <w:t>≤</w:t>
            </w:r>
          </w:p>
          <w:p w14:paraId="427F86BB">
            <w:pPr>
              <w:spacing w:before="81" w:line="281" w:lineRule="auto"/>
              <w:ind w:left="275" w:right="174" w:hanging="89"/>
              <w:rPr>
                <w:rFonts w:ascii="宋体" w:hAnsi="宋体" w:eastAsia="宋体" w:cs="宋体"/>
                <w:sz w:val="18"/>
                <w:szCs w:val="18"/>
              </w:rPr>
            </w:pPr>
            <w:r>
              <w:rPr>
                <w:rFonts w:ascii="宋体" w:hAnsi="宋体" w:eastAsia="宋体" w:cs="宋体"/>
                <w:spacing w:val="-2"/>
                <w:sz w:val="18"/>
                <w:szCs w:val="18"/>
              </w:rPr>
              <w:t>32.795</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669" w:type="dxa"/>
            <w:vAlign w:val="top"/>
          </w:tcPr>
          <w:p w14:paraId="5574D65B">
            <w:pPr>
              <w:spacing w:line="321" w:lineRule="auto"/>
              <w:rPr>
                <w:rFonts w:ascii="Arial"/>
                <w:sz w:val="21"/>
              </w:rPr>
            </w:pPr>
          </w:p>
          <w:p w14:paraId="53D41C5C">
            <w:pPr>
              <w:spacing w:before="59"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3EE2814F">
            <w:pPr>
              <w:rPr>
                <w:rFonts w:ascii="Arial"/>
                <w:sz w:val="21"/>
              </w:rPr>
            </w:pPr>
          </w:p>
        </w:tc>
        <w:tc>
          <w:tcPr>
            <w:tcW w:w="859" w:type="dxa"/>
            <w:vAlign w:val="top"/>
          </w:tcPr>
          <w:p w14:paraId="487816ED">
            <w:pPr>
              <w:spacing w:line="321" w:lineRule="auto"/>
              <w:rPr>
                <w:rFonts w:ascii="Arial"/>
                <w:sz w:val="21"/>
              </w:rPr>
            </w:pPr>
          </w:p>
          <w:p w14:paraId="54A5F67F">
            <w:pPr>
              <w:spacing w:before="59"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375368D1">
            <w:pPr>
              <w:spacing w:before="70"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50F0FC3D">
            <w:pPr>
              <w:spacing w:before="98"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3D29A2D5">
            <w:pPr>
              <w:spacing w:line="321" w:lineRule="auto"/>
              <w:rPr>
                <w:rFonts w:ascii="Arial"/>
                <w:sz w:val="21"/>
              </w:rPr>
            </w:pPr>
          </w:p>
          <w:p w14:paraId="42E21BE2">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085368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63F00939">
            <w:pPr>
              <w:rPr>
                <w:rFonts w:ascii="Arial"/>
                <w:sz w:val="21"/>
              </w:rPr>
            </w:pPr>
          </w:p>
        </w:tc>
        <w:tc>
          <w:tcPr>
            <w:tcW w:w="1295" w:type="dxa"/>
            <w:vMerge w:val="continue"/>
            <w:tcBorders>
              <w:top w:val="nil"/>
              <w:bottom w:val="nil"/>
            </w:tcBorders>
            <w:vAlign w:val="top"/>
          </w:tcPr>
          <w:p w14:paraId="27C827E9">
            <w:pPr>
              <w:rPr>
                <w:rFonts w:ascii="Arial"/>
                <w:sz w:val="21"/>
              </w:rPr>
            </w:pPr>
          </w:p>
        </w:tc>
        <w:tc>
          <w:tcPr>
            <w:tcW w:w="1393" w:type="dxa"/>
            <w:vAlign w:val="top"/>
          </w:tcPr>
          <w:p w14:paraId="67061A29">
            <w:pPr>
              <w:spacing w:before="226" w:line="220" w:lineRule="auto"/>
              <w:ind w:left="140"/>
              <w:rPr>
                <w:rFonts w:ascii="宋体" w:hAnsi="宋体" w:eastAsia="宋体" w:cs="宋体"/>
                <w:sz w:val="18"/>
                <w:szCs w:val="18"/>
              </w:rPr>
            </w:pP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年绩效系</w:t>
            </w:r>
          </w:p>
          <w:p w14:paraId="505481C8">
            <w:pPr>
              <w:spacing w:before="97" w:line="221" w:lineRule="auto"/>
              <w:ind w:left="343"/>
              <w:rPr>
                <w:rFonts w:ascii="宋体" w:hAnsi="宋体" w:eastAsia="宋体" w:cs="宋体"/>
                <w:sz w:val="18"/>
                <w:szCs w:val="18"/>
              </w:rPr>
            </w:pPr>
            <w:r>
              <w:rPr>
                <w:rFonts w:ascii="宋体" w:hAnsi="宋体" w:eastAsia="宋体" w:cs="宋体"/>
                <w:spacing w:val="-3"/>
                <w:sz w:val="18"/>
                <w:szCs w:val="18"/>
              </w:rPr>
              <w:t>统维护费</w:t>
            </w:r>
          </w:p>
        </w:tc>
        <w:tc>
          <w:tcPr>
            <w:tcW w:w="894" w:type="dxa"/>
            <w:vAlign w:val="top"/>
          </w:tcPr>
          <w:p w14:paraId="41187FFF">
            <w:pPr>
              <w:spacing w:before="225" w:line="221" w:lineRule="auto"/>
              <w:ind w:left="171"/>
              <w:rPr>
                <w:rFonts w:ascii="宋体" w:hAnsi="宋体" w:eastAsia="宋体" w:cs="宋体"/>
                <w:sz w:val="18"/>
                <w:szCs w:val="18"/>
              </w:rPr>
            </w:pPr>
            <w:r>
              <w:rPr>
                <w:rFonts w:ascii="宋体" w:hAnsi="宋体" w:eastAsia="宋体" w:cs="宋体"/>
                <w:spacing w:val="-5"/>
                <w:sz w:val="18"/>
                <w:szCs w:val="18"/>
              </w:rPr>
              <w:t>≤24</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6801D50B">
            <w:pPr>
              <w:spacing w:before="96" w:line="221" w:lineRule="auto"/>
              <w:ind w:left="364"/>
              <w:rPr>
                <w:rFonts w:ascii="宋体" w:hAnsi="宋体" w:eastAsia="宋体" w:cs="宋体"/>
                <w:sz w:val="18"/>
                <w:szCs w:val="18"/>
              </w:rPr>
            </w:pPr>
            <w:r>
              <w:rPr>
                <w:rFonts w:ascii="宋体" w:hAnsi="宋体" w:eastAsia="宋体" w:cs="宋体"/>
                <w:sz w:val="18"/>
                <w:szCs w:val="18"/>
              </w:rPr>
              <w:t>元</w:t>
            </w:r>
          </w:p>
        </w:tc>
        <w:tc>
          <w:tcPr>
            <w:tcW w:w="1669" w:type="dxa"/>
            <w:vAlign w:val="top"/>
          </w:tcPr>
          <w:p w14:paraId="7D1DE36F">
            <w:pPr>
              <w:spacing w:line="321" w:lineRule="auto"/>
              <w:rPr>
                <w:rFonts w:ascii="Arial"/>
                <w:sz w:val="21"/>
              </w:rPr>
            </w:pPr>
          </w:p>
          <w:p w14:paraId="7FD76AB0">
            <w:pPr>
              <w:spacing w:before="59"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2707A445">
            <w:pPr>
              <w:rPr>
                <w:rFonts w:ascii="Arial"/>
                <w:sz w:val="21"/>
              </w:rPr>
            </w:pPr>
          </w:p>
        </w:tc>
        <w:tc>
          <w:tcPr>
            <w:tcW w:w="859" w:type="dxa"/>
            <w:vAlign w:val="top"/>
          </w:tcPr>
          <w:p w14:paraId="77349D7B">
            <w:pPr>
              <w:spacing w:line="321" w:lineRule="auto"/>
              <w:rPr>
                <w:rFonts w:ascii="Arial"/>
                <w:sz w:val="21"/>
              </w:rPr>
            </w:pPr>
          </w:p>
          <w:p w14:paraId="0C5AFE8A">
            <w:pPr>
              <w:spacing w:before="58"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7CAD1293">
            <w:pPr>
              <w:spacing w:before="70"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1CF41C59">
            <w:pPr>
              <w:spacing w:before="96" w:line="282"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484E0793">
            <w:pPr>
              <w:spacing w:line="321" w:lineRule="auto"/>
              <w:rPr>
                <w:rFonts w:ascii="Arial"/>
                <w:sz w:val="21"/>
              </w:rPr>
            </w:pPr>
          </w:p>
          <w:p w14:paraId="3F29E4EF">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308E87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continue"/>
            <w:tcBorders>
              <w:top w:val="nil"/>
              <w:bottom w:val="nil"/>
            </w:tcBorders>
            <w:vAlign w:val="top"/>
          </w:tcPr>
          <w:p w14:paraId="01CF794C">
            <w:pPr>
              <w:rPr>
                <w:rFonts w:ascii="Arial"/>
                <w:sz w:val="21"/>
              </w:rPr>
            </w:pPr>
          </w:p>
        </w:tc>
        <w:tc>
          <w:tcPr>
            <w:tcW w:w="1295" w:type="dxa"/>
            <w:vMerge w:val="continue"/>
            <w:tcBorders>
              <w:top w:val="nil"/>
              <w:bottom w:val="nil"/>
            </w:tcBorders>
            <w:vAlign w:val="top"/>
          </w:tcPr>
          <w:p w14:paraId="388F6FCF">
            <w:pPr>
              <w:rPr>
                <w:rFonts w:ascii="Arial"/>
                <w:sz w:val="21"/>
              </w:rPr>
            </w:pPr>
          </w:p>
        </w:tc>
        <w:tc>
          <w:tcPr>
            <w:tcW w:w="1393" w:type="dxa"/>
            <w:vAlign w:val="top"/>
          </w:tcPr>
          <w:p w14:paraId="5A6992AB">
            <w:pPr>
              <w:spacing w:before="69" w:line="320" w:lineRule="auto"/>
              <w:ind w:left="113" w:right="105" w:firstLine="27"/>
              <w:rPr>
                <w:rFonts w:ascii="宋体" w:hAnsi="宋体" w:eastAsia="宋体" w:cs="宋体"/>
                <w:sz w:val="18"/>
                <w:szCs w:val="18"/>
              </w:rPr>
            </w:pP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年部门预</w:t>
            </w:r>
            <w:r>
              <w:rPr>
                <w:rFonts w:ascii="宋体" w:hAnsi="宋体" w:eastAsia="宋体" w:cs="宋体"/>
                <w:sz w:val="18"/>
                <w:szCs w:val="18"/>
              </w:rPr>
              <w:t xml:space="preserve"> </w:t>
            </w:r>
            <w:r>
              <w:rPr>
                <w:rFonts w:ascii="宋体" w:hAnsi="宋体" w:eastAsia="宋体" w:cs="宋体"/>
                <w:spacing w:val="-13"/>
                <w:sz w:val="18"/>
                <w:szCs w:val="18"/>
              </w:rPr>
              <w:t>算、决算公开服</w:t>
            </w:r>
          </w:p>
          <w:p w14:paraId="70BD4217">
            <w:pPr>
              <w:spacing w:line="220" w:lineRule="auto"/>
              <w:ind w:left="521"/>
              <w:rPr>
                <w:rFonts w:ascii="宋体" w:hAnsi="宋体" w:eastAsia="宋体" w:cs="宋体"/>
                <w:sz w:val="18"/>
                <w:szCs w:val="18"/>
              </w:rPr>
            </w:pPr>
            <w:r>
              <w:rPr>
                <w:rFonts w:ascii="宋体" w:hAnsi="宋体" w:eastAsia="宋体" w:cs="宋体"/>
                <w:spacing w:val="-5"/>
                <w:sz w:val="18"/>
                <w:szCs w:val="18"/>
              </w:rPr>
              <w:t>务费</w:t>
            </w:r>
          </w:p>
        </w:tc>
        <w:tc>
          <w:tcPr>
            <w:tcW w:w="894" w:type="dxa"/>
            <w:vAlign w:val="top"/>
          </w:tcPr>
          <w:p w14:paraId="590BF59B">
            <w:pPr>
              <w:spacing w:before="225" w:line="221" w:lineRule="auto"/>
              <w:ind w:left="125"/>
              <w:rPr>
                <w:rFonts w:ascii="宋体" w:hAnsi="宋体" w:eastAsia="宋体" w:cs="宋体"/>
                <w:sz w:val="18"/>
                <w:szCs w:val="18"/>
              </w:rPr>
            </w:pPr>
            <w:r>
              <w:rPr>
                <w:rFonts w:ascii="宋体" w:hAnsi="宋体" w:eastAsia="宋体" w:cs="宋体"/>
                <w:spacing w:val="-4"/>
                <w:sz w:val="18"/>
                <w:szCs w:val="18"/>
              </w:rPr>
              <w:t>≤9.2</w:t>
            </w:r>
            <w:r>
              <w:rPr>
                <w:rFonts w:ascii="宋体" w:hAnsi="宋体" w:eastAsia="宋体" w:cs="宋体"/>
                <w:spacing w:val="-32"/>
                <w:sz w:val="18"/>
                <w:szCs w:val="18"/>
              </w:rPr>
              <w:t xml:space="preserve"> </w:t>
            </w:r>
            <w:r>
              <w:rPr>
                <w:rFonts w:ascii="宋体" w:hAnsi="宋体" w:eastAsia="宋体" w:cs="宋体"/>
                <w:spacing w:val="-4"/>
                <w:sz w:val="18"/>
                <w:szCs w:val="18"/>
              </w:rPr>
              <w:t>万</w:t>
            </w:r>
          </w:p>
          <w:p w14:paraId="4D2162AE">
            <w:pPr>
              <w:spacing w:before="96" w:line="221" w:lineRule="auto"/>
              <w:ind w:left="364"/>
              <w:rPr>
                <w:rFonts w:ascii="宋体" w:hAnsi="宋体" w:eastAsia="宋体" w:cs="宋体"/>
                <w:sz w:val="18"/>
                <w:szCs w:val="18"/>
              </w:rPr>
            </w:pPr>
            <w:r>
              <w:rPr>
                <w:rFonts w:ascii="宋体" w:hAnsi="宋体" w:eastAsia="宋体" w:cs="宋体"/>
                <w:sz w:val="18"/>
                <w:szCs w:val="18"/>
              </w:rPr>
              <w:t>元</w:t>
            </w:r>
          </w:p>
        </w:tc>
        <w:tc>
          <w:tcPr>
            <w:tcW w:w="1669" w:type="dxa"/>
            <w:vAlign w:val="top"/>
          </w:tcPr>
          <w:p w14:paraId="05693BB4">
            <w:pPr>
              <w:spacing w:line="321" w:lineRule="auto"/>
              <w:rPr>
                <w:rFonts w:ascii="Arial"/>
                <w:sz w:val="21"/>
              </w:rPr>
            </w:pPr>
          </w:p>
          <w:p w14:paraId="3537E6D8">
            <w:pPr>
              <w:spacing w:before="58"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3BADB820">
            <w:pPr>
              <w:rPr>
                <w:rFonts w:ascii="Arial"/>
                <w:sz w:val="21"/>
              </w:rPr>
            </w:pPr>
          </w:p>
        </w:tc>
        <w:tc>
          <w:tcPr>
            <w:tcW w:w="859" w:type="dxa"/>
            <w:vAlign w:val="top"/>
          </w:tcPr>
          <w:p w14:paraId="23FF5A0C">
            <w:pPr>
              <w:spacing w:line="320" w:lineRule="auto"/>
              <w:rPr>
                <w:rFonts w:ascii="Arial"/>
                <w:sz w:val="21"/>
              </w:rPr>
            </w:pPr>
          </w:p>
          <w:p w14:paraId="7A4D79BB">
            <w:pPr>
              <w:spacing w:before="59"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5AE9A47C">
            <w:pPr>
              <w:spacing w:before="69"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1671DE01">
            <w:pPr>
              <w:spacing w:before="97"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403148A7">
            <w:pPr>
              <w:spacing w:line="321" w:lineRule="auto"/>
              <w:rPr>
                <w:rFonts w:ascii="Arial"/>
                <w:sz w:val="21"/>
              </w:rPr>
            </w:pPr>
          </w:p>
          <w:p w14:paraId="2E20B41D">
            <w:pPr>
              <w:spacing w:before="58"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53321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68" w:type="dxa"/>
            <w:vMerge w:val="continue"/>
            <w:tcBorders>
              <w:top w:val="nil"/>
              <w:bottom w:val="nil"/>
            </w:tcBorders>
            <w:vAlign w:val="top"/>
          </w:tcPr>
          <w:p w14:paraId="2369AF6F">
            <w:pPr>
              <w:rPr>
                <w:rFonts w:ascii="Arial"/>
                <w:sz w:val="21"/>
              </w:rPr>
            </w:pPr>
          </w:p>
        </w:tc>
        <w:tc>
          <w:tcPr>
            <w:tcW w:w="1295" w:type="dxa"/>
            <w:vMerge w:val="continue"/>
            <w:tcBorders>
              <w:top w:val="nil"/>
              <w:bottom w:val="nil"/>
            </w:tcBorders>
            <w:vAlign w:val="top"/>
          </w:tcPr>
          <w:p w14:paraId="1B365621">
            <w:pPr>
              <w:rPr>
                <w:rFonts w:ascii="Arial"/>
                <w:sz w:val="21"/>
              </w:rPr>
            </w:pPr>
          </w:p>
        </w:tc>
        <w:tc>
          <w:tcPr>
            <w:tcW w:w="1393" w:type="dxa"/>
            <w:vAlign w:val="top"/>
          </w:tcPr>
          <w:p w14:paraId="25853844">
            <w:pPr>
              <w:spacing w:before="70" w:line="320" w:lineRule="auto"/>
              <w:ind w:left="176" w:right="131" w:hanging="36"/>
              <w:rPr>
                <w:rFonts w:ascii="宋体" w:hAnsi="宋体" w:eastAsia="宋体" w:cs="宋体"/>
                <w:sz w:val="18"/>
                <w:szCs w:val="18"/>
              </w:rPr>
            </w:pP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年国库集</w:t>
            </w:r>
            <w:r>
              <w:rPr>
                <w:rFonts w:ascii="宋体" w:hAnsi="宋体" w:eastAsia="宋体" w:cs="宋体"/>
                <w:sz w:val="18"/>
                <w:szCs w:val="18"/>
              </w:rPr>
              <w:t xml:space="preserve"> </w:t>
            </w:r>
            <w:r>
              <w:rPr>
                <w:rFonts w:ascii="宋体" w:hAnsi="宋体" w:eastAsia="宋体" w:cs="宋体"/>
                <w:spacing w:val="-4"/>
                <w:sz w:val="18"/>
                <w:szCs w:val="18"/>
              </w:rPr>
              <w:t>中支付无纸化</w:t>
            </w:r>
          </w:p>
          <w:p w14:paraId="3F0344E7">
            <w:pPr>
              <w:spacing w:line="220" w:lineRule="auto"/>
              <w:ind w:left="158"/>
              <w:rPr>
                <w:rFonts w:ascii="宋体" w:hAnsi="宋体" w:eastAsia="宋体" w:cs="宋体"/>
                <w:sz w:val="18"/>
                <w:szCs w:val="18"/>
              </w:rPr>
            </w:pPr>
            <w:r>
              <w:rPr>
                <w:rFonts w:ascii="宋体" w:hAnsi="宋体" w:eastAsia="宋体" w:cs="宋体"/>
                <w:spacing w:val="-2"/>
                <w:sz w:val="18"/>
                <w:szCs w:val="18"/>
              </w:rPr>
              <w:t>及电子化系统</w:t>
            </w:r>
          </w:p>
          <w:p w14:paraId="4E543C9A">
            <w:pPr>
              <w:spacing w:before="96" w:line="220" w:lineRule="auto"/>
              <w:ind w:left="430"/>
              <w:rPr>
                <w:rFonts w:ascii="宋体" w:hAnsi="宋体" w:eastAsia="宋体" w:cs="宋体"/>
                <w:sz w:val="18"/>
                <w:szCs w:val="18"/>
              </w:rPr>
            </w:pPr>
            <w:r>
              <w:rPr>
                <w:rFonts w:ascii="宋体" w:hAnsi="宋体" w:eastAsia="宋体" w:cs="宋体"/>
                <w:spacing w:val="-3"/>
                <w:sz w:val="18"/>
                <w:szCs w:val="18"/>
              </w:rPr>
              <w:t>服务费</w:t>
            </w:r>
          </w:p>
        </w:tc>
        <w:tc>
          <w:tcPr>
            <w:tcW w:w="894" w:type="dxa"/>
            <w:vAlign w:val="top"/>
          </w:tcPr>
          <w:p w14:paraId="6C9A6C0A">
            <w:pPr>
              <w:spacing w:line="476" w:lineRule="auto"/>
              <w:rPr>
                <w:rFonts w:ascii="Arial"/>
                <w:sz w:val="21"/>
              </w:rPr>
            </w:pPr>
          </w:p>
          <w:p w14:paraId="2F040FA2">
            <w:pPr>
              <w:spacing w:before="59" w:line="221" w:lineRule="auto"/>
              <w:ind w:left="125"/>
              <w:rPr>
                <w:rFonts w:ascii="宋体" w:hAnsi="宋体" w:eastAsia="宋体" w:cs="宋体"/>
                <w:sz w:val="18"/>
                <w:szCs w:val="18"/>
              </w:rPr>
            </w:pPr>
            <w:r>
              <w:rPr>
                <w:rFonts w:ascii="宋体" w:hAnsi="宋体" w:eastAsia="宋体" w:cs="宋体"/>
                <w:spacing w:val="-8"/>
                <w:sz w:val="18"/>
                <w:szCs w:val="18"/>
              </w:rPr>
              <w:t>≤2</w:t>
            </w:r>
            <w:r>
              <w:rPr>
                <w:rFonts w:ascii="宋体" w:hAnsi="宋体" w:eastAsia="宋体" w:cs="宋体"/>
                <w:spacing w:val="-32"/>
                <w:sz w:val="18"/>
                <w:szCs w:val="18"/>
              </w:rPr>
              <w:t xml:space="preserve"> </w:t>
            </w:r>
            <w:r>
              <w:rPr>
                <w:rFonts w:ascii="宋体" w:hAnsi="宋体" w:eastAsia="宋体" w:cs="宋体"/>
                <w:spacing w:val="-8"/>
                <w:sz w:val="18"/>
                <w:szCs w:val="18"/>
              </w:rPr>
              <w:t>万元</w:t>
            </w:r>
          </w:p>
        </w:tc>
        <w:tc>
          <w:tcPr>
            <w:tcW w:w="1669" w:type="dxa"/>
            <w:vAlign w:val="top"/>
          </w:tcPr>
          <w:p w14:paraId="3164073C">
            <w:pPr>
              <w:spacing w:line="476" w:lineRule="auto"/>
              <w:rPr>
                <w:rFonts w:ascii="Arial"/>
                <w:sz w:val="21"/>
              </w:rPr>
            </w:pPr>
          </w:p>
          <w:p w14:paraId="0DB331C3">
            <w:pPr>
              <w:spacing w:before="59"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4FB21810">
            <w:pPr>
              <w:rPr>
                <w:rFonts w:ascii="Arial"/>
                <w:sz w:val="21"/>
              </w:rPr>
            </w:pPr>
          </w:p>
        </w:tc>
        <w:tc>
          <w:tcPr>
            <w:tcW w:w="859" w:type="dxa"/>
            <w:vAlign w:val="top"/>
          </w:tcPr>
          <w:p w14:paraId="17938464">
            <w:pPr>
              <w:spacing w:line="476" w:lineRule="auto"/>
              <w:rPr>
                <w:rFonts w:ascii="Arial"/>
                <w:sz w:val="21"/>
              </w:rPr>
            </w:pPr>
          </w:p>
          <w:p w14:paraId="2E80A630">
            <w:pPr>
              <w:spacing w:before="58"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10B3BEE5">
            <w:pPr>
              <w:spacing w:before="226"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0C7DB04E">
            <w:pPr>
              <w:spacing w:before="98" w:line="322"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71FE1FAB">
            <w:pPr>
              <w:spacing w:line="476" w:lineRule="auto"/>
              <w:rPr>
                <w:rFonts w:ascii="Arial"/>
                <w:sz w:val="21"/>
              </w:rPr>
            </w:pPr>
          </w:p>
          <w:p w14:paraId="590D8510">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3C7E31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bottom w:val="nil"/>
            </w:tcBorders>
            <w:vAlign w:val="top"/>
          </w:tcPr>
          <w:p w14:paraId="17177525">
            <w:pPr>
              <w:rPr>
                <w:rFonts w:ascii="Arial"/>
                <w:sz w:val="21"/>
              </w:rPr>
            </w:pPr>
          </w:p>
        </w:tc>
        <w:tc>
          <w:tcPr>
            <w:tcW w:w="1295" w:type="dxa"/>
            <w:vMerge w:val="continue"/>
            <w:tcBorders>
              <w:top w:val="nil"/>
              <w:bottom w:val="nil"/>
            </w:tcBorders>
            <w:vAlign w:val="top"/>
          </w:tcPr>
          <w:p w14:paraId="5E042747">
            <w:pPr>
              <w:rPr>
                <w:rFonts w:ascii="Arial"/>
                <w:sz w:val="21"/>
              </w:rPr>
            </w:pPr>
          </w:p>
        </w:tc>
        <w:tc>
          <w:tcPr>
            <w:tcW w:w="1393" w:type="dxa"/>
            <w:vAlign w:val="top"/>
          </w:tcPr>
          <w:p w14:paraId="41352AB3">
            <w:pPr>
              <w:spacing w:before="70" w:line="320" w:lineRule="auto"/>
              <w:ind w:left="158" w:right="131" w:hanging="18"/>
              <w:rPr>
                <w:rFonts w:ascii="宋体" w:hAnsi="宋体" w:eastAsia="宋体" w:cs="宋体"/>
                <w:sz w:val="18"/>
                <w:szCs w:val="18"/>
              </w:rPr>
            </w:pP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年编制政</w:t>
            </w:r>
            <w:r>
              <w:rPr>
                <w:rFonts w:ascii="宋体" w:hAnsi="宋体" w:eastAsia="宋体" w:cs="宋体"/>
                <w:sz w:val="18"/>
                <w:szCs w:val="18"/>
              </w:rPr>
              <w:t xml:space="preserve"> </w:t>
            </w:r>
            <w:r>
              <w:rPr>
                <w:rFonts w:ascii="宋体" w:hAnsi="宋体" w:eastAsia="宋体" w:cs="宋体"/>
                <w:spacing w:val="-2"/>
                <w:sz w:val="18"/>
                <w:szCs w:val="18"/>
              </w:rPr>
              <w:t>府财务报告费</w:t>
            </w:r>
          </w:p>
          <w:p w14:paraId="7C2B0CF5">
            <w:pPr>
              <w:spacing w:line="221" w:lineRule="auto"/>
              <w:ind w:left="612"/>
              <w:rPr>
                <w:rFonts w:ascii="宋体" w:hAnsi="宋体" w:eastAsia="宋体" w:cs="宋体"/>
                <w:sz w:val="18"/>
                <w:szCs w:val="18"/>
              </w:rPr>
            </w:pPr>
            <w:r>
              <w:rPr>
                <w:rFonts w:ascii="宋体" w:hAnsi="宋体" w:eastAsia="宋体" w:cs="宋体"/>
                <w:sz w:val="18"/>
                <w:szCs w:val="18"/>
              </w:rPr>
              <w:t>用</w:t>
            </w:r>
          </w:p>
        </w:tc>
        <w:tc>
          <w:tcPr>
            <w:tcW w:w="894" w:type="dxa"/>
            <w:vAlign w:val="top"/>
          </w:tcPr>
          <w:p w14:paraId="7B0C9411">
            <w:pPr>
              <w:spacing w:before="226" w:line="221" w:lineRule="auto"/>
              <w:ind w:left="171"/>
              <w:rPr>
                <w:rFonts w:ascii="宋体" w:hAnsi="宋体" w:eastAsia="宋体" w:cs="宋体"/>
                <w:sz w:val="18"/>
                <w:szCs w:val="18"/>
              </w:rPr>
            </w:pPr>
            <w:r>
              <w:rPr>
                <w:rFonts w:ascii="宋体" w:hAnsi="宋体" w:eastAsia="宋体" w:cs="宋体"/>
                <w:spacing w:val="-5"/>
                <w:sz w:val="18"/>
                <w:szCs w:val="18"/>
              </w:rPr>
              <w:t>≤10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21BF10B1">
            <w:pPr>
              <w:spacing w:before="96" w:line="221" w:lineRule="auto"/>
              <w:ind w:left="364"/>
              <w:rPr>
                <w:rFonts w:ascii="宋体" w:hAnsi="宋体" w:eastAsia="宋体" w:cs="宋体"/>
                <w:sz w:val="18"/>
                <w:szCs w:val="18"/>
              </w:rPr>
            </w:pPr>
            <w:r>
              <w:rPr>
                <w:rFonts w:ascii="宋体" w:hAnsi="宋体" w:eastAsia="宋体" w:cs="宋体"/>
                <w:sz w:val="18"/>
                <w:szCs w:val="18"/>
              </w:rPr>
              <w:t>元</w:t>
            </w:r>
          </w:p>
        </w:tc>
        <w:tc>
          <w:tcPr>
            <w:tcW w:w="1669" w:type="dxa"/>
            <w:vAlign w:val="top"/>
          </w:tcPr>
          <w:p w14:paraId="115967F7">
            <w:pPr>
              <w:spacing w:line="322" w:lineRule="auto"/>
              <w:rPr>
                <w:rFonts w:ascii="Arial"/>
                <w:sz w:val="21"/>
              </w:rPr>
            </w:pPr>
          </w:p>
          <w:p w14:paraId="04CEF909">
            <w:pPr>
              <w:spacing w:before="58"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56C7FC56">
            <w:pPr>
              <w:rPr>
                <w:rFonts w:ascii="Arial"/>
                <w:sz w:val="21"/>
              </w:rPr>
            </w:pPr>
          </w:p>
        </w:tc>
        <w:tc>
          <w:tcPr>
            <w:tcW w:w="859" w:type="dxa"/>
            <w:vAlign w:val="top"/>
          </w:tcPr>
          <w:p w14:paraId="572C976E">
            <w:pPr>
              <w:spacing w:line="321" w:lineRule="auto"/>
              <w:rPr>
                <w:rFonts w:ascii="Arial"/>
                <w:sz w:val="21"/>
              </w:rPr>
            </w:pPr>
          </w:p>
          <w:p w14:paraId="1D29FC22">
            <w:pPr>
              <w:spacing w:before="59"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2B30B863">
            <w:pPr>
              <w:spacing w:before="70"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1016DBC5">
            <w:pPr>
              <w:spacing w:before="97"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77E57E3C">
            <w:pPr>
              <w:spacing w:line="322" w:lineRule="auto"/>
              <w:rPr>
                <w:rFonts w:ascii="Arial"/>
                <w:sz w:val="21"/>
              </w:rPr>
            </w:pPr>
          </w:p>
          <w:p w14:paraId="79DC6F38">
            <w:pPr>
              <w:spacing w:before="58"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5440F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tcBorders>
            <w:vAlign w:val="top"/>
          </w:tcPr>
          <w:p w14:paraId="20D5DE7C">
            <w:pPr>
              <w:rPr>
                <w:rFonts w:ascii="Arial"/>
                <w:sz w:val="21"/>
              </w:rPr>
            </w:pPr>
          </w:p>
        </w:tc>
        <w:tc>
          <w:tcPr>
            <w:tcW w:w="1295" w:type="dxa"/>
            <w:vMerge w:val="continue"/>
            <w:tcBorders>
              <w:top w:val="nil"/>
            </w:tcBorders>
            <w:vAlign w:val="top"/>
          </w:tcPr>
          <w:p w14:paraId="22BC3459">
            <w:pPr>
              <w:rPr>
                <w:rFonts w:ascii="Arial"/>
                <w:sz w:val="21"/>
              </w:rPr>
            </w:pPr>
          </w:p>
        </w:tc>
        <w:tc>
          <w:tcPr>
            <w:tcW w:w="1393" w:type="dxa"/>
            <w:vAlign w:val="top"/>
          </w:tcPr>
          <w:p w14:paraId="467803CA">
            <w:pPr>
              <w:spacing w:before="70" w:line="220" w:lineRule="auto"/>
              <w:ind w:left="185"/>
              <w:rPr>
                <w:rFonts w:ascii="宋体" w:hAnsi="宋体" w:eastAsia="宋体" w:cs="宋体"/>
                <w:sz w:val="18"/>
                <w:szCs w:val="18"/>
              </w:rPr>
            </w:pPr>
            <w:r>
              <w:rPr>
                <w:rFonts w:ascii="宋体" w:hAnsi="宋体" w:eastAsia="宋体" w:cs="宋体"/>
                <w:spacing w:val="-1"/>
                <w:sz w:val="18"/>
                <w:szCs w:val="18"/>
              </w:rPr>
              <w:t>2019-2020</w:t>
            </w:r>
            <w:r>
              <w:rPr>
                <w:rFonts w:ascii="宋体" w:hAnsi="宋体" w:eastAsia="宋体" w:cs="宋体"/>
                <w:spacing w:val="-38"/>
                <w:sz w:val="18"/>
                <w:szCs w:val="18"/>
              </w:rPr>
              <w:t xml:space="preserve"> </w:t>
            </w:r>
            <w:r>
              <w:rPr>
                <w:rFonts w:ascii="宋体" w:hAnsi="宋体" w:eastAsia="宋体" w:cs="宋体"/>
                <w:spacing w:val="-1"/>
                <w:sz w:val="18"/>
                <w:szCs w:val="18"/>
              </w:rPr>
              <w:t>年</w:t>
            </w:r>
          </w:p>
          <w:p w14:paraId="02B2C5A8">
            <w:pPr>
              <w:spacing w:before="97" w:line="221" w:lineRule="auto"/>
              <w:ind w:left="158"/>
              <w:rPr>
                <w:rFonts w:ascii="宋体" w:hAnsi="宋体" w:eastAsia="宋体" w:cs="宋体"/>
                <w:sz w:val="18"/>
                <w:szCs w:val="18"/>
              </w:rPr>
            </w:pPr>
            <w:r>
              <w:rPr>
                <w:rFonts w:ascii="宋体" w:hAnsi="宋体" w:eastAsia="宋体" w:cs="宋体"/>
                <w:spacing w:val="-1"/>
                <w:sz w:val="18"/>
                <w:szCs w:val="18"/>
              </w:rPr>
              <w:t>扶贫项目绩效</w:t>
            </w:r>
          </w:p>
          <w:p w14:paraId="13205547">
            <w:pPr>
              <w:spacing w:before="96" w:line="220" w:lineRule="auto"/>
              <w:ind w:left="430"/>
              <w:rPr>
                <w:rFonts w:ascii="宋体" w:hAnsi="宋体" w:eastAsia="宋体" w:cs="宋体"/>
                <w:sz w:val="18"/>
                <w:szCs w:val="18"/>
              </w:rPr>
            </w:pPr>
            <w:r>
              <w:rPr>
                <w:rFonts w:ascii="宋体" w:hAnsi="宋体" w:eastAsia="宋体" w:cs="宋体"/>
                <w:spacing w:val="-3"/>
                <w:sz w:val="18"/>
                <w:szCs w:val="18"/>
              </w:rPr>
              <w:t>服务费</w:t>
            </w:r>
          </w:p>
        </w:tc>
        <w:tc>
          <w:tcPr>
            <w:tcW w:w="894" w:type="dxa"/>
            <w:vAlign w:val="top"/>
          </w:tcPr>
          <w:p w14:paraId="690C2B3B">
            <w:pPr>
              <w:spacing w:before="226" w:line="221" w:lineRule="auto"/>
              <w:ind w:left="171"/>
              <w:rPr>
                <w:rFonts w:ascii="宋体" w:hAnsi="宋体" w:eastAsia="宋体" w:cs="宋体"/>
                <w:sz w:val="18"/>
                <w:szCs w:val="18"/>
              </w:rPr>
            </w:pPr>
            <w:r>
              <w:rPr>
                <w:rFonts w:ascii="宋体" w:hAnsi="宋体" w:eastAsia="宋体" w:cs="宋体"/>
                <w:spacing w:val="-5"/>
                <w:sz w:val="18"/>
                <w:szCs w:val="18"/>
              </w:rPr>
              <w:t>≤40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7F89A3BD">
            <w:pPr>
              <w:spacing w:before="96" w:line="221" w:lineRule="auto"/>
              <w:ind w:left="364"/>
              <w:rPr>
                <w:rFonts w:ascii="宋体" w:hAnsi="宋体" w:eastAsia="宋体" w:cs="宋体"/>
                <w:sz w:val="18"/>
                <w:szCs w:val="18"/>
              </w:rPr>
            </w:pPr>
            <w:r>
              <w:rPr>
                <w:rFonts w:ascii="宋体" w:hAnsi="宋体" w:eastAsia="宋体" w:cs="宋体"/>
                <w:sz w:val="18"/>
                <w:szCs w:val="18"/>
              </w:rPr>
              <w:t>元</w:t>
            </w:r>
          </w:p>
        </w:tc>
        <w:tc>
          <w:tcPr>
            <w:tcW w:w="1669" w:type="dxa"/>
            <w:vAlign w:val="top"/>
          </w:tcPr>
          <w:p w14:paraId="2213CFBE">
            <w:pPr>
              <w:spacing w:line="321" w:lineRule="auto"/>
              <w:rPr>
                <w:rFonts w:ascii="Arial"/>
                <w:sz w:val="21"/>
              </w:rPr>
            </w:pPr>
          </w:p>
          <w:p w14:paraId="09F2EC46">
            <w:pPr>
              <w:spacing w:before="59" w:line="220" w:lineRule="auto"/>
              <w:ind w:left="300"/>
              <w:rPr>
                <w:rFonts w:ascii="宋体" w:hAnsi="宋体" w:eastAsia="宋体" w:cs="宋体"/>
                <w:sz w:val="18"/>
                <w:szCs w:val="18"/>
              </w:rPr>
            </w:pPr>
            <w:r>
              <w:rPr>
                <w:rFonts w:ascii="宋体" w:hAnsi="宋体" w:eastAsia="宋体" w:cs="宋体"/>
                <w:spacing w:val="-2"/>
                <w:sz w:val="18"/>
                <w:szCs w:val="18"/>
              </w:rPr>
              <w:t>预算支出标准</w:t>
            </w:r>
          </w:p>
        </w:tc>
        <w:tc>
          <w:tcPr>
            <w:tcW w:w="1164" w:type="dxa"/>
            <w:vAlign w:val="top"/>
          </w:tcPr>
          <w:p w14:paraId="015C727F">
            <w:pPr>
              <w:rPr>
                <w:rFonts w:ascii="Arial"/>
                <w:sz w:val="21"/>
              </w:rPr>
            </w:pPr>
          </w:p>
        </w:tc>
        <w:tc>
          <w:tcPr>
            <w:tcW w:w="859" w:type="dxa"/>
            <w:vAlign w:val="top"/>
          </w:tcPr>
          <w:p w14:paraId="49A29D25">
            <w:pPr>
              <w:spacing w:line="321" w:lineRule="auto"/>
              <w:rPr>
                <w:rFonts w:ascii="Arial"/>
                <w:sz w:val="21"/>
              </w:rPr>
            </w:pPr>
          </w:p>
          <w:p w14:paraId="516A85F0">
            <w:pPr>
              <w:spacing w:before="59" w:line="242" w:lineRule="auto"/>
              <w:ind w:left="393"/>
              <w:rPr>
                <w:rFonts w:ascii="宋体" w:hAnsi="宋体" w:eastAsia="宋体" w:cs="宋体"/>
                <w:sz w:val="18"/>
                <w:szCs w:val="18"/>
              </w:rPr>
            </w:pPr>
            <w:r>
              <w:rPr>
                <w:rFonts w:ascii="宋体" w:hAnsi="宋体" w:eastAsia="宋体" w:cs="宋体"/>
                <w:sz w:val="18"/>
                <w:szCs w:val="18"/>
              </w:rPr>
              <w:t>2</w:t>
            </w:r>
          </w:p>
        </w:tc>
        <w:tc>
          <w:tcPr>
            <w:tcW w:w="886" w:type="dxa"/>
            <w:vAlign w:val="top"/>
          </w:tcPr>
          <w:p w14:paraId="605CD91A">
            <w:pPr>
              <w:spacing w:before="70"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0DA15A00">
            <w:pPr>
              <w:spacing w:before="98" w:line="281"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3A720657">
            <w:pPr>
              <w:spacing w:line="321" w:lineRule="auto"/>
              <w:rPr>
                <w:rFonts w:ascii="Arial"/>
                <w:sz w:val="21"/>
              </w:rPr>
            </w:pPr>
          </w:p>
          <w:p w14:paraId="7FD3BE21">
            <w:pPr>
              <w:spacing w:before="59" w:line="220" w:lineRule="auto"/>
              <w:ind w:left="136"/>
              <w:rPr>
                <w:rFonts w:ascii="宋体" w:hAnsi="宋体" w:eastAsia="宋体" w:cs="宋体"/>
                <w:sz w:val="18"/>
                <w:szCs w:val="18"/>
              </w:rPr>
            </w:pPr>
            <w:r>
              <w:rPr>
                <w:rFonts w:ascii="宋体" w:hAnsi="宋体" w:eastAsia="宋体" w:cs="宋体"/>
                <w:spacing w:val="-3"/>
                <w:sz w:val="18"/>
                <w:szCs w:val="18"/>
              </w:rPr>
              <w:t>原始凭证</w:t>
            </w:r>
          </w:p>
        </w:tc>
      </w:tr>
      <w:tr w14:paraId="6760D5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68" w:type="dxa"/>
            <w:vMerge w:val="restart"/>
            <w:tcBorders>
              <w:bottom w:val="nil"/>
            </w:tcBorders>
            <w:vAlign w:val="top"/>
          </w:tcPr>
          <w:p w14:paraId="7EEF70C4">
            <w:pPr>
              <w:spacing w:line="264" w:lineRule="auto"/>
              <w:rPr>
                <w:rFonts w:ascii="Arial"/>
                <w:sz w:val="21"/>
              </w:rPr>
            </w:pPr>
          </w:p>
          <w:p w14:paraId="793127BB">
            <w:pPr>
              <w:spacing w:line="265" w:lineRule="auto"/>
              <w:rPr>
                <w:rFonts w:ascii="Arial"/>
                <w:sz w:val="21"/>
              </w:rPr>
            </w:pPr>
          </w:p>
          <w:p w14:paraId="14809374">
            <w:pPr>
              <w:spacing w:line="265" w:lineRule="auto"/>
              <w:rPr>
                <w:rFonts w:ascii="Arial"/>
                <w:sz w:val="21"/>
              </w:rPr>
            </w:pPr>
          </w:p>
          <w:p w14:paraId="28E92BFC">
            <w:pPr>
              <w:spacing w:before="59" w:line="322" w:lineRule="auto"/>
              <w:ind w:left="350" w:right="160"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468E5A1">
            <w:pPr>
              <w:spacing w:line="264" w:lineRule="auto"/>
              <w:rPr>
                <w:rFonts w:ascii="Arial"/>
                <w:sz w:val="21"/>
              </w:rPr>
            </w:pPr>
          </w:p>
          <w:p w14:paraId="165AC9B7">
            <w:pPr>
              <w:spacing w:line="265" w:lineRule="auto"/>
              <w:rPr>
                <w:rFonts w:ascii="Arial"/>
                <w:sz w:val="21"/>
              </w:rPr>
            </w:pPr>
          </w:p>
          <w:p w14:paraId="15D92408">
            <w:pPr>
              <w:spacing w:line="265" w:lineRule="auto"/>
              <w:rPr>
                <w:rFonts w:ascii="Arial"/>
                <w:sz w:val="21"/>
              </w:rPr>
            </w:pPr>
          </w:p>
          <w:p w14:paraId="18BA9C2F">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93" w:type="dxa"/>
            <w:vAlign w:val="top"/>
          </w:tcPr>
          <w:p w14:paraId="2E030248">
            <w:pPr>
              <w:spacing w:before="228" w:line="220" w:lineRule="auto"/>
              <w:ind w:left="160"/>
              <w:rPr>
                <w:rFonts w:ascii="宋体" w:hAnsi="宋体" w:eastAsia="宋体" w:cs="宋体"/>
                <w:sz w:val="18"/>
                <w:szCs w:val="18"/>
              </w:rPr>
            </w:pPr>
            <w:r>
              <w:rPr>
                <w:rFonts w:ascii="宋体" w:hAnsi="宋体" w:eastAsia="宋体" w:cs="宋体"/>
                <w:spacing w:val="-2"/>
                <w:sz w:val="18"/>
                <w:szCs w:val="18"/>
              </w:rPr>
              <w:t>保障财政改革</w:t>
            </w:r>
          </w:p>
          <w:p w14:paraId="59476FFC">
            <w:pPr>
              <w:spacing w:before="97" w:line="220" w:lineRule="auto"/>
              <w:ind w:left="158"/>
              <w:rPr>
                <w:rFonts w:ascii="宋体" w:hAnsi="宋体" w:eastAsia="宋体" w:cs="宋体"/>
                <w:sz w:val="18"/>
                <w:szCs w:val="18"/>
              </w:rPr>
            </w:pPr>
            <w:r>
              <w:rPr>
                <w:rFonts w:ascii="宋体" w:hAnsi="宋体" w:eastAsia="宋体" w:cs="宋体"/>
                <w:spacing w:val="-2"/>
                <w:sz w:val="18"/>
                <w:szCs w:val="18"/>
              </w:rPr>
              <w:t>业务工作需要</w:t>
            </w:r>
          </w:p>
        </w:tc>
        <w:tc>
          <w:tcPr>
            <w:tcW w:w="894" w:type="dxa"/>
            <w:vAlign w:val="top"/>
          </w:tcPr>
          <w:p w14:paraId="44EE7E2A">
            <w:pPr>
              <w:spacing w:before="228" w:line="221" w:lineRule="auto"/>
              <w:ind w:left="183"/>
              <w:rPr>
                <w:rFonts w:ascii="宋体" w:hAnsi="宋体" w:eastAsia="宋体" w:cs="宋体"/>
                <w:sz w:val="18"/>
                <w:szCs w:val="18"/>
              </w:rPr>
            </w:pPr>
            <w:r>
              <w:rPr>
                <w:rFonts w:ascii="宋体" w:hAnsi="宋体" w:eastAsia="宋体" w:cs="宋体"/>
                <w:spacing w:val="-3"/>
                <w:sz w:val="18"/>
                <w:szCs w:val="18"/>
              </w:rPr>
              <w:t>有效保</w:t>
            </w:r>
          </w:p>
          <w:p w14:paraId="1E1B3E32">
            <w:pPr>
              <w:spacing w:before="96" w:line="220" w:lineRule="auto"/>
              <w:ind w:left="371"/>
              <w:rPr>
                <w:rFonts w:ascii="宋体" w:hAnsi="宋体" w:eastAsia="宋体" w:cs="宋体"/>
                <w:sz w:val="18"/>
                <w:szCs w:val="18"/>
              </w:rPr>
            </w:pPr>
            <w:r>
              <w:rPr>
                <w:rFonts w:ascii="宋体" w:hAnsi="宋体" w:eastAsia="宋体" w:cs="宋体"/>
                <w:sz w:val="18"/>
                <w:szCs w:val="18"/>
              </w:rPr>
              <w:t>障</w:t>
            </w:r>
          </w:p>
        </w:tc>
        <w:tc>
          <w:tcPr>
            <w:tcW w:w="1669" w:type="dxa"/>
            <w:vAlign w:val="top"/>
          </w:tcPr>
          <w:p w14:paraId="232CB570">
            <w:pPr>
              <w:spacing w:line="323" w:lineRule="auto"/>
              <w:rPr>
                <w:rFonts w:ascii="Arial"/>
                <w:sz w:val="21"/>
              </w:rPr>
            </w:pPr>
          </w:p>
          <w:p w14:paraId="3CF3EC23">
            <w:pPr>
              <w:spacing w:before="59"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1963661F">
            <w:pPr>
              <w:rPr>
                <w:rFonts w:ascii="Arial"/>
                <w:sz w:val="21"/>
              </w:rPr>
            </w:pPr>
          </w:p>
        </w:tc>
        <w:tc>
          <w:tcPr>
            <w:tcW w:w="859" w:type="dxa"/>
            <w:vAlign w:val="top"/>
          </w:tcPr>
          <w:p w14:paraId="015B9C1A">
            <w:pPr>
              <w:spacing w:line="324" w:lineRule="auto"/>
              <w:rPr>
                <w:rFonts w:ascii="Arial"/>
                <w:sz w:val="21"/>
              </w:rPr>
            </w:pPr>
          </w:p>
          <w:p w14:paraId="7E95617D">
            <w:pPr>
              <w:spacing w:before="58"/>
              <w:ind w:left="359"/>
              <w:rPr>
                <w:rFonts w:ascii="宋体" w:hAnsi="宋体" w:eastAsia="宋体" w:cs="宋体"/>
                <w:sz w:val="18"/>
                <w:szCs w:val="18"/>
              </w:rPr>
            </w:pPr>
            <w:r>
              <w:rPr>
                <w:rFonts w:ascii="宋体" w:hAnsi="宋体" w:eastAsia="宋体" w:cs="宋体"/>
                <w:spacing w:val="-10"/>
                <w:sz w:val="18"/>
                <w:szCs w:val="18"/>
              </w:rPr>
              <w:t>10</w:t>
            </w:r>
          </w:p>
        </w:tc>
        <w:tc>
          <w:tcPr>
            <w:tcW w:w="886" w:type="dxa"/>
            <w:vAlign w:val="top"/>
          </w:tcPr>
          <w:p w14:paraId="100F6CA3">
            <w:pPr>
              <w:spacing w:before="72" w:line="220" w:lineRule="auto"/>
              <w:ind w:left="182"/>
              <w:rPr>
                <w:rFonts w:ascii="宋体" w:hAnsi="宋体" w:eastAsia="宋体" w:cs="宋体"/>
                <w:sz w:val="18"/>
                <w:szCs w:val="18"/>
              </w:rPr>
            </w:pPr>
            <w:r>
              <w:rPr>
                <w:rFonts w:ascii="宋体" w:hAnsi="宋体" w:eastAsia="宋体" w:cs="宋体"/>
                <w:spacing w:val="-3"/>
                <w:sz w:val="18"/>
                <w:szCs w:val="18"/>
              </w:rPr>
              <w:t>按评判</w:t>
            </w:r>
          </w:p>
          <w:p w14:paraId="66FBE14E">
            <w:pPr>
              <w:spacing w:before="97" w:line="220" w:lineRule="auto"/>
              <w:ind w:left="182"/>
              <w:rPr>
                <w:rFonts w:ascii="宋体" w:hAnsi="宋体" w:eastAsia="宋体" w:cs="宋体"/>
                <w:sz w:val="18"/>
                <w:szCs w:val="18"/>
              </w:rPr>
            </w:pPr>
            <w:r>
              <w:rPr>
                <w:rFonts w:ascii="宋体" w:hAnsi="宋体" w:eastAsia="宋体" w:cs="宋体"/>
                <w:spacing w:val="-3"/>
                <w:sz w:val="18"/>
                <w:szCs w:val="18"/>
              </w:rPr>
              <w:t>等级赋</w:t>
            </w:r>
          </w:p>
          <w:p w14:paraId="56BC8792">
            <w:pPr>
              <w:spacing w:before="97" w:line="221" w:lineRule="auto"/>
              <w:ind w:left="362"/>
              <w:rPr>
                <w:rFonts w:ascii="宋体" w:hAnsi="宋体" w:eastAsia="宋体" w:cs="宋体"/>
                <w:sz w:val="18"/>
                <w:szCs w:val="18"/>
              </w:rPr>
            </w:pPr>
            <w:r>
              <w:rPr>
                <w:rFonts w:ascii="宋体" w:hAnsi="宋体" w:eastAsia="宋体" w:cs="宋体"/>
                <w:sz w:val="18"/>
                <w:szCs w:val="18"/>
              </w:rPr>
              <w:t>分</w:t>
            </w:r>
          </w:p>
        </w:tc>
        <w:tc>
          <w:tcPr>
            <w:tcW w:w="976" w:type="dxa"/>
            <w:vAlign w:val="top"/>
          </w:tcPr>
          <w:p w14:paraId="0BC9B344">
            <w:pPr>
              <w:spacing w:line="324" w:lineRule="auto"/>
              <w:rPr>
                <w:rFonts w:ascii="Arial"/>
                <w:sz w:val="21"/>
              </w:rPr>
            </w:pPr>
          </w:p>
          <w:p w14:paraId="6B607120">
            <w:pPr>
              <w:spacing w:before="58" w:line="219" w:lineRule="auto"/>
              <w:ind w:left="134"/>
              <w:rPr>
                <w:rFonts w:ascii="宋体" w:hAnsi="宋体" w:eastAsia="宋体" w:cs="宋体"/>
                <w:sz w:val="18"/>
                <w:szCs w:val="18"/>
              </w:rPr>
            </w:pPr>
            <w:r>
              <w:rPr>
                <w:rFonts w:ascii="宋体" w:hAnsi="宋体" w:eastAsia="宋体" w:cs="宋体"/>
                <w:spacing w:val="-3"/>
                <w:sz w:val="18"/>
                <w:szCs w:val="18"/>
              </w:rPr>
              <w:t>说明材料</w:t>
            </w:r>
          </w:p>
        </w:tc>
      </w:tr>
      <w:tr w14:paraId="69F3B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continue"/>
            <w:tcBorders>
              <w:top w:val="nil"/>
            </w:tcBorders>
            <w:vAlign w:val="top"/>
          </w:tcPr>
          <w:p w14:paraId="2DCD0E80">
            <w:pPr>
              <w:rPr>
                <w:rFonts w:ascii="Arial"/>
                <w:sz w:val="21"/>
              </w:rPr>
            </w:pPr>
          </w:p>
        </w:tc>
        <w:tc>
          <w:tcPr>
            <w:tcW w:w="1295" w:type="dxa"/>
            <w:vMerge w:val="continue"/>
            <w:tcBorders>
              <w:top w:val="nil"/>
            </w:tcBorders>
            <w:vAlign w:val="top"/>
          </w:tcPr>
          <w:p w14:paraId="6B60A275">
            <w:pPr>
              <w:rPr>
                <w:rFonts w:ascii="Arial"/>
                <w:sz w:val="21"/>
              </w:rPr>
            </w:pPr>
          </w:p>
        </w:tc>
        <w:tc>
          <w:tcPr>
            <w:tcW w:w="1393" w:type="dxa"/>
            <w:vAlign w:val="top"/>
          </w:tcPr>
          <w:p w14:paraId="39E50751">
            <w:pPr>
              <w:spacing w:before="73" w:line="293" w:lineRule="auto"/>
              <w:ind w:left="113" w:right="105" w:firstLine="46"/>
              <w:jc w:val="both"/>
              <w:rPr>
                <w:rFonts w:ascii="宋体" w:hAnsi="宋体" w:eastAsia="宋体" w:cs="宋体"/>
                <w:sz w:val="18"/>
                <w:szCs w:val="18"/>
              </w:rPr>
            </w:pPr>
            <w:r>
              <w:rPr>
                <w:rFonts w:ascii="宋体" w:hAnsi="宋体" w:eastAsia="宋体" w:cs="宋体"/>
                <w:spacing w:val="-2"/>
                <w:sz w:val="18"/>
                <w:szCs w:val="18"/>
              </w:rPr>
              <w:t>促进财政管理</w:t>
            </w:r>
            <w:r>
              <w:rPr>
                <w:rFonts w:ascii="宋体" w:hAnsi="宋体" w:eastAsia="宋体" w:cs="宋体"/>
                <w:spacing w:val="3"/>
                <w:sz w:val="18"/>
                <w:szCs w:val="18"/>
              </w:rPr>
              <w:t xml:space="preserve"> </w:t>
            </w:r>
            <w:r>
              <w:rPr>
                <w:rFonts w:ascii="宋体" w:hAnsi="宋体" w:eastAsia="宋体" w:cs="宋体"/>
                <w:spacing w:val="-13"/>
                <w:sz w:val="18"/>
                <w:szCs w:val="18"/>
              </w:rPr>
              <w:t>工作信息化、科</w:t>
            </w:r>
            <w:r>
              <w:rPr>
                <w:rFonts w:ascii="宋体" w:hAnsi="宋体" w:eastAsia="宋体" w:cs="宋体"/>
                <w:sz w:val="18"/>
                <w:szCs w:val="18"/>
              </w:rPr>
              <w:t xml:space="preserve"> </w:t>
            </w:r>
            <w:r>
              <w:rPr>
                <w:rFonts w:ascii="宋体" w:hAnsi="宋体" w:eastAsia="宋体" w:cs="宋体"/>
                <w:spacing w:val="6"/>
                <w:sz w:val="18"/>
                <w:szCs w:val="18"/>
              </w:rPr>
              <w:t>学化、规范化</w:t>
            </w:r>
          </w:p>
        </w:tc>
        <w:tc>
          <w:tcPr>
            <w:tcW w:w="894" w:type="dxa"/>
            <w:vAlign w:val="top"/>
          </w:tcPr>
          <w:p w14:paraId="3F4676D7">
            <w:pPr>
              <w:spacing w:before="228" w:line="329" w:lineRule="auto"/>
              <w:ind w:left="366" w:right="173"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669" w:type="dxa"/>
            <w:vAlign w:val="top"/>
          </w:tcPr>
          <w:p w14:paraId="2D088DBA">
            <w:pPr>
              <w:spacing w:line="324" w:lineRule="auto"/>
              <w:rPr>
                <w:rFonts w:ascii="Arial"/>
                <w:sz w:val="21"/>
              </w:rPr>
            </w:pPr>
          </w:p>
          <w:p w14:paraId="40540DE5">
            <w:pPr>
              <w:spacing w:before="58"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452E10A8">
            <w:pPr>
              <w:rPr>
                <w:rFonts w:ascii="Arial"/>
                <w:sz w:val="21"/>
              </w:rPr>
            </w:pPr>
          </w:p>
        </w:tc>
        <w:tc>
          <w:tcPr>
            <w:tcW w:w="859" w:type="dxa"/>
            <w:vAlign w:val="top"/>
          </w:tcPr>
          <w:p w14:paraId="7726B853">
            <w:pPr>
              <w:spacing w:line="324" w:lineRule="auto"/>
              <w:rPr>
                <w:rFonts w:ascii="Arial"/>
                <w:sz w:val="21"/>
              </w:rPr>
            </w:pPr>
          </w:p>
          <w:p w14:paraId="186852F9">
            <w:pPr>
              <w:spacing w:before="59"/>
              <w:ind w:left="359"/>
              <w:rPr>
                <w:rFonts w:ascii="宋体" w:hAnsi="宋体" w:eastAsia="宋体" w:cs="宋体"/>
                <w:sz w:val="18"/>
                <w:szCs w:val="18"/>
              </w:rPr>
            </w:pPr>
            <w:r>
              <w:rPr>
                <w:rFonts w:ascii="宋体" w:hAnsi="宋体" w:eastAsia="宋体" w:cs="宋体"/>
                <w:spacing w:val="-10"/>
                <w:sz w:val="18"/>
                <w:szCs w:val="18"/>
              </w:rPr>
              <w:t>10</w:t>
            </w:r>
          </w:p>
        </w:tc>
        <w:tc>
          <w:tcPr>
            <w:tcW w:w="886" w:type="dxa"/>
            <w:vAlign w:val="top"/>
          </w:tcPr>
          <w:p w14:paraId="1FB775EC">
            <w:pPr>
              <w:spacing w:before="73" w:line="220" w:lineRule="auto"/>
              <w:ind w:left="182"/>
              <w:rPr>
                <w:rFonts w:ascii="宋体" w:hAnsi="宋体" w:eastAsia="宋体" w:cs="宋体"/>
                <w:sz w:val="18"/>
                <w:szCs w:val="18"/>
              </w:rPr>
            </w:pPr>
            <w:r>
              <w:rPr>
                <w:rFonts w:ascii="宋体" w:hAnsi="宋体" w:eastAsia="宋体" w:cs="宋体"/>
                <w:spacing w:val="-3"/>
                <w:sz w:val="18"/>
                <w:szCs w:val="18"/>
              </w:rPr>
              <w:t>按评判</w:t>
            </w:r>
          </w:p>
          <w:p w14:paraId="35547202">
            <w:pPr>
              <w:spacing w:before="97" w:line="220" w:lineRule="auto"/>
              <w:ind w:left="182"/>
              <w:rPr>
                <w:rFonts w:ascii="宋体" w:hAnsi="宋体" w:eastAsia="宋体" w:cs="宋体"/>
                <w:sz w:val="18"/>
                <w:szCs w:val="18"/>
              </w:rPr>
            </w:pPr>
            <w:r>
              <w:rPr>
                <w:rFonts w:ascii="宋体" w:hAnsi="宋体" w:eastAsia="宋体" w:cs="宋体"/>
                <w:spacing w:val="-3"/>
                <w:sz w:val="18"/>
                <w:szCs w:val="18"/>
              </w:rPr>
              <w:t>等级赋</w:t>
            </w:r>
          </w:p>
          <w:p w14:paraId="74E311D2">
            <w:pPr>
              <w:spacing w:before="97" w:line="221" w:lineRule="auto"/>
              <w:ind w:left="362"/>
              <w:rPr>
                <w:rFonts w:ascii="宋体" w:hAnsi="宋体" w:eastAsia="宋体" w:cs="宋体"/>
                <w:sz w:val="18"/>
                <w:szCs w:val="18"/>
              </w:rPr>
            </w:pPr>
            <w:r>
              <w:rPr>
                <w:rFonts w:ascii="宋体" w:hAnsi="宋体" w:eastAsia="宋体" w:cs="宋体"/>
                <w:sz w:val="18"/>
                <w:szCs w:val="18"/>
              </w:rPr>
              <w:t>分</w:t>
            </w:r>
          </w:p>
        </w:tc>
        <w:tc>
          <w:tcPr>
            <w:tcW w:w="976" w:type="dxa"/>
            <w:vAlign w:val="top"/>
          </w:tcPr>
          <w:p w14:paraId="7F306435">
            <w:pPr>
              <w:spacing w:line="324" w:lineRule="auto"/>
              <w:rPr>
                <w:rFonts w:ascii="Arial"/>
                <w:sz w:val="21"/>
              </w:rPr>
            </w:pPr>
          </w:p>
          <w:p w14:paraId="1162017F">
            <w:pPr>
              <w:spacing w:before="59" w:line="219" w:lineRule="auto"/>
              <w:ind w:left="134"/>
              <w:rPr>
                <w:rFonts w:ascii="宋体" w:hAnsi="宋体" w:eastAsia="宋体" w:cs="宋体"/>
                <w:sz w:val="18"/>
                <w:szCs w:val="18"/>
              </w:rPr>
            </w:pPr>
            <w:r>
              <w:rPr>
                <w:rFonts w:ascii="宋体" w:hAnsi="宋体" w:eastAsia="宋体" w:cs="宋体"/>
                <w:spacing w:val="-3"/>
                <w:sz w:val="18"/>
                <w:szCs w:val="18"/>
              </w:rPr>
              <w:t>说明材料</w:t>
            </w:r>
          </w:p>
        </w:tc>
      </w:tr>
      <w:tr w14:paraId="19A685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68" w:type="dxa"/>
            <w:vMerge w:val="restart"/>
            <w:tcBorders>
              <w:bottom w:val="nil"/>
            </w:tcBorders>
            <w:vAlign w:val="top"/>
          </w:tcPr>
          <w:p w14:paraId="65CF6CC6">
            <w:pPr>
              <w:spacing w:line="319" w:lineRule="auto"/>
              <w:rPr>
                <w:rFonts w:ascii="Arial"/>
                <w:sz w:val="21"/>
              </w:rPr>
            </w:pPr>
          </w:p>
          <w:p w14:paraId="762B7A70">
            <w:pPr>
              <w:spacing w:line="320" w:lineRule="auto"/>
              <w:rPr>
                <w:rFonts w:ascii="Arial"/>
                <w:sz w:val="21"/>
              </w:rPr>
            </w:pPr>
          </w:p>
          <w:p w14:paraId="61244D9A">
            <w:pPr>
              <w:spacing w:before="59" w:line="322" w:lineRule="auto"/>
              <w:ind w:left="259" w:right="160"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74C8ED6C">
            <w:pPr>
              <w:spacing w:line="264" w:lineRule="auto"/>
              <w:rPr>
                <w:rFonts w:ascii="Arial"/>
                <w:sz w:val="21"/>
              </w:rPr>
            </w:pPr>
          </w:p>
          <w:p w14:paraId="3BFA6BE4">
            <w:pPr>
              <w:spacing w:line="265" w:lineRule="auto"/>
              <w:rPr>
                <w:rFonts w:ascii="Arial"/>
                <w:sz w:val="21"/>
              </w:rPr>
            </w:pPr>
          </w:p>
          <w:p w14:paraId="0B239452">
            <w:pPr>
              <w:spacing w:line="265" w:lineRule="auto"/>
              <w:rPr>
                <w:rFonts w:ascii="Arial"/>
                <w:sz w:val="21"/>
              </w:rPr>
            </w:pPr>
          </w:p>
          <w:p w14:paraId="621EB7FC">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93" w:type="dxa"/>
            <w:vAlign w:val="top"/>
          </w:tcPr>
          <w:p w14:paraId="1564BFAC">
            <w:pPr>
              <w:spacing w:before="72" w:line="220" w:lineRule="auto"/>
              <w:ind w:left="159"/>
              <w:rPr>
                <w:rFonts w:ascii="宋体" w:hAnsi="宋体" w:eastAsia="宋体" w:cs="宋体"/>
                <w:sz w:val="18"/>
                <w:szCs w:val="18"/>
              </w:rPr>
            </w:pPr>
            <w:r>
              <w:rPr>
                <w:rFonts w:ascii="宋体" w:hAnsi="宋体" w:eastAsia="宋体" w:cs="宋体"/>
                <w:spacing w:val="-2"/>
                <w:sz w:val="18"/>
                <w:szCs w:val="18"/>
              </w:rPr>
              <w:t>全县预算单位</w:t>
            </w:r>
          </w:p>
          <w:p w14:paraId="207547C3">
            <w:pPr>
              <w:spacing w:before="96" w:line="222" w:lineRule="auto"/>
              <w:ind w:left="161"/>
              <w:rPr>
                <w:rFonts w:ascii="宋体" w:hAnsi="宋体" w:eastAsia="宋体" w:cs="宋体"/>
                <w:sz w:val="18"/>
                <w:szCs w:val="18"/>
              </w:rPr>
            </w:pPr>
            <w:r>
              <w:rPr>
                <w:rFonts w:ascii="宋体" w:hAnsi="宋体" w:eastAsia="宋体" w:cs="宋体"/>
                <w:spacing w:val="-2"/>
                <w:sz w:val="18"/>
                <w:szCs w:val="18"/>
              </w:rPr>
              <w:t>人员对财政工</w:t>
            </w:r>
          </w:p>
          <w:p w14:paraId="14B20865">
            <w:pPr>
              <w:spacing w:before="96" w:line="220" w:lineRule="auto"/>
              <w:ind w:left="340"/>
              <w:rPr>
                <w:rFonts w:ascii="宋体" w:hAnsi="宋体" w:eastAsia="宋体" w:cs="宋体"/>
                <w:sz w:val="18"/>
                <w:szCs w:val="18"/>
              </w:rPr>
            </w:pPr>
            <w:r>
              <w:rPr>
                <w:rFonts w:ascii="宋体" w:hAnsi="宋体" w:eastAsia="宋体" w:cs="宋体"/>
                <w:spacing w:val="-2"/>
                <w:sz w:val="18"/>
                <w:szCs w:val="18"/>
              </w:rPr>
              <w:t>作满意度</w:t>
            </w:r>
          </w:p>
        </w:tc>
        <w:tc>
          <w:tcPr>
            <w:tcW w:w="894" w:type="dxa"/>
            <w:vAlign w:val="top"/>
          </w:tcPr>
          <w:p w14:paraId="1726CF9E">
            <w:pPr>
              <w:spacing w:line="324" w:lineRule="auto"/>
              <w:rPr>
                <w:rFonts w:ascii="Arial"/>
                <w:sz w:val="21"/>
              </w:rPr>
            </w:pPr>
          </w:p>
          <w:p w14:paraId="6B06768D">
            <w:pPr>
              <w:spacing w:before="58" w:line="238" w:lineRule="auto"/>
              <w:ind w:left="243"/>
              <w:rPr>
                <w:rFonts w:ascii="宋体" w:hAnsi="宋体" w:eastAsia="宋体" w:cs="宋体"/>
                <w:sz w:val="18"/>
                <w:szCs w:val="18"/>
              </w:rPr>
            </w:pPr>
            <w:r>
              <w:rPr>
                <w:rFonts w:ascii="宋体" w:hAnsi="宋体" w:eastAsia="宋体" w:cs="宋体"/>
                <w:spacing w:val="-6"/>
                <w:sz w:val="18"/>
                <w:szCs w:val="18"/>
              </w:rPr>
              <w:t>≥90%</w:t>
            </w:r>
          </w:p>
        </w:tc>
        <w:tc>
          <w:tcPr>
            <w:tcW w:w="1669" w:type="dxa"/>
            <w:vAlign w:val="top"/>
          </w:tcPr>
          <w:p w14:paraId="3919DA96">
            <w:pPr>
              <w:spacing w:line="323" w:lineRule="auto"/>
              <w:rPr>
                <w:rFonts w:ascii="Arial"/>
                <w:sz w:val="21"/>
              </w:rPr>
            </w:pPr>
          </w:p>
          <w:p w14:paraId="06C2D3FE">
            <w:pPr>
              <w:spacing w:before="59"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68155FA0">
            <w:pPr>
              <w:rPr>
                <w:rFonts w:ascii="Arial"/>
                <w:sz w:val="21"/>
              </w:rPr>
            </w:pPr>
          </w:p>
        </w:tc>
        <w:tc>
          <w:tcPr>
            <w:tcW w:w="859" w:type="dxa"/>
            <w:vAlign w:val="top"/>
          </w:tcPr>
          <w:p w14:paraId="01AE93B7">
            <w:pPr>
              <w:spacing w:line="324" w:lineRule="auto"/>
              <w:rPr>
                <w:rFonts w:ascii="Arial"/>
                <w:sz w:val="21"/>
              </w:rPr>
            </w:pPr>
          </w:p>
          <w:p w14:paraId="3C4CA72D">
            <w:pPr>
              <w:spacing w:before="58"/>
              <w:ind w:left="395"/>
              <w:rPr>
                <w:rFonts w:ascii="宋体" w:hAnsi="宋体" w:eastAsia="宋体" w:cs="宋体"/>
                <w:sz w:val="18"/>
                <w:szCs w:val="18"/>
              </w:rPr>
            </w:pPr>
            <w:r>
              <w:rPr>
                <w:rFonts w:ascii="宋体" w:hAnsi="宋体" w:eastAsia="宋体" w:cs="宋体"/>
                <w:sz w:val="18"/>
                <w:szCs w:val="18"/>
              </w:rPr>
              <w:t>5</w:t>
            </w:r>
          </w:p>
        </w:tc>
        <w:tc>
          <w:tcPr>
            <w:tcW w:w="886" w:type="dxa"/>
            <w:vAlign w:val="top"/>
          </w:tcPr>
          <w:p w14:paraId="16BD397F">
            <w:pPr>
              <w:spacing w:before="72"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46714168">
            <w:pPr>
              <w:spacing w:before="97" w:line="280"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10ABE922">
            <w:pPr>
              <w:spacing w:line="323" w:lineRule="auto"/>
              <w:rPr>
                <w:rFonts w:ascii="Arial"/>
                <w:sz w:val="21"/>
              </w:rPr>
            </w:pPr>
          </w:p>
          <w:p w14:paraId="659354BC">
            <w:pPr>
              <w:spacing w:before="59"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r w14:paraId="222335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68" w:type="dxa"/>
            <w:vMerge w:val="continue"/>
            <w:tcBorders>
              <w:top w:val="nil"/>
            </w:tcBorders>
            <w:vAlign w:val="top"/>
          </w:tcPr>
          <w:p w14:paraId="71C754F7">
            <w:pPr>
              <w:rPr>
                <w:rFonts w:ascii="Arial"/>
                <w:sz w:val="21"/>
              </w:rPr>
            </w:pPr>
          </w:p>
        </w:tc>
        <w:tc>
          <w:tcPr>
            <w:tcW w:w="1295" w:type="dxa"/>
            <w:vMerge w:val="continue"/>
            <w:tcBorders>
              <w:top w:val="nil"/>
            </w:tcBorders>
            <w:vAlign w:val="top"/>
          </w:tcPr>
          <w:p w14:paraId="0C15DD14">
            <w:pPr>
              <w:rPr>
                <w:rFonts w:ascii="Arial"/>
                <w:sz w:val="21"/>
              </w:rPr>
            </w:pPr>
          </w:p>
        </w:tc>
        <w:tc>
          <w:tcPr>
            <w:tcW w:w="1393" w:type="dxa"/>
            <w:vAlign w:val="top"/>
          </w:tcPr>
          <w:p w14:paraId="24E8BCCB">
            <w:pPr>
              <w:spacing w:before="71" w:line="221" w:lineRule="auto"/>
              <w:ind w:left="160"/>
              <w:rPr>
                <w:rFonts w:ascii="宋体" w:hAnsi="宋体" w:eastAsia="宋体" w:cs="宋体"/>
                <w:sz w:val="18"/>
                <w:szCs w:val="18"/>
              </w:rPr>
            </w:pPr>
            <w:r>
              <w:rPr>
                <w:rFonts w:ascii="宋体" w:hAnsi="宋体" w:eastAsia="宋体" w:cs="宋体"/>
                <w:spacing w:val="-2"/>
                <w:sz w:val="18"/>
                <w:szCs w:val="18"/>
              </w:rPr>
              <w:t>财政工作人员</w:t>
            </w:r>
          </w:p>
          <w:p w14:paraId="070EFF7E">
            <w:pPr>
              <w:spacing w:before="97" w:line="282" w:lineRule="auto"/>
              <w:ind w:left="249" w:right="155" w:hanging="91"/>
              <w:rPr>
                <w:rFonts w:ascii="宋体" w:hAnsi="宋体" w:eastAsia="宋体" w:cs="宋体"/>
                <w:sz w:val="18"/>
                <w:szCs w:val="18"/>
              </w:rPr>
            </w:pPr>
            <w:r>
              <w:rPr>
                <w:rFonts w:ascii="宋体" w:hAnsi="宋体" w:eastAsia="宋体" w:cs="宋体"/>
                <w:spacing w:val="-2"/>
                <w:sz w:val="18"/>
                <w:szCs w:val="18"/>
              </w:rPr>
              <w:t>对第三方公司</w:t>
            </w:r>
            <w:r>
              <w:rPr>
                <w:rFonts w:ascii="宋体" w:hAnsi="宋体" w:eastAsia="宋体" w:cs="宋体"/>
                <w:spacing w:val="4"/>
                <w:sz w:val="18"/>
                <w:szCs w:val="18"/>
              </w:rPr>
              <w:t xml:space="preserve"> </w:t>
            </w:r>
            <w:r>
              <w:rPr>
                <w:rFonts w:ascii="宋体" w:hAnsi="宋体" w:eastAsia="宋体" w:cs="宋体"/>
                <w:spacing w:val="-2"/>
                <w:sz w:val="18"/>
                <w:szCs w:val="18"/>
              </w:rPr>
              <w:t>服务满意度</w:t>
            </w:r>
          </w:p>
        </w:tc>
        <w:tc>
          <w:tcPr>
            <w:tcW w:w="894" w:type="dxa"/>
            <w:vAlign w:val="top"/>
          </w:tcPr>
          <w:p w14:paraId="184D3F00">
            <w:pPr>
              <w:spacing w:line="323" w:lineRule="auto"/>
              <w:rPr>
                <w:rFonts w:ascii="Arial"/>
                <w:sz w:val="21"/>
              </w:rPr>
            </w:pPr>
          </w:p>
          <w:p w14:paraId="03A51256">
            <w:pPr>
              <w:spacing w:before="59" w:line="238" w:lineRule="auto"/>
              <w:ind w:left="243"/>
              <w:rPr>
                <w:rFonts w:ascii="宋体" w:hAnsi="宋体" w:eastAsia="宋体" w:cs="宋体"/>
                <w:sz w:val="18"/>
                <w:szCs w:val="18"/>
              </w:rPr>
            </w:pPr>
            <w:r>
              <w:rPr>
                <w:rFonts w:ascii="宋体" w:hAnsi="宋体" w:eastAsia="宋体" w:cs="宋体"/>
                <w:spacing w:val="-6"/>
                <w:sz w:val="18"/>
                <w:szCs w:val="18"/>
              </w:rPr>
              <w:t>≥90%</w:t>
            </w:r>
          </w:p>
        </w:tc>
        <w:tc>
          <w:tcPr>
            <w:tcW w:w="1669" w:type="dxa"/>
            <w:vAlign w:val="top"/>
          </w:tcPr>
          <w:p w14:paraId="40A79520">
            <w:pPr>
              <w:spacing w:line="323" w:lineRule="auto"/>
              <w:rPr>
                <w:rFonts w:ascii="Arial"/>
                <w:sz w:val="21"/>
              </w:rPr>
            </w:pPr>
          </w:p>
          <w:p w14:paraId="1010BD95">
            <w:pPr>
              <w:spacing w:before="58" w:line="221" w:lineRule="auto"/>
              <w:ind w:left="479"/>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1440C4A5">
            <w:pPr>
              <w:rPr>
                <w:rFonts w:ascii="Arial"/>
                <w:sz w:val="21"/>
              </w:rPr>
            </w:pPr>
          </w:p>
        </w:tc>
        <w:tc>
          <w:tcPr>
            <w:tcW w:w="859" w:type="dxa"/>
            <w:vAlign w:val="top"/>
          </w:tcPr>
          <w:p w14:paraId="16CF0D06">
            <w:pPr>
              <w:spacing w:line="323" w:lineRule="auto"/>
              <w:rPr>
                <w:rFonts w:ascii="Arial"/>
                <w:sz w:val="21"/>
              </w:rPr>
            </w:pPr>
          </w:p>
          <w:p w14:paraId="70150B01">
            <w:pPr>
              <w:spacing w:before="59"/>
              <w:ind w:left="395"/>
              <w:rPr>
                <w:rFonts w:ascii="宋体" w:hAnsi="宋体" w:eastAsia="宋体" w:cs="宋体"/>
                <w:sz w:val="18"/>
                <w:szCs w:val="18"/>
              </w:rPr>
            </w:pPr>
            <w:r>
              <w:rPr>
                <w:rFonts w:ascii="宋体" w:hAnsi="宋体" w:eastAsia="宋体" w:cs="宋体"/>
                <w:sz w:val="18"/>
                <w:szCs w:val="18"/>
              </w:rPr>
              <w:t>5</w:t>
            </w:r>
          </w:p>
        </w:tc>
        <w:tc>
          <w:tcPr>
            <w:tcW w:w="886" w:type="dxa"/>
            <w:vAlign w:val="top"/>
          </w:tcPr>
          <w:p w14:paraId="52B5DD8E">
            <w:pPr>
              <w:spacing w:before="72" w:line="220" w:lineRule="auto"/>
              <w:ind w:left="182"/>
              <w:rPr>
                <w:rFonts w:ascii="宋体" w:hAnsi="宋体" w:eastAsia="宋体" w:cs="宋体"/>
                <w:sz w:val="18"/>
                <w:szCs w:val="18"/>
              </w:rPr>
            </w:pPr>
            <w:r>
              <w:rPr>
                <w:rFonts w:ascii="宋体" w:hAnsi="宋体" w:eastAsia="宋体" w:cs="宋体"/>
                <w:spacing w:val="-3"/>
                <w:sz w:val="18"/>
                <w:szCs w:val="18"/>
              </w:rPr>
              <w:t>按照完</w:t>
            </w:r>
          </w:p>
          <w:p w14:paraId="241D9E1E">
            <w:pPr>
              <w:spacing w:before="98" w:line="282" w:lineRule="auto"/>
              <w:ind w:left="270" w:right="167"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6" w:type="dxa"/>
            <w:vAlign w:val="top"/>
          </w:tcPr>
          <w:p w14:paraId="5AE2ADBD">
            <w:pPr>
              <w:spacing w:line="323" w:lineRule="auto"/>
              <w:rPr>
                <w:rFonts w:ascii="Arial"/>
                <w:sz w:val="21"/>
              </w:rPr>
            </w:pPr>
          </w:p>
          <w:p w14:paraId="78F563BB">
            <w:pPr>
              <w:spacing w:before="58" w:line="221" w:lineRule="auto"/>
              <w:ind w:left="134"/>
              <w:rPr>
                <w:rFonts w:ascii="宋体" w:hAnsi="宋体" w:eastAsia="宋体" w:cs="宋体"/>
                <w:sz w:val="18"/>
                <w:szCs w:val="18"/>
              </w:rPr>
            </w:pPr>
            <w:r>
              <w:rPr>
                <w:rFonts w:ascii="宋体" w:hAnsi="宋体" w:eastAsia="宋体" w:cs="宋体"/>
                <w:spacing w:val="-3"/>
                <w:sz w:val="18"/>
                <w:szCs w:val="18"/>
              </w:rPr>
              <w:t>工作资料</w:t>
            </w:r>
          </w:p>
        </w:tc>
      </w:tr>
    </w:tbl>
    <w:p w14:paraId="06C3DE14">
      <w:pPr>
        <w:rPr>
          <w:rFonts w:ascii="Arial"/>
          <w:sz w:val="21"/>
        </w:rPr>
      </w:pPr>
    </w:p>
    <w:p w14:paraId="6EFF6FEE">
      <w:pPr>
        <w:rPr>
          <w:rFonts w:ascii="Arial" w:hAnsi="Arial" w:eastAsia="Arial" w:cs="Arial"/>
          <w:sz w:val="21"/>
          <w:szCs w:val="21"/>
        </w:rPr>
        <w:sectPr>
          <w:footerReference r:id="rId36" w:type="default"/>
          <w:pgSz w:w="11906" w:h="16839"/>
          <w:pgMar w:top="1431" w:right="948" w:bottom="1521" w:left="948" w:header="0" w:footer="1156" w:gutter="0"/>
          <w:cols w:space="720" w:num="1"/>
        </w:sectPr>
      </w:pPr>
    </w:p>
    <w:p w14:paraId="5A87D357">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7AD8FA31">
      <w:pPr>
        <w:pStyle w:val="2"/>
        <w:spacing w:before="306" w:line="219" w:lineRule="auto"/>
        <w:ind w:left="503"/>
        <w:outlineLvl w:val="0"/>
        <w:rPr>
          <w:rFonts w:hint="eastAsia" w:eastAsia="FangSong_GB2312"/>
          <w:spacing w:val="4"/>
          <w:lang w:val="en-US" w:eastAsia="zh-CN"/>
        </w:rPr>
      </w:pPr>
      <w:r>
        <w:rPr>
          <w:rFonts w:hint="eastAsia"/>
          <w:spacing w:val="4"/>
        </w:rPr>
        <w:t>我单位未安排面向中小企业预留政府采购项目预算和小微企业预留政府采购项目预算</w:t>
      </w:r>
      <w:r>
        <w:rPr>
          <w:rFonts w:hint="eastAsia"/>
          <w:spacing w:val="4"/>
          <w:lang w:eastAsia="zh-CN"/>
        </w:rPr>
        <w:t>。</w:t>
      </w:r>
    </w:p>
    <w:p w14:paraId="6EB8638D">
      <w:pPr>
        <w:pStyle w:val="2"/>
        <w:spacing w:before="306" w:line="219" w:lineRule="auto"/>
        <w:ind w:left="503"/>
        <w:outlineLvl w:val="0"/>
      </w:pPr>
      <w:r>
        <w:rPr>
          <w:spacing w:val="4"/>
        </w:rPr>
        <w:t>托克逊县人民政府财政局 项目名称：2023</w:t>
      </w:r>
      <w:r>
        <w:rPr>
          <w:spacing w:val="-43"/>
        </w:rPr>
        <w:t xml:space="preserve"> </w:t>
      </w:r>
      <w:r>
        <w:rPr>
          <w:spacing w:val="4"/>
        </w:rPr>
        <w:t>年国有企业隐</w:t>
      </w:r>
    </w:p>
    <w:p w14:paraId="649D4142">
      <w:pPr>
        <w:pStyle w:val="2"/>
        <w:spacing w:before="153" w:line="309" w:lineRule="auto"/>
        <w:ind w:left="35" w:right="321" w:hanging="3"/>
      </w:pPr>
      <w:r>
        <w:rPr>
          <w:spacing w:val="3"/>
        </w:rPr>
        <w:t>性债务化解，项目金额</w:t>
      </w:r>
      <w:r>
        <w:rPr>
          <w:spacing w:val="-40"/>
        </w:rPr>
        <w:t xml:space="preserve"> </w:t>
      </w:r>
      <w:r>
        <w:rPr>
          <w:spacing w:val="3"/>
        </w:rPr>
        <w:t>26234.00</w:t>
      </w:r>
      <w:r>
        <w:rPr>
          <w:spacing w:val="-47"/>
        </w:rPr>
        <w:t xml:space="preserve"> </w:t>
      </w:r>
      <w:r>
        <w:rPr>
          <w:spacing w:val="3"/>
        </w:rPr>
        <w:t>万元，为隐形债务化解，</w:t>
      </w:r>
      <w:r>
        <w:t xml:space="preserve"> </w:t>
      </w:r>
      <w:bookmarkStart w:id="0" w:name="_GoBack"/>
      <w:bookmarkEnd w:id="0"/>
      <w:r>
        <w:rPr>
          <w:spacing w:val="6"/>
        </w:rPr>
        <w:t>绩效目标表不予公开。</w:t>
      </w:r>
    </w:p>
    <w:p w14:paraId="3BD420AA">
      <w:pPr>
        <w:spacing w:before="156"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7738AD99">
      <w:pPr>
        <w:pStyle w:val="2"/>
        <w:spacing w:before="140" w:line="306"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2114A2D">
      <w:pPr>
        <w:pStyle w:val="2"/>
        <w:spacing w:before="9"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0CBCA30E">
      <w:pPr>
        <w:pStyle w:val="2"/>
        <w:spacing w:before="143" w:line="265"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00045B58">
      <w:pPr>
        <w:pStyle w:val="2"/>
        <w:spacing w:before="153" w:line="264"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4BEB02EF">
      <w:pPr>
        <w:pStyle w:val="2"/>
        <w:spacing w:before="150"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3A3F78BF">
      <w:pPr>
        <w:pStyle w:val="2"/>
        <w:spacing w:before="150" w:line="280"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1DFDA28">
      <w:pPr>
        <w:pStyle w:val="2"/>
        <w:spacing w:before="147"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CCEBCFD">
      <w:pPr>
        <w:pStyle w:val="2"/>
        <w:spacing w:before="153" w:line="223" w:lineRule="auto"/>
        <w:ind w:left="667"/>
      </w:pPr>
      <w:r>
        <w:rPr>
          <w:rFonts w:ascii="黑体" w:hAnsi="黑体" w:eastAsia="黑体" w:cs="黑体"/>
          <w:spacing w:val="9"/>
        </w:rPr>
        <w:t>八、机关运行经费：</w:t>
      </w:r>
      <w:r>
        <w:rPr>
          <w:spacing w:val="9"/>
        </w:rPr>
        <w:t>指各部门（单位）的公用经费</w:t>
      </w:r>
      <w:r>
        <w:rPr>
          <w:spacing w:val="8"/>
        </w:rPr>
        <w:t>，包</w:t>
      </w:r>
    </w:p>
    <w:p w14:paraId="010F4C3E">
      <w:pPr>
        <w:spacing w:line="223" w:lineRule="auto"/>
        <w:sectPr>
          <w:footerReference r:id="rId37" w:type="default"/>
          <w:pgSz w:w="11906" w:h="16839"/>
          <w:pgMar w:top="1431" w:right="1704" w:bottom="1521" w:left="1785" w:header="0" w:footer="1156" w:gutter="0"/>
          <w:cols w:space="720" w:num="1"/>
        </w:sectPr>
      </w:pPr>
    </w:p>
    <w:p w14:paraId="18959C22">
      <w:pPr>
        <w:pStyle w:val="2"/>
        <w:spacing w:before="153" w:line="309" w:lineRule="auto"/>
        <w:ind w:left="22" w:right="13" w:firstLine="7"/>
        <w:jc w:val="both"/>
      </w:pPr>
      <w:r>
        <w:rPr>
          <w:spacing w:val="6"/>
        </w:rPr>
        <w:t>括办公及印刷费、邮电费、差旅费、会议费、</w:t>
      </w:r>
      <w:r>
        <w:rPr>
          <w:spacing w:val="5"/>
        </w:rPr>
        <w:t>福利费、</w:t>
      </w:r>
      <w:r>
        <w:rPr>
          <w:spacing w:val="-79"/>
        </w:rPr>
        <w:t xml:space="preserve"> </w:t>
      </w:r>
      <w:r>
        <w:rPr>
          <w:spacing w:val="5"/>
        </w:rPr>
        <w:t>日常</w:t>
      </w:r>
      <w:r>
        <w:t xml:space="preserve"> </w:t>
      </w:r>
      <w:r>
        <w:rPr>
          <w:spacing w:val="9"/>
        </w:rPr>
        <w:t>维修费、专用材料及一般设备购置费、办公用房水电费、办</w:t>
      </w:r>
      <w:r>
        <w:rPr>
          <w:spacing w:val="2"/>
        </w:rPr>
        <w:t xml:space="preserve"> </w:t>
      </w:r>
      <w:r>
        <w:rPr>
          <w:spacing w:val="9"/>
        </w:rPr>
        <w:t>公用房取暖费、办公用房物业管理费、公务用车运行维护费</w:t>
      </w:r>
      <w:r>
        <w:rPr>
          <w:spacing w:val="2"/>
        </w:rPr>
        <w:t xml:space="preserve"> </w:t>
      </w:r>
      <w:r>
        <w:rPr>
          <w:spacing w:val="6"/>
        </w:rPr>
        <w:t>及其他费用。</w:t>
      </w:r>
    </w:p>
    <w:p w14:paraId="237F2138">
      <w:pPr>
        <w:spacing w:line="251" w:lineRule="auto"/>
        <w:rPr>
          <w:rFonts w:ascii="Arial"/>
          <w:sz w:val="21"/>
        </w:rPr>
      </w:pPr>
    </w:p>
    <w:p w14:paraId="6FB07EF7">
      <w:pPr>
        <w:spacing w:line="251" w:lineRule="auto"/>
        <w:rPr>
          <w:rFonts w:ascii="Arial"/>
          <w:sz w:val="21"/>
        </w:rPr>
      </w:pPr>
    </w:p>
    <w:p w14:paraId="36FA97FD">
      <w:pPr>
        <w:spacing w:line="251" w:lineRule="auto"/>
        <w:rPr>
          <w:rFonts w:ascii="Arial"/>
          <w:sz w:val="21"/>
        </w:rPr>
      </w:pPr>
    </w:p>
    <w:p w14:paraId="60AAD563">
      <w:pPr>
        <w:spacing w:line="251" w:lineRule="auto"/>
        <w:rPr>
          <w:rFonts w:ascii="Arial"/>
          <w:sz w:val="21"/>
        </w:rPr>
      </w:pPr>
    </w:p>
    <w:p w14:paraId="15B28969">
      <w:pPr>
        <w:spacing w:line="251" w:lineRule="auto"/>
        <w:rPr>
          <w:rFonts w:ascii="Arial"/>
          <w:sz w:val="21"/>
        </w:rPr>
      </w:pPr>
    </w:p>
    <w:p w14:paraId="093D95E4">
      <w:pPr>
        <w:spacing w:line="251" w:lineRule="auto"/>
        <w:rPr>
          <w:rFonts w:ascii="Arial"/>
          <w:sz w:val="21"/>
        </w:rPr>
      </w:pPr>
    </w:p>
    <w:p w14:paraId="1A406220">
      <w:pPr>
        <w:spacing w:line="251" w:lineRule="auto"/>
        <w:rPr>
          <w:rFonts w:ascii="Arial"/>
          <w:sz w:val="21"/>
        </w:rPr>
      </w:pPr>
    </w:p>
    <w:p w14:paraId="45F488D9">
      <w:pPr>
        <w:spacing w:line="252" w:lineRule="auto"/>
        <w:rPr>
          <w:rFonts w:ascii="Arial"/>
          <w:sz w:val="21"/>
        </w:rPr>
      </w:pPr>
    </w:p>
    <w:p w14:paraId="3AE8CBC5">
      <w:pPr>
        <w:spacing w:line="252" w:lineRule="auto"/>
        <w:rPr>
          <w:rFonts w:ascii="Arial"/>
          <w:sz w:val="21"/>
        </w:rPr>
      </w:pPr>
    </w:p>
    <w:p w14:paraId="16430D29">
      <w:pPr>
        <w:spacing w:line="252" w:lineRule="auto"/>
        <w:rPr>
          <w:rFonts w:ascii="Arial"/>
          <w:sz w:val="21"/>
        </w:rPr>
      </w:pPr>
    </w:p>
    <w:p w14:paraId="026701B9">
      <w:pPr>
        <w:spacing w:line="252" w:lineRule="auto"/>
        <w:rPr>
          <w:rFonts w:ascii="Arial"/>
          <w:sz w:val="21"/>
        </w:rPr>
      </w:pPr>
    </w:p>
    <w:p w14:paraId="42A0A6B6">
      <w:pPr>
        <w:spacing w:line="252" w:lineRule="auto"/>
        <w:rPr>
          <w:rFonts w:ascii="Arial"/>
          <w:sz w:val="21"/>
        </w:rPr>
      </w:pPr>
    </w:p>
    <w:p w14:paraId="27AB61C3">
      <w:pPr>
        <w:spacing w:line="252" w:lineRule="auto"/>
        <w:rPr>
          <w:rFonts w:ascii="Arial"/>
          <w:sz w:val="21"/>
        </w:rPr>
      </w:pPr>
    </w:p>
    <w:p w14:paraId="6B947A60">
      <w:pPr>
        <w:spacing w:line="252" w:lineRule="auto"/>
        <w:rPr>
          <w:rFonts w:ascii="Arial"/>
          <w:sz w:val="21"/>
        </w:rPr>
      </w:pPr>
    </w:p>
    <w:p w14:paraId="06B5527B">
      <w:pPr>
        <w:pStyle w:val="2"/>
        <w:spacing w:before="101" w:line="219" w:lineRule="auto"/>
        <w:ind w:right="16"/>
        <w:jc w:val="right"/>
      </w:pPr>
      <w:r>
        <w:rPr>
          <w:spacing w:val="8"/>
        </w:rPr>
        <w:t>托克逊县人民政府财政局</w:t>
      </w:r>
    </w:p>
    <w:p w14:paraId="002ED80D">
      <w:pPr>
        <w:pStyle w:val="2"/>
        <w:spacing w:before="151"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8"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11338">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16B5E">
    <w:pPr>
      <w:spacing w:line="234" w:lineRule="auto"/>
      <w:jc w:val="right"/>
      <w:rPr>
        <w:rFonts w:ascii="宋体" w:hAnsi="宋体" w:eastAsia="宋体" w:cs="宋体"/>
        <w:sz w:val="28"/>
        <w:szCs w:val="28"/>
      </w:rPr>
    </w:pPr>
    <w:r>
      <w:rPr>
        <w:rFonts w:ascii="宋体" w:hAnsi="宋体" w:eastAsia="宋体" w:cs="宋体"/>
        <w:spacing w:val="-15"/>
        <w:sz w:val="28"/>
        <w:szCs w:val="2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0CA8F">
    <w:pPr>
      <w:spacing w:before="1" w:line="235" w:lineRule="auto"/>
      <w:jc w:val="right"/>
      <w:rPr>
        <w:rFonts w:ascii="宋体" w:hAnsi="宋体" w:eastAsia="宋体" w:cs="宋体"/>
        <w:sz w:val="28"/>
        <w:szCs w:val="28"/>
      </w:rPr>
    </w:pPr>
    <w:r>
      <w:rPr>
        <w:rFonts w:ascii="宋体" w:hAnsi="宋体" w:eastAsia="宋体" w:cs="宋体"/>
        <w:spacing w:val="-15"/>
        <w:sz w:val="28"/>
        <w:szCs w:val="2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5936D">
    <w:pPr>
      <w:spacing w:before="1" w:line="235"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12</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876A4">
    <w:pPr>
      <w:spacing w:line="234"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13</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53397">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5ACC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235CB">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970FD">
    <w:pPr>
      <w:spacing w:line="14" w:lineRule="auto"/>
      <w:rPr>
        <w:rFonts w:ascii="Arial"/>
        <w:sz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85AE9">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18</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EFC35">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19</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CD42D">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F7224">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20</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771AC">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817B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11FD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55AA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6609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BF7B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934AA">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6A23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985D7">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72C14">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358AC">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1AE99">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7AB05">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A2953">
    <w:pPr>
      <w:spacing w:line="234" w:lineRule="auto"/>
      <w:ind w:left="8056"/>
      <w:rPr>
        <w:rFonts w:ascii="宋体" w:hAnsi="宋体" w:eastAsia="宋体" w:cs="宋体"/>
        <w:sz w:val="28"/>
        <w:szCs w:val="28"/>
      </w:rPr>
    </w:pPr>
    <w:r>
      <w:rPr>
        <w:rFonts w:ascii="宋体" w:hAnsi="宋体" w:eastAsia="宋体" w:cs="宋体"/>
        <w:spacing w:val="-8"/>
        <w:sz w:val="28"/>
        <w:szCs w:val="28"/>
      </w:rPr>
      <w:t>36</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3011B">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7B5AE">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48E6C">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37ADE">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828F7">
    <w:pPr>
      <w:spacing w:line="234" w:lineRule="auto"/>
      <w:ind w:left="8196"/>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9EA19">
    <w:pPr>
      <w:spacing w:line="234" w:lineRule="auto"/>
      <w:ind w:left="8201"/>
      <w:rPr>
        <w:rFonts w:ascii="宋体" w:hAnsi="宋体" w:eastAsia="宋体" w:cs="宋体"/>
        <w:sz w:val="28"/>
        <w:szCs w:val="28"/>
      </w:rPr>
    </w:pPr>
    <w:r>
      <w:rPr>
        <w:rFonts w:ascii="宋体" w:hAnsi="宋体" w:eastAsia="宋体" w:cs="宋体"/>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10A62">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A967369"/>
    <w:rsid w:val="3E222C9B"/>
    <w:rsid w:val="769413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theme" Target="theme/theme1.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35</Pages>
  <Words>4498</Words>
  <Characters>5987</Characters>
  <TotalTime>415</TotalTime>
  <ScaleCrop>false</ScaleCrop>
  <LinksUpToDate>false</LinksUpToDate>
  <CharactersWithSpaces>6469</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2024-01-16T17:36:00Z</dcterms:created>
  <dc:creator>森</dc:creator>
  <cp:lastModifiedBy>淡与漠</cp:lastModifiedBy>
  <dcterms:modified xsi:type="dcterms:W3CDTF">2025-07-11T15:55:29Z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2025-07-10T16:41:51Z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07FAA94DEFD84C649391D8C0777455AF_12</vt:lpwstr>
  </property>
</Properties>
</file>