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102FFF">
      <w:pPr>
        <w:spacing w:line="251" w:lineRule="auto"/>
        <w:rPr>
          <w:rFonts w:ascii="Arial"/>
          <w:sz w:val="21"/>
        </w:rPr>
      </w:pPr>
    </w:p>
    <w:p w14:paraId="178CA5A8">
      <w:pPr>
        <w:spacing w:line="251" w:lineRule="auto"/>
        <w:rPr>
          <w:rFonts w:ascii="Arial"/>
          <w:sz w:val="21"/>
        </w:rPr>
      </w:pPr>
    </w:p>
    <w:p w14:paraId="5B9A080E">
      <w:pPr>
        <w:spacing w:line="251" w:lineRule="auto"/>
        <w:rPr>
          <w:rFonts w:ascii="Arial"/>
          <w:sz w:val="21"/>
        </w:rPr>
      </w:pPr>
    </w:p>
    <w:p w14:paraId="5E998E4A">
      <w:pPr>
        <w:spacing w:line="251" w:lineRule="auto"/>
        <w:rPr>
          <w:rFonts w:ascii="Arial"/>
          <w:sz w:val="21"/>
        </w:rPr>
      </w:pPr>
    </w:p>
    <w:p w14:paraId="2C4B0714">
      <w:pPr>
        <w:spacing w:line="251" w:lineRule="auto"/>
        <w:rPr>
          <w:rFonts w:ascii="Arial"/>
          <w:sz w:val="21"/>
        </w:rPr>
      </w:pPr>
    </w:p>
    <w:p w14:paraId="371C1110">
      <w:pPr>
        <w:spacing w:line="251" w:lineRule="auto"/>
        <w:rPr>
          <w:rFonts w:ascii="Arial"/>
          <w:sz w:val="21"/>
        </w:rPr>
      </w:pPr>
    </w:p>
    <w:p w14:paraId="3EC00F8D">
      <w:pPr>
        <w:spacing w:line="251" w:lineRule="auto"/>
        <w:rPr>
          <w:rFonts w:ascii="Arial"/>
          <w:sz w:val="21"/>
        </w:rPr>
      </w:pPr>
    </w:p>
    <w:p w14:paraId="0A43F7F6">
      <w:pPr>
        <w:spacing w:before="140" w:line="246" w:lineRule="auto"/>
        <w:ind w:left="1432" w:right="208" w:hanging="1211"/>
        <w:outlineLvl w:val="0"/>
        <w:rPr>
          <w:rFonts w:ascii="黑体" w:hAnsi="黑体" w:eastAsia="黑体" w:cs="黑体"/>
          <w:sz w:val="43"/>
          <w:szCs w:val="43"/>
        </w:rPr>
      </w:pPr>
      <w:r>
        <w:rPr>
          <w:rFonts w:ascii="黑体" w:hAnsi="黑体" w:eastAsia="黑体" w:cs="黑体"/>
          <w:spacing w:val="9"/>
          <w:sz w:val="43"/>
          <w:szCs w:val="43"/>
        </w:rPr>
        <w:t>新疆维吾尔自治区托克逊县城市管理行政</w:t>
      </w:r>
      <w:r>
        <w:rPr>
          <w:rFonts w:ascii="黑体" w:hAnsi="黑体" w:eastAsia="黑体" w:cs="黑体"/>
          <w:spacing w:val="1"/>
          <w:sz w:val="43"/>
          <w:szCs w:val="43"/>
        </w:rPr>
        <w:t xml:space="preserve"> </w:t>
      </w:r>
      <w:r>
        <w:rPr>
          <w:rFonts w:ascii="黑体" w:hAnsi="黑体" w:eastAsia="黑体" w:cs="黑体"/>
          <w:spacing w:val="5"/>
          <w:sz w:val="43"/>
          <w:szCs w:val="43"/>
        </w:rPr>
        <w:t>执法局</w:t>
      </w:r>
      <w:r>
        <w:rPr>
          <w:rFonts w:ascii="黑体" w:hAnsi="黑体" w:eastAsia="黑体" w:cs="黑体"/>
          <w:spacing w:val="-94"/>
          <w:sz w:val="43"/>
          <w:szCs w:val="43"/>
        </w:rPr>
        <w:t xml:space="preserve"> </w:t>
      </w:r>
      <w:r>
        <w:rPr>
          <w:rFonts w:ascii="黑体" w:hAnsi="黑体" w:eastAsia="黑体" w:cs="黑体"/>
          <w:spacing w:val="5"/>
          <w:sz w:val="43"/>
          <w:szCs w:val="43"/>
        </w:rPr>
        <w:t>2023</w:t>
      </w:r>
      <w:r>
        <w:rPr>
          <w:rFonts w:ascii="黑体" w:hAnsi="黑体" w:eastAsia="黑体" w:cs="黑体"/>
          <w:spacing w:val="-85"/>
          <w:sz w:val="43"/>
          <w:szCs w:val="43"/>
        </w:rPr>
        <w:t xml:space="preserve"> </w:t>
      </w:r>
      <w:r>
        <w:rPr>
          <w:rFonts w:ascii="黑体" w:hAnsi="黑体" w:eastAsia="黑体" w:cs="黑体"/>
          <w:spacing w:val="5"/>
          <w:sz w:val="43"/>
          <w:szCs w:val="43"/>
        </w:rPr>
        <w:t>年单位预算公开</w:t>
      </w:r>
    </w:p>
    <w:p w14:paraId="6F5A50A8">
      <w:pPr>
        <w:spacing w:line="246" w:lineRule="auto"/>
        <w:rPr>
          <w:rFonts w:ascii="黑体" w:hAnsi="黑体" w:eastAsia="黑体" w:cs="黑体"/>
          <w:sz w:val="43"/>
          <w:szCs w:val="43"/>
        </w:rPr>
        <w:sectPr>
          <w:footerReference r:id="rId5" w:type="default"/>
          <w:pgSz w:w="11906" w:h="16839"/>
          <w:pgMar w:top="1431" w:right="1785" w:bottom="1521" w:left="1785" w:header="0" w:footer="1153" w:gutter="0"/>
          <w:cols w:space="720" w:num="1"/>
        </w:sectPr>
      </w:pPr>
    </w:p>
    <w:p w14:paraId="4D4915B2">
      <w:pPr>
        <w:spacing w:line="294" w:lineRule="auto"/>
        <w:rPr>
          <w:rFonts w:ascii="Arial"/>
          <w:sz w:val="21"/>
        </w:rPr>
      </w:pPr>
    </w:p>
    <w:p w14:paraId="213C4FFE">
      <w:pPr>
        <w:spacing w:line="295" w:lineRule="auto"/>
        <w:rPr>
          <w:rFonts w:ascii="Arial"/>
          <w:sz w:val="21"/>
        </w:rPr>
      </w:pPr>
    </w:p>
    <w:p w14:paraId="131D52EC">
      <w:pPr>
        <w:spacing w:line="295" w:lineRule="auto"/>
        <w:rPr>
          <w:rFonts w:ascii="Arial"/>
          <w:sz w:val="21"/>
        </w:rPr>
      </w:pPr>
    </w:p>
    <w:p w14:paraId="70F8C919">
      <w:pPr>
        <w:spacing w:before="114" w:line="227" w:lineRule="auto"/>
        <w:ind w:left="3776"/>
        <w:outlineLvl w:val="0"/>
        <w:rPr>
          <w:rFonts w:ascii="黑体" w:hAnsi="黑体" w:eastAsia="黑体" w:cs="黑体"/>
          <w:sz w:val="35"/>
          <w:szCs w:val="35"/>
        </w:rPr>
      </w:pPr>
      <w:r>
        <w:rPr>
          <w:rFonts w:ascii="黑体" w:hAnsi="黑体" w:eastAsia="黑体" w:cs="黑体"/>
          <w:spacing w:val="-25"/>
          <w:sz w:val="35"/>
          <w:szCs w:val="35"/>
        </w:rPr>
        <w:t>目</w:t>
      </w:r>
      <w:r>
        <w:rPr>
          <w:rFonts w:ascii="黑体" w:hAnsi="黑体" w:eastAsia="黑体" w:cs="黑体"/>
          <w:spacing w:val="21"/>
          <w:sz w:val="35"/>
          <w:szCs w:val="35"/>
        </w:rPr>
        <w:t xml:space="preserve"> </w:t>
      </w:r>
      <w:r>
        <w:rPr>
          <w:rFonts w:ascii="黑体" w:hAnsi="黑体" w:eastAsia="黑体" w:cs="黑体"/>
          <w:spacing w:val="-25"/>
          <w:sz w:val="35"/>
          <w:szCs w:val="35"/>
        </w:rPr>
        <w:t>录</w:t>
      </w:r>
    </w:p>
    <w:p w14:paraId="2220F47B">
      <w:pPr>
        <w:spacing w:line="340" w:lineRule="auto"/>
        <w:rPr>
          <w:rFonts w:ascii="Arial"/>
          <w:sz w:val="21"/>
        </w:rPr>
      </w:pPr>
    </w:p>
    <w:p w14:paraId="45547EA4">
      <w:pPr>
        <w:spacing w:line="341" w:lineRule="auto"/>
        <w:rPr>
          <w:rFonts w:ascii="Arial"/>
          <w:sz w:val="21"/>
        </w:rPr>
      </w:pPr>
    </w:p>
    <w:p w14:paraId="20AAEB3C">
      <w:pPr>
        <w:pStyle w:val="2"/>
        <w:spacing w:before="101" w:line="219" w:lineRule="auto"/>
        <w:ind w:left="683"/>
        <w:outlineLvl w:val="0"/>
      </w:pPr>
      <w:r>
        <w:rPr>
          <w:b/>
          <w:bCs/>
          <w:spacing w:val="6"/>
        </w:rPr>
        <w:t>第一部分</w:t>
      </w:r>
      <w:r>
        <w:rPr>
          <w:spacing w:val="6"/>
        </w:rPr>
        <w:t xml:space="preserve"> </w:t>
      </w:r>
      <w:r>
        <w:rPr>
          <w:b/>
          <w:bCs/>
          <w:spacing w:val="6"/>
        </w:rPr>
        <w:t>托克逊县城市管理行政执法局单位概况</w:t>
      </w:r>
    </w:p>
    <w:p w14:paraId="14BDFF22">
      <w:pPr>
        <w:pStyle w:val="2"/>
        <w:spacing w:before="231" w:line="225" w:lineRule="auto"/>
        <w:ind w:left="687"/>
        <w:outlineLvl w:val="0"/>
      </w:pPr>
      <w:r>
        <w:rPr>
          <w:spacing w:val="4"/>
        </w:rPr>
        <w:t>一、主要职能</w:t>
      </w:r>
    </w:p>
    <w:p w14:paraId="7080FF29">
      <w:pPr>
        <w:pStyle w:val="2"/>
        <w:spacing w:before="222" w:line="220" w:lineRule="auto"/>
        <w:ind w:left="684"/>
        <w:outlineLvl w:val="0"/>
      </w:pPr>
      <w:r>
        <w:rPr>
          <w:spacing w:val="7"/>
        </w:rPr>
        <w:t>二、机构设置及人员情况</w:t>
      </w:r>
    </w:p>
    <w:p w14:paraId="20EBFB09">
      <w:pPr>
        <w:pStyle w:val="2"/>
        <w:spacing w:before="231" w:line="219" w:lineRule="auto"/>
        <w:ind w:left="683"/>
        <w:outlineLvl w:val="0"/>
      </w:pPr>
      <w:r>
        <w:rPr>
          <w:b/>
          <w:bCs/>
          <w:spacing w:val="3"/>
        </w:rPr>
        <w:t>第二部分</w:t>
      </w:r>
      <w:r>
        <w:rPr>
          <w:spacing w:val="3"/>
        </w:rPr>
        <w:t xml:space="preserve"> </w:t>
      </w:r>
      <w:r>
        <w:rPr>
          <w:b/>
          <w:bCs/>
          <w:spacing w:val="3"/>
        </w:rPr>
        <w:t>2023</w:t>
      </w:r>
      <w:r>
        <w:rPr>
          <w:spacing w:val="-46"/>
        </w:rPr>
        <w:t xml:space="preserve"> </w:t>
      </w:r>
      <w:r>
        <w:rPr>
          <w:b/>
          <w:bCs/>
          <w:spacing w:val="3"/>
        </w:rPr>
        <w:t>年单位预算公开表</w:t>
      </w:r>
    </w:p>
    <w:p w14:paraId="5F5CFBF8">
      <w:pPr>
        <w:pStyle w:val="2"/>
        <w:spacing w:before="232" w:line="218" w:lineRule="auto"/>
        <w:ind w:left="687"/>
        <w:outlineLvl w:val="0"/>
      </w:pPr>
      <w:r>
        <w:rPr>
          <w:spacing w:val="6"/>
        </w:rPr>
        <w:t>一、单位收支总体情况表</w:t>
      </w:r>
    </w:p>
    <w:p w14:paraId="016F565F">
      <w:pPr>
        <w:pStyle w:val="2"/>
        <w:spacing w:before="234" w:line="219" w:lineRule="auto"/>
        <w:ind w:left="684"/>
        <w:outlineLvl w:val="0"/>
      </w:pPr>
      <w:r>
        <w:rPr>
          <w:spacing w:val="7"/>
        </w:rPr>
        <w:t>二、单位收入总体情况表</w:t>
      </w:r>
    </w:p>
    <w:p w14:paraId="48D8C10F">
      <w:pPr>
        <w:pStyle w:val="2"/>
        <w:spacing w:before="232" w:line="218" w:lineRule="auto"/>
        <w:ind w:left="690"/>
        <w:outlineLvl w:val="0"/>
      </w:pPr>
      <w:r>
        <w:rPr>
          <w:spacing w:val="6"/>
        </w:rPr>
        <w:t>三、单位支出总体情况表</w:t>
      </w:r>
    </w:p>
    <w:p w14:paraId="14054DD4">
      <w:pPr>
        <w:pStyle w:val="2"/>
        <w:spacing w:before="234" w:line="218" w:lineRule="auto"/>
        <w:ind w:left="704"/>
        <w:outlineLvl w:val="0"/>
      </w:pPr>
      <w:r>
        <w:rPr>
          <w:spacing w:val="6"/>
        </w:rPr>
        <w:t>四、财政拨款收支总体情况表</w:t>
      </w:r>
    </w:p>
    <w:p w14:paraId="35FEAFBB">
      <w:pPr>
        <w:pStyle w:val="2"/>
        <w:spacing w:before="234" w:line="218" w:lineRule="auto"/>
        <w:ind w:left="678"/>
        <w:outlineLvl w:val="0"/>
      </w:pPr>
      <w:r>
        <w:rPr>
          <w:spacing w:val="8"/>
        </w:rPr>
        <w:t>五、一般公共预算支出情况表</w:t>
      </w:r>
    </w:p>
    <w:p w14:paraId="17151749">
      <w:pPr>
        <w:pStyle w:val="2"/>
        <w:spacing w:before="234" w:line="218" w:lineRule="auto"/>
        <w:ind w:left="681"/>
        <w:outlineLvl w:val="0"/>
      </w:pPr>
      <w:r>
        <w:rPr>
          <w:spacing w:val="8"/>
        </w:rPr>
        <w:t>六、一般公共预算基本支出情况表</w:t>
      </w:r>
    </w:p>
    <w:p w14:paraId="43DAFFD7">
      <w:pPr>
        <w:pStyle w:val="2"/>
        <w:spacing w:before="234" w:line="218" w:lineRule="auto"/>
        <w:ind w:left="674"/>
        <w:outlineLvl w:val="0"/>
      </w:pPr>
      <w:r>
        <w:rPr>
          <w:spacing w:val="8"/>
        </w:rPr>
        <w:t>七、一般公共预算项目支出情况表</w:t>
      </w:r>
    </w:p>
    <w:p w14:paraId="04E0BA75">
      <w:pPr>
        <w:pStyle w:val="2"/>
        <w:spacing w:before="234" w:line="218" w:lineRule="auto"/>
        <w:ind w:left="673"/>
        <w:outlineLvl w:val="0"/>
      </w:pPr>
      <w:r>
        <w:rPr>
          <w:spacing w:val="8"/>
        </w:rPr>
        <w:t>八、政府性基金预算支出情况表</w:t>
      </w:r>
    </w:p>
    <w:p w14:paraId="0D6C181D">
      <w:pPr>
        <w:pStyle w:val="2"/>
        <w:spacing w:before="234" w:line="218" w:lineRule="auto"/>
        <w:ind w:left="671"/>
        <w:outlineLvl w:val="0"/>
      </w:pPr>
      <w:r>
        <w:rPr>
          <w:spacing w:val="8"/>
        </w:rPr>
        <w:t>九、国有资本经营预算支出情况表</w:t>
      </w:r>
    </w:p>
    <w:p w14:paraId="77243491">
      <w:pPr>
        <w:pStyle w:val="2"/>
        <w:spacing w:before="234" w:line="218" w:lineRule="auto"/>
        <w:ind w:left="681"/>
        <w:outlineLvl w:val="0"/>
      </w:pPr>
      <w:r>
        <w:rPr>
          <w:spacing w:val="6"/>
        </w:rPr>
        <w:t>十、财政拨款“</w:t>
      </w:r>
      <w:r>
        <w:rPr>
          <w:spacing w:val="-117"/>
        </w:rPr>
        <w:t xml:space="preserve"> </w:t>
      </w:r>
      <w:r>
        <w:rPr>
          <w:spacing w:val="6"/>
        </w:rPr>
        <w:t>三公”经费支出情况表</w:t>
      </w:r>
    </w:p>
    <w:p w14:paraId="3A957D07">
      <w:pPr>
        <w:pStyle w:val="2"/>
        <w:spacing w:before="233" w:line="219" w:lineRule="auto"/>
        <w:ind w:left="683"/>
        <w:outlineLvl w:val="0"/>
      </w:pPr>
      <w:r>
        <w:rPr>
          <w:b/>
          <w:bCs/>
          <w:spacing w:val="4"/>
        </w:rPr>
        <w:t>第三部分</w:t>
      </w:r>
      <w:r>
        <w:rPr>
          <w:spacing w:val="4"/>
        </w:rPr>
        <w:t xml:space="preserve"> </w:t>
      </w:r>
      <w:r>
        <w:rPr>
          <w:b/>
          <w:bCs/>
          <w:spacing w:val="4"/>
        </w:rPr>
        <w:t>2023</w:t>
      </w:r>
      <w:r>
        <w:rPr>
          <w:spacing w:val="-59"/>
        </w:rPr>
        <w:t xml:space="preserve"> </w:t>
      </w:r>
      <w:r>
        <w:rPr>
          <w:b/>
          <w:bCs/>
          <w:spacing w:val="4"/>
        </w:rPr>
        <w:t>年单位预算情况说明</w:t>
      </w:r>
    </w:p>
    <w:p w14:paraId="11CA42F2">
      <w:pPr>
        <w:pStyle w:val="2"/>
        <w:spacing w:before="232" w:line="288" w:lineRule="auto"/>
        <w:ind w:left="34" w:right="16" w:firstLine="653"/>
        <w:outlineLvl w:val="0"/>
      </w:pPr>
      <w:r>
        <w:rPr>
          <w:spacing w:val="11"/>
        </w:rPr>
        <w:t>一、关于托克逊县城市管理行政执法局单位</w:t>
      </w:r>
      <w:r>
        <w:rPr>
          <w:spacing w:val="-35"/>
        </w:rPr>
        <w:t xml:space="preserve"> </w:t>
      </w:r>
      <w:r>
        <w:rPr>
          <w:spacing w:val="11"/>
        </w:rPr>
        <w:t>2023</w:t>
      </w:r>
      <w:r>
        <w:rPr>
          <w:spacing w:val="-51"/>
        </w:rPr>
        <w:t xml:space="preserve"> </w:t>
      </w:r>
      <w:r>
        <w:rPr>
          <w:spacing w:val="11"/>
        </w:rPr>
        <w:t>年收</w:t>
      </w:r>
      <w:r>
        <w:t xml:space="preserve"> </w:t>
      </w:r>
      <w:r>
        <w:rPr>
          <w:spacing w:val="7"/>
        </w:rPr>
        <w:t>支预算情况的总体说明</w:t>
      </w:r>
    </w:p>
    <w:p w14:paraId="6CEF907D">
      <w:pPr>
        <w:pStyle w:val="2"/>
        <w:spacing w:before="234" w:line="288" w:lineRule="auto"/>
        <w:ind w:left="29" w:right="16" w:firstLine="655"/>
        <w:outlineLvl w:val="0"/>
      </w:pPr>
      <w:r>
        <w:rPr>
          <w:spacing w:val="11"/>
        </w:rPr>
        <w:t>二、关于托克逊县城市管理行政执法局单位</w:t>
      </w:r>
      <w:r>
        <w:rPr>
          <w:spacing w:val="-32"/>
        </w:rPr>
        <w:t xml:space="preserve"> </w:t>
      </w:r>
      <w:r>
        <w:rPr>
          <w:spacing w:val="11"/>
        </w:rPr>
        <w:t>2023</w:t>
      </w:r>
      <w:r>
        <w:rPr>
          <w:spacing w:val="-52"/>
        </w:rPr>
        <w:t xml:space="preserve"> </w:t>
      </w:r>
      <w:r>
        <w:rPr>
          <w:spacing w:val="11"/>
        </w:rPr>
        <w:t>年收</w:t>
      </w:r>
      <w:r>
        <w:t xml:space="preserve"> </w:t>
      </w:r>
      <w:r>
        <w:rPr>
          <w:spacing w:val="7"/>
        </w:rPr>
        <w:t>入预算情况说明</w:t>
      </w:r>
    </w:p>
    <w:p w14:paraId="6F4AB2DE">
      <w:pPr>
        <w:spacing w:line="288" w:lineRule="auto"/>
        <w:sectPr>
          <w:footerReference r:id="rId6" w:type="default"/>
          <w:pgSz w:w="11906" w:h="16839"/>
          <w:pgMar w:top="1431" w:right="1785" w:bottom="1521" w:left="1785" w:header="0" w:footer="1153" w:gutter="0"/>
          <w:cols w:space="720" w:num="1"/>
        </w:sectPr>
      </w:pPr>
    </w:p>
    <w:p w14:paraId="7F10398B">
      <w:pPr>
        <w:pStyle w:val="2"/>
        <w:spacing w:before="217" w:line="288" w:lineRule="auto"/>
        <w:ind w:left="67" w:right="16" w:firstLine="623"/>
        <w:outlineLvl w:val="0"/>
      </w:pPr>
      <w:r>
        <w:rPr>
          <w:spacing w:val="11"/>
        </w:rPr>
        <w:t>三、关于托克逊县城市管理行政执法局单位</w:t>
      </w:r>
      <w:r>
        <w:rPr>
          <w:spacing w:val="-39"/>
        </w:rPr>
        <w:t xml:space="preserve"> </w:t>
      </w:r>
      <w:r>
        <w:rPr>
          <w:spacing w:val="11"/>
        </w:rPr>
        <w:t>2023</w:t>
      </w:r>
      <w:r>
        <w:rPr>
          <w:spacing w:val="-51"/>
        </w:rPr>
        <w:t xml:space="preserve"> </w:t>
      </w:r>
      <w:r>
        <w:rPr>
          <w:spacing w:val="11"/>
        </w:rPr>
        <w:t>年支</w:t>
      </w:r>
      <w:r>
        <w:t xml:space="preserve"> </w:t>
      </w:r>
      <w:r>
        <w:rPr>
          <w:spacing w:val="2"/>
        </w:rPr>
        <w:t>出预算情况说明</w:t>
      </w:r>
    </w:p>
    <w:p w14:paraId="1566B8D5">
      <w:pPr>
        <w:pStyle w:val="2"/>
        <w:spacing w:before="231" w:line="288" w:lineRule="auto"/>
        <w:ind w:left="32" w:right="16" w:firstLine="671"/>
        <w:outlineLvl w:val="0"/>
      </w:pPr>
      <w:r>
        <w:rPr>
          <w:spacing w:val="10"/>
        </w:rPr>
        <w:t>四、关于托克逊县城市管理行政执法局单位</w:t>
      </w:r>
      <w:r>
        <w:rPr>
          <w:spacing w:val="-27"/>
        </w:rPr>
        <w:t xml:space="preserve"> </w:t>
      </w:r>
      <w:r>
        <w:rPr>
          <w:spacing w:val="10"/>
        </w:rPr>
        <w:t>2023</w:t>
      </w:r>
      <w:r>
        <w:rPr>
          <w:spacing w:val="-51"/>
        </w:rPr>
        <w:t xml:space="preserve"> </w:t>
      </w:r>
      <w:r>
        <w:rPr>
          <w:spacing w:val="10"/>
        </w:rPr>
        <w:t>年财</w:t>
      </w:r>
      <w:r>
        <w:t xml:space="preserve"> </w:t>
      </w:r>
      <w:r>
        <w:rPr>
          <w:spacing w:val="8"/>
        </w:rPr>
        <w:t>政拨款收支预算情况的总体说明</w:t>
      </w:r>
    </w:p>
    <w:p w14:paraId="3897EBE0">
      <w:pPr>
        <w:pStyle w:val="2"/>
        <w:spacing w:before="234" w:line="288" w:lineRule="auto"/>
        <w:ind w:left="30" w:right="16" w:firstLine="648"/>
        <w:outlineLvl w:val="0"/>
      </w:pPr>
      <w:r>
        <w:rPr>
          <w:spacing w:val="11"/>
        </w:rPr>
        <w:t>五、关于托克逊县城市管理行政执法局单位</w:t>
      </w:r>
      <w:r>
        <w:rPr>
          <w:spacing w:val="-26"/>
        </w:rPr>
        <w:t xml:space="preserve"> </w:t>
      </w:r>
      <w:r>
        <w:rPr>
          <w:spacing w:val="11"/>
        </w:rPr>
        <w:t>2023</w:t>
      </w:r>
      <w:r>
        <w:rPr>
          <w:spacing w:val="-51"/>
        </w:rPr>
        <w:t xml:space="preserve"> </w:t>
      </w:r>
      <w:r>
        <w:rPr>
          <w:spacing w:val="11"/>
        </w:rPr>
        <w:t>年一</w:t>
      </w:r>
      <w:r>
        <w:t xml:space="preserve"> </w:t>
      </w:r>
      <w:r>
        <w:rPr>
          <w:spacing w:val="8"/>
        </w:rPr>
        <w:t>般公共预算当年拨款情况说明</w:t>
      </w:r>
    </w:p>
    <w:p w14:paraId="7B755583">
      <w:pPr>
        <w:pStyle w:val="2"/>
        <w:spacing w:before="231" w:line="288" w:lineRule="auto"/>
        <w:ind w:left="30" w:right="16" w:firstLine="650"/>
        <w:outlineLvl w:val="0"/>
      </w:pPr>
      <w:r>
        <w:rPr>
          <w:spacing w:val="11"/>
        </w:rPr>
        <w:t>六、关于托克逊县城市管理行政执法局单位</w:t>
      </w:r>
      <w:r>
        <w:rPr>
          <w:spacing w:val="-29"/>
        </w:rPr>
        <w:t xml:space="preserve"> </w:t>
      </w:r>
      <w:r>
        <w:rPr>
          <w:spacing w:val="11"/>
        </w:rPr>
        <w:t>2023</w:t>
      </w:r>
      <w:r>
        <w:rPr>
          <w:spacing w:val="-51"/>
        </w:rPr>
        <w:t xml:space="preserve"> </w:t>
      </w:r>
      <w:r>
        <w:rPr>
          <w:spacing w:val="11"/>
        </w:rPr>
        <w:t>年一</w:t>
      </w:r>
      <w:r>
        <w:t xml:space="preserve"> </w:t>
      </w:r>
      <w:r>
        <w:rPr>
          <w:spacing w:val="8"/>
        </w:rPr>
        <w:t>般公共预算基本支出情况说明</w:t>
      </w:r>
    </w:p>
    <w:p w14:paraId="4572A320">
      <w:pPr>
        <w:pStyle w:val="2"/>
        <w:spacing w:before="232" w:line="288" w:lineRule="auto"/>
        <w:ind w:left="30" w:right="16" w:firstLine="644"/>
        <w:outlineLvl w:val="0"/>
      </w:pPr>
      <w:r>
        <w:rPr>
          <w:spacing w:val="12"/>
        </w:rPr>
        <w:t>七、关于托克逊县城市管理行政执法局单位</w:t>
      </w:r>
      <w:r>
        <w:rPr>
          <w:spacing w:val="-44"/>
        </w:rPr>
        <w:t xml:space="preserve"> </w:t>
      </w:r>
      <w:r>
        <w:rPr>
          <w:spacing w:val="12"/>
        </w:rPr>
        <w:t>20</w:t>
      </w:r>
      <w:r>
        <w:rPr>
          <w:spacing w:val="11"/>
        </w:rPr>
        <w:t>23</w:t>
      </w:r>
      <w:r>
        <w:rPr>
          <w:spacing w:val="-51"/>
        </w:rPr>
        <w:t xml:space="preserve"> </w:t>
      </w:r>
      <w:r>
        <w:rPr>
          <w:spacing w:val="11"/>
        </w:rPr>
        <w:t>年一</w:t>
      </w:r>
      <w:r>
        <w:t xml:space="preserve"> </w:t>
      </w:r>
      <w:r>
        <w:rPr>
          <w:spacing w:val="8"/>
        </w:rPr>
        <w:t>般公共预算项目支出情况说明</w:t>
      </w:r>
    </w:p>
    <w:p w14:paraId="03F28AA0">
      <w:pPr>
        <w:pStyle w:val="2"/>
        <w:spacing w:before="234" w:line="288" w:lineRule="auto"/>
        <w:ind w:left="29" w:right="16" w:firstLine="644"/>
        <w:outlineLvl w:val="0"/>
      </w:pPr>
      <w:r>
        <w:rPr>
          <w:spacing w:val="12"/>
        </w:rPr>
        <w:t>八、关于托克逊县城市管理行政执法局单位</w:t>
      </w:r>
      <w:r>
        <w:rPr>
          <w:spacing w:val="-43"/>
        </w:rPr>
        <w:t xml:space="preserve"> </w:t>
      </w:r>
      <w:r>
        <w:rPr>
          <w:spacing w:val="12"/>
        </w:rPr>
        <w:t>202</w:t>
      </w:r>
      <w:r>
        <w:rPr>
          <w:spacing w:val="11"/>
        </w:rPr>
        <w:t>3</w:t>
      </w:r>
      <w:r>
        <w:rPr>
          <w:spacing w:val="-51"/>
        </w:rPr>
        <w:t xml:space="preserve"> </w:t>
      </w:r>
      <w:r>
        <w:rPr>
          <w:spacing w:val="11"/>
        </w:rPr>
        <w:t>年政</w:t>
      </w:r>
      <w:r>
        <w:t xml:space="preserve"> </w:t>
      </w:r>
      <w:r>
        <w:rPr>
          <w:spacing w:val="8"/>
        </w:rPr>
        <w:t>府性基金预算拨款情况说明</w:t>
      </w:r>
    </w:p>
    <w:p w14:paraId="72835C94">
      <w:pPr>
        <w:pStyle w:val="2"/>
        <w:spacing w:before="233" w:line="288" w:lineRule="auto"/>
        <w:ind w:left="34" w:right="16" w:firstLine="636"/>
        <w:outlineLvl w:val="0"/>
      </w:pPr>
      <w:r>
        <w:rPr>
          <w:spacing w:val="12"/>
        </w:rPr>
        <w:t>九、关于托克逊县城市管理行政执法局单位</w:t>
      </w:r>
      <w:r>
        <w:rPr>
          <w:spacing w:val="-44"/>
        </w:rPr>
        <w:t xml:space="preserve"> </w:t>
      </w:r>
      <w:r>
        <w:rPr>
          <w:spacing w:val="12"/>
        </w:rPr>
        <w:t>2023</w:t>
      </w:r>
      <w:r>
        <w:rPr>
          <w:spacing w:val="-51"/>
        </w:rPr>
        <w:t xml:space="preserve"> </w:t>
      </w:r>
      <w:r>
        <w:rPr>
          <w:spacing w:val="12"/>
        </w:rPr>
        <w:t>年国</w:t>
      </w:r>
      <w:r>
        <w:t xml:space="preserve"> </w:t>
      </w:r>
      <w:r>
        <w:rPr>
          <w:spacing w:val="8"/>
        </w:rPr>
        <w:t>有资本经营预算拨款情况说明</w:t>
      </w:r>
    </w:p>
    <w:p w14:paraId="26F2C973">
      <w:pPr>
        <w:pStyle w:val="2"/>
        <w:spacing w:before="232" w:line="288" w:lineRule="auto"/>
        <w:ind w:left="32" w:right="16" w:firstLine="648"/>
        <w:outlineLvl w:val="0"/>
      </w:pPr>
      <w:r>
        <w:rPr>
          <w:spacing w:val="11"/>
        </w:rPr>
        <w:t>十、关于托克逊县城市管理行政执法局单位</w:t>
      </w:r>
      <w:r>
        <w:rPr>
          <w:spacing w:val="-29"/>
        </w:rPr>
        <w:t xml:space="preserve"> </w:t>
      </w:r>
      <w:r>
        <w:rPr>
          <w:spacing w:val="11"/>
        </w:rPr>
        <w:t>2023</w:t>
      </w:r>
      <w:r>
        <w:rPr>
          <w:spacing w:val="-51"/>
        </w:rPr>
        <w:t xml:space="preserve"> </w:t>
      </w:r>
      <w:r>
        <w:rPr>
          <w:spacing w:val="11"/>
        </w:rPr>
        <w:t>年财</w:t>
      </w:r>
      <w:r>
        <w:t xml:space="preserve"> </w:t>
      </w:r>
      <w:r>
        <w:rPr>
          <w:spacing w:val="6"/>
        </w:rPr>
        <w:t>政拨款“</w:t>
      </w:r>
      <w:r>
        <w:rPr>
          <w:spacing w:val="-118"/>
        </w:rPr>
        <w:t xml:space="preserve"> </w:t>
      </w:r>
      <w:r>
        <w:rPr>
          <w:spacing w:val="6"/>
        </w:rPr>
        <w:t>三公”经费预算情况说明</w:t>
      </w:r>
    </w:p>
    <w:p w14:paraId="4DA82377">
      <w:pPr>
        <w:pStyle w:val="2"/>
        <w:spacing w:before="233" w:line="219" w:lineRule="auto"/>
        <w:ind w:left="681"/>
        <w:outlineLvl w:val="0"/>
      </w:pPr>
      <w:r>
        <w:rPr>
          <w:spacing w:val="7"/>
        </w:rPr>
        <w:t>十一、其他重要事项的情况说明</w:t>
      </w:r>
    </w:p>
    <w:p w14:paraId="3569CD88">
      <w:pPr>
        <w:pStyle w:val="2"/>
        <w:spacing w:before="232" w:line="221" w:lineRule="auto"/>
        <w:ind w:left="683"/>
        <w:outlineLvl w:val="0"/>
      </w:pPr>
      <w:r>
        <w:rPr>
          <w:b/>
          <w:bCs/>
          <w:spacing w:val="4"/>
        </w:rPr>
        <w:t>第四部分</w:t>
      </w:r>
      <w:r>
        <w:rPr>
          <w:spacing w:val="4"/>
        </w:rPr>
        <w:t xml:space="preserve"> </w:t>
      </w:r>
      <w:r>
        <w:rPr>
          <w:b/>
          <w:bCs/>
          <w:spacing w:val="4"/>
        </w:rPr>
        <w:t>名词解释</w:t>
      </w:r>
    </w:p>
    <w:p w14:paraId="4E5821DF">
      <w:pPr>
        <w:spacing w:line="221" w:lineRule="auto"/>
        <w:sectPr>
          <w:footerReference r:id="rId7" w:type="default"/>
          <w:pgSz w:w="11906" w:h="16839"/>
          <w:pgMar w:top="1431" w:right="1785" w:bottom="1521" w:left="1785" w:header="0" w:footer="1156" w:gutter="0"/>
          <w:cols w:space="720" w:num="1"/>
        </w:sectPr>
      </w:pPr>
    </w:p>
    <w:p w14:paraId="6EB7CCC1">
      <w:pPr>
        <w:spacing w:before="162" w:line="225" w:lineRule="auto"/>
        <w:ind w:left="739"/>
        <w:outlineLvl w:val="0"/>
        <w:rPr>
          <w:rFonts w:ascii="黑体" w:hAnsi="黑体" w:eastAsia="黑体" w:cs="黑体"/>
          <w:sz w:val="31"/>
          <w:szCs w:val="31"/>
        </w:rPr>
      </w:pPr>
      <w:r>
        <w:rPr>
          <w:rFonts w:ascii="黑体" w:hAnsi="黑体" w:eastAsia="黑体" w:cs="黑体"/>
          <w:spacing w:val="9"/>
          <w:sz w:val="31"/>
          <w:szCs w:val="31"/>
        </w:rPr>
        <w:t>第一部分 托克逊县城市管理行政执法局单位概况</w:t>
      </w:r>
    </w:p>
    <w:p w14:paraId="2B4F894B">
      <w:pPr>
        <w:spacing w:line="262" w:lineRule="auto"/>
        <w:rPr>
          <w:rFonts w:ascii="Arial"/>
          <w:sz w:val="21"/>
        </w:rPr>
      </w:pPr>
    </w:p>
    <w:p w14:paraId="2D5F9EAB">
      <w:pPr>
        <w:spacing w:line="262" w:lineRule="auto"/>
        <w:rPr>
          <w:rFonts w:ascii="Arial"/>
          <w:sz w:val="21"/>
        </w:rPr>
      </w:pPr>
    </w:p>
    <w:p w14:paraId="5C9C6EC4">
      <w:pPr>
        <w:spacing w:line="262" w:lineRule="auto"/>
        <w:rPr>
          <w:rFonts w:ascii="Arial"/>
          <w:sz w:val="21"/>
        </w:rPr>
      </w:pPr>
    </w:p>
    <w:p w14:paraId="21063CCA">
      <w:pPr>
        <w:spacing w:before="100" w:line="228" w:lineRule="auto"/>
        <w:ind w:left="672"/>
        <w:rPr>
          <w:rFonts w:ascii="黑体" w:hAnsi="黑体" w:eastAsia="黑体" w:cs="黑体"/>
          <w:sz w:val="31"/>
          <w:szCs w:val="31"/>
        </w:rPr>
      </w:pPr>
      <w:r>
        <w:rPr>
          <w:rFonts w:ascii="黑体" w:hAnsi="黑体" w:eastAsia="黑体" w:cs="黑体"/>
          <w:spacing w:val="7"/>
          <w:sz w:val="31"/>
          <w:szCs w:val="31"/>
        </w:rPr>
        <w:t>一、主要职能</w:t>
      </w:r>
    </w:p>
    <w:p w14:paraId="4F775DBA">
      <w:pPr>
        <w:pStyle w:val="2"/>
        <w:spacing w:before="160" w:line="296" w:lineRule="auto"/>
        <w:ind w:left="36" w:right="97" w:firstLine="698"/>
      </w:pPr>
      <w:r>
        <w:rPr>
          <w:spacing w:val="5"/>
        </w:rPr>
        <w:t>(一)贯彻执行有关城市管理工作的方针、政策和法律、</w:t>
      </w:r>
      <w:r>
        <w:rPr>
          <w:spacing w:val="17"/>
        </w:rPr>
        <w:t xml:space="preserve"> </w:t>
      </w:r>
      <w:r>
        <w:rPr>
          <w:spacing w:val="8"/>
        </w:rPr>
        <w:t>法规，组织起草有关地方性法规、规章和政策草案；拟定城</w:t>
      </w:r>
      <w:r>
        <w:rPr>
          <w:spacing w:val="12"/>
        </w:rPr>
        <w:t xml:space="preserve"> </w:t>
      </w:r>
      <w:r>
        <w:rPr>
          <w:spacing w:val="8"/>
        </w:rPr>
        <w:t>市管理及综合行政执法的政府规章、措施、行业标准和行业</w:t>
      </w:r>
      <w:r>
        <w:rPr>
          <w:spacing w:val="12"/>
        </w:rPr>
        <w:t xml:space="preserve"> </w:t>
      </w:r>
      <w:r>
        <w:rPr>
          <w:spacing w:val="7"/>
        </w:rPr>
        <w:t>规范性文件，经批准后组织实施。</w:t>
      </w:r>
    </w:p>
    <w:p w14:paraId="0CD8C62D">
      <w:pPr>
        <w:pStyle w:val="2"/>
        <w:spacing w:before="171" w:line="271" w:lineRule="auto"/>
        <w:ind w:left="25" w:right="402" w:firstLine="709"/>
      </w:pPr>
      <w:r>
        <w:rPr>
          <w:spacing w:val="6"/>
        </w:rPr>
        <w:t>(二)负责制定城市管理综合治理和专项整治方案及年</w:t>
      </w:r>
      <w:r>
        <w:rPr>
          <w:spacing w:val="3"/>
        </w:rPr>
        <w:t xml:space="preserve"> </w:t>
      </w:r>
      <w:r>
        <w:rPr>
          <w:spacing w:val="8"/>
        </w:rPr>
        <w:t>度工作计划，并组织实施。</w:t>
      </w:r>
    </w:p>
    <w:p w14:paraId="295309DE">
      <w:pPr>
        <w:pStyle w:val="2"/>
        <w:spacing w:before="169" w:line="296" w:lineRule="auto"/>
        <w:ind w:left="32" w:firstLine="701"/>
      </w:pPr>
      <w:r>
        <w:rPr>
          <w:spacing w:val="6"/>
        </w:rPr>
        <w:t>(三)负责拟定城市户外广告设置、设施管</w:t>
      </w:r>
      <w:r>
        <w:rPr>
          <w:spacing w:val="5"/>
        </w:rPr>
        <w:t>理的政府规章</w:t>
      </w:r>
      <w:r>
        <w:t xml:space="preserve"> 和规划、标准；负责核准全县户外广告设施设置许可；指导、</w:t>
      </w:r>
      <w:r>
        <w:rPr>
          <w:spacing w:val="11"/>
        </w:rPr>
        <w:t xml:space="preserve"> </w:t>
      </w:r>
      <w:r>
        <w:rPr>
          <w:spacing w:val="9"/>
        </w:rPr>
        <w:t>监督、检查和考核全县户外广告、店铺招牌规</w:t>
      </w:r>
      <w:r>
        <w:rPr>
          <w:spacing w:val="8"/>
        </w:rPr>
        <w:t>范管理工作；</w:t>
      </w:r>
      <w:r>
        <w:t xml:space="preserve"> </w:t>
      </w:r>
      <w:r>
        <w:rPr>
          <w:spacing w:val="8"/>
        </w:rPr>
        <w:t>对违反规定设置户外广告行为的行政处罚权。</w:t>
      </w:r>
    </w:p>
    <w:p w14:paraId="3E2321C4">
      <w:pPr>
        <w:pStyle w:val="2"/>
        <w:spacing w:before="175" w:line="270" w:lineRule="auto"/>
        <w:ind w:left="44" w:right="97" w:firstLine="690"/>
      </w:pPr>
      <w:r>
        <w:rPr>
          <w:spacing w:val="5"/>
        </w:rPr>
        <w:t>(四)负责组织开展城市管理行政执法法律、法规、规章</w:t>
      </w:r>
      <w:r>
        <w:rPr>
          <w:spacing w:val="17"/>
        </w:rPr>
        <w:t xml:space="preserve"> </w:t>
      </w:r>
      <w:r>
        <w:rPr>
          <w:spacing w:val="5"/>
        </w:rPr>
        <w:t>宣传教育、业务培训。</w:t>
      </w:r>
    </w:p>
    <w:p w14:paraId="7A9D29A1">
      <w:pPr>
        <w:pStyle w:val="2"/>
        <w:spacing w:before="172" w:line="219" w:lineRule="auto"/>
        <w:ind w:left="734"/>
      </w:pPr>
      <w:r>
        <w:rPr>
          <w:spacing w:val="2"/>
        </w:rPr>
        <w:t>(五)负责集中行使以下职权：</w:t>
      </w:r>
    </w:p>
    <w:p w14:paraId="412BB8CF">
      <w:pPr>
        <w:pStyle w:val="2"/>
        <w:spacing w:before="173" w:line="270" w:lineRule="auto"/>
        <w:ind w:left="26" w:right="97" w:firstLine="660"/>
      </w:pPr>
      <w:r>
        <w:rPr>
          <w:spacing w:val="7"/>
        </w:rPr>
        <w:t>1.行使市容环境卫生管理方面法律、法规、规章规定的</w:t>
      </w:r>
      <w:r>
        <w:rPr>
          <w:spacing w:val="14"/>
        </w:rPr>
        <w:t xml:space="preserve"> </w:t>
      </w:r>
      <w:r>
        <w:rPr>
          <w:spacing w:val="5"/>
        </w:rPr>
        <w:t>行政处罚权。</w:t>
      </w:r>
    </w:p>
    <w:p w14:paraId="70A86CD5">
      <w:pPr>
        <w:pStyle w:val="2"/>
        <w:spacing w:before="174" w:line="287" w:lineRule="auto"/>
        <w:ind w:left="30" w:right="13" w:firstLine="649"/>
      </w:pPr>
      <w:r>
        <w:rPr>
          <w:spacing w:val="-1"/>
        </w:rPr>
        <w:t>2.行使有关城市规划管理方面法律、法规、规章规</w:t>
      </w:r>
      <w:r>
        <w:rPr>
          <w:spacing w:val="-2"/>
        </w:rPr>
        <w:t>定的，</w:t>
      </w:r>
      <w:r>
        <w:t xml:space="preserve"> </w:t>
      </w:r>
      <w:r>
        <w:rPr>
          <w:spacing w:val="8"/>
        </w:rPr>
        <w:t>对城市规划内，未取得建设工程规划许可证或者违反建设工</w:t>
      </w:r>
      <w:r>
        <w:rPr>
          <w:spacing w:val="18"/>
        </w:rPr>
        <w:t xml:space="preserve"> </w:t>
      </w:r>
      <w:r>
        <w:rPr>
          <w:spacing w:val="8"/>
        </w:rPr>
        <w:t>程规许可证以及其他形响城市规划行为的行政处罚权。</w:t>
      </w:r>
    </w:p>
    <w:p w14:paraId="5CFF3F82">
      <w:pPr>
        <w:pStyle w:val="2"/>
        <w:spacing w:before="174" w:line="270" w:lineRule="auto"/>
        <w:ind w:left="26" w:right="97" w:firstLine="665"/>
      </w:pPr>
      <w:r>
        <w:rPr>
          <w:spacing w:val="7"/>
        </w:rPr>
        <w:t>3.行使城区园林绿化管理方面法律、法规、规章规定的</w:t>
      </w:r>
      <w:r>
        <w:rPr>
          <w:spacing w:val="9"/>
        </w:rPr>
        <w:t xml:space="preserve"> 行政处罚权以及园林绿化工程建设开挖及安全生产责任制</w:t>
      </w:r>
    </w:p>
    <w:p w14:paraId="32263201">
      <w:pPr>
        <w:pStyle w:val="2"/>
        <w:spacing w:before="172" w:line="221" w:lineRule="auto"/>
        <w:ind w:left="44"/>
      </w:pPr>
      <w:r>
        <w:rPr>
          <w:spacing w:val="1"/>
        </w:rPr>
        <w:t>落实情况。</w:t>
      </w:r>
    </w:p>
    <w:p w14:paraId="4EF32D82">
      <w:pPr>
        <w:spacing w:line="221" w:lineRule="auto"/>
        <w:sectPr>
          <w:footerReference r:id="rId8" w:type="default"/>
          <w:pgSz w:w="11906" w:h="16839"/>
          <w:pgMar w:top="1431" w:right="1704" w:bottom="1521" w:left="1785" w:header="0" w:footer="1153" w:gutter="0"/>
          <w:cols w:space="720" w:num="1"/>
        </w:sectPr>
      </w:pPr>
    </w:p>
    <w:p w14:paraId="4CB3AA51">
      <w:pPr>
        <w:pStyle w:val="2"/>
        <w:spacing w:before="170" w:line="287" w:lineRule="auto"/>
        <w:ind w:left="53" w:right="249" w:firstLine="624"/>
      </w:pPr>
      <w:r>
        <w:rPr>
          <w:spacing w:val="8"/>
        </w:rPr>
        <w:t>4.行使环境保护方面法律、法规、规章制度的，对在县</w:t>
      </w:r>
      <w:r>
        <w:t xml:space="preserve"> </w:t>
      </w:r>
      <w:r>
        <w:rPr>
          <w:spacing w:val="8"/>
        </w:rPr>
        <w:t>区范围内生活噪声污染、建筑施工噪声污染和露天烧</w:t>
      </w:r>
      <w:r>
        <w:rPr>
          <w:spacing w:val="7"/>
        </w:rPr>
        <w:t>烤行为</w:t>
      </w:r>
      <w:r>
        <w:t xml:space="preserve"> </w:t>
      </w:r>
      <w:r>
        <w:rPr>
          <w:spacing w:val="2"/>
        </w:rPr>
        <w:t>的行政处罚权。</w:t>
      </w:r>
    </w:p>
    <w:p w14:paraId="52418ABE">
      <w:pPr>
        <w:pStyle w:val="2"/>
        <w:spacing w:before="173" w:line="270" w:lineRule="auto"/>
        <w:ind w:left="30" w:right="252" w:firstLine="653"/>
      </w:pPr>
      <w:r>
        <w:rPr>
          <w:spacing w:val="7"/>
        </w:rPr>
        <w:t>5.行使工商行政管理方面法律、法规、规章制度的，对</w:t>
      </w:r>
      <w:r>
        <w:rPr>
          <w:spacing w:val="18"/>
        </w:rPr>
        <w:t xml:space="preserve"> </w:t>
      </w:r>
      <w:r>
        <w:rPr>
          <w:spacing w:val="8"/>
        </w:rPr>
        <w:t>在县区店外经营、街道路边无照商贩的行政处罚权。</w:t>
      </w:r>
    </w:p>
    <w:p w14:paraId="5E6FFAC1">
      <w:pPr>
        <w:pStyle w:val="2"/>
        <w:spacing w:before="174" w:line="287" w:lineRule="auto"/>
        <w:ind w:left="23" w:right="252" w:firstLine="658"/>
      </w:pPr>
      <w:r>
        <w:rPr>
          <w:spacing w:val="8"/>
        </w:rPr>
        <w:t>6.行使有关公安交通管理方面法律、法规</w:t>
      </w:r>
      <w:r>
        <w:rPr>
          <w:spacing w:val="7"/>
        </w:rPr>
        <w:t>规定的，对向</w:t>
      </w:r>
      <w:r>
        <w:t xml:space="preserve"> </w:t>
      </w:r>
      <w:r>
        <w:rPr>
          <w:spacing w:val="9"/>
        </w:rPr>
        <w:t>城市河道倾倒废弃物、垃圾及违规取土，城市河道违法</w:t>
      </w:r>
      <w:r>
        <w:rPr>
          <w:spacing w:val="8"/>
        </w:rPr>
        <w:t>建筑</w:t>
      </w:r>
      <w:r>
        <w:t xml:space="preserve"> </w:t>
      </w:r>
      <w:r>
        <w:rPr>
          <w:spacing w:val="7"/>
        </w:rPr>
        <w:t>物拆除等行政处罚。</w:t>
      </w:r>
    </w:p>
    <w:p w14:paraId="7EA7D872">
      <w:pPr>
        <w:pStyle w:val="2"/>
        <w:spacing w:before="174" w:line="287" w:lineRule="auto"/>
        <w:ind w:left="30" w:right="252" w:firstLine="651"/>
      </w:pPr>
      <w:r>
        <w:rPr>
          <w:spacing w:val="8"/>
        </w:rPr>
        <w:t>7.行使水利方面法律、法规、规章制度的</w:t>
      </w:r>
      <w:r>
        <w:rPr>
          <w:spacing w:val="7"/>
        </w:rPr>
        <w:t>，对向城市河</w:t>
      </w:r>
      <w:r>
        <w:t xml:space="preserve"> </w:t>
      </w:r>
      <w:r>
        <w:rPr>
          <w:spacing w:val="8"/>
        </w:rPr>
        <w:t>道倾倒废弃物、垃圾及违规取土，城市河道违法建筑物拆除</w:t>
      </w:r>
      <w:r>
        <w:rPr>
          <w:spacing w:val="18"/>
        </w:rPr>
        <w:t xml:space="preserve"> </w:t>
      </w:r>
      <w:r>
        <w:rPr>
          <w:spacing w:val="5"/>
        </w:rPr>
        <w:t>等行政处罚。</w:t>
      </w:r>
    </w:p>
    <w:p w14:paraId="0D73FD37">
      <w:pPr>
        <w:pStyle w:val="2"/>
        <w:spacing w:before="174" w:line="287" w:lineRule="auto"/>
        <w:ind w:left="25" w:right="249" w:firstLine="657"/>
      </w:pPr>
      <w:r>
        <w:rPr>
          <w:spacing w:val="8"/>
        </w:rPr>
        <w:t>8.行使食品监督方面法律、法规、规章制度的</w:t>
      </w:r>
      <w:r>
        <w:rPr>
          <w:spacing w:val="7"/>
        </w:rPr>
        <w:t>，对户外</w:t>
      </w:r>
      <w:r>
        <w:t xml:space="preserve"> </w:t>
      </w:r>
      <w:r>
        <w:rPr>
          <w:spacing w:val="9"/>
        </w:rPr>
        <w:t>公共场所食品销售、餐饮摊点无证经营及违法回收贩</w:t>
      </w:r>
      <w:r>
        <w:rPr>
          <w:spacing w:val="8"/>
        </w:rPr>
        <w:t>卖药品</w:t>
      </w:r>
      <w:r>
        <w:t xml:space="preserve"> </w:t>
      </w:r>
      <w:r>
        <w:rPr>
          <w:spacing w:val="6"/>
        </w:rPr>
        <w:t>等的行政处罚。</w:t>
      </w:r>
    </w:p>
    <w:p w14:paraId="4ED854AE">
      <w:pPr>
        <w:pStyle w:val="2"/>
        <w:spacing w:before="174" w:line="287" w:lineRule="auto"/>
        <w:ind w:left="40" w:right="252" w:firstLine="642"/>
      </w:pPr>
      <w:r>
        <w:rPr>
          <w:spacing w:val="8"/>
        </w:rPr>
        <w:t>9.行使餐饮服务业油烟污染、露天烧烤污</w:t>
      </w:r>
      <w:r>
        <w:rPr>
          <w:spacing w:val="7"/>
        </w:rPr>
        <w:t>染、城市焚烧</w:t>
      </w:r>
      <w:r>
        <w:t xml:space="preserve"> </w:t>
      </w:r>
      <w:r>
        <w:rPr>
          <w:spacing w:val="8"/>
        </w:rPr>
        <w:t xml:space="preserve">沥青塑料垃圾等烟尘和恶臭污染、露天焚烧秸秆落叶等烟尘 </w:t>
      </w:r>
      <w:r>
        <w:rPr>
          <w:spacing w:val="7"/>
        </w:rPr>
        <w:t>污染、燃烧烟花爆竹污染等的行政处罚。</w:t>
      </w:r>
    </w:p>
    <w:p w14:paraId="364151EB">
      <w:pPr>
        <w:pStyle w:val="2"/>
        <w:spacing w:before="172" w:line="219" w:lineRule="auto"/>
        <w:jc w:val="right"/>
      </w:pPr>
      <w:r>
        <w:rPr>
          <w:spacing w:val="3"/>
        </w:rPr>
        <w:t>(六)承办县委、县人民政府和上级机关交办的其他事项。</w:t>
      </w:r>
    </w:p>
    <w:p w14:paraId="7354DB90">
      <w:pPr>
        <w:spacing w:before="188" w:line="226" w:lineRule="auto"/>
        <w:ind w:left="672"/>
        <w:rPr>
          <w:rFonts w:ascii="黑体" w:hAnsi="黑体" w:eastAsia="黑体" w:cs="黑体"/>
          <w:sz w:val="31"/>
          <w:szCs w:val="31"/>
        </w:rPr>
      </w:pPr>
      <w:r>
        <w:rPr>
          <w:rFonts w:ascii="黑体" w:hAnsi="黑体" w:eastAsia="黑体" w:cs="黑体"/>
          <w:spacing w:val="8"/>
          <w:sz w:val="31"/>
          <w:szCs w:val="31"/>
        </w:rPr>
        <w:t>二、机构设置及人员情况</w:t>
      </w:r>
    </w:p>
    <w:p w14:paraId="3231861D">
      <w:pPr>
        <w:pStyle w:val="2"/>
        <w:spacing w:before="181" w:line="332" w:lineRule="auto"/>
        <w:ind w:left="26" w:right="160" w:firstLine="638"/>
      </w:pPr>
      <w:r>
        <w:rPr>
          <w:spacing w:val="9"/>
        </w:rPr>
        <w:t>托克逊县城市管理行政执法局单位无下属预算</w:t>
      </w:r>
      <w:r>
        <w:rPr>
          <w:spacing w:val="8"/>
        </w:rPr>
        <w:t>单位，下</w:t>
      </w:r>
      <w:r>
        <w:t xml:space="preserve"> </w:t>
      </w:r>
      <w:r>
        <w:rPr>
          <w:spacing w:val="-1"/>
        </w:rPr>
        <w:t>设</w:t>
      </w:r>
      <w:r>
        <w:rPr>
          <w:spacing w:val="-50"/>
        </w:rPr>
        <w:t xml:space="preserve"> </w:t>
      </w:r>
      <w:r>
        <w:rPr>
          <w:spacing w:val="-1"/>
        </w:rPr>
        <w:t>4</w:t>
      </w:r>
      <w:r>
        <w:rPr>
          <w:spacing w:val="-60"/>
        </w:rPr>
        <w:t xml:space="preserve"> </w:t>
      </w:r>
      <w:r>
        <w:rPr>
          <w:spacing w:val="-1"/>
        </w:rPr>
        <w:t>个科室，分别是：办公室、法规调处、执</w:t>
      </w:r>
      <w:r>
        <w:rPr>
          <w:spacing w:val="-2"/>
        </w:rPr>
        <w:t>法办、宣传办。</w:t>
      </w:r>
    </w:p>
    <w:p w14:paraId="0E29DE2F">
      <w:pPr>
        <w:pStyle w:val="2"/>
        <w:spacing w:before="6" w:line="332" w:lineRule="auto"/>
        <w:ind w:left="29" w:right="252" w:firstLine="635"/>
      </w:pPr>
      <w:r>
        <w:rPr>
          <w:spacing w:val="7"/>
        </w:rPr>
        <w:t>托克逊县城市管理行政执法局单位编制数</w:t>
      </w:r>
      <w:r>
        <w:rPr>
          <w:spacing w:val="-38"/>
        </w:rPr>
        <w:t xml:space="preserve"> </w:t>
      </w:r>
      <w:r>
        <w:rPr>
          <w:spacing w:val="7"/>
        </w:rPr>
        <w:t>34</w:t>
      </w:r>
      <w:r>
        <w:rPr>
          <w:spacing w:val="-59"/>
        </w:rPr>
        <w:t xml:space="preserve"> </w:t>
      </w:r>
      <w:r>
        <w:rPr>
          <w:spacing w:val="7"/>
        </w:rPr>
        <w:t>人</w:t>
      </w:r>
      <w:r>
        <w:rPr>
          <w:spacing w:val="6"/>
        </w:rPr>
        <w:t>，实有</w:t>
      </w:r>
      <w:r>
        <w:t xml:space="preserve">  人数</w:t>
      </w:r>
      <w:r>
        <w:rPr>
          <w:spacing w:val="-30"/>
        </w:rPr>
        <w:t xml:space="preserve"> </w:t>
      </w:r>
      <w:r>
        <w:t>37</w:t>
      </w:r>
      <w:r>
        <w:rPr>
          <w:spacing w:val="-59"/>
        </w:rPr>
        <w:t xml:space="preserve"> </w:t>
      </w:r>
      <w:r>
        <w:t>人，其中：在职</w:t>
      </w:r>
      <w:r>
        <w:rPr>
          <w:spacing w:val="-36"/>
        </w:rPr>
        <w:t xml:space="preserve"> </w:t>
      </w:r>
      <w:r>
        <w:t>35</w:t>
      </w:r>
      <w:r>
        <w:rPr>
          <w:spacing w:val="-62"/>
        </w:rPr>
        <w:t xml:space="preserve"> </w:t>
      </w:r>
      <w:r>
        <w:t>人，增加</w:t>
      </w:r>
      <w:r>
        <w:rPr>
          <w:spacing w:val="-38"/>
        </w:rPr>
        <w:t xml:space="preserve"> </w:t>
      </w:r>
      <w:r>
        <w:t>0</w:t>
      </w:r>
      <w:r>
        <w:rPr>
          <w:spacing w:val="-60"/>
        </w:rPr>
        <w:t xml:space="preserve"> </w:t>
      </w:r>
      <w:r>
        <w:t>人；退休</w:t>
      </w:r>
      <w:r>
        <w:rPr>
          <w:spacing w:val="-48"/>
        </w:rPr>
        <w:t xml:space="preserve"> </w:t>
      </w:r>
      <w:r>
        <w:t>2</w:t>
      </w:r>
      <w:r>
        <w:rPr>
          <w:spacing w:val="-60"/>
        </w:rPr>
        <w:t xml:space="preserve"> </w:t>
      </w:r>
      <w:r>
        <w:t>人，增加</w:t>
      </w:r>
    </w:p>
    <w:p w14:paraId="3203F48A">
      <w:pPr>
        <w:pStyle w:val="2"/>
        <w:spacing w:before="3" w:line="219" w:lineRule="auto"/>
        <w:ind w:left="48"/>
        <w:outlineLvl w:val="0"/>
      </w:pPr>
      <w:r>
        <w:rPr>
          <w:spacing w:val="-4"/>
        </w:rPr>
        <w:t>0</w:t>
      </w:r>
      <w:r>
        <w:rPr>
          <w:spacing w:val="-58"/>
        </w:rPr>
        <w:t xml:space="preserve"> </w:t>
      </w:r>
      <w:r>
        <w:rPr>
          <w:spacing w:val="-4"/>
        </w:rPr>
        <w:t>人；离休</w:t>
      </w:r>
      <w:r>
        <w:rPr>
          <w:spacing w:val="-38"/>
        </w:rPr>
        <w:t xml:space="preserve"> </w:t>
      </w:r>
      <w:r>
        <w:rPr>
          <w:spacing w:val="-4"/>
        </w:rPr>
        <w:t>0</w:t>
      </w:r>
      <w:r>
        <w:rPr>
          <w:spacing w:val="-60"/>
        </w:rPr>
        <w:t xml:space="preserve"> </w:t>
      </w:r>
      <w:r>
        <w:rPr>
          <w:spacing w:val="-4"/>
        </w:rPr>
        <w:t>人，增加</w:t>
      </w:r>
      <w:r>
        <w:rPr>
          <w:spacing w:val="-41"/>
        </w:rPr>
        <w:t xml:space="preserve"> </w:t>
      </w:r>
      <w:r>
        <w:rPr>
          <w:spacing w:val="-4"/>
        </w:rPr>
        <w:t>0</w:t>
      </w:r>
      <w:r>
        <w:rPr>
          <w:spacing w:val="-59"/>
        </w:rPr>
        <w:t xml:space="preserve"> </w:t>
      </w:r>
      <w:r>
        <w:rPr>
          <w:spacing w:val="-4"/>
        </w:rPr>
        <w:t>人。</w:t>
      </w:r>
    </w:p>
    <w:p w14:paraId="59BDAF4E">
      <w:pPr>
        <w:spacing w:line="219" w:lineRule="auto"/>
        <w:sectPr>
          <w:footerReference r:id="rId9" w:type="default"/>
          <w:pgSz w:w="11906" w:h="16839"/>
          <w:pgMar w:top="1431" w:right="1550" w:bottom="1521" w:left="1785" w:header="0" w:footer="1156" w:gutter="0"/>
          <w:cols w:space="720" w:num="1"/>
        </w:sectPr>
      </w:pPr>
    </w:p>
    <w:p w14:paraId="7594AC64">
      <w:pPr>
        <w:spacing w:before="318" w:line="227" w:lineRule="auto"/>
        <w:ind w:left="1940"/>
        <w:rPr>
          <w:rFonts w:ascii="黑体" w:hAnsi="黑体" w:eastAsia="黑体" w:cs="黑体"/>
          <w:sz w:val="31"/>
          <w:szCs w:val="31"/>
        </w:rPr>
      </w:pPr>
      <w:r>
        <w:rPr>
          <w:rFonts w:ascii="黑体" w:hAnsi="黑体" w:eastAsia="黑体" w:cs="黑体"/>
          <w:spacing w:val="6"/>
          <w:sz w:val="31"/>
          <w:szCs w:val="31"/>
        </w:rPr>
        <w:t>第二部分 2023</w:t>
      </w:r>
      <w:r>
        <w:rPr>
          <w:rFonts w:ascii="黑体" w:hAnsi="黑体" w:eastAsia="黑体" w:cs="黑体"/>
          <w:spacing w:val="-48"/>
          <w:sz w:val="31"/>
          <w:szCs w:val="31"/>
        </w:rPr>
        <w:t xml:space="preserve"> </w:t>
      </w:r>
      <w:r>
        <w:rPr>
          <w:rFonts w:ascii="黑体" w:hAnsi="黑体" w:eastAsia="黑体" w:cs="黑体"/>
          <w:spacing w:val="6"/>
          <w:sz w:val="31"/>
          <w:szCs w:val="31"/>
        </w:rPr>
        <w:t>年单位预算公开表</w:t>
      </w:r>
    </w:p>
    <w:p w14:paraId="76D3184B">
      <w:pPr>
        <w:spacing w:line="297" w:lineRule="auto"/>
        <w:rPr>
          <w:rFonts w:ascii="Arial"/>
          <w:sz w:val="21"/>
        </w:rPr>
      </w:pPr>
    </w:p>
    <w:p w14:paraId="25CBF64C">
      <w:pPr>
        <w:pStyle w:val="2"/>
        <w:spacing w:before="100" w:line="222" w:lineRule="auto"/>
        <w:ind w:left="34"/>
        <w:outlineLvl w:val="0"/>
      </w:pPr>
      <w:r>
        <w:rPr>
          <w:b/>
          <w:bCs/>
          <w:spacing w:val="-4"/>
        </w:rPr>
        <w:t>表</w:t>
      </w:r>
      <w:r>
        <w:rPr>
          <w:spacing w:val="-41"/>
        </w:rPr>
        <w:t xml:space="preserve"> </w:t>
      </w:r>
      <w:r>
        <w:rPr>
          <w:b/>
          <w:bCs/>
          <w:spacing w:val="-4"/>
        </w:rPr>
        <w:t>1</w:t>
      </w:r>
    </w:p>
    <w:p w14:paraId="03DD6FF9">
      <w:pPr>
        <w:pStyle w:val="2"/>
        <w:spacing w:before="251" w:line="218" w:lineRule="auto"/>
        <w:ind w:left="2752"/>
        <w:outlineLvl w:val="0"/>
      </w:pPr>
      <w:r>
        <w:rPr>
          <w:b/>
          <w:bCs/>
          <w:spacing w:val="5"/>
        </w:rPr>
        <w:t>单位收支总体情况表</w:t>
      </w:r>
    </w:p>
    <w:p w14:paraId="1F2CA991">
      <w:pPr>
        <w:pStyle w:val="2"/>
        <w:spacing w:before="140" w:line="211" w:lineRule="auto"/>
        <w:ind w:left="122"/>
        <w:outlineLvl w:val="0"/>
        <w:rPr>
          <w:sz w:val="24"/>
          <w:szCs w:val="24"/>
        </w:rPr>
      </w:pPr>
      <w:r>
        <w:rPr>
          <w:spacing w:val="1"/>
          <w:sz w:val="24"/>
          <w:szCs w:val="24"/>
        </w:rPr>
        <w:t xml:space="preserve">编制单位：托克逊县城市管理行政执法局            </w:t>
      </w:r>
      <w:r>
        <w:rPr>
          <w:sz w:val="24"/>
          <w:szCs w:val="24"/>
        </w:rPr>
        <w:t xml:space="preserve">                单位：万元</w:t>
      </w:r>
    </w:p>
    <w:tbl>
      <w:tblPr>
        <w:tblStyle w:val="5"/>
        <w:tblW w:w="916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383"/>
        <w:gridCol w:w="1387"/>
        <w:gridCol w:w="2691"/>
        <w:gridCol w:w="1705"/>
      </w:tblGrid>
      <w:tr w14:paraId="25BF8F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4770" w:type="dxa"/>
            <w:gridSpan w:val="2"/>
            <w:vAlign w:val="top"/>
          </w:tcPr>
          <w:p w14:paraId="194C0E09">
            <w:pPr>
              <w:pStyle w:val="6"/>
              <w:spacing w:before="91" w:line="206" w:lineRule="auto"/>
              <w:ind w:left="2110"/>
              <w:rPr>
                <w:sz w:val="24"/>
                <w:szCs w:val="24"/>
              </w:rPr>
            </w:pPr>
            <w:r>
              <w:rPr>
                <w:b/>
                <w:bCs/>
                <w:spacing w:val="-17"/>
                <w:sz w:val="24"/>
                <w:szCs w:val="24"/>
              </w:rPr>
              <w:t>收</w:t>
            </w:r>
            <w:r>
              <w:rPr>
                <w:spacing w:val="12"/>
                <w:sz w:val="24"/>
                <w:szCs w:val="24"/>
              </w:rPr>
              <w:t xml:space="preserve"> </w:t>
            </w:r>
            <w:r>
              <w:rPr>
                <w:b/>
                <w:bCs/>
                <w:spacing w:val="-17"/>
                <w:sz w:val="24"/>
                <w:szCs w:val="24"/>
              </w:rPr>
              <w:t>入</w:t>
            </w:r>
          </w:p>
        </w:tc>
        <w:tc>
          <w:tcPr>
            <w:tcW w:w="4396" w:type="dxa"/>
            <w:gridSpan w:val="2"/>
            <w:vAlign w:val="top"/>
          </w:tcPr>
          <w:p w14:paraId="33088ACC">
            <w:pPr>
              <w:pStyle w:val="6"/>
              <w:spacing w:before="91" w:line="206" w:lineRule="auto"/>
              <w:ind w:left="1910"/>
              <w:rPr>
                <w:sz w:val="24"/>
                <w:szCs w:val="24"/>
              </w:rPr>
            </w:pPr>
            <w:r>
              <w:rPr>
                <w:b/>
                <w:bCs/>
                <w:spacing w:val="-11"/>
                <w:sz w:val="24"/>
                <w:szCs w:val="24"/>
              </w:rPr>
              <w:t>支</w:t>
            </w:r>
            <w:r>
              <w:rPr>
                <w:spacing w:val="41"/>
                <w:sz w:val="24"/>
                <w:szCs w:val="24"/>
              </w:rPr>
              <w:t xml:space="preserve"> </w:t>
            </w:r>
            <w:r>
              <w:rPr>
                <w:b/>
                <w:bCs/>
                <w:spacing w:val="-11"/>
                <w:sz w:val="24"/>
                <w:szCs w:val="24"/>
              </w:rPr>
              <w:t>出</w:t>
            </w:r>
          </w:p>
        </w:tc>
      </w:tr>
      <w:tr w14:paraId="0B1D30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7" w:hRule="atLeast"/>
        </w:trPr>
        <w:tc>
          <w:tcPr>
            <w:tcW w:w="3383" w:type="dxa"/>
            <w:vAlign w:val="top"/>
          </w:tcPr>
          <w:p w14:paraId="3E208446">
            <w:pPr>
              <w:pStyle w:val="6"/>
              <w:spacing w:before="73" w:line="217" w:lineRule="auto"/>
              <w:ind w:left="1450"/>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1387" w:type="dxa"/>
            <w:vAlign w:val="top"/>
          </w:tcPr>
          <w:p w14:paraId="2D813403">
            <w:pPr>
              <w:pStyle w:val="6"/>
              <w:spacing w:before="73" w:line="217" w:lineRule="auto"/>
              <w:ind w:left="405"/>
              <w:rPr>
                <w:sz w:val="19"/>
                <w:szCs w:val="19"/>
              </w:rPr>
            </w:pPr>
            <w:r>
              <w:rPr>
                <w:b/>
                <w:bCs/>
                <w:spacing w:val="2"/>
                <w:sz w:val="19"/>
                <w:szCs w:val="19"/>
              </w:rPr>
              <w:t>预算数</w:t>
            </w:r>
          </w:p>
        </w:tc>
        <w:tc>
          <w:tcPr>
            <w:tcW w:w="2691" w:type="dxa"/>
            <w:vAlign w:val="top"/>
          </w:tcPr>
          <w:p w14:paraId="2ECCF4DC">
            <w:pPr>
              <w:pStyle w:val="6"/>
              <w:spacing w:before="73" w:line="217" w:lineRule="auto"/>
              <w:ind w:left="955"/>
              <w:rPr>
                <w:sz w:val="19"/>
                <w:szCs w:val="19"/>
              </w:rPr>
            </w:pPr>
            <w:r>
              <w:rPr>
                <w:b/>
                <w:bCs/>
                <w:spacing w:val="5"/>
                <w:sz w:val="19"/>
                <w:szCs w:val="19"/>
              </w:rPr>
              <w:t>功能分类</w:t>
            </w:r>
          </w:p>
        </w:tc>
        <w:tc>
          <w:tcPr>
            <w:tcW w:w="1705" w:type="dxa"/>
            <w:vAlign w:val="top"/>
          </w:tcPr>
          <w:p w14:paraId="3C087E71">
            <w:pPr>
              <w:pStyle w:val="6"/>
              <w:spacing w:before="73" w:line="217" w:lineRule="auto"/>
              <w:ind w:left="566"/>
              <w:rPr>
                <w:sz w:val="19"/>
                <w:szCs w:val="19"/>
              </w:rPr>
            </w:pPr>
            <w:r>
              <w:rPr>
                <w:b/>
                <w:bCs/>
                <w:spacing w:val="2"/>
                <w:sz w:val="19"/>
                <w:szCs w:val="19"/>
              </w:rPr>
              <w:t>预算数</w:t>
            </w:r>
          </w:p>
        </w:tc>
      </w:tr>
      <w:tr w14:paraId="7D7899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5DAB7D11">
            <w:pPr>
              <w:pStyle w:val="6"/>
              <w:spacing w:before="94" w:line="216" w:lineRule="auto"/>
              <w:ind w:left="126"/>
            </w:pPr>
            <w:r>
              <w:rPr>
                <w:b/>
                <w:bCs/>
                <w:spacing w:val="-5"/>
              </w:rPr>
              <w:t>一、本年收入</w:t>
            </w:r>
          </w:p>
        </w:tc>
        <w:tc>
          <w:tcPr>
            <w:tcW w:w="1387" w:type="dxa"/>
            <w:vAlign w:val="top"/>
          </w:tcPr>
          <w:p w14:paraId="3BA054BF">
            <w:pPr>
              <w:pStyle w:val="6"/>
              <w:spacing w:before="94" w:line="217" w:lineRule="auto"/>
              <w:ind w:left="752"/>
            </w:pPr>
            <w:r>
              <w:rPr>
                <w:b/>
                <w:bCs/>
                <w:spacing w:val="-4"/>
              </w:rPr>
              <w:t>578.77</w:t>
            </w:r>
          </w:p>
        </w:tc>
        <w:tc>
          <w:tcPr>
            <w:tcW w:w="2691" w:type="dxa"/>
            <w:vAlign w:val="top"/>
          </w:tcPr>
          <w:p w14:paraId="2AC9EC23">
            <w:pPr>
              <w:pStyle w:val="6"/>
              <w:spacing w:before="94" w:line="213" w:lineRule="auto"/>
              <w:ind w:left="119"/>
            </w:pPr>
            <w:r>
              <w:rPr>
                <w:b/>
                <w:bCs/>
                <w:spacing w:val="-5"/>
              </w:rPr>
              <w:t>201</w:t>
            </w:r>
            <w:r>
              <w:rPr>
                <w:spacing w:val="26"/>
              </w:rPr>
              <w:t xml:space="preserve"> </w:t>
            </w:r>
            <w:r>
              <w:rPr>
                <w:b/>
                <w:bCs/>
                <w:spacing w:val="-5"/>
              </w:rPr>
              <w:t>一般公共服务支出</w:t>
            </w:r>
          </w:p>
        </w:tc>
        <w:tc>
          <w:tcPr>
            <w:tcW w:w="1705" w:type="dxa"/>
            <w:vAlign w:val="top"/>
          </w:tcPr>
          <w:p w14:paraId="56B5B2A1">
            <w:pPr>
              <w:rPr>
                <w:rFonts w:ascii="Arial"/>
                <w:sz w:val="21"/>
              </w:rPr>
            </w:pPr>
          </w:p>
        </w:tc>
      </w:tr>
      <w:tr w14:paraId="6D6621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0E42E6F1">
            <w:pPr>
              <w:pStyle w:val="6"/>
              <w:spacing w:before="94" w:line="214" w:lineRule="auto"/>
              <w:ind w:left="126"/>
            </w:pPr>
            <w:r>
              <w:rPr>
                <w:b/>
                <w:bCs/>
                <w:spacing w:val="-4"/>
              </w:rPr>
              <w:t>1.一般公共预算拨款</w:t>
            </w:r>
          </w:p>
        </w:tc>
        <w:tc>
          <w:tcPr>
            <w:tcW w:w="1387" w:type="dxa"/>
            <w:vAlign w:val="top"/>
          </w:tcPr>
          <w:p w14:paraId="6DAD9247">
            <w:pPr>
              <w:pStyle w:val="6"/>
              <w:spacing w:before="95" w:line="216" w:lineRule="auto"/>
              <w:ind w:left="752"/>
            </w:pPr>
            <w:r>
              <w:rPr>
                <w:b/>
                <w:bCs/>
                <w:spacing w:val="-4"/>
              </w:rPr>
              <w:t>577.47</w:t>
            </w:r>
          </w:p>
        </w:tc>
        <w:tc>
          <w:tcPr>
            <w:tcW w:w="2691" w:type="dxa"/>
            <w:vAlign w:val="top"/>
          </w:tcPr>
          <w:p w14:paraId="4C8D9E0C">
            <w:pPr>
              <w:pStyle w:val="6"/>
              <w:spacing w:before="94" w:line="213" w:lineRule="auto"/>
              <w:ind w:left="119"/>
            </w:pPr>
            <w:r>
              <w:rPr>
                <w:b/>
                <w:bCs/>
                <w:spacing w:val="-6"/>
              </w:rPr>
              <w:t>202</w:t>
            </w:r>
            <w:r>
              <w:rPr>
                <w:spacing w:val="18"/>
              </w:rPr>
              <w:t xml:space="preserve"> </w:t>
            </w:r>
            <w:r>
              <w:rPr>
                <w:b/>
                <w:bCs/>
                <w:spacing w:val="-6"/>
              </w:rPr>
              <w:t>外交支出</w:t>
            </w:r>
          </w:p>
        </w:tc>
        <w:tc>
          <w:tcPr>
            <w:tcW w:w="1705" w:type="dxa"/>
            <w:vAlign w:val="top"/>
          </w:tcPr>
          <w:p w14:paraId="73500CF3">
            <w:pPr>
              <w:rPr>
                <w:rFonts w:ascii="Arial"/>
                <w:sz w:val="21"/>
              </w:rPr>
            </w:pPr>
          </w:p>
        </w:tc>
      </w:tr>
      <w:tr w14:paraId="6FA5B0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B212FA7">
            <w:pPr>
              <w:pStyle w:val="6"/>
              <w:spacing w:before="95" w:line="214" w:lineRule="auto"/>
              <w:ind w:left="115"/>
            </w:pPr>
            <w:r>
              <w:rPr>
                <w:spacing w:val="-2"/>
              </w:rPr>
              <w:t>其中：一般财力</w:t>
            </w:r>
          </w:p>
        </w:tc>
        <w:tc>
          <w:tcPr>
            <w:tcW w:w="1387" w:type="dxa"/>
            <w:vAlign w:val="top"/>
          </w:tcPr>
          <w:p w14:paraId="0C10A12B">
            <w:pPr>
              <w:pStyle w:val="6"/>
              <w:spacing w:before="95" w:line="217" w:lineRule="auto"/>
              <w:ind w:left="752"/>
            </w:pPr>
            <w:r>
              <w:rPr>
                <w:spacing w:val="-3"/>
              </w:rPr>
              <w:t>577.47</w:t>
            </w:r>
          </w:p>
        </w:tc>
        <w:tc>
          <w:tcPr>
            <w:tcW w:w="2691" w:type="dxa"/>
            <w:vAlign w:val="top"/>
          </w:tcPr>
          <w:p w14:paraId="2F20B885">
            <w:pPr>
              <w:pStyle w:val="6"/>
              <w:spacing w:before="95" w:line="213" w:lineRule="auto"/>
              <w:ind w:left="119"/>
            </w:pPr>
            <w:r>
              <w:rPr>
                <w:spacing w:val="-6"/>
              </w:rPr>
              <w:t>203</w:t>
            </w:r>
            <w:r>
              <w:rPr>
                <w:spacing w:val="26"/>
                <w:w w:val="101"/>
              </w:rPr>
              <w:t xml:space="preserve"> </w:t>
            </w:r>
            <w:r>
              <w:rPr>
                <w:spacing w:val="-6"/>
              </w:rPr>
              <w:t>国防支出</w:t>
            </w:r>
          </w:p>
        </w:tc>
        <w:tc>
          <w:tcPr>
            <w:tcW w:w="1705" w:type="dxa"/>
            <w:vAlign w:val="top"/>
          </w:tcPr>
          <w:p w14:paraId="1E61C212">
            <w:pPr>
              <w:rPr>
                <w:rFonts w:ascii="Arial"/>
                <w:sz w:val="21"/>
              </w:rPr>
            </w:pPr>
          </w:p>
        </w:tc>
      </w:tr>
      <w:tr w14:paraId="059798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71FED30">
            <w:pPr>
              <w:pStyle w:val="6"/>
              <w:spacing w:before="95" w:line="213" w:lineRule="auto"/>
              <w:ind w:left="479"/>
            </w:pPr>
            <w:r>
              <w:rPr>
                <w:spacing w:val="-1"/>
              </w:rPr>
              <w:t>上级一般公共预算安排转移支付</w:t>
            </w:r>
          </w:p>
        </w:tc>
        <w:tc>
          <w:tcPr>
            <w:tcW w:w="1387" w:type="dxa"/>
            <w:vAlign w:val="top"/>
          </w:tcPr>
          <w:p w14:paraId="6130D27B">
            <w:pPr>
              <w:rPr>
                <w:rFonts w:ascii="Arial"/>
                <w:sz w:val="21"/>
              </w:rPr>
            </w:pPr>
          </w:p>
        </w:tc>
        <w:tc>
          <w:tcPr>
            <w:tcW w:w="2691" w:type="dxa"/>
            <w:vAlign w:val="top"/>
          </w:tcPr>
          <w:p w14:paraId="5808B1A6">
            <w:pPr>
              <w:pStyle w:val="6"/>
              <w:spacing w:before="95" w:line="213" w:lineRule="auto"/>
              <w:ind w:left="119"/>
            </w:pPr>
            <w:r>
              <w:rPr>
                <w:spacing w:val="-2"/>
              </w:rPr>
              <w:t>204 公共安全支出</w:t>
            </w:r>
          </w:p>
        </w:tc>
        <w:tc>
          <w:tcPr>
            <w:tcW w:w="1705" w:type="dxa"/>
            <w:vAlign w:val="top"/>
          </w:tcPr>
          <w:p w14:paraId="489F781E">
            <w:pPr>
              <w:rPr>
                <w:rFonts w:ascii="Arial"/>
                <w:sz w:val="21"/>
              </w:rPr>
            </w:pPr>
          </w:p>
        </w:tc>
      </w:tr>
      <w:tr w14:paraId="0E7A72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5C396E0E">
            <w:pPr>
              <w:pStyle w:val="6"/>
              <w:spacing w:before="94" w:line="214" w:lineRule="auto"/>
              <w:ind w:left="122"/>
            </w:pPr>
            <w:r>
              <w:rPr>
                <w:b/>
                <w:bCs/>
                <w:spacing w:val="-4"/>
              </w:rPr>
              <w:t>2.基金预算拨款</w:t>
            </w:r>
          </w:p>
        </w:tc>
        <w:tc>
          <w:tcPr>
            <w:tcW w:w="1387" w:type="dxa"/>
            <w:vAlign w:val="top"/>
          </w:tcPr>
          <w:p w14:paraId="40A017A2">
            <w:pPr>
              <w:rPr>
                <w:rFonts w:ascii="Arial"/>
                <w:sz w:val="21"/>
              </w:rPr>
            </w:pPr>
          </w:p>
        </w:tc>
        <w:tc>
          <w:tcPr>
            <w:tcW w:w="2691" w:type="dxa"/>
            <w:vAlign w:val="top"/>
          </w:tcPr>
          <w:p w14:paraId="22EBFE7D">
            <w:pPr>
              <w:pStyle w:val="6"/>
              <w:spacing w:before="94" w:line="213" w:lineRule="auto"/>
              <w:ind w:left="119"/>
            </w:pPr>
            <w:r>
              <w:rPr>
                <w:b/>
                <w:bCs/>
                <w:spacing w:val="-3"/>
              </w:rPr>
              <w:t>205</w:t>
            </w:r>
            <w:r>
              <w:rPr>
                <w:spacing w:val="-3"/>
              </w:rPr>
              <w:t xml:space="preserve"> </w:t>
            </w:r>
            <w:r>
              <w:rPr>
                <w:b/>
                <w:bCs/>
                <w:spacing w:val="-3"/>
              </w:rPr>
              <w:t>教育支出</w:t>
            </w:r>
          </w:p>
        </w:tc>
        <w:tc>
          <w:tcPr>
            <w:tcW w:w="1705" w:type="dxa"/>
            <w:vAlign w:val="top"/>
          </w:tcPr>
          <w:p w14:paraId="3B41EA6C">
            <w:pPr>
              <w:rPr>
                <w:rFonts w:ascii="Arial"/>
                <w:sz w:val="21"/>
              </w:rPr>
            </w:pPr>
          </w:p>
        </w:tc>
      </w:tr>
      <w:tr w14:paraId="58C76A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3A7E494">
            <w:pPr>
              <w:pStyle w:val="6"/>
              <w:spacing w:before="97" w:line="214" w:lineRule="auto"/>
              <w:ind w:left="115"/>
            </w:pPr>
            <w:r>
              <w:rPr>
                <w:spacing w:val="-1"/>
              </w:rPr>
              <w:t>其中：政府性基金收入</w:t>
            </w:r>
          </w:p>
        </w:tc>
        <w:tc>
          <w:tcPr>
            <w:tcW w:w="1387" w:type="dxa"/>
            <w:vAlign w:val="top"/>
          </w:tcPr>
          <w:p w14:paraId="7077A706">
            <w:pPr>
              <w:rPr>
                <w:rFonts w:ascii="Arial"/>
                <w:sz w:val="21"/>
              </w:rPr>
            </w:pPr>
          </w:p>
        </w:tc>
        <w:tc>
          <w:tcPr>
            <w:tcW w:w="2691" w:type="dxa"/>
            <w:vAlign w:val="top"/>
          </w:tcPr>
          <w:p w14:paraId="43BA1B7B">
            <w:pPr>
              <w:pStyle w:val="6"/>
              <w:spacing w:before="97" w:line="213" w:lineRule="auto"/>
              <w:ind w:left="119"/>
            </w:pPr>
            <w:r>
              <w:rPr>
                <w:spacing w:val="-2"/>
              </w:rPr>
              <w:t>206 科学技术支出</w:t>
            </w:r>
          </w:p>
        </w:tc>
        <w:tc>
          <w:tcPr>
            <w:tcW w:w="1705" w:type="dxa"/>
            <w:vAlign w:val="top"/>
          </w:tcPr>
          <w:p w14:paraId="4BC05526">
            <w:pPr>
              <w:rPr>
                <w:rFonts w:ascii="Arial"/>
                <w:sz w:val="21"/>
              </w:rPr>
            </w:pPr>
          </w:p>
        </w:tc>
      </w:tr>
      <w:tr w14:paraId="623BB8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E66E3E2">
            <w:pPr>
              <w:pStyle w:val="6"/>
              <w:spacing w:before="97" w:line="213" w:lineRule="auto"/>
              <w:ind w:left="479"/>
            </w:pPr>
            <w:r>
              <w:rPr>
                <w:spacing w:val="-1"/>
              </w:rPr>
              <w:t>上级政府性基金安排转移支付</w:t>
            </w:r>
          </w:p>
        </w:tc>
        <w:tc>
          <w:tcPr>
            <w:tcW w:w="1387" w:type="dxa"/>
            <w:vAlign w:val="top"/>
          </w:tcPr>
          <w:p w14:paraId="0FE6764C">
            <w:pPr>
              <w:rPr>
                <w:rFonts w:ascii="Arial"/>
                <w:sz w:val="21"/>
              </w:rPr>
            </w:pPr>
          </w:p>
        </w:tc>
        <w:tc>
          <w:tcPr>
            <w:tcW w:w="2691" w:type="dxa"/>
            <w:vAlign w:val="top"/>
          </w:tcPr>
          <w:p w14:paraId="51D0E238">
            <w:pPr>
              <w:pStyle w:val="6"/>
              <w:spacing w:before="97" w:line="213" w:lineRule="auto"/>
              <w:ind w:left="119"/>
            </w:pPr>
            <w:r>
              <w:rPr>
                <w:spacing w:val="-1"/>
              </w:rPr>
              <w:t>207 文化旅游体育与传媒支出</w:t>
            </w:r>
          </w:p>
        </w:tc>
        <w:tc>
          <w:tcPr>
            <w:tcW w:w="1705" w:type="dxa"/>
            <w:vAlign w:val="top"/>
          </w:tcPr>
          <w:p w14:paraId="6DE64814">
            <w:pPr>
              <w:rPr>
                <w:rFonts w:ascii="Arial"/>
                <w:sz w:val="21"/>
              </w:rPr>
            </w:pPr>
          </w:p>
        </w:tc>
      </w:tr>
      <w:tr w14:paraId="465713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70BC077">
            <w:pPr>
              <w:pStyle w:val="6"/>
              <w:spacing w:before="96" w:line="214" w:lineRule="auto"/>
              <w:ind w:left="129"/>
            </w:pPr>
            <w:r>
              <w:rPr>
                <w:b/>
                <w:bCs/>
                <w:spacing w:val="-4"/>
              </w:rPr>
              <w:t>3.国有资本经营预算拨款</w:t>
            </w:r>
          </w:p>
        </w:tc>
        <w:tc>
          <w:tcPr>
            <w:tcW w:w="1387" w:type="dxa"/>
            <w:vAlign w:val="top"/>
          </w:tcPr>
          <w:p w14:paraId="1EE531B9">
            <w:pPr>
              <w:rPr>
                <w:rFonts w:ascii="Arial"/>
                <w:sz w:val="21"/>
              </w:rPr>
            </w:pPr>
          </w:p>
        </w:tc>
        <w:tc>
          <w:tcPr>
            <w:tcW w:w="2691" w:type="dxa"/>
            <w:vAlign w:val="top"/>
          </w:tcPr>
          <w:p w14:paraId="6BFD905D">
            <w:pPr>
              <w:pStyle w:val="6"/>
              <w:spacing w:before="96" w:line="213" w:lineRule="auto"/>
              <w:ind w:left="119"/>
            </w:pPr>
            <w:r>
              <w:rPr>
                <w:b/>
                <w:bCs/>
                <w:spacing w:val="-3"/>
              </w:rPr>
              <w:t>208</w:t>
            </w:r>
            <w:r>
              <w:rPr>
                <w:spacing w:val="-3"/>
              </w:rPr>
              <w:t xml:space="preserve"> </w:t>
            </w:r>
            <w:r>
              <w:rPr>
                <w:b/>
                <w:bCs/>
                <w:spacing w:val="-3"/>
              </w:rPr>
              <w:t>社会保障和就业支出</w:t>
            </w:r>
          </w:p>
        </w:tc>
        <w:tc>
          <w:tcPr>
            <w:tcW w:w="1705" w:type="dxa"/>
            <w:vAlign w:val="top"/>
          </w:tcPr>
          <w:p w14:paraId="33E53D10">
            <w:pPr>
              <w:pStyle w:val="6"/>
              <w:spacing w:before="97" w:line="215" w:lineRule="auto"/>
              <w:ind w:left="1159"/>
            </w:pPr>
            <w:r>
              <w:rPr>
                <w:b/>
                <w:bCs/>
                <w:spacing w:val="-5"/>
              </w:rPr>
              <w:t>84.40</w:t>
            </w:r>
          </w:p>
        </w:tc>
      </w:tr>
      <w:tr w14:paraId="2006B5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46FB1EE">
            <w:pPr>
              <w:pStyle w:val="6"/>
              <w:spacing w:before="96" w:line="214" w:lineRule="auto"/>
              <w:ind w:left="115"/>
            </w:pPr>
            <w:r>
              <w:rPr>
                <w:spacing w:val="-1"/>
              </w:rPr>
              <w:t>其中：国有资本经营收入</w:t>
            </w:r>
          </w:p>
        </w:tc>
        <w:tc>
          <w:tcPr>
            <w:tcW w:w="1387" w:type="dxa"/>
            <w:vAlign w:val="top"/>
          </w:tcPr>
          <w:p w14:paraId="3FE115C8">
            <w:pPr>
              <w:rPr>
                <w:rFonts w:ascii="Arial"/>
                <w:sz w:val="21"/>
              </w:rPr>
            </w:pPr>
          </w:p>
        </w:tc>
        <w:tc>
          <w:tcPr>
            <w:tcW w:w="2691" w:type="dxa"/>
            <w:vAlign w:val="top"/>
          </w:tcPr>
          <w:p w14:paraId="316ECC6F">
            <w:pPr>
              <w:pStyle w:val="6"/>
              <w:spacing w:before="96" w:line="213" w:lineRule="auto"/>
              <w:ind w:left="119"/>
            </w:pPr>
            <w:r>
              <w:rPr>
                <w:spacing w:val="-2"/>
              </w:rPr>
              <w:t>209 社会保险基金支出</w:t>
            </w:r>
          </w:p>
        </w:tc>
        <w:tc>
          <w:tcPr>
            <w:tcW w:w="1705" w:type="dxa"/>
            <w:vAlign w:val="top"/>
          </w:tcPr>
          <w:p w14:paraId="5266E989">
            <w:pPr>
              <w:rPr>
                <w:rFonts w:ascii="Arial"/>
                <w:sz w:val="21"/>
              </w:rPr>
            </w:pPr>
          </w:p>
        </w:tc>
      </w:tr>
      <w:tr w14:paraId="787E0B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3383" w:type="dxa"/>
            <w:vAlign w:val="top"/>
          </w:tcPr>
          <w:p w14:paraId="262719A0">
            <w:pPr>
              <w:pStyle w:val="6"/>
              <w:spacing w:before="90" w:line="258" w:lineRule="auto"/>
              <w:ind w:left="124" w:right="209" w:firstLine="355"/>
            </w:pPr>
            <w:r>
              <w:rPr>
                <w:spacing w:val="-1"/>
              </w:rPr>
              <w:t>上级国有资本经营预算安排转移支</w:t>
            </w:r>
            <w:r>
              <w:rPr>
                <w:spacing w:val="2"/>
              </w:rPr>
              <w:t xml:space="preserve"> </w:t>
            </w:r>
            <w:r>
              <w:t>付</w:t>
            </w:r>
          </w:p>
        </w:tc>
        <w:tc>
          <w:tcPr>
            <w:tcW w:w="1387" w:type="dxa"/>
            <w:vAlign w:val="top"/>
          </w:tcPr>
          <w:p w14:paraId="677B5B8C">
            <w:pPr>
              <w:rPr>
                <w:rFonts w:ascii="Arial"/>
                <w:sz w:val="21"/>
              </w:rPr>
            </w:pPr>
          </w:p>
        </w:tc>
        <w:tc>
          <w:tcPr>
            <w:tcW w:w="2691" w:type="dxa"/>
            <w:vAlign w:val="top"/>
          </w:tcPr>
          <w:p w14:paraId="6AEE0073">
            <w:pPr>
              <w:pStyle w:val="6"/>
              <w:spacing w:before="240" w:line="213" w:lineRule="auto"/>
              <w:ind w:left="119"/>
            </w:pPr>
            <w:r>
              <w:rPr>
                <w:spacing w:val="-3"/>
              </w:rPr>
              <w:t>210</w:t>
            </w:r>
            <w:r>
              <w:rPr>
                <w:spacing w:val="11"/>
              </w:rPr>
              <w:t xml:space="preserve"> </w:t>
            </w:r>
            <w:r>
              <w:rPr>
                <w:spacing w:val="-3"/>
              </w:rPr>
              <w:t>卫生健康支出</w:t>
            </w:r>
          </w:p>
        </w:tc>
        <w:tc>
          <w:tcPr>
            <w:tcW w:w="1705" w:type="dxa"/>
            <w:vAlign w:val="top"/>
          </w:tcPr>
          <w:p w14:paraId="7CEA7399">
            <w:pPr>
              <w:pStyle w:val="6"/>
              <w:spacing w:before="239"/>
              <w:ind w:left="1157"/>
            </w:pPr>
            <w:r>
              <w:rPr>
                <w:spacing w:val="-3"/>
              </w:rPr>
              <w:t>29.67</w:t>
            </w:r>
          </w:p>
        </w:tc>
      </w:tr>
      <w:tr w14:paraId="62B38A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B2A5E25">
            <w:pPr>
              <w:pStyle w:val="6"/>
              <w:spacing w:before="96" w:line="214" w:lineRule="auto"/>
              <w:ind w:left="121"/>
            </w:pPr>
            <w:r>
              <w:rPr>
                <w:spacing w:val="-2"/>
              </w:rPr>
              <w:t>4.财政专户核拨</w:t>
            </w:r>
          </w:p>
        </w:tc>
        <w:tc>
          <w:tcPr>
            <w:tcW w:w="1387" w:type="dxa"/>
            <w:vAlign w:val="top"/>
          </w:tcPr>
          <w:p w14:paraId="01478B23">
            <w:pPr>
              <w:rPr>
                <w:rFonts w:ascii="Arial"/>
                <w:sz w:val="21"/>
              </w:rPr>
            </w:pPr>
          </w:p>
        </w:tc>
        <w:tc>
          <w:tcPr>
            <w:tcW w:w="2691" w:type="dxa"/>
            <w:vAlign w:val="top"/>
          </w:tcPr>
          <w:p w14:paraId="7FC3A23A">
            <w:pPr>
              <w:pStyle w:val="6"/>
              <w:spacing w:before="96" w:line="213" w:lineRule="auto"/>
              <w:ind w:left="119"/>
            </w:pPr>
            <w:r>
              <w:rPr>
                <w:spacing w:val="-3"/>
              </w:rPr>
              <w:t>211</w:t>
            </w:r>
            <w:r>
              <w:rPr>
                <w:spacing w:val="12"/>
              </w:rPr>
              <w:t xml:space="preserve"> </w:t>
            </w:r>
            <w:r>
              <w:rPr>
                <w:spacing w:val="-3"/>
              </w:rPr>
              <w:t>节能环保支出</w:t>
            </w:r>
          </w:p>
        </w:tc>
        <w:tc>
          <w:tcPr>
            <w:tcW w:w="1705" w:type="dxa"/>
            <w:vAlign w:val="top"/>
          </w:tcPr>
          <w:p w14:paraId="186051F4">
            <w:pPr>
              <w:rPr>
                <w:rFonts w:ascii="Arial"/>
                <w:sz w:val="21"/>
              </w:rPr>
            </w:pPr>
          </w:p>
        </w:tc>
      </w:tr>
      <w:tr w14:paraId="5FB4BD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86904EC">
            <w:pPr>
              <w:pStyle w:val="6"/>
              <w:spacing w:before="99" w:line="213" w:lineRule="auto"/>
              <w:ind w:left="124"/>
            </w:pPr>
            <w:r>
              <w:rPr>
                <w:b/>
                <w:bCs/>
                <w:spacing w:val="-5"/>
              </w:rPr>
              <w:t>5.单位资金</w:t>
            </w:r>
          </w:p>
        </w:tc>
        <w:tc>
          <w:tcPr>
            <w:tcW w:w="1387" w:type="dxa"/>
            <w:vAlign w:val="top"/>
          </w:tcPr>
          <w:p w14:paraId="382FF06A">
            <w:pPr>
              <w:pStyle w:val="6"/>
              <w:spacing w:before="99" w:line="213" w:lineRule="auto"/>
              <w:ind w:left="934"/>
            </w:pPr>
            <w:r>
              <w:rPr>
                <w:b/>
                <w:bCs/>
                <w:spacing w:val="-6"/>
              </w:rPr>
              <w:t>1.30</w:t>
            </w:r>
          </w:p>
        </w:tc>
        <w:tc>
          <w:tcPr>
            <w:tcW w:w="2691" w:type="dxa"/>
            <w:vAlign w:val="top"/>
          </w:tcPr>
          <w:p w14:paraId="493D07DB">
            <w:pPr>
              <w:pStyle w:val="6"/>
              <w:spacing w:before="98" w:line="213" w:lineRule="auto"/>
              <w:ind w:left="119"/>
            </w:pPr>
            <w:r>
              <w:rPr>
                <w:b/>
                <w:bCs/>
                <w:spacing w:val="-3"/>
              </w:rPr>
              <w:t>212</w:t>
            </w:r>
            <w:r>
              <w:rPr>
                <w:spacing w:val="-3"/>
              </w:rPr>
              <w:t xml:space="preserve"> </w:t>
            </w:r>
            <w:r>
              <w:rPr>
                <w:b/>
                <w:bCs/>
                <w:spacing w:val="-3"/>
              </w:rPr>
              <w:t>城乡社区支出</w:t>
            </w:r>
          </w:p>
        </w:tc>
        <w:tc>
          <w:tcPr>
            <w:tcW w:w="1705" w:type="dxa"/>
            <w:vAlign w:val="top"/>
          </w:tcPr>
          <w:p w14:paraId="1C6D5876">
            <w:pPr>
              <w:pStyle w:val="6"/>
              <w:spacing w:before="99" w:line="213" w:lineRule="auto"/>
              <w:ind w:left="1065"/>
            </w:pPr>
            <w:r>
              <w:rPr>
                <w:b/>
                <w:bCs/>
                <w:spacing w:val="-4"/>
              </w:rPr>
              <w:t>421.24</w:t>
            </w:r>
          </w:p>
        </w:tc>
      </w:tr>
      <w:tr w14:paraId="0C2137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9F0D08A">
            <w:pPr>
              <w:pStyle w:val="6"/>
              <w:spacing w:before="98" w:line="214" w:lineRule="auto"/>
              <w:ind w:left="115"/>
            </w:pPr>
            <w:r>
              <w:rPr>
                <w:spacing w:val="-2"/>
              </w:rPr>
              <w:t>其中：事业收入</w:t>
            </w:r>
          </w:p>
        </w:tc>
        <w:tc>
          <w:tcPr>
            <w:tcW w:w="1387" w:type="dxa"/>
            <w:vAlign w:val="top"/>
          </w:tcPr>
          <w:p w14:paraId="3DEEAF74">
            <w:pPr>
              <w:rPr>
                <w:rFonts w:ascii="Arial"/>
                <w:sz w:val="21"/>
              </w:rPr>
            </w:pPr>
          </w:p>
        </w:tc>
        <w:tc>
          <w:tcPr>
            <w:tcW w:w="2691" w:type="dxa"/>
            <w:vAlign w:val="top"/>
          </w:tcPr>
          <w:p w14:paraId="39520B8E">
            <w:pPr>
              <w:pStyle w:val="6"/>
              <w:spacing w:before="98" w:line="213" w:lineRule="auto"/>
              <w:ind w:left="119"/>
            </w:pPr>
            <w:r>
              <w:rPr>
                <w:spacing w:val="-2"/>
              </w:rPr>
              <w:t>213 农林水支出</w:t>
            </w:r>
          </w:p>
        </w:tc>
        <w:tc>
          <w:tcPr>
            <w:tcW w:w="1705" w:type="dxa"/>
            <w:vAlign w:val="top"/>
          </w:tcPr>
          <w:p w14:paraId="35F4DD46">
            <w:pPr>
              <w:rPr>
                <w:rFonts w:ascii="Arial"/>
                <w:sz w:val="21"/>
              </w:rPr>
            </w:pPr>
          </w:p>
        </w:tc>
      </w:tr>
      <w:tr w14:paraId="41BE77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D2EF088">
            <w:pPr>
              <w:pStyle w:val="6"/>
              <w:spacing w:before="98" w:line="214" w:lineRule="auto"/>
              <w:ind w:left="479"/>
            </w:pPr>
            <w:r>
              <w:rPr>
                <w:spacing w:val="-2"/>
              </w:rPr>
              <w:t>上级补助收入</w:t>
            </w:r>
          </w:p>
        </w:tc>
        <w:tc>
          <w:tcPr>
            <w:tcW w:w="1387" w:type="dxa"/>
            <w:vAlign w:val="top"/>
          </w:tcPr>
          <w:p w14:paraId="1F7369D3">
            <w:pPr>
              <w:rPr>
                <w:rFonts w:ascii="Arial"/>
                <w:sz w:val="21"/>
              </w:rPr>
            </w:pPr>
          </w:p>
        </w:tc>
        <w:tc>
          <w:tcPr>
            <w:tcW w:w="2691" w:type="dxa"/>
            <w:vAlign w:val="top"/>
          </w:tcPr>
          <w:p w14:paraId="135B70FB">
            <w:pPr>
              <w:pStyle w:val="6"/>
              <w:spacing w:before="97" w:line="213" w:lineRule="auto"/>
              <w:ind w:left="119"/>
            </w:pPr>
            <w:r>
              <w:rPr>
                <w:spacing w:val="-4"/>
              </w:rPr>
              <w:t>214</w:t>
            </w:r>
            <w:r>
              <w:rPr>
                <w:spacing w:val="20"/>
              </w:rPr>
              <w:t xml:space="preserve"> </w:t>
            </w:r>
            <w:r>
              <w:rPr>
                <w:spacing w:val="-4"/>
              </w:rPr>
              <w:t>交通运输支出</w:t>
            </w:r>
          </w:p>
        </w:tc>
        <w:tc>
          <w:tcPr>
            <w:tcW w:w="1705" w:type="dxa"/>
            <w:vAlign w:val="top"/>
          </w:tcPr>
          <w:p w14:paraId="6BC2F590">
            <w:pPr>
              <w:rPr>
                <w:rFonts w:ascii="Arial"/>
                <w:sz w:val="21"/>
              </w:rPr>
            </w:pPr>
          </w:p>
        </w:tc>
      </w:tr>
      <w:tr w14:paraId="706C42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3B515D0">
            <w:pPr>
              <w:pStyle w:val="6"/>
              <w:spacing w:before="97" w:line="214" w:lineRule="auto"/>
              <w:ind w:left="488"/>
            </w:pPr>
            <w:r>
              <w:rPr>
                <w:spacing w:val="-3"/>
              </w:rPr>
              <w:t>附属单位上缴收入</w:t>
            </w:r>
          </w:p>
        </w:tc>
        <w:tc>
          <w:tcPr>
            <w:tcW w:w="1387" w:type="dxa"/>
            <w:vAlign w:val="top"/>
          </w:tcPr>
          <w:p w14:paraId="7FB7F24F">
            <w:pPr>
              <w:rPr>
                <w:rFonts w:ascii="Arial"/>
                <w:sz w:val="21"/>
              </w:rPr>
            </w:pPr>
          </w:p>
        </w:tc>
        <w:tc>
          <w:tcPr>
            <w:tcW w:w="2691" w:type="dxa"/>
            <w:vAlign w:val="top"/>
          </w:tcPr>
          <w:p w14:paraId="0BD2E56A">
            <w:pPr>
              <w:pStyle w:val="6"/>
              <w:spacing w:before="97" w:line="213" w:lineRule="auto"/>
              <w:ind w:left="119"/>
            </w:pPr>
            <w:r>
              <w:rPr>
                <w:spacing w:val="-1"/>
              </w:rPr>
              <w:t>215 资源勘探工业信息等支出</w:t>
            </w:r>
          </w:p>
        </w:tc>
        <w:tc>
          <w:tcPr>
            <w:tcW w:w="1705" w:type="dxa"/>
            <w:vAlign w:val="top"/>
          </w:tcPr>
          <w:p w14:paraId="1726B231">
            <w:pPr>
              <w:rPr>
                <w:rFonts w:ascii="Arial"/>
                <w:sz w:val="21"/>
              </w:rPr>
            </w:pPr>
          </w:p>
        </w:tc>
      </w:tr>
      <w:tr w14:paraId="63C91A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6085B70">
            <w:pPr>
              <w:pStyle w:val="6"/>
              <w:spacing w:before="96" w:line="214" w:lineRule="auto"/>
              <w:ind w:left="481"/>
            </w:pPr>
            <w:r>
              <w:rPr>
                <w:spacing w:val="-2"/>
              </w:rPr>
              <w:t>事业单位经营收入</w:t>
            </w:r>
          </w:p>
        </w:tc>
        <w:tc>
          <w:tcPr>
            <w:tcW w:w="1387" w:type="dxa"/>
            <w:vAlign w:val="top"/>
          </w:tcPr>
          <w:p w14:paraId="4A9C96A8">
            <w:pPr>
              <w:rPr>
                <w:rFonts w:ascii="Arial"/>
                <w:sz w:val="21"/>
              </w:rPr>
            </w:pPr>
          </w:p>
        </w:tc>
        <w:tc>
          <w:tcPr>
            <w:tcW w:w="2691" w:type="dxa"/>
            <w:vAlign w:val="top"/>
          </w:tcPr>
          <w:p w14:paraId="2BA61788">
            <w:pPr>
              <w:pStyle w:val="6"/>
              <w:spacing w:before="97" w:line="213" w:lineRule="auto"/>
              <w:ind w:left="119"/>
            </w:pPr>
            <w:r>
              <w:rPr>
                <w:spacing w:val="-3"/>
              </w:rPr>
              <w:t>216</w:t>
            </w:r>
            <w:r>
              <w:rPr>
                <w:spacing w:val="17"/>
              </w:rPr>
              <w:t xml:space="preserve"> </w:t>
            </w:r>
            <w:r>
              <w:rPr>
                <w:spacing w:val="-3"/>
              </w:rPr>
              <w:t>商业服务业等支出</w:t>
            </w:r>
          </w:p>
        </w:tc>
        <w:tc>
          <w:tcPr>
            <w:tcW w:w="1705" w:type="dxa"/>
            <w:vAlign w:val="top"/>
          </w:tcPr>
          <w:p w14:paraId="1129F4BE">
            <w:pPr>
              <w:rPr>
                <w:rFonts w:ascii="Arial"/>
                <w:sz w:val="21"/>
              </w:rPr>
            </w:pPr>
          </w:p>
        </w:tc>
      </w:tr>
      <w:tr w14:paraId="280250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85144EA">
            <w:pPr>
              <w:pStyle w:val="6"/>
              <w:spacing w:before="97" w:line="215" w:lineRule="auto"/>
              <w:ind w:left="475"/>
            </w:pPr>
            <w:r>
              <w:rPr>
                <w:spacing w:val="-2"/>
              </w:rPr>
              <w:t>其他收入</w:t>
            </w:r>
          </w:p>
        </w:tc>
        <w:tc>
          <w:tcPr>
            <w:tcW w:w="1387" w:type="dxa"/>
            <w:vAlign w:val="top"/>
          </w:tcPr>
          <w:p w14:paraId="60C2A343">
            <w:pPr>
              <w:pStyle w:val="6"/>
              <w:spacing w:before="97" w:line="215" w:lineRule="auto"/>
              <w:ind w:left="934"/>
            </w:pPr>
            <w:r>
              <w:rPr>
                <w:spacing w:val="-5"/>
              </w:rPr>
              <w:t>1.30</w:t>
            </w:r>
          </w:p>
        </w:tc>
        <w:tc>
          <w:tcPr>
            <w:tcW w:w="2691" w:type="dxa"/>
            <w:vAlign w:val="top"/>
          </w:tcPr>
          <w:p w14:paraId="79C54E0E">
            <w:pPr>
              <w:pStyle w:val="6"/>
              <w:spacing w:before="96" w:line="213" w:lineRule="auto"/>
              <w:ind w:left="119"/>
            </w:pPr>
            <w:r>
              <w:rPr>
                <w:spacing w:val="-4"/>
              </w:rPr>
              <w:t>217</w:t>
            </w:r>
            <w:r>
              <w:rPr>
                <w:spacing w:val="12"/>
              </w:rPr>
              <w:t xml:space="preserve"> </w:t>
            </w:r>
            <w:r>
              <w:rPr>
                <w:spacing w:val="-4"/>
              </w:rPr>
              <w:t>金融支出</w:t>
            </w:r>
          </w:p>
        </w:tc>
        <w:tc>
          <w:tcPr>
            <w:tcW w:w="1705" w:type="dxa"/>
            <w:vAlign w:val="top"/>
          </w:tcPr>
          <w:p w14:paraId="69FF96F9">
            <w:pPr>
              <w:rPr>
                <w:rFonts w:ascii="Arial"/>
                <w:sz w:val="21"/>
              </w:rPr>
            </w:pPr>
          </w:p>
        </w:tc>
      </w:tr>
      <w:tr w14:paraId="7C87B8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192F023">
            <w:pPr>
              <w:pStyle w:val="6"/>
              <w:spacing w:before="99" w:line="213" w:lineRule="auto"/>
              <w:ind w:left="125"/>
            </w:pPr>
            <w:r>
              <w:rPr>
                <w:b/>
                <w:bCs/>
                <w:spacing w:val="-4"/>
              </w:rPr>
              <w:t>二、上年结转结余</w:t>
            </w:r>
          </w:p>
        </w:tc>
        <w:tc>
          <w:tcPr>
            <w:tcW w:w="1387" w:type="dxa"/>
            <w:vAlign w:val="top"/>
          </w:tcPr>
          <w:p w14:paraId="5547BEC4">
            <w:pPr>
              <w:rPr>
                <w:rFonts w:ascii="Arial"/>
                <w:sz w:val="21"/>
              </w:rPr>
            </w:pPr>
          </w:p>
        </w:tc>
        <w:tc>
          <w:tcPr>
            <w:tcW w:w="2691" w:type="dxa"/>
            <w:vAlign w:val="top"/>
          </w:tcPr>
          <w:p w14:paraId="4FC551B3">
            <w:pPr>
              <w:pStyle w:val="6"/>
              <w:spacing w:before="98" w:line="213" w:lineRule="auto"/>
              <w:ind w:left="119"/>
            </w:pPr>
            <w:r>
              <w:rPr>
                <w:b/>
                <w:bCs/>
                <w:spacing w:val="-3"/>
              </w:rPr>
              <w:t>219</w:t>
            </w:r>
            <w:r>
              <w:rPr>
                <w:spacing w:val="-3"/>
              </w:rPr>
              <w:t xml:space="preserve"> </w:t>
            </w:r>
            <w:r>
              <w:rPr>
                <w:b/>
                <w:bCs/>
                <w:spacing w:val="-3"/>
              </w:rPr>
              <w:t>援助其他地区支出</w:t>
            </w:r>
          </w:p>
        </w:tc>
        <w:tc>
          <w:tcPr>
            <w:tcW w:w="1705" w:type="dxa"/>
            <w:vAlign w:val="top"/>
          </w:tcPr>
          <w:p w14:paraId="254A43B5">
            <w:pPr>
              <w:rPr>
                <w:rFonts w:ascii="Arial"/>
                <w:sz w:val="21"/>
              </w:rPr>
            </w:pPr>
          </w:p>
        </w:tc>
      </w:tr>
      <w:tr w14:paraId="28487C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B521ED6">
            <w:pPr>
              <w:pStyle w:val="6"/>
              <w:spacing w:before="98" w:line="214" w:lineRule="auto"/>
              <w:ind w:left="126"/>
            </w:pPr>
            <w:r>
              <w:rPr>
                <w:b/>
                <w:bCs/>
                <w:spacing w:val="-4"/>
              </w:rPr>
              <w:t>1.财政拨款结转</w:t>
            </w:r>
          </w:p>
        </w:tc>
        <w:tc>
          <w:tcPr>
            <w:tcW w:w="1387" w:type="dxa"/>
            <w:vAlign w:val="top"/>
          </w:tcPr>
          <w:p w14:paraId="28919807">
            <w:pPr>
              <w:rPr>
                <w:rFonts w:ascii="Arial"/>
                <w:sz w:val="21"/>
              </w:rPr>
            </w:pPr>
          </w:p>
        </w:tc>
        <w:tc>
          <w:tcPr>
            <w:tcW w:w="2691" w:type="dxa"/>
            <w:vAlign w:val="top"/>
          </w:tcPr>
          <w:p w14:paraId="69281A6F">
            <w:pPr>
              <w:pStyle w:val="6"/>
              <w:spacing w:before="98" w:line="213" w:lineRule="auto"/>
              <w:ind w:left="119"/>
            </w:pPr>
            <w:r>
              <w:rPr>
                <w:b/>
                <w:bCs/>
                <w:spacing w:val="-6"/>
              </w:rPr>
              <w:t>220</w:t>
            </w:r>
            <w:r>
              <w:rPr>
                <w:spacing w:val="52"/>
              </w:rPr>
              <w:t xml:space="preserve"> </w:t>
            </w:r>
            <w:r>
              <w:rPr>
                <w:b/>
                <w:bCs/>
                <w:spacing w:val="-6"/>
              </w:rPr>
              <w:t>自然资源海洋气象等支出</w:t>
            </w:r>
          </w:p>
        </w:tc>
        <w:tc>
          <w:tcPr>
            <w:tcW w:w="1705" w:type="dxa"/>
            <w:vAlign w:val="top"/>
          </w:tcPr>
          <w:p w14:paraId="6100E37B">
            <w:pPr>
              <w:rPr>
                <w:rFonts w:ascii="Arial"/>
                <w:sz w:val="21"/>
              </w:rPr>
            </w:pPr>
          </w:p>
        </w:tc>
      </w:tr>
      <w:tr w14:paraId="4B58CD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EB095F0">
            <w:pPr>
              <w:pStyle w:val="6"/>
              <w:spacing w:before="97" w:line="214" w:lineRule="auto"/>
              <w:ind w:left="115"/>
            </w:pPr>
            <w:r>
              <w:rPr>
                <w:spacing w:val="-1"/>
              </w:rPr>
              <w:t>其中：一般公共预算拨款</w:t>
            </w:r>
          </w:p>
        </w:tc>
        <w:tc>
          <w:tcPr>
            <w:tcW w:w="1387" w:type="dxa"/>
            <w:vAlign w:val="top"/>
          </w:tcPr>
          <w:p w14:paraId="69B6A784">
            <w:pPr>
              <w:rPr>
                <w:rFonts w:ascii="Arial"/>
                <w:sz w:val="21"/>
              </w:rPr>
            </w:pPr>
          </w:p>
        </w:tc>
        <w:tc>
          <w:tcPr>
            <w:tcW w:w="2691" w:type="dxa"/>
            <w:vAlign w:val="top"/>
          </w:tcPr>
          <w:p w14:paraId="16783E36">
            <w:pPr>
              <w:pStyle w:val="6"/>
              <w:spacing w:before="97" w:line="213" w:lineRule="auto"/>
              <w:ind w:left="119"/>
            </w:pPr>
            <w:r>
              <w:rPr>
                <w:spacing w:val="-2"/>
              </w:rPr>
              <w:t>221 住房保障支出</w:t>
            </w:r>
          </w:p>
        </w:tc>
        <w:tc>
          <w:tcPr>
            <w:tcW w:w="1705" w:type="dxa"/>
            <w:vAlign w:val="top"/>
          </w:tcPr>
          <w:p w14:paraId="0D73CFBD">
            <w:pPr>
              <w:pStyle w:val="6"/>
              <w:spacing w:before="98" w:line="214" w:lineRule="auto"/>
              <w:ind w:left="1156"/>
            </w:pPr>
            <w:r>
              <w:rPr>
                <w:spacing w:val="-3"/>
              </w:rPr>
              <w:t>43.46</w:t>
            </w:r>
          </w:p>
        </w:tc>
      </w:tr>
      <w:tr w14:paraId="6B552F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20EC718">
            <w:pPr>
              <w:pStyle w:val="6"/>
              <w:spacing w:before="97" w:line="214" w:lineRule="auto"/>
              <w:ind w:left="472"/>
            </w:pPr>
            <w:r>
              <w:rPr>
                <w:spacing w:val="-1"/>
              </w:rPr>
              <w:t>基金预算拨款</w:t>
            </w:r>
          </w:p>
        </w:tc>
        <w:tc>
          <w:tcPr>
            <w:tcW w:w="1387" w:type="dxa"/>
            <w:vAlign w:val="top"/>
          </w:tcPr>
          <w:p w14:paraId="703360CD">
            <w:pPr>
              <w:rPr>
                <w:rFonts w:ascii="Arial"/>
                <w:sz w:val="21"/>
              </w:rPr>
            </w:pPr>
          </w:p>
        </w:tc>
        <w:tc>
          <w:tcPr>
            <w:tcW w:w="2691" w:type="dxa"/>
            <w:vAlign w:val="top"/>
          </w:tcPr>
          <w:p w14:paraId="2AC90454">
            <w:pPr>
              <w:pStyle w:val="6"/>
              <w:spacing w:before="97" w:line="213" w:lineRule="auto"/>
              <w:ind w:left="119"/>
            </w:pPr>
            <w:r>
              <w:rPr>
                <w:spacing w:val="-2"/>
              </w:rPr>
              <w:t>222 粮油物资储备支出</w:t>
            </w:r>
          </w:p>
        </w:tc>
        <w:tc>
          <w:tcPr>
            <w:tcW w:w="1705" w:type="dxa"/>
            <w:vAlign w:val="top"/>
          </w:tcPr>
          <w:p w14:paraId="33A53639">
            <w:pPr>
              <w:rPr>
                <w:rFonts w:ascii="Arial"/>
                <w:sz w:val="21"/>
              </w:rPr>
            </w:pPr>
          </w:p>
        </w:tc>
      </w:tr>
      <w:tr w14:paraId="2E2B02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C7CE777">
            <w:pPr>
              <w:pStyle w:val="6"/>
              <w:spacing w:before="96" w:line="214" w:lineRule="auto"/>
              <w:ind w:left="491"/>
            </w:pPr>
            <w:r>
              <w:rPr>
                <w:spacing w:val="-3"/>
              </w:rPr>
              <w:t>国有资本经营预算拨款</w:t>
            </w:r>
          </w:p>
        </w:tc>
        <w:tc>
          <w:tcPr>
            <w:tcW w:w="1387" w:type="dxa"/>
            <w:vAlign w:val="top"/>
          </w:tcPr>
          <w:p w14:paraId="4C74AC42">
            <w:pPr>
              <w:rPr>
                <w:rFonts w:ascii="Arial"/>
                <w:sz w:val="21"/>
              </w:rPr>
            </w:pPr>
          </w:p>
        </w:tc>
        <w:tc>
          <w:tcPr>
            <w:tcW w:w="2691" w:type="dxa"/>
            <w:vAlign w:val="top"/>
          </w:tcPr>
          <w:p w14:paraId="0A3469B2">
            <w:pPr>
              <w:pStyle w:val="6"/>
              <w:spacing w:before="97" w:line="213" w:lineRule="auto"/>
              <w:ind w:left="119"/>
            </w:pPr>
            <w:r>
              <w:rPr>
                <w:spacing w:val="-3"/>
              </w:rPr>
              <w:t>223</w:t>
            </w:r>
            <w:r>
              <w:rPr>
                <w:spacing w:val="23"/>
                <w:w w:val="101"/>
              </w:rPr>
              <w:t xml:space="preserve"> </w:t>
            </w:r>
            <w:r>
              <w:rPr>
                <w:spacing w:val="-3"/>
              </w:rPr>
              <w:t>国有资本经营预算支出</w:t>
            </w:r>
          </w:p>
        </w:tc>
        <w:tc>
          <w:tcPr>
            <w:tcW w:w="1705" w:type="dxa"/>
            <w:vAlign w:val="top"/>
          </w:tcPr>
          <w:p w14:paraId="635619AA">
            <w:pPr>
              <w:rPr>
                <w:rFonts w:ascii="Arial"/>
                <w:sz w:val="21"/>
              </w:rPr>
            </w:pPr>
          </w:p>
        </w:tc>
      </w:tr>
      <w:tr w14:paraId="360EDA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51433C2">
            <w:pPr>
              <w:pStyle w:val="6"/>
              <w:spacing w:before="96" w:line="214" w:lineRule="auto"/>
              <w:ind w:left="122"/>
            </w:pPr>
            <w:r>
              <w:rPr>
                <w:b/>
                <w:bCs/>
                <w:spacing w:val="-3"/>
              </w:rPr>
              <w:t>2.非财政拨款结转结余</w:t>
            </w:r>
          </w:p>
        </w:tc>
        <w:tc>
          <w:tcPr>
            <w:tcW w:w="1387" w:type="dxa"/>
            <w:vAlign w:val="top"/>
          </w:tcPr>
          <w:p w14:paraId="000AEB73">
            <w:pPr>
              <w:rPr>
                <w:rFonts w:ascii="Arial"/>
                <w:sz w:val="21"/>
              </w:rPr>
            </w:pPr>
          </w:p>
        </w:tc>
        <w:tc>
          <w:tcPr>
            <w:tcW w:w="2691" w:type="dxa"/>
            <w:vAlign w:val="top"/>
          </w:tcPr>
          <w:p w14:paraId="6C1DC51E">
            <w:pPr>
              <w:pStyle w:val="6"/>
              <w:spacing w:before="96" w:line="213" w:lineRule="auto"/>
              <w:ind w:left="119"/>
            </w:pPr>
            <w:r>
              <w:rPr>
                <w:b/>
                <w:bCs/>
                <w:spacing w:val="-4"/>
              </w:rPr>
              <w:t>224</w:t>
            </w:r>
            <w:r>
              <w:rPr>
                <w:spacing w:val="24"/>
              </w:rPr>
              <w:t xml:space="preserve"> </w:t>
            </w:r>
            <w:r>
              <w:rPr>
                <w:b/>
                <w:bCs/>
                <w:spacing w:val="-4"/>
              </w:rPr>
              <w:t>灾害防治及应急管理支出</w:t>
            </w:r>
          </w:p>
        </w:tc>
        <w:tc>
          <w:tcPr>
            <w:tcW w:w="1705" w:type="dxa"/>
            <w:vAlign w:val="top"/>
          </w:tcPr>
          <w:p w14:paraId="6ADD133F">
            <w:pPr>
              <w:rPr>
                <w:rFonts w:ascii="Arial"/>
                <w:sz w:val="21"/>
              </w:rPr>
            </w:pPr>
          </w:p>
        </w:tc>
      </w:tr>
      <w:tr w14:paraId="1876F3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A9DB733">
            <w:pPr>
              <w:pStyle w:val="6"/>
              <w:spacing w:before="99" w:line="213" w:lineRule="auto"/>
              <w:ind w:left="115"/>
            </w:pPr>
            <w:r>
              <w:rPr>
                <w:spacing w:val="-1"/>
              </w:rPr>
              <w:t>其中：财政专户核拨</w:t>
            </w:r>
          </w:p>
        </w:tc>
        <w:tc>
          <w:tcPr>
            <w:tcW w:w="1387" w:type="dxa"/>
            <w:vAlign w:val="top"/>
          </w:tcPr>
          <w:p w14:paraId="4DF9F6F5">
            <w:pPr>
              <w:rPr>
                <w:rFonts w:ascii="Arial"/>
                <w:sz w:val="21"/>
              </w:rPr>
            </w:pPr>
          </w:p>
        </w:tc>
        <w:tc>
          <w:tcPr>
            <w:tcW w:w="2691" w:type="dxa"/>
            <w:vAlign w:val="top"/>
          </w:tcPr>
          <w:p w14:paraId="68EFFB0D">
            <w:pPr>
              <w:pStyle w:val="6"/>
              <w:spacing w:before="99" w:line="213" w:lineRule="auto"/>
              <w:ind w:left="119"/>
            </w:pPr>
            <w:r>
              <w:rPr>
                <w:spacing w:val="-5"/>
              </w:rPr>
              <w:t>227</w:t>
            </w:r>
            <w:r>
              <w:rPr>
                <w:spacing w:val="14"/>
              </w:rPr>
              <w:t xml:space="preserve"> </w:t>
            </w:r>
            <w:r>
              <w:rPr>
                <w:spacing w:val="-5"/>
              </w:rPr>
              <w:t>预备费</w:t>
            </w:r>
          </w:p>
        </w:tc>
        <w:tc>
          <w:tcPr>
            <w:tcW w:w="1705" w:type="dxa"/>
            <w:vAlign w:val="top"/>
          </w:tcPr>
          <w:p w14:paraId="2852964C">
            <w:pPr>
              <w:rPr>
                <w:rFonts w:ascii="Arial"/>
                <w:sz w:val="21"/>
              </w:rPr>
            </w:pPr>
          </w:p>
        </w:tc>
      </w:tr>
      <w:tr w14:paraId="33EFB5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8780005">
            <w:pPr>
              <w:pStyle w:val="6"/>
              <w:spacing w:before="98" w:line="214" w:lineRule="auto"/>
              <w:ind w:left="479"/>
            </w:pPr>
            <w:r>
              <w:rPr>
                <w:spacing w:val="-3"/>
              </w:rPr>
              <w:t>单位资金</w:t>
            </w:r>
          </w:p>
        </w:tc>
        <w:tc>
          <w:tcPr>
            <w:tcW w:w="1387" w:type="dxa"/>
            <w:vAlign w:val="top"/>
          </w:tcPr>
          <w:p w14:paraId="3484ED74">
            <w:pPr>
              <w:rPr>
                <w:rFonts w:ascii="Arial"/>
                <w:sz w:val="21"/>
              </w:rPr>
            </w:pPr>
          </w:p>
        </w:tc>
        <w:tc>
          <w:tcPr>
            <w:tcW w:w="2691" w:type="dxa"/>
            <w:vAlign w:val="top"/>
          </w:tcPr>
          <w:p w14:paraId="2A53485D">
            <w:pPr>
              <w:pStyle w:val="6"/>
              <w:spacing w:before="98" w:line="213" w:lineRule="auto"/>
              <w:ind w:left="119"/>
            </w:pPr>
            <w:r>
              <w:rPr>
                <w:spacing w:val="-2"/>
              </w:rPr>
              <w:t>229 其他支出</w:t>
            </w:r>
          </w:p>
        </w:tc>
        <w:tc>
          <w:tcPr>
            <w:tcW w:w="1705" w:type="dxa"/>
            <w:vAlign w:val="top"/>
          </w:tcPr>
          <w:p w14:paraId="09CC27B5">
            <w:pPr>
              <w:rPr>
                <w:rFonts w:ascii="Arial"/>
                <w:sz w:val="21"/>
              </w:rPr>
            </w:pPr>
          </w:p>
        </w:tc>
      </w:tr>
      <w:tr w14:paraId="4AF4EC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029A9D7">
            <w:pPr>
              <w:rPr>
                <w:rFonts w:ascii="Arial"/>
                <w:sz w:val="21"/>
              </w:rPr>
            </w:pPr>
          </w:p>
        </w:tc>
        <w:tc>
          <w:tcPr>
            <w:tcW w:w="1387" w:type="dxa"/>
            <w:vAlign w:val="top"/>
          </w:tcPr>
          <w:p w14:paraId="158B6EE3">
            <w:pPr>
              <w:rPr>
                <w:rFonts w:ascii="Arial"/>
                <w:sz w:val="21"/>
              </w:rPr>
            </w:pPr>
          </w:p>
        </w:tc>
        <w:tc>
          <w:tcPr>
            <w:tcW w:w="2691" w:type="dxa"/>
            <w:vAlign w:val="top"/>
          </w:tcPr>
          <w:p w14:paraId="456CC38A">
            <w:pPr>
              <w:pStyle w:val="6"/>
              <w:spacing w:before="97" w:line="213" w:lineRule="auto"/>
              <w:ind w:left="119"/>
            </w:pPr>
            <w:r>
              <w:rPr>
                <w:spacing w:val="-4"/>
              </w:rPr>
              <w:t>230</w:t>
            </w:r>
            <w:r>
              <w:rPr>
                <w:spacing w:val="16"/>
              </w:rPr>
              <w:t xml:space="preserve"> </w:t>
            </w:r>
            <w:r>
              <w:rPr>
                <w:spacing w:val="-4"/>
              </w:rPr>
              <w:t>转移性支出</w:t>
            </w:r>
          </w:p>
        </w:tc>
        <w:tc>
          <w:tcPr>
            <w:tcW w:w="1705" w:type="dxa"/>
            <w:vAlign w:val="top"/>
          </w:tcPr>
          <w:p w14:paraId="36AD6682">
            <w:pPr>
              <w:rPr>
                <w:rFonts w:ascii="Arial"/>
                <w:sz w:val="21"/>
              </w:rPr>
            </w:pPr>
          </w:p>
        </w:tc>
      </w:tr>
      <w:tr w14:paraId="106CE0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B4F7A30">
            <w:pPr>
              <w:rPr>
                <w:rFonts w:ascii="Arial"/>
                <w:sz w:val="21"/>
              </w:rPr>
            </w:pPr>
          </w:p>
        </w:tc>
        <w:tc>
          <w:tcPr>
            <w:tcW w:w="1387" w:type="dxa"/>
            <w:vAlign w:val="top"/>
          </w:tcPr>
          <w:p w14:paraId="1FF9A16D">
            <w:pPr>
              <w:rPr>
                <w:rFonts w:ascii="Arial"/>
                <w:sz w:val="21"/>
              </w:rPr>
            </w:pPr>
          </w:p>
        </w:tc>
        <w:tc>
          <w:tcPr>
            <w:tcW w:w="2691" w:type="dxa"/>
            <w:vAlign w:val="top"/>
          </w:tcPr>
          <w:p w14:paraId="4072625E">
            <w:pPr>
              <w:pStyle w:val="6"/>
              <w:spacing w:before="97" w:line="213" w:lineRule="auto"/>
              <w:ind w:left="119"/>
            </w:pPr>
            <w:r>
              <w:rPr>
                <w:spacing w:val="-2"/>
              </w:rPr>
              <w:t>231 债务还本支出</w:t>
            </w:r>
          </w:p>
        </w:tc>
        <w:tc>
          <w:tcPr>
            <w:tcW w:w="1705" w:type="dxa"/>
            <w:vAlign w:val="top"/>
          </w:tcPr>
          <w:p w14:paraId="1E6D59F0">
            <w:pPr>
              <w:rPr>
                <w:rFonts w:ascii="Arial"/>
                <w:sz w:val="21"/>
              </w:rPr>
            </w:pPr>
          </w:p>
        </w:tc>
      </w:tr>
      <w:tr w14:paraId="07D479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C95367B">
            <w:pPr>
              <w:rPr>
                <w:rFonts w:ascii="Arial"/>
                <w:sz w:val="21"/>
              </w:rPr>
            </w:pPr>
          </w:p>
        </w:tc>
        <w:tc>
          <w:tcPr>
            <w:tcW w:w="1387" w:type="dxa"/>
            <w:vAlign w:val="top"/>
          </w:tcPr>
          <w:p w14:paraId="66946224">
            <w:pPr>
              <w:rPr>
                <w:rFonts w:ascii="Arial"/>
                <w:sz w:val="21"/>
              </w:rPr>
            </w:pPr>
          </w:p>
        </w:tc>
        <w:tc>
          <w:tcPr>
            <w:tcW w:w="2691" w:type="dxa"/>
            <w:vAlign w:val="top"/>
          </w:tcPr>
          <w:p w14:paraId="40D6C0AD">
            <w:pPr>
              <w:pStyle w:val="6"/>
              <w:spacing w:before="97" w:line="213" w:lineRule="auto"/>
              <w:ind w:left="119"/>
            </w:pPr>
            <w:r>
              <w:rPr>
                <w:spacing w:val="-2"/>
              </w:rPr>
              <w:t>232 债务付息支出</w:t>
            </w:r>
          </w:p>
        </w:tc>
        <w:tc>
          <w:tcPr>
            <w:tcW w:w="1705" w:type="dxa"/>
            <w:vAlign w:val="top"/>
          </w:tcPr>
          <w:p w14:paraId="0A11F9CE">
            <w:pPr>
              <w:rPr>
                <w:rFonts w:ascii="Arial"/>
                <w:sz w:val="21"/>
              </w:rPr>
            </w:pPr>
          </w:p>
        </w:tc>
      </w:tr>
      <w:tr w14:paraId="2B157A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19F4428">
            <w:pPr>
              <w:rPr>
                <w:rFonts w:ascii="Arial"/>
                <w:sz w:val="21"/>
              </w:rPr>
            </w:pPr>
          </w:p>
        </w:tc>
        <w:tc>
          <w:tcPr>
            <w:tcW w:w="1387" w:type="dxa"/>
            <w:vAlign w:val="top"/>
          </w:tcPr>
          <w:p w14:paraId="771CC656">
            <w:pPr>
              <w:rPr>
                <w:rFonts w:ascii="Arial"/>
                <w:sz w:val="21"/>
              </w:rPr>
            </w:pPr>
          </w:p>
        </w:tc>
        <w:tc>
          <w:tcPr>
            <w:tcW w:w="2691" w:type="dxa"/>
            <w:vAlign w:val="top"/>
          </w:tcPr>
          <w:p w14:paraId="3BD6FD09">
            <w:pPr>
              <w:pStyle w:val="6"/>
              <w:spacing w:before="96" w:line="213" w:lineRule="auto"/>
              <w:ind w:left="119"/>
            </w:pPr>
            <w:r>
              <w:rPr>
                <w:spacing w:val="-2"/>
              </w:rPr>
              <w:t>233 债务发行费用支出</w:t>
            </w:r>
          </w:p>
        </w:tc>
        <w:tc>
          <w:tcPr>
            <w:tcW w:w="1705" w:type="dxa"/>
            <w:vAlign w:val="top"/>
          </w:tcPr>
          <w:p w14:paraId="76A45AB8">
            <w:pPr>
              <w:rPr>
                <w:rFonts w:ascii="Arial"/>
                <w:sz w:val="21"/>
              </w:rPr>
            </w:pPr>
          </w:p>
        </w:tc>
      </w:tr>
      <w:tr w14:paraId="73F353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60AB4D7">
            <w:pPr>
              <w:rPr>
                <w:rFonts w:ascii="Arial"/>
                <w:sz w:val="21"/>
              </w:rPr>
            </w:pPr>
          </w:p>
        </w:tc>
        <w:tc>
          <w:tcPr>
            <w:tcW w:w="1387" w:type="dxa"/>
            <w:vAlign w:val="top"/>
          </w:tcPr>
          <w:p w14:paraId="0F7C0370">
            <w:pPr>
              <w:rPr>
                <w:rFonts w:ascii="Arial"/>
                <w:sz w:val="21"/>
              </w:rPr>
            </w:pPr>
          </w:p>
        </w:tc>
        <w:tc>
          <w:tcPr>
            <w:tcW w:w="2691" w:type="dxa"/>
            <w:vAlign w:val="top"/>
          </w:tcPr>
          <w:p w14:paraId="6940B9BA">
            <w:pPr>
              <w:pStyle w:val="6"/>
              <w:spacing w:before="98" w:line="213" w:lineRule="auto"/>
              <w:ind w:left="119"/>
            </w:pPr>
            <w:r>
              <w:rPr>
                <w:spacing w:val="-1"/>
              </w:rPr>
              <w:t>234 抗疫特别国债安排的支出</w:t>
            </w:r>
          </w:p>
        </w:tc>
        <w:tc>
          <w:tcPr>
            <w:tcW w:w="1705" w:type="dxa"/>
            <w:vAlign w:val="top"/>
          </w:tcPr>
          <w:p w14:paraId="4F324332">
            <w:pPr>
              <w:rPr>
                <w:rFonts w:ascii="Arial"/>
                <w:sz w:val="21"/>
              </w:rPr>
            </w:pPr>
          </w:p>
        </w:tc>
      </w:tr>
      <w:tr w14:paraId="530538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383" w:type="dxa"/>
            <w:vAlign w:val="top"/>
          </w:tcPr>
          <w:p w14:paraId="07641D9C">
            <w:pPr>
              <w:pStyle w:val="6"/>
              <w:spacing w:before="98" w:line="216" w:lineRule="auto"/>
              <w:ind w:left="128"/>
            </w:pPr>
            <w:r>
              <w:rPr>
                <w:spacing w:val="-12"/>
              </w:rPr>
              <w:t>收</w:t>
            </w:r>
            <w:r>
              <w:rPr>
                <w:spacing w:val="7"/>
              </w:rPr>
              <w:t xml:space="preserve"> </w:t>
            </w:r>
            <w:r>
              <w:rPr>
                <w:spacing w:val="-12"/>
              </w:rPr>
              <w:t>入</w:t>
            </w:r>
            <w:r>
              <w:rPr>
                <w:spacing w:val="20"/>
              </w:rPr>
              <w:t xml:space="preserve"> </w:t>
            </w:r>
            <w:r>
              <w:rPr>
                <w:spacing w:val="-12"/>
              </w:rPr>
              <w:t>总</w:t>
            </w:r>
            <w:r>
              <w:rPr>
                <w:spacing w:val="10"/>
              </w:rPr>
              <w:t xml:space="preserve"> </w:t>
            </w:r>
            <w:r>
              <w:rPr>
                <w:spacing w:val="-12"/>
              </w:rPr>
              <w:t>计</w:t>
            </w:r>
          </w:p>
        </w:tc>
        <w:tc>
          <w:tcPr>
            <w:tcW w:w="1387" w:type="dxa"/>
            <w:vAlign w:val="top"/>
          </w:tcPr>
          <w:p w14:paraId="3C65D16D">
            <w:pPr>
              <w:pStyle w:val="6"/>
              <w:spacing w:before="98" w:line="218" w:lineRule="auto"/>
              <w:ind w:left="752"/>
            </w:pPr>
            <w:r>
              <w:rPr>
                <w:spacing w:val="-3"/>
              </w:rPr>
              <w:t>578.77</w:t>
            </w:r>
          </w:p>
        </w:tc>
        <w:tc>
          <w:tcPr>
            <w:tcW w:w="2691" w:type="dxa"/>
            <w:vAlign w:val="top"/>
          </w:tcPr>
          <w:p w14:paraId="6274ADA6">
            <w:pPr>
              <w:pStyle w:val="6"/>
              <w:spacing w:before="98" w:line="213" w:lineRule="auto"/>
              <w:ind w:left="116"/>
            </w:pPr>
            <w:r>
              <w:rPr>
                <w:spacing w:val="-16"/>
              </w:rPr>
              <w:t>支</w:t>
            </w:r>
            <w:r>
              <w:rPr>
                <w:spacing w:val="33"/>
                <w:w w:val="101"/>
              </w:rPr>
              <w:t xml:space="preserve"> </w:t>
            </w:r>
            <w:r>
              <w:rPr>
                <w:spacing w:val="-16"/>
              </w:rPr>
              <w:t>出</w:t>
            </w:r>
            <w:r>
              <w:rPr>
                <w:spacing w:val="17"/>
              </w:rPr>
              <w:t xml:space="preserve"> </w:t>
            </w:r>
            <w:r>
              <w:rPr>
                <w:spacing w:val="-16"/>
              </w:rPr>
              <w:t>总</w:t>
            </w:r>
            <w:r>
              <w:rPr>
                <w:spacing w:val="13"/>
              </w:rPr>
              <w:t xml:space="preserve"> </w:t>
            </w:r>
            <w:r>
              <w:rPr>
                <w:spacing w:val="-16"/>
              </w:rPr>
              <w:t>计</w:t>
            </w:r>
          </w:p>
        </w:tc>
        <w:tc>
          <w:tcPr>
            <w:tcW w:w="1705" w:type="dxa"/>
            <w:vAlign w:val="top"/>
          </w:tcPr>
          <w:p w14:paraId="490F51EB">
            <w:pPr>
              <w:pStyle w:val="6"/>
              <w:spacing w:before="98" w:line="218" w:lineRule="auto"/>
              <w:ind w:left="1068"/>
            </w:pPr>
            <w:r>
              <w:rPr>
                <w:spacing w:val="-3"/>
              </w:rPr>
              <w:t>578.77</w:t>
            </w:r>
          </w:p>
        </w:tc>
      </w:tr>
    </w:tbl>
    <w:p w14:paraId="66FE18D6">
      <w:pPr>
        <w:rPr>
          <w:rFonts w:ascii="Arial"/>
          <w:sz w:val="21"/>
        </w:rPr>
      </w:pPr>
    </w:p>
    <w:p w14:paraId="74BCBA9F">
      <w:pPr>
        <w:rPr>
          <w:rFonts w:ascii="Arial" w:hAnsi="Arial" w:eastAsia="Arial" w:cs="Arial"/>
          <w:sz w:val="21"/>
          <w:szCs w:val="21"/>
        </w:rPr>
        <w:sectPr>
          <w:footerReference r:id="rId10" w:type="default"/>
          <w:pgSz w:w="11906" w:h="16839"/>
          <w:pgMar w:top="1431" w:right="959" w:bottom="1521" w:left="1775" w:header="0" w:footer="1156" w:gutter="0"/>
          <w:cols w:space="720" w:num="1"/>
        </w:sectPr>
      </w:pPr>
    </w:p>
    <w:p w14:paraId="42BCD33B">
      <w:pPr>
        <w:spacing w:line="279" w:lineRule="auto"/>
        <w:rPr>
          <w:rFonts w:ascii="Arial"/>
          <w:sz w:val="21"/>
        </w:rPr>
      </w:pPr>
    </w:p>
    <w:p w14:paraId="11CA61F1">
      <w:pPr>
        <w:spacing w:line="279" w:lineRule="auto"/>
        <w:rPr>
          <w:rFonts w:ascii="Arial"/>
          <w:sz w:val="21"/>
        </w:rPr>
      </w:pPr>
    </w:p>
    <w:p w14:paraId="0DDE62A5">
      <w:pPr>
        <w:spacing w:line="279" w:lineRule="auto"/>
        <w:rPr>
          <w:rFonts w:ascii="Arial"/>
          <w:sz w:val="21"/>
        </w:rPr>
      </w:pPr>
    </w:p>
    <w:p w14:paraId="38B3204D">
      <w:pPr>
        <w:pStyle w:val="2"/>
        <w:spacing w:before="100" w:line="222" w:lineRule="auto"/>
        <w:ind w:left="34"/>
        <w:outlineLvl w:val="0"/>
      </w:pPr>
      <w:r>
        <w:rPr>
          <w:b/>
          <w:bCs/>
          <w:spacing w:val="-4"/>
        </w:rPr>
        <w:t>表</w:t>
      </w:r>
      <w:r>
        <w:rPr>
          <w:spacing w:val="-49"/>
        </w:rPr>
        <w:t xml:space="preserve"> </w:t>
      </w:r>
      <w:r>
        <w:rPr>
          <w:b/>
          <w:bCs/>
          <w:spacing w:val="-4"/>
        </w:rPr>
        <w:t>2</w:t>
      </w:r>
    </w:p>
    <w:p w14:paraId="5728AB06">
      <w:pPr>
        <w:pStyle w:val="2"/>
        <w:spacing w:before="251" w:line="219" w:lineRule="auto"/>
        <w:ind w:left="5579"/>
        <w:outlineLvl w:val="0"/>
      </w:pPr>
      <w:r>
        <w:rPr>
          <w:b/>
          <w:bCs/>
          <w:spacing w:val="5"/>
        </w:rPr>
        <w:t>单位收入总体情况表</w:t>
      </w:r>
    </w:p>
    <w:p w14:paraId="78D02534">
      <w:pPr>
        <w:pStyle w:val="2"/>
        <w:spacing w:before="237" w:line="214" w:lineRule="auto"/>
        <w:ind w:left="122"/>
        <w:rPr>
          <w:sz w:val="24"/>
          <w:szCs w:val="24"/>
        </w:rPr>
      </w:pPr>
      <w:r>
        <w:rPr>
          <w:sz w:val="24"/>
          <w:szCs w:val="24"/>
        </w:rPr>
        <w:t xml:space="preserve">编制单位：托克逊县城市管理行政执法局                                                       </w:t>
      </w:r>
      <w:r>
        <w:rPr>
          <w:spacing w:val="-1"/>
          <w:sz w:val="24"/>
          <w:szCs w:val="24"/>
        </w:rPr>
        <w:t xml:space="preserve">             单位：万元</w:t>
      </w:r>
    </w:p>
    <w:p w14:paraId="686F063D">
      <w:pPr>
        <w:spacing w:line="95" w:lineRule="exact"/>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3F8370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327" w:type="dxa"/>
            <w:gridSpan w:val="3"/>
            <w:vAlign w:val="top"/>
          </w:tcPr>
          <w:p w14:paraId="7B3DD24A">
            <w:pPr>
              <w:pStyle w:val="6"/>
              <w:spacing w:before="61" w:line="222" w:lineRule="auto"/>
              <w:ind w:left="173"/>
              <w:rPr>
                <w:sz w:val="19"/>
                <w:szCs w:val="19"/>
              </w:rPr>
            </w:pPr>
            <w:r>
              <w:rPr>
                <w:b/>
                <w:bCs/>
                <w:spacing w:val="6"/>
                <w:sz w:val="19"/>
                <w:szCs w:val="19"/>
              </w:rPr>
              <w:t>功能分类科</w:t>
            </w:r>
          </w:p>
          <w:p w14:paraId="5C396E7C">
            <w:pPr>
              <w:pStyle w:val="6"/>
              <w:spacing w:before="83" w:line="223" w:lineRule="auto"/>
              <w:ind w:left="404"/>
              <w:rPr>
                <w:sz w:val="19"/>
                <w:szCs w:val="19"/>
              </w:rPr>
            </w:pPr>
            <w:r>
              <w:rPr>
                <w:b/>
                <w:bCs/>
                <w:spacing w:val="-7"/>
                <w:sz w:val="19"/>
                <w:szCs w:val="19"/>
              </w:rPr>
              <w:t>目编码</w:t>
            </w:r>
          </w:p>
        </w:tc>
        <w:tc>
          <w:tcPr>
            <w:tcW w:w="2055" w:type="dxa"/>
            <w:vMerge w:val="restart"/>
            <w:tcBorders>
              <w:bottom w:val="nil"/>
            </w:tcBorders>
            <w:vAlign w:val="top"/>
          </w:tcPr>
          <w:p w14:paraId="3052F96B">
            <w:pPr>
              <w:spacing w:line="279" w:lineRule="auto"/>
              <w:rPr>
                <w:rFonts w:ascii="Arial"/>
                <w:sz w:val="21"/>
              </w:rPr>
            </w:pPr>
          </w:p>
          <w:p w14:paraId="2AB1D63E">
            <w:pPr>
              <w:spacing w:line="279" w:lineRule="auto"/>
              <w:rPr>
                <w:rFonts w:ascii="Arial"/>
                <w:sz w:val="21"/>
              </w:rPr>
            </w:pPr>
          </w:p>
          <w:p w14:paraId="11C05970">
            <w:pPr>
              <w:spacing w:line="279" w:lineRule="auto"/>
              <w:rPr>
                <w:rFonts w:ascii="Arial"/>
                <w:sz w:val="21"/>
              </w:rPr>
            </w:pPr>
          </w:p>
          <w:p w14:paraId="1938C85D">
            <w:pPr>
              <w:spacing w:line="279" w:lineRule="auto"/>
              <w:rPr>
                <w:rFonts w:ascii="Arial"/>
                <w:sz w:val="21"/>
              </w:rPr>
            </w:pPr>
          </w:p>
          <w:p w14:paraId="1BC46E00">
            <w:pPr>
              <w:pStyle w:val="6"/>
              <w:spacing w:before="62" w:line="222" w:lineRule="auto"/>
              <w:ind w:left="236"/>
              <w:rPr>
                <w:sz w:val="19"/>
                <w:szCs w:val="19"/>
              </w:rPr>
            </w:pPr>
            <w:r>
              <w:rPr>
                <w:b/>
                <w:bCs/>
                <w:spacing w:val="7"/>
                <w:sz w:val="19"/>
                <w:szCs w:val="19"/>
              </w:rPr>
              <w:t>功能分类科目名称</w:t>
            </w:r>
          </w:p>
        </w:tc>
        <w:tc>
          <w:tcPr>
            <w:tcW w:w="1009" w:type="dxa"/>
            <w:vMerge w:val="restart"/>
            <w:tcBorders>
              <w:bottom w:val="nil"/>
            </w:tcBorders>
            <w:vAlign w:val="top"/>
          </w:tcPr>
          <w:p w14:paraId="2AA3C6BB">
            <w:pPr>
              <w:spacing w:line="279" w:lineRule="auto"/>
              <w:rPr>
                <w:rFonts w:ascii="Arial"/>
                <w:sz w:val="21"/>
              </w:rPr>
            </w:pPr>
          </w:p>
          <w:p w14:paraId="74191B8E">
            <w:pPr>
              <w:spacing w:line="279" w:lineRule="auto"/>
              <w:rPr>
                <w:rFonts w:ascii="Arial"/>
                <w:sz w:val="21"/>
              </w:rPr>
            </w:pPr>
          </w:p>
          <w:p w14:paraId="52972DA8">
            <w:pPr>
              <w:spacing w:line="279" w:lineRule="auto"/>
              <w:rPr>
                <w:rFonts w:ascii="Arial"/>
                <w:sz w:val="21"/>
              </w:rPr>
            </w:pPr>
          </w:p>
          <w:p w14:paraId="26245EC7">
            <w:pPr>
              <w:spacing w:line="280" w:lineRule="auto"/>
              <w:rPr>
                <w:rFonts w:ascii="Arial"/>
                <w:sz w:val="21"/>
              </w:rPr>
            </w:pPr>
          </w:p>
          <w:p w14:paraId="0802BDC8">
            <w:pPr>
              <w:pStyle w:val="6"/>
              <w:spacing w:before="61" w:line="224" w:lineRule="auto"/>
              <w:ind w:left="273"/>
              <w:rPr>
                <w:sz w:val="19"/>
                <w:szCs w:val="19"/>
              </w:rPr>
            </w:pPr>
            <w:r>
              <w:rPr>
                <w:b/>
                <w:bCs/>
                <w:spacing w:val="-8"/>
                <w:sz w:val="19"/>
                <w:szCs w:val="19"/>
              </w:rPr>
              <w:t>总</w:t>
            </w:r>
            <w:r>
              <w:rPr>
                <w:spacing w:val="18"/>
                <w:sz w:val="19"/>
                <w:szCs w:val="19"/>
              </w:rPr>
              <w:t xml:space="preserve"> </w:t>
            </w:r>
            <w:r>
              <w:rPr>
                <w:b/>
                <w:bCs/>
                <w:spacing w:val="-8"/>
                <w:sz w:val="19"/>
                <w:szCs w:val="19"/>
              </w:rPr>
              <w:t>计</w:t>
            </w:r>
          </w:p>
        </w:tc>
        <w:tc>
          <w:tcPr>
            <w:tcW w:w="6098" w:type="dxa"/>
            <w:gridSpan w:val="7"/>
            <w:vAlign w:val="top"/>
          </w:tcPr>
          <w:p w14:paraId="4D70BB89">
            <w:pPr>
              <w:pStyle w:val="6"/>
              <w:spacing w:before="197" w:line="214" w:lineRule="auto"/>
              <w:ind w:left="1799"/>
              <w:rPr>
                <w:sz w:val="24"/>
                <w:szCs w:val="24"/>
              </w:rPr>
            </w:pPr>
            <w:r>
              <w:rPr>
                <w:b/>
                <w:bCs/>
                <w:spacing w:val="-18"/>
                <w:sz w:val="24"/>
                <w:szCs w:val="24"/>
              </w:rPr>
              <w:t>财</w:t>
            </w:r>
            <w:r>
              <w:rPr>
                <w:spacing w:val="20"/>
                <w:sz w:val="24"/>
                <w:szCs w:val="24"/>
              </w:rPr>
              <w:t xml:space="preserve"> </w:t>
            </w:r>
            <w:r>
              <w:rPr>
                <w:b/>
                <w:bCs/>
                <w:spacing w:val="-18"/>
                <w:sz w:val="24"/>
                <w:szCs w:val="24"/>
              </w:rPr>
              <w:t>政</w:t>
            </w:r>
            <w:r>
              <w:rPr>
                <w:spacing w:val="7"/>
                <w:sz w:val="24"/>
                <w:szCs w:val="24"/>
              </w:rPr>
              <w:t xml:space="preserve"> </w:t>
            </w:r>
            <w:r>
              <w:rPr>
                <w:b/>
                <w:bCs/>
                <w:spacing w:val="-18"/>
                <w:sz w:val="24"/>
                <w:szCs w:val="24"/>
              </w:rPr>
              <w:t>拨</w:t>
            </w:r>
            <w:r>
              <w:rPr>
                <w:spacing w:val="14"/>
                <w:sz w:val="24"/>
                <w:szCs w:val="24"/>
              </w:rPr>
              <w:t xml:space="preserve"> </w:t>
            </w:r>
            <w:r>
              <w:rPr>
                <w:b/>
                <w:bCs/>
                <w:spacing w:val="-18"/>
                <w:sz w:val="24"/>
                <w:szCs w:val="24"/>
              </w:rPr>
              <w:t>款</w:t>
            </w:r>
            <w:r>
              <w:rPr>
                <w:spacing w:val="60"/>
                <w:sz w:val="24"/>
                <w:szCs w:val="24"/>
              </w:rPr>
              <w:t xml:space="preserve"> </w:t>
            </w:r>
            <w:r>
              <w:rPr>
                <w:b/>
                <w:bCs/>
                <w:spacing w:val="-18"/>
                <w:sz w:val="24"/>
                <w:szCs w:val="24"/>
              </w:rPr>
              <w:t>(</w:t>
            </w:r>
            <w:r>
              <w:rPr>
                <w:spacing w:val="19"/>
                <w:sz w:val="24"/>
                <w:szCs w:val="24"/>
              </w:rPr>
              <w:t xml:space="preserve"> </w:t>
            </w:r>
            <w:r>
              <w:rPr>
                <w:b/>
                <w:bCs/>
                <w:spacing w:val="-18"/>
                <w:sz w:val="24"/>
                <w:szCs w:val="24"/>
              </w:rPr>
              <w:t>补</w:t>
            </w:r>
            <w:r>
              <w:rPr>
                <w:spacing w:val="23"/>
                <w:sz w:val="24"/>
                <w:szCs w:val="24"/>
              </w:rPr>
              <w:t xml:space="preserve"> </w:t>
            </w:r>
            <w:r>
              <w:rPr>
                <w:b/>
                <w:bCs/>
                <w:spacing w:val="-18"/>
                <w:sz w:val="24"/>
                <w:szCs w:val="24"/>
              </w:rPr>
              <w:t>助</w:t>
            </w:r>
            <w:r>
              <w:rPr>
                <w:spacing w:val="-18"/>
                <w:sz w:val="24"/>
                <w:szCs w:val="24"/>
              </w:rPr>
              <w:t xml:space="preserve"> </w:t>
            </w:r>
            <w:r>
              <w:rPr>
                <w:b/>
                <w:bCs/>
                <w:spacing w:val="-18"/>
                <w:sz w:val="24"/>
                <w:szCs w:val="24"/>
              </w:rPr>
              <w:t>)</w:t>
            </w:r>
          </w:p>
        </w:tc>
        <w:tc>
          <w:tcPr>
            <w:tcW w:w="870" w:type="dxa"/>
            <w:vMerge w:val="restart"/>
            <w:tcBorders>
              <w:bottom w:val="nil"/>
            </w:tcBorders>
            <w:vAlign w:val="top"/>
          </w:tcPr>
          <w:p w14:paraId="6F541361">
            <w:pPr>
              <w:spacing w:line="325" w:lineRule="auto"/>
              <w:rPr>
                <w:rFonts w:ascii="Arial"/>
                <w:sz w:val="21"/>
              </w:rPr>
            </w:pPr>
          </w:p>
          <w:p w14:paraId="0C61AA49">
            <w:pPr>
              <w:spacing w:line="326" w:lineRule="auto"/>
              <w:rPr>
                <w:rFonts w:ascii="Arial"/>
                <w:sz w:val="21"/>
              </w:rPr>
            </w:pPr>
          </w:p>
          <w:p w14:paraId="66A747EC">
            <w:pPr>
              <w:pStyle w:val="6"/>
              <w:spacing w:before="62" w:line="222" w:lineRule="auto"/>
              <w:ind w:left="144"/>
              <w:rPr>
                <w:sz w:val="19"/>
                <w:szCs w:val="19"/>
              </w:rPr>
            </w:pPr>
            <w:r>
              <w:rPr>
                <w:b/>
                <w:bCs/>
                <w:spacing w:val="4"/>
                <w:sz w:val="19"/>
                <w:szCs w:val="19"/>
              </w:rPr>
              <w:t>财政专</w:t>
            </w:r>
          </w:p>
          <w:p w14:paraId="422447C7">
            <w:pPr>
              <w:pStyle w:val="6"/>
              <w:spacing w:before="83" w:line="302" w:lineRule="auto"/>
              <w:ind w:left="244" w:right="131" w:hanging="93"/>
              <w:rPr>
                <w:sz w:val="19"/>
                <w:szCs w:val="19"/>
              </w:rPr>
            </w:pPr>
            <w:r>
              <w:rPr>
                <w:b/>
                <w:bCs/>
                <w:spacing w:val="2"/>
                <w:sz w:val="19"/>
                <w:szCs w:val="19"/>
              </w:rPr>
              <w:t>户（教</w:t>
            </w:r>
            <w:r>
              <w:rPr>
                <w:sz w:val="19"/>
                <w:szCs w:val="19"/>
              </w:rPr>
              <w:t xml:space="preserve"> </w:t>
            </w:r>
            <w:r>
              <w:rPr>
                <w:b/>
                <w:bCs/>
                <w:spacing w:val="3"/>
                <w:sz w:val="19"/>
                <w:szCs w:val="19"/>
              </w:rPr>
              <w:t>育收</w:t>
            </w:r>
          </w:p>
          <w:p w14:paraId="3318BC8E">
            <w:pPr>
              <w:pStyle w:val="6"/>
              <w:spacing w:before="2" w:line="222" w:lineRule="auto"/>
              <w:ind w:left="255"/>
              <w:rPr>
                <w:sz w:val="19"/>
                <w:szCs w:val="19"/>
              </w:rPr>
            </w:pPr>
            <w:r>
              <w:rPr>
                <w:b/>
                <w:bCs/>
                <w:spacing w:val="-5"/>
                <w:sz w:val="19"/>
                <w:szCs w:val="19"/>
              </w:rPr>
              <w:t>费）</w:t>
            </w:r>
          </w:p>
        </w:tc>
        <w:tc>
          <w:tcPr>
            <w:tcW w:w="870" w:type="dxa"/>
            <w:vMerge w:val="restart"/>
            <w:tcBorders>
              <w:bottom w:val="nil"/>
            </w:tcBorders>
            <w:vAlign w:val="top"/>
          </w:tcPr>
          <w:p w14:paraId="1370FB32">
            <w:pPr>
              <w:rPr>
                <w:rFonts w:ascii="Arial"/>
                <w:sz w:val="21"/>
              </w:rPr>
            </w:pPr>
          </w:p>
          <w:p w14:paraId="1C195DCE">
            <w:pPr>
              <w:rPr>
                <w:rFonts w:ascii="Arial"/>
                <w:sz w:val="21"/>
              </w:rPr>
            </w:pPr>
          </w:p>
          <w:p w14:paraId="2BA56954">
            <w:pPr>
              <w:rPr>
                <w:rFonts w:ascii="Arial"/>
                <w:sz w:val="21"/>
              </w:rPr>
            </w:pPr>
          </w:p>
          <w:p w14:paraId="223B9ABA">
            <w:pPr>
              <w:spacing w:line="241" w:lineRule="auto"/>
              <w:rPr>
                <w:rFonts w:ascii="Arial"/>
                <w:sz w:val="21"/>
              </w:rPr>
            </w:pPr>
          </w:p>
          <w:p w14:paraId="637884CF">
            <w:pPr>
              <w:pStyle w:val="6"/>
              <w:spacing w:before="62" w:line="306" w:lineRule="auto"/>
              <w:ind w:left="343" w:right="130" w:hanging="196"/>
              <w:rPr>
                <w:sz w:val="19"/>
                <w:szCs w:val="19"/>
              </w:rPr>
            </w:pPr>
            <w:r>
              <w:rPr>
                <w:b/>
                <w:bCs/>
                <w:spacing w:val="3"/>
                <w:sz w:val="19"/>
                <w:szCs w:val="19"/>
              </w:rPr>
              <w:t>单位资</w:t>
            </w:r>
            <w:r>
              <w:rPr>
                <w:spacing w:val="1"/>
                <w:sz w:val="19"/>
                <w:szCs w:val="19"/>
              </w:rPr>
              <w:t xml:space="preserve"> </w:t>
            </w:r>
            <w:r>
              <w:rPr>
                <w:b/>
                <w:bCs/>
                <w:spacing w:val="-2"/>
                <w:sz w:val="19"/>
                <w:szCs w:val="19"/>
              </w:rPr>
              <w:t>金</w:t>
            </w:r>
          </w:p>
        </w:tc>
        <w:tc>
          <w:tcPr>
            <w:tcW w:w="840" w:type="dxa"/>
            <w:vMerge w:val="restart"/>
            <w:tcBorders>
              <w:bottom w:val="nil"/>
            </w:tcBorders>
            <w:vAlign w:val="top"/>
          </w:tcPr>
          <w:p w14:paraId="4E2FF093">
            <w:pPr>
              <w:rPr>
                <w:rFonts w:ascii="Arial"/>
                <w:sz w:val="21"/>
              </w:rPr>
            </w:pPr>
          </w:p>
          <w:p w14:paraId="5862A835">
            <w:pPr>
              <w:rPr>
                <w:rFonts w:ascii="Arial"/>
                <w:sz w:val="21"/>
              </w:rPr>
            </w:pPr>
          </w:p>
          <w:p w14:paraId="11F15685">
            <w:pPr>
              <w:spacing w:line="241" w:lineRule="auto"/>
              <w:rPr>
                <w:rFonts w:ascii="Arial"/>
                <w:sz w:val="21"/>
              </w:rPr>
            </w:pPr>
          </w:p>
          <w:p w14:paraId="3F6B03C6">
            <w:pPr>
              <w:spacing w:line="241" w:lineRule="auto"/>
              <w:rPr>
                <w:rFonts w:ascii="Arial"/>
                <w:sz w:val="21"/>
              </w:rPr>
            </w:pPr>
          </w:p>
          <w:p w14:paraId="23012AE0">
            <w:pPr>
              <w:pStyle w:val="6"/>
              <w:spacing w:before="61" w:line="222" w:lineRule="auto"/>
              <w:ind w:left="129"/>
              <w:rPr>
                <w:sz w:val="19"/>
                <w:szCs w:val="19"/>
              </w:rPr>
            </w:pPr>
            <w:r>
              <w:rPr>
                <w:b/>
                <w:bCs/>
                <w:spacing w:val="4"/>
                <w:sz w:val="19"/>
                <w:szCs w:val="19"/>
              </w:rPr>
              <w:t>财政拨</w:t>
            </w:r>
          </w:p>
          <w:p w14:paraId="0F4C19BC">
            <w:pPr>
              <w:pStyle w:val="6"/>
              <w:spacing w:before="83" w:line="222" w:lineRule="auto"/>
              <w:ind w:left="128"/>
              <w:rPr>
                <w:sz w:val="19"/>
                <w:szCs w:val="19"/>
              </w:rPr>
            </w:pPr>
            <w:r>
              <w:rPr>
                <w:b/>
                <w:bCs/>
                <w:spacing w:val="4"/>
                <w:sz w:val="19"/>
                <w:szCs w:val="19"/>
              </w:rPr>
              <w:t>款结转</w:t>
            </w:r>
          </w:p>
        </w:tc>
        <w:tc>
          <w:tcPr>
            <w:tcW w:w="824" w:type="dxa"/>
            <w:vMerge w:val="restart"/>
            <w:tcBorders>
              <w:bottom w:val="nil"/>
            </w:tcBorders>
            <w:vAlign w:val="top"/>
          </w:tcPr>
          <w:p w14:paraId="61A7D66B">
            <w:pPr>
              <w:spacing w:line="268" w:lineRule="auto"/>
              <w:rPr>
                <w:rFonts w:ascii="Arial"/>
                <w:sz w:val="21"/>
              </w:rPr>
            </w:pPr>
          </w:p>
          <w:p w14:paraId="1E034280">
            <w:pPr>
              <w:spacing w:line="269" w:lineRule="auto"/>
              <w:rPr>
                <w:rFonts w:ascii="Arial"/>
                <w:sz w:val="21"/>
              </w:rPr>
            </w:pPr>
          </w:p>
          <w:p w14:paraId="06C60711">
            <w:pPr>
              <w:spacing w:line="269" w:lineRule="auto"/>
              <w:rPr>
                <w:rFonts w:ascii="Arial"/>
                <w:sz w:val="21"/>
              </w:rPr>
            </w:pPr>
          </w:p>
          <w:p w14:paraId="6F1EF493">
            <w:pPr>
              <w:pStyle w:val="6"/>
              <w:spacing w:before="62" w:line="222" w:lineRule="auto"/>
              <w:ind w:left="128"/>
              <w:rPr>
                <w:sz w:val="19"/>
                <w:szCs w:val="19"/>
              </w:rPr>
            </w:pPr>
            <w:r>
              <w:rPr>
                <w:b/>
                <w:bCs/>
                <w:spacing w:val="1"/>
                <w:sz w:val="19"/>
                <w:szCs w:val="19"/>
              </w:rPr>
              <w:t>非财政</w:t>
            </w:r>
          </w:p>
          <w:p w14:paraId="53B7876B">
            <w:pPr>
              <w:pStyle w:val="6"/>
              <w:spacing w:before="83" w:line="222" w:lineRule="auto"/>
              <w:ind w:left="116"/>
              <w:rPr>
                <w:sz w:val="19"/>
                <w:szCs w:val="19"/>
              </w:rPr>
            </w:pPr>
            <w:r>
              <w:rPr>
                <w:b/>
                <w:bCs/>
                <w:spacing w:val="5"/>
                <w:sz w:val="19"/>
                <w:szCs w:val="19"/>
              </w:rPr>
              <w:t>拨款结</w:t>
            </w:r>
          </w:p>
          <w:p w14:paraId="0D043489">
            <w:pPr>
              <w:pStyle w:val="6"/>
              <w:spacing w:before="83" w:line="222" w:lineRule="auto"/>
              <w:ind w:left="127"/>
              <w:rPr>
                <w:sz w:val="19"/>
                <w:szCs w:val="19"/>
              </w:rPr>
            </w:pPr>
            <w:r>
              <w:rPr>
                <w:b/>
                <w:bCs/>
                <w:spacing w:val="1"/>
                <w:sz w:val="19"/>
                <w:szCs w:val="19"/>
              </w:rPr>
              <w:t>转结余</w:t>
            </w:r>
          </w:p>
        </w:tc>
      </w:tr>
      <w:tr w14:paraId="02B6F6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25" w:hRule="atLeast"/>
        </w:trPr>
        <w:tc>
          <w:tcPr>
            <w:tcW w:w="493" w:type="dxa"/>
            <w:vAlign w:val="top"/>
          </w:tcPr>
          <w:p w14:paraId="67DE7489">
            <w:pPr>
              <w:spacing w:line="265" w:lineRule="auto"/>
              <w:rPr>
                <w:rFonts w:ascii="Arial"/>
                <w:sz w:val="21"/>
              </w:rPr>
            </w:pPr>
          </w:p>
          <w:p w14:paraId="7D7C4482">
            <w:pPr>
              <w:spacing w:line="266" w:lineRule="auto"/>
              <w:rPr>
                <w:rFonts w:ascii="Arial"/>
                <w:sz w:val="21"/>
              </w:rPr>
            </w:pPr>
          </w:p>
          <w:p w14:paraId="7B13632F">
            <w:pPr>
              <w:spacing w:line="266" w:lineRule="auto"/>
              <w:rPr>
                <w:rFonts w:ascii="Arial"/>
                <w:sz w:val="21"/>
              </w:rPr>
            </w:pPr>
          </w:p>
          <w:p w14:paraId="43657BBF">
            <w:pPr>
              <w:pStyle w:val="6"/>
              <w:spacing w:before="61" w:line="222" w:lineRule="auto"/>
              <w:ind w:left="198"/>
              <w:rPr>
                <w:sz w:val="19"/>
                <w:szCs w:val="19"/>
              </w:rPr>
            </w:pPr>
            <w:r>
              <w:rPr>
                <w:b/>
                <w:bCs/>
                <w:spacing w:val="-2"/>
                <w:sz w:val="19"/>
                <w:szCs w:val="19"/>
              </w:rPr>
              <w:t>类</w:t>
            </w:r>
          </w:p>
        </w:tc>
        <w:tc>
          <w:tcPr>
            <w:tcW w:w="417" w:type="dxa"/>
            <w:vAlign w:val="top"/>
          </w:tcPr>
          <w:p w14:paraId="6A6FF66D">
            <w:pPr>
              <w:spacing w:line="265" w:lineRule="auto"/>
              <w:rPr>
                <w:rFonts w:ascii="Arial"/>
                <w:sz w:val="21"/>
              </w:rPr>
            </w:pPr>
          </w:p>
          <w:p w14:paraId="070A1DC4">
            <w:pPr>
              <w:spacing w:line="266" w:lineRule="auto"/>
              <w:rPr>
                <w:rFonts w:ascii="Arial"/>
                <w:sz w:val="21"/>
              </w:rPr>
            </w:pPr>
          </w:p>
          <w:p w14:paraId="213CEC7A">
            <w:pPr>
              <w:spacing w:line="266" w:lineRule="auto"/>
              <w:rPr>
                <w:rFonts w:ascii="Arial"/>
                <w:sz w:val="21"/>
              </w:rPr>
            </w:pPr>
          </w:p>
          <w:p w14:paraId="38CEA020">
            <w:pPr>
              <w:pStyle w:val="6"/>
              <w:spacing w:before="62" w:line="226" w:lineRule="auto"/>
              <w:ind w:left="114"/>
              <w:rPr>
                <w:sz w:val="19"/>
                <w:szCs w:val="19"/>
              </w:rPr>
            </w:pPr>
            <w:r>
              <w:rPr>
                <w:b/>
                <w:bCs/>
                <w:spacing w:val="-2"/>
                <w:sz w:val="19"/>
                <w:szCs w:val="19"/>
              </w:rPr>
              <w:t>款</w:t>
            </w:r>
          </w:p>
        </w:tc>
        <w:tc>
          <w:tcPr>
            <w:tcW w:w="417" w:type="dxa"/>
            <w:vAlign w:val="top"/>
          </w:tcPr>
          <w:p w14:paraId="0A3050ED">
            <w:pPr>
              <w:spacing w:line="265" w:lineRule="auto"/>
              <w:rPr>
                <w:rFonts w:ascii="Arial"/>
                <w:sz w:val="21"/>
              </w:rPr>
            </w:pPr>
          </w:p>
          <w:p w14:paraId="32BF8322">
            <w:pPr>
              <w:spacing w:line="266" w:lineRule="auto"/>
              <w:rPr>
                <w:rFonts w:ascii="Arial"/>
                <w:sz w:val="21"/>
              </w:rPr>
            </w:pPr>
          </w:p>
          <w:p w14:paraId="275C41C6">
            <w:pPr>
              <w:spacing w:line="266" w:lineRule="auto"/>
              <w:rPr>
                <w:rFonts w:ascii="Arial"/>
                <w:sz w:val="21"/>
              </w:rPr>
            </w:pPr>
          </w:p>
          <w:p w14:paraId="7350F8AF">
            <w:pPr>
              <w:pStyle w:val="6"/>
              <w:spacing w:before="62" w:line="226" w:lineRule="auto"/>
              <w:ind w:left="115"/>
              <w:rPr>
                <w:sz w:val="19"/>
                <w:szCs w:val="19"/>
              </w:rPr>
            </w:pPr>
            <w:r>
              <w:rPr>
                <w:b/>
                <w:bCs/>
                <w:spacing w:val="-2"/>
                <w:sz w:val="19"/>
                <w:szCs w:val="19"/>
              </w:rPr>
              <w:t>项</w:t>
            </w:r>
          </w:p>
        </w:tc>
        <w:tc>
          <w:tcPr>
            <w:tcW w:w="2055" w:type="dxa"/>
            <w:vMerge w:val="continue"/>
            <w:tcBorders>
              <w:top w:val="nil"/>
            </w:tcBorders>
            <w:vAlign w:val="top"/>
          </w:tcPr>
          <w:p w14:paraId="345CE6FB">
            <w:pPr>
              <w:rPr>
                <w:rFonts w:ascii="Arial"/>
                <w:sz w:val="21"/>
              </w:rPr>
            </w:pPr>
          </w:p>
        </w:tc>
        <w:tc>
          <w:tcPr>
            <w:tcW w:w="1009" w:type="dxa"/>
            <w:vMerge w:val="continue"/>
            <w:tcBorders>
              <w:top w:val="nil"/>
            </w:tcBorders>
            <w:vAlign w:val="top"/>
          </w:tcPr>
          <w:p w14:paraId="2707F062">
            <w:pPr>
              <w:rPr>
                <w:rFonts w:ascii="Arial"/>
                <w:sz w:val="21"/>
              </w:rPr>
            </w:pPr>
          </w:p>
        </w:tc>
        <w:tc>
          <w:tcPr>
            <w:tcW w:w="1019" w:type="dxa"/>
            <w:vAlign w:val="top"/>
          </w:tcPr>
          <w:p w14:paraId="1C9D5CA2">
            <w:pPr>
              <w:spacing w:line="243" w:lineRule="auto"/>
              <w:rPr>
                <w:rFonts w:ascii="Arial"/>
                <w:sz w:val="21"/>
              </w:rPr>
            </w:pPr>
          </w:p>
          <w:p w14:paraId="6A80B22B">
            <w:pPr>
              <w:spacing w:line="244" w:lineRule="auto"/>
              <w:rPr>
                <w:rFonts w:ascii="Arial"/>
                <w:sz w:val="21"/>
              </w:rPr>
            </w:pPr>
          </w:p>
          <w:p w14:paraId="5F8D48E1">
            <w:pPr>
              <w:pStyle w:val="6"/>
              <w:spacing w:before="62" w:line="303" w:lineRule="auto"/>
              <w:ind w:left="116" w:right="103" w:hanging="2"/>
              <w:jc w:val="both"/>
              <w:rPr>
                <w:sz w:val="19"/>
                <w:szCs w:val="19"/>
              </w:rPr>
            </w:pPr>
            <w:r>
              <w:rPr>
                <w:b/>
                <w:bCs/>
                <w:spacing w:val="7"/>
                <w:sz w:val="19"/>
                <w:szCs w:val="19"/>
              </w:rPr>
              <w:t>财政拨款</w:t>
            </w:r>
            <w:r>
              <w:rPr>
                <w:sz w:val="19"/>
                <w:szCs w:val="19"/>
              </w:rPr>
              <w:t xml:space="preserve"> </w:t>
            </w:r>
            <w:r>
              <w:rPr>
                <w:b/>
                <w:bCs/>
                <w:spacing w:val="4"/>
                <w:sz w:val="19"/>
                <w:szCs w:val="19"/>
              </w:rPr>
              <w:t>(补助)小</w:t>
            </w:r>
            <w:r>
              <w:rPr>
                <w:spacing w:val="2"/>
                <w:sz w:val="19"/>
                <w:szCs w:val="19"/>
              </w:rPr>
              <w:t xml:space="preserve"> </w:t>
            </w:r>
            <w:r>
              <w:rPr>
                <w:b/>
                <w:bCs/>
                <w:spacing w:val="-2"/>
                <w:sz w:val="19"/>
                <w:szCs w:val="19"/>
              </w:rPr>
              <w:t>计</w:t>
            </w:r>
          </w:p>
        </w:tc>
        <w:tc>
          <w:tcPr>
            <w:tcW w:w="949" w:type="dxa"/>
            <w:vAlign w:val="top"/>
          </w:tcPr>
          <w:p w14:paraId="06D119F4">
            <w:pPr>
              <w:spacing w:line="321" w:lineRule="auto"/>
              <w:rPr>
                <w:rFonts w:ascii="Arial"/>
                <w:sz w:val="21"/>
              </w:rPr>
            </w:pPr>
          </w:p>
          <w:p w14:paraId="445CFEBB">
            <w:pPr>
              <w:spacing w:line="321" w:lineRule="auto"/>
              <w:rPr>
                <w:rFonts w:ascii="Arial"/>
                <w:sz w:val="21"/>
              </w:rPr>
            </w:pPr>
          </w:p>
          <w:p w14:paraId="44C2F690">
            <w:pPr>
              <w:pStyle w:val="6"/>
              <w:spacing w:before="62" w:line="229" w:lineRule="auto"/>
              <w:ind w:left="126"/>
              <w:rPr>
                <w:sz w:val="19"/>
                <w:szCs w:val="19"/>
              </w:rPr>
            </w:pPr>
            <w:r>
              <w:rPr>
                <w:b/>
                <w:bCs/>
                <w:spacing w:val="-6"/>
                <w:sz w:val="19"/>
                <w:szCs w:val="19"/>
              </w:rPr>
              <w:t>一</w:t>
            </w:r>
            <w:r>
              <w:rPr>
                <w:spacing w:val="-15"/>
                <w:sz w:val="19"/>
                <w:szCs w:val="19"/>
              </w:rPr>
              <w:t xml:space="preserve"> </w:t>
            </w:r>
            <w:r>
              <w:rPr>
                <w:b/>
                <w:bCs/>
                <w:spacing w:val="-6"/>
                <w:sz w:val="19"/>
                <w:szCs w:val="19"/>
              </w:rPr>
              <w:t>般</w:t>
            </w:r>
            <w:r>
              <w:rPr>
                <w:spacing w:val="-21"/>
                <w:sz w:val="19"/>
                <w:szCs w:val="19"/>
              </w:rPr>
              <w:t xml:space="preserve"> </w:t>
            </w:r>
            <w:r>
              <w:rPr>
                <w:b/>
                <w:bCs/>
                <w:spacing w:val="-6"/>
                <w:sz w:val="19"/>
                <w:szCs w:val="19"/>
              </w:rPr>
              <w:t>公</w:t>
            </w:r>
          </w:p>
          <w:p w14:paraId="6E63E065">
            <w:pPr>
              <w:pStyle w:val="6"/>
              <w:spacing w:before="76" w:line="222" w:lineRule="auto"/>
              <w:ind w:left="115"/>
              <w:rPr>
                <w:sz w:val="19"/>
                <w:szCs w:val="19"/>
              </w:rPr>
            </w:pPr>
            <w:r>
              <w:rPr>
                <w:b/>
                <w:bCs/>
                <w:spacing w:val="4"/>
                <w:sz w:val="19"/>
                <w:szCs w:val="19"/>
              </w:rPr>
              <w:t>共预算</w:t>
            </w:r>
          </w:p>
        </w:tc>
        <w:tc>
          <w:tcPr>
            <w:tcW w:w="840" w:type="dxa"/>
            <w:vAlign w:val="top"/>
          </w:tcPr>
          <w:p w14:paraId="6BDB8420">
            <w:pPr>
              <w:pStyle w:val="6"/>
              <w:spacing w:before="239" w:line="227" w:lineRule="auto"/>
              <w:ind w:left="119"/>
              <w:rPr>
                <w:sz w:val="19"/>
                <w:szCs w:val="19"/>
              </w:rPr>
            </w:pPr>
            <w:r>
              <w:rPr>
                <w:b/>
                <w:bCs/>
                <w:spacing w:val="15"/>
                <w:sz w:val="19"/>
                <w:szCs w:val="19"/>
              </w:rPr>
              <w:t>上级一</w:t>
            </w:r>
          </w:p>
          <w:p w14:paraId="12892DF4">
            <w:pPr>
              <w:pStyle w:val="6"/>
              <w:spacing w:before="79" w:line="224" w:lineRule="auto"/>
              <w:ind w:left="117"/>
              <w:rPr>
                <w:sz w:val="19"/>
                <w:szCs w:val="19"/>
              </w:rPr>
            </w:pPr>
            <w:r>
              <w:rPr>
                <w:b/>
                <w:bCs/>
                <w:spacing w:val="12"/>
                <w:sz w:val="19"/>
                <w:szCs w:val="19"/>
              </w:rPr>
              <w:t>般公共</w:t>
            </w:r>
          </w:p>
          <w:p w14:paraId="1393C18E">
            <w:pPr>
              <w:pStyle w:val="6"/>
              <w:spacing w:before="81" w:line="222" w:lineRule="auto"/>
              <w:ind w:left="122"/>
              <w:rPr>
                <w:sz w:val="19"/>
                <w:szCs w:val="19"/>
              </w:rPr>
            </w:pPr>
            <w:r>
              <w:rPr>
                <w:b/>
                <w:bCs/>
                <w:spacing w:val="10"/>
                <w:sz w:val="19"/>
                <w:szCs w:val="19"/>
              </w:rPr>
              <w:t>预算安</w:t>
            </w:r>
          </w:p>
          <w:p w14:paraId="504258D6">
            <w:pPr>
              <w:pStyle w:val="6"/>
              <w:spacing w:before="83" w:line="224" w:lineRule="auto"/>
              <w:ind w:left="117"/>
              <w:rPr>
                <w:sz w:val="19"/>
                <w:szCs w:val="19"/>
              </w:rPr>
            </w:pPr>
            <w:r>
              <w:rPr>
                <w:b/>
                <w:bCs/>
                <w:spacing w:val="12"/>
                <w:sz w:val="19"/>
                <w:szCs w:val="19"/>
              </w:rPr>
              <w:t>排的转</w:t>
            </w:r>
          </w:p>
          <w:p w14:paraId="5B563833">
            <w:pPr>
              <w:pStyle w:val="6"/>
              <w:spacing w:before="80" w:line="222" w:lineRule="auto"/>
              <w:ind w:left="120"/>
              <w:rPr>
                <w:sz w:val="19"/>
                <w:szCs w:val="19"/>
              </w:rPr>
            </w:pPr>
            <w:r>
              <w:rPr>
                <w:b/>
                <w:bCs/>
                <w:spacing w:val="3"/>
                <w:sz w:val="19"/>
                <w:szCs w:val="19"/>
              </w:rPr>
              <w:t>移支付</w:t>
            </w:r>
          </w:p>
        </w:tc>
        <w:tc>
          <w:tcPr>
            <w:tcW w:w="850" w:type="dxa"/>
            <w:vAlign w:val="top"/>
          </w:tcPr>
          <w:p w14:paraId="207C9F96">
            <w:pPr>
              <w:spacing w:line="243" w:lineRule="auto"/>
              <w:rPr>
                <w:rFonts w:ascii="Arial"/>
                <w:sz w:val="21"/>
              </w:rPr>
            </w:pPr>
          </w:p>
          <w:p w14:paraId="34EF42B8">
            <w:pPr>
              <w:spacing w:line="244" w:lineRule="auto"/>
              <w:rPr>
                <w:rFonts w:ascii="Arial"/>
                <w:sz w:val="21"/>
              </w:rPr>
            </w:pPr>
          </w:p>
          <w:p w14:paraId="4A0435EA">
            <w:pPr>
              <w:pStyle w:val="6"/>
              <w:spacing w:before="62" w:line="222" w:lineRule="auto"/>
              <w:ind w:left="118"/>
              <w:rPr>
                <w:sz w:val="19"/>
                <w:szCs w:val="19"/>
              </w:rPr>
            </w:pPr>
            <w:r>
              <w:rPr>
                <w:b/>
                <w:bCs/>
                <w:spacing w:val="15"/>
                <w:sz w:val="19"/>
                <w:szCs w:val="19"/>
              </w:rPr>
              <w:t>政府性</w:t>
            </w:r>
          </w:p>
          <w:p w14:paraId="7456C1CD">
            <w:pPr>
              <w:pStyle w:val="6"/>
              <w:spacing w:before="83" w:line="302" w:lineRule="auto"/>
              <w:ind w:left="120" w:right="104" w:hanging="9"/>
              <w:rPr>
                <w:sz w:val="19"/>
                <w:szCs w:val="19"/>
              </w:rPr>
            </w:pPr>
            <w:r>
              <w:rPr>
                <w:b/>
                <w:bCs/>
                <w:spacing w:val="17"/>
                <w:sz w:val="19"/>
                <w:szCs w:val="19"/>
              </w:rPr>
              <w:t>基金预</w:t>
            </w:r>
            <w:r>
              <w:rPr>
                <w:sz w:val="19"/>
                <w:szCs w:val="19"/>
              </w:rPr>
              <w:t xml:space="preserve"> </w:t>
            </w:r>
            <w:r>
              <w:rPr>
                <w:b/>
                <w:bCs/>
                <w:spacing w:val="-2"/>
                <w:sz w:val="19"/>
                <w:szCs w:val="19"/>
              </w:rPr>
              <w:t>算</w:t>
            </w:r>
          </w:p>
        </w:tc>
        <w:tc>
          <w:tcPr>
            <w:tcW w:w="840" w:type="dxa"/>
            <w:vAlign w:val="top"/>
          </w:tcPr>
          <w:p w14:paraId="1A7FC634">
            <w:pPr>
              <w:pStyle w:val="6"/>
              <w:spacing w:before="240" w:line="222" w:lineRule="auto"/>
              <w:ind w:left="119"/>
              <w:rPr>
                <w:sz w:val="19"/>
                <w:szCs w:val="19"/>
              </w:rPr>
            </w:pPr>
            <w:r>
              <w:rPr>
                <w:b/>
                <w:bCs/>
                <w:spacing w:val="11"/>
                <w:sz w:val="19"/>
                <w:szCs w:val="19"/>
              </w:rPr>
              <w:t>上级政</w:t>
            </w:r>
          </w:p>
          <w:p w14:paraId="79105BFE">
            <w:pPr>
              <w:pStyle w:val="6"/>
              <w:spacing w:before="83" w:line="222" w:lineRule="auto"/>
              <w:ind w:left="116"/>
              <w:rPr>
                <w:sz w:val="19"/>
                <w:szCs w:val="19"/>
              </w:rPr>
            </w:pPr>
            <w:r>
              <w:rPr>
                <w:b/>
                <w:bCs/>
                <w:spacing w:val="12"/>
                <w:sz w:val="19"/>
                <w:szCs w:val="19"/>
              </w:rPr>
              <w:t>府性基</w:t>
            </w:r>
          </w:p>
          <w:p w14:paraId="40DC2028">
            <w:pPr>
              <w:pStyle w:val="6"/>
              <w:spacing w:before="83" w:line="224" w:lineRule="auto"/>
              <w:ind w:left="116"/>
              <w:rPr>
                <w:sz w:val="19"/>
                <w:szCs w:val="19"/>
              </w:rPr>
            </w:pPr>
            <w:r>
              <w:rPr>
                <w:b/>
                <w:bCs/>
                <w:spacing w:val="12"/>
                <w:sz w:val="19"/>
                <w:szCs w:val="19"/>
              </w:rPr>
              <w:t>金安排</w:t>
            </w:r>
          </w:p>
          <w:p w14:paraId="65508DC2">
            <w:pPr>
              <w:pStyle w:val="6"/>
              <w:spacing w:before="80" w:line="302" w:lineRule="auto"/>
              <w:ind w:left="119" w:right="104" w:firstLine="12"/>
              <w:rPr>
                <w:sz w:val="19"/>
                <w:szCs w:val="19"/>
              </w:rPr>
            </w:pPr>
            <w:r>
              <w:rPr>
                <w:b/>
                <w:bCs/>
                <w:spacing w:val="7"/>
                <w:sz w:val="19"/>
                <w:szCs w:val="19"/>
              </w:rPr>
              <w:t>的转移</w:t>
            </w:r>
            <w:r>
              <w:rPr>
                <w:sz w:val="19"/>
                <w:szCs w:val="19"/>
              </w:rPr>
              <w:t xml:space="preserve"> </w:t>
            </w:r>
            <w:r>
              <w:rPr>
                <w:b/>
                <w:bCs/>
                <w:spacing w:val="-4"/>
                <w:sz w:val="19"/>
                <w:szCs w:val="19"/>
              </w:rPr>
              <w:t>支</w:t>
            </w:r>
            <w:r>
              <w:rPr>
                <w:spacing w:val="25"/>
                <w:sz w:val="19"/>
                <w:szCs w:val="19"/>
              </w:rPr>
              <w:t xml:space="preserve"> </w:t>
            </w:r>
            <w:r>
              <w:rPr>
                <w:b/>
                <w:bCs/>
                <w:spacing w:val="-4"/>
                <w:sz w:val="19"/>
                <w:szCs w:val="19"/>
              </w:rPr>
              <w:t>付</w:t>
            </w:r>
          </w:p>
        </w:tc>
        <w:tc>
          <w:tcPr>
            <w:tcW w:w="750" w:type="dxa"/>
            <w:vAlign w:val="top"/>
          </w:tcPr>
          <w:p w14:paraId="3E0723F2">
            <w:pPr>
              <w:spacing w:line="332" w:lineRule="auto"/>
              <w:rPr>
                <w:rFonts w:ascii="Arial"/>
                <w:sz w:val="21"/>
              </w:rPr>
            </w:pPr>
          </w:p>
          <w:p w14:paraId="5DE3A523">
            <w:pPr>
              <w:pStyle w:val="6"/>
              <w:spacing w:before="61" w:line="224" w:lineRule="auto"/>
              <w:ind w:left="131"/>
              <w:rPr>
                <w:sz w:val="19"/>
                <w:szCs w:val="19"/>
              </w:rPr>
            </w:pPr>
            <w:r>
              <w:rPr>
                <w:b/>
                <w:bCs/>
                <w:spacing w:val="-10"/>
                <w:sz w:val="19"/>
                <w:szCs w:val="19"/>
              </w:rPr>
              <w:t>国</w:t>
            </w:r>
            <w:r>
              <w:rPr>
                <w:spacing w:val="52"/>
                <w:sz w:val="19"/>
                <w:szCs w:val="19"/>
              </w:rPr>
              <w:t xml:space="preserve"> </w:t>
            </w:r>
            <w:r>
              <w:rPr>
                <w:b/>
                <w:bCs/>
                <w:spacing w:val="-10"/>
                <w:sz w:val="19"/>
                <w:szCs w:val="19"/>
              </w:rPr>
              <w:t>有</w:t>
            </w:r>
          </w:p>
          <w:p w14:paraId="709A4ADA">
            <w:pPr>
              <w:pStyle w:val="6"/>
              <w:spacing w:before="81" w:line="223" w:lineRule="auto"/>
              <w:ind w:left="123"/>
              <w:rPr>
                <w:sz w:val="19"/>
                <w:szCs w:val="19"/>
              </w:rPr>
            </w:pPr>
            <w:r>
              <w:rPr>
                <w:b/>
                <w:bCs/>
                <w:spacing w:val="-6"/>
                <w:sz w:val="19"/>
                <w:szCs w:val="19"/>
              </w:rPr>
              <w:t>资</w:t>
            </w:r>
            <w:r>
              <w:rPr>
                <w:spacing w:val="48"/>
                <w:sz w:val="19"/>
                <w:szCs w:val="19"/>
              </w:rPr>
              <w:t xml:space="preserve"> </w:t>
            </w:r>
            <w:r>
              <w:rPr>
                <w:b/>
                <w:bCs/>
                <w:spacing w:val="-6"/>
                <w:sz w:val="19"/>
                <w:szCs w:val="19"/>
              </w:rPr>
              <w:t>本</w:t>
            </w:r>
          </w:p>
          <w:p w14:paraId="1794D37C">
            <w:pPr>
              <w:pStyle w:val="6"/>
              <w:spacing w:before="82" w:line="226" w:lineRule="auto"/>
              <w:ind w:left="119"/>
              <w:rPr>
                <w:sz w:val="19"/>
                <w:szCs w:val="19"/>
              </w:rPr>
            </w:pPr>
            <w:r>
              <w:rPr>
                <w:b/>
                <w:bCs/>
                <w:spacing w:val="-4"/>
                <w:sz w:val="19"/>
                <w:szCs w:val="19"/>
              </w:rPr>
              <w:t>经</w:t>
            </w:r>
            <w:r>
              <w:rPr>
                <w:spacing w:val="60"/>
                <w:sz w:val="19"/>
                <w:szCs w:val="19"/>
              </w:rPr>
              <w:t xml:space="preserve"> </w:t>
            </w:r>
            <w:r>
              <w:rPr>
                <w:b/>
                <w:bCs/>
                <w:spacing w:val="-4"/>
                <w:sz w:val="19"/>
                <w:szCs w:val="19"/>
              </w:rPr>
              <w:t>营</w:t>
            </w:r>
          </w:p>
          <w:p w14:paraId="6D5119B5">
            <w:pPr>
              <w:pStyle w:val="6"/>
              <w:spacing w:before="79" w:line="222" w:lineRule="auto"/>
              <w:ind w:left="122"/>
              <w:rPr>
                <w:sz w:val="19"/>
                <w:szCs w:val="19"/>
              </w:rPr>
            </w:pPr>
            <w:r>
              <w:rPr>
                <w:b/>
                <w:bCs/>
                <w:sz w:val="19"/>
                <w:szCs w:val="19"/>
              </w:rPr>
              <w:t>预算</w:t>
            </w:r>
          </w:p>
        </w:tc>
        <w:tc>
          <w:tcPr>
            <w:tcW w:w="850" w:type="dxa"/>
            <w:vAlign w:val="top"/>
          </w:tcPr>
          <w:p w14:paraId="7B4ECF07">
            <w:pPr>
              <w:pStyle w:val="6"/>
              <w:spacing w:before="83" w:line="227" w:lineRule="auto"/>
              <w:ind w:left="120"/>
              <w:rPr>
                <w:sz w:val="19"/>
                <w:szCs w:val="19"/>
              </w:rPr>
            </w:pPr>
            <w:r>
              <w:rPr>
                <w:b/>
                <w:bCs/>
                <w:spacing w:val="14"/>
                <w:sz w:val="19"/>
                <w:szCs w:val="19"/>
              </w:rPr>
              <w:t>上级国</w:t>
            </w:r>
          </w:p>
          <w:p w14:paraId="240B9AFB">
            <w:pPr>
              <w:pStyle w:val="6"/>
              <w:spacing w:before="78" w:line="223" w:lineRule="auto"/>
              <w:ind w:left="120"/>
              <w:rPr>
                <w:sz w:val="19"/>
                <w:szCs w:val="19"/>
              </w:rPr>
            </w:pPr>
            <w:r>
              <w:rPr>
                <w:b/>
                <w:bCs/>
                <w:spacing w:val="14"/>
                <w:sz w:val="19"/>
                <w:szCs w:val="19"/>
              </w:rPr>
              <w:t>有资本</w:t>
            </w:r>
          </w:p>
          <w:p w14:paraId="5F990C11">
            <w:pPr>
              <w:pStyle w:val="6"/>
              <w:spacing w:before="82" w:line="222" w:lineRule="auto"/>
              <w:ind w:left="120"/>
              <w:rPr>
                <w:sz w:val="19"/>
                <w:szCs w:val="19"/>
              </w:rPr>
            </w:pPr>
            <w:r>
              <w:rPr>
                <w:b/>
                <w:bCs/>
                <w:spacing w:val="14"/>
                <w:sz w:val="19"/>
                <w:szCs w:val="19"/>
              </w:rPr>
              <w:t>经营预</w:t>
            </w:r>
          </w:p>
          <w:p w14:paraId="18B83CF0">
            <w:pPr>
              <w:pStyle w:val="6"/>
              <w:spacing w:before="83" w:line="222" w:lineRule="auto"/>
              <w:ind w:left="121"/>
              <w:rPr>
                <w:sz w:val="19"/>
                <w:szCs w:val="19"/>
              </w:rPr>
            </w:pPr>
            <w:r>
              <w:rPr>
                <w:b/>
                <w:bCs/>
                <w:spacing w:val="14"/>
                <w:sz w:val="19"/>
                <w:szCs w:val="19"/>
              </w:rPr>
              <w:t>算安排</w:t>
            </w:r>
          </w:p>
          <w:p w14:paraId="1A19EA98">
            <w:pPr>
              <w:pStyle w:val="6"/>
              <w:spacing w:before="84" w:line="283" w:lineRule="auto"/>
              <w:ind w:left="120" w:right="103" w:firstLine="12"/>
              <w:rPr>
                <w:sz w:val="19"/>
                <w:szCs w:val="19"/>
              </w:rPr>
            </w:pPr>
            <w:r>
              <w:rPr>
                <w:b/>
                <w:bCs/>
                <w:spacing w:val="10"/>
                <w:sz w:val="19"/>
                <w:szCs w:val="19"/>
              </w:rPr>
              <w:t>的转移</w:t>
            </w:r>
            <w:r>
              <w:rPr>
                <w:spacing w:val="1"/>
                <w:sz w:val="19"/>
                <w:szCs w:val="19"/>
              </w:rPr>
              <w:t xml:space="preserve"> </w:t>
            </w:r>
            <w:r>
              <w:rPr>
                <w:b/>
                <w:bCs/>
                <w:spacing w:val="2"/>
                <w:sz w:val="19"/>
                <w:szCs w:val="19"/>
              </w:rPr>
              <w:t>支付</w:t>
            </w:r>
          </w:p>
        </w:tc>
        <w:tc>
          <w:tcPr>
            <w:tcW w:w="870" w:type="dxa"/>
            <w:vMerge w:val="continue"/>
            <w:tcBorders>
              <w:top w:val="nil"/>
            </w:tcBorders>
            <w:vAlign w:val="top"/>
          </w:tcPr>
          <w:p w14:paraId="68E4E5A8">
            <w:pPr>
              <w:rPr>
                <w:rFonts w:ascii="Arial"/>
                <w:sz w:val="21"/>
              </w:rPr>
            </w:pPr>
          </w:p>
        </w:tc>
        <w:tc>
          <w:tcPr>
            <w:tcW w:w="870" w:type="dxa"/>
            <w:vMerge w:val="continue"/>
            <w:tcBorders>
              <w:top w:val="nil"/>
            </w:tcBorders>
            <w:vAlign w:val="top"/>
          </w:tcPr>
          <w:p w14:paraId="09812490">
            <w:pPr>
              <w:rPr>
                <w:rFonts w:ascii="Arial"/>
                <w:sz w:val="21"/>
              </w:rPr>
            </w:pPr>
          </w:p>
        </w:tc>
        <w:tc>
          <w:tcPr>
            <w:tcW w:w="840" w:type="dxa"/>
            <w:vMerge w:val="continue"/>
            <w:tcBorders>
              <w:top w:val="nil"/>
            </w:tcBorders>
            <w:vAlign w:val="top"/>
          </w:tcPr>
          <w:p w14:paraId="3B19D536">
            <w:pPr>
              <w:rPr>
                <w:rFonts w:ascii="Arial"/>
                <w:sz w:val="21"/>
              </w:rPr>
            </w:pPr>
          </w:p>
        </w:tc>
        <w:tc>
          <w:tcPr>
            <w:tcW w:w="824" w:type="dxa"/>
            <w:vMerge w:val="continue"/>
            <w:tcBorders>
              <w:top w:val="nil"/>
            </w:tcBorders>
            <w:vAlign w:val="top"/>
          </w:tcPr>
          <w:p w14:paraId="74741214">
            <w:pPr>
              <w:rPr>
                <w:rFonts w:ascii="Arial"/>
                <w:sz w:val="21"/>
              </w:rPr>
            </w:pPr>
          </w:p>
        </w:tc>
      </w:tr>
      <w:tr w14:paraId="2DC235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3F141C51">
            <w:pPr>
              <w:pStyle w:val="6"/>
              <w:spacing w:before="146" w:line="242" w:lineRule="auto"/>
              <w:ind w:left="122"/>
            </w:pPr>
            <w:r>
              <w:rPr>
                <w:b/>
                <w:bCs/>
                <w:spacing w:val="-6"/>
              </w:rPr>
              <w:t>208</w:t>
            </w:r>
          </w:p>
        </w:tc>
        <w:tc>
          <w:tcPr>
            <w:tcW w:w="417" w:type="dxa"/>
            <w:vAlign w:val="top"/>
          </w:tcPr>
          <w:p w14:paraId="241669CA">
            <w:pPr>
              <w:rPr>
                <w:rFonts w:ascii="Arial"/>
                <w:sz w:val="21"/>
              </w:rPr>
            </w:pPr>
          </w:p>
        </w:tc>
        <w:tc>
          <w:tcPr>
            <w:tcW w:w="417" w:type="dxa"/>
            <w:vAlign w:val="top"/>
          </w:tcPr>
          <w:p w14:paraId="51B752F1">
            <w:pPr>
              <w:rPr>
                <w:rFonts w:ascii="Arial"/>
                <w:sz w:val="21"/>
              </w:rPr>
            </w:pPr>
          </w:p>
        </w:tc>
        <w:tc>
          <w:tcPr>
            <w:tcW w:w="2055" w:type="dxa"/>
            <w:vAlign w:val="top"/>
          </w:tcPr>
          <w:p w14:paraId="658394C8">
            <w:pPr>
              <w:pStyle w:val="6"/>
              <w:spacing w:before="145" w:line="213" w:lineRule="auto"/>
              <w:ind w:left="114"/>
            </w:pPr>
            <w:r>
              <w:rPr>
                <w:b/>
                <w:bCs/>
                <w:spacing w:val="-3"/>
              </w:rPr>
              <w:t>社会保障和就业支出</w:t>
            </w:r>
          </w:p>
        </w:tc>
        <w:tc>
          <w:tcPr>
            <w:tcW w:w="1009" w:type="dxa"/>
            <w:vAlign w:val="top"/>
          </w:tcPr>
          <w:p w14:paraId="1C38A79E">
            <w:pPr>
              <w:pStyle w:val="6"/>
              <w:spacing w:before="145"/>
              <w:ind w:left="464"/>
            </w:pPr>
            <w:r>
              <w:rPr>
                <w:b/>
                <w:bCs/>
                <w:spacing w:val="-5"/>
              </w:rPr>
              <w:t>84.40</w:t>
            </w:r>
          </w:p>
        </w:tc>
        <w:tc>
          <w:tcPr>
            <w:tcW w:w="1019" w:type="dxa"/>
            <w:vAlign w:val="top"/>
          </w:tcPr>
          <w:p w14:paraId="26C95F1F">
            <w:pPr>
              <w:pStyle w:val="6"/>
              <w:spacing w:before="145"/>
              <w:ind w:left="475"/>
            </w:pPr>
            <w:r>
              <w:rPr>
                <w:b/>
                <w:bCs/>
                <w:spacing w:val="-5"/>
              </w:rPr>
              <w:t>84.40</w:t>
            </w:r>
          </w:p>
        </w:tc>
        <w:tc>
          <w:tcPr>
            <w:tcW w:w="949" w:type="dxa"/>
            <w:vAlign w:val="top"/>
          </w:tcPr>
          <w:p w14:paraId="0FE77B6D">
            <w:pPr>
              <w:pStyle w:val="6"/>
              <w:spacing w:before="145"/>
              <w:ind w:left="406"/>
            </w:pPr>
            <w:r>
              <w:rPr>
                <w:b/>
                <w:bCs/>
                <w:spacing w:val="-5"/>
              </w:rPr>
              <w:t>84.40</w:t>
            </w:r>
          </w:p>
        </w:tc>
        <w:tc>
          <w:tcPr>
            <w:tcW w:w="840" w:type="dxa"/>
            <w:vAlign w:val="top"/>
          </w:tcPr>
          <w:p w14:paraId="3EBDF67E">
            <w:pPr>
              <w:rPr>
                <w:rFonts w:ascii="Arial"/>
                <w:sz w:val="21"/>
              </w:rPr>
            </w:pPr>
          </w:p>
        </w:tc>
        <w:tc>
          <w:tcPr>
            <w:tcW w:w="850" w:type="dxa"/>
            <w:vAlign w:val="top"/>
          </w:tcPr>
          <w:p w14:paraId="1647BBFA">
            <w:pPr>
              <w:rPr>
                <w:rFonts w:ascii="Arial"/>
                <w:sz w:val="21"/>
              </w:rPr>
            </w:pPr>
          </w:p>
        </w:tc>
        <w:tc>
          <w:tcPr>
            <w:tcW w:w="840" w:type="dxa"/>
            <w:vAlign w:val="top"/>
          </w:tcPr>
          <w:p w14:paraId="1EF64B70">
            <w:pPr>
              <w:rPr>
                <w:rFonts w:ascii="Arial"/>
                <w:sz w:val="21"/>
              </w:rPr>
            </w:pPr>
          </w:p>
        </w:tc>
        <w:tc>
          <w:tcPr>
            <w:tcW w:w="750" w:type="dxa"/>
            <w:vAlign w:val="top"/>
          </w:tcPr>
          <w:p w14:paraId="730F1813">
            <w:pPr>
              <w:rPr>
                <w:rFonts w:ascii="Arial"/>
                <w:sz w:val="21"/>
              </w:rPr>
            </w:pPr>
          </w:p>
        </w:tc>
        <w:tc>
          <w:tcPr>
            <w:tcW w:w="850" w:type="dxa"/>
            <w:vAlign w:val="top"/>
          </w:tcPr>
          <w:p w14:paraId="100D5662">
            <w:pPr>
              <w:rPr>
                <w:rFonts w:ascii="Arial"/>
                <w:sz w:val="21"/>
              </w:rPr>
            </w:pPr>
          </w:p>
        </w:tc>
        <w:tc>
          <w:tcPr>
            <w:tcW w:w="870" w:type="dxa"/>
            <w:vAlign w:val="top"/>
          </w:tcPr>
          <w:p w14:paraId="12447512">
            <w:pPr>
              <w:rPr>
                <w:rFonts w:ascii="Arial"/>
                <w:sz w:val="21"/>
              </w:rPr>
            </w:pPr>
          </w:p>
        </w:tc>
        <w:tc>
          <w:tcPr>
            <w:tcW w:w="870" w:type="dxa"/>
            <w:vAlign w:val="top"/>
          </w:tcPr>
          <w:p w14:paraId="13100C21">
            <w:pPr>
              <w:rPr>
                <w:rFonts w:ascii="Arial"/>
                <w:sz w:val="21"/>
              </w:rPr>
            </w:pPr>
          </w:p>
        </w:tc>
        <w:tc>
          <w:tcPr>
            <w:tcW w:w="840" w:type="dxa"/>
            <w:vAlign w:val="top"/>
          </w:tcPr>
          <w:p w14:paraId="109A7439">
            <w:pPr>
              <w:rPr>
                <w:rFonts w:ascii="Arial"/>
                <w:sz w:val="21"/>
              </w:rPr>
            </w:pPr>
          </w:p>
        </w:tc>
        <w:tc>
          <w:tcPr>
            <w:tcW w:w="824" w:type="dxa"/>
            <w:vAlign w:val="top"/>
          </w:tcPr>
          <w:p w14:paraId="77A6BF1F">
            <w:pPr>
              <w:rPr>
                <w:rFonts w:ascii="Arial"/>
                <w:sz w:val="21"/>
              </w:rPr>
            </w:pPr>
          </w:p>
        </w:tc>
      </w:tr>
      <w:tr w14:paraId="07C0BC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6A17EAC9">
            <w:pPr>
              <w:pStyle w:val="6"/>
              <w:spacing w:before="146" w:line="242" w:lineRule="auto"/>
              <w:ind w:left="122"/>
            </w:pPr>
            <w:r>
              <w:rPr>
                <w:b/>
                <w:bCs/>
                <w:spacing w:val="-6"/>
              </w:rPr>
              <w:t>208</w:t>
            </w:r>
          </w:p>
        </w:tc>
        <w:tc>
          <w:tcPr>
            <w:tcW w:w="417" w:type="dxa"/>
            <w:vAlign w:val="top"/>
          </w:tcPr>
          <w:p w14:paraId="119C628C">
            <w:pPr>
              <w:pStyle w:val="6"/>
              <w:spacing w:before="146" w:line="242" w:lineRule="auto"/>
              <w:ind w:left="122"/>
            </w:pPr>
            <w:r>
              <w:rPr>
                <w:b/>
                <w:bCs/>
                <w:spacing w:val="-12"/>
              </w:rPr>
              <w:t>05</w:t>
            </w:r>
          </w:p>
        </w:tc>
        <w:tc>
          <w:tcPr>
            <w:tcW w:w="417" w:type="dxa"/>
            <w:vAlign w:val="top"/>
          </w:tcPr>
          <w:p w14:paraId="4FF85088">
            <w:pPr>
              <w:rPr>
                <w:rFonts w:ascii="Arial"/>
                <w:sz w:val="21"/>
              </w:rPr>
            </w:pPr>
          </w:p>
        </w:tc>
        <w:tc>
          <w:tcPr>
            <w:tcW w:w="2055" w:type="dxa"/>
            <w:vAlign w:val="top"/>
          </w:tcPr>
          <w:p w14:paraId="4917A0BE">
            <w:pPr>
              <w:pStyle w:val="6"/>
              <w:spacing w:before="145" w:line="213" w:lineRule="auto"/>
              <w:ind w:left="111"/>
            </w:pPr>
            <w:r>
              <w:rPr>
                <w:b/>
                <w:bCs/>
                <w:spacing w:val="-2"/>
              </w:rPr>
              <w:t>行政事业单位养老支出</w:t>
            </w:r>
          </w:p>
        </w:tc>
        <w:tc>
          <w:tcPr>
            <w:tcW w:w="1009" w:type="dxa"/>
            <w:vAlign w:val="top"/>
          </w:tcPr>
          <w:p w14:paraId="508241EA">
            <w:pPr>
              <w:pStyle w:val="6"/>
              <w:spacing w:before="145"/>
              <w:ind w:left="464"/>
            </w:pPr>
            <w:r>
              <w:rPr>
                <w:b/>
                <w:bCs/>
                <w:spacing w:val="-5"/>
              </w:rPr>
              <w:t>84.40</w:t>
            </w:r>
          </w:p>
        </w:tc>
        <w:tc>
          <w:tcPr>
            <w:tcW w:w="1019" w:type="dxa"/>
            <w:vAlign w:val="top"/>
          </w:tcPr>
          <w:p w14:paraId="0F7F4AAC">
            <w:pPr>
              <w:pStyle w:val="6"/>
              <w:spacing w:before="145"/>
              <w:ind w:left="475"/>
            </w:pPr>
            <w:r>
              <w:rPr>
                <w:b/>
                <w:bCs/>
                <w:spacing w:val="-5"/>
              </w:rPr>
              <w:t>84.40</w:t>
            </w:r>
          </w:p>
        </w:tc>
        <w:tc>
          <w:tcPr>
            <w:tcW w:w="949" w:type="dxa"/>
            <w:vAlign w:val="top"/>
          </w:tcPr>
          <w:p w14:paraId="56CFED4A">
            <w:pPr>
              <w:pStyle w:val="6"/>
              <w:spacing w:before="145"/>
              <w:ind w:left="406"/>
            </w:pPr>
            <w:r>
              <w:rPr>
                <w:b/>
                <w:bCs/>
                <w:spacing w:val="-5"/>
              </w:rPr>
              <w:t>84.40</w:t>
            </w:r>
          </w:p>
        </w:tc>
        <w:tc>
          <w:tcPr>
            <w:tcW w:w="840" w:type="dxa"/>
            <w:vAlign w:val="top"/>
          </w:tcPr>
          <w:p w14:paraId="498B4564">
            <w:pPr>
              <w:rPr>
                <w:rFonts w:ascii="Arial"/>
                <w:sz w:val="21"/>
              </w:rPr>
            </w:pPr>
          </w:p>
        </w:tc>
        <w:tc>
          <w:tcPr>
            <w:tcW w:w="850" w:type="dxa"/>
            <w:vAlign w:val="top"/>
          </w:tcPr>
          <w:p w14:paraId="4BCDD661">
            <w:pPr>
              <w:rPr>
                <w:rFonts w:ascii="Arial"/>
                <w:sz w:val="21"/>
              </w:rPr>
            </w:pPr>
          </w:p>
        </w:tc>
        <w:tc>
          <w:tcPr>
            <w:tcW w:w="840" w:type="dxa"/>
            <w:vAlign w:val="top"/>
          </w:tcPr>
          <w:p w14:paraId="1D017BE1">
            <w:pPr>
              <w:rPr>
                <w:rFonts w:ascii="Arial"/>
                <w:sz w:val="21"/>
              </w:rPr>
            </w:pPr>
          </w:p>
        </w:tc>
        <w:tc>
          <w:tcPr>
            <w:tcW w:w="750" w:type="dxa"/>
            <w:vAlign w:val="top"/>
          </w:tcPr>
          <w:p w14:paraId="30C58C42">
            <w:pPr>
              <w:rPr>
                <w:rFonts w:ascii="Arial"/>
                <w:sz w:val="21"/>
              </w:rPr>
            </w:pPr>
          </w:p>
        </w:tc>
        <w:tc>
          <w:tcPr>
            <w:tcW w:w="850" w:type="dxa"/>
            <w:vAlign w:val="top"/>
          </w:tcPr>
          <w:p w14:paraId="21068F5B">
            <w:pPr>
              <w:rPr>
                <w:rFonts w:ascii="Arial"/>
                <w:sz w:val="21"/>
              </w:rPr>
            </w:pPr>
          </w:p>
        </w:tc>
        <w:tc>
          <w:tcPr>
            <w:tcW w:w="870" w:type="dxa"/>
            <w:vAlign w:val="top"/>
          </w:tcPr>
          <w:p w14:paraId="2A80A457">
            <w:pPr>
              <w:rPr>
                <w:rFonts w:ascii="Arial"/>
                <w:sz w:val="21"/>
              </w:rPr>
            </w:pPr>
          </w:p>
        </w:tc>
        <w:tc>
          <w:tcPr>
            <w:tcW w:w="870" w:type="dxa"/>
            <w:vAlign w:val="top"/>
          </w:tcPr>
          <w:p w14:paraId="1E5FFFB0">
            <w:pPr>
              <w:rPr>
                <w:rFonts w:ascii="Arial"/>
                <w:sz w:val="21"/>
              </w:rPr>
            </w:pPr>
          </w:p>
        </w:tc>
        <w:tc>
          <w:tcPr>
            <w:tcW w:w="840" w:type="dxa"/>
            <w:vAlign w:val="top"/>
          </w:tcPr>
          <w:p w14:paraId="26F39EB7">
            <w:pPr>
              <w:rPr>
                <w:rFonts w:ascii="Arial"/>
                <w:sz w:val="21"/>
              </w:rPr>
            </w:pPr>
          </w:p>
        </w:tc>
        <w:tc>
          <w:tcPr>
            <w:tcW w:w="824" w:type="dxa"/>
            <w:vAlign w:val="top"/>
          </w:tcPr>
          <w:p w14:paraId="721B2DAF">
            <w:pPr>
              <w:rPr>
                <w:rFonts w:ascii="Arial"/>
                <w:sz w:val="21"/>
              </w:rPr>
            </w:pPr>
          </w:p>
        </w:tc>
      </w:tr>
      <w:tr w14:paraId="406287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3FCF7AFF">
            <w:pPr>
              <w:pStyle w:val="6"/>
              <w:spacing w:before="146" w:line="242" w:lineRule="auto"/>
              <w:ind w:left="122"/>
            </w:pPr>
            <w:r>
              <w:rPr>
                <w:spacing w:val="-5"/>
              </w:rPr>
              <w:t>208</w:t>
            </w:r>
          </w:p>
        </w:tc>
        <w:tc>
          <w:tcPr>
            <w:tcW w:w="417" w:type="dxa"/>
            <w:vAlign w:val="top"/>
          </w:tcPr>
          <w:p w14:paraId="70F38AD1">
            <w:pPr>
              <w:pStyle w:val="6"/>
              <w:spacing w:before="146" w:line="242" w:lineRule="auto"/>
              <w:ind w:left="122"/>
            </w:pPr>
            <w:r>
              <w:rPr>
                <w:spacing w:val="-10"/>
              </w:rPr>
              <w:t>05</w:t>
            </w:r>
          </w:p>
        </w:tc>
        <w:tc>
          <w:tcPr>
            <w:tcW w:w="417" w:type="dxa"/>
            <w:vAlign w:val="top"/>
          </w:tcPr>
          <w:p w14:paraId="7B3F7CC8">
            <w:pPr>
              <w:pStyle w:val="6"/>
              <w:spacing w:before="146" w:line="242" w:lineRule="auto"/>
              <w:ind w:left="123"/>
            </w:pPr>
            <w:r>
              <w:rPr>
                <w:spacing w:val="-10"/>
              </w:rPr>
              <w:t>01</w:t>
            </w:r>
          </w:p>
        </w:tc>
        <w:tc>
          <w:tcPr>
            <w:tcW w:w="2055" w:type="dxa"/>
            <w:vAlign w:val="top"/>
          </w:tcPr>
          <w:p w14:paraId="07CEEE75">
            <w:pPr>
              <w:pStyle w:val="6"/>
              <w:spacing w:before="145" w:line="214" w:lineRule="auto"/>
              <w:ind w:left="111"/>
            </w:pPr>
            <w:r>
              <w:rPr>
                <w:spacing w:val="-2"/>
              </w:rPr>
              <w:t>行政单位离退休</w:t>
            </w:r>
          </w:p>
        </w:tc>
        <w:tc>
          <w:tcPr>
            <w:tcW w:w="1009" w:type="dxa"/>
            <w:vAlign w:val="top"/>
          </w:tcPr>
          <w:p w14:paraId="4FFE4A67">
            <w:pPr>
              <w:pStyle w:val="6"/>
              <w:spacing w:before="145"/>
              <w:ind w:left="551"/>
            </w:pPr>
            <w:r>
              <w:rPr>
                <w:spacing w:val="-4"/>
              </w:rPr>
              <w:t>2.10</w:t>
            </w:r>
          </w:p>
        </w:tc>
        <w:tc>
          <w:tcPr>
            <w:tcW w:w="1019" w:type="dxa"/>
            <w:vAlign w:val="top"/>
          </w:tcPr>
          <w:p w14:paraId="452FF190">
            <w:pPr>
              <w:pStyle w:val="6"/>
              <w:spacing w:before="145"/>
              <w:ind w:left="562"/>
            </w:pPr>
            <w:r>
              <w:rPr>
                <w:spacing w:val="-4"/>
              </w:rPr>
              <w:t>2.10</w:t>
            </w:r>
          </w:p>
        </w:tc>
        <w:tc>
          <w:tcPr>
            <w:tcW w:w="949" w:type="dxa"/>
            <w:vAlign w:val="top"/>
          </w:tcPr>
          <w:p w14:paraId="1B2CA093">
            <w:pPr>
              <w:pStyle w:val="6"/>
              <w:spacing w:before="145"/>
              <w:ind w:left="494"/>
            </w:pPr>
            <w:r>
              <w:rPr>
                <w:spacing w:val="-4"/>
              </w:rPr>
              <w:t>2.10</w:t>
            </w:r>
          </w:p>
        </w:tc>
        <w:tc>
          <w:tcPr>
            <w:tcW w:w="840" w:type="dxa"/>
            <w:vAlign w:val="top"/>
          </w:tcPr>
          <w:p w14:paraId="2F5E4762">
            <w:pPr>
              <w:rPr>
                <w:rFonts w:ascii="Arial"/>
                <w:sz w:val="21"/>
              </w:rPr>
            </w:pPr>
          </w:p>
        </w:tc>
        <w:tc>
          <w:tcPr>
            <w:tcW w:w="850" w:type="dxa"/>
            <w:vAlign w:val="top"/>
          </w:tcPr>
          <w:p w14:paraId="3DFA78A9">
            <w:pPr>
              <w:rPr>
                <w:rFonts w:ascii="Arial"/>
                <w:sz w:val="21"/>
              </w:rPr>
            </w:pPr>
          </w:p>
        </w:tc>
        <w:tc>
          <w:tcPr>
            <w:tcW w:w="840" w:type="dxa"/>
            <w:vAlign w:val="top"/>
          </w:tcPr>
          <w:p w14:paraId="4EF65FDB">
            <w:pPr>
              <w:rPr>
                <w:rFonts w:ascii="Arial"/>
                <w:sz w:val="21"/>
              </w:rPr>
            </w:pPr>
          </w:p>
        </w:tc>
        <w:tc>
          <w:tcPr>
            <w:tcW w:w="750" w:type="dxa"/>
            <w:vAlign w:val="top"/>
          </w:tcPr>
          <w:p w14:paraId="137A8341">
            <w:pPr>
              <w:rPr>
                <w:rFonts w:ascii="Arial"/>
                <w:sz w:val="21"/>
              </w:rPr>
            </w:pPr>
          </w:p>
        </w:tc>
        <w:tc>
          <w:tcPr>
            <w:tcW w:w="850" w:type="dxa"/>
            <w:vAlign w:val="top"/>
          </w:tcPr>
          <w:p w14:paraId="7C7C4162">
            <w:pPr>
              <w:rPr>
                <w:rFonts w:ascii="Arial"/>
                <w:sz w:val="21"/>
              </w:rPr>
            </w:pPr>
          </w:p>
        </w:tc>
        <w:tc>
          <w:tcPr>
            <w:tcW w:w="870" w:type="dxa"/>
            <w:vAlign w:val="top"/>
          </w:tcPr>
          <w:p w14:paraId="6F8BE868">
            <w:pPr>
              <w:rPr>
                <w:rFonts w:ascii="Arial"/>
                <w:sz w:val="21"/>
              </w:rPr>
            </w:pPr>
          </w:p>
        </w:tc>
        <w:tc>
          <w:tcPr>
            <w:tcW w:w="870" w:type="dxa"/>
            <w:vAlign w:val="top"/>
          </w:tcPr>
          <w:p w14:paraId="2A20590B">
            <w:pPr>
              <w:rPr>
                <w:rFonts w:ascii="Arial"/>
                <w:sz w:val="21"/>
              </w:rPr>
            </w:pPr>
          </w:p>
        </w:tc>
        <w:tc>
          <w:tcPr>
            <w:tcW w:w="840" w:type="dxa"/>
            <w:vAlign w:val="top"/>
          </w:tcPr>
          <w:p w14:paraId="1B6E47C8">
            <w:pPr>
              <w:rPr>
                <w:rFonts w:ascii="Arial"/>
                <w:sz w:val="21"/>
              </w:rPr>
            </w:pPr>
          </w:p>
        </w:tc>
        <w:tc>
          <w:tcPr>
            <w:tcW w:w="824" w:type="dxa"/>
            <w:vAlign w:val="top"/>
          </w:tcPr>
          <w:p w14:paraId="632D9360">
            <w:pPr>
              <w:rPr>
                <w:rFonts w:ascii="Arial"/>
                <w:sz w:val="21"/>
              </w:rPr>
            </w:pPr>
          </w:p>
        </w:tc>
      </w:tr>
      <w:tr w14:paraId="3249B5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5E2B57E9">
            <w:pPr>
              <w:pStyle w:val="6"/>
              <w:spacing w:before="225" w:line="242" w:lineRule="auto"/>
              <w:ind w:left="122"/>
            </w:pPr>
            <w:r>
              <w:rPr>
                <w:spacing w:val="-5"/>
              </w:rPr>
              <w:t>208</w:t>
            </w:r>
          </w:p>
        </w:tc>
        <w:tc>
          <w:tcPr>
            <w:tcW w:w="417" w:type="dxa"/>
            <w:vAlign w:val="top"/>
          </w:tcPr>
          <w:p w14:paraId="3CE50440">
            <w:pPr>
              <w:pStyle w:val="6"/>
              <w:spacing w:before="225" w:line="242" w:lineRule="auto"/>
              <w:ind w:left="122"/>
            </w:pPr>
            <w:r>
              <w:rPr>
                <w:spacing w:val="-10"/>
              </w:rPr>
              <w:t>05</w:t>
            </w:r>
          </w:p>
        </w:tc>
        <w:tc>
          <w:tcPr>
            <w:tcW w:w="417" w:type="dxa"/>
            <w:vAlign w:val="top"/>
          </w:tcPr>
          <w:p w14:paraId="6D663C81">
            <w:pPr>
              <w:pStyle w:val="6"/>
              <w:spacing w:before="225" w:line="242" w:lineRule="auto"/>
              <w:ind w:left="123"/>
            </w:pPr>
            <w:r>
              <w:rPr>
                <w:spacing w:val="-10"/>
              </w:rPr>
              <w:t>05</w:t>
            </w:r>
          </w:p>
        </w:tc>
        <w:tc>
          <w:tcPr>
            <w:tcW w:w="2055" w:type="dxa"/>
            <w:vAlign w:val="top"/>
          </w:tcPr>
          <w:p w14:paraId="30FB2531">
            <w:pPr>
              <w:pStyle w:val="6"/>
              <w:spacing w:before="70" w:line="281" w:lineRule="auto"/>
              <w:ind w:left="108" w:right="146"/>
            </w:pPr>
            <w:r>
              <w:rPr>
                <w:spacing w:val="-1"/>
              </w:rPr>
              <w:t>机关事业单位基本养老</w:t>
            </w:r>
            <w:r>
              <w:rPr>
                <w:spacing w:val="3"/>
              </w:rPr>
              <w:t xml:space="preserve"> </w:t>
            </w:r>
            <w:r>
              <w:rPr>
                <w:spacing w:val="-1"/>
              </w:rPr>
              <w:t>保险缴费支出</w:t>
            </w:r>
          </w:p>
        </w:tc>
        <w:tc>
          <w:tcPr>
            <w:tcW w:w="1009" w:type="dxa"/>
            <w:vAlign w:val="top"/>
          </w:tcPr>
          <w:p w14:paraId="62CD8D66">
            <w:pPr>
              <w:pStyle w:val="6"/>
              <w:spacing w:before="225"/>
              <w:ind w:left="465"/>
            </w:pPr>
            <w:r>
              <w:rPr>
                <w:spacing w:val="-4"/>
              </w:rPr>
              <w:t>54.87</w:t>
            </w:r>
          </w:p>
        </w:tc>
        <w:tc>
          <w:tcPr>
            <w:tcW w:w="1019" w:type="dxa"/>
            <w:vAlign w:val="top"/>
          </w:tcPr>
          <w:p w14:paraId="485A9C40">
            <w:pPr>
              <w:pStyle w:val="6"/>
              <w:spacing w:before="225"/>
              <w:ind w:left="476"/>
            </w:pPr>
            <w:r>
              <w:rPr>
                <w:spacing w:val="-4"/>
              </w:rPr>
              <w:t>54.87</w:t>
            </w:r>
          </w:p>
        </w:tc>
        <w:tc>
          <w:tcPr>
            <w:tcW w:w="949" w:type="dxa"/>
            <w:vAlign w:val="top"/>
          </w:tcPr>
          <w:p w14:paraId="50FF4568">
            <w:pPr>
              <w:pStyle w:val="6"/>
              <w:spacing w:before="225"/>
              <w:ind w:left="407"/>
            </w:pPr>
            <w:r>
              <w:rPr>
                <w:spacing w:val="-4"/>
              </w:rPr>
              <w:t>54.87</w:t>
            </w:r>
          </w:p>
        </w:tc>
        <w:tc>
          <w:tcPr>
            <w:tcW w:w="840" w:type="dxa"/>
            <w:vAlign w:val="top"/>
          </w:tcPr>
          <w:p w14:paraId="71038856">
            <w:pPr>
              <w:rPr>
                <w:rFonts w:ascii="Arial"/>
                <w:sz w:val="21"/>
              </w:rPr>
            </w:pPr>
          </w:p>
        </w:tc>
        <w:tc>
          <w:tcPr>
            <w:tcW w:w="850" w:type="dxa"/>
            <w:vAlign w:val="top"/>
          </w:tcPr>
          <w:p w14:paraId="06C61D9E">
            <w:pPr>
              <w:rPr>
                <w:rFonts w:ascii="Arial"/>
                <w:sz w:val="21"/>
              </w:rPr>
            </w:pPr>
          </w:p>
        </w:tc>
        <w:tc>
          <w:tcPr>
            <w:tcW w:w="840" w:type="dxa"/>
            <w:vAlign w:val="top"/>
          </w:tcPr>
          <w:p w14:paraId="7C177DD1">
            <w:pPr>
              <w:rPr>
                <w:rFonts w:ascii="Arial"/>
                <w:sz w:val="21"/>
              </w:rPr>
            </w:pPr>
          </w:p>
        </w:tc>
        <w:tc>
          <w:tcPr>
            <w:tcW w:w="750" w:type="dxa"/>
            <w:vAlign w:val="top"/>
          </w:tcPr>
          <w:p w14:paraId="651A7F10">
            <w:pPr>
              <w:rPr>
                <w:rFonts w:ascii="Arial"/>
                <w:sz w:val="21"/>
              </w:rPr>
            </w:pPr>
          </w:p>
        </w:tc>
        <w:tc>
          <w:tcPr>
            <w:tcW w:w="850" w:type="dxa"/>
            <w:vAlign w:val="top"/>
          </w:tcPr>
          <w:p w14:paraId="1A5D44C9">
            <w:pPr>
              <w:rPr>
                <w:rFonts w:ascii="Arial"/>
                <w:sz w:val="21"/>
              </w:rPr>
            </w:pPr>
          </w:p>
        </w:tc>
        <w:tc>
          <w:tcPr>
            <w:tcW w:w="870" w:type="dxa"/>
            <w:vAlign w:val="top"/>
          </w:tcPr>
          <w:p w14:paraId="43FF10FB">
            <w:pPr>
              <w:rPr>
                <w:rFonts w:ascii="Arial"/>
                <w:sz w:val="21"/>
              </w:rPr>
            </w:pPr>
          </w:p>
        </w:tc>
        <w:tc>
          <w:tcPr>
            <w:tcW w:w="870" w:type="dxa"/>
            <w:vAlign w:val="top"/>
          </w:tcPr>
          <w:p w14:paraId="6D1173C5">
            <w:pPr>
              <w:rPr>
                <w:rFonts w:ascii="Arial"/>
                <w:sz w:val="21"/>
              </w:rPr>
            </w:pPr>
          </w:p>
        </w:tc>
        <w:tc>
          <w:tcPr>
            <w:tcW w:w="840" w:type="dxa"/>
            <w:vAlign w:val="top"/>
          </w:tcPr>
          <w:p w14:paraId="062612BC">
            <w:pPr>
              <w:rPr>
                <w:rFonts w:ascii="Arial"/>
                <w:sz w:val="21"/>
              </w:rPr>
            </w:pPr>
          </w:p>
        </w:tc>
        <w:tc>
          <w:tcPr>
            <w:tcW w:w="824" w:type="dxa"/>
            <w:vAlign w:val="top"/>
          </w:tcPr>
          <w:p w14:paraId="78C0673C">
            <w:pPr>
              <w:rPr>
                <w:rFonts w:ascii="Arial"/>
                <w:sz w:val="21"/>
              </w:rPr>
            </w:pPr>
          </w:p>
        </w:tc>
      </w:tr>
      <w:tr w14:paraId="4E4520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2F6D6DB3">
            <w:pPr>
              <w:pStyle w:val="6"/>
              <w:spacing w:before="226" w:line="242" w:lineRule="auto"/>
              <w:ind w:left="122"/>
            </w:pPr>
            <w:r>
              <w:rPr>
                <w:spacing w:val="-5"/>
              </w:rPr>
              <w:t>208</w:t>
            </w:r>
          </w:p>
        </w:tc>
        <w:tc>
          <w:tcPr>
            <w:tcW w:w="417" w:type="dxa"/>
            <w:vAlign w:val="top"/>
          </w:tcPr>
          <w:p w14:paraId="6BB6135C">
            <w:pPr>
              <w:pStyle w:val="6"/>
              <w:spacing w:before="226" w:line="242" w:lineRule="auto"/>
              <w:ind w:left="122"/>
            </w:pPr>
            <w:r>
              <w:rPr>
                <w:spacing w:val="-10"/>
              </w:rPr>
              <w:t>05</w:t>
            </w:r>
          </w:p>
        </w:tc>
        <w:tc>
          <w:tcPr>
            <w:tcW w:w="417" w:type="dxa"/>
            <w:vAlign w:val="top"/>
          </w:tcPr>
          <w:p w14:paraId="78C4D8F8">
            <w:pPr>
              <w:pStyle w:val="6"/>
              <w:spacing w:before="226" w:line="242" w:lineRule="auto"/>
              <w:ind w:left="123"/>
            </w:pPr>
            <w:r>
              <w:rPr>
                <w:spacing w:val="-10"/>
              </w:rPr>
              <w:t>06</w:t>
            </w:r>
          </w:p>
        </w:tc>
        <w:tc>
          <w:tcPr>
            <w:tcW w:w="2055" w:type="dxa"/>
            <w:vAlign w:val="top"/>
          </w:tcPr>
          <w:p w14:paraId="0FE82033">
            <w:pPr>
              <w:pStyle w:val="6"/>
              <w:spacing w:before="70" w:line="281" w:lineRule="auto"/>
              <w:ind w:left="116" w:right="146" w:hanging="7"/>
            </w:pPr>
            <w:r>
              <w:rPr>
                <w:spacing w:val="-1"/>
              </w:rPr>
              <w:t>机关事业单位职业年金</w:t>
            </w:r>
            <w:r>
              <w:rPr>
                <w:spacing w:val="3"/>
              </w:rPr>
              <w:t xml:space="preserve"> </w:t>
            </w:r>
            <w:r>
              <w:rPr>
                <w:spacing w:val="-4"/>
              </w:rPr>
              <w:t>缴费支出</w:t>
            </w:r>
          </w:p>
        </w:tc>
        <w:tc>
          <w:tcPr>
            <w:tcW w:w="1009" w:type="dxa"/>
            <w:vAlign w:val="top"/>
          </w:tcPr>
          <w:p w14:paraId="3F48CEE1">
            <w:pPr>
              <w:pStyle w:val="6"/>
              <w:spacing w:before="225"/>
              <w:ind w:left="463"/>
            </w:pPr>
            <w:r>
              <w:rPr>
                <w:spacing w:val="-3"/>
              </w:rPr>
              <w:t>27.43</w:t>
            </w:r>
          </w:p>
        </w:tc>
        <w:tc>
          <w:tcPr>
            <w:tcW w:w="1019" w:type="dxa"/>
            <w:vAlign w:val="top"/>
          </w:tcPr>
          <w:p w14:paraId="5974E1C7">
            <w:pPr>
              <w:pStyle w:val="6"/>
              <w:spacing w:before="225"/>
              <w:ind w:left="474"/>
            </w:pPr>
            <w:r>
              <w:rPr>
                <w:spacing w:val="-3"/>
              </w:rPr>
              <w:t>27.43</w:t>
            </w:r>
          </w:p>
        </w:tc>
        <w:tc>
          <w:tcPr>
            <w:tcW w:w="949" w:type="dxa"/>
            <w:vAlign w:val="top"/>
          </w:tcPr>
          <w:p w14:paraId="0608FE88">
            <w:pPr>
              <w:pStyle w:val="6"/>
              <w:spacing w:before="225"/>
              <w:ind w:left="405"/>
            </w:pPr>
            <w:r>
              <w:rPr>
                <w:spacing w:val="-3"/>
              </w:rPr>
              <w:t>27.43</w:t>
            </w:r>
          </w:p>
        </w:tc>
        <w:tc>
          <w:tcPr>
            <w:tcW w:w="840" w:type="dxa"/>
            <w:vAlign w:val="top"/>
          </w:tcPr>
          <w:p w14:paraId="1603E3ED">
            <w:pPr>
              <w:rPr>
                <w:rFonts w:ascii="Arial"/>
                <w:sz w:val="21"/>
              </w:rPr>
            </w:pPr>
          </w:p>
        </w:tc>
        <w:tc>
          <w:tcPr>
            <w:tcW w:w="850" w:type="dxa"/>
            <w:vAlign w:val="top"/>
          </w:tcPr>
          <w:p w14:paraId="17E2EE93">
            <w:pPr>
              <w:rPr>
                <w:rFonts w:ascii="Arial"/>
                <w:sz w:val="21"/>
              </w:rPr>
            </w:pPr>
          </w:p>
        </w:tc>
        <w:tc>
          <w:tcPr>
            <w:tcW w:w="840" w:type="dxa"/>
            <w:vAlign w:val="top"/>
          </w:tcPr>
          <w:p w14:paraId="32819C12">
            <w:pPr>
              <w:rPr>
                <w:rFonts w:ascii="Arial"/>
                <w:sz w:val="21"/>
              </w:rPr>
            </w:pPr>
          </w:p>
        </w:tc>
        <w:tc>
          <w:tcPr>
            <w:tcW w:w="750" w:type="dxa"/>
            <w:vAlign w:val="top"/>
          </w:tcPr>
          <w:p w14:paraId="166C3A18">
            <w:pPr>
              <w:rPr>
                <w:rFonts w:ascii="Arial"/>
                <w:sz w:val="21"/>
              </w:rPr>
            </w:pPr>
          </w:p>
        </w:tc>
        <w:tc>
          <w:tcPr>
            <w:tcW w:w="850" w:type="dxa"/>
            <w:vAlign w:val="top"/>
          </w:tcPr>
          <w:p w14:paraId="36052B44">
            <w:pPr>
              <w:rPr>
                <w:rFonts w:ascii="Arial"/>
                <w:sz w:val="21"/>
              </w:rPr>
            </w:pPr>
          </w:p>
        </w:tc>
        <w:tc>
          <w:tcPr>
            <w:tcW w:w="870" w:type="dxa"/>
            <w:vAlign w:val="top"/>
          </w:tcPr>
          <w:p w14:paraId="1910C788">
            <w:pPr>
              <w:rPr>
                <w:rFonts w:ascii="Arial"/>
                <w:sz w:val="21"/>
              </w:rPr>
            </w:pPr>
          </w:p>
        </w:tc>
        <w:tc>
          <w:tcPr>
            <w:tcW w:w="870" w:type="dxa"/>
            <w:vAlign w:val="top"/>
          </w:tcPr>
          <w:p w14:paraId="2FF4DC89">
            <w:pPr>
              <w:rPr>
                <w:rFonts w:ascii="Arial"/>
                <w:sz w:val="21"/>
              </w:rPr>
            </w:pPr>
          </w:p>
        </w:tc>
        <w:tc>
          <w:tcPr>
            <w:tcW w:w="840" w:type="dxa"/>
            <w:vAlign w:val="top"/>
          </w:tcPr>
          <w:p w14:paraId="673AD14B">
            <w:pPr>
              <w:rPr>
                <w:rFonts w:ascii="Arial"/>
                <w:sz w:val="21"/>
              </w:rPr>
            </w:pPr>
          </w:p>
        </w:tc>
        <w:tc>
          <w:tcPr>
            <w:tcW w:w="824" w:type="dxa"/>
            <w:vAlign w:val="top"/>
          </w:tcPr>
          <w:p w14:paraId="0B6F6D71">
            <w:pPr>
              <w:rPr>
                <w:rFonts w:ascii="Arial"/>
                <w:sz w:val="21"/>
              </w:rPr>
            </w:pPr>
          </w:p>
        </w:tc>
      </w:tr>
      <w:tr w14:paraId="1835FE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19FD2A3A">
            <w:pPr>
              <w:pStyle w:val="6"/>
              <w:spacing w:before="147" w:line="242" w:lineRule="auto"/>
              <w:ind w:left="122"/>
            </w:pPr>
            <w:r>
              <w:rPr>
                <w:b/>
                <w:bCs/>
                <w:spacing w:val="-6"/>
              </w:rPr>
              <w:t>210</w:t>
            </w:r>
          </w:p>
        </w:tc>
        <w:tc>
          <w:tcPr>
            <w:tcW w:w="417" w:type="dxa"/>
            <w:vAlign w:val="top"/>
          </w:tcPr>
          <w:p w14:paraId="0A2EB871">
            <w:pPr>
              <w:rPr>
                <w:rFonts w:ascii="Arial"/>
                <w:sz w:val="21"/>
              </w:rPr>
            </w:pPr>
          </w:p>
        </w:tc>
        <w:tc>
          <w:tcPr>
            <w:tcW w:w="417" w:type="dxa"/>
            <w:vAlign w:val="top"/>
          </w:tcPr>
          <w:p w14:paraId="0F968E6B">
            <w:pPr>
              <w:rPr>
                <w:rFonts w:ascii="Arial"/>
                <w:sz w:val="21"/>
              </w:rPr>
            </w:pPr>
          </w:p>
        </w:tc>
        <w:tc>
          <w:tcPr>
            <w:tcW w:w="2055" w:type="dxa"/>
            <w:vAlign w:val="top"/>
          </w:tcPr>
          <w:p w14:paraId="7F38FC54">
            <w:pPr>
              <w:pStyle w:val="6"/>
              <w:spacing w:before="147" w:line="213" w:lineRule="auto"/>
              <w:ind w:left="115"/>
            </w:pPr>
            <w:r>
              <w:rPr>
                <w:b/>
                <w:bCs/>
                <w:spacing w:val="-4"/>
              </w:rPr>
              <w:t>卫生健康支出</w:t>
            </w:r>
          </w:p>
        </w:tc>
        <w:tc>
          <w:tcPr>
            <w:tcW w:w="1009" w:type="dxa"/>
            <w:vAlign w:val="top"/>
          </w:tcPr>
          <w:p w14:paraId="1188803F">
            <w:pPr>
              <w:pStyle w:val="6"/>
              <w:spacing w:before="147"/>
              <w:ind w:left="463"/>
            </w:pPr>
            <w:r>
              <w:rPr>
                <w:b/>
                <w:bCs/>
                <w:spacing w:val="-4"/>
              </w:rPr>
              <w:t>29.67</w:t>
            </w:r>
          </w:p>
        </w:tc>
        <w:tc>
          <w:tcPr>
            <w:tcW w:w="1019" w:type="dxa"/>
            <w:vAlign w:val="top"/>
          </w:tcPr>
          <w:p w14:paraId="32DDB2B2">
            <w:pPr>
              <w:pStyle w:val="6"/>
              <w:spacing w:before="147"/>
              <w:ind w:left="474"/>
            </w:pPr>
            <w:r>
              <w:rPr>
                <w:b/>
                <w:bCs/>
                <w:spacing w:val="-4"/>
              </w:rPr>
              <w:t>29.67</w:t>
            </w:r>
          </w:p>
        </w:tc>
        <w:tc>
          <w:tcPr>
            <w:tcW w:w="949" w:type="dxa"/>
            <w:vAlign w:val="top"/>
          </w:tcPr>
          <w:p w14:paraId="4CF60014">
            <w:pPr>
              <w:pStyle w:val="6"/>
              <w:spacing w:before="147"/>
              <w:ind w:left="405"/>
            </w:pPr>
            <w:r>
              <w:rPr>
                <w:b/>
                <w:bCs/>
                <w:spacing w:val="-4"/>
              </w:rPr>
              <w:t>29.67</w:t>
            </w:r>
          </w:p>
        </w:tc>
        <w:tc>
          <w:tcPr>
            <w:tcW w:w="840" w:type="dxa"/>
            <w:vAlign w:val="top"/>
          </w:tcPr>
          <w:p w14:paraId="42D93EF4">
            <w:pPr>
              <w:rPr>
                <w:rFonts w:ascii="Arial"/>
                <w:sz w:val="21"/>
              </w:rPr>
            </w:pPr>
          </w:p>
        </w:tc>
        <w:tc>
          <w:tcPr>
            <w:tcW w:w="850" w:type="dxa"/>
            <w:vAlign w:val="top"/>
          </w:tcPr>
          <w:p w14:paraId="025FE3F8">
            <w:pPr>
              <w:rPr>
                <w:rFonts w:ascii="Arial"/>
                <w:sz w:val="21"/>
              </w:rPr>
            </w:pPr>
          </w:p>
        </w:tc>
        <w:tc>
          <w:tcPr>
            <w:tcW w:w="840" w:type="dxa"/>
            <w:vAlign w:val="top"/>
          </w:tcPr>
          <w:p w14:paraId="43F7A3AC">
            <w:pPr>
              <w:rPr>
                <w:rFonts w:ascii="Arial"/>
                <w:sz w:val="21"/>
              </w:rPr>
            </w:pPr>
          </w:p>
        </w:tc>
        <w:tc>
          <w:tcPr>
            <w:tcW w:w="750" w:type="dxa"/>
            <w:vAlign w:val="top"/>
          </w:tcPr>
          <w:p w14:paraId="72954305">
            <w:pPr>
              <w:rPr>
                <w:rFonts w:ascii="Arial"/>
                <w:sz w:val="21"/>
              </w:rPr>
            </w:pPr>
          </w:p>
        </w:tc>
        <w:tc>
          <w:tcPr>
            <w:tcW w:w="850" w:type="dxa"/>
            <w:vAlign w:val="top"/>
          </w:tcPr>
          <w:p w14:paraId="677856D0">
            <w:pPr>
              <w:rPr>
                <w:rFonts w:ascii="Arial"/>
                <w:sz w:val="21"/>
              </w:rPr>
            </w:pPr>
          </w:p>
        </w:tc>
        <w:tc>
          <w:tcPr>
            <w:tcW w:w="870" w:type="dxa"/>
            <w:vAlign w:val="top"/>
          </w:tcPr>
          <w:p w14:paraId="2A9A1558">
            <w:pPr>
              <w:rPr>
                <w:rFonts w:ascii="Arial"/>
                <w:sz w:val="21"/>
              </w:rPr>
            </w:pPr>
          </w:p>
        </w:tc>
        <w:tc>
          <w:tcPr>
            <w:tcW w:w="870" w:type="dxa"/>
            <w:vAlign w:val="top"/>
          </w:tcPr>
          <w:p w14:paraId="34761A40">
            <w:pPr>
              <w:rPr>
                <w:rFonts w:ascii="Arial"/>
                <w:sz w:val="21"/>
              </w:rPr>
            </w:pPr>
          </w:p>
        </w:tc>
        <w:tc>
          <w:tcPr>
            <w:tcW w:w="840" w:type="dxa"/>
            <w:vAlign w:val="top"/>
          </w:tcPr>
          <w:p w14:paraId="47A36458">
            <w:pPr>
              <w:rPr>
                <w:rFonts w:ascii="Arial"/>
                <w:sz w:val="21"/>
              </w:rPr>
            </w:pPr>
          </w:p>
        </w:tc>
        <w:tc>
          <w:tcPr>
            <w:tcW w:w="824" w:type="dxa"/>
            <w:vAlign w:val="top"/>
          </w:tcPr>
          <w:p w14:paraId="2DD05BED">
            <w:pPr>
              <w:rPr>
                <w:rFonts w:ascii="Arial"/>
                <w:sz w:val="21"/>
              </w:rPr>
            </w:pPr>
          </w:p>
        </w:tc>
      </w:tr>
      <w:tr w14:paraId="3A7A27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493" w:type="dxa"/>
            <w:vAlign w:val="top"/>
          </w:tcPr>
          <w:p w14:paraId="417B19FE">
            <w:pPr>
              <w:pStyle w:val="6"/>
              <w:spacing w:before="148" w:line="242" w:lineRule="auto"/>
              <w:ind w:left="122"/>
            </w:pPr>
            <w:r>
              <w:rPr>
                <w:b/>
                <w:bCs/>
                <w:spacing w:val="-6"/>
              </w:rPr>
              <w:t>210</w:t>
            </w:r>
          </w:p>
        </w:tc>
        <w:tc>
          <w:tcPr>
            <w:tcW w:w="417" w:type="dxa"/>
            <w:vAlign w:val="top"/>
          </w:tcPr>
          <w:p w14:paraId="496711E5">
            <w:pPr>
              <w:pStyle w:val="6"/>
              <w:spacing w:before="147" w:line="239" w:lineRule="exact"/>
              <w:ind w:left="121"/>
            </w:pPr>
            <w:r>
              <w:rPr>
                <w:b/>
                <w:bCs/>
                <w:spacing w:val="-11"/>
              </w:rPr>
              <w:t>11</w:t>
            </w:r>
          </w:p>
        </w:tc>
        <w:tc>
          <w:tcPr>
            <w:tcW w:w="417" w:type="dxa"/>
            <w:vAlign w:val="top"/>
          </w:tcPr>
          <w:p w14:paraId="5FDBE657">
            <w:pPr>
              <w:rPr>
                <w:rFonts w:ascii="Arial"/>
                <w:sz w:val="21"/>
              </w:rPr>
            </w:pPr>
          </w:p>
        </w:tc>
        <w:tc>
          <w:tcPr>
            <w:tcW w:w="2055" w:type="dxa"/>
            <w:vAlign w:val="top"/>
          </w:tcPr>
          <w:p w14:paraId="4762A002">
            <w:pPr>
              <w:pStyle w:val="6"/>
              <w:spacing w:before="147" w:line="214" w:lineRule="auto"/>
              <w:ind w:left="111"/>
            </w:pPr>
            <w:r>
              <w:rPr>
                <w:b/>
                <w:bCs/>
                <w:spacing w:val="-3"/>
              </w:rPr>
              <w:t>行政事业单位医疗</w:t>
            </w:r>
          </w:p>
        </w:tc>
        <w:tc>
          <w:tcPr>
            <w:tcW w:w="1009" w:type="dxa"/>
            <w:vAlign w:val="top"/>
          </w:tcPr>
          <w:p w14:paraId="1DCA9C74">
            <w:pPr>
              <w:pStyle w:val="6"/>
              <w:spacing w:before="147"/>
              <w:ind w:left="463"/>
            </w:pPr>
            <w:r>
              <w:rPr>
                <w:b/>
                <w:bCs/>
                <w:spacing w:val="-4"/>
              </w:rPr>
              <w:t>29.67</w:t>
            </w:r>
          </w:p>
        </w:tc>
        <w:tc>
          <w:tcPr>
            <w:tcW w:w="1019" w:type="dxa"/>
            <w:vAlign w:val="top"/>
          </w:tcPr>
          <w:p w14:paraId="4431C765">
            <w:pPr>
              <w:pStyle w:val="6"/>
              <w:spacing w:before="147"/>
              <w:ind w:left="474"/>
            </w:pPr>
            <w:r>
              <w:rPr>
                <w:b/>
                <w:bCs/>
                <w:spacing w:val="-4"/>
              </w:rPr>
              <w:t>29.67</w:t>
            </w:r>
          </w:p>
        </w:tc>
        <w:tc>
          <w:tcPr>
            <w:tcW w:w="949" w:type="dxa"/>
            <w:vAlign w:val="top"/>
          </w:tcPr>
          <w:p w14:paraId="546EECE8">
            <w:pPr>
              <w:pStyle w:val="6"/>
              <w:spacing w:before="147"/>
              <w:ind w:left="405"/>
            </w:pPr>
            <w:r>
              <w:rPr>
                <w:b/>
                <w:bCs/>
                <w:spacing w:val="-4"/>
              </w:rPr>
              <w:t>29.67</w:t>
            </w:r>
          </w:p>
        </w:tc>
        <w:tc>
          <w:tcPr>
            <w:tcW w:w="840" w:type="dxa"/>
            <w:vAlign w:val="top"/>
          </w:tcPr>
          <w:p w14:paraId="41590A0C">
            <w:pPr>
              <w:rPr>
                <w:rFonts w:ascii="Arial"/>
                <w:sz w:val="21"/>
              </w:rPr>
            </w:pPr>
          </w:p>
        </w:tc>
        <w:tc>
          <w:tcPr>
            <w:tcW w:w="850" w:type="dxa"/>
            <w:vAlign w:val="top"/>
          </w:tcPr>
          <w:p w14:paraId="2E597E71">
            <w:pPr>
              <w:rPr>
                <w:rFonts w:ascii="Arial"/>
                <w:sz w:val="21"/>
              </w:rPr>
            </w:pPr>
          </w:p>
        </w:tc>
        <w:tc>
          <w:tcPr>
            <w:tcW w:w="840" w:type="dxa"/>
            <w:vAlign w:val="top"/>
          </w:tcPr>
          <w:p w14:paraId="00B13DBD">
            <w:pPr>
              <w:rPr>
                <w:rFonts w:ascii="Arial"/>
                <w:sz w:val="21"/>
              </w:rPr>
            </w:pPr>
          </w:p>
        </w:tc>
        <w:tc>
          <w:tcPr>
            <w:tcW w:w="750" w:type="dxa"/>
            <w:vAlign w:val="top"/>
          </w:tcPr>
          <w:p w14:paraId="292266DC">
            <w:pPr>
              <w:rPr>
                <w:rFonts w:ascii="Arial"/>
                <w:sz w:val="21"/>
              </w:rPr>
            </w:pPr>
          </w:p>
        </w:tc>
        <w:tc>
          <w:tcPr>
            <w:tcW w:w="850" w:type="dxa"/>
            <w:vAlign w:val="top"/>
          </w:tcPr>
          <w:p w14:paraId="30319B44">
            <w:pPr>
              <w:rPr>
                <w:rFonts w:ascii="Arial"/>
                <w:sz w:val="21"/>
              </w:rPr>
            </w:pPr>
          </w:p>
        </w:tc>
        <w:tc>
          <w:tcPr>
            <w:tcW w:w="870" w:type="dxa"/>
            <w:vAlign w:val="top"/>
          </w:tcPr>
          <w:p w14:paraId="6FB153C1">
            <w:pPr>
              <w:rPr>
                <w:rFonts w:ascii="Arial"/>
                <w:sz w:val="21"/>
              </w:rPr>
            </w:pPr>
          </w:p>
        </w:tc>
        <w:tc>
          <w:tcPr>
            <w:tcW w:w="870" w:type="dxa"/>
            <w:vAlign w:val="top"/>
          </w:tcPr>
          <w:p w14:paraId="7DE587E5">
            <w:pPr>
              <w:rPr>
                <w:rFonts w:ascii="Arial"/>
                <w:sz w:val="21"/>
              </w:rPr>
            </w:pPr>
          </w:p>
        </w:tc>
        <w:tc>
          <w:tcPr>
            <w:tcW w:w="840" w:type="dxa"/>
            <w:vAlign w:val="top"/>
          </w:tcPr>
          <w:p w14:paraId="14C28C25">
            <w:pPr>
              <w:rPr>
                <w:rFonts w:ascii="Arial"/>
                <w:sz w:val="21"/>
              </w:rPr>
            </w:pPr>
          </w:p>
        </w:tc>
        <w:tc>
          <w:tcPr>
            <w:tcW w:w="824" w:type="dxa"/>
            <w:vAlign w:val="top"/>
          </w:tcPr>
          <w:p w14:paraId="2F314700">
            <w:pPr>
              <w:rPr>
                <w:rFonts w:ascii="Arial"/>
                <w:sz w:val="21"/>
              </w:rPr>
            </w:pPr>
          </w:p>
        </w:tc>
      </w:tr>
    </w:tbl>
    <w:p w14:paraId="46D22776">
      <w:pPr>
        <w:rPr>
          <w:rFonts w:ascii="Arial"/>
          <w:sz w:val="21"/>
        </w:rPr>
      </w:pPr>
    </w:p>
    <w:p w14:paraId="1A28934A">
      <w:pPr>
        <w:rPr>
          <w:rFonts w:ascii="Arial" w:hAnsi="Arial" w:eastAsia="Arial" w:cs="Arial"/>
          <w:sz w:val="21"/>
          <w:szCs w:val="21"/>
        </w:rPr>
        <w:sectPr>
          <w:footerReference r:id="rId11" w:type="default"/>
          <w:pgSz w:w="16839" w:h="11906"/>
          <w:pgMar w:top="1012" w:right="1440" w:bottom="1521" w:left="1415" w:header="0" w:footer="1156" w:gutter="0"/>
          <w:cols w:space="720" w:num="1"/>
        </w:sectPr>
      </w:pPr>
    </w:p>
    <w:p w14:paraId="2398EAC4">
      <w:pPr>
        <w:spacing w:before="21"/>
      </w:pPr>
    </w:p>
    <w:p w14:paraId="14F0629A">
      <w:pPr>
        <w:spacing w:before="21"/>
      </w:pPr>
    </w:p>
    <w:p w14:paraId="0D3F8EBB">
      <w:pPr>
        <w:spacing w:before="21"/>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08C3F8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74" w:hRule="atLeast"/>
        </w:trPr>
        <w:tc>
          <w:tcPr>
            <w:tcW w:w="493" w:type="dxa"/>
            <w:vAlign w:val="top"/>
          </w:tcPr>
          <w:p w14:paraId="3D61CFC0">
            <w:pPr>
              <w:pStyle w:val="6"/>
              <w:spacing w:before="147" w:line="242" w:lineRule="auto"/>
              <w:ind w:left="122"/>
            </w:pPr>
            <w:r>
              <w:rPr>
                <w:spacing w:val="-5"/>
              </w:rPr>
              <w:t>210</w:t>
            </w:r>
          </w:p>
        </w:tc>
        <w:tc>
          <w:tcPr>
            <w:tcW w:w="417" w:type="dxa"/>
            <w:vAlign w:val="top"/>
          </w:tcPr>
          <w:p w14:paraId="5E0830D9">
            <w:pPr>
              <w:pStyle w:val="6"/>
              <w:spacing w:before="146" w:line="240" w:lineRule="exact"/>
              <w:ind w:left="121"/>
            </w:pPr>
            <w:r>
              <w:rPr>
                <w:spacing w:val="-9"/>
              </w:rPr>
              <w:t>11</w:t>
            </w:r>
          </w:p>
        </w:tc>
        <w:tc>
          <w:tcPr>
            <w:tcW w:w="417" w:type="dxa"/>
            <w:vAlign w:val="top"/>
          </w:tcPr>
          <w:p w14:paraId="08E16257">
            <w:pPr>
              <w:pStyle w:val="6"/>
              <w:spacing w:before="147" w:line="242" w:lineRule="auto"/>
              <w:ind w:left="123"/>
            </w:pPr>
            <w:r>
              <w:rPr>
                <w:spacing w:val="-10"/>
              </w:rPr>
              <w:t>01</w:t>
            </w:r>
          </w:p>
        </w:tc>
        <w:tc>
          <w:tcPr>
            <w:tcW w:w="2055" w:type="dxa"/>
            <w:vAlign w:val="top"/>
          </w:tcPr>
          <w:p w14:paraId="47D3E357">
            <w:pPr>
              <w:pStyle w:val="6"/>
              <w:spacing w:before="146" w:line="214" w:lineRule="auto"/>
              <w:ind w:left="111"/>
            </w:pPr>
            <w:r>
              <w:rPr>
                <w:spacing w:val="-2"/>
              </w:rPr>
              <w:t>行政单位医疗</w:t>
            </w:r>
          </w:p>
        </w:tc>
        <w:tc>
          <w:tcPr>
            <w:tcW w:w="1009" w:type="dxa"/>
            <w:vAlign w:val="top"/>
          </w:tcPr>
          <w:p w14:paraId="7D834E16">
            <w:pPr>
              <w:pStyle w:val="6"/>
              <w:spacing w:before="146"/>
              <w:ind w:left="463"/>
            </w:pPr>
            <w:r>
              <w:rPr>
                <w:spacing w:val="-3"/>
              </w:rPr>
              <w:t>23.32</w:t>
            </w:r>
          </w:p>
        </w:tc>
        <w:tc>
          <w:tcPr>
            <w:tcW w:w="1019" w:type="dxa"/>
            <w:vAlign w:val="top"/>
          </w:tcPr>
          <w:p w14:paraId="312671E0">
            <w:pPr>
              <w:pStyle w:val="6"/>
              <w:spacing w:before="146"/>
              <w:ind w:left="474"/>
            </w:pPr>
            <w:r>
              <w:rPr>
                <w:spacing w:val="-3"/>
              </w:rPr>
              <w:t>23.32</w:t>
            </w:r>
          </w:p>
        </w:tc>
        <w:tc>
          <w:tcPr>
            <w:tcW w:w="949" w:type="dxa"/>
            <w:vAlign w:val="top"/>
          </w:tcPr>
          <w:p w14:paraId="288F8209">
            <w:pPr>
              <w:pStyle w:val="6"/>
              <w:spacing w:before="146"/>
              <w:ind w:left="405"/>
            </w:pPr>
            <w:r>
              <w:rPr>
                <w:spacing w:val="-3"/>
              </w:rPr>
              <w:t>23.32</w:t>
            </w:r>
          </w:p>
        </w:tc>
        <w:tc>
          <w:tcPr>
            <w:tcW w:w="840" w:type="dxa"/>
            <w:vAlign w:val="top"/>
          </w:tcPr>
          <w:p w14:paraId="457BF01D">
            <w:pPr>
              <w:rPr>
                <w:rFonts w:ascii="Arial"/>
                <w:sz w:val="21"/>
              </w:rPr>
            </w:pPr>
          </w:p>
        </w:tc>
        <w:tc>
          <w:tcPr>
            <w:tcW w:w="850" w:type="dxa"/>
            <w:vAlign w:val="top"/>
          </w:tcPr>
          <w:p w14:paraId="010D0103">
            <w:pPr>
              <w:rPr>
                <w:rFonts w:ascii="Arial"/>
                <w:sz w:val="21"/>
              </w:rPr>
            </w:pPr>
          </w:p>
        </w:tc>
        <w:tc>
          <w:tcPr>
            <w:tcW w:w="840" w:type="dxa"/>
            <w:vAlign w:val="top"/>
          </w:tcPr>
          <w:p w14:paraId="5B18D3FB">
            <w:pPr>
              <w:rPr>
                <w:rFonts w:ascii="Arial"/>
                <w:sz w:val="21"/>
              </w:rPr>
            </w:pPr>
          </w:p>
        </w:tc>
        <w:tc>
          <w:tcPr>
            <w:tcW w:w="750" w:type="dxa"/>
            <w:vAlign w:val="top"/>
          </w:tcPr>
          <w:p w14:paraId="6D46A7C1">
            <w:pPr>
              <w:rPr>
                <w:rFonts w:ascii="Arial"/>
                <w:sz w:val="21"/>
              </w:rPr>
            </w:pPr>
          </w:p>
        </w:tc>
        <w:tc>
          <w:tcPr>
            <w:tcW w:w="850" w:type="dxa"/>
            <w:vAlign w:val="top"/>
          </w:tcPr>
          <w:p w14:paraId="56F204A5">
            <w:pPr>
              <w:rPr>
                <w:rFonts w:ascii="Arial"/>
                <w:sz w:val="21"/>
              </w:rPr>
            </w:pPr>
          </w:p>
        </w:tc>
        <w:tc>
          <w:tcPr>
            <w:tcW w:w="870" w:type="dxa"/>
            <w:vAlign w:val="top"/>
          </w:tcPr>
          <w:p w14:paraId="47AB9A16">
            <w:pPr>
              <w:rPr>
                <w:rFonts w:ascii="Arial"/>
                <w:sz w:val="21"/>
              </w:rPr>
            </w:pPr>
          </w:p>
        </w:tc>
        <w:tc>
          <w:tcPr>
            <w:tcW w:w="870" w:type="dxa"/>
            <w:vAlign w:val="top"/>
          </w:tcPr>
          <w:p w14:paraId="1DA28CFA">
            <w:pPr>
              <w:rPr>
                <w:rFonts w:ascii="Arial"/>
                <w:sz w:val="21"/>
              </w:rPr>
            </w:pPr>
          </w:p>
        </w:tc>
        <w:tc>
          <w:tcPr>
            <w:tcW w:w="840" w:type="dxa"/>
            <w:vAlign w:val="top"/>
          </w:tcPr>
          <w:p w14:paraId="2876D77E">
            <w:pPr>
              <w:rPr>
                <w:rFonts w:ascii="Arial"/>
                <w:sz w:val="21"/>
              </w:rPr>
            </w:pPr>
          </w:p>
        </w:tc>
        <w:tc>
          <w:tcPr>
            <w:tcW w:w="824" w:type="dxa"/>
            <w:vAlign w:val="top"/>
          </w:tcPr>
          <w:p w14:paraId="3C546B9B">
            <w:pPr>
              <w:rPr>
                <w:rFonts w:ascii="Arial"/>
                <w:sz w:val="21"/>
              </w:rPr>
            </w:pPr>
          </w:p>
        </w:tc>
      </w:tr>
      <w:tr w14:paraId="0B0020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5A45AB04">
            <w:pPr>
              <w:pStyle w:val="6"/>
              <w:spacing w:before="143" w:line="242" w:lineRule="auto"/>
              <w:ind w:left="122"/>
            </w:pPr>
            <w:r>
              <w:rPr>
                <w:spacing w:val="-5"/>
              </w:rPr>
              <w:t>210</w:t>
            </w:r>
          </w:p>
        </w:tc>
        <w:tc>
          <w:tcPr>
            <w:tcW w:w="417" w:type="dxa"/>
            <w:vAlign w:val="top"/>
          </w:tcPr>
          <w:p w14:paraId="10D32359">
            <w:pPr>
              <w:pStyle w:val="6"/>
              <w:spacing w:before="143" w:line="239" w:lineRule="exact"/>
              <w:ind w:left="121"/>
            </w:pPr>
            <w:r>
              <w:rPr>
                <w:spacing w:val="-9"/>
              </w:rPr>
              <w:t>11</w:t>
            </w:r>
          </w:p>
        </w:tc>
        <w:tc>
          <w:tcPr>
            <w:tcW w:w="417" w:type="dxa"/>
            <w:vAlign w:val="top"/>
          </w:tcPr>
          <w:p w14:paraId="6B80EB97">
            <w:pPr>
              <w:pStyle w:val="6"/>
              <w:spacing w:before="143" w:line="242" w:lineRule="auto"/>
              <w:ind w:left="123"/>
            </w:pPr>
            <w:r>
              <w:rPr>
                <w:spacing w:val="-10"/>
              </w:rPr>
              <w:t>03</w:t>
            </w:r>
          </w:p>
        </w:tc>
        <w:tc>
          <w:tcPr>
            <w:tcW w:w="2055" w:type="dxa"/>
            <w:vAlign w:val="top"/>
          </w:tcPr>
          <w:p w14:paraId="5D675A4D">
            <w:pPr>
              <w:pStyle w:val="6"/>
              <w:spacing w:before="142" w:line="214" w:lineRule="auto"/>
              <w:ind w:left="110"/>
            </w:pPr>
            <w:r>
              <w:rPr>
                <w:spacing w:val="-1"/>
              </w:rPr>
              <w:t>公务员医疗补助</w:t>
            </w:r>
          </w:p>
        </w:tc>
        <w:tc>
          <w:tcPr>
            <w:tcW w:w="1009" w:type="dxa"/>
            <w:vAlign w:val="top"/>
          </w:tcPr>
          <w:p w14:paraId="42D59781">
            <w:pPr>
              <w:pStyle w:val="6"/>
              <w:spacing w:before="142"/>
              <w:ind w:left="553"/>
            </w:pPr>
            <w:r>
              <w:rPr>
                <w:spacing w:val="-4"/>
              </w:rPr>
              <w:t>6.35</w:t>
            </w:r>
          </w:p>
        </w:tc>
        <w:tc>
          <w:tcPr>
            <w:tcW w:w="1019" w:type="dxa"/>
            <w:vAlign w:val="top"/>
          </w:tcPr>
          <w:p w14:paraId="47CDCDC6">
            <w:pPr>
              <w:pStyle w:val="6"/>
              <w:spacing w:before="142"/>
              <w:ind w:left="564"/>
            </w:pPr>
            <w:r>
              <w:rPr>
                <w:spacing w:val="-4"/>
              </w:rPr>
              <w:t>6.35</w:t>
            </w:r>
          </w:p>
        </w:tc>
        <w:tc>
          <w:tcPr>
            <w:tcW w:w="949" w:type="dxa"/>
            <w:vAlign w:val="top"/>
          </w:tcPr>
          <w:p w14:paraId="19C54BFF">
            <w:pPr>
              <w:pStyle w:val="6"/>
              <w:spacing w:before="142"/>
              <w:ind w:left="495"/>
            </w:pPr>
            <w:r>
              <w:rPr>
                <w:spacing w:val="-4"/>
              </w:rPr>
              <w:t>6.35</w:t>
            </w:r>
          </w:p>
        </w:tc>
        <w:tc>
          <w:tcPr>
            <w:tcW w:w="840" w:type="dxa"/>
            <w:vAlign w:val="top"/>
          </w:tcPr>
          <w:p w14:paraId="42150A28">
            <w:pPr>
              <w:rPr>
                <w:rFonts w:ascii="Arial"/>
                <w:sz w:val="21"/>
              </w:rPr>
            </w:pPr>
          </w:p>
        </w:tc>
        <w:tc>
          <w:tcPr>
            <w:tcW w:w="850" w:type="dxa"/>
            <w:vAlign w:val="top"/>
          </w:tcPr>
          <w:p w14:paraId="1EBDE70C">
            <w:pPr>
              <w:rPr>
                <w:rFonts w:ascii="Arial"/>
                <w:sz w:val="21"/>
              </w:rPr>
            </w:pPr>
          </w:p>
        </w:tc>
        <w:tc>
          <w:tcPr>
            <w:tcW w:w="840" w:type="dxa"/>
            <w:vAlign w:val="top"/>
          </w:tcPr>
          <w:p w14:paraId="00C1A20B">
            <w:pPr>
              <w:rPr>
                <w:rFonts w:ascii="Arial"/>
                <w:sz w:val="21"/>
              </w:rPr>
            </w:pPr>
          </w:p>
        </w:tc>
        <w:tc>
          <w:tcPr>
            <w:tcW w:w="750" w:type="dxa"/>
            <w:vAlign w:val="top"/>
          </w:tcPr>
          <w:p w14:paraId="5487408A">
            <w:pPr>
              <w:rPr>
                <w:rFonts w:ascii="Arial"/>
                <w:sz w:val="21"/>
              </w:rPr>
            </w:pPr>
          </w:p>
        </w:tc>
        <w:tc>
          <w:tcPr>
            <w:tcW w:w="850" w:type="dxa"/>
            <w:vAlign w:val="top"/>
          </w:tcPr>
          <w:p w14:paraId="60E3A055">
            <w:pPr>
              <w:rPr>
                <w:rFonts w:ascii="Arial"/>
                <w:sz w:val="21"/>
              </w:rPr>
            </w:pPr>
          </w:p>
        </w:tc>
        <w:tc>
          <w:tcPr>
            <w:tcW w:w="870" w:type="dxa"/>
            <w:vAlign w:val="top"/>
          </w:tcPr>
          <w:p w14:paraId="630AD4FF">
            <w:pPr>
              <w:rPr>
                <w:rFonts w:ascii="Arial"/>
                <w:sz w:val="21"/>
              </w:rPr>
            </w:pPr>
          </w:p>
        </w:tc>
        <w:tc>
          <w:tcPr>
            <w:tcW w:w="870" w:type="dxa"/>
            <w:vAlign w:val="top"/>
          </w:tcPr>
          <w:p w14:paraId="7674940D">
            <w:pPr>
              <w:rPr>
                <w:rFonts w:ascii="Arial"/>
                <w:sz w:val="21"/>
              </w:rPr>
            </w:pPr>
          </w:p>
        </w:tc>
        <w:tc>
          <w:tcPr>
            <w:tcW w:w="840" w:type="dxa"/>
            <w:vAlign w:val="top"/>
          </w:tcPr>
          <w:p w14:paraId="1A9CDC0A">
            <w:pPr>
              <w:rPr>
                <w:rFonts w:ascii="Arial"/>
                <w:sz w:val="21"/>
              </w:rPr>
            </w:pPr>
          </w:p>
        </w:tc>
        <w:tc>
          <w:tcPr>
            <w:tcW w:w="824" w:type="dxa"/>
            <w:vAlign w:val="top"/>
          </w:tcPr>
          <w:p w14:paraId="3FE18263">
            <w:pPr>
              <w:rPr>
                <w:rFonts w:ascii="Arial"/>
                <w:sz w:val="21"/>
              </w:rPr>
            </w:pPr>
          </w:p>
        </w:tc>
      </w:tr>
      <w:tr w14:paraId="558619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6697E08D">
            <w:pPr>
              <w:pStyle w:val="6"/>
              <w:spacing w:before="144" w:line="239" w:lineRule="exact"/>
              <w:ind w:left="122"/>
            </w:pPr>
            <w:r>
              <w:rPr>
                <w:b/>
                <w:bCs/>
                <w:spacing w:val="-6"/>
              </w:rPr>
              <w:t>212</w:t>
            </w:r>
          </w:p>
        </w:tc>
        <w:tc>
          <w:tcPr>
            <w:tcW w:w="417" w:type="dxa"/>
            <w:vAlign w:val="top"/>
          </w:tcPr>
          <w:p w14:paraId="6FB397BE">
            <w:pPr>
              <w:rPr>
                <w:rFonts w:ascii="Arial"/>
                <w:sz w:val="21"/>
              </w:rPr>
            </w:pPr>
          </w:p>
        </w:tc>
        <w:tc>
          <w:tcPr>
            <w:tcW w:w="417" w:type="dxa"/>
            <w:vAlign w:val="top"/>
          </w:tcPr>
          <w:p w14:paraId="1C4E38D1">
            <w:pPr>
              <w:rPr>
                <w:rFonts w:ascii="Arial"/>
                <w:sz w:val="21"/>
              </w:rPr>
            </w:pPr>
          </w:p>
        </w:tc>
        <w:tc>
          <w:tcPr>
            <w:tcW w:w="2055" w:type="dxa"/>
            <w:vAlign w:val="top"/>
          </w:tcPr>
          <w:p w14:paraId="7E4FF72F">
            <w:pPr>
              <w:pStyle w:val="6"/>
              <w:spacing w:before="144" w:line="213" w:lineRule="auto"/>
              <w:ind w:left="109"/>
            </w:pPr>
            <w:r>
              <w:rPr>
                <w:b/>
                <w:bCs/>
                <w:spacing w:val="-3"/>
              </w:rPr>
              <w:t>城乡社区支出</w:t>
            </w:r>
          </w:p>
        </w:tc>
        <w:tc>
          <w:tcPr>
            <w:tcW w:w="1009" w:type="dxa"/>
            <w:vAlign w:val="top"/>
          </w:tcPr>
          <w:p w14:paraId="37DC6603">
            <w:pPr>
              <w:pStyle w:val="6"/>
              <w:spacing w:before="143"/>
              <w:ind w:left="371"/>
            </w:pPr>
            <w:r>
              <w:rPr>
                <w:b/>
                <w:bCs/>
                <w:spacing w:val="-4"/>
              </w:rPr>
              <w:t>421.24</w:t>
            </w:r>
          </w:p>
        </w:tc>
        <w:tc>
          <w:tcPr>
            <w:tcW w:w="1019" w:type="dxa"/>
            <w:vAlign w:val="top"/>
          </w:tcPr>
          <w:p w14:paraId="19336B05">
            <w:pPr>
              <w:pStyle w:val="6"/>
              <w:spacing w:before="143"/>
              <w:ind w:left="382"/>
            </w:pPr>
            <w:r>
              <w:rPr>
                <w:b/>
                <w:bCs/>
                <w:spacing w:val="-4"/>
              </w:rPr>
              <w:t>419.94</w:t>
            </w:r>
          </w:p>
        </w:tc>
        <w:tc>
          <w:tcPr>
            <w:tcW w:w="949" w:type="dxa"/>
            <w:vAlign w:val="top"/>
          </w:tcPr>
          <w:p w14:paraId="10253160">
            <w:pPr>
              <w:pStyle w:val="6"/>
              <w:spacing w:before="143"/>
              <w:ind w:left="313"/>
            </w:pPr>
            <w:r>
              <w:rPr>
                <w:b/>
                <w:bCs/>
                <w:spacing w:val="-4"/>
              </w:rPr>
              <w:t>419.94</w:t>
            </w:r>
          </w:p>
        </w:tc>
        <w:tc>
          <w:tcPr>
            <w:tcW w:w="840" w:type="dxa"/>
            <w:vAlign w:val="top"/>
          </w:tcPr>
          <w:p w14:paraId="197341D2">
            <w:pPr>
              <w:rPr>
                <w:rFonts w:ascii="Arial"/>
                <w:sz w:val="21"/>
              </w:rPr>
            </w:pPr>
          </w:p>
        </w:tc>
        <w:tc>
          <w:tcPr>
            <w:tcW w:w="850" w:type="dxa"/>
            <w:vAlign w:val="top"/>
          </w:tcPr>
          <w:p w14:paraId="126EE04E">
            <w:pPr>
              <w:rPr>
                <w:rFonts w:ascii="Arial"/>
                <w:sz w:val="21"/>
              </w:rPr>
            </w:pPr>
          </w:p>
        </w:tc>
        <w:tc>
          <w:tcPr>
            <w:tcW w:w="840" w:type="dxa"/>
            <w:vAlign w:val="top"/>
          </w:tcPr>
          <w:p w14:paraId="40ED05CB">
            <w:pPr>
              <w:rPr>
                <w:rFonts w:ascii="Arial"/>
                <w:sz w:val="21"/>
              </w:rPr>
            </w:pPr>
          </w:p>
        </w:tc>
        <w:tc>
          <w:tcPr>
            <w:tcW w:w="750" w:type="dxa"/>
            <w:vAlign w:val="top"/>
          </w:tcPr>
          <w:p w14:paraId="224EA9D8">
            <w:pPr>
              <w:rPr>
                <w:rFonts w:ascii="Arial"/>
                <w:sz w:val="21"/>
              </w:rPr>
            </w:pPr>
          </w:p>
        </w:tc>
        <w:tc>
          <w:tcPr>
            <w:tcW w:w="850" w:type="dxa"/>
            <w:vAlign w:val="top"/>
          </w:tcPr>
          <w:p w14:paraId="2A80FA4F">
            <w:pPr>
              <w:rPr>
                <w:rFonts w:ascii="Arial"/>
                <w:sz w:val="21"/>
              </w:rPr>
            </w:pPr>
          </w:p>
        </w:tc>
        <w:tc>
          <w:tcPr>
            <w:tcW w:w="870" w:type="dxa"/>
            <w:vAlign w:val="top"/>
          </w:tcPr>
          <w:p w14:paraId="47449936">
            <w:pPr>
              <w:rPr>
                <w:rFonts w:ascii="Arial"/>
                <w:sz w:val="21"/>
              </w:rPr>
            </w:pPr>
          </w:p>
        </w:tc>
        <w:tc>
          <w:tcPr>
            <w:tcW w:w="870" w:type="dxa"/>
            <w:vAlign w:val="top"/>
          </w:tcPr>
          <w:p w14:paraId="5200CD2C">
            <w:pPr>
              <w:pStyle w:val="6"/>
              <w:spacing w:before="143"/>
              <w:ind w:left="419"/>
            </w:pPr>
            <w:r>
              <w:rPr>
                <w:b/>
                <w:bCs/>
                <w:spacing w:val="-6"/>
              </w:rPr>
              <w:t>1.30</w:t>
            </w:r>
          </w:p>
        </w:tc>
        <w:tc>
          <w:tcPr>
            <w:tcW w:w="840" w:type="dxa"/>
            <w:vAlign w:val="top"/>
          </w:tcPr>
          <w:p w14:paraId="4A28EE6E">
            <w:pPr>
              <w:rPr>
                <w:rFonts w:ascii="Arial"/>
                <w:sz w:val="21"/>
              </w:rPr>
            </w:pPr>
          </w:p>
        </w:tc>
        <w:tc>
          <w:tcPr>
            <w:tcW w:w="824" w:type="dxa"/>
            <w:vAlign w:val="top"/>
          </w:tcPr>
          <w:p w14:paraId="598124A4">
            <w:pPr>
              <w:rPr>
                <w:rFonts w:ascii="Arial"/>
                <w:sz w:val="21"/>
              </w:rPr>
            </w:pPr>
          </w:p>
        </w:tc>
      </w:tr>
      <w:tr w14:paraId="44ED8D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141F2950">
            <w:pPr>
              <w:pStyle w:val="6"/>
              <w:spacing w:before="145" w:line="239" w:lineRule="exact"/>
              <w:ind w:left="122"/>
            </w:pPr>
            <w:r>
              <w:rPr>
                <w:b/>
                <w:bCs/>
                <w:spacing w:val="-6"/>
              </w:rPr>
              <w:t>212</w:t>
            </w:r>
          </w:p>
        </w:tc>
        <w:tc>
          <w:tcPr>
            <w:tcW w:w="417" w:type="dxa"/>
            <w:vAlign w:val="top"/>
          </w:tcPr>
          <w:p w14:paraId="37691554">
            <w:pPr>
              <w:pStyle w:val="6"/>
              <w:spacing w:before="145" w:line="242" w:lineRule="auto"/>
              <w:ind w:left="122"/>
            </w:pPr>
            <w:r>
              <w:rPr>
                <w:b/>
                <w:bCs/>
                <w:spacing w:val="-12"/>
              </w:rPr>
              <w:t>01</w:t>
            </w:r>
          </w:p>
        </w:tc>
        <w:tc>
          <w:tcPr>
            <w:tcW w:w="417" w:type="dxa"/>
            <w:vAlign w:val="top"/>
          </w:tcPr>
          <w:p w14:paraId="1C5CFC58">
            <w:pPr>
              <w:rPr>
                <w:rFonts w:ascii="Arial"/>
                <w:sz w:val="21"/>
              </w:rPr>
            </w:pPr>
          </w:p>
        </w:tc>
        <w:tc>
          <w:tcPr>
            <w:tcW w:w="2055" w:type="dxa"/>
            <w:vAlign w:val="top"/>
          </w:tcPr>
          <w:p w14:paraId="20163926">
            <w:pPr>
              <w:pStyle w:val="6"/>
              <w:spacing w:before="145" w:line="214" w:lineRule="auto"/>
              <w:ind w:left="109"/>
            </w:pPr>
            <w:r>
              <w:rPr>
                <w:b/>
                <w:bCs/>
                <w:spacing w:val="-2"/>
              </w:rPr>
              <w:t>城乡社区管理事务</w:t>
            </w:r>
          </w:p>
        </w:tc>
        <w:tc>
          <w:tcPr>
            <w:tcW w:w="1009" w:type="dxa"/>
            <w:vAlign w:val="top"/>
          </w:tcPr>
          <w:p w14:paraId="3FCFD161">
            <w:pPr>
              <w:pStyle w:val="6"/>
              <w:spacing w:before="145"/>
              <w:ind w:left="371"/>
            </w:pPr>
            <w:r>
              <w:rPr>
                <w:b/>
                <w:bCs/>
                <w:spacing w:val="-4"/>
              </w:rPr>
              <w:t>421.24</w:t>
            </w:r>
          </w:p>
        </w:tc>
        <w:tc>
          <w:tcPr>
            <w:tcW w:w="1019" w:type="dxa"/>
            <w:vAlign w:val="top"/>
          </w:tcPr>
          <w:p w14:paraId="43FDBCF1">
            <w:pPr>
              <w:pStyle w:val="6"/>
              <w:spacing w:before="145"/>
              <w:ind w:left="382"/>
            </w:pPr>
            <w:r>
              <w:rPr>
                <w:b/>
                <w:bCs/>
                <w:spacing w:val="-4"/>
              </w:rPr>
              <w:t>419.94</w:t>
            </w:r>
          </w:p>
        </w:tc>
        <w:tc>
          <w:tcPr>
            <w:tcW w:w="949" w:type="dxa"/>
            <w:vAlign w:val="top"/>
          </w:tcPr>
          <w:p w14:paraId="05E80DE0">
            <w:pPr>
              <w:pStyle w:val="6"/>
              <w:spacing w:before="145"/>
              <w:ind w:left="313"/>
            </w:pPr>
            <w:r>
              <w:rPr>
                <w:b/>
                <w:bCs/>
                <w:spacing w:val="-4"/>
              </w:rPr>
              <w:t>419.94</w:t>
            </w:r>
          </w:p>
        </w:tc>
        <w:tc>
          <w:tcPr>
            <w:tcW w:w="840" w:type="dxa"/>
            <w:vAlign w:val="top"/>
          </w:tcPr>
          <w:p w14:paraId="1B6E97DB">
            <w:pPr>
              <w:rPr>
                <w:rFonts w:ascii="Arial"/>
                <w:sz w:val="21"/>
              </w:rPr>
            </w:pPr>
          </w:p>
        </w:tc>
        <w:tc>
          <w:tcPr>
            <w:tcW w:w="850" w:type="dxa"/>
            <w:vAlign w:val="top"/>
          </w:tcPr>
          <w:p w14:paraId="225994EC">
            <w:pPr>
              <w:rPr>
                <w:rFonts w:ascii="Arial"/>
                <w:sz w:val="21"/>
              </w:rPr>
            </w:pPr>
          </w:p>
        </w:tc>
        <w:tc>
          <w:tcPr>
            <w:tcW w:w="840" w:type="dxa"/>
            <w:vAlign w:val="top"/>
          </w:tcPr>
          <w:p w14:paraId="5F383490">
            <w:pPr>
              <w:rPr>
                <w:rFonts w:ascii="Arial"/>
                <w:sz w:val="21"/>
              </w:rPr>
            </w:pPr>
          </w:p>
        </w:tc>
        <w:tc>
          <w:tcPr>
            <w:tcW w:w="750" w:type="dxa"/>
            <w:vAlign w:val="top"/>
          </w:tcPr>
          <w:p w14:paraId="65E408B0">
            <w:pPr>
              <w:rPr>
                <w:rFonts w:ascii="Arial"/>
                <w:sz w:val="21"/>
              </w:rPr>
            </w:pPr>
          </w:p>
        </w:tc>
        <w:tc>
          <w:tcPr>
            <w:tcW w:w="850" w:type="dxa"/>
            <w:vAlign w:val="top"/>
          </w:tcPr>
          <w:p w14:paraId="4E33E1B2">
            <w:pPr>
              <w:rPr>
                <w:rFonts w:ascii="Arial"/>
                <w:sz w:val="21"/>
              </w:rPr>
            </w:pPr>
          </w:p>
        </w:tc>
        <w:tc>
          <w:tcPr>
            <w:tcW w:w="870" w:type="dxa"/>
            <w:vAlign w:val="top"/>
          </w:tcPr>
          <w:p w14:paraId="766A2174">
            <w:pPr>
              <w:rPr>
                <w:rFonts w:ascii="Arial"/>
                <w:sz w:val="21"/>
              </w:rPr>
            </w:pPr>
          </w:p>
        </w:tc>
        <w:tc>
          <w:tcPr>
            <w:tcW w:w="870" w:type="dxa"/>
            <w:vAlign w:val="top"/>
          </w:tcPr>
          <w:p w14:paraId="4CF1ACF8">
            <w:pPr>
              <w:pStyle w:val="6"/>
              <w:spacing w:before="145"/>
              <w:ind w:left="419"/>
            </w:pPr>
            <w:r>
              <w:rPr>
                <w:b/>
                <w:bCs/>
                <w:spacing w:val="-6"/>
              </w:rPr>
              <w:t>1.30</w:t>
            </w:r>
          </w:p>
        </w:tc>
        <w:tc>
          <w:tcPr>
            <w:tcW w:w="840" w:type="dxa"/>
            <w:vAlign w:val="top"/>
          </w:tcPr>
          <w:p w14:paraId="73AE2FEC">
            <w:pPr>
              <w:rPr>
                <w:rFonts w:ascii="Arial"/>
                <w:sz w:val="21"/>
              </w:rPr>
            </w:pPr>
          </w:p>
        </w:tc>
        <w:tc>
          <w:tcPr>
            <w:tcW w:w="824" w:type="dxa"/>
            <w:vAlign w:val="top"/>
          </w:tcPr>
          <w:p w14:paraId="0E39A2C6">
            <w:pPr>
              <w:rPr>
                <w:rFonts w:ascii="Arial"/>
                <w:sz w:val="21"/>
              </w:rPr>
            </w:pPr>
          </w:p>
        </w:tc>
      </w:tr>
      <w:tr w14:paraId="75973E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3E228037">
            <w:pPr>
              <w:pStyle w:val="6"/>
              <w:spacing w:before="146" w:line="239" w:lineRule="exact"/>
              <w:ind w:left="122"/>
            </w:pPr>
            <w:r>
              <w:rPr>
                <w:spacing w:val="-5"/>
              </w:rPr>
              <w:t>212</w:t>
            </w:r>
          </w:p>
        </w:tc>
        <w:tc>
          <w:tcPr>
            <w:tcW w:w="417" w:type="dxa"/>
            <w:vAlign w:val="top"/>
          </w:tcPr>
          <w:p w14:paraId="2C238A50">
            <w:pPr>
              <w:pStyle w:val="6"/>
              <w:spacing w:before="147" w:line="242" w:lineRule="auto"/>
              <w:ind w:left="122"/>
            </w:pPr>
            <w:r>
              <w:rPr>
                <w:spacing w:val="-10"/>
              </w:rPr>
              <w:t>01</w:t>
            </w:r>
          </w:p>
        </w:tc>
        <w:tc>
          <w:tcPr>
            <w:tcW w:w="417" w:type="dxa"/>
            <w:vAlign w:val="top"/>
          </w:tcPr>
          <w:p w14:paraId="29281702">
            <w:pPr>
              <w:pStyle w:val="6"/>
              <w:spacing w:before="147" w:line="242" w:lineRule="auto"/>
              <w:ind w:left="123"/>
            </w:pPr>
            <w:r>
              <w:rPr>
                <w:spacing w:val="-10"/>
              </w:rPr>
              <w:t>01</w:t>
            </w:r>
          </w:p>
        </w:tc>
        <w:tc>
          <w:tcPr>
            <w:tcW w:w="2055" w:type="dxa"/>
            <w:vAlign w:val="top"/>
          </w:tcPr>
          <w:p w14:paraId="2D5B8411">
            <w:pPr>
              <w:pStyle w:val="6"/>
              <w:spacing w:before="146" w:line="214" w:lineRule="auto"/>
              <w:ind w:left="111"/>
            </w:pPr>
            <w:r>
              <w:rPr>
                <w:spacing w:val="-2"/>
              </w:rPr>
              <w:t>行政运行</w:t>
            </w:r>
          </w:p>
        </w:tc>
        <w:tc>
          <w:tcPr>
            <w:tcW w:w="1009" w:type="dxa"/>
            <w:vAlign w:val="top"/>
          </w:tcPr>
          <w:p w14:paraId="396DC85F">
            <w:pPr>
              <w:pStyle w:val="6"/>
              <w:spacing w:before="146"/>
              <w:ind w:left="371"/>
            </w:pPr>
            <w:r>
              <w:rPr>
                <w:spacing w:val="-3"/>
              </w:rPr>
              <w:t>421.24</w:t>
            </w:r>
          </w:p>
        </w:tc>
        <w:tc>
          <w:tcPr>
            <w:tcW w:w="1019" w:type="dxa"/>
            <w:vAlign w:val="top"/>
          </w:tcPr>
          <w:p w14:paraId="4B0809F8">
            <w:pPr>
              <w:pStyle w:val="6"/>
              <w:spacing w:before="146"/>
              <w:ind w:left="382"/>
            </w:pPr>
            <w:r>
              <w:rPr>
                <w:spacing w:val="-3"/>
              </w:rPr>
              <w:t>419.94</w:t>
            </w:r>
          </w:p>
        </w:tc>
        <w:tc>
          <w:tcPr>
            <w:tcW w:w="949" w:type="dxa"/>
            <w:vAlign w:val="top"/>
          </w:tcPr>
          <w:p w14:paraId="35FFF4F6">
            <w:pPr>
              <w:pStyle w:val="6"/>
              <w:spacing w:before="146"/>
              <w:ind w:left="313"/>
            </w:pPr>
            <w:r>
              <w:rPr>
                <w:spacing w:val="-3"/>
              </w:rPr>
              <w:t>419.94</w:t>
            </w:r>
          </w:p>
        </w:tc>
        <w:tc>
          <w:tcPr>
            <w:tcW w:w="840" w:type="dxa"/>
            <w:vAlign w:val="top"/>
          </w:tcPr>
          <w:p w14:paraId="75620AA7">
            <w:pPr>
              <w:rPr>
                <w:rFonts w:ascii="Arial"/>
                <w:sz w:val="21"/>
              </w:rPr>
            </w:pPr>
          </w:p>
        </w:tc>
        <w:tc>
          <w:tcPr>
            <w:tcW w:w="850" w:type="dxa"/>
            <w:vAlign w:val="top"/>
          </w:tcPr>
          <w:p w14:paraId="00A8582D">
            <w:pPr>
              <w:rPr>
                <w:rFonts w:ascii="Arial"/>
                <w:sz w:val="21"/>
              </w:rPr>
            </w:pPr>
          </w:p>
        </w:tc>
        <w:tc>
          <w:tcPr>
            <w:tcW w:w="840" w:type="dxa"/>
            <w:vAlign w:val="top"/>
          </w:tcPr>
          <w:p w14:paraId="2E18EA0E">
            <w:pPr>
              <w:rPr>
                <w:rFonts w:ascii="Arial"/>
                <w:sz w:val="21"/>
              </w:rPr>
            </w:pPr>
          </w:p>
        </w:tc>
        <w:tc>
          <w:tcPr>
            <w:tcW w:w="750" w:type="dxa"/>
            <w:vAlign w:val="top"/>
          </w:tcPr>
          <w:p w14:paraId="479D5BC3">
            <w:pPr>
              <w:rPr>
                <w:rFonts w:ascii="Arial"/>
                <w:sz w:val="21"/>
              </w:rPr>
            </w:pPr>
          </w:p>
        </w:tc>
        <w:tc>
          <w:tcPr>
            <w:tcW w:w="850" w:type="dxa"/>
            <w:vAlign w:val="top"/>
          </w:tcPr>
          <w:p w14:paraId="3B79A30A">
            <w:pPr>
              <w:rPr>
                <w:rFonts w:ascii="Arial"/>
                <w:sz w:val="21"/>
              </w:rPr>
            </w:pPr>
          </w:p>
        </w:tc>
        <w:tc>
          <w:tcPr>
            <w:tcW w:w="870" w:type="dxa"/>
            <w:vAlign w:val="top"/>
          </w:tcPr>
          <w:p w14:paraId="11421F5D">
            <w:pPr>
              <w:rPr>
                <w:rFonts w:ascii="Arial"/>
                <w:sz w:val="21"/>
              </w:rPr>
            </w:pPr>
          </w:p>
        </w:tc>
        <w:tc>
          <w:tcPr>
            <w:tcW w:w="870" w:type="dxa"/>
            <w:vAlign w:val="top"/>
          </w:tcPr>
          <w:p w14:paraId="5B872A8E">
            <w:pPr>
              <w:pStyle w:val="6"/>
              <w:spacing w:before="146"/>
              <w:ind w:left="419"/>
            </w:pPr>
            <w:r>
              <w:rPr>
                <w:spacing w:val="-5"/>
              </w:rPr>
              <w:t>1.30</w:t>
            </w:r>
          </w:p>
        </w:tc>
        <w:tc>
          <w:tcPr>
            <w:tcW w:w="840" w:type="dxa"/>
            <w:vAlign w:val="top"/>
          </w:tcPr>
          <w:p w14:paraId="6ABE0765">
            <w:pPr>
              <w:rPr>
                <w:rFonts w:ascii="Arial"/>
                <w:sz w:val="21"/>
              </w:rPr>
            </w:pPr>
          </w:p>
        </w:tc>
        <w:tc>
          <w:tcPr>
            <w:tcW w:w="824" w:type="dxa"/>
            <w:vAlign w:val="top"/>
          </w:tcPr>
          <w:p w14:paraId="5064FDF6">
            <w:pPr>
              <w:rPr>
                <w:rFonts w:ascii="Arial"/>
                <w:sz w:val="21"/>
              </w:rPr>
            </w:pPr>
          </w:p>
        </w:tc>
      </w:tr>
      <w:tr w14:paraId="4864CB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31CE3880">
            <w:pPr>
              <w:pStyle w:val="6"/>
              <w:spacing w:before="147" w:line="240" w:lineRule="exact"/>
              <w:ind w:left="122"/>
            </w:pPr>
            <w:r>
              <w:rPr>
                <w:b/>
                <w:bCs/>
                <w:spacing w:val="-6"/>
              </w:rPr>
              <w:t>221</w:t>
            </w:r>
          </w:p>
        </w:tc>
        <w:tc>
          <w:tcPr>
            <w:tcW w:w="417" w:type="dxa"/>
            <w:vAlign w:val="top"/>
          </w:tcPr>
          <w:p w14:paraId="526FC8EC">
            <w:pPr>
              <w:rPr>
                <w:rFonts w:ascii="Arial"/>
                <w:sz w:val="21"/>
              </w:rPr>
            </w:pPr>
          </w:p>
        </w:tc>
        <w:tc>
          <w:tcPr>
            <w:tcW w:w="417" w:type="dxa"/>
            <w:vAlign w:val="top"/>
          </w:tcPr>
          <w:p w14:paraId="2A909DE6">
            <w:pPr>
              <w:rPr>
                <w:rFonts w:ascii="Arial"/>
                <w:sz w:val="21"/>
              </w:rPr>
            </w:pPr>
          </w:p>
        </w:tc>
        <w:tc>
          <w:tcPr>
            <w:tcW w:w="2055" w:type="dxa"/>
            <w:vAlign w:val="top"/>
          </w:tcPr>
          <w:p w14:paraId="18B7D5FA">
            <w:pPr>
              <w:pStyle w:val="6"/>
              <w:spacing w:before="147" w:line="213" w:lineRule="auto"/>
              <w:ind w:left="114"/>
            </w:pPr>
            <w:r>
              <w:rPr>
                <w:b/>
                <w:bCs/>
                <w:spacing w:val="-4"/>
              </w:rPr>
              <w:t>住房保障支出</w:t>
            </w:r>
          </w:p>
        </w:tc>
        <w:tc>
          <w:tcPr>
            <w:tcW w:w="1009" w:type="dxa"/>
            <w:vAlign w:val="top"/>
          </w:tcPr>
          <w:p w14:paraId="0BC25BB2">
            <w:pPr>
              <w:pStyle w:val="6"/>
              <w:spacing w:before="147"/>
              <w:ind w:left="462"/>
            </w:pPr>
            <w:r>
              <w:rPr>
                <w:b/>
                <w:bCs/>
                <w:spacing w:val="-4"/>
              </w:rPr>
              <w:t>43.46</w:t>
            </w:r>
          </w:p>
        </w:tc>
        <w:tc>
          <w:tcPr>
            <w:tcW w:w="1019" w:type="dxa"/>
            <w:vAlign w:val="top"/>
          </w:tcPr>
          <w:p w14:paraId="35F5DFFE">
            <w:pPr>
              <w:pStyle w:val="6"/>
              <w:spacing w:before="147"/>
              <w:ind w:left="473"/>
            </w:pPr>
            <w:r>
              <w:rPr>
                <w:b/>
                <w:bCs/>
                <w:spacing w:val="-4"/>
              </w:rPr>
              <w:t>43.46</w:t>
            </w:r>
          </w:p>
        </w:tc>
        <w:tc>
          <w:tcPr>
            <w:tcW w:w="949" w:type="dxa"/>
            <w:vAlign w:val="top"/>
          </w:tcPr>
          <w:p w14:paraId="0F803B27">
            <w:pPr>
              <w:pStyle w:val="6"/>
              <w:spacing w:before="147"/>
              <w:ind w:left="404"/>
            </w:pPr>
            <w:r>
              <w:rPr>
                <w:b/>
                <w:bCs/>
                <w:spacing w:val="-4"/>
              </w:rPr>
              <w:t>43.46</w:t>
            </w:r>
          </w:p>
        </w:tc>
        <w:tc>
          <w:tcPr>
            <w:tcW w:w="840" w:type="dxa"/>
            <w:vAlign w:val="top"/>
          </w:tcPr>
          <w:p w14:paraId="7BF993DC">
            <w:pPr>
              <w:rPr>
                <w:rFonts w:ascii="Arial"/>
                <w:sz w:val="21"/>
              </w:rPr>
            </w:pPr>
          </w:p>
        </w:tc>
        <w:tc>
          <w:tcPr>
            <w:tcW w:w="850" w:type="dxa"/>
            <w:vAlign w:val="top"/>
          </w:tcPr>
          <w:p w14:paraId="2F309255">
            <w:pPr>
              <w:rPr>
                <w:rFonts w:ascii="Arial"/>
                <w:sz w:val="21"/>
              </w:rPr>
            </w:pPr>
          </w:p>
        </w:tc>
        <w:tc>
          <w:tcPr>
            <w:tcW w:w="840" w:type="dxa"/>
            <w:vAlign w:val="top"/>
          </w:tcPr>
          <w:p w14:paraId="5034E511">
            <w:pPr>
              <w:rPr>
                <w:rFonts w:ascii="Arial"/>
                <w:sz w:val="21"/>
              </w:rPr>
            </w:pPr>
          </w:p>
        </w:tc>
        <w:tc>
          <w:tcPr>
            <w:tcW w:w="750" w:type="dxa"/>
            <w:vAlign w:val="top"/>
          </w:tcPr>
          <w:p w14:paraId="7AB72311">
            <w:pPr>
              <w:rPr>
                <w:rFonts w:ascii="Arial"/>
                <w:sz w:val="21"/>
              </w:rPr>
            </w:pPr>
          </w:p>
        </w:tc>
        <w:tc>
          <w:tcPr>
            <w:tcW w:w="850" w:type="dxa"/>
            <w:vAlign w:val="top"/>
          </w:tcPr>
          <w:p w14:paraId="06EAA5AD">
            <w:pPr>
              <w:rPr>
                <w:rFonts w:ascii="Arial"/>
                <w:sz w:val="21"/>
              </w:rPr>
            </w:pPr>
          </w:p>
        </w:tc>
        <w:tc>
          <w:tcPr>
            <w:tcW w:w="870" w:type="dxa"/>
            <w:vAlign w:val="top"/>
          </w:tcPr>
          <w:p w14:paraId="0639959E">
            <w:pPr>
              <w:rPr>
                <w:rFonts w:ascii="Arial"/>
                <w:sz w:val="21"/>
              </w:rPr>
            </w:pPr>
          </w:p>
        </w:tc>
        <w:tc>
          <w:tcPr>
            <w:tcW w:w="870" w:type="dxa"/>
            <w:vAlign w:val="top"/>
          </w:tcPr>
          <w:p w14:paraId="291344E8">
            <w:pPr>
              <w:rPr>
                <w:rFonts w:ascii="Arial"/>
                <w:sz w:val="21"/>
              </w:rPr>
            </w:pPr>
          </w:p>
        </w:tc>
        <w:tc>
          <w:tcPr>
            <w:tcW w:w="840" w:type="dxa"/>
            <w:vAlign w:val="top"/>
          </w:tcPr>
          <w:p w14:paraId="38D5959F">
            <w:pPr>
              <w:rPr>
                <w:rFonts w:ascii="Arial"/>
                <w:sz w:val="21"/>
              </w:rPr>
            </w:pPr>
          </w:p>
        </w:tc>
        <w:tc>
          <w:tcPr>
            <w:tcW w:w="824" w:type="dxa"/>
            <w:vAlign w:val="top"/>
          </w:tcPr>
          <w:p w14:paraId="24997AE3">
            <w:pPr>
              <w:rPr>
                <w:rFonts w:ascii="Arial"/>
                <w:sz w:val="21"/>
              </w:rPr>
            </w:pPr>
          </w:p>
        </w:tc>
      </w:tr>
      <w:tr w14:paraId="03BC03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779F88E2">
            <w:pPr>
              <w:pStyle w:val="6"/>
              <w:spacing w:before="148" w:line="239" w:lineRule="exact"/>
              <w:ind w:left="122"/>
            </w:pPr>
            <w:r>
              <w:rPr>
                <w:b/>
                <w:bCs/>
                <w:spacing w:val="-6"/>
              </w:rPr>
              <w:t>221</w:t>
            </w:r>
          </w:p>
        </w:tc>
        <w:tc>
          <w:tcPr>
            <w:tcW w:w="417" w:type="dxa"/>
            <w:vAlign w:val="top"/>
          </w:tcPr>
          <w:p w14:paraId="27CC09E5">
            <w:pPr>
              <w:pStyle w:val="6"/>
              <w:spacing w:before="148" w:line="242" w:lineRule="auto"/>
              <w:ind w:left="122"/>
            </w:pPr>
            <w:r>
              <w:rPr>
                <w:b/>
                <w:bCs/>
                <w:spacing w:val="-12"/>
              </w:rPr>
              <w:t>02</w:t>
            </w:r>
          </w:p>
        </w:tc>
        <w:tc>
          <w:tcPr>
            <w:tcW w:w="417" w:type="dxa"/>
            <w:vAlign w:val="top"/>
          </w:tcPr>
          <w:p w14:paraId="06B01D06">
            <w:pPr>
              <w:rPr>
                <w:rFonts w:ascii="Arial"/>
                <w:sz w:val="21"/>
              </w:rPr>
            </w:pPr>
          </w:p>
        </w:tc>
        <w:tc>
          <w:tcPr>
            <w:tcW w:w="2055" w:type="dxa"/>
            <w:vAlign w:val="top"/>
          </w:tcPr>
          <w:p w14:paraId="63BD3D54">
            <w:pPr>
              <w:pStyle w:val="6"/>
              <w:spacing w:before="147" w:line="213" w:lineRule="auto"/>
              <w:ind w:left="114"/>
            </w:pPr>
            <w:r>
              <w:rPr>
                <w:b/>
                <w:bCs/>
                <w:spacing w:val="-4"/>
              </w:rPr>
              <w:t>住房改革支出</w:t>
            </w:r>
          </w:p>
        </w:tc>
        <w:tc>
          <w:tcPr>
            <w:tcW w:w="1009" w:type="dxa"/>
            <w:vAlign w:val="top"/>
          </w:tcPr>
          <w:p w14:paraId="323CF1C0">
            <w:pPr>
              <w:pStyle w:val="6"/>
              <w:spacing w:before="147"/>
              <w:ind w:left="462"/>
            </w:pPr>
            <w:r>
              <w:rPr>
                <w:b/>
                <w:bCs/>
                <w:spacing w:val="-4"/>
              </w:rPr>
              <w:t>43.46</w:t>
            </w:r>
          </w:p>
        </w:tc>
        <w:tc>
          <w:tcPr>
            <w:tcW w:w="1019" w:type="dxa"/>
            <w:vAlign w:val="top"/>
          </w:tcPr>
          <w:p w14:paraId="50A0DEEB">
            <w:pPr>
              <w:pStyle w:val="6"/>
              <w:spacing w:before="147"/>
              <w:ind w:left="473"/>
            </w:pPr>
            <w:r>
              <w:rPr>
                <w:b/>
                <w:bCs/>
                <w:spacing w:val="-4"/>
              </w:rPr>
              <w:t>43.46</w:t>
            </w:r>
          </w:p>
        </w:tc>
        <w:tc>
          <w:tcPr>
            <w:tcW w:w="949" w:type="dxa"/>
            <w:vAlign w:val="top"/>
          </w:tcPr>
          <w:p w14:paraId="6FC68369">
            <w:pPr>
              <w:pStyle w:val="6"/>
              <w:spacing w:before="147"/>
              <w:ind w:left="404"/>
            </w:pPr>
            <w:r>
              <w:rPr>
                <w:b/>
                <w:bCs/>
                <w:spacing w:val="-4"/>
              </w:rPr>
              <w:t>43.46</w:t>
            </w:r>
          </w:p>
        </w:tc>
        <w:tc>
          <w:tcPr>
            <w:tcW w:w="840" w:type="dxa"/>
            <w:vAlign w:val="top"/>
          </w:tcPr>
          <w:p w14:paraId="1F8EBE49">
            <w:pPr>
              <w:rPr>
                <w:rFonts w:ascii="Arial"/>
                <w:sz w:val="21"/>
              </w:rPr>
            </w:pPr>
          </w:p>
        </w:tc>
        <w:tc>
          <w:tcPr>
            <w:tcW w:w="850" w:type="dxa"/>
            <w:vAlign w:val="top"/>
          </w:tcPr>
          <w:p w14:paraId="59282469">
            <w:pPr>
              <w:rPr>
                <w:rFonts w:ascii="Arial"/>
                <w:sz w:val="21"/>
              </w:rPr>
            </w:pPr>
          </w:p>
        </w:tc>
        <w:tc>
          <w:tcPr>
            <w:tcW w:w="840" w:type="dxa"/>
            <w:vAlign w:val="top"/>
          </w:tcPr>
          <w:p w14:paraId="7370CBA2">
            <w:pPr>
              <w:rPr>
                <w:rFonts w:ascii="Arial"/>
                <w:sz w:val="21"/>
              </w:rPr>
            </w:pPr>
          </w:p>
        </w:tc>
        <w:tc>
          <w:tcPr>
            <w:tcW w:w="750" w:type="dxa"/>
            <w:vAlign w:val="top"/>
          </w:tcPr>
          <w:p w14:paraId="1935BEBF">
            <w:pPr>
              <w:rPr>
                <w:rFonts w:ascii="Arial"/>
                <w:sz w:val="21"/>
              </w:rPr>
            </w:pPr>
          </w:p>
        </w:tc>
        <w:tc>
          <w:tcPr>
            <w:tcW w:w="850" w:type="dxa"/>
            <w:vAlign w:val="top"/>
          </w:tcPr>
          <w:p w14:paraId="3E481E35">
            <w:pPr>
              <w:rPr>
                <w:rFonts w:ascii="Arial"/>
                <w:sz w:val="21"/>
              </w:rPr>
            </w:pPr>
          </w:p>
        </w:tc>
        <w:tc>
          <w:tcPr>
            <w:tcW w:w="870" w:type="dxa"/>
            <w:vAlign w:val="top"/>
          </w:tcPr>
          <w:p w14:paraId="2E7E94C2">
            <w:pPr>
              <w:rPr>
                <w:rFonts w:ascii="Arial"/>
                <w:sz w:val="21"/>
              </w:rPr>
            </w:pPr>
          </w:p>
        </w:tc>
        <w:tc>
          <w:tcPr>
            <w:tcW w:w="870" w:type="dxa"/>
            <w:vAlign w:val="top"/>
          </w:tcPr>
          <w:p w14:paraId="0A740C94">
            <w:pPr>
              <w:rPr>
                <w:rFonts w:ascii="Arial"/>
                <w:sz w:val="21"/>
              </w:rPr>
            </w:pPr>
          </w:p>
        </w:tc>
        <w:tc>
          <w:tcPr>
            <w:tcW w:w="840" w:type="dxa"/>
            <w:vAlign w:val="top"/>
          </w:tcPr>
          <w:p w14:paraId="3219299A">
            <w:pPr>
              <w:rPr>
                <w:rFonts w:ascii="Arial"/>
                <w:sz w:val="21"/>
              </w:rPr>
            </w:pPr>
          </w:p>
        </w:tc>
        <w:tc>
          <w:tcPr>
            <w:tcW w:w="824" w:type="dxa"/>
            <w:vAlign w:val="top"/>
          </w:tcPr>
          <w:p w14:paraId="20B86BE3">
            <w:pPr>
              <w:rPr>
                <w:rFonts w:ascii="Arial"/>
                <w:sz w:val="21"/>
              </w:rPr>
            </w:pPr>
          </w:p>
        </w:tc>
      </w:tr>
      <w:tr w14:paraId="1DBBC4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78FB34BB">
            <w:pPr>
              <w:pStyle w:val="6"/>
              <w:spacing w:before="148" w:line="239" w:lineRule="exact"/>
              <w:ind w:left="122"/>
            </w:pPr>
            <w:r>
              <w:rPr>
                <w:spacing w:val="-5"/>
              </w:rPr>
              <w:t>221</w:t>
            </w:r>
          </w:p>
        </w:tc>
        <w:tc>
          <w:tcPr>
            <w:tcW w:w="417" w:type="dxa"/>
            <w:vAlign w:val="top"/>
          </w:tcPr>
          <w:p w14:paraId="733B5BB5">
            <w:pPr>
              <w:pStyle w:val="6"/>
              <w:spacing w:before="148" w:line="242" w:lineRule="auto"/>
              <w:ind w:left="122"/>
            </w:pPr>
            <w:r>
              <w:rPr>
                <w:spacing w:val="-10"/>
              </w:rPr>
              <w:t>02</w:t>
            </w:r>
          </w:p>
        </w:tc>
        <w:tc>
          <w:tcPr>
            <w:tcW w:w="417" w:type="dxa"/>
            <w:vAlign w:val="top"/>
          </w:tcPr>
          <w:p w14:paraId="4673A75D">
            <w:pPr>
              <w:pStyle w:val="6"/>
              <w:spacing w:before="148" w:line="242" w:lineRule="auto"/>
              <w:ind w:left="123"/>
            </w:pPr>
            <w:r>
              <w:rPr>
                <w:spacing w:val="-10"/>
              </w:rPr>
              <w:t>01</w:t>
            </w:r>
          </w:p>
        </w:tc>
        <w:tc>
          <w:tcPr>
            <w:tcW w:w="2055" w:type="dxa"/>
            <w:vAlign w:val="top"/>
          </w:tcPr>
          <w:p w14:paraId="5EB98AD9">
            <w:pPr>
              <w:pStyle w:val="6"/>
              <w:spacing w:before="147" w:line="216" w:lineRule="auto"/>
              <w:ind w:left="114"/>
            </w:pPr>
            <w:r>
              <w:rPr>
                <w:spacing w:val="-3"/>
              </w:rPr>
              <w:t>住房公积金</w:t>
            </w:r>
          </w:p>
        </w:tc>
        <w:tc>
          <w:tcPr>
            <w:tcW w:w="1009" w:type="dxa"/>
            <w:vAlign w:val="top"/>
          </w:tcPr>
          <w:p w14:paraId="22A97219">
            <w:pPr>
              <w:pStyle w:val="6"/>
              <w:spacing w:before="147"/>
              <w:ind w:left="462"/>
            </w:pPr>
            <w:r>
              <w:rPr>
                <w:spacing w:val="-3"/>
              </w:rPr>
              <w:t>43.46</w:t>
            </w:r>
          </w:p>
        </w:tc>
        <w:tc>
          <w:tcPr>
            <w:tcW w:w="1019" w:type="dxa"/>
            <w:vAlign w:val="top"/>
          </w:tcPr>
          <w:p w14:paraId="7BD75B07">
            <w:pPr>
              <w:pStyle w:val="6"/>
              <w:spacing w:before="147"/>
              <w:ind w:left="473"/>
            </w:pPr>
            <w:r>
              <w:rPr>
                <w:spacing w:val="-3"/>
              </w:rPr>
              <w:t>43.46</w:t>
            </w:r>
          </w:p>
        </w:tc>
        <w:tc>
          <w:tcPr>
            <w:tcW w:w="949" w:type="dxa"/>
            <w:vAlign w:val="top"/>
          </w:tcPr>
          <w:p w14:paraId="502F926E">
            <w:pPr>
              <w:pStyle w:val="6"/>
              <w:spacing w:before="147"/>
              <w:ind w:left="404"/>
            </w:pPr>
            <w:r>
              <w:rPr>
                <w:spacing w:val="-3"/>
              </w:rPr>
              <w:t>43.46</w:t>
            </w:r>
          </w:p>
        </w:tc>
        <w:tc>
          <w:tcPr>
            <w:tcW w:w="840" w:type="dxa"/>
            <w:vAlign w:val="top"/>
          </w:tcPr>
          <w:p w14:paraId="343CDA19">
            <w:pPr>
              <w:rPr>
                <w:rFonts w:ascii="Arial"/>
                <w:sz w:val="21"/>
              </w:rPr>
            </w:pPr>
          </w:p>
        </w:tc>
        <w:tc>
          <w:tcPr>
            <w:tcW w:w="850" w:type="dxa"/>
            <w:vAlign w:val="top"/>
          </w:tcPr>
          <w:p w14:paraId="48ABC055">
            <w:pPr>
              <w:rPr>
                <w:rFonts w:ascii="Arial"/>
                <w:sz w:val="21"/>
              </w:rPr>
            </w:pPr>
          </w:p>
        </w:tc>
        <w:tc>
          <w:tcPr>
            <w:tcW w:w="840" w:type="dxa"/>
            <w:vAlign w:val="top"/>
          </w:tcPr>
          <w:p w14:paraId="6749A2B5">
            <w:pPr>
              <w:rPr>
                <w:rFonts w:ascii="Arial"/>
                <w:sz w:val="21"/>
              </w:rPr>
            </w:pPr>
          </w:p>
        </w:tc>
        <w:tc>
          <w:tcPr>
            <w:tcW w:w="750" w:type="dxa"/>
            <w:vAlign w:val="top"/>
          </w:tcPr>
          <w:p w14:paraId="42628861">
            <w:pPr>
              <w:rPr>
                <w:rFonts w:ascii="Arial"/>
                <w:sz w:val="21"/>
              </w:rPr>
            </w:pPr>
          </w:p>
        </w:tc>
        <w:tc>
          <w:tcPr>
            <w:tcW w:w="850" w:type="dxa"/>
            <w:vAlign w:val="top"/>
          </w:tcPr>
          <w:p w14:paraId="47A49616">
            <w:pPr>
              <w:rPr>
                <w:rFonts w:ascii="Arial"/>
                <w:sz w:val="21"/>
              </w:rPr>
            </w:pPr>
          </w:p>
        </w:tc>
        <w:tc>
          <w:tcPr>
            <w:tcW w:w="870" w:type="dxa"/>
            <w:vAlign w:val="top"/>
          </w:tcPr>
          <w:p w14:paraId="0EAD8A84">
            <w:pPr>
              <w:rPr>
                <w:rFonts w:ascii="Arial"/>
                <w:sz w:val="21"/>
              </w:rPr>
            </w:pPr>
          </w:p>
        </w:tc>
        <w:tc>
          <w:tcPr>
            <w:tcW w:w="870" w:type="dxa"/>
            <w:vAlign w:val="top"/>
          </w:tcPr>
          <w:p w14:paraId="61D90C68">
            <w:pPr>
              <w:rPr>
                <w:rFonts w:ascii="Arial"/>
                <w:sz w:val="21"/>
              </w:rPr>
            </w:pPr>
          </w:p>
        </w:tc>
        <w:tc>
          <w:tcPr>
            <w:tcW w:w="840" w:type="dxa"/>
            <w:vAlign w:val="top"/>
          </w:tcPr>
          <w:p w14:paraId="792EC745">
            <w:pPr>
              <w:rPr>
                <w:rFonts w:ascii="Arial"/>
                <w:sz w:val="21"/>
              </w:rPr>
            </w:pPr>
          </w:p>
        </w:tc>
        <w:tc>
          <w:tcPr>
            <w:tcW w:w="824" w:type="dxa"/>
            <w:vAlign w:val="top"/>
          </w:tcPr>
          <w:p w14:paraId="1BA71FEB">
            <w:pPr>
              <w:rPr>
                <w:rFonts w:ascii="Arial"/>
                <w:sz w:val="21"/>
              </w:rPr>
            </w:pPr>
          </w:p>
        </w:tc>
      </w:tr>
      <w:tr w14:paraId="2FA153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93" w:type="dxa"/>
            <w:vAlign w:val="top"/>
          </w:tcPr>
          <w:p w14:paraId="09E16D43">
            <w:pPr>
              <w:rPr>
                <w:rFonts w:ascii="Arial"/>
                <w:sz w:val="21"/>
              </w:rPr>
            </w:pPr>
          </w:p>
        </w:tc>
        <w:tc>
          <w:tcPr>
            <w:tcW w:w="417" w:type="dxa"/>
            <w:vAlign w:val="top"/>
          </w:tcPr>
          <w:p w14:paraId="4F201DDC">
            <w:pPr>
              <w:rPr>
                <w:rFonts w:ascii="Arial"/>
                <w:sz w:val="21"/>
              </w:rPr>
            </w:pPr>
          </w:p>
        </w:tc>
        <w:tc>
          <w:tcPr>
            <w:tcW w:w="417" w:type="dxa"/>
            <w:vAlign w:val="top"/>
          </w:tcPr>
          <w:p w14:paraId="5A81B02E">
            <w:pPr>
              <w:rPr>
                <w:rFonts w:ascii="Arial"/>
                <w:sz w:val="21"/>
              </w:rPr>
            </w:pPr>
          </w:p>
        </w:tc>
        <w:tc>
          <w:tcPr>
            <w:tcW w:w="2055" w:type="dxa"/>
            <w:vAlign w:val="top"/>
          </w:tcPr>
          <w:p w14:paraId="20D1E75F">
            <w:pPr>
              <w:pStyle w:val="6"/>
              <w:spacing w:before="148" w:line="216" w:lineRule="auto"/>
              <w:ind w:left="113"/>
            </w:pPr>
            <w:r>
              <w:rPr>
                <w:b/>
                <w:bCs/>
                <w:spacing w:val="-7"/>
              </w:rPr>
              <w:t>合计</w:t>
            </w:r>
          </w:p>
        </w:tc>
        <w:tc>
          <w:tcPr>
            <w:tcW w:w="1009" w:type="dxa"/>
            <w:vAlign w:val="top"/>
          </w:tcPr>
          <w:p w14:paraId="48CC3EEA">
            <w:pPr>
              <w:pStyle w:val="6"/>
              <w:spacing w:before="148"/>
              <w:ind w:left="374"/>
            </w:pPr>
            <w:r>
              <w:rPr>
                <w:b/>
                <w:bCs/>
                <w:spacing w:val="-4"/>
              </w:rPr>
              <w:t>578.77</w:t>
            </w:r>
          </w:p>
        </w:tc>
        <w:tc>
          <w:tcPr>
            <w:tcW w:w="1019" w:type="dxa"/>
            <w:vAlign w:val="top"/>
          </w:tcPr>
          <w:p w14:paraId="717EAAFD">
            <w:pPr>
              <w:pStyle w:val="6"/>
              <w:spacing w:before="148"/>
              <w:ind w:left="385"/>
            </w:pPr>
            <w:r>
              <w:rPr>
                <w:b/>
                <w:bCs/>
                <w:spacing w:val="-4"/>
              </w:rPr>
              <w:t>577.47</w:t>
            </w:r>
          </w:p>
        </w:tc>
        <w:tc>
          <w:tcPr>
            <w:tcW w:w="949" w:type="dxa"/>
            <w:vAlign w:val="top"/>
          </w:tcPr>
          <w:p w14:paraId="0882B913">
            <w:pPr>
              <w:pStyle w:val="6"/>
              <w:spacing w:before="148"/>
              <w:ind w:left="316"/>
            </w:pPr>
            <w:r>
              <w:rPr>
                <w:b/>
                <w:bCs/>
                <w:spacing w:val="-4"/>
              </w:rPr>
              <w:t>577.47</w:t>
            </w:r>
          </w:p>
        </w:tc>
        <w:tc>
          <w:tcPr>
            <w:tcW w:w="840" w:type="dxa"/>
            <w:vAlign w:val="top"/>
          </w:tcPr>
          <w:p w14:paraId="430096C9">
            <w:pPr>
              <w:rPr>
                <w:rFonts w:ascii="Arial"/>
                <w:sz w:val="21"/>
              </w:rPr>
            </w:pPr>
          </w:p>
        </w:tc>
        <w:tc>
          <w:tcPr>
            <w:tcW w:w="850" w:type="dxa"/>
            <w:vAlign w:val="top"/>
          </w:tcPr>
          <w:p w14:paraId="2EE398A7">
            <w:pPr>
              <w:rPr>
                <w:rFonts w:ascii="Arial"/>
                <w:sz w:val="21"/>
              </w:rPr>
            </w:pPr>
          </w:p>
        </w:tc>
        <w:tc>
          <w:tcPr>
            <w:tcW w:w="840" w:type="dxa"/>
            <w:vAlign w:val="top"/>
          </w:tcPr>
          <w:p w14:paraId="57EA7049">
            <w:pPr>
              <w:rPr>
                <w:rFonts w:ascii="Arial"/>
                <w:sz w:val="21"/>
              </w:rPr>
            </w:pPr>
          </w:p>
        </w:tc>
        <w:tc>
          <w:tcPr>
            <w:tcW w:w="750" w:type="dxa"/>
            <w:vAlign w:val="top"/>
          </w:tcPr>
          <w:p w14:paraId="095270FE">
            <w:pPr>
              <w:rPr>
                <w:rFonts w:ascii="Arial"/>
                <w:sz w:val="21"/>
              </w:rPr>
            </w:pPr>
          </w:p>
        </w:tc>
        <w:tc>
          <w:tcPr>
            <w:tcW w:w="850" w:type="dxa"/>
            <w:vAlign w:val="top"/>
          </w:tcPr>
          <w:p w14:paraId="06479353">
            <w:pPr>
              <w:rPr>
                <w:rFonts w:ascii="Arial"/>
                <w:sz w:val="21"/>
              </w:rPr>
            </w:pPr>
          </w:p>
        </w:tc>
        <w:tc>
          <w:tcPr>
            <w:tcW w:w="870" w:type="dxa"/>
            <w:vAlign w:val="top"/>
          </w:tcPr>
          <w:p w14:paraId="6A693623">
            <w:pPr>
              <w:rPr>
                <w:rFonts w:ascii="Arial"/>
                <w:sz w:val="21"/>
              </w:rPr>
            </w:pPr>
          </w:p>
        </w:tc>
        <w:tc>
          <w:tcPr>
            <w:tcW w:w="870" w:type="dxa"/>
            <w:vAlign w:val="top"/>
          </w:tcPr>
          <w:p w14:paraId="2A704BE4">
            <w:pPr>
              <w:pStyle w:val="6"/>
              <w:spacing w:before="148"/>
              <w:ind w:left="419"/>
            </w:pPr>
            <w:r>
              <w:rPr>
                <w:b/>
                <w:bCs/>
                <w:spacing w:val="-6"/>
              </w:rPr>
              <w:t>1.30</w:t>
            </w:r>
          </w:p>
        </w:tc>
        <w:tc>
          <w:tcPr>
            <w:tcW w:w="840" w:type="dxa"/>
            <w:vAlign w:val="top"/>
          </w:tcPr>
          <w:p w14:paraId="1B03CA6E">
            <w:pPr>
              <w:rPr>
                <w:rFonts w:ascii="Arial"/>
                <w:sz w:val="21"/>
              </w:rPr>
            </w:pPr>
          </w:p>
        </w:tc>
        <w:tc>
          <w:tcPr>
            <w:tcW w:w="824" w:type="dxa"/>
            <w:vAlign w:val="top"/>
          </w:tcPr>
          <w:p w14:paraId="4FD1B58A">
            <w:pPr>
              <w:rPr>
                <w:rFonts w:ascii="Arial"/>
                <w:sz w:val="21"/>
              </w:rPr>
            </w:pPr>
          </w:p>
        </w:tc>
      </w:tr>
    </w:tbl>
    <w:p w14:paraId="3CC6A051">
      <w:pPr>
        <w:rPr>
          <w:rFonts w:ascii="Arial"/>
          <w:sz w:val="21"/>
        </w:rPr>
      </w:pPr>
    </w:p>
    <w:p w14:paraId="24478F18">
      <w:pPr>
        <w:rPr>
          <w:rFonts w:ascii="Arial" w:hAnsi="Arial" w:eastAsia="Arial" w:cs="Arial"/>
          <w:sz w:val="21"/>
          <w:szCs w:val="21"/>
        </w:rPr>
        <w:sectPr>
          <w:footerReference r:id="rId12" w:type="default"/>
          <w:pgSz w:w="16839" w:h="11906"/>
          <w:pgMar w:top="1012" w:right="1440" w:bottom="1521" w:left="1415" w:header="0" w:footer="1156" w:gutter="0"/>
          <w:cols w:space="720" w:num="1"/>
        </w:sectPr>
      </w:pPr>
    </w:p>
    <w:p w14:paraId="670FC618">
      <w:pPr>
        <w:spacing w:line="305" w:lineRule="auto"/>
        <w:rPr>
          <w:rFonts w:ascii="Arial"/>
          <w:sz w:val="21"/>
        </w:rPr>
      </w:pPr>
    </w:p>
    <w:p w14:paraId="5A565CC5">
      <w:pPr>
        <w:spacing w:line="306" w:lineRule="auto"/>
        <w:rPr>
          <w:rFonts w:ascii="Arial"/>
          <w:sz w:val="21"/>
        </w:rPr>
      </w:pPr>
    </w:p>
    <w:p w14:paraId="71E37C56">
      <w:pPr>
        <w:pStyle w:val="2"/>
        <w:spacing w:before="101" w:line="222" w:lineRule="auto"/>
        <w:ind w:left="258"/>
        <w:outlineLvl w:val="0"/>
      </w:pPr>
      <w:r>
        <w:rPr>
          <w:b/>
          <w:bCs/>
          <w:spacing w:val="-4"/>
        </w:rPr>
        <w:t>表</w:t>
      </w:r>
      <w:r>
        <w:rPr>
          <w:spacing w:val="-36"/>
        </w:rPr>
        <w:t xml:space="preserve"> </w:t>
      </w:r>
      <w:r>
        <w:rPr>
          <w:b/>
          <w:bCs/>
          <w:spacing w:val="-4"/>
        </w:rPr>
        <w:t>3</w:t>
      </w:r>
    </w:p>
    <w:p w14:paraId="05E17902">
      <w:pPr>
        <w:pStyle w:val="2"/>
        <w:spacing w:before="43" w:line="218" w:lineRule="auto"/>
        <w:ind w:left="3055"/>
        <w:outlineLvl w:val="0"/>
      </w:pPr>
      <w:r>
        <w:rPr>
          <w:b/>
          <w:bCs/>
          <w:spacing w:val="5"/>
        </w:rPr>
        <w:t>单位支出总体情况表</w:t>
      </w:r>
    </w:p>
    <w:p w14:paraId="70F815FD">
      <w:pPr>
        <w:pStyle w:val="2"/>
        <w:spacing w:before="34" w:line="212" w:lineRule="auto"/>
        <w:ind w:left="121"/>
        <w:outlineLvl w:val="0"/>
        <w:rPr>
          <w:sz w:val="24"/>
          <w:szCs w:val="24"/>
        </w:rPr>
      </w:pPr>
      <w:r>
        <w:rPr>
          <w:spacing w:val="-1"/>
          <w:sz w:val="24"/>
          <w:szCs w:val="24"/>
        </w:rPr>
        <w:t>编制单位：托克逊县城市管理行政执法局</w:t>
      </w:r>
      <w:r>
        <w:rPr>
          <w:spacing w:val="4"/>
          <w:sz w:val="24"/>
          <w:szCs w:val="24"/>
        </w:rPr>
        <w:t xml:space="preserve">                     </w:t>
      </w:r>
      <w:r>
        <w:rPr>
          <w:spacing w:val="3"/>
          <w:sz w:val="24"/>
          <w:szCs w:val="24"/>
        </w:rPr>
        <w:t xml:space="preserve">    </w:t>
      </w:r>
      <w:r>
        <w:rPr>
          <w:spacing w:val="-1"/>
          <w:sz w:val="24"/>
          <w:szCs w:val="24"/>
        </w:rPr>
        <w:t>单位</w:t>
      </w:r>
      <w:r>
        <w:rPr>
          <w:spacing w:val="-2"/>
          <w:sz w:val="24"/>
          <w:szCs w:val="24"/>
        </w:rPr>
        <w:t>：万元</w:t>
      </w:r>
    </w:p>
    <w:tbl>
      <w:tblPr>
        <w:tblStyle w:val="5"/>
        <w:tblW w:w="882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399"/>
        <w:gridCol w:w="399"/>
        <w:gridCol w:w="2331"/>
        <w:gridCol w:w="1719"/>
        <w:gridCol w:w="1720"/>
        <w:gridCol w:w="1760"/>
      </w:tblGrid>
      <w:tr w14:paraId="323DB5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3622" w:type="dxa"/>
            <w:gridSpan w:val="4"/>
            <w:vAlign w:val="top"/>
          </w:tcPr>
          <w:p w14:paraId="18955C40">
            <w:pPr>
              <w:pStyle w:val="6"/>
              <w:spacing w:before="58" w:line="217" w:lineRule="auto"/>
              <w:ind w:left="1581"/>
              <w:rPr>
                <w:sz w:val="24"/>
                <w:szCs w:val="24"/>
              </w:rPr>
            </w:pPr>
            <w:r>
              <w:rPr>
                <w:b/>
                <w:bCs/>
                <w:spacing w:val="-9"/>
                <w:sz w:val="24"/>
                <w:szCs w:val="24"/>
              </w:rPr>
              <w:t>项目</w:t>
            </w:r>
          </w:p>
        </w:tc>
        <w:tc>
          <w:tcPr>
            <w:tcW w:w="5199" w:type="dxa"/>
            <w:gridSpan w:val="3"/>
            <w:vAlign w:val="top"/>
          </w:tcPr>
          <w:p w14:paraId="05681E0C">
            <w:pPr>
              <w:pStyle w:val="6"/>
              <w:spacing w:before="57" w:line="213" w:lineRule="auto"/>
              <w:ind w:left="2130"/>
              <w:rPr>
                <w:sz w:val="24"/>
                <w:szCs w:val="24"/>
              </w:rPr>
            </w:pPr>
            <w:r>
              <w:rPr>
                <w:b/>
                <w:bCs/>
                <w:spacing w:val="-6"/>
                <w:sz w:val="24"/>
                <w:szCs w:val="24"/>
              </w:rPr>
              <w:t>支出预算</w:t>
            </w:r>
          </w:p>
        </w:tc>
      </w:tr>
      <w:tr w14:paraId="6FCA60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291" w:type="dxa"/>
            <w:gridSpan w:val="3"/>
            <w:vAlign w:val="top"/>
          </w:tcPr>
          <w:p w14:paraId="248E1EA4">
            <w:pPr>
              <w:pStyle w:val="6"/>
              <w:spacing w:before="31" w:line="222" w:lineRule="auto"/>
              <w:ind w:left="155"/>
              <w:rPr>
                <w:sz w:val="19"/>
                <w:szCs w:val="19"/>
              </w:rPr>
            </w:pPr>
            <w:r>
              <w:rPr>
                <w:b/>
                <w:bCs/>
                <w:spacing w:val="6"/>
                <w:sz w:val="19"/>
                <w:szCs w:val="19"/>
              </w:rPr>
              <w:t>功能分类科</w:t>
            </w:r>
          </w:p>
          <w:p w14:paraId="76DA8A1E">
            <w:pPr>
              <w:pStyle w:val="6"/>
              <w:spacing w:before="30" w:line="216" w:lineRule="auto"/>
              <w:ind w:left="385"/>
              <w:rPr>
                <w:sz w:val="19"/>
                <w:szCs w:val="19"/>
              </w:rPr>
            </w:pPr>
            <w:r>
              <w:rPr>
                <w:b/>
                <w:bCs/>
                <w:spacing w:val="-7"/>
                <w:sz w:val="19"/>
                <w:szCs w:val="19"/>
              </w:rPr>
              <w:t>目编码</w:t>
            </w:r>
          </w:p>
        </w:tc>
        <w:tc>
          <w:tcPr>
            <w:tcW w:w="2331" w:type="dxa"/>
            <w:vMerge w:val="restart"/>
            <w:tcBorders>
              <w:bottom w:val="nil"/>
            </w:tcBorders>
            <w:vAlign w:val="top"/>
          </w:tcPr>
          <w:p w14:paraId="1D2B10FE">
            <w:pPr>
              <w:pStyle w:val="6"/>
              <w:spacing w:before="300" w:line="222" w:lineRule="auto"/>
              <w:ind w:left="374"/>
              <w:rPr>
                <w:sz w:val="19"/>
                <w:szCs w:val="19"/>
              </w:rPr>
            </w:pPr>
            <w:r>
              <w:rPr>
                <w:b/>
                <w:bCs/>
                <w:spacing w:val="7"/>
                <w:sz w:val="19"/>
                <w:szCs w:val="19"/>
              </w:rPr>
              <w:t>功能分类科目名称</w:t>
            </w:r>
          </w:p>
        </w:tc>
        <w:tc>
          <w:tcPr>
            <w:tcW w:w="1719" w:type="dxa"/>
            <w:vMerge w:val="restart"/>
            <w:tcBorders>
              <w:bottom w:val="nil"/>
            </w:tcBorders>
            <w:vAlign w:val="top"/>
          </w:tcPr>
          <w:p w14:paraId="00AD3DD0">
            <w:pPr>
              <w:pStyle w:val="6"/>
              <w:spacing w:before="301" w:line="224" w:lineRule="auto"/>
              <w:ind w:left="668"/>
              <w:rPr>
                <w:sz w:val="19"/>
                <w:szCs w:val="19"/>
              </w:rPr>
            </w:pPr>
            <w:r>
              <w:rPr>
                <w:b/>
                <w:bCs/>
                <w:spacing w:val="3"/>
                <w:sz w:val="19"/>
                <w:szCs w:val="19"/>
              </w:rPr>
              <w:t>合计</w:t>
            </w:r>
          </w:p>
        </w:tc>
        <w:tc>
          <w:tcPr>
            <w:tcW w:w="1720" w:type="dxa"/>
            <w:vMerge w:val="restart"/>
            <w:tcBorders>
              <w:bottom w:val="nil"/>
            </w:tcBorders>
            <w:vAlign w:val="top"/>
          </w:tcPr>
          <w:p w14:paraId="72B06178">
            <w:pPr>
              <w:pStyle w:val="6"/>
              <w:spacing w:before="300" w:line="222" w:lineRule="auto"/>
              <w:ind w:left="463"/>
              <w:rPr>
                <w:sz w:val="19"/>
                <w:szCs w:val="19"/>
              </w:rPr>
            </w:pPr>
            <w:r>
              <w:rPr>
                <w:b/>
                <w:bCs/>
                <w:spacing w:val="7"/>
                <w:sz w:val="19"/>
                <w:szCs w:val="19"/>
              </w:rPr>
              <w:t>基本支出</w:t>
            </w:r>
          </w:p>
        </w:tc>
        <w:tc>
          <w:tcPr>
            <w:tcW w:w="1760" w:type="dxa"/>
            <w:vMerge w:val="restart"/>
            <w:tcBorders>
              <w:bottom w:val="nil"/>
            </w:tcBorders>
            <w:vAlign w:val="top"/>
          </w:tcPr>
          <w:p w14:paraId="4DE527B8">
            <w:pPr>
              <w:pStyle w:val="6"/>
              <w:spacing w:before="300" w:line="222" w:lineRule="auto"/>
              <w:ind w:left="486"/>
              <w:rPr>
                <w:sz w:val="19"/>
                <w:szCs w:val="19"/>
              </w:rPr>
            </w:pPr>
            <w:r>
              <w:rPr>
                <w:b/>
                <w:bCs/>
                <w:spacing w:val="5"/>
                <w:sz w:val="19"/>
                <w:szCs w:val="19"/>
              </w:rPr>
              <w:t>项目支出</w:t>
            </w:r>
          </w:p>
        </w:tc>
      </w:tr>
      <w:tr w14:paraId="3FD057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493" w:type="dxa"/>
            <w:vAlign w:val="top"/>
          </w:tcPr>
          <w:p w14:paraId="562D54F2">
            <w:pPr>
              <w:pStyle w:val="6"/>
              <w:spacing w:before="57" w:line="214" w:lineRule="auto"/>
              <w:ind w:left="179"/>
              <w:rPr>
                <w:sz w:val="16"/>
                <w:szCs w:val="16"/>
              </w:rPr>
            </w:pPr>
            <w:r>
              <w:rPr>
                <w:b/>
                <w:bCs/>
                <w:spacing w:val="-2"/>
                <w:sz w:val="16"/>
                <w:szCs w:val="16"/>
              </w:rPr>
              <w:t>类</w:t>
            </w:r>
          </w:p>
        </w:tc>
        <w:tc>
          <w:tcPr>
            <w:tcW w:w="399" w:type="dxa"/>
            <w:vAlign w:val="top"/>
          </w:tcPr>
          <w:p w14:paraId="649CB698">
            <w:pPr>
              <w:pStyle w:val="6"/>
              <w:spacing w:before="57" w:line="218" w:lineRule="auto"/>
              <w:ind w:left="123"/>
              <w:rPr>
                <w:sz w:val="16"/>
                <w:szCs w:val="16"/>
              </w:rPr>
            </w:pPr>
            <w:r>
              <w:rPr>
                <w:b/>
                <w:bCs/>
                <w:spacing w:val="-2"/>
                <w:sz w:val="16"/>
                <w:szCs w:val="16"/>
              </w:rPr>
              <w:t>款</w:t>
            </w:r>
          </w:p>
        </w:tc>
        <w:tc>
          <w:tcPr>
            <w:tcW w:w="399" w:type="dxa"/>
            <w:vAlign w:val="top"/>
          </w:tcPr>
          <w:p w14:paraId="566275A1">
            <w:pPr>
              <w:pStyle w:val="6"/>
              <w:spacing w:before="57" w:line="218" w:lineRule="auto"/>
              <w:ind w:left="123"/>
              <w:rPr>
                <w:sz w:val="16"/>
                <w:szCs w:val="16"/>
              </w:rPr>
            </w:pPr>
            <w:r>
              <w:rPr>
                <w:b/>
                <w:bCs/>
                <w:spacing w:val="-2"/>
                <w:sz w:val="16"/>
                <w:szCs w:val="16"/>
              </w:rPr>
              <w:t>项</w:t>
            </w:r>
          </w:p>
        </w:tc>
        <w:tc>
          <w:tcPr>
            <w:tcW w:w="2331" w:type="dxa"/>
            <w:vMerge w:val="continue"/>
            <w:tcBorders>
              <w:top w:val="nil"/>
            </w:tcBorders>
            <w:vAlign w:val="top"/>
          </w:tcPr>
          <w:p w14:paraId="104F3E41">
            <w:pPr>
              <w:rPr>
                <w:rFonts w:ascii="Arial"/>
                <w:sz w:val="21"/>
              </w:rPr>
            </w:pPr>
          </w:p>
        </w:tc>
        <w:tc>
          <w:tcPr>
            <w:tcW w:w="1719" w:type="dxa"/>
            <w:vMerge w:val="continue"/>
            <w:tcBorders>
              <w:top w:val="nil"/>
            </w:tcBorders>
            <w:vAlign w:val="top"/>
          </w:tcPr>
          <w:p w14:paraId="072224A4">
            <w:pPr>
              <w:rPr>
                <w:rFonts w:ascii="Arial"/>
                <w:sz w:val="21"/>
              </w:rPr>
            </w:pPr>
          </w:p>
        </w:tc>
        <w:tc>
          <w:tcPr>
            <w:tcW w:w="1720" w:type="dxa"/>
            <w:vMerge w:val="continue"/>
            <w:tcBorders>
              <w:top w:val="nil"/>
            </w:tcBorders>
            <w:vAlign w:val="top"/>
          </w:tcPr>
          <w:p w14:paraId="46734F03">
            <w:pPr>
              <w:rPr>
                <w:rFonts w:ascii="Arial"/>
                <w:sz w:val="21"/>
              </w:rPr>
            </w:pPr>
          </w:p>
        </w:tc>
        <w:tc>
          <w:tcPr>
            <w:tcW w:w="1760" w:type="dxa"/>
            <w:vMerge w:val="continue"/>
            <w:tcBorders>
              <w:top w:val="nil"/>
            </w:tcBorders>
            <w:vAlign w:val="top"/>
          </w:tcPr>
          <w:p w14:paraId="1F9B93C6">
            <w:pPr>
              <w:rPr>
                <w:rFonts w:ascii="Arial"/>
                <w:sz w:val="21"/>
              </w:rPr>
            </w:pPr>
          </w:p>
        </w:tc>
      </w:tr>
      <w:tr w14:paraId="1E31EF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7E8E285C">
            <w:pPr>
              <w:pStyle w:val="6"/>
              <w:spacing w:before="116" w:line="242" w:lineRule="auto"/>
              <w:ind w:left="123"/>
            </w:pPr>
            <w:r>
              <w:rPr>
                <w:b/>
                <w:bCs/>
                <w:spacing w:val="-6"/>
              </w:rPr>
              <w:t>208</w:t>
            </w:r>
          </w:p>
        </w:tc>
        <w:tc>
          <w:tcPr>
            <w:tcW w:w="399" w:type="dxa"/>
            <w:vAlign w:val="top"/>
          </w:tcPr>
          <w:p w14:paraId="72B1CA3A">
            <w:pPr>
              <w:rPr>
                <w:rFonts w:ascii="Arial"/>
                <w:sz w:val="21"/>
              </w:rPr>
            </w:pPr>
          </w:p>
        </w:tc>
        <w:tc>
          <w:tcPr>
            <w:tcW w:w="399" w:type="dxa"/>
            <w:vAlign w:val="top"/>
          </w:tcPr>
          <w:p w14:paraId="15F1EC9F">
            <w:pPr>
              <w:rPr>
                <w:rFonts w:ascii="Arial"/>
                <w:sz w:val="21"/>
              </w:rPr>
            </w:pPr>
          </w:p>
        </w:tc>
        <w:tc>
          <w:tcPr>
            <w:tcW w:w="2331" w:type="dxa"/>
            <w:vAlign w:val="top"/>
          </w:tcPr>
          <w:p w14:paraId="6A72B090">
            <w:pPr>
              <w:pStyle w:val="6"/>
              <w:spacing w:before="115" w:line="213" w:lineRule="auto"/>
              <w:ind w:left="113"/>
            </w:pPr>
            <w:r>
              <w:rPr>
                <w:b/>
                <w:bCs/>
                <w:spacing w:val="-3"/>
              </w:rPr>
              <w:t>社会保障和就业支出</w:t>
            </w:r>
          </w:p>
        </w:tc>
        <w:tc>
          <w:tcPr>
            <w:tcW w:w="1719" w:type="dxa"/>
            <w:vAlign w:val="top"/>
          </w:tcPr>
          <w:p w14:paraId="0D74785F">
            <w:pPr>
              <w:pStyle w:val="6"/>
              <w:spacing w:before="115"/>
              <w:ind w:left="1175"/>
            </w:pPr>
            <w:r>
              <w:rPr>
                <w:b/>
                <w:bCs/>
                <w:spacing w:val="-5"/>
              </w:rPr>
              <w:t>84.40</w:t>
            </w:r>
          </w:p>
        </w:tc>
        <w:tc>
          <w:tcPr>
            <w:tcW w:w="1720" w:type="dxa"/>
            <w:vAlign w:val="top"/>
          </w:tcPr>
          <w:p w14:paraId="464ED9D6">
            <w:pPr>
              <w:pStyle w:val="6"/>
              <w:spacing w:before="115"/>
              <w:ind w:left="1177"/>
            </w:pPr>
            <w:r>
              <w:rPr>
                <w:b/>
                <w:bCs/>
                <w:spacing w:val="-5"/>
              </w:rPr>
              <w:t>84.40</w:t>
            </w:r>
          </w:p>
        </w:tc>
        <w:tc>
          <w:tcPr>
            <w:tcW w:w="1760" w:type="dxa"/>
            <w:vAlign w:val="top"/>
          </w:tcPr>
          <w:p w14:paraId="07CB7D21">
            <w:pPr>
              <w:rPr>
                <w:rFonts w:ascii="Arial"/>
                <w:sz w:val="21"/>
              </w:rPr>
            </w:pPr>
          </w:p>
        </w:tc>
      </w:tr>
      <w:tr w14:paraId="17F948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0D93DE58">
            <w:pPr>
              <w:pStyle w:val="6"/>
              <w:spacing w:before="114" w:line="242" w:lineRule="auto"/>
              <w:ind w:left="123"/>
            </w:pPr>
            <w:r>
              <w:rPr>
                <w:b/>
                <w:bCs/>
                <w:spacing w:val="-6"/>
              </w:rPr>
              <w:t>208</w:t>
            </w:r>
          </w:p>
        </w:tc>
        <w:tc>
          <w:tcPr>
            <w:tcW w:w="399" w:type="dxa"/>
            <w:vAlign w:val="top"/>
          </w:tcPr>
          <w:p w14:paraId="14D88C86">
            <w:pPr>
              <w:pStyle w:val="6"/>
              <w:spacing w:before="114" w:line="242" w:lineRule="auto"/>
              <w:ind w:left="123"/>
            </w:pPr>
            <w:r>
              <w:rPr>
                <w:b/>
                <w:bCs/>
                <w:spacing w:val="-12"/>
              </w:rPr>
              <w:t>05</w:t>
            </w:r>
          </w:p>
        </w:tc>
        <w:tc>
          <w:tcPr>
            <w:tcW w:w="399" w:type="dxa"/>
            <w:vAlign w:val="top"/>
          </w:tcPr>
          <w:p w14:paraId="5623AC34">
            <w:pPr>
              <w:rPr>
                <w:rFonts w:ascii="Arial"/>
                <w:sz w:val="21"/>
              </w:rPr>
            </w:pPr>
          </w:p>
        </w:tc>
        <w:tc>
          <w:tcPr>
            <w:tcW w:w="2331" w:type="dxa"/>
            <w:vAlign w:val="top"/>
          </w:tcPr>
          <w:p w14:paraId="4673925D">
            <w:pPr>
              <w:pStyle w:val="6"/>
              <w:spacing w:before="113" w:line="213" w:lineRule="auto"/>
              <w:ind w:left="109"/>
            </w:pPr>
            <w:r>
              <w:rPr>
                <w:b/>
                <w:bCs/>
                <w:spacing w:val="-2"/>
              </w:rPr>
              <w:t>行政事业单位养老支出</w:t>
            </w:r>
          </w:p>
        </w:tc>
        <w:tc>
          <w:tcPr>
            <w:tcW w:w="1719" w:type="dxa"/>
            <w:vAlign w:val="top"/>
          </w:tcPr>
          <w:p w14:paraId="4DACFA31">
            <w:pPr>
              <w:pStyle w:val="6"/>
              <w:spacing w:before="113"/>
              <w:ind w:left="1175"/>
            </w:pPr>
            <w:r>
              <w:rPr>
                <w:b/>
                <w:bCs/>
                <w:spacing w:val="-5"/>
              </w:rPr>
              <w:t>84.40</w:t>
            </w:r>
          </w:p>
        </w:tc>
        <w:tc>
          <w:tcPr>
            <w:tcW w:w="1720" w:type="dxa"/>
            <w:vAlign w:val="top"/>
          </w:tcPr>
          <w:p w14:paraId="6D2C7E0E">
            <w:pPr>
              <w:pStyle w:val="6"/>
              <w:spacing w:before="113"/>
              <w:ind w:left="1177"/>
            </w:pPr>
            <w:r>
              <w:rPr>
                <w:b/>
                <w:bCs/>
                <w:spacing w:val="-5"/>
              </w:rPr>
              <w:t>84.40</w:t>
            </w:r>
          </w:p>
        </w:tc>
        <w:tc>
          <w:tcPr>
            <w:tcW w:w="1760" w:type="dxa"/>
            <w:vAlign w:val="top"/>
          </w:tcPr>
          <w:p w14:paraId="4D606437">
            <w:pPr>
              <w:rPr>
                <w:rFonts w:ascii="Arial"/>
                <w:sz w:val="21"/>
              </w:rPr>
            </w:pPr>
          </w:p>
        </w:tc>
      </w:tr>
      <w:tr w14:paraId="499C20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680FC178">
            <w:pPr>
              <w:pStyle w:val="6"/>
              <w:spacing w:before="114" w:line="242" w:lineRule="auto"/>
              <w:ind w:left="123"/>
            </w:pPr>
            <w:r>
              <w:rPr>
                <w:spacing w:val="-5"/>
              </w:rPr>
              <w:t>208</w:t>
            </w:r>
          </w:p>
        </w:tc>
        <w:tc>
          <w:tcPr>
            <w:tcW w:w="399" w:type="dxa"/>
            <w:vAlign w:val="top"/>
          </w:tcPr>
          <w:p w14:paraId="200682CE">
            <w:pPr>
              <w:pStyle w:val="6"/>
              <w:spacing w:before="114" w:line="242" w:lineRule="auto"/>
              <w:ind w:left="123"/>
            </w:pPr>
            <w:r>
              <w:rPr>
                <w:spacing w:val="-10"/>
              </w:rPr>
              <w:t>05</w:t>
            </w:r>
          </w:p>
        </w:tc>
        <w:tc>
          <w:tcPr>
            <w:tcW w:w="399" w:type="dxa"/>
            <w:vAlign w:val="top"/>
          </w:tcPr>
          <w:p w14:paraId="501E7F90">
            <w:pPr>
              <w:pStyle w:val="6"/>
              <w:spacing w:before="114" w:line="242" w:lineRule="auto"/>
              <w:ind w:left="125"/>
            </w:pPr>
            <w:r>
              <w:rPr>
                <w:spacing w:val="-10"/>
              </w:rPr>
              <w:t>01</w:t>
            </w:r>
          </w:p>
        </w:tc>
        <w:tc>
          <w:tcPr>
            <w:tcW w:w="2331" w:type="dxa"/>
            <w:vAlign w:val="top"/>
          </w:tcPr>
          <w:p w14:paraId="72574E3E">
            <w:pPr>
              <w:pStyle w:val="6"/>
              <w:spacing w:before="113" w:line="214" w:lineRule="auto"/>
              <w:ind w:left="109"/>
            </w:pPr>
            <w:r>
              <w:rPr>
                <w:spacing w:val="-2"/>
              </w:rPr>
              <w:t>行政单位离退休</w:t>
            </w:r>
          </w:p>
        </w:tc>
        <w:tc>
          <w:tcPr>
            <w:tcW w:w="1719" w:type="dxa"/>
            <w:vAlign w:val="top"/>
          </w:tcPr>
          <w:p w14:paraId="28634665">
            <w:pPr>
              <w:pStyle w:val="6"/>
              <w:spacing w:before="113"/>
              <w:ind w:left="1263"/>
            </w:pPr>
            <w:r>
              <w:rPr>
                <w:spacing w:val="-4"/>
              </w:rPr>
              <w:t>2.10</w:t>
            </w:r>
          </w:p>
        </w:tc>
        <w:tc>
          <w:tcPr>
            <w:tcW w:w="1720" w:type="dxa"/>
            <w:vAlign w:val="top"/>
          </w:tcPr>
          <w:p w14:paraId="10641F4E">
            <w:pPr>
              <w:pStyle w:val="6"/>
              <w:spacing w:before="113"/>
              <w:ind w:left="1265"/>
            </w:pPr>
            <w:r>
              <w:rPr>
                <w:spacing w:val="-4"/>
              </w:rPr>
              <w:t>2.10</w:t>
            </w:r>
          </w:p>
        </w:tc>
        <w:tc>
          <w:tcPr>
            <w:tcW w:w="1760" w:type="dxa"/>
            <w:vAlign w:val="top"/>
          </w:tcPr>
          <w:p w14:paraId="7B080BCE">
            <w:pPr>
              <w:rPr>
                <w:rFonts w:ascii="Arial"/>
                <w:sz w:val="21"/>
              </w:rPr>
            </w:pPr>
          </w:p>
        </w:tc>
      </w:tr>
      <w:tr w14:paraId="1280A7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93" w:type="dxa"/>
            <w:vAlign w:val="top"/>
          </w:tcPr>
          <w:p w14:paraId="1FD72136">
            <w:pPr>
              <w:pStyle w:val="6"/>
              <w:spacing w:before="145" w:line="242" w:lineRule="auto"/>
              <w:ind w:left="123"/>
            </w:pPr>
            <w:r>
              <w:rPr>
                <w:spacing w:val="-5"/>
              </w:rPr>
              <w:t>208</w:t>
            </w:r>
          </w:p>
        </w:tc>
        <w:tc>
          <w:tcPr>
            <w:tcW w:w="399" w:type="dxa"/>
            <w:vAlign w:val="top"/>
          </w:tcPr>
          <w:p w14:paraId="5CB34ED5">
            <w:pPr>
              <w:pStyle w:val="6"/>
              <w:spacing w:before="145" w:line="242" w:lineRule="auto"/>
              <w:ind w:left="123"/>
            </w:pPr>
            <w:r>
              <w:rPr>
                <w:spacing w:val="-10"/>
              </w:rPr>
              <w:t>05</w:t>
            </w:r>
          </w:p>
        </w:tc>
        <w:tc>
          <w:tcPr>
            <w:tcW w:w="399" w:type="dxa"/>
            <w:vAlign w:val="top"/>
          </w:tcPr>
          <w:p w14:paraId="5B9582D3">
            <w:pPr>
              <w:pStyle w:val="6"/>
              <w:spacing w:before="145" w:line="242" w:lineRule="auto"/>
              <w:ind w:left="125"/>
            </w:pPr>
            <w:r>
              <w:rPr>
                <w:spacing w:val="-10"/>
              </w:rPr>
              <w:t>05</w:t>
            </w:r>
          </w:p>
        </w:tc>
        <w:tc>
          <w:tcPr>
            <w:tcW w:w="2331" w:type="dxa"/>
            <w:vAlign w:val="top"/>
          </w:tcPr>
          <w:p w14:paraId="130E6469">
            <w:pPr>
              <w:pStyle w:val="6"/>
              <w:spacing w:before="30" w:line="221" w:lineRule="auto"/>
              <w:ind w:left="123" w:right="243" w:hanging="15"/>
            </w:pPr>
            <w:r>
              <w:rPr>
                <w:spacing w:val="-1"/>
              </w:rPr>
              <w:t>机关事业单位基本养老保</w:t>
            </w:r>
            <w:r>
              <w:rPr>
                <w:spacing w:val="4"/>
              </w:rPr>
              <w:t xml:space="preserve"> </w:t>
            </w:r>
            <w:r>
              <w:rPr>
                <w:spacing w:val="-5"/>
              </w:rPr>
              <w:t>险缴费支出</w:t>
            </w:r>
          </w:p>
        </w:tc>
        <w:tc>
          <w:tcPr>
            <w:tcW w:w="1719" w:type="dxa"/>
            <w:vAlign w:val="top"/>
          </w:tcPr>
          <w:p w14:paraId="111F83C9">
            <w:pPr>
              <w:pStyle w:val="6"/>
              <w:spacing w:before="145"/>
              <w:ind w:left="1176"/>
            </w:pPr>
            <w:r>
              <w:rPr>
                <w:spacing w:val="-4"/>
              </w:rPr>
              <w:t>54.87</w:t>
            </w:r>
          </w:p>
        </w:tc>
        <w:tc>
          <w:tcPr>
            <w:tcW w:w="1720" w:type="dxa"/>
            <w:vAlign w:val="top"/>
          </w:tcPr>
          <w:p w14:paraId="165969BD">
            <w:pPr>
              <w:pStyle w:val="6"/>
              <w:spacing w:before="145"/>
              <w:ind w:left="1178"/>
            </w:pPr>
            <w:r>
              <w:rPr>
                <w:spacing w:val="-4"/>
              </w:rPr>
              <w:t>54.87</w:t>
            </w:r>
          </w:p>
        </w:tc>
        <w:tc>
          <w:tcPr>
            <w:tcW w:w="1760" w:type="dxa"/>
            <w:vAlign w:val="top"/>
          </w:tcPr>
          <w:p w14:paraId="06993CFD">
            <w:pPr>
              <w:rPr>
                <w:rFonts w:ascii="Arial"/>
                <w:sz w:val="21"/>
              </w:rPr>
            </w:pPr>
          </w:p>
        </w:tc>
      </w:tr>
      <w:tr w14:paraId="0FC5FA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93" w:type="dxa"/>
            <w:vAlign w:val="top"/>
          </w:tcPr>
          <w:p w14:paraId="2A67A715">
            <w:pPr>
              <w:pStyle w:val="6"/>
              <w:spacing w:before="147" w:line="242" w:lineRule="auto"/>
              <w:ind w:left="123"/>
            </w:pPr>
            <w:r>
              <w:rPr>
                <w:spacing w:val="-5"/>
              </w:rPr>
              <w:t>208</w:t>
            </w:r>
          </w:p>
        </w:tc>
        <w:tc>
          <w:tcPr>
            <w:tcW w:w="399" w:type="dxa"/>
            <w:vAlign w:val="top"/>
          </w:tcPr>
          <w:p w14:paraId="5C4ECB63">
            <w:pPr>
              <w:pStyle w:val="6"/>
              <w:spacing w:before="147" w:line="242" w:lineRule="auto"/>
              <w:ind w:left="123"/>
            </w:pPr>
            <w:r>
              <w:rPr>
                <w:spacing w:val="-10"/>
              </w:rPr>
              <w:t>05</w:t>
            </w:r>
          </w:p>
        </w:tc>
        <w:tc>
          <w:tcPr>
            <w:tcW w:w="399" w:type="dxa"/>
            <w:vAlign w:val="top"/>
          </w:tcPr>
          <w:p w14:paraId="172AF3AB">
            <w:pPr>
              <w:pStyle w:val="6"/>
              <w:spacing w:before="147" w:line="242" w:lineRule="auto"/>
              <w:ind w:left="125"/>
            </w:pPr>
            <w:r>
              <w:rPr>
                <w:spacing w:val="-10"/>
              </w:rPr>
              <w:t>06</w:t>
            </w:r>
          </w:p>
        </w:tc>
        <w:tc>
          <w:tcPr>
            <w:tcW w:w="2331" w:type="dxa"/>
            <w:vAlign w:val="top"/>
          </w:tcPr>
          <w:p w14:paraId="551D84B6">
            <w:pPr>
              <w:pStyle w:val="6"/>
              <w:spacing w:before="30" w:line="221" w:lineRule="auto"/>
              <w:ind w:left="121" w:right="243" w:hanging="13"/>
            </w:pPr>
            <w:r>
              <w:rPr>
                <w:spacing w:val="-1"/>
              </w:rPr>
              <w:t>机关事业单位职业年金缴</w:t>
            </w:r>
            <w:r>
              <w:rPr>
                <w:spacing w:val="4"/>
              </w:rPr>
              <w:t xml:space="preserve"> </w:t>
            </w:r>
            <w:r>
              <w:rPr>
                <w:spacing w:val="-7"/>
              </w:rPr>
              <w:t>费支出</w:t>
            </w:r>
          </w:p>
        </w:tc>
        <w:tc>
          <w:tcPr>
            <w:tcW w:w="1719" w:type="dxa"/>
            <w:vAlign w:val="top"/>
          </w:tcPr>
          <w:p w14:paraId="6FFEEFAE">
            <w:pPr>
              <w:pStyle w:val="6"/>
              <w:spacing w:before="146"/>
              <w:ind w:left="1174"/>
            </w:pPr>
            <w:r>
              <w:rPr>
                <w:spacing w:val="-3"/>
              </w:rPr>
              <w:t>27.43</w:t>
            </w:r>
          </w:p>
        </w:tc>
        <w:tc>
          <w:tcPr>
            <w:tcW w:w="1720" w:type="dxa"/>
            <w:vAlign w:val="top"/>
          </w:tcPr>
          <w:p w14:paraId="6F4AD0E3">
            <w:pPr>
              <w:pStyle w:val="6"/>
              <w:spacing w:before="146"/>
              <w:ind w:left="1176"/>
            </w:pPr>
            <w:r>
              <w:rPr>
                <w:spacing w:val="-3"/>
              </w:rPr>
              <w:t>27.43</w:t>
            </w:r>
          </w:p>
        </w:tc>
        <w:tc>
          <w:tcPr>
            <w:tcW w:w="1760" w:type="dxa"/>
            <w:vAlign w:val="top"/>
          </w:tcPr>
          <w:p w14:paraId="1EA33C0F">
            <w:pPr>
              <w:rPr>
                <w:rFonts w:ascii="Arial"/>
                <w:sz w:val="21"/>
              </w:rPr>
            </w:pPr>
          </w:p>
        </w:tc>
      </w:tr>
      <w:tr w14:paraId="36A8C2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600A1129">
            <w:pPr>
              <w:pStyle w:val="6"/>
              <w:spacing w:before="115" w:line="242" w:lineRule="auto"/>
              <w:ind w:left="123"/>
            </w:pPr>
            <w:r>
              <w:rPr>
                <w:b/>
                <w:bCs/>
                <w:spacing w:val="-6"/>
              </w:rPr>
              <w:t>210</w:t>
            </w:r>
          </w:p>
        </w:tc>
        <w:tc>
          <w:tcPr>
            <w:tcW w:w="399" w:type="dxa"/>
            <w:vAlign w:val="top"/>
          </w:tcPr>
          <w:p w14:paraId="16FDF4B9">
            <w:pPr>
              <w:rPr>
                <w:rFonts w:ascii="Arial"/>
                <w:sz w:val="21"/>
              </w:rPr>
            </w:pPr>
          </w:p>
        </w:tc>
        <w:tc>
          <w:tcPr>
            <w:tcW w:w="399" w:type="dxa"/>
            <w:vAlign w:val="top"/>
          </w:tcPr>
          <w:p w14:paraId="4019F88A">
            <w:pPr>
              <w:rPr>
                <w:rFonts w:ascii="Arial"/>
                <w:sz w:val="21"/>
              </w:rPr>
            </w:pPr>
          </w:p>
        </w:tc>
        <w:tc>
          <w:tcPr>
            <w:tcW w:w="2331" w:type="dxa"/>
            <w:vAlign w:val="top"/>
          </w:tcPr>
          <w:p w14:paraId="50883510">
            <w:pPr>
              <w:pStyle w:val="6"/>
              <w:spacing w:before="114" w:line="213" w:lineRule="auto"/>
              <w:ind w:left="114"/>
            </w:pPr>
            <w:r>
              <w:rPr>
                <w:b/>
                <w:bCs/>
                <w:spacing w:val="-4"/>
              </w:rPr>
              <w:t>卫生健康支出</w:t>
            </w:r>
          </w:p>
        </w:tc>
        <w:tc>
          <w:tcPr>
            <w:tcW w:w="1719" w:type="dxa"/>
            <w:vAlign w:val="top"/>
          </w:tcPr>
          <w:p w14:paraId="14EB5E7F">
            <w:pPr>
              <w:pStyle w:val="6"/>
              <w:spacing w:before="114"/>
              <w:ind w:left="1174"/>
            </w:pPr>
            <w:r>
              <w:rPr>
                <w:b/>
                <w:bCs/>
                <w:spacing w:val="-4"/>
              </w:rPr>
              <w:t>29.67</w:t>
            </w:r>
          </w:p>
        </w:tc>
        <w:tc>
          <w:tcPr>
            <w:tcW w:w="1720" w:type="dxa"/>
            <w:vAlign w:val="top"/>
          </w:tcPr>
          <w:p w14:paraId="6D03AE13">
            <w:pPr>
              <w:pStyle w:val="6"/>
              <w:spacing w:before="114"/>
              <w:ind w:left="1176"/>
            </w:pPr>
            <w:r>
              <w:rPr>
                <w:b/>
                <w:bCs/>
                <w:spacing w:val="-4"/>
              </w:rPr>
              <w:t>29.67</w:t>
            </w:r>
          </w:p>
        </w:tc>
        <w:tc>
          <w:tcPr>
            <w:tcW w:w="1760" w:type="dxa"/>
            <w:vAlign w:val="top"/>
          </w:tcPr>
          <w:p w14:paraId="0E54E9B6">
            <w:pPr>
              <w:rPr>
                <w:rFonts w:ascii="Arial"/>
                <w:sz w:val="21"/>
              </w:rPr>
            </w:pPr>
          </w:p>
        </w:tc>
      </w:tr>
      <w:tr w14:paraId="4F9F22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197E3A83">
            <w:pPr>
              <w:pStyle w:val="6"/>
              <w:spacing w:before="115" w:line="242" w:lineRule="auto"/>
              <w:ind w:left="123"/>
            </w:pPr>
            <w:r>
              <w:rPr>
                <w:b/>
                <w:bCs/>
                <w:spacing w:val="-6"/>
              </w:rPr>
              <w:t>210</w:t>
            </w:r>
          </w:p>
        </w:tc>
        <w:tc>
          <w:tcPr>
            <w:tcW w:w="399" w:type="dxa"/>
            <w:vAlign w:val="top"/>
          </w:tcPr>
          <w:p w14:paraId="5541F73B">
            <w:pPr>
              <w:pStyle w:val="6"/>
              <w:spacing w:before="115" w:line="239" w:lineRule="exact"/>
              <w:ind w:left="122"/>
            </w:pPr>
            <w:r>
              <w:rPr>
                <w:b/>
                <w:bCs/>
                <w:spacing w:val="-11"/>
              </w:rPr>
              <w:t>11</w:t>
            </w:r>
          </w:p>
        </w:tc>
        <w:tc>
          <w:tcPr>
            <w:tcW w:w="399" w:type="dxa"/>
            <w:vAlign w:val="top"/>
          </w:tcPr>
          <w:p w14:paraId="440F8289">
            <w:pPr>
              <w:rPr>
                <w:rFonts w:ascii="Arial"/>
                <w:sz w:val="21"/>
              </w:rPr>
            </w:pPr>
          </w:p>
        </w:tc>
        <w:tc>
          <w:tcPr>
            <w:tcW w:w="2331" w:type="dxa"/>
            <w:vAlign w:val="top"/>
          </w:tcPr>
          <w:p w14:paraId="587A78DF">
            <w:pPr>
              <w:pStyle w:val="6"/>
              <w:spacing w:before="114" w:line="214" w:lineRule="auto"/>
              <w:ind w:left="109"/>
            </w:pPr>
            <w:r>
              <w:rPr>
                <w:b/>
                <w:bCs/>
                <w:spacing w:val="-3"/>
              </w:rPr>
              <w:t>行政事业单位医疗</w:t>
            </w:r>
          </w:p>
        </w:tc>
        <w:tc>
          <w:tcPr>
            <w:tcW w:w="1719" w:type="dxa"/>
            <w:vAlign w:val="top"/>
          </w:tcPr>
          <w:p w14:paraId="0C907CCD">
            <w:pPr>
              <w:pStyle w:val="6"/>
              <w:spacing w:before="114"/>
              <w:ind w:left="1174"/>
            </w:pPr>
            <w:r>
              <w:rPr>
                <w:b/>
                <w:bCs/>
                <w:spacing w:val="-4"/>
              </w:rPr>
              <w:t>29.67</w:t>
            </w:r>
          </w:p>
        </w:tc>
        <w:tc>
          <w:tcPr>
            <w:tcW w:w="1720" w:type="dxa"/>
            <w:vAlign w:val="top"/>
          </w:tcPr>
          <w:p w14:paraId="22214B52">
            <w:pPr>
              <w:pStyle w:val="6"/>
              <w:spacing w:before="114"/>
              <w:ind w:left="1176"/>
            </w:pPr>
            <w:r>
              <w:rPr>
                <w:b/>
                <w:bCs/>
                <w:spacing w:val="-4"/>
              </w:rPr>
              <w:t>29.67</w:t>
            </w:r>
          </w:p>
        </w:tc>
        <w:tc>
          <w:tcPr>
            <w:tcW w:w="1760" w:type="dxa"/>
            <w:vAlign w:val="top"/>
          </w:tcPr>
          <w:p w14:paraId="06AF30AA">
            <w:pPr>
              <w:rPr>
                <w:rFonts w:ascii="Arial"/>
                <w:sz w:val="21"/>
              </w:rPr>
            </w:pPr>
          </w:p>
        </w:tc>
      </w:tr>
      <w:tr w14:paraId="2117F2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21765FAE">
            <w:pPr>
              <w:pStyle w:val="6"/>
              <w:spacing w:before="115" w:line="242" w:lineRule="auto"/>
              <w:ind w:left="123"/>
            </w:pPr>
            <w:r>
              <w:rPr>
                <w:spacing w:val="-5"/>
              </w:rPr>
              <w:t>210</w:t>
            </w:r>
          </w:p>
        </w:tc>
        <w:tc>
          <w:tcPr>
            <w:tcW w:w="399" w:type="dxa"/>
            <w:vAlign w:val="top"/>
          </w:tcPr>
          <w:p w14:paraId="18A475BE">
            <w:pPr>
              <w:pStyle w:val="6"/>
              <w:spacing w:before="115" w:line="239" w:lineRule="exact"/>
              <w:ind w:left="122"/>
            </w:pPr>
            <w:r>
              <w:rPr>
                <w:spacing w:val="-9"/>
              </w:rPr>
              <w:t>11</w:t>
            </w:r>
          </w:p>
        </w:tc>
        <w:tc>
          <w:tcPr>
            <w:tcW w:w="399" w:type="dxa"/>
            <w:vAlign w:val="top"/>
          </w:tcPr>
          <w:p w14:paraId="39B3372B">
            <w:pPr>
              <w:pStyle w:val="6"/>
              <w:spacing w:before="115" w:line="242" w:lineRule="auto"/>
              <w:ind w:left="125"/>
            </w:pPr>
            <w:r>
              <w:rPr>
                <w:spacing w:val="-10"/>
              </w:rPr>
              <w:t>01</w:t>
            </w:r>
          </w:p>
        </w:tc>
        <w:tc>
          <w:tcPr>
            <w:tcW w:w="2331" w:type="dxa"/>
            <w:vAlign w:val="top"/>
          </w:tcPr>
          <w:p w14:paraId="2D938065">
            <w:pPr>
              <w:pStyle w:val="6"/>
              <w:spacing w:before="115" w:line="214" w:lineRule="auto"/>
              <w:ind w:left="109"/>
            </w:pPr>
            <w:r>
              <w:rPr>
                <w:spacing w:val="-2"/>
              </w:rPr>
              <w:t>行政单位医疗</w:t>
            </w:r>
          </w:p>
        </w:tc>
        <w:tc>
          <w:tcPr>
            <w:tcW w:w="1719" w:type="dxa"/>
            <w:vAlign w:val="top"/>
          </w:tcPr>
          <w:p w14:paraId="6FBF7D27">
            <w:pPr>
              <w:pStyle w:val="6"/>
              <w:spacing w:before="115"/>
              <w:ind w:left="1174"/>
            </w:pPr>
            <w:r>
              <w:rPr>
                <w:spacing w:val="-3"/>
              </w:rPr>
              <w:t>23.32</w:t>
            </w:r>
          </w:p>
        </w:tc>
        <w:tc>
          <w:tcPr>
            <w:tcW w:w="1720" w:type="dxa"/>
            <w:vAlign w:val="top"/>
          </w:tcPr>
          <w:p w14:paraId="41786561">
            <w:pPr>
              <w:pStyle w:val="6"/>
              <w:spacing w:before="115"/>
              <w:ind w:left="1176"/>
            </w:pPr>
            <w:r>
              <w:rPr>
                <w:spacing w:val="-3"/>
              </w:rPr>
              <w:t>23.32</w:t>
            </w:r>
          </w:p>
        </w:tc>
        <w:tc>
          <w:tcPr>
            <w:tcW w:w="1760" w:type="dxa"/>
            <w:vAlign w:val="top"/>
          </w:tcPr>
          <w:p w14:paraId="55CAA222">
            <w:pPr>
              <w:rPr>
                <w:rFonts w:ascii="Arial"/>
                <w:sz w:val="21"/>
              </w:rPr>
            </w:pPr>
          </w:p>
        </w:tc>
      </w:tr>
      <w:tr w14:paraId="6A8329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7CFEB6BC">
            <w:pPr>
              <w:pStyle w:val="6"/>
              <w:spacing w:before="116" w:line="242" w:lineRule="auto"/>
              <w:ind w:left="123"/>
            </w:pPr>
            <w:r>
              <w:rPr>
                <w:spacing w:val="-5"/>
              </w:rPr>
              <w:t>210</w:t>
            </w:r>
          </w:p>
        </w:tc>
        <w:tc>
          <w:tcPr>
            <w:tcW w:w="399" w:type="dxa"/>
            <w:vAlign w:val="top"/>
          </w:tcPr>
          <w:p w14:paraId="6612F70E">
            <w:pPr>
              <w:pStyle w:val="6"/>
              <w:spacing w:before="115" w:line="239" w:lineRule="exact"/>
              <w:ind w:left="122"/>
            </w:pPr>
            <w:r>
              <w:rPr>
                <w:spacing w:val="-9"/>
              </w:rPr>
              <w:t>11</w:t>
            </w:r>
          </w:p>
        </w:tc>
        <w:tc>
          <w:tcPr>
            <w:tcW w:w="399" w:type="dxa"/>
            <w:vAlign w:val="top"/>
          </w:tcPr>
          <w:p w14:paraId="7B6D6931">
            <w:pPr>
              <w:pStyle w:val="6"/>
              <w:spacing w:before="116" w:line="242" w:lineRule="auto"/>
              <w:ind w:left="125"/>
            </w:pPr>
            <w:r>
              <w:rPr>
                <w:spacing w:val="-10"/>
              </w:rPr>
              <w:t>03</w:t>
            </w:r>
          </w:p>
        </w:tc>
        <w:tc>
          <w:tcPr>
            <w:tcW w:w="2331" w:type="dxa"/>
            <w:vAlign w:val="top"/>
          </w:tcPr>
          <w:p w14:paraId="1A0B2547">
            <w:pPr>
              <w:pStyle w:val="6"/>
              <w:spacing w:before="115" w:line="214" w:lineRule="auto"/>
              <w:ind w:left="108"/>
            </w:pPr>
            <w:r>
              <w:rPr>
                <w:spacing w:val="-1"/>
              </w:rPr>
              <w:t>公务员医疗补助</w:t>
            </w:r>
          </w:p>
        </w:tc>
        <w:tc>
          <w:tcPr>
            <w:tcW w:w="1719" w:type="dxa"/>
            <w:vAlign w:val="top"/>
          </w:tcPr>
          <w:p w14:paraId="7840FF4D">
            <w:pPr>
              <w:pStyle w:val="6"/>
              <w:spacing w:before="115"/>
              <w:ind w:left="1264"/>
            </w:pPr>
            <w:r>
              <w:rPr>
                <w:spacing w:val="-4"/>
              </w:rPr>
              <w:t>6.35</w:t>
            </w:r>
          </w:p>
        </w:tc>
        <w:tc>
          <w:tcPr>
            <w:tcW w:w="1720" w:type="dxa"/>
            <w:vAlign w:val="top"/>
          </w:tcPr>
          <w:p w14:paraId="01D77683">
            <w:pPr>
              <w:pStyle w:val="6"/>
              <w:spacing w:before="115"/>
              <w:ind w:left="1266"/>
            </w:pPr>
            <w:r>
              <w:rPr>
                <w:spacing w:val="-4"/>
              </w:rPr>
              <w:t>6.35</w:t>
            </w:r>
          </w:p>
        </w:tc>
        <w:tc>
          <w:tcPr>
            <w:tcW w:w="1760" w:type="dxa"/>
            <w:vAlign w:val="top"/>
          </w:tcPr>
          <w:p w14:paraId="134BA8C4">
            <w:pPr>
              <w:rPr>
                <w:rFonts w:ascii="Arial"/>
                <w:sz w:val="21"/>
              </w:rPr>
            </w:pPr>
          </w:p>
        </w:tc>
      </w:tr>
      <w:tr w14:paraId="1F04C4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71606B0E">
            <w:pPr>
              <w:pStyle w:val="6"/>
              <w:spacing w:before="115" w:line="240" w:lineRule="exact"/>
              <w:ind w:left="123"/>
            </w:pPr>
            <w:r>
              <w:rPr>
                <w:b/>
                <w:bCs/>
                <w:spacing w:val="-6"/>
              </w:rPr>
              <w:t>212</w:t>
            </w:r>
          </w:p>
        </w:tc>
        <w:tc>
          <w:tcPr>
            <w:tcW w:w="399" w:type="dxa"/>
            <w:vAlign w:val="top"/>
          </w:tcPr>
          <w:p w14:paraId="587BA225">
            <w:pPr>
              <w:rPr>
                <w:rFonts w:ascii="Arial"/>
                <w:sz w:val="21"/>
              </w:rPr>
            </w:pPr>
          </w:p>
        </w:tc>
        <w:tc>
          <w:tcPr>
            <w:tcW w:w="399" w:type="dxa"/>
            <w:vAlign w:val="top"/>
          </w:tcPr>
          <w:p w14:paraId="3A5ADDB4">
            <w:pPr>
              <w:rPr>
                <w:rFonts w:ascii="Arial"/>
                <w:sz w:val="21"/>
              </w:rPr>
            </w:pPr>
          </w:p>
        </w:tc>
        <w:tc>
          <w:tcPr>
            <w:tcW w:w="2331" w:type="dxa"/>
            <w:vAlign w:val="top"/>
          </w:tcPr>
          <w:p w14:paraId="7C2BAE7D">
            <w:pPr>
              <w:pStyle w:val="6"/>
              <w:spacing w:before="115" w:line="213" w:lineRule="auto"/>
              <w:ind w:left="108"/>
            </w:pPr>
            <w:r>
              <w:rPr>
                <w:b/>
                <w:bCs/>
                <w:spacing w:val="-3"/>
              </w:rPr>
              <w:t>城乡社区支出</w:t>
            </w:r>
          </w:p>
        </w:tc>
        <w:tc>
          <w:tcPr>
            <w:tcW w:w="1719" w:type="dxa"/>
            <w:vAlign w:val="top"/>
          </w:tcPr>
          <w:p w14:paraId="2464A4D8">
            <w:pPr>
              <w:pStyle w:val="6"/>
              <w:spacing w:before="115"/>
              <w:ind w:left="1082"/>
            </w:pPr>
            <w:r>
              <w:rPr>
                <w:b/>
                <w:bCs/>
                <w:spacing w:val="-4"/>
              </w:rPr>
              <w:t>421.24</w:t>
            </w:r>
          </w:p>
        </w:tc>
        <w:tc>
          <w:tcPr>
            <w:tcW w:w="1720" w:type="dxa"/>
            <w:vAlign w:val="top"/>
          </w:tcPr>
          <w:p w14:paraId="22E28896">
            <w:pPr>
              <w:pStyle w:val="6"/>
              <w:spacing w:before="115"/>
              <w:ind w:left="1084"/>
            </w:pPr>
            <w:r>
              <w:rPr>
                <w:b/>
                <w:bCs/>
                <w:spacing w:val="-4"/>
              </w:rPr>
              <w:t>419.94</w:t>
            </w:r>
          </w:p>
        </w:tc>
        <w:tc>
          <w:tcPr>
            <w:tcW w:w="1760" w:type="dxa"/>
            <w:vAlign w:val="top"/>
          </w:tcPr>
          <w:p w14:paraId="0629CA6A">
            <w:pPr>
              <w:pStyle w:val="6"/>
              <w:spacing w:before="115"/>
              <w:ind w:left="1306"/>
            </w:pPr>
            <w:r>
              <w:rPr>
                <w:b/>
                <w:bCs/>
                <w:spacing w:val="-6"/>
              </w:rPr>
              <w:t>1.30</w:t>
            </w:r>
          </w:p>
        </w:tc>
      </w:tr>
      <w:tr w14:paraId="3EE115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3A0ECB6C">
            <w:pPr>
              <w:pStyle w:val="6"/>
              <w:spacing w:before="116" w:line="239" w:lineRule="exact"/>
              <w:ind w:left="123"/>
            </w:pPr>
            <w:r>
              <w:rPr>
                <w:b/>
                <w:bCs/>
                <w:spacing w:val="-6"/>
              </w:rPr>
              <w:t>212</w:t>
            </w:r>
          </w:p>
        </w:tc>
        <w:tc>
          <w:tcPr>
            <w:tcW w:w="399" w:type="dxa"/>
            <w:vAlign w:val="top"/>
          </w:tcPr>
          <w:p w14:paraId="6D598DB8">
            <w:pPr>
              <w:pStyle w:val="6"/>
              <w:spacing w:before="116" w:line="242" w:lineRule="auto"/>
              <w:ind w:left="123"/>
            </w:pPr>
            <w:r>
              <w:rPr>
                <w:b/>
                <w:bCs/>
                <w:spacing w:val="-12"/>
              </w:rPr>
              <w:t>01</w:t>
            </w:r>
          </w:p>
        </w:tc>
        <w:tc>
          <w:tcPr>
            <w:tcW w:w="399" w:type="dxa"/>
            <w:vAlign w:val="top"/>
          </w:tcPr>
          <w:p w14:paraId="35708DB1">
            <w:pPr>
              <w:rPr>
                <w:rFonts w:ascii="Arial"/>
                <w:sz w:val="21"/>
              </w:rPr>
            </w:pPr>
          </w:p>
        </w:tc>
        <w:tc>
          <w:tcPr>
            <w:tcW w:w="2331" w:type="dxa"/>
            <w:vAlign w:val="top"/>
          </w:tcPr>
          <w:p w14:paraId="3FDE9681">
            <w:pPr>
              <w:pStyle w:val="6"/>
              <w:spacing w:before="115" w:line="214" w:lineRule="auto"/>
              <w:ind w:left="108"/>
            </w:pPr>
            <w:r>
              <w:rPr>
                <w:b/>
                <w:bCs/>
                <w:spacing w:val="-2"/>
              </w:rPr>
              <w:t>城乡社区管理事务</w:t>
            </w:r>
          </w:p>
        </w:tc>
        <w:tc>
          <w:tcPr>
            <w:tcW w:w="1719" w:type="dxa"/>
            <w:vAlign w:val="top"/>
          </w:tcPr>
          <w:p w14:paraId="686237E0">
            <w:pPr>
              <w:pStyle w:val="6"/>
              <w:spacing w:before="115"/>
              <w:ind w:left="1082"/>
            </w:pPr>
            <w:r>
              <w:rPr>
                <w:b/>
                <w:bCs/>
                <w:spacing w:val="-4"/>
              </w:rPr>
              <w:t>421.24</w:t>
            </w:r>
          </w:p>
        </w:tc>
        <w:tc>
          <w:tcPr>
            <w:tcW w:w="1720" w:type="dxa"/>
            <w:vAlign w:val="top"/>
          </w:tcPr>
          <w:p w14:paraId="18569185">
            <w:pPr>
              <w:pStyle w:val="6"/>
              <w:spacing w:before="115"/>
              <w:ind w:left="1084"/>
            </w:pPr>
            <w:r>
              <w:rPr>
                <w:b/>
                <w:bCs/>
                <w:spacing w:val="-4"/>
              </w:rPr>
              <w:t>419.94</w:t>
            </w:r>
          </w:p>
        </w:tc>
        <w:tc>
          <w:tcPr>
            <w:tcW w:w="1760" w:type="dxa"/>
            <w:vAlign w:val="top"/>
          </w:tcPr>
          <w:p w14:paraId="5EA08807">
            <w:pPr>
              <w:pStyle w:val="6"/>
              <w:spacing w:before="115"/>
              <w:ind w:left="1306"/>
            </w:pPr>
            <w:r>
              <w:rPr>
                <w:b/>
                <w:bCs/>
                <w:spacing w:val="-6"/>
              </w:rPr>
              <w:t>1.30</w:t>
            </w:r>
          </w:p>
        </w:tc>
      </w:tr>
      <w:tr w14:paraId="02707B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58BED96D">
            <w:pPr>
              <w:pStyle w:val="6"/>
              <w:spacing w:before="116" w:line="239" w:lineRule="exact"/>
              <w:ind w:left="123"/>
            </w:pPr>
            <w:r>
              <w:rPr>
                <w:spacing w:val="-5"/>
              </w:rPr>
              <w:t>212</w:t>
            </w:r>
          </w:p>
        </w:tc>
        <w:tc>
          <w:tcPr>
            <w:tcW w:w="399" w:type="dxa"/>
            <w:vAlign w:val="top"/>
          </w:tcPr>
          <w:p w14:paraId="683BAE60">
            <w:pPr>
              <w:pStyle w:val="6"/>
              <w:spacing w:before="116" w:line="242" w:lineRule="auto"/>
              <w:ind w:left="123"/>
            </w:pPr>
            <w:r>
              <w:rPr>
                <w:spacing w:val="-10"/>
              </w:rPr>
              <w:t>01</w:t>
            </w:r>
          </w:p>
        </w:tc>
        <w:tc>
          <w:tcPr>
            <w:tcW w:w="399" w:type="dxa"/>
            <w:vAlign w:val="top"/>
          </w:tcPr>
          <w:p w14:paraId="56A9C3E1">
            <w:pPr>
              <w:pStyle w:val="6"/>
              <w:spacing w:before="116" w:line="242" w:lineRule="auto"/>
              <w:ind w:left="125"/>
            </w:pPr>
            <w:r>
              <w:rPr>
                <w:spacing w:val="-10"/>
              </w:rPr>
              <w:t>01</w:t>
            </w:r>
          </w:p>
        </w:tc>
        <w:tc>
          <w:tcPr>
            <w:tcW w:w="2331" w:type="dxa"/>
            <w:vAlign w:val="top"/>
          </w:tcPr>
          <w:p w14:paraId="0595F1DB">
            <w:pPr>
              <w:pStyle w:val="6"/>
              <w:spacing w:before="115" w:line="214" w:lineRule="auto"/>
              <w:ind w:left="109"/>
            </w:pPr>
            <w:r>
              <w:rPr>
                <w:spacing w:val="-2"/>
              </w:rPr>
              <w:t>行政运行</w:t>
            </w:r>
          </w:p>
        </w:tc>
        <w:tc>
          <w:tcPr>
            <w:tcW w:w="1719" w:type="dxa"/>
            <w:vAlign w:val="top"/>
          </w:tcPr>
          <w:p w14:paraId="244E4D0A">
            <w:pPr>
              <w:pStyle w:val="6"/>
              <w:spacing w:before="115"/>
              <w:ind w:left="1082"/>
            </w:pPr>
            <w:r>
              <w:rPr>
                <w:spacing w:val="-3"/>
              </w:rPr>
              <w:t>421.24</w:t>
            </w:r>
          </w:p>
        </w:tc>
        <w:tc>
          <w:tcPr>
            <w:tcW w:w="1720" w:type="dxa"/>
            <w:vAlign w:val="top"/>
          </w:tcPr>
          <w:p w14:paraId="306AC9A7">
            <w:pPr>
              <w:pStyle w:val="6"/>
              <w:spacing w:before="115"/>
              <w:ind w:left="1084"/>
            </w:pPr>
            <w:r>
              <w:rPr>
                <w:spacing w:val="-3"/>
              </w:rPr>
              <w:t>419.94</w:t>
            </w:r>
          </w:p>
        </w:tc>
        <w:tc>
          <w:tcPr>
            <w:tcW w:w="1760" w:type="dxa"/>
            <w:vAlign w:val="top"/>
          </w:tcPr>
          <w:p w14:paraId="26D8E1CC">
            <w:pPr>
              <w:pStyle w:val="6"/>
              <w:spacing w:before="115"/>
              <w:ind w:left="1306"/>
            </w:pPr>
            <w:r>
              <w:rPr>
                <w:spacing w:val="-5"/>
              </w:rPr>
              <w:t>1.30</w:t>
            </w:r>
          </w:p>
        </w:tc>
      </w:tr>
      <w:tr w14:paraId="27105F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0ABA3F7B">
            <w:pPr>
              <w:pStyle w:val="6"/>
              <w:spacing w:before="116" w:line="239" w:lineRule="exact"/>
              <w:ind w:left="123"/>
            </w:pPr>
            <w:r>
              <w:rPr>
                <w:b/>
                <w:bCs/>
                <w:spacing w:val="-6"/>
              </w:rPr>
              <w:t>221</w:t>
            </w:r>
          </w:p>
        </w:tc>
        <w:tc>
          <w:tcPr>
            <w:tcW w:w="399" w:type="dxa"/>
            <w:vAlign w:val="top"/>
          </w:tcPr>
          <w:p w14:paraId="09369870">
            <w:pPr>
              <w:rPr>
                <w:rFonts w:ascii="Arial"/>
                <w:sz w:val="21"/>
              </w:rPr>
            </w:pPr>
          </w:p>
        </w:tc>
        <w:tc>
          <w:tcPr>
            <w:tcW w:w="399" w:type="dxa"/>
            <w:vAlign w:val="top"/>
          </w:tcPr>
          <w:p w14:paraId="1E3B7FBF">
            <w:pPr>
              <w:rPr>
                <w:rFonts w:ascii="Arial"/>
                <w:sz w:val="21"/>
              </w:rPr>
            </w:pPr>
          </w:p>
        </w:tc>
        <w:tc>
          <w:tcPr>
            <w:tcW w:w="2331" w:type="dxa"/>
            <w:vAlign w:val="top"/>
          </w:tcPr>
          <w:p w14:paraId="5ECBD916">
            <w:pPr>
              <w:pStyle w:val="6"/>
              <w:spacing w:before="116" w:line="213" w:lineRule="auto"/>
              <w:ind w:left="113"/>
            </w:pPr>
            <w:r>
              <w:rPr>
                <w:b/>
                <w:bCs/>
                <w:spacing w:val="-4"/>
              </w:rPr>
              <w:t>住房保障支出</w:t>
            </w:r>
          </w:p>
        </w:tc>
        <w:tc>
          <w:tcPr>
            <w:tcW w:w="1719" w:type="dxa"/>
            <w:vAlign w:val="top"/>
          </w:tcPr>
          <w:p w14:paraId="2C46EF5E">
            <w:pPr>
              <w:pStyle w:val="6"/>
              <w:spacing w:before="116"/>
              <w:ind w:left="1173"/>
            </w:pPr>
            <w:r>
              <w:rPr>
                <w:b/>
                <w:bCs/>
                <w:spacing w:val="-4"/>
              </w:rPr>
              <w:t>43.46</w:t>
            </w:r>
          </w:p>
        </w:tc>
        <w:tc>
          <w:tcPr>
            <w:tcW w:w="1720" w:type="dxa"/>
            <w:vAlign w:val="top"/>
          </w:tcPr>
          <w:p w14:paraId="0E0355F5">
            <w:pPr>
              <w:pStyle w:val="6"/>
              <w:spacing w:before="116"/>
              <w:ind w:left="1175"/>
            </w:pPr>
            <w:r>
              <w:rPr>
                <w:b/>
                <w:bCs/>
                <w:spacing w:val="-4"/>
              </w:rPr>
              <w:t>43.46</w:t>
            </w:r>
          </w:p>
        </w:tc>
        <w:tc>
          <w:tcPr>
            <w:tcW w:w="1760" w:type="dxa"/>
            <w:vAlign w:val="top"/>
          </w:tcPr>
          <w:p w14:paraId="29AB98AB">
            <w:pPr>
              <w:rPr>
                <w:rFonts w:ascii="Arial"/>
                <w:sz w:val="21"/>
              </w:rPr>
            </w:pPr>
          </w:p>
        </w:tc>
      </w:tr>
      <w:tr w14:paraId="280808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731C767B">
            <w:pPr>
              <w:pStyle w:val="6"/>
              <w:spacing w:before="116" w:line="239" w:lineRule="exact"/>
              <w:ind w:left="123"/>
            </w:pPr>
            <w:r>
              <w:rPr>
                <w:b/>
                <w:bCs/>
                <w:spacing w:val="-6"/>
              </w:rPr>
              <w:t>221</w:t>
            </w:r>
          </w:p>
        </w:tc>
        <w:tc>
          <w:tcPr>
            <w:tcW w:w="399" w:type="dxa"/>
            <w:vAlign w:val="top"/>
          </w:tcPr>
          <w:p w14:paraId="0F64CDD6">
            <w:pPr>
              <w:pStyle w:val="6"/>
              <w:spacing w:before="117" w:line="242" w:lineRule="auto"/>
              <w:ind w:left="123"/>
            </w:pPr>
            <w:r>
              <w:rPr>
                <w:b/>
                <w:bCs/>
                <w:spacing w:val="-12"/>
              </w:rPr>
              <w:t>02</w:t>
            </w:r>
          </w:p>
        </w:tc>
        <w:tc>
          <w:tcPr>
            <w:tcW w:w="399" w:type="dxa"/>
            <w:vAlign w:val="top"/>
          </w:tcPr>
          <w:p w14:paraId="6AF440DC">
            <w:pPr>
              <w:rPr>
                <w:rFonts w:ascii="Arial"/>
                <w:sz w:val="21"/>
              </w:rPr>
            </w:pPr>
          </w:p>
        </w:tc>
        <w:tc>
          <w:tcPr>
            <w:tcW w:w="2331" w:type="dxa"/>
            <w:vAlign w:val="top"/>
          </w:tcPr>
          <w:p w14:paraId="47B47147">
            <w:pPr>
              <w:pStyle w:val="6"/>
              <w:spacing w:before="116" w:line="213" w:lineRule="auto"/>
              <w:ind w:left="113"/>
            </w:pPr>
            <w:r>
              <w:rPr>
                <w:b/>
                <w:bCs/>
                <w:spacing w:val="-4"/>
              </w:rPr>
              <w:t>住房改革支出</w:t>
            </w:r>
          </w:p>
        </w:tc>
        <w:tc>
          <w:tcPr>
            <w:tcW w:w="1719" w:type="dxa"/>
            <w:vAlign w:val="top"/>
          </w:tcPr>
          <w:p w14:paraId="6B392AAA">
            <w:pPr>
              <w:pStyle w:val="6"/>
              <w:spacing w:before="116"/>
              <w:ind w:left="1173"/>
            </w:pPr>
            <w:r>
              <w:rPr>
                <w:b/>
                <w:bCs/>
                <w:spacing w:val="-4"/>
              </w:rPr>
              <w:t>43.46</w:t>
            </w:r>
          </w:p>
        </w:tc>
        <w:tc>
          <w:tcPr>
            <w:tcW w:w="1720" w:type="dxa"/>
            <w:vAlign w:val="top"/>
          </w:tcPr>
          <w:p w14:paraId="770C3108">
            <w:pPr>
              <w:pStyle w:val="6"/>
              <w:spacing w:before="116"/>
              <w:ind w:left="1175"/>
            </w:pPr>
            <w:r>
              <w:rPr>
                <w:b/>
                <w:bCs/>
                <w:spacing w:val="-4"/>
              </w:rPr>
              <w:t>43.46</w:t>
            </w:r>
          </w:p>
        </w:tc>
        <w:tc>
          <w:tcPr>
            <w:tcW w:w="1760" w:type="dxa"/>
            <w:vAlign w:val="top"/>
          </w:tcPr>
          <w:p w14:paraId="0B6A8686">
            <w:pPr>
              <w:rPr>
                <w:rFonts w:ascii="Arial"/>
                <w:sz w:val="21"/>
              </w:rPr>
            </w:pPr>
          </w:p>
        </w:tc>
      </w:tr>
      <w:tr w14:paraId="0D2F05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493" w:type="dxa"/>
            <w:vAlign w:val="top"/>
          </w:tcPr>
          <w:p w14:paraId="2FDBA99F">
            <w:pPr>
              <w:pStyle w:val="6"/>
              <w:spacing w:before="116" w:line="240" w:lineRule="exact"/>
              <w:ind w:left="123"/>
            </w:pPr>
            <w:r>
              <w:rPr>
                <w:spacing w:val="-5"/>
              </w:rPr>
              <w:t>221</w:t>
            </w:r>
          </w:p>
        </w:tc>
        <w:tc>
          <w:tcPr>
            <w:tcW w:w="399" w:type="dxa"/>
            <w:vAlign w:val="top"/>
          </w:tcPr>
          <w:p w14:paraId="2CC4CECD">
            <w:pPr>
              <w:pStyle w:val="6"/>
              <w:spacing w:before="117" w:line="242" w:lineRule="auto"/>
              <w:ind w:left="123"/>
            </w:pPr>
            <w:r>
              <w:rPr>
                <w:spacing w:val="-10"/>
              </w:rPr>
              <w:t>02</w:t>
            </w:r>
          </w:p>
        </w:tc>
        <w:tc>
          <w:tcPr>
            <w:tcW w:w="399" w:type="dxa"/>
            <w:vAlign w:val="top"/>
          </w:tcPr>
          <w:p w14:paraId="07066C1D">
            <w:pPr>
              <w:pStyle w:val="6"/>
              <w:spacing w:before="117" w:line="242" w:lineRule="auto"/>
              <w:ind w:left="125"/>
            </w:pPr>
            <w:r>
              <w:rPr>
                <w:spacing w:val="-10"/>
              </w:rPr>
              <w:t>01</w:t>
            </w:r>
          </w:p>
        </w:tc>
        <w:tc>
          <w:tcPr>
            <w:tcW w:w="2331" w:type="dxa"/>
            <w:vAlign w:val="top"/>
          </w:tcPr>
          <w:p w14:paraId="56B56C0B">
            <w:pPr>
              <w:pStyle w:val="6"/>
              <w:spacing w:before="116" w:line="216" w:lineRule="auto"/>
              <w:ind w:left="113"/>
            </w:pPr>
            <w:r>
              <w:rPr>
                <w:spacing w:val="-3"/>
              </w:rPr>
              <w:t>住房公积金</w:t>
            </w:r>
          </w:p>
        </w:tc>
        <w:tc>
          <w:tcPr>
            <w:tcW w:w="1719" w:type="dxa"/>
            <w:vAlign w:val="top"/>
          </w:tcPr>
          <w:p w14:paraId="18A6F311">
            <w:pPr>
              <w:pStyle w:val="6"/>
              <w:spacing w:before="116"/>
              <w:ind w:left="1173"/>
            </w:pPr>
            <w:r>
              <w:rPr>
                <w:spacing w:val="-3"/>
              </w:rPr>
              <w:t>43.46</w:t>
            </w:r>
          </w:p>
        </w:tc>
        <w:tc>
          <w:tcPr>
            <w:tcW w:w="1720" w:type="dxa"/>
            <w:vAlign w:val="top"/>
          </w:tcPr>
          <w:p w14:paraId="6A2F6A90">
            <w:pPr>
              <w:pStyle w:val="6"/>
              <w:spacing w:before="116"/>
              <w:ind w:left="1175"/>
            </w:pPr>
            <w:r>
              <w:rPr>
                <w:spacing w:val="-3"/>
              </w:rPr>
              <w:t>43.46</w:t>
            </w:r>
          </w:p>
        </w:tc>
        <w:tc>
          <w:tcPr>
            <w:tcW w:w="1760" w:type="dxa"/>
            <w:vAlign w:val="top"/>
          </w:tcPr>
          <w:p w14:paraId="20BD4E2E">
            <w:pPr>
              <w:rPr>
                <w:rFonts w:ascii="Arial"/>
                <w:sz w:val="21"/>
              </w:rPr>
            </w:pPr>
          </w:p>
        </w:tc>
      </w:tr>
      <w:tr w14:paraId="37D3F4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493" w:type="dxa"/>
            <w:vAlign w:val="top"/>
          </w:tcPr>
          <w:p w14:paraId="4BC1364E">
            <w:pPr>
              <w:rPr>
                <w:rFonts w:ascii="Arial"/>
                <w:sz w:val="21"/>
              </w:rPr>
            </w:pPr>
          </w:p>
        </w:tc>
        <w:tc>
          <w:tcPr>
            <w:tcW w:w="399" w:type="dxa"/>
            <w:vAlign w:val="top"/>
          </w:tcPr>
          <w:p w14:paraId="504B0D66">
            <w:pPr>
              <w:rPr>
                <w:rFonts w:ascii="Arial"/>
                <w:sz w:val="21"/>
              </w:rPr>
            </w:pPr>
          </w:p>
        </w:tc>
        <w:tc>
          <w:tcPr>
            <w:tcW w:w="399" w:type="dxa"/>
            <w:vAlign w:val="top"/>
          </w:tcPr>
          <w:p w14:paraId="1DBFD8EA">
            <w:pPr>
              <w:rPr>
                <w:rFonts w:ascii="Arial"/>
                <w:sz w:val="21"/>
              </w:rPr>
            </w:pPr>
          </w:p>
        </w:tc>
        <w:tc>
          <w:tcPr>
            <w:tcW w:w="2331" w:type="dxa"/>
            <w:vAlign w:val="top"/>
          </w:tcPr>
          <w:p w14:paraId="0C83A037">
            <w:pPr>
              <w:pStyle w:val="6"/>
              <w:spacing w:before="117" w:line="216" w:lineRule="auto"/>
              <w:ind w:left="990"/>
              <w:outlineLvl w:val="0"/>
            </w:pPr>
            <w:r>
              <w:rPr>
                <w:b/>
                <w:bCs/>
                <w:spacing w:val="-7"/>
              </w:rPr>
              <w:t>合计</w:t>
            </w:r>
          </w:p>
        </w:tc>
        <w:tc>
          <w:tcPr>
            <w:tcW w:w="1719" w:type="dxa"/>
            <w:vAlign w:val="top"/>
          </w:tcPr>
          <w:p w14:paraId="0B691075">
            <w:pPr>
              <w:pStyle w:val="6"/>
              <w:spacing w:before="117"/>
              <w:ind w:left="1085"/>
            </w:pPr>
            <w:r>
              <w:rPr>
                <w:b/>
                <w:bCs/>
                <w:spacing w:val="-4"/>
              </w:rPr>
              <w:t>578.77</w:t>
            </w:r>
          </w:p>
        </w:tc>
        <w:tc>
          <w:tcPr>
            <w:tcW w:w="1720" w:type="dxa"/>
            <w:vAlign w:val="top"/>
          </w:tcPr>
          <w:p w14:paraId="771ACC71">
            <w:pPr>
              <w:pStyle w:val="6"/>
              <w:spacing w:before="117"/>
              <w:ind w:left="1087"/>
            </w:pPr>
            <w:r>
              <w:rPr>
                <w:b/>
                <w:bCs/>
                <w:spacing w:val="-4"/>
              </w:rPr>
              <w:t>577.47</w:t>
            </w:r>
          </w:p>
        </w:tc>
        <w:tc>
          <w:tcPr>
            <w:tcW w:w="1760" w:type="dxa"/>
            <w:vAlign w:val="top"/>
          </w:tcPr>
          <w:p w14:paraId="7BCDB702">
            <w:pPr>
              <w:pStyle w:val="6"/>
              <w:spacing w:before="117"/>
              <w:ind w:left="1306"/>
            </w:pPr>
            <w:r>
              <w:rPr>
                <w:b/>
                <w:bCs/>
                <w:spacing w:val="-6"/>
              </w:rPr>
              <w:t>1.30</w:t>
            </w:r>
          </w:p>
        </w:tc>
      </w:tr>
    </w:tbl>
    <w:p w14:paraId="003ADD05">
      <w:pPr>
        <w:rPr>
          <w:rFonts w:ascii="Arial"/>
          <w:sz w:val="21"/>
        </w:rPr>
      </w:pPr>
    </w:p>
    <w:p w14:paraId="36CEB1D0">
      <w:pPr>
        <w:rPr>
          <w:rFonts w:ascii="Arial" w:hAnsi="Arial" w:eastAsia="Arial" w:cs="Arial"/>
          <w:sz w:val="21"/>
          <w:szCs w:val="21"/>
        </w:rPr>
        <w:sectPr>
          <w:footerReference r:id="rId13" w:type="default"/>
          <w:pgSz w:w="11906" w:h="16839"/>
          <w:pgMar w:top="1431" w:right="1416" w:bottom="1521" w:left="1558" w:header="0" w:footer="1156" w:gutter="0"/>
          <w:cols w:space="720" w:num="1"/>
        </w:sectPr>
      </w:pPr>
    </w:p>
    <w:p w14:paraId="6D659A21">
      <w:pPr>
        <w:spacing w:line="243" w:lineRule="auto"/>
        <w:rPr>
          <w:rFonts w:ascii="Arial"/>
          <w:sz w:val="21"/>
        </w:rPr>
      </w:pPr>
    </w:p>
    <w:p w14:paraId="331062A4">
      <w:pPr>
        <w:spacing w:line="243" w:lineRule="auto"/>
        <w:rPr>
          <w:rFonts w:ascii="Arial"/>
          <w:sz w:val="21"/>
        </w:rPr>
      </w:pPr>
    </w:p>
    <w:p w14:paraId="283D8A8A">
      <w:pPr>
        <w:spacing w:line="244" w:lineRule="auto"/>
        <w:rPr>
          <w:rFonts w:ascii="Arial"/>
          <w:sz w:val="21"/>
        </w:rPr>
      </w:pPr>
    </w:p>
    <w:p w14:paraId="717C5290">
      <w:pPr>
        <w:pStyle w:val="2"/>
        <w:spacing w:before="101" w:line="222" w:lineRule="auto"/>
        <w:ind w:left="253"/>
      </w:pPr>
      <w:r>
        <w:rPr>
          <w:b/>
          <w:bCs/>
          <w:spacing w:val="-4"/>
        </w:rPr>
        <w:t>表</w:t>
      </w:r>
      <w:r>
        <w:rPr>
          <w:spacing w:val="-50"/>
        </w:rPr>
        <w:t xml:space="preserve"> </w:t>
      </w:r>
      <w:r>
        <w:rPr>
          <w:b/>
          <w:bCs/>
          <w:spacing w:val="-4"/>
        </w:rPr>
        <w:t>4</w:t>
      </w:r>
    </w:p>
    <w:p w14:paraId="5ED55DFB">
      <w:pPr>
        <w:pStyle w:val="2"/>
        <w:spacing w:before="163" w:line="218" w:lineRule="auto"/>
        <w:ind w:left="2403"/>
        <w:outlineLvl w:val="0"/>
      </w:pPr>
      <w:r>
        <w:rPr>
          <w:b/>
          <w:bCs/>
          <w:spacing w:val="6"/>
        </w:rPr>
        <w:t>财政拨款收支预算总体情况表</w:t>
      </w:r>
    </w:p>
    <w:p w14:paraId="717C5ED1">
      <w:pPr>
        <w:pStyle w:val="2"/>
        <w:spacing w:before="34" w:line="212" w:lineRule="auto"/>
        <w:ind w:left="121"/>
        <w:outlineLvl w:val="0"/>
        <w:rPr>
          <w:sz w:val="24"/>
          <w:szCs w:val="24"/>
        </w:rPr>
      </w:pPr>
      <w:r>
        <w:rPr>
          <w:sz w:val="24"/>
          <w:szCs w:val="24"/>
        </w:rPr>
        <w:t>编制单位：托克逊县城市管理行政执法局                        单位：万元</w:t>
      </w:r>
    </w:p>
    <w:tbl>
      <w:tblPr>
        <w:tblStyle w:val="5"/>
        <w:tblW w:w="903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034"/>
        <w:gridCol w:w="999"/>
        <w:gridCol w:w="2798"/>
        <w:gridCol w:w="879"/>
        <w:gridCol w:w="859"/>
        <w:gridCol w:w="800"/>
        <w:gridCol w:w="666"/>
      </w:tblGrid>
      <w:tr w14:paraId="105DCC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033" w:type="dxa"/>
            <w:gridSpan w:val="2"/>
            <w:vAlign w:val="top"/>
          </w:tcPr>
          <w:p w14:paraId="58D9075C">
            <w:pPr>
              <w:pStyle w:val="6"/>
              <w:spacing w:before="41" w:line="207" w:lineRule="auto"/>
              <w:ind w:left="808"/>
              <w:rPr>
                <w:sz w:val="24"/>
                <w:szCs w:val="24"/>
              </w:rPr>
            </w:pPr>
            <w:r>
              <w:rPr>
                <w:b/>
                <w:bCs/>
                <w:spacing w:val="-4"/>
                <w:sz w:val="24"/>
                <w:szCs w:val="24"/>
              </w:rPr>
              <w:t>财政拨款收入</w:t>
            </w:r>
          </w:p>
        </w:tc>
        <w:tc>
          <w:tcPr>
            <w:tcW w:w="6002" w:type="dxa"/>
            <w:gridSpan w:val="5"/>
            <w:vAlign w:val="top"/>
          </w:tcPr>
          <w:p w14:paraId="62856CDB">
            <w:pPr>
              <w:pStyle w:val="6"/>
              <w:spacing w:before="41" w:line="207" w:lineRule="auto"/>
              <w:ind w:left="2289"/>
              <w:rPr>
                <w:sz w:val="24"/>
                <w:szCs w:val="24"/>
              </w:rPr>
            </w:pPr>
            <w:r>
              <w:rPr>
                <w:b/>
                <w:bCs/>
                <w:spacing w:val="-4"/>
                <w:sz w:val="24"/>
                <w:szCs w:val="24"/>
              </w:rPr>
              <w:t>财政拨款支出</w:t>
            </w:r>
          </w:p>
        </w:tc>
      </w:tr>
      <w:tr w14:paraId="073D97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1" w:hRule="atLeast"/>
        </w:trPr>
        <w:tc>
          <w:tcPr>
            <w:tcW w:w="2034" w:type="dxa"/>
            <w:vAlign w:val="top"/>
          </w:tcPr>
          <w:p w14:paraId="0906D901">
            <w:pPr>
              <w:spacing w:line="355" w:lineRule="auto"/>
              <w:rPr>
                <w:rFonts w:ascii="Arial"/>
                <w:sz w:val="21"/>
              </w:rPr>
            </w:pPr>
          </w:p>
          <w:p w14:paraId="2E86C43F">
            <w:pPr>
              <w:pStyle w:val="6"/>
              <w:spacing w:before="62" w:line="226" w:lineRule="auto"/>
              <w:ind w:left="774"/>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999" w:type="dxa"/>
            <w:vAlign w:val="top"/>
          </w:tcPr>
          <w:p w14:paraId="48320F9E">
            <w:pPr>
              <w:spacing w:line="356" w:lineRule="auto"/>
              <w:rPr>
                <w:rFonts w:ascii="Arial"/>
                <w:sz w:val="21"/>
              </w:rPr>
            </w:pPr>
          </w:p>
          <w:p w14:paraId="42FE3BAB">
            <w:pPr>
              <w:pStyle w:val="6"/>
              <w:spacing w:before="62" w:line="224" w:lineRule="auto"/>
              <w:ind w:left="305"/>
              <w:rPr>
                <w:sz w:val="19"/>
                <w:szCs w:val="19"/>
              </w:rPr>
            </w:pPr>
            <w:r>
              <w:rPr>
                <w:b/>
                <w:bCs/>
                <w:spacing w:val="3"/>
                <w:sz w:val="19"/>
                <w:szCs w:val="19"/>
              </w:rPr>
              <w:t>合计</w:t>
            </w:r>
          </w:p>
        </w:tc>
        <w:tc>
          <w:tcPr>
            <w:tcW w:w="2798" w:type="dxa"/>
            <w:vAlign w:val="top"/>
          </w:tcPr>
          <w:p w14:paraId="5074AAF8">
            <w:pPr>
              <w:spacing w:line="355" w:lineRule="auto"/>
              <w:rPr>
                <w:rFonts w:ascii="Arial"/>
                <w:sz w:val="21"/>
              </w:rPr>
            </w:pPr>
          </w:p>
          <w:p w14:paraId="3F887DB5">
            <w:pPr>
              <w:pStyle w:val="6"/>
              <w:spacing w:before="62" w:line="222" w:lineRule="auto"/>
              <w:ind w:left="859"/>
              <w:rPr>
                <w:sz w:val="19"/>
                <w:szCs w:val="19"/>
              </w:rPr>
            </w:pPr>
            <w:r>
              <w:rPr>
                <w:b/>
                <w:bCs/>
                <w:spacing w:val="-7"/>
                <w:sz w:val="19"/>
                <w:szCs w:val="19"/>
              </w:rPr>
              <w:t>功</w:t>
            </w:r>
            <w:r>
              <w:rPr>
                <w:spacing w:val="30"/>
                <w:sz w:val="19"/>
                <w:szCs w:val="19"/>
              </w:rPr>
              <w:t xml:space="preserve"> </w:t>
            </w:r>
            <w:r>
              <w:rPr>
                <w:b/>
                <w:bCs/>
                <w:spacing w:val="-7"/>
                <w:sz w:val="19"/>
                <w:szCs w:val="19"/>
              </w:rPr>
              <w:t>能</w:t>
            </w:r>
            <w:r>
              <w:rPr>
                <w:spacing w:val="17"/>
                <w:sz w:val="19"/>
                <w:szCs w:val="19"/>
              </w:rPr>
              <w:t xml:space="preserve"> </w:t>
            </w:r>
            <w:r>
              <w:rPr>
                <w:b/>
                <w:bCs/>
                <w:spacing w:val="-7"/>
                <w:sz w:val="19"/>
                <w:szCs w:val="19"/>
              </w:rPr>
              <w:t>分</w:t>
            </w:r>
            <w:r>
              <w:rPr>
                <w:spacing w:val="24"/>
                <w:sz w:val="19"/>
                <w:szCs w:val="19"/>
              </w:rPr>
              <w:t xml:space="preserve"> </w:t>
            </w:r>
            <w:r>
              <w:rPr>
                <w:b/>
                <w:bCs/>
                <w:spacing w:val="-7"/>
                <w:sz w:val="19"/>
                <w:szCs w:val="19"/>
              </w:rPr>
              <w:t>类</w:t>
            </w:r>
          </w:p>
        </w:tc>
        <w:tc>
          <w:tcPr>
            <w:tcW w:w="879" w:type="dxa"/>
            <w:vAlign w:val="top"/>
          </w:tcPr>
          <w:p w14:paraId="7EB140E9">
            <w:pPr>
              <w:spacing w:line="356" w:lineRule="auto"/>
              <w:rPr>
                <w:rFonts w:ascii="Arial"/>
                <w:sz w:val="21"/>
              </w:rPr>
            </w:pPr>
          </w:p>
          <w:p w14:paraId="2ECAB513">
            <w:pPr>
              <w:pStyle w:val="6"/>
              <w:spacing w:before="62" w:line="224" w:lineRule="auto"/>
              <w:ind w:left="247"/>
              <w:rPr>
                <w:sz w:val="19"/>
                <w:szCs w:val="19"/>
              </w:rPr>
            </w:pPr>
            <w:r>
              <w:rPr>
                <w:b/>
                <w:bCs/>
                <w:spacing w:val="3"/>
                <w:sz w:val="19"/>
                <w:szCs w:val="19"/>
              </w:rPr>
              <w:t>合计</w:t>
            </w:r>
          </w:p>
        </w:tc>
        <w:tc>
          <w:tcPr>
            <w:tcW w:w="859" w:type="dxa"/>
            <w:vAlign w:val="top"/>
          </w:tcPr>
          <w:p w14:paraId="3488BA8D">
            <w:pPr>
              <w:pStyle w:val="6"/>
              <w:spacing w:before="290" w:line="229" w:lineRule="auto"/>
              <w:ind w:left="149"/>
              <w:rPr>
                <w:sz w:val="19"/>
                <w:szCs w:val="19"/>
              </w:rPr>
            </w:pPr>
            <w:r>
              <w:rPr>
                <w:b/>
                <w:bCs/>
                <w:spacing w:val="1"/>
                <w:sz w:val="19"/>
                <w:szCs w:val="19"/>
              </w:rPr>
              <w:t>一般公</w:t>
            </w:r>
          </w:p>
          <w:p w14:paraId="6A20233B">
            <w:pPr>
              <w:pStyle w:val="6"/>
              <w:spacing w:before="24" w:line="222" w:lineRule="auto"/>
              <w:ind w:left="139"/>
              <w:rPr>
                <w:sz w:val="19"/>
                <w:szCs w:val="19"/>
              </w:rPr>
            </w:pPr>
            <w:r>
              <w:rPr>
                <w:b/>
                <w:bCs/>
                <w:spacing w:val="4"/>
                <w:sz w:val="19"/>
                <w:szCs w:val="19"/>
              </w:rPr>
              <w:t>共预算</w:t>
            </w:r>
          </w:p>
        </w:tc>
        <w:tc>
          <w:tcPr>
            <w:tcW w:w="800" w:type="dxa"/>
            <w:vAlign w:val="top"/>
          </w:tcPr>
          <w:p w14:paraId="7078DB50">
            <w:pPr>
              <w:pStyle w:val="6"/>
              <w:spacing w:before="31" w:line="222" w:lineRule="auto"/>
              <w:ind w:left="210"/>
              <w:rPr>
                <w:sz w:val="19"/>
                <w:szCs w:val="19"/>
              </w:rPr>
            </w:pPr>
            <w:r>
              <w:rPr>
                <w:b/>
                <w:bCs/>
                <w:spacing w:val="2"/>
                <w:sz w:val="19"/>
                <w:szCs w:val="19"/>
              </w:rPr>
              <w:t>政府</w:t>
            </w:r>
          </w:p>
          <w:p w14:paraId="01F7601A">
            <w:pPr>
              <w:pStyle w:val="6"/>
              <w:spacing w:before="30" w:line="222" w:lineRule="auto"/>
              <w:ind w:left="210"/>
              <w:rPr>
                <w:sz w:val="19"/>
                <w:szCs w:val="19"/>
              </w:rPr>
            </w:pPr>
            <w:r>
              <w:rPr>
                <w:b/>
                <w:bCs/>
                <w:spacing w:val="2"/>
                <w:sz w:val="19"/>
                <w:szCs w:val="19"/>
              </w:rPr>
              <w:t>性基</w:t>
            </w:r>
          </w:p>
          <w:p w14:paraId="0B6CBBE9">
            <w:pPr>
              <w:pStyle w:val="6"/>
              <w:spacing w:before="30" w:line="234" w:lineRule="auto"/>
              <w:ind w:left="313" w:right="195" w:hanging="105"/>
              <w:rPr>
                <w:sz w:val="19"/>
                <w:szCs w:val="19"/>
              </w:rPr>
            </w:pPr>
            <w:r>
              <w:rPr>
                <w:b/>
                <w:bCs/>
                <w:spacing w:val="3"/>
                <w:sz w:val="19"/>
                <w:szCs w:val="19"/>
              </w:rPr>
              <w:t>金预</w:t>
            </w:r>
            <w:r>
              <w:rPr>
                <w:sz w:val="19"/>
                <w:szCs w:val="19"/>
              </w:rPr>
              <w:t xml:space="preserve"> </w:t>
            </w:r>
            <w:r>
              <w:rPr>
                <w:b/>
                <w:bCs/>
                <w:spacing w:val="-2"/>
                <w:sz w:val="19"/>
                <w:szCs w:val="19"/>
              </w:rPr>
              <w:t>算</w:t>
            </w:r>
          </w:p>
        </w:tc>
        <w:tc>
          <w:tcPr>
            <w:tcW w:w="666" w:type="dxa"/>
            <w:vAlign w:val="top"/>
          </w:tcPr>
          <w:p w14:paraId="015224A5">
            <w:pPr>
              <w:pStyle w:val="6"/>
              <w:spacing w:before="30" w:line="224" w:lineRule="auto"/>
              <w:ind w:left="155"/>
              <w:rPr>
                <w:sz w:val="19"/>
                <w:szCs w:val="19"/>
              </w:rPr>
            </w:pPr>
            <w:r>
              <w:rPr>
                <w:b/>
                <w:bCs/>
                <w:spacing w:val="-5"/>
                <w:sz w:val="19"/>
                <w:szCs w:val="19"/>
              </w:rPr>
              <w:t>国有</w:t>
            </w:r>
          </w:p>
          <w:p w14:paraId="3C32E296">
            <w:pPr>
              <w:pStyle w:val="6"/>
              <w:spacing w:before="28" w:line="223" w:lineRule="auto"/>
              <w:ind w:left="147"/>
              <w:rPr>
                <w:sz w:val="19"/>
                <w:szCs w:val="19"/>
              </w:rPr>
            </w:pPr>
            <w:r>
              <w:rPr>
                <w:b/>
                <w:bCs/>
                <w:sz w:val="19"/>
                <w:szCs w:val="19"/>
              </w:rPr>
              <w:t>资本</w:t>
            </w:r>
          </w:p>
          <w:p w14:paraId="54596ECB">
            <w:pPr>
              <w:pStyle w:val="6"/>
              <w:spacing w:before="29" w:line="226" w:lineRule="auto"/>
              <w:ind w:left="143"/>
              <w:rPr>
                <w:sz w:val="19"/>
                <w:szCs w:val="19"/>
              </w:rPr>
            </w:pPr>
            <w:r>
              <w:rPr>
                <w:b/>
                <w:bCs/>
                <w:spacing w:val="2"/>
                <w:sz w:val="19"/>
                <w:szCs w:val="19"/>
              </w:rPr>
              <w:t>经营</w:t>
            </w:r>
          </w:p>
          <w:p w14:paraId="43CF7527">
            <w:pPr>
              <w:pStyle w:val="6"/>
              <w:spacing w:before="27" w:line="216" w:lineRule="auto"/>
              <w:ind w:left="146"/>
              <w:rPr>
                <w:sz w:val="19"/>
                <w:szCs w:val="19"/>
              </w:rPr>
            </w:pPr>
            <w:r>
              <w:rPr>
                <w:b/>
                <w:bCs/>
                <w:sz w:val="19"/>
                <w:szCs w:val="19"/>
              </w:rPr>
              <w:t>预算</w:t>
            </w:r>
          </w:p>
        </w:tc>
      </w:tr>
      <w:tr w14:paraId="5248E4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0B0C551C">
            <w:pPr>
              <w:pStyle w:val="6"/>
              <w:spacing w:before="69" w:line="214" w:lineRule="auto"/>
              <w:ind w:left="125"/>
            </w:pPr>
            <w:r>
              <w:rPr>
                <w:spacing w:val="-2"/>
              </w:rPr>
              <w:t>一、财政拨款（补助）</w:t>
            </w:r>
          </w:p>
        </w:tc>
        <w:tc>
          <w:tcPr>
            <w:tcW w:w="999" w:type="dxa"/>
            <w:vAlign w:val="top"/>
          </w:tcPr>
          <w:p w14:paraId="1CB80709">
            <w:pPr>
              <w:pStyle w:val="6"/>
              <w:spacing w:before="69"/>
              <w:ind w:left="364"/>
            </w:pPr>
            <w:r>
              <w:rPr>
                <w:spacing w:val="-3"/>
              </w:rPr>
              <w:t>577.47</w:t>
            </w:r>
          </w:p>
        </w:tc>
        <w:tc>
          <w:tcPr>
            <w:tcW w:w="2798" w:type="dxa"/>
            <w:vAlign w:val="top"/>
          </w:tcPr>
          <w:p w14:paraId="2DE71FE7">
            <w:pPr>
              <w:pStyle w:val="6"/>
              <w:spacing w:before="69" w:line="213" w:lineRule="auto"/>
              <w:ind w:left="119"/>
            </w:pPr>
            <w:r>
              <w:rPr>
                <w:spacing w:val="-3"/>
              </w:rPr>
              <w:t>201</w:t>
            </w:r>
            <w:r>
              <w:rPr>
                <w:spacing w:val="18"/>
              </w:rPr>
              <w:t xml:space="preserve"> </w:t>
            </w:r>
            <w:r>
              <w:rPr>
                <w:spacing w:val="-3"/>
              </w:rPr>
              <w:t>一般公共服务支出</w:t>
            </w:r>
          </w:p>
        </w:tc>
        <w:tc>
          <w:tcPr>
            <w:tcW w:w="879" w:type="dxa"/>
            <w:vAlign w:val="top"/>
          </w:tcPr>
          <w:p w14:paraId="745BF79F">
            <w:pPr>
              <w:rPr>
                <w:rFonts w:ascii="Arial"/>
                <w:sz w:val="21"/>
              </w:rPr>
            </w:pPr>
          </w:p>
        </w:tc>
        <w:tc>
          <w:tcPr>
            <w:tcW w:w="859" w:type="dxa"/>
            <w:vAlign w:val="top"/>
          </w:tcPr>
          <w:p w14:paraId="78D7FA43">
            <w:pPr>
              <w:rPr>
                <w:rFonts w:ascii="Arial"/>
                <w:sz w:val="21"/>
              </w:rPr>
            </w:pPr>
          </w:p>
        </w:tc>
        <w:tc>
          <w:tcPr>
            <w:tcW w:w="800" w:type="dxa"/>
            <w:vAlign w:val="top"/>
          </w:tcPr>
          <w:p w14:paraId="47C40D8C">
            <w:pPr>
              <w:rPr>
                <w:rFonts w:ascii="Arial"/>
                <w:sz w:val="21"/>
              </w:rPr>
            </w:pPr>
          </w:p>
        </w:tc>
        <w:tc>
          <w:tcPr>
            <w:tcW w:w="666" w:type="dxa"/>
            <w:vAlign w:val="top"/>
          </w:tcPr>
          <w:p w14:paraId="7FA4AF95">
            <w:pPr>
              <w:rPr>
                <w:rFonts w:ascii="Arial"/>
                <w:sz w:val="21"/>
              </w:rPr>
            </w:pPr>
          </w:p>
        </w:tc>
      </w:tr>
      <w:tr w14:paraId="09EEBC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57B4CBA2">
            <w:pPr>
              <w:pStyle w:val="6"/>
              <w:spacing w:before="96" w:line="214" w:lineRule="auto"/>
              <w:ind w:left="305"/>
            </w:pPr>
            <w:r>
              <w:rPr>
                <w:spacing w:val="-4"/>
              </w:rPr>
              <w:t>一般公共预算</w:t>
            </w:r>
          </w:p>
        </w:tc>
        <w:tc>
          <w:tcPr>
            <w:tcW w:w="999" w:type="dxa"/>
            <w:vAlign w:val="top"/>
          </w:tcPr>
          <w:p w14:paraId="39AA2963">
            <w:pPr>
              <w:pStyle w:val="6"/>
              <w:spacing w:before="69"/>
              <w:ind w:left="364"/>
            </w:pPr>
            <w:r>
              <w:rPr>
                <w:spacing w:val="-3"/>
              </w:rPr>
              <w:t>577.47</w:t>
            </w:r>
          </w:p>
        </w:tc>
        <w:tc>
          <w:tcPr>
            <w:tcW w:w="2798" w:type="dxa"/>
            <w:vAlign w:val="top"/>
          </w:tcPr>
          <w:p w14:paraId="742E7409">
            <w:pPr>
              <w:pStyle w:val="6"/>
              <w:spacing w:before="69" w:line="213" w:lineRule="auto"/>
              <w:ind w:left="119"/>
            </w:pPr>
            <w:r>
              <w:rPr>
                <w:spacing w:val="-5"/>
              </w:rPr>
              <w:t>202</w:t>
            </w:r>
            <w:r>
              <w:rPr>
                <w:spacing w:val="19"/>
              </w:rPr>
              <w:t xml:space="preserve"> </w:t>
            </w:r>
            <w:r>
              <w:rPr>
                <w:spacing w:val="-5"/>
              </w:rPr>
              <w:t>外交支出</w:t>
            </w:r>
          </w:p>
        </w:tc>
        <w:tc>
          <w:tcPr>
            <w:tcW w:w="879" w:type="dxa"/>
            <w:vAlign w:val="top"/>
          </w:tcPr>
          <w:p w14:paraId="371A88A6">
            <w:pPr>
              <w:rPr>
                <w:rFonts w:ascii="Arial"/>
                <w:sz w:val="21"/>
              </w:rPr>
            </w:pPr>
          </w:p>
        </w:tc>
        <w:tc>
          <w:tcPr>
            <w:tcW w:w="859" w:type="dxa"/>
            <w:vAlign w:val="top"/>
          </w:tcPr>
          <w:p w14:paraId="552D384B">
            <w:pPr>
              <w:rPr>
                <w:rFonts w:ascii="Arial"/>
                <w:sz w:val="21"/>
              </w:rPr>
            </w:pPr>
          </w:p>
        </w:tc>
        <w:tc>
          <w:tcPr>
            <w:tcW w:w="800" w:type="dxa"/>
            <w:vAlign w:val="top"/>
          </w:tcPr>
          <w:p w14:paraId="7605850E">
            <w:pPr>
              <w:rPr>
                <w:rFonts w:ascii="Arial"/>
                <w:sz w:val="21"/>
              </w:rPr>
            </w:pPr>
          </w:p>
        </w:tc>
        <w:tc>
          <w:tcPr>
            <w:tcW w:w="666" w:type="dxa"/>
            <w:vAlign w:val="top"/>
          </w:tcPr>
          <w:p w14:paraId="6C023608">
            <w:pPr>
              <w:rPr>
                <w:rFonts w:ascii="Arial"/>
                <w:sz w:val="21"/>
              </w:rPr>
            </w:pPr>
          </w:p>
        </w:tc>
      </w:tr>
      <w:tr w14:paraId="7CEA4B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8C00818">
            <w:pPr>
              <w:pStyle w:val="6"/>
              <w:spacing w:before="96" w:line="214" w:lineRule="auto"/>
              <w:ind w:left="297"/>
            </w:pPr>
            <w:r>
              <w:rPr>
                <w:spacing w:val="-2"/>
              </w:rPr>
              <w:t>政府性基金预算</w:t>
            </w:r>
          </w:p>
        </w:tc>
        <w:tc>
          <w:tcPr>
            <w:tcW w:w="999" w:type="dxa"/>
            <w:vAlign w:val="top"/>
          </w:tcPr>
          <w:p w14:paraId="320BDE10">
            <w:pPr>
              <w:rPr>
                <w:rFonts w:ascii="Arial"/>
                <w:sz w:val="21"/>
              </w:rPr>
            </w:pPr>
          </w:p>
        </w:tc>
        <w:tc>
          <w:tcPr>
            <w:tcW w:w="2798" w:type="dxa"/>
            <w:vAlign w:val="top"/>
          </w:tcPr>
          <w:p w14:paraId="597EB060">
            <w:pPr>
              <w:pStyle w:val="6"/>
              <w:spacing w:before="70" w:line="213" w:lineRule="auto"/>
              <w:ind w:left="119"/>
            </w:pPr>
            <w:r>
              <w:rPr>
                <w:spacing w:val="-6"/>
              </w:rPr>
              <w:t>203</w:t>
            </w:r>
            <w:r>
              <w:rPr>
                <w:spacing w:val="26"/>
                <w:w w:val="101"/>
              </w:rPr>
              <w:t xml:space="preserve"> </w:t>
            </w:r>
            <w:r>
              <w:rPr>
                <w:spacing w:val="-6"/>
              </w:rPr>
              <w:t>国防支出</w:t>
            </w:r>
          </w:p>
        </w:tc>
        <w:tc>
          <w:tcPr>
            <w:tcW w:w="879" w:type="dxa"/>
            <w:vAlign w:val="top"/>
          </w:tcPr>
          <w:p w14:paraId="4ECA81CD">
            <w:pPr>
              <w:rPr>
                <w:rFonts w:ascii="Arial"/>
                <w:sz w:val="21"/>
              </w:rPr>
            </w:pPr>
          </w:p>
        </w:tc>
        <w:tc>
          <w:tcPr>
            <w:tcW w:w="859" w:type="dxa"/>
            <w:vAlign w:val="top"/>
          </w:tcPr>
          <w:p w14:paraId="1BA39760">
            <w:pPr>
              <w:rPr>
                <w:rFonts w:ascii="Arial"/>
                <w:sz w:val="21"/>
              </w:rPr>
            </w:pPr>
          </w:p>
        </w:tc>
        <w:tc>
          <w:tcPr>
            <w:tcW w:w="800" w:type="dxa"/>
            <w:vAlign w:val="top"/>
          </w:tcPr>
          <w:p w14:paraId="45137BD1">
            <w:pPr>
              <w:rPr>
                <w:rFonts w:ascii="Arial"/>
                <w:sz w:val="21"/>
              </w:rPr>
            </w:pPr>
          </w:p>
        </w:tc>
        <w:tc>
          <w:tcPr>
            <w:tcW w:w="666" w:type="dxa"/>
            <w:vAlign w:val="top"/>
          </w:tcPr>
          <w:p w14:paraId="7557386D">
            <w:pPr>
              <w:rPr>
                <w:rFonts w:ascii="Arial"/>
                <w:sz w:val="21"/>
              </w:rPr>
            </w:pPr>
          </w:p>
        </w:tc>
      </w:tr>
      <w:tr w14:paraId="654E03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BA6F9B1">
            <w:pPr>
              <w:pStyle w:val="6"/>
              <w:spacing w:before="96" w:line="214" w:lineRule="auto"/>
              <w:ind w:left="309"/>
            </w:pPr>
            <w:r>
              <w:rPr>
                <w:spacing w:val="-3"/>
              </w:rPr>
              <w:t>国有资本经营预算</w:t>
            </w:r>
          </w:p>
        </w:tc>
        <w:tc>
          <w:tcPr>
            <w:tcW w:w="999" w:type="dxa"/>
            <w:vAlign w:val="top"/>
          </w:tcPr>
          <w:p w14:paraId="6FCAF203">
            <w:pPr>
              <w:rPr>
                <w:rFonts w:ascii="Arial"/>
                <w:sz w:val="21"/>
              </w:rPr>
            </w:pPr>
          </w:p>
        </w:tc>
        <w:tc>
          <w:tcPr>
            <w:tcW w:w="2798" w:type="dxa"/>
            <w:vAlign w:val="top"/>
          </w:tcPr>
          <w:p w14:paraId="6567746C">
            <w:pPr>
              <w:pStyle w:val="6"/>
              <w:spacing w:before="70" w:line="213" w:lineRule="auto"/>
              <w:ind w:left="119"/>
            </w:pPr>
            <w:r>
              <w:rPr>
                <w:spacing w:val="-2"/>
              </w:rPr>
              <w:t>204 公共安全支出</w:t>
            </w:r>
          </w:p>
        </w:tc>
        <w:tc>
          <w:tcPr>
            <w:tcW w:w="879" w:type="dxa"/>
            <w:vAlign w:val="top"/>
          </w:tcPr>
          <w:p w14:paraId="0CF6B46B">
            <w:pPr>
              <w:rPr>
                <w:rFonts w:ascii="Arial"/>
                <w:sz w:val="21"/>
              </w:rPr>
            </w:pPr>
          </w:p>
        </w:tc>
        <w:tc>
          <w:tcPr>
            <w:tcW w:w="859" w:type="dxa"/>
            <w:vAlign w:val="top"/>
          </w:tcPr>
          <w:p w14:paraId="4C4ADCB0">
            <w:pPr>
              <w:rPr>
                <w:rFonts w:ascii="Arial"/>
                <w:sz w:val="21"/>
              </w:rPr>
            </w:pPr>
          </w:p>
        </w:tc>
        <w:tc>
          <w:tcPr>
            <w:tcW w:w="800" w:type="dxa"/>
            <w:vAlign w:val="top"/>
          </w:tcPr>
          <w:p w14:paraId="7D7A0860">
            <w:pPr>
              <w:rPr>
                <w:rFonts w:ascii="Arial"/>
                <w:sz w:val="21"/>
              </w:rPr>
            </w:pPr>
          </w:p>
        </w:tc>
        <w:tc>
          <w:tcPr>
            <w:tcW w:w="666" w:type="dxa"/>
            <w:vAlign w:val="top"/>
          </w:tcPr>
          <w:p w14:paraId="5DF55365">
            <w:pPr>
              <w:rPr>
                <w:rFonts w:ascii="Arial"/>
                <w:sz w:val="21"/>
              </w:rPr>
            </w:pPr>
          </w:p>
        </w:tc>
      </w:tr>
      <w:tr w14:paraId="3D6B33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A4427AE">
            <w:pPr>
              <w:rPr>
                <w:rFonts w:ascii="Arial"/>
                <w:sz w:val="21"/>
              </w:rPr>
            </w:pPr>
          </w:p>
        </w:tc>
        <w:tc>
          <w:tcPr>
            <w:tcW w:w="999" w:type="dxa"/>
            <w:vAlign w:val="top"/>
          </w:tcPr>
          <w:p w14:paraId="0829B041">
            <w:pPr>
              <w:rPr>
                <w:rFonts w:ascii="Arial"/>
                <w:sz w:val="21"/>
              </w:rPr>
            </w:pPr>
          </w:p>
        </w:tc>
        <w:tc>
          <w:tcPr>
            <w:tcW w:w="2798" w:type="dxa"/>
            <w:vAlign w:val="top"/>
          </w:tcPr>
          <w:p w14:paraId="6E86D156">
            <w:pPr>
              <w:pStyle w:val="6"/>
              <w:spacing w:before="69" w:line="213" w:lineRule="auto"/>
              <w:ind w:left="119"/>
            </w:pPr>
            <w:r>
              <w:rPr>
                <w:spacing w:val="-2"/>
              </w:rPr>
              <w:t>205 教育支出</w:t>
            </w:r>
          </w:p>
        </w:tc>
        <w:tc>
          <w:tcPr>
            <w:tcW w:w="879" w:type="dxa"/>
            <w:vAlign w:val="top"/>
          </w:tcPr>
          <w:p w14:paraId="4FA60FDC">
            <w:pPr>
              <w:rPr>
                <w:rFonts w:ascii="Arial"/>
                <w:sz w:val="21"/>
              </w:rPr>
            </w:pPr>
          </w:p>
        </w:tc>
        <w:tc>
          <w:tcPr>
            <w:tcW w:w="859" w:type="dxa"/>
            <w:vAlign w:val="top"/>
          </w:tcPr>
          <w:p w14:paraId="3C4D28B5">
            <w:pPr>
              <w:rPr>
                <w:rFonts w:ascii="Arial"/>
                <w:sz w:val="21"/>
              </w:rPr>
            </w:pPr>
          </w:p>
        </w:tc>
        <w:tc>
          <w:tcPr>
            <w:tcW w:w="800" w:type="dxa"/>
            <w:vAlign w:val="top"/>
          </w:tcPr>
          <w:p w14:paraId="2B926C75">
            <w:pPr>
              <w:rPr>
                <w:rFonts w:ascii="Arial"/>
                <w:sz w:val="21"/>
              </w:rPr>
            </w:pPr>
          </w:p>
        </w:tc>
        <w:tc>
          <w:tcPr>
            <w:tcW w:w="666" w:type="dxa"/>
            <w:vAlign w:val="top"/>
          </w:tcPr>
          <w:p w14:paraId="757E4D72">
            <w:pPr>
              <w:rPr>
                <w:rFonts w:ascii="Arial"/>
                <w:sz w:val="21"/>
              </w:rPr>
            </w:pPr>
          </w:p>
        </w:tc>
      </w:tr>
      <w:tr w14:paraId="2D4525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C2AF0A9">
            <w:pPr>
              <w:rPr>
                <w:rFonts w:ascii="Arial"/>
                <w:sz w:val="21"/>
              </w:rPr>
            </w:pPr>
          </w:p>
        </w:tc>
        <w:tc>
          <w:tcPr>
            <w:tcW w:w="999" w:type="dxa"/>
            <w:vAlign w:val="top"/>
          </w:tcPr>
          <w:p w14:paraId="11C21969">
            <w:pPr>
              <w:rPr>
                <w:rFonts w:ascii="Arial"/>
                <w:sz w:val="21"/>
              </w:rPr>
            </w:pPr>
          </w:p>
        </w:tc>
        <w:tc>
          <w:tcPr>
            <w:tcW w:w="2798" w:type="dxa"/>
            <w:vAlign w:val="top"/>
          </w:tcPr>
          <w:p w14:paraId="11E73A71">
            <w:pPr>
              <w:pStyle w:val="6"/>
              <w:spacing w:before="71" w:line="213" w:lineRule="auto"/>
              <w:ind w:left="119"/>
            </w:pPr>
            <w:r>
              <w:rPr>
                <w:spacing w:val="-2"/>
              </w:rPr>
              <w:t>206 科学技术支出</w:t>
            </w:r>
          </w:p>
        </w:tc>
        <w:tc>
          <w:tcPr>
            <w:tcW w:w="879" w:type="dxa"/>
            <w:vAlign w:val="top"/>
          </w:tcPr>
          <w:p w14:paraId="2B12E193">
            <w:pPr>
              <w:rPr>
                <w:rFonts w:ascii="Arial"/>
                <w:sz w:val="21"/>
              </w:rPr>
            </w:pPr>
          </w:p>
        </w:tc>
        <w:tc>
          <w:tcPr>
            <w:tcW w:w="859" w:type="dxa"/>
            <w:vAlign w:val="top"/>
          </w:tcPr>
          <w:p w14:paraId="55E5D9FF">
            <w:pPr>
              <w:rPr>
                <w:rFonts w:ascii="Arial"/>
                <w:sz w:val="21"/>
              </w:rPr>
            </w:pPr>
          </w:p>
        </w:tc>
        <w:tc>
          <w:tcPr>
            <w:tcW w:w="800" w:type="dxa"/>
            <w:vAlign w:val="top"/>
          </w:tcPr>
          <w:p w14:paraId="690E06B1">
            <w:pPr>
              <w:rPr>
                <w:rFonts w:ascii="Arial"/>
                <w:sz w:val="21"/>
              </w:rPr>
            </w:pPr>
          </w:p>
        </w:tc>
        <w:tc>
          <w:tcPr>
            <w:tcW w:w="666" w:type="dxa"/>
            <w:vAlign w:val="top"/>
          </w:tcPr>
          <w:p w14:paraId="6E50A765">
            <w:pPr>
              <w:rPr>
                <w:rFonts w:ascii="Arial"/>
                <w:sz w:val="21"/>
              </w:rPr>
            </w:pPr>
          </w:p>
        </w:tc>
      </w:tr>
      <w:tr w14:paraId="5CACD0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AB96EFA">
            <w:pPr>
              <w:rPr>
                <w:rFonts w:ascii="Arial"/>
                <w:sz w:val="21"/>
              </w:rPr>
            </w:pPr>
          </w:p>
        </w:tc>
        <w:tc>
          <w:tcPr>
            <w:tcW w:w="999" w:type="dxa"/>
            <w:vAlign w:val="top"/>
          </w:tcPr>
          <w:p w14:paraId="5824A508">
            <w:pPr>
              <w:rPr>
                <w:rFonts w:ascii="Arial"/>
                <w:sz w:val="21"/>
              </w:rPr>
            </w:pPr>
          </w:p>
        </w:tc>
        <w:tc>
          <w:tcPr>
            <w:tcW w:w="2798" w:type="dxa"/>
            <w:vAlign w:val="top"/>
          </w:tcPr>
          <w:p w14:paraId="2B01E312">
            <w:pPr>
              <w:pStyle w:val="6"/>
              <w:spacing w:before="71" w:line="213" w:lineRule="auto"/>
              <w:ind w:left="119"/>
            </w:pPr>
            <w:r>
              <w:rPr>
                <w:spacing w:val="-1"/>
              </w:rPr>
              <w:t>207 文化旅游体育与传媒支出</w:t>
            </w:r>
          </w:p>
        </w:tc>
        <w:tc>
          <w:tcPr>
            <w:tcW w:w="879" w:type="dxa"/>
            <w:vAlign w:val="top"/>
          </w:tcPr>
          <w:p w14:paraId="4C84D3CC">
            <w:pPr>
              <w:rPr>
                <w:rFonts w:ascii="Arial"/>
                <w:sz w:val="21"/>
              </w:rPr>
            </w:pPr>
          </w:p>
        </w:tc>
        <w:tc>
          <w:tcPr>
            <w:tcW w:w="859" w:type="dxa"/>
            <w:vAlign w:val="top"/>
          </w:tcPr>
          <w:p w14:paraId="2181EC08">
            <w:pPr>
              <w:rPr>
                <w:rFonts w:ascii="Arial"/>
                <w:sz w:val="21"/>
              </w:rPr>
            </w:pPr>
          </w:p>
        </w:tc>
        <w:tc>
          <w:tcPr>
            <w:tcW w:w="800" w:type="dxa"/>
            <w:vAlign w:val="top"/>
          </w:tcPr>
          <w:p w14:paraId="217132AD">
            <w:pPr>
              <w:rPr>
                <w:rFonts w:ascii="Arial"/>
                <w:sz w:val="21"/>
              </w:rPr>
            </w:pPr>
          </w:p>
        </w:tc>
        <w:tc>
          <w:tcPr>
            <w:tcW w:w="666" w:type="dxa"/>
            <w:vAlign w:val="top"/>
          </w:tcPr>
          <w:p w14:paraId="59174B85">
            <w:pPr>
              <w:rPr>
                <w:rFonts w:ascii="Arial"/>
                <w:sz w:val="21"/>
              </w:rPr>
            </w:pPr>
          </w:p>
        </w:tc>
      </w:tr>
      <w:tr w14:paraId="6CFF7D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3EFE925">
            <w:pPr>
              <w:rPr>
                <w:rFonts w:ascii="Arial"/>
                <w:sz w:val="21"/>
              </w:rPr>
            </w:pPr>
          </w:p>
        </w:tc>
        <w:tc>
          <w:tcPr>
            <w:tcW w:w="999" w:type="dxa"/>
            <w:vAlign w:val="top"/>
          </w:tcPr>
          <w:p w14:paraId="3491B88B">
            <w:pPr>
              <w:rPr>
                <w:rFonts w:ascii="Arial"/>
                <w:sz w:val="21"/>
              </w:rPr>
            </w:pPr>
          </w:p>
        </w:tc>
        <w:tc>
          <w:tcPr>
            <w:tcW w:w="2798" w:type="dxa"/>
            <w:vAlign w:val="top"/>
          </w:tcPr>
          <w:p w14:paraId="6680D123">
            <w:pPr>
              <w:pStyle w:val="6"/>
              <w:spacing w:before="70" w:line="213" w:lineRule="auto"/>
              <w:ind w:left="119"/>
            </w:pPr>
            <w:r>
              <w:rPr>
                <w:spacing w:val="-2"/>
              </w:rPr>
              <w:t>208 社会保障和就业支出</w:t>
            </w:r>
          </w:p>
        </w:tc>
        <w:tc>
          <w:tcPr>
            <w:tcW w:w="879" w:type="dxa"/>
            <w:vAlign w:val="top"/>
          </w:tcPr>
          <w:p w14:paraId="314AB78D">
            <w:pPr>
              <w:pStyle w:val="6"/>
              <w:spacing w:before="70"/>
              <w:ind w:left="337"/>
            </w:pPr>
            <w:r>
              <w:rPr>
                <w:spacing w:val="-3"/>
              </w:rPr>
              <w:t>84.40</w:t>
            </w:r>
          </w:p>
        </w:tc>
        <w:tc>
          <w:tcPr>
            <w:tcW w:w="859" w:type="dxa"/>
            <w:vAlign w:val="top"/>
          </w:tcPr>
          <w:p w14:paraId="55C1C098">
            <w:pPr>
              <w:pStyle w:val="6"/>
              <w:spacing w:before="70"/>
              <w:ind w:left="317"/>
            </w:pPr>
            <w:r>
              <w:rPr>
                <w:spacing w:val="-3"/>
              </w:rPr>
              <w:t>84.40</w:t>
            </w:r>
          </w:p>
        </w:tc>
        <w:tc>
          <w:tcPr>
            <w:tcW w:w="800" w:type="dxa"/>
            <w:vAlign w:val="top"/>
          </w:tcPr>
          <w:p w14:paraId="5475EF73">
            <w:pPr>
              <w:rPr>
                <w:rFonts w:ascii="Arial"/>
                <w:sz w:val="21"/>
              </w:rPr>
            </w:pPr>
          </w:p>
        </w:tc>
        <w:tc>
          <w:tcPr>
            <w:tcW w:w="666" w:type="dxa"/>
            <w:vAlign w:val="top"/>
          </w:tcPr>
          <w:p w14:paraId="49AAEA26">
            <w:pPr>
              <w:rPr>
                <w:rFonts w:ascii="Arial"/>
                <w:sz w:val="21"/>
              </w:rPr>
            </w:pPr>
          </w:p>
        </w:tc>
      </w:tr>
      <w:tr w14:paraId="0C00C1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D0D3B3B">
            <w:pPr>
              <w:rPr>
                <w:rFonts w:ascii="Arial"/>
                <w:sz w:val="21"/>
              </w:rPr>
            </w:pPr>
          </w:p>
        </w:tc>
        <w:tc>
          <w:tcPr>
            <w:tcW w:w="999" w:type="dxa"/>
            <w:vAlign w:val="top"/>
          </w:tcPr>
          <w:p w14:paraId="605F507E">
            <w:pPr>
              <w:rPr>
                <w:rFonts w:ascii="Arial"/>
                <w:sz w:val="21"/>
              </w:rPr>
            </w:pPr>
          </w:p>
        </w:tc>
        <w:tc>
          <w:tcPr>
            <w:tcW w:w="2798" w:type="dxa"/>
            <w:vAlign w:val="top"/>
          </w:tcPr>
          <w:p w14:paraId="5E30625A">
            <w:pPr>
              <w:pStyle w:val="6"/>
              <w:spacing w:before="70" w:line="213" w:lineRule="auto"/>
              <w:ind w:left="119"/>
            </w:pPr>
            <w:r>
              <w:rPr>
                <w:spacing w:val="-2"/>
              </w:rPr>
              <w:t>209 社会保险基金支出</w:t>
            </w:r>
          </w:p>
        </w:tc>
        <w:tc>
          <w:tcPr>
            <w:tcW w:w="879" w:type="dxa"/>
            <w:vAlign w:val="top"/>
          </w:tcPr>
          <w:p w14:paraId="049470D2">
            <w:pPr>
              <w:rPr>
                <w:rFonts w:ascii="Arial"/>
                <w:sz w:val="21"/>
              </w:rPr>
            </w:pPr>
          </w:p>
        </w:tc>
        <w:tc>
          <w:tcPr>
            <w:tcW w:w="859" w:type="dxa"/>
            <w:vAlign w:val="top"/>
          </w:tcPr>
          <w:p w14:paraId="0451CB1A">
            <w:pPr>
              <w:rPr>
                <w:rFonts w:ascii="Arial"/>
                <w:sz w:val="21"/>
              </w:rPr>
            </w:pPr>
          </w:p>
        </w:tc>
        <w:tc>
          <w:tcPr>
            <w:tcW w:w="800" w:type="dxa"/>
            <w:vAlign w:val="top"/>
          </w:tcPr>
          <w:p w14:paraId="0B1B6BB6">
            <w:pPr>
              <w:rPr>
                <w:rFonts w:ascii="Arial"/>
                <w:sz w:val="21"/>
              </w:rPr>
            </w:pPr>
          </w:p>
        </w:tc>
        <w:tc>
          <w:tcPr>
            <w:tcW w:w="666" w:type="dxa"/>
            <w:vAlign w:val="top"/>
          </w:tcPr>
          <w:p w14:paraId="3191C9FA">
            <w:pPr>
              <w:rPr>
                <w:rFonts w:ascii="Arial"/>
                <w:sz w:val="21"/>
              </w:rPr>
            </w:pPr>
          </w:p>
        </w:tc>
      </w:tr>
      <w:tr w14:paraId="4B71E9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C51EE32">
            <w:pPr>
              <w:rPr>
                <w:rFonts w:ascii="Arial"/>
                <w:sz w:val="21"/>
              </w:rPr>
            </w:pPr>
          </w:p>
        </w:tc>
        <w:tc>
          <w:tcPr>
            <w:tcW w:w="999" w:type="dxa"/>
            <w:vAlign w:val="top"/>
          </w:tcPr>
          <w:p w14:paraId="5E7CE47D">
            <w:pPr>
              <w:rPr>
                <w:rFonts w:ascii="Arial"/>
                <w:sz w:val="21"/>
              </w:rPr>
            </w:pPr>
          </w:p>
        </w:tc>
        <w:tc>
          <w:tcPr>
            <w:tcW w:w="2798" w:type="dxa"/>
            <w:vAlign w:val="top"/>
          </w:tcPr>
          <w:p w14:paraId="549E5EC5">
            <w:pPr>
              <w:pStyle w:val="6"/>
              <w:spacing w:before="70" w:line="213" w:lineRule="auto"/>
              <w:ind w:left="119"/>
            </w:pPr>
            <w:r>
              <w:rPr>
                <w:spacing w:val="-3"/>
              </w:rPr>
              <w:t>210</w:t>
            </w:r>
            <w:r>
              <w:rPr>
                <w:spacing w:val="-34"/>
              </w:rPr>
              <w:t xml:space="preserve"> </w:t>
            </w:r>
            <w:r>
              <w:rPr>
                <w:spacing w:val="-3"/>
              </w:rPr>
              <w:t>卫生健康支出</w:t>
            </w:r>
          </w:p>
        </w:tc>
        <w:tc>
          <w:tcPr>
            <w:tcW w:w="879" w:type="dxa"/>
            <w:vAlign w:val="top"/>
          </w:tcPr>
          <w:p w14:paraId="4E4B06E7">
            <w:pPr>
              <w:pStyle w:val="6"/>
              <w:spacing w:before="69"/>
              <w:ind w:left="335"/>
            </w:pPr>
            <w:r>
              <w:rPr>
                <w:spacing w:val="-3"/>
              </w:rPr>
              <w:t>29.67</w:t>
            </w:r>
          </w:p>
        </w:tc>
        <w:tc>
          <w:tcPr>
            <w:tcW w:w="859" w:type="dxa"/>
            <w:vAlign w:val="top"/>
          </w:tcPr>
          <w:p w14:paraId="4D4F924E">
            <w:pPr>
              <w:pStyle w:val="6"/>
              <w:spacing w:before="69"/>
              <w:ind w:left="315"/>
            </w:pPr>
            <w:r>
              <w:rPr>
                <w:spacing w:val="-3"/>
              </w:rPr>
              <w:t>29.67</w:t>
            </w:r>
          </w:p>
        </w:tc>
        <w:tc>
          <w:tcPr>
            <w:tcW w:w="800" w:type="dxa"/>
            <w:vAlign w:val="top"/>
          </w:tcPr>
          <w:p w14:paraId="75563052">
            <w:pPr>
              <w:rPr>
                <w:rFonts w:ascii="Arial"/>
                <w:sz w:val="21"/>
              </w:rPr>
            </w:pPr>
          </w:p>
        </w:tc>
        <w:tc>
          <w:tcPr>
            <w:tcW w:w="666" w:type="dxa"/>
            <w:vAlign w:val="top"/>
          </w:tcPr>
          <w:p w14:paraId="5C0D7317">
            <w:pPr>
              <w:rPr>
                <w:rFonts w:ascii="Arial"/>
                <w:sz w:val="21"/>
              </w:rPr>
            </w:pPr>
          </w:p>
        </w:tc>
      </w:tr>
      <w:tr w14:paraId="0873F6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D91D04F">
            <w:pPr>
              <w:rPr>
                <w:rFonts w:ascii="Arial"/>
                <w:sz w:val="21"/>
              </w:rPr>
            </w:pPr>
          </w:p>
        </w:tc>
        <w:tc>
          <w:tcPr>
            <w:tcW w:w="999" w:type="dxa"/>
            <w:vAlign w:val="top"/>
          </w:tcPr>
          <w:p w14:paraId="290E47D9">
            <w:pPr>
              <w:rPr>
                <w:rFonts w:ascii="Arial"/>
                <w:sz w:val="21"/>
              </w:rPr>
            </w:pPr>
          </w:p>
        </w:tc>
        <w:tc>
          <w:tcPr>
            <w:tcW w:w="2798" w:type="dxa"/>
            <w:vAlign w:val="top"/>
          </w:tcPr>
          <w:p w14:paraId="7836F003">
            <w:pPr>
              <w:pStyle w:val="6"/>
              <w:spacing w:before="69" w:line="213" w:lineRule="auto"/>
              <w:ind w:left="119"/>
            </w:pPr>
            <w:r>
              <w:rPr>
                <w:spacing w:val="-3"/>
              </w:rPr>
              <w:t>211</w:t>
            </w:r>
            <w:r>
              <w:rPr>
                <w:spacing w:val="12"/>
              </w:rPr>
              <w:t xml:space="preserve"> </w:t>
            </w:r>
            <w:r>
              <w:rPr>
                <w:spacing w:val="-3"/>
              </w:rPr>
              <w:t>节能环保支出</w:t>
            </w:r>
          </w:p>
        </w:tc>
        <w:tc>
          <w:tcPr>
            <w:tcW w:w="879" w:type="dxa"/>
            <w:vAlign w:val="top"/>
          </w:tcPr>
          <w:p w14:paraId="79EF26D9">
            <w:pPr>
              <w:rPr>
                <w:rFonts w:ascii="Arial"/>
                <w:sz w:val="21"/>
              </w:rPr>
            </w:pPr>
          </w:p>
        </w:tc>
        <w:tc>
          <w:tcPr>
            <w:tcW w:w="859" w:type="dxa"/>
            <w:vAlign w:val="top"/>
          </w:tcPr>
          <w:p w14:paraId="555072CF">
            <w:pPr>
              <w:rPr>
                <w:rFonts w:ascii="Arial"/>
                <w:sz w:val="21"/>
              </w:rPr>
            </w:pPr>
          </w:p>
        </w:tc>
        <w:tc>
          <w:tcPr>
            <w:tcW w:w="800" w:type="dxa"/>
            <w:vAlign w:val="top"/>
          </w:tcPr>
          <w:p w14:paraId="3D0EA9E5">
            <w:pPr>
              <w:rPr>
                <w:rFonts w:ascii="Arial"/>
                <w:sz w:val="21"/>
              </w:rPr>
            </w:pPr>
          </w:p>
        </w:tc>
        <w:tc>
          <w:tcPr>
            <w:tcW w:w="666" w:type="dxa"/>
            <w:vAlign w:val="top"/>
          </w:tcPr>
          <w:p w14:paraId="16A21E3E">
            <w:pPr>
              <w:rPr>
                <w:rFonts w:ascii="Arial"/>
                <w:sz w:val="21"/>
              </w:rPr>
            </w:pPr>
          </w:p>
        </w:tc>
      </w:tr>
      <w:tr w14:paraId="081DB47D">
        <w:tblPrEx>
          <w:tblCellMar>
            <w:top w:w="0" w:type="dxa"/>
            <w:left w:w="0" w:type="dxa"/>
            <w:bottom w:w="0" w:type="dxa"/>
            <w:right w:w="0" w:type="dxa"/>
          </w:tblCellMar>
        </w:tblPrEx>
        <w:trPr>
          <w:trHeight w:val="317" w:hRule="atLeast"/>
        </w:trPr>
        <w:tc>
          <w:tcPr>
            <w:tcW w:w="2034" w:type="dxa"/>
            <w:vAlign w:val="top"/>
          </w:tcPr>
          <w:p w14:paraId="4BA720A9">
            <w:pPr>
              <w:rPr>
                <w:rFonts w:ascii="Arial"/>
                <w:sz w:val="21"/>
              </w:rPr>
            </w:pPr>
          </w:p>
        </w:tc>
        <w:tc>
          <w:tcPr>
            <w:tcW w:w="999" w:type="dxa"/>
            <w:vAlign w:val="top"/>
          </w:tcPr>
          <w:p w14:paraId="252BA23B">
            <w:pPr>
              <w:rPr>
                <w:rFonts w:ascii="Arial"/>
                <w:sz w:val="21"/>
              </w:rPr>
            </w:pPr>
          </w:p>
        </w:tc>
        <w:tc>
          <w:tcPr>
            <w:tcW w:w="2798" w:type="dxa"/>
            <w:vAlign w:val="top"/>
          </w:tcPr>
          <w:p w14:paraId="629903D5">
            <w:pPr>
              <w:pStyle w:val="6"/>
              <w:spacing w:before="71" w:line="213" w:lineRule="auto"/>
              <w:ind w:left="119"/>
            </w:pPr>
            <w:r>
              <w:rPr>
                <w:spacing w:val="-2"/>
              </w:rPr>
              <w:t>212 城乡社区支出</w:t>
            </w:r>
          </w:p>
        </w:tc>
        <w:tc>
          <w:tcPr>
            <w:tcW w:w="879" w:type="dxa"/>
            <w:vAlign w:val="top"/>
          </w:tcPr>
          <w:p w14:paraId="657230EB">
            <w:pPr>
              <w:pStyle w:val="6"/>
              <w:spacing w:before="71"/>
              <w:ind w:left="243"/>
            </w:pPr>
            <w:r>
              <w:rPr>
                <w:spacing w:val="-3"/>
              </w:rPr>
              <w:t>419.94</w:t>
            </w:r>
          </w:p>
        </w:tc>
        <w:tc>
          <w:tcPr>
            <w:tcW w:w="859" w:type="dxa"/>
            <w:vAlign w:val="top"/>
          </w:tcPr>
          <w:p w14:paraId="54B1B420">
            <w:pPr>
              <w:pStyle w:val="6"/>
              <w:spacing w:before="71"/>
              <w:ind w:left="223"/>
            </w:pPr>
            <w:r>
              <w:rPr>
                <w:spacing w:val="-3"/>
              </w:rPr>
              <w:t>419.94</w:t>
            </w:r>
          </w:p>
        </w:tc>
        <w:tc>
          <w:tcPr>
            <w:tcW w:w="800" w:type="dxa"/>
            <w:vAlign w:val="top"/>
          </w:tcPr>
          <w:p w14:paraId="7A8B8A71">
            <w:pPr>
              <w:rPr>
                <w:rFonts w:ascii="Arial"/>
                <w:sz w:val="21"/>
              </w:rPr>
            </w:pPr>
          </w:p>
        </w:tc>
        <w:tc>
          <w:tcPr>
            <w:tcW w:w="666" w:type="dxa"/>
            <w:vAlign w:val="top"/>
          </w:tcPr>
          <w:p w14:paraId="6A5519FB">
            <w:pPr>
              <w:rPr>
                <w:rFonts w:ascii="Arial"/>
                <w:sz w:val="21"/>
              </w:rPr>
            </w:pPr>
          </w:p>
        </w:tc>
      </w:tr>
      <w:tr w14:paraId="782C8A34">
        <w:tblPrEx>
          <w:tblCellMar>
            <w:top w:w="0" w:type="dxa"/>
            <w:left w:w="0" w:type="dxa"/>
            <w:bottom w:w="0" w:type="dxa"/>
            <w:right w:w="0" w:type="dxa"/>
          </w:tblCellMar>
        </w:tblPrEx>
        <w:trPr>
          <w:trHeight w:val="317" w:hRule="atLeast"/>
        </w:trPr>
        <w:tc>
          <w:tcPr>
            <w:tcW w:w="2034" w:type="dxa"/>
            <w:vAlign w:val="top"/>
          </w:tcPr>
          <w:p w14:paraId="1CB153E1">
            <w:pPr>
              <w:rPr>
                <w:rFonts w:ascii="Arial"/>
                <w:sz w:val="21"/>
              </w:rPr>
            </w:pPr>
          </w:p>
        </w:tc>
        <w:tc>
          <w:tcPr>
            <w:tcW w:w="999" w:type="dxa"/>
            <w:vAlign w:val="top"/>
          </w:tcPr>
          <w:p w14:paraId="0C57B199">
            <w:pPr>
              <w:rPr>
                <w:rFonts w:ascii="Arial"/>
                <w:sz w:val="21"/>
              </w:rPr>
            </w:pPr>
          </w:p>
        </w:tc>
        <w:tc>
          <w:tcPr>
            <w:tcW w:w="2798" w:type="dxa"/>
            <w:vAlign w:val="top"/>
          </w:tcPr>
          <w:p w14:paraId="53EABA71">
            <w:pPr>
              <w:pStyle w:val="6"/>
              <w:spacing w:before="71" w:line="213" w:lineRule="auto"/>
              <w:ind w:left="119"/>
            </w:pPr>
            <w:r>
              <w:rPr>
                <w:spacing w:val="-2"/>
              </w:rPr>
              <w:t>213 农林水支出</w:t>
            </w:r>
          </w:p>
        </w:tc>
        <w:tc>
          <w:tcPr>
            <w:tcW w:w="879" w:type="dxa"/>
            <w:vAlign w:val="top"/>
          </w:tcPr>
          <w:p w14:paraId="19B31776">
            <w:pPr>
              <w:rPr>
                <w:rFonts w:ascii="Arial"/>
                <w:sz w:val="21"/>
              </w:rPr>
            </w:pPr>
          </w:p>
        </w:tc>
        <w:tc>
          <w:tcPr>
            <w:tcW w:w="859" w:type="dxa"/>
            <w:vAlign w:val="top"/>
          </w:tcPr>
          <w:p w14:paraId="019250A5">
            <w:pPr>
              <w:rPr>
                <w:rFonts w:ascii="Arial"/>
                <w:sz w:val="21"/>
              </w:rPr>
            </w:pPr>
          </w:p>
        </w:tc>
        <w:tc>
          <w:tcPr>
            <w:tcW w:w="800" w:type="dxa"/>
            <w:vAlign w:val="top"/>
          </w:tcPr>
          <w:p w14:paraId="6899DA9D">
            <w:pPr>
              <w:rPr>
                <w:rFonts w:ascii="Arial"/>
                <w:sz w:val="21"/>
              </w:rPr>
            </w:pPr>
          </w:p>
        </w:tc>
        <w:tc>
          <w:tcPr>
            <w:tcW w:w="666" w:type="dxa"/>
            <w:vAlign w:val="top"/>
          </w:tcPr>
          <w:p w14:paraId="6F74178C">
            <w:pPr>
              <w:rPr>
                <w:rFonts w:ascii="Arial"/>
                <w:sz w:val="21"/>
              </w:rPr>
            </w:pPr>
          </w:p>
        </w:tc>
      </w:tr>
      <w:tr w14:paraId="7603AD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15BF07E">
            <w:pPr>
              <w:rPr>
                <w:rFonts w:ascii="Arial"/>
                <w:sz w:val="21"/>
              </w:rPr>
            </w:pPr>
          </w:p>
        </w:tc>
        <w:tc>
          <w:tcPr>
            <w:tcW w:w="999" w:type="dxa"/>
            <w:vAlign w:val="top"/>
          </w:tcPr>
          <w:p w14:paraId="4731C284">
            <w:pPr>
              <w:rPr>
                <w:rFonts w:ascii="Arial"/>
                <w:sz w:val="21"/>
              </w:rPr>
            </w:pPr>
          </w:p>
        </w:tc>
        <w:tc>
          <w:tcPr>
            <w:tcW w:w="2798" w:type="dxa"/>
            <w:vAlign w:val="top"/>
          </w:tcPr>
          <w:p w14:paraId="7AAB004F">
            <w:pPr>
              <w:pStyle w:val="6"/>
              <w:spacing w:before="70" w:line="213" w:lineRule="auto"/>
              <w:ind w:left="119"/>
            </w:pPr>
            <w:r>
              <w:rPr>
                <w:spacing w:val="-4"/>
              </w:rPr>
              <w:t>214</w:t>
            </w:r>
            <w:r>
              <w:rPr>
                <w:spacing w:val="20"/>
              </w:rPr>
              <w:t xml:space="preserve"> </w:t>
            </w:r>
            <w:r>
              <w:rPr>
                <w:spacing w:val="-4"/>
              </w:rPr>
              <w:t>交通运输支出</w:t>
            </w:r>
          </w:p>
        </w:tc>
        <w:tc>
          <w:tcPr>
            <w:tcW w:w="879" w:type="dxa"/>
            <w:vAlign w:val="top"/>
          </w:tcPr>
          <w:p w14:paraId="5A2F6AB5">
            <w:pPr>
              <w:rPr>
                <w:rFonts w:ascii="Arial"/>
                <w:sz w:val="21"/>
              </w:rPr>
            </w:pPr>
          </w:p>
        </w:tc>
        <w:tc>
          <w:tcPr>
            <w:tcW w:w="859" w:type="dxa"/>
            <w:vAlign w:val="top"/>
          </w:tcPr>
          <w:p w14:paraId="7BAA0A4C">
            <w:pPr>
              <w:rPr>
                <w:rFonts w:ascii="Arial"/>
                <w:sz w:val="21"/>
              </w:rPr>
            </w:pPr>
          </w:p>
        </w:tc>
        <w:tc>
          <w:tcPr>
            <w:tcW w:w="800" w:type="dxa"/>
            <w:vAlign w:val="top"/>
          </w:tcPr>
          <w:p w14:paraId="14D25B90">
            <w:pPr>
              <w:rPr>
                <w:rFonts w:ascii="Arial"/>
                <w:sz w:val="21"/>
              </w:rPr>
            </w:pPr>
          </w:p>
        </w:tc>
        <w:tc>
          <w:tcPr>
            <w:tcW w:w="666" w:type="dxa"/>
            <w:vAlign w:val="top"/>
          </w:tcPr>
          <w:p w14:paraId="396E99EE">
            <w:pPr>
              <w:rPr>
                <w:rFonts w:ascii="Arial"/>
                <w:sz w:val="21"/>
              </w:rPr>
            </w:pPr>
          </w:p>
        </w:tc>
      </w:tr>
      <w:tr w14:paraId="5FF5AC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2FB5533">
            <w:pPr>
              <w:rPr>
                <w:rFonts w:ascii="Arial"/>
                <w:sz w:val="21"/>
              </w:rPr>
            </w:pPr>
          </w:p>
        </w:tc>
        <w:tc>
          <w:tcPr>
            <w:tcW w:w="999" w:type="dxa"/>
            <w:vAlign w:val="top"/>
          </w:tcPr>
          <w:p w14:paraId="23233B74">
            <w:pPr>
              <w:rPr>
                <w:rFonts w:ascii="Arial"/>
                <w:sz w:val="21"/>
              </w:rPr>
            </w:pPr>
          </w:p>
        </w:tc>
        <w:tc>
          <w:tcPr>
            <w:tcW w:w="2798" w:type="dxa"/>
            <w:vAlign w:val="top"/>
          </w:tcPr>
          <w:p w14:paraId="7A3AA884">
            <w:pPr>
              <w:pStyle w:val="6"/>
              <w:spacing w:before="70" w:line="213" w:lineRule="auto"/>
              <w:ind w:left="119"/>
            </w:pPr>
            <w:r>
              <w:rPr>
                <w:spacing w:val="-1"/>
              </w:rPr>
              <w:t>215 资源勘探工业信息等支出</w:t>
            </w:r>
          </w:p>
        </w:tc>
        <w:tc>
          <w:tcPr>
            <w:tcW w:w="879" w:type="dxa"/>
            <w:vAlign w:val="top"/>
          </w:tcPr>
          <w:p w14:paraId="75A3CB56">
            <w:pPr>
              <w:rPr>
                <w:rFonts w:ascii="Arial"/>
                <w:sz w:val="21"/>
              </w:rPr>
            </w:pPr>
          </w:p>
        </w:tc>
        <w:tc>
          <w:tcPr>
            <w:tcW w:w="859" w:type="dxa"/>
            <w:vAlign w:val="top"/>
          </w:tcPr>
          <w:p w14:paraId="386FA989">
            <w:pPr>
              <w:rPr>
                <w:rFonts w:ascii="Arial"/>
                <w:sz w:val="21"/>
              </w:rPr>
            </w:pPr>
          </w:p>
        </w:tc>
        <w:tc>
          <w:tcPr>
            <w:tcW w:w="800" w:type="dxa"/>
            <w:vAlign w:val="top"/>
          </w:tcPr>
          <w:p w14:paraId="765EBFAC">
            <w:pPr>
              <w:rPr>
                <w:rFonts w:ascii="Arial"/>
                <w:sz w:val="21"/>
              </w:rPr>
            </w:pPr>
          </w:p>
        </w:tc>
        <w:tc>
          <w:tcPr>
            <w:tcW w:w="666" w:type="dxa"/>
            <w:vAlign w:val="top"/>
          </w:tcPr>
          <w:p w14:paraId="70C1551A">
            <w:pPr>
              <w:rPr>
                <w:rFonts w:ascii="Arial"/>
                <w:sz w:val="21"/>
              </w:rPr>
            </w:pPr>
          </w:p>
        </w:tc>
      </w:tr>
      <w:tr w14:paraId="42FBA2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FC0AA25">
            <w:pPr>
              <w:rPr>
                <w:rFonts w:ascii="Arial"/>
                <w:sz w:val="21"/>
              </w:rPr>
            </w:pPr>
          </w:p>
        </w:tc>
        <w:tc>
          <w:tcPr>
            <w:tcW w:w="999" w:type="dxa"/>
            <w:vAlign w:val="top"/>
          </w:tcPr>
          <w:p w14:paraId="13B043E3">
            <w:pPr>
              <w:rPr>
                <w:rFonts w:ascii="Arial"/>
                <w:sz w:val="21"/>
              </w:rPr>
            </w:pPr>
          </w:p>
        </w:tc>
        <w:tc>
          <w:tcPr>
            <w:tcW w:w="2798" w:type="dxa"/>
            <w:vAlign w:val="top"/>
          </w:tcPr>
          <w:p w14:paraId="28D19194">
            <w:pPr>
              <w:pStyle w:val="6"/>
              <w:spacing w:before="70" w:line="213" w:lineRule="auto"/>
              <w:ind w:left="119"/>
            </w:pPr>
            <w:r>
              <w:rPr>
                <w:spacing w:val="-3"/>
              </w:rPr>
              <w:t>216</w:t>
            </w:r>
            <w:r>
              <w:rPr>
                <w:spacing w:val="17"/>
              </w:rPr>
              <w:t xml:space="preserve"> </w:t>
            </w:r>
            <w:r>
              <w:rPr>
                <w:spacing w:val="-3"/>
              </w:rPr>
              <w:t>商业服务业等支出</w:t>
            </w:r>
          </w:p>
        </w:tc>
        <w:tc>
          <w:tcPr>
            <w:tcW w:w="879" w:type="dxa"/>
            <w:vAlign w:val="top"/>
          </w:tcPr>
          <w:p w14:paraId="267723F9">
            <w:pPr>
              <w:rPr>
                <w:rFonts w:ascii="Arial"/>
                <w:sz w:val="21"/>
              </w:rPr>
            </w:pPr>
          </w:p>
        </w:tc>
        <w:tc>
          <w:tcPr>
            <w:tcW w:w="859" w:type="dxa"/>
            <w:vAlign w:val="top"/>
          </w:tcPr>
          <w:p w14:paraId="68539B87">
            <w:pPr>
              <w:rPr>
                <w:rFonts w:ascii="Arial"/>
                <w:sz w:val="21"/>
              </w:rPr>
            </w:pPr>
          </w:p>
        </w:tc>
        <w:tc>
          <w:tcPr>
            <w:tcW w:w="800" w:type="dxa"/>
            <w:vAlign w:val="top"/>
          </w:tcPr>
          <w:p w14:paraId="069EB43D">
            <w:pPr>
              <w:rPr>
                <w:rFonts w:ascii="Arial"/>
                <w:sz w:val="21"/>
              </w:rPr>
            </w:pPr>
          </w:p>
        </w:tc>
        <w:tc>
          <w:tcPr>
            <w:tcW w:w="666" w:type="dxa"/>
            <w:vAlign w:val="top"/>
          </w:tcPr>
          <w:p w14:paraId="67561498">
            <w:pPr>
              <w:rPr>
                <w:rFonts w:ascii="Arial"/>
                <w:sz w:val="21"/>
              </w:rPr>
            </w:pPr>
          </w:p>
        </w:tc>
      </w:tr>
      <w:tr w14:paraId="6C72B4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2F5313CF">
            <w:pPr>
              <w:rPr>
                <w:rFonts w:ascii="Arial"/>
                <w:sz w:val="21"/>
              </w:rPr>
            </w:pPr>
          </w:p>
        </w:tc>
        <w:tc>
          <w:tcPr>
            <w:tcW w:w="999" w:type="dxa"/>
            <w:vAlign w:val="top"/>
          </w:tcPr>
          <w:p w14:paraId="1842A351">
            <w:pPr>
              <w:rPr>
                <w:rFonts w:ascii="Arial"/>
                <w:sz w:val="21"/>
              </w:rPr>
            </w:pPr>
          </w:p>
        </w:tc>
        <w:tc>
          <w:tcPr>
            <w:tcW w:w="2798" w:type="dxa"/>
            <w:vAlign w:val="top"/>
          </w:tcPr>
          <w:p w14:paraId="30533EF8">
            <w:pPr>
              <w:pStyle w:val="6"/>
              <w:spacing w:before="69" w:line="213" w:lineRule="auto"/>
              <w:ind w:left="119"/>
            </w:pPr>
            <w:r>
              <w:rPr>
                <w:spacing w:val="-4"/>
              </w:rPr>
              <w:t>217</w:t>
            </w:r>
            <w:r>
              <w:rPr>
                <w:spacing w:val="12"/>
              </w:rPr>
              <w:t xml:space="preserve"> </w:t>
            </w:r>
            <w:r>
              <w:rPr>
                <w:spacing w:val="-4"/>
              </w:rPr>
              <w:t>金融支出</w:t>
            </w:r>
          </w:p>
        </w:tc>
        <w:tc>
          <w:tcPr>
            <w:tcW w:w="879" w:type="dxa"/>
            <w:vAlign w:val="top"/>
          </w:tcPr>
          <w:p w14:paraId="23BF46A8">
            <w:pPr>
              <w:rPr>
                <w:rFonts w:ascii="Arial"/>
                <w:sz w:val="21"/>
              </w:rPr>
            </w:pPr>
          </w:p>
        </w:tc>
        <w:tc>
          <w:tcPr>
            <w:tcW w:w="859" w:type="dxa"/>
            <w:vAlign w:val="top"/>
          </w:tcPr>
          <w:p w14:paraId="34BD262A">
            <w:pPr>
              <w:rPr>
                <w:rFonts w:ascii="Arial"/>
                <w:sz w:val="21"/>
              </w:rPr>
            </w:pPr>
          </w:p>
        </w:tc>
        <w:tc>
          <w:tcPr>
            <w:tcW w:w="800" w:type="dxa"/>
            <w:vAlign w:val="top"/>
          </w:tcPr>
          <w:p w14:paraId="6D1F4653">
            <w:pPr>
              <w:rPr>
                <w:rFonts w:ascii="Arial"/>
                <w:sz w:val="21"/>
              </w:rPr>
            </w:pPr>
          </w:p>
        </w:tc>
        <w:tc>
          <w:tcPr>
            <w:tcW w:w="666" w:type="dxa"/>
            <w:vAlign w:val="top"/>
          </w:tcPr>
          <w:p w14:paraId="74F45AEB">
            <w:pPr>
              <w:rPr>
                <w:rFonts w:ascii="Arial"/>
                <w:sz w:val="21"/>
              </w:rPr>
            </w:pPr>
          </w:p>
        </w:tc>
      </w:tr>
      <w:tr w14:paraId="4984E2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0852493">
            <w:pPr>
              <w:rPr>
                <w:rFonts w:ascii="Arial"/>
                <w:sz w:val="21"/>
              </w:rPr>
            </w:pPr>
          </w:p>
        </w:tc>
        <w:tc>
          <w:tcPr>
            <w:tcW w:w="999" w:type="dxa"/>
            <w:vAlign w:val="top"/>
          </w:tcPr>
          <w:p w14:paraId="303BF41A">
            <w:pPr>
              <w:rPr>
                <w:rFonts w:ascii="Arial"/>
                <w:sz w:val="21"/>
              </w:rPr>
            </w:pPr>
          </w:p>
        </w:tc>
        <w:tc>
          <w:tcPr>
            <w:tcW w:w="2798" w:type="dxa"/>
            <w:vAlign w:val="top"/>
          </w:tcPr>
          <w:p w14:paraId="6BE04DD8">
            <w:pPr>
              <w:pStyle w:val="6"/>
              <w:spacing w:before="72" w:line="213" w:lineRule="auto"/>
              <w:ind w:left="119"/>
            </w:pPr>
            <w:r>
              <w:rPr>
                <w:spacing w:val="-2"/>
              </w:rPr>
              <w:t>219 援助其他地区支出</w:t>
            </w:r>
          </w:p>
        </w:tc>
        <w:tc>
          <w:tcPr>
            <w:tcW w:w="879" w:type="dxa"/>
            <w:vAlign w:val="top"/>
          </w:tcPr>
          <w:p w14:paraId="325CEED4">
            <w:pPr>
              <w:rPr>
                <w:rFonts w:ascii="Arial"/>
                <w:sz w:val="21"/>
              </w:rPr>
            </w:pPr>
          </w:p>
        </w:tc>
        <w:tc>
          <w:tcPr>
            <w:tcW w:w="859" w:type="dxa"/>
            <w:vAlign w:val="top"/>
          </w:tcPr>
          <w:p w14:paraId="70A5258F">
            <w:pPr>
              <w:rPr>
                <w:rFonts w:ascii="Arial"/>
                <w:sz w:val="21"/>
              </w:rPr>
            </w:pPr>
          </w:p>
        </w:tc>
        <w:tc>
          <w:tcPr>
            <w:tcW w:w="800" w:type="dxa"/>
            <w:vAlign w:val="top"/>
          </w:tcPr>
          <w:p w14:paraId="199B93AB">
            <w:pPr>
              <w:rPr>
                <w:rFonts w:ascii="Arial"/>
                <w:sz w:val="21"/>
              </w:rPr>
            </w:pPr>
          </w:p>
        </w:tc>
        <w:tc>
          <w:tcPr>
            <w:tcW w:w="666" w:type="dxa"/>
            <w:vAlign w:val="top"/>
          </w:tcPr>
          <w:p w14:paraId="1601EDC8">
            <w:pPr>
              <w:rPr>
                <w:rFonts w:ascii="Arial"/>
                <w:sz w:val="21"/>
              </w:rPr>
            </w:pPr>
          </w:p>
        </w:tc>
      </w:tr>
      <w:tr w14:paraId="0B08EC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4FC1D16">
            <w:pPr>
              <w:rPr>
                <w:rFonts w:ascii="Arial"/>
                <w:sz w:val="21"/>
              </w:rPr>
            </w:pPr>
          </w:p>
        </w:tc>
        <w:tc>
          <w:tcPr>
            <w:tcW w:w="999" w:type="dxa"/>
            <w:vAlign w:val="top"/>
          </w:tcPr>
          <w:p w14:paraId="2A08F1C0">
            <w:pPr>
              <w:rPr>
                <w:rFonts w:ascii="Arial"/>
                <w:sz w:val="21"/>
              </w:rPr>
            </w:pPr>
          </w:p>
        </w:tc>
        <w:tc>
          <w:tcPr>
            <w:tcW w:w="2798" w:type="dxa"/>
            <w:vAlign w:val="top"/>
          </w:tcPr>
          <w:p w14:paraId="0BCC5ADB">
            <w:pPr>
              <w:pStyle w:val="6"/>
              <w:spacing w:before="72" w:line="213" w:lineRule="auto"/>
              <w:ind w:left="119"/>
            </w:pPr>
            <w:r>
              <w:rPr>
                <w:spacing w:val="-4"/>
              </w:rPr>
              <w:t>220</w:t>
            </w:r>
            <w:r>
              <w:rPr>
                <w:spacing w:val="40"/>
                <w:w w:val="101"/>
              </w:rPr>
              <w:t xml:space="preserve"> </w:t>
            </w:r>
            <w:r>
              <w:rPr>
                <w:spacing w:val="-4"/>
              </w:rPr>
              <w:t>自然资源海洋气象等支出</w:t>
            </w:r>
          </w:p>
        </w:tc>
        <w:tc>
          <w:tcPr>
            <w:tcW w:w="879" w:type="dxa"/>
            <w:vAlign w:val="top"/>
          </w:tcPr>
          <w:p w14:paraId="61D24915">
            <w:pPr>
              <w:rPr>
                <w:rFonts w:ascii="Arial"/>
                <w:sz w:val="21"/>
              </w:rPr>
            </w:pPr>
          </w:p>
        </w:tc>
        <w:tc>
          <w:tcPr>
            <w:tcW w:w="859" w:type="dxa"/>
            <w:vAlign w:val="top"/>
          </w:tcPr>
          <w:p w14:paraId="27E839F0">
            <w:pPr>
              <w:rPr>
                <w:rFonts w:ascii="Arial"/>
                <w:sz w:val="21"/>
              </w:rPr>
            </w:pPr>
          </w:p>
        </w:tc>
        <w:tc>
          <w:tcPr>
            <w:tcW w:w="800" w:type="dxa"/>
            <w:vAlign w:val="top"/>
          </w:tcPr>
          <w:p w14:paraId="06DFE73E">
            <w:pPr>
              <w:rPr>
                <w:rFonts w:ascii="Arial"/>
                <w:sz w:val="21"/>
              </w:rPr>
            </w:pPr>
          </w:p>
        </w:tc>
        <w:tc>
          <w:tcPr>
            <w:tcW w:w="666" w:type="dxa"/>
            <w:vAlign w:val="top"/>
          </w:tcPr>
          <w:p w14:paraId="592A7045">
            <w:pPr>
              <w:rPr>
                <w:rFonts w:ascii="Arial"/>
                <w:sz w:val="21"/>
              </w:rPr>
            </w:pPr>
          </w:p>
        </w:tc>
      </w:tr>
      <w:tr w14:paraId="37F91D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1B9F80D">
            <w:pPr>
              <w:rPr>
                <w:rFonts w:ascii="Arial"/>
                <w:sz w:val="21"/>
              </w:rPr>
            </w:pPr>
          </w:p>
        </w:tc>
        <w:tc>
          <w:tcPr>
            <w:tcW w:w="999" w:type="dxa"/>
            <w:vAlign w:val="top"/>
          </w:tcPr>
          <w:p w14:paraId="73D68890">
            <w:pPr>
              <w:rPr>
                <w:rFonts w:ascii="Arial"/>
                <w:sz w:val="21"/>
              </w:rPr>
            </w:pPr>
          </w:p>
        </w:tc>
        <w:tc>
          <w:tcPr>
            <w:tcW w:w="2798" w:type="dxa"/>
            <w:vAlign w:val="top"/>
          </w:tcPr>
          <w:p w14:paraId="7D0E8483">
            <w:pPr>
              <w:pStyle w:val="6"/>
              <w:spacing w:before="71" w:line="213" w:lineRule="auto"/>
              <w:ind w:left="119"/>
            </w:pPr>
            <w:r>
              <w:rPr>
                <w:spacing w:val="-2"/>
              </w:rPr>
              <w:t>221 住房保障支出</w:t>
            </w:r>
          </w:p>
        </w:tc>
        <w:tc>
          <w:tcPr>
            <w:tcW w:w="879" w:type="dxa"/>
            <w:vAlign w:val="top"/>
          </w:tcPr>
          <w:p w14:paraId="50F504F0">
            <w:pPr>
              <w:pStyle w:val="6"/>
              <w:spacing w:before="71"/>
              <w:ind w:left="334"/>
            </w:pPr>
            <w:r>
              <w:rPr>
                <w:spacing w:val="-3"/>
              </w:rPr>
              <w:t>43.46</w:t>
            </w:r>
          </w:p>
        </w:tc>
        <w:tc>
          <w:tcPr>
            <w:tcW w:w="859" w:type="dxa"/>
            <w:vAlign w:val="top"/>
          </w:tcPr>
          <w:p w14:paraId="5C209755">
            <w:pPr>
              <w:pStyle w:val="6"/>
              <w:spacing w:before="71"/>
              <w:ind w:left="315"/>
            </w:pPr>
            <w:r>
              <w:rPr>
                <w:spacing w:val="-3"/>
              </w:rPr>
              <w:t>43.46</w:t>
            </w:r>
          </w:p>
        </w:tc>
        <w:tc>
          <w:tcPr>
            <w:tcW w:w="800" w:type="dxa"/>
            <w:vAlign w:val="top"/>
          </w:tcPr>
          <w:p w14:paraId="537B622E">
            <w:pPr>
              <w:rPr>
                <w:rFonts w:ascii="Arial"/>
                <w:sz w:val="21"/>
              </w:rPr>
            </w:pPr>
          </w:p>
        </w:tc>
        <w:tc>
          <w:tcPr>
            <w:tcW w:w="666" w:type="dxa"/>
            <w:vAlign w:val="top"/>
          </w:tcPr>
          <w:p w14:paraId="03892403">
            <w:pPr>
              <w:rPr>
                <w:rFonts w:ascii="Arial"/>
                <w:sz w:val="21"/>
              </w:rPr>
            </w:pPr>
          </w:p>
        </w:tc>
      </w:tr>
      <w:tr w14:paraId="6691E1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8A4850A">
            <w:pPr>
              <w:rPr>
                <w:rFonts w:ascii="Arial"/>
                <w:sz w:val="21"/>
              </w:rPr>
            </w:pPr>
          </w:p>
        </w:tc>
        <w:tc>
          <w:tcPr>
            <w:tcW w:w="999" w:type="dxa"/>
            <w:vAlign w:val="top"/>
          </w:tcPr>
          <w:p w14:paraId="36E0F491">
            <w:pPr>
              <w:rPr>
                <w:rFonts w:ascii="Arial"/>
                <w:sz w:val="21"/>
              </w:rPr>
            </w:pPr>
          </w:p>
        </w:tc>
        <w:tc>
          <w:tcPr>
            <w:tcW w:w="2798" w:type="dxa"/>
            <w:vAlign w:val="top"/>
          </w:tcPr>
          <w:p w14:paraId="599ACD28">
            <w:pPr>
              <w:pStyle w:val="6"/>
              <w:spacing w:before="71" w:line="213" w:lineRule="auto"/>
              <w:ind w:left="119"/>
            </w:pPr>
            <w:r>
              <w:rPr>
                <w:spacing w:val="-2"/>
              </w:rPr>
              <w:t>222 粮油物资储备支出</w:t>
            </w:r>
          </w:p>
        </w:tc>
        <w:tc>
          <w:tcPr>
            <w:tcW w:w="879" w:type="dxa"/>
            <w:vAlign w:val="top"/>
          </w:tcPr>
          <w:p w14:paraId="4181D1AE">
            <w:pPr>
              <w:rPr>
                <w:rFonts w:ascii="Arial"/>
                <w:sz w:val="21"/>
              </w:rPr>
            </w:pPr>
          </w:p>
        </w:tc>
        <w:tc>
          <w:tcPr>
            <w:tcW w:w="859" w:type="dxa"/>
            <w:vAlign w:val="top"/>
          </w:tcPr>
          <w:p w14:paraId="0B5F0864">
            <w:pPr>
              <w:rPr>
                <w:rFonts w:ascii="Arial"/>
                <w:sz w:val="21"/>
              </w:rPr>
            </w:pPr>
          </w:p>
        </w:tc>
        <w:tc>
          <w:tcPr>
            <w:tcW w:w="800" w:type="dxa"/>
            <w:vAlign w:val="top"/>
          </w:tcPr>
          <w:p w14:paraId="6BB38AB9">
            <w:pPr>
              <w:rPr>
                <w:rFonts w:ascii="Arial"/>
                <w:sz w:val="21"/>
              </w:rPr>
            </w:pPr>
          </w:p>
        </w:tc>
        <w:tc>
          <w:tcPr>
            <w:tcW w:w="666" w:type="dxa"/>
            <w:vAlign w:val="top"/>
          </w:tcPr>
          <w:p w14:paraId="2EBA99D6">
            <w:pPr>
              <w:rPr>
                <w:rFonts w:ascii="Arial"/>
                <w:sz w:val="21"/>
              </w:rPr>
            </w:pPr>
          </w:p>
        </w:tc>
      </w:tr>
      <w:tr w14:paraId="7BCB6F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DB8C6FF">
            <w:pPr>
              <w:rPr>
                <w:rFonts w:ascii="Arial"/>
                <w:sz w:val="21"/>
              </w:rPr>
            </w:pPr>
          </w:p>
        </w:tc>
        <w:tc>
          <w:tcPr>
            <w:tcW w:w="999" w:type="dxa"/>
            <w:vAlign w:val="top"/>
          </w:tcPr>
          <w:p w14:paraId="631BE7CB">
            <w:pPr>
              <w:rPr>
                <w:rFonts w:ascii="Arial"/>
                <w:sz w:val="21"/>
              </w:rPr>
            </w:pPr>
          </w:p>
        </w:tc>
        <w:tc>
          <w:tcPr>
            <w:tcW w:w="2798" w:type="dxa"/>
            <w:vAlign w:val="top"/>
          </w:tcPr>
          <w:p w14:paraId="5D7ECA1B">
            <w:pPr>
              <w:pStyle w:val="6"/>
              <w:spacing w:before="71" w:line="213" w:lineRule="auto"/>
              <w:ind w:left="119"/>
            </w:pPr>
            <w:r>
              <w:rPr>
                <w:spacing w:val="-3"/>
              </w:rPr>
              <w:t>223</w:t>
            </w:r>
            <w:r>
              <w:rPr>
                <w:spacing w:val="23"/>
                <w:w w:val="101"/>
              </w:rPr>
              <w:t xml:space="preserve"> </w:t>
            </w:r>
            <w:r>
              <w:rPr>
                <w:spacing w:val="-3"/>
              </w:rPr>
              <w:t>国有资本经营预算支出</w:t>
            </w:r>
          </w:p>
        </w:tc>
        <w:tc>
          <w:tcPr>
            <w:tcW w:w="879" w:type="dxa"/>
            <w:vAlign w:val="top"/>
          </w:tcPr>
          <w:p w14:paraId="79C94B6C">
            <w:pPr>
              <w:rPr>
                <w:rFonts w:ascii="Arial"/>
                <w:sz w:val="21"/>
              </w:rPr>
            </w:pPr>
          </w:p>
        </w:tc>
        <w:tc>
          <w:tcPr>
            <w:tcW w:w="859" w:type="dxa"/>
            <w:vAlign w:val="top"/>
          </w:tcPr>
          <w:p w14:paraId="26041D9F">
            <w:pPr>
              <w:rPr>
                <w:rFonts w:ascii="Arial"/>
                <w:sz w:val="21"/>
              </w:rPr>
            </w:pPr>
          </w:p>
        </w:tc>
        <w:tc>
          <w:tcPr>
            <w:tcW w:w="800" w:type="dxa"/>
            <w:vAlign w:val="top"/>
          </w:tcPr>
          <w:p w14:paraId="232D9263">
            <w:pPr>
              <w:rPr>
                <w:rFonts w:ascii="Arial"/>
                <w:sz w:val="21"/>
              </w:rPr>
            </w:pPr>
          </w:p>
        </w:tc>
        <w:tc>
          <w:tcPr>
            <w:tcW w:w="666" w:type="dxa"/>
            <w:vAlign w:val="top"/>
          </w:tcPr>
          <w:p w14:paraId="282EF403">
            <w:pPr>
              <w:rPr>
                <w:rFonts w:ascii="Arial"/>
                <w:sz w:val="21"/>
              </w:rPr>
            </w:pPr>
          </w:p>
        </w:tc>
      </w:tr>
      <w:tr w14:paraId="389A83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E1CD5F3">
            <w:pPr>
              <w:rPr>
                <w:rFonts w:ascii="Arial"/>
                <w:sz w:val="21"/>
              </w:rPr>
            </w:pPr>
          </w:p>
        </w:tc>
        <w:tc>
          <w:tcPr>
            <w:tcW w:w="999" w:type="dxa"/>
            <w:vAlign w:val="top"/>
          </w:tcPr>
          <w:p w14:paraId="50C19D9A">
            <w:pPr>
              <w:rPr>
                <w:rFonts w:ascii="Arial"/>
                <w:sz w:val="21"/>
              </w:rPr>
            </w:pPr>
          </w:p>
        </w:tc>
        <w:tc>
          <w:tcPr>
            <w:tcW w:w="2798" w:type="dxa"/>
            <w:vAlign w:val="top"/>
          </w:tcPr>
          <w:p w14:paraId="6B29CE1B">
            <w:pPr>
              <w:pStyle w:val="6"/>
              <w:spacing w:before="70" w:line="213" w:lineRule="auto"/>
              <w:ind w:left="119"/>
            </w:pPr>
            <w:r>
              <w:rPr>
                <w:spacing w:val="-3"/>
              </w:rPr>
              <w:t>224</w:t>
            </w:r>
            <w:r>
              <w:rPr>
                <w:spacing w:val="26"/>
                <w:w w:val="101"/>
              </w:rPr>
              <w:t xml:space="preserve"> </w:t>
            </w:r>
            <w:r>
              <w:rPr>
                <w:spacing w:val="-3"/>
              </w:rPr>
              <w:t>灾害防治及应急管理支出</w:t>
            </w:r>
          </w:p>
        </w:tc>
        <w:tc>
          <w:tcPr>
            <w:tcW w:w="879" w:type="dxa"/>
            <w:vAlign w:val="top"/>
          </w:tcPr>
          <w:p w14:paraId="5BF77C25">
            <w:pPr>
              <w:rPr>
                <w:rFonts w:ascii="Arial"/>
                <w:sz w:val="21"/>
              </w:rPr>
            </w:pPr>
          </w:p>
        </w:tc>
        <w:tc>
          <w:tcPr>
            <w:tcW w:w="859" w:type="dxa"/>
            <w:vAlign w:val="top"/>
          </w:tcPr>
          <w:p w14:paraId="3AB731AD">
            <w:pPr>
              <w:rPr>
                <w:rFonts w:ascii="Arial"/>
                <w:sz w:val="21"/>
              </w:rPr>
            </w:pPr>
          </w:p>
        </w:tc>
        <w:tc>
          <w:tcPr>
            <w:tcW w:w="800" w:type="dxa"/>
            <w:vAlign w:val="top"/>
          </w:tcPr>
          <w:p w14:paraId="5555BA0B">
            <w:pPr>
              <w:rPr>
                <w:rFonts w:ascii="Arial"/>
                <w:sz w:val="21"/>
              </w:rPr>
            </w:pPr>
          </w:p>
        </w:tc>
        <w:tc>
          <w:tcPr>
            <w:tcW w:w="666" w:type="dxa"/>
            <w:vAlign w:val="top"/>
          </w:tcPr>
          <w:p w14:paraId="6B6BC969">
            <w:pPr>
              <w:rPr>
                <w:rFonts w:ascii="Arial"/>
                <w:sz w:val="21"/>
              </w:rPr>
            </w:pPr>
          </w:p>
        </w:tc>
      </w:tr>
      <w:tr w14:paraId="4D38B2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946FF04">
            <w:pPr>
              <w:rPr>
                <w:rFonts w:ascii="Arial"/>
                <w:sz w:val="21"/>
              </w:rPr>
            </w:pPr>
          </w:p>
        </w:tc>
        <w:tc>
          <w:tcPr>
            <w:tcW w:w="999" w:type="dxa"/>
            <w:vAlign w:val="top"/>
          </w:tcPr>
          <w:p w14:paraId="272EA90F">
            <w:pPr>
              <w:rPr>
                <w:rFonts w:ascii="Arial"/>
                <w:sz w:val="21"/>
              </w:rPr>
            </w:pPr>
          </w:p>
        </w:tc>
        <w:tc>
          <w:tcPr>
            <w:tcW w:w="2798" w:type="dxa"/>
            <w:vAlign w:val="top"/>
          </w:tcPr>
          <w:p w14:paraId="426E1FAE">
            <w:pPr>
              <w:pStyle w:val="6"/>
              <w:spacing w:before="72" w:line="214" w:lineRule="auto"/>
              <w:ind w:left="119"/>
            </w:pPr>
            <w:r>
              <w:rPr>
                <w:spacing w:val="-5"/>
              </w:rPr>
              <w:t>227</w:t>
            </w:r>
            <w:r>
              <w:rPr>
                <w:spacing w:val="14"/>
              </w:rPr>
              <w:t xml:space="preserve"> </w:t>
            </w:r>
            <w:r>
              <w:rPr>
                <w:spacing w:val="-5"/>
              </w:rPr>
              <w:t>预备费</w:t>
            </w:r>
          </w:p>
        </w:tc>
        <w:tc>
          <w:tcPr>
            <w:tcW w:w="879" w:type="dxa"/>
            <w:vAlign w:val="top"/>
          </w:tcPr>
          <w:p w14:paraId="0901607F">
            <w:pPr>
              <w:rPr>
                <w:rFonts w:ascii="Arial"/>
                <w:sz w:val="21"/>
              </w:rPr>
            </w:pPr>
          </w:p>
        </w:tc>
        <w:tc>
          <w:tcPr>
            <w:tcW w:w="859" w:type="dxa"/>
            <w:vAlign w:val="top"/>
          </w:tcPr>
          <w:p w14:paraId="6F196043">
            <w:pPr>
              <w:rPr>
                <w:rFonts w:ascii="Arial"/>
                <w:sz w:val="21"/>
              </w:rPr>
            </w:pPr>
          </w:p>
        </w:tc>
        <w:tc>
          <w:tcPr>
            <w:tcW w:w="800" w:type="dxa"/>
            <w:vAlign w:val="top"/>
          </w:tcPr>
          <w:p w14:paraId="4AB84E65">
            <w:pPr>
              <w:rPr>
                <w:rFonts w:ascii="Arial"/>
                <w:sz w:val="21"/>
              </w:rPr>
            </w:pPr>
          </w:p>
        </w:tc>
        <w:tc>
          <w:tcPr>
            <w:tcW w:w="666" w:type="dxa"/>
            <w:vAlign w:val="top"/>
          </w:tcPr>
          <w:p w14:paraId="4EEB32E1">
            <w:pPr>
              <w:rPr>
                <w:rFonts w:ascii="Arial"/>
                <w:sz w:val="21"/>
              </w:rPr>
            </w:pPr>
          </w:p>
        </w:tc>
      </w:tr>
      <w:tr w14:paraId="2B612A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F4E58B4">
            <w:pPr>
              <w:rPr>
                <w:rFonts w:ascii="Arial"/>
                <w:sz w:val="21"/>
              </w:rPr>
            </w:pPr>
          </w:p>
        </w:tc>
        <w:tc>
          <w:tcPr>
            <w:tcW w:w="999" w:type="dxa"/>
            <w:vAlign w:val="top"/>
          </w:tcPr>
          <w:p w14:paraId="1B73FF0E">
            <w:pPr>
              <w:rPr>
                <w:rFonts w:ascii="Arial"/>
                <w:sz w:val="21"/>
              </w:rPr>
            </w:pPr>
          </w:p>
        </w:tc>
        <w:tc>
          <w:tcPr>
            <w:tcW w:w="2798" w:type="dxa"/>
            <w:vAlign w:val="top"/>
          </w:tcPr>
          <w:p w14:paraId="2D8BFF73">
            <w:pPr>
              <w:pStyle w:val="6"/>
              <w:spacing w:before="72" w:line="213" w:lineRule="auto"/>
              <w:ind w:left="119"/>
            </w:pPr>
            <w:r>
              <w:rPr>
                <w:spacing w:val="-2"/>
              </w:rPr>
              <w:t>229 其他支出</w:t>
            </w:r>
          </w:p>
        </w:tc>
        <w:tc>
          <w:tcPr>
            <w:tcW w:w="879" w:type="dxa"/>
            <w:vAlign w:val="top"/>
          </w:tcPr>
          <w:p w14:paraId="6DA6E9E8">
            <w:pPr>
              <w:rPr>
                <w:rFonts w:ascii="Arial"/>
                <w:sz w:val="21"/>
              </w:rPr>
            </w:pPr>
          </w:p>
        </w:tc>
        <w:tc>
          <w:tcPr>
            <w:tcW w:w="859" w:type="dxa"/>
            <w:vAlign w:val="top"/>
          </w:tcPr>
          <w:p w14:paraId="23E304E9">
            <w:pPr>
              <w:rPr>
                <w:rFonts w:ascii="Arial"/>
                <w:sz w:val="21"/>
              </w:rPr>
            </w:pPr>
          </w:p>
        </w:tc>
        <w:tc>
          <w:tcPr>
            <w:tcW w:w="800" w:type="dxa"/>
            <w:vAlign w:val="top"/>
          </w:tcPr>
          <w:p w14:paraId="31E342B6">
            <w:pPr>
              <w:rPr>
                <w:rFonts w:ascii="Arial"/>
                <w:sz w:val="21"/>
              </w:rPr>
            </w:pPr>
          </w:p>
        </w:tc>
        <w:tc>
          <w:tcPr>
            <w:tcW w:w="666" w:type="dxa"/>
            <w:vAlign w:val="top"/>
          </w:tcPr>
          <w:p w14:paraId="3D070BA8">
            <w:pPr>
              <w:rPr>
                <w:rFonts w:ascii="Arial"/>
                <w:sz w:val="21"/>
              </w:rPr>
            </w:pPr>
          </w:p>
        </w:tc>
      </w:tr>
      <w:tr w14:paraId="5A6DDD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4429D54">
            <w:pPr>
              <w:rPr>
                <w:rFonts w:ascii="Arial"/>
                <w:sz w:val="21"/>
              </w:rPr>
            </w:pPr>
          </w:p>
        </w:tc>
        <w:tc>
          <w:tcPr>
            <w:tcW w:w="999" w:type="dxa"/>
            <w:vAlign w:val="top"/>
          </w:tcPr>
          <w:p w14:paraId="2271B922">
            <w:pPr>
              <w:rPr>
                <w:rFonts w:ascii="Arial"/>
                <w:sz w:val="21"/>
              </w:rPr>
            </w:pPr>
          </w:p>
        </w:tc>
        <w:tc>
          <w:tcPr>
            <w:tcW w:w="2798" w:type="dxa"/>
            <w:vAlign w:val="top"/>
          </w:tcPr>
          <w:p w14:paraId="51D0C3EF">
            <w:pPr>
              <w:pStyle w:val="6"/>
              <w:spacing w:before="71" w:line="213" w:lineRule="auto"/>
              <w:ind w:left="119"/>
            </w:pPr>
            <w:r>
              <w:rPr>
                <w:spacing w:val="-4"/>
              </w:rPr>
              <w:t>230</w:t>
            </w:r>
            <w:r>
              <w:rPr>
                <w:spacing w:val="16"/>
              </w:rPr>
              <w:t xml:space="preserve"> </w:t>
            </w:r>
            <w:r>
              <w:rPr>
                <w:spacing w:val="-4"/>
              </w:rPr>
              <w:t>转移性支出</w:t>
            </w:r>
          </w:p>
        </w:tc>
        <w:tc>
          <w:tcPr>
            <w:tcW w:w="879" w:type="dxa"/>
            <w:vAlign w:val="top"/>
          </w:tcPr>
          <w:p w14:paraId="15EC1A19">
            <w:pPr>
              <w:rPr>
                <w:rFonts w:ascii="Arial"/>
                <w:sz w:val="21"/>
              </w:rPr>
            </w:pPr>
          </w:p>
        </w:tc>
        <w:tc>
          <w:tcPr>
            <w:tcW w:w="859" w:type="dxa"/>
            <w:vAlign w:val="top"/>
          </w:tcPr>
          <w:p w14:paraId="73D11512">
            <w:pPr>
              <w:rPr>
                <w:rFonts w:ascii="Arial"/>
                <w:sz w:val="21"/>
              </w:rPr>
            </w:pPr>
          </w:p>
        </w:tc>
        <w:tc>
          <w:tcPr>
            <w:tcW w:w="800" w:type="dxa"/>
            <w:vAlign w:val="top"/>
          </w:tcPr>
          <w:p w14:paraId="7002F26F">
            <w:pPr>
              <w:rPr>
                <w:rFonts w:ascii="Arial"/>
                <w:sz w:val="21"/>
              </w:rPr>
            </w:pPr>
          </w:p>
        </w:tc>
        <w:tc>
          <w:tcPr>
            <w:tcW w:w="666" w:type="dxa"/>
            <w:vAlign w:val="top"/>
          </w:tcPr>
          <w:p w14:paraId="723A52F3">
            <w:pPr>
              <w:rPr>
                <w:rFonts w:ascii="Arial"/>
                <w:sz w:val="21"/>
              </w:rPr>
            </w:pPr>
          </w:p>
        </w:tc>
      </w:tr>
      <w:tr w14:paraId="204306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CB73C10">
            <w:pPr>
              <w:rPr>
                <w:rFonts w:ascii="Arial"/>
                <w:sz w:val="21"/>
              </w:rPr>
            </w:pPr>
          </w:p>
        </w:tc>
        <w:tc>
          <w:tcPr>
            <w:tcW w:w="999" w:type="dxa"/>
            <w:vAlign w:val="top"/>
          </w:tcPr>
          <w:p w14:paraId="273D3808">
            <w:pPr>
              <w:rPr>
                <w:rFonts w:ascii="Arial"/>
                <w:sz w:val="21"/>
              </w:rPr>
            </w:pPr>
          </w:p>
        </w:tc>
        <w:tc>
          <w:tcPr>
            <w:tcW w:w="2798" w:type="dxa"/>
            <w:vAlign w:val="top"/>
          </w:tcPr>
          <w:p w14:paraId="2442F887">
            <w:pPr>
              <w:pStyle w:val="6"/>
              <w:spacing w:before="71" w:line="213" w:lineRule="auto"/>
              <w:ind w:left="119"/>
            </w:pPr>
            <w:r>
              <w:rPr>
                <w:spacing w:val="-2"/>
              </w:rPr>
              <w:t>231 债务还本支出</w:t>
            </w:r>
          </w:p>
        </w:tc>
        <w:tc>
          <w:tcPr>
            <w:tcW w:w="879" w:type="dxa"/>
            <w:vAlign w:val="top"/>
          </w:tcPr>
          <w:p w14:paraId="2727B54F">
            <w:pPr>
              <w:rPr>
                <w:rFonts w:ascii="Arial"/>
                <w:sz w:val="21"/>
              </w:rPr>
            </w:pPr>
          </w:p>
        </w:tc>
        <w:tc>
          <w:tcPr>
            <w:tcW w:w="859" w:type="dxa"/>
            <w:vAlign w:val="top"/>
          </w:tcPr>
          <w:p w14:paraId="776A756A">
            <w:pPr>
              <w:rPr>
                <w:rFonts w:ascii="Arial"/>
                <w:sz w:val="21"/>
              </w:rPr>
            </w:pPr>
          </w:p>
        </w:tc>
        <w:tc>
          <w:tcPr>
            <w:tcW w:w="800" w:type="dxa"/>
            <w:vAlign w:val="top"/>
          </w:tcPr>
          <w:p w14:paraId="22DE469C">
            <w:pPr>
              <w:rPr>
                <w:rFonts w:ascii="Arial"/>
                <w:sz w:val="21"/>
              </w:rPr>
            </w:pPr>
          </w:p>
        </w:tc>
        <w:tc>
          <w:tcPr>
            <w:tcW w:w="666" w:type="dxa"/>
            <w:vAlign w:val="top"/>
          </w:tcPr>
          <w:p w14:paraId="003587CB">
            <w:pPr>
              <w:rPr>
                <w:rFonts w:ascii="Arial"/>
                <w:sz w:val="21"/>
              </w:rPr>
            </w:pPr>
          </w:p>
        </w:tc>
      </w:tr>
      <w:tr w14:paraId="4FD1EA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8D2BE8B">
            <w:pPr>
              <w:rPr>
                <w:rFonts w:ascii="Arial"/>
                <w:sz w:val="21"/>
              </w:rPr>
            </w:pPr>
          </w:p>
        </w:tc>
        <w:tc>
          <w:tcPr>
            <w:tcW w:w="999" w:type="dxa"/>
            <w:vAlign w:val="top"/>
          </w:tcPr>
          <w:p w14:paraId="78255724">
            <w:pPr>
              <w:rPr>
                <w:rFonts w:ascii="Arial"/>
                <w:sz w:val="21"/>
              </w:rPr>
            </w:pPr>
          </w:p>
        </w:tc>
        <w:tc>
          <w:tcPr>
            <w:tcW w:w="2798" w:type="dxa"/>
            <w:vAlign w:val="top"/>
          </w:tcPr>
          <w:p w14:paraId="0B07EC51">
            <w:pPr>
              <w:pStyle w:val="6"/>
              <w:spacing w:before="71" w:line="213" w:lineRule="auto"/>
              <w:ind w:left="119"/>
            </w:pPr>
            <w:r>
              <w:rPr>
                <w:spacing w:val="-2"/>
              </w:rPr>
              <w:t>232 债务付息支出</w:t>
            </w:r>
          </w:p>
        </w:tc>
        <w:tc>
          <w:tcPr>
            <w:tcW w:w="879" w:type="dxa"/>
            <w:vAlign w:val="top"/>
          </w:tcPr>
          <w:p w14:paraId="47854A4A">
            <w:pPr>
              <w:rPr>
                <w:rFonts w:ascii="Arial"/>
                <w:sz w:val="21"/>
              </w:rPr>
            </w:pPr>
          </w:p>
        </w:tc>
        <w:tc>
          <w:tcPr>
            <w:tcW w:w="859" w:type="dxa"/>
            <w:vAlign w:val="top"/>
          </w:tcPr>
          <w:p w14:paraId="6CBF0570">
            <w:pPr>
              <w:rPr>
                <w:rFonts w:ascii="Arial"/>
                <w:sz w:val="21"/>
              </w:rPr>
            </w:pPr>
          </w:p>
        </w:tc>
        <w:tc>
          <w:tcPr>
            <w:tcW w:w="800" w:type="dxa"/>
            <w:vAlign w:val="top"/>
          </w:tcPr>
          <w:p w14:paraId="6BC414CF">
            <w:pPr>
              <w:rPr>
                <w:rFonts w:ascii="Arial"/>
                <w:sz w:val="21"/>
              </w:rPr>
            </w:pPr>
          </w:p>
        </w:tc>
        <w:tc>
          <w:tcPr>
            <w:tcW w:w="666" w:type="dxa"/>
            <w:vAlign w:val="top"/>
          </w:tcPr>
          <w:p w14:paraId="204C2828">
            <w:pPr>
              <w:rPr>
                <w:rFonts w:ascii="Arial"/>
                <w:sz w:val="21"/>
              </w:rPr>
            </w:pPr>
          </w:p>
        </w:tc>
      </w:tr>
      <w:tr w14:paraId="1CBE68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0C32E25">
            <w:pPr>
              <w:rPr>
                <w:rFonts w:ascii="Arial"/>
                <w:sz w:val="21"/>
              </w:rPr>
            </w:pPr>
          </w:p>
        </w:tc>
        <w:tc>
          <w:tcPr>
            <w:tcW w:w="999" w:type="dxa"/>
            <w:vAlign w:val="top"/>
          </w:tcPr>
          <w:p w14:paraId="607EFF11">
            <w:pPr>
              <w:rPr>
                <w:rFonts w:ascii="Arial"/>
                <w:sz w:val="21"/>
              </w:rPr>
            </w:pPr>
          </w:p>
        </w:tc>
        <w:tc>
          <w:tcPr>
            <w:tcW w:w="2798" w:type="dxa"/>
            <w:vAlign w:val="top"/>
          </w:tcPr>
          <w:p w14:paraId="576A0991">
            <w:pPr>
              <w:pStyle w:val="6"/>
              <w:spacing w:before="70" w:line="213" w:lineRule="auto"/>
              <w:ind w:left="119"/>
            </w:pPr>
            <w:r>
              <w:rPr>
                <w:spacing w:val="-2"/>
              </w:rPr>
              <w:t>233 债务发行费用支出</w:t>
            </w:r>
          </w:p>
        </w:tc>
        <w:tc>
          <w:tcPr>
            <w:tcW w:w="879" w:type="dxa"/>
            <w:vAlign w:val="top"/>
          </w:tcPr>
          <w:p w14:paraId="01546D24">
            <w:pPr>
              <w:rPr>
                <w:rFonts w:ascii="Arial"/>
                <w:sz w:val="21"/>
              </w:rPr>
            </w:pPr>
          </w:p>
        </w:tc>
        <w:tc>
          <w:tcPr>
            <w:tcW w:w="859" w:type="dxa"/>
            <w:vAlign w:val="top"/>
          </w:tcPr>
          <w:p w14:paraId="5850E43E">
            <w:pPr>
              <w:rPr>
                <w:rFonts w:ascii="Arial"/>
                <w:sz w:val="21"/>
              </w:rPr>
            </w:pPr>
          </w:p>
        </w:tc>
        <w:tc>
          <w:tcPr>
            <w:tcW w:w="800" w:type="dxa"/>
            <w:vAlign w:val="top"/>
          </w:tcPr>
          <w:p w14:paraId="71209B98">
            <w:pPr>
              <w:rPr>
                <w:rFonts w:ascii="Arial"/>
                <w:sz w:val="21"/>
              </w:rPr>
            </w:pPr>
          </w:p>
        </w:tc>
        <w:tc>
          <w:tcPr>
            <w:tcW w:w="666" w:type="dxa"/>
            <w:vAlign w:val="top"/>
          </w:tcPr>
          <w:p w14:paraId="269A513B">
            <w:pPr>
              <w:rPr>
                <w:rFonts w:ascii="Arial"/>
                <w:sz w:val="21"/>
              </w:rPr>
            </w:pPr>
          </w:p>
        </w:tc>
      </w:tr>
      <w:tr w14:paraId="3D6EF6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6101392">
            <w:pPr>
              <w:rPr>
                <w:rFonts w:ascii="Arial"/>
                <w:sz w:val="21"/>
              </w:rPr>
            </w:pPr>
          </w:p>
        </w:tc>
        <w:tc>
          <w:tcPr>
            <w:tcW w:w="999" w:type="dxa"/>
            <w:vAlign w:val="top"/>
          </w:tcPr>
          <w:p w14:paraId="12985C5F">
            <w:pPr>
              <w:rPr>
                <w:rFonts w:ascii="Arial"/>
                <w:sz w:val="21"/>
              </w:rPr>
            </w:pPr>
          </w:p>
        </w:tc>
        <w:tc>
          <w:tcPr>
            <w:tcW w:w="2798" w:type="dxa"/>
            <w:vAlign w:val="top"/>
          </w:tcPr>
          <w:p w14:paraId="48BFFE28">
            <w:pPr>
              <w:pStyle w:val="6"/>
              <w:spacing w:before="72" w:line="213" w:lineRule="auto"/>
              <w:ind w:left="119"/>
            </w:pPr>
            <w:r>
              <w:rPr>
                <w:spacing w:val="-2"/>
              </w:rPr>
              <w:t>234 抗疫特别国债还本支出</w:t>
            </w:r>
          </w:p>
        </w:tc>
        <w:tc>
          <w:tcPr>
            <w:tcW w:w="879" w:type="dxa"/>
            <w:vAlign w:val="top"/>
          </w:tcPr>
          <w:p w14:paraId="6028651A">
            <w:pPr>
              <w:rPr>
                <w:rFonts w:ascii="Arial"/>
                <w:sz w:val="21"/>
              </w:rPr>
            </w:pPr>
          </w:p>
        </w:tc>
        <w:tc>
          <w:tcPr>
            <w:tcW w:w="859" w:type="dxa"/>
            <w:vAlign w:val="top"/>
          </w:tcPr>
          <w:p w14:paraId="7CEA6E2F">
            <w:pPr>
              <w:rPr>
                <w:rFonts w:ascii="Arial"/>
                <w:sz w:val="21"/>
              </w:rPr>
            </w:pPr>
          </w:p>
        </w:tc>
        <w:tc>
          <w:tcPr>
            <w:tcW w:w="800" w:type="dxa"/>
            <w:vAlign w:val="top"/>
          </w:tcPr>
          <w:p w14:paraId="5DA509BF">
            <w:pPr>
              <w:rPr>
                <w:rFonts w:ascii="Arial"/>
                <w:sz w:val="21"/>
              </w:rPr>
            </w:pPr>
          </w:p>
        </w:tc>
        <w:tc>
          <w:tcPr>
            <w:tcW w:w="666" w:type="dxa"/>
            <w:vAlign w:val="top"/>
          </w:tcPr>
          <w:p w14:paraId="4F35C12E">
            <w:pPr>
              <w:rPr>
                <w:rFonts w:ascii="Arial"/>
                <w:sz w:val="21"/>
              </w:rPr>
            </w:pPr>
          </w:p>
        </w:tc>
      </w:tr>
      <w:tr w14:paraId="3CB3F4F6">
        <w:tblPrEx>
          <w:tblCellMar>
            <w:top w:w="0" w:type="dxa"/>
            <w:left w:w="0" w:type="dxa"/>
            <w:bottom w:w="0" w:type="dxa"/>
            <w:right w:w="0" w:type="dxa"/>
          </w:tblCellMar>
        </w:tblPrEx>
        <w:trPr>
          <w:trHeight w:val="321" w:hRule="atLeast"/>
        </w:trPr>
        <w:tc>
          <w:tcPr>
            <w:tcW w:w="2034" w:type="dxa"/>
            <w:vAlign w:val="top"/>
          </w:tcPr>
          <w:p w14:paraId="39359019">
            <w:pPr>
              <w:pStyle w:val="6"/>
              <w:spacing w:before="72" w:line="216" w:lineRule="auto"/>
              <w:ind w:left="127"/>
              <w:outlineLvl w:val="0"/>
            </w:pPr>
            <w:r>
              <w:rPr>
                <w:spacing w:val="-12"/>
              </w:rPr>
              <w:t>收</w:t>
            </w:r>
            <w:r>
              <w:rPr>
                <w:spacing w:val="9"/>
              </w:rPr>
              <w:t xml:space="preserve"> </w:t>
            </w:r>
            <w:r>
              <w:rPr>
                <w:spacing w:val="-12"/>
              </w:rPr>
              <w:t>入</w:t>
            </w:r>
            <w:r>
              <w:rPr>
                <w:spacing w:val="17"/>
              </w:rPr>
              <w:t xml:space="preserve"> </w:t>
            </w:r>
            <w:r>
              <w:rPr>
                <w:spacing w:val="-12"/>
              </w:rPr>
              <w:t>总</w:t>
            </w:r>
            <w:r>
              <w:rPr>
                <w:spacing w:val="13"/>
              </w:rPr>
              <w:t xml:space="preserve"> </w:t>
            </w:r>
            <w:r>
              <w:rPr>
                <w:spacing w:val="-12"/>
              </w:rPr>
              <w:t>计</w:t>
            </w:r>
          </w:p>
        </w:tc>
        <w:tc>
          <w:tcPr>
            <w:tcW w:w="999" w:type="dxa"/>
            <w:vAlign w:val="top"/>
          </w:tcPr>
          <w:p w14:paraId="3B049741">
            <w:pPr>
              <w:pStyle w:val="6"/>
              <w:spacing w:before="72"/>
              <w:ind w:left="364"/>
            </w:pPr>
            <w:r>
              <w:rPr>
                <w:spacing w:val="-3"/>
              </w:rPr>
              <w:t>577.47</w:t>
            </w:r>
          </w:p>
        </w:tc>
        <w:tc>
          <w:tcPr>
            <w:tcW w:w="2798" w:type="dxa"/>
            <w:vAlign w:val="top"/>
          </w:tcPr>
          <w:p w14:paraId="00955A06">
            <w:pPr>
              <w:pStyle w:val="6"/>
              <w:spacing w:before="72" w:line="213" w:lineRule="auto"/>
              <w:ind w:left="116"/>
            </w:pPr>
            <w:r>
              <w:rPr>
                <w:spacing w:val="-16"/>
              </w:rPr>
              <w:t>支</w:t>
            </w:r>
            <w:r>
              <w:rPr>
                <w:spacing w:val="31"/>
              </w:rPr>
              <w:t xml:space="preserve"> </w:t>
            </w:r>
            <w:r>
              <w:rPr>
                <w:spacing w:val="-16"/>
              </w:rPr>
              <w:t>出</w:t>
            </w:r>
            <w:r>
              <w:rPr>
                <w:spacing w:val="20"/>
              </w:rPr>
              <w:t xml:space="preserve"> </w:t>
            </w:r>
            <w:r>
              <w:rPr>
                <w:spacing w:val="-16"/>
              </w:rPr>
              <w:t>总</w:t>
            </w:r>
            <w:r>
              <w:rPr>
                <w:spacing w:val="10"/>
              </w:rPr>
              <w:t xml:space="preserve"> </w:t>
            </w:r>
            <w:r>
              <w:rPr>
                <w:spacing w:val="-16"/>
              </w:rPr>
              <w:t>计</w:t>
            </w:r>
          </w:p>
        </w:tc>
        <w:tc>
          <w:tcPr>
            <w:tcW w:w="879" w:type="dxa"/>
            <w:vAlign w:val="top"/>
          </w:tcPr>
          <w:p w14:paraId="1CC8684A">
            <w:pPr>
              <w:pStyle w:val="6"/>
              <w:spacing w:before="72"/>
              <w:ind w:left="246"/>
            </w:pPr>
            <w:r>
              <w:rPr>
                <w:spacing w:val="-3"/>
              </w:rPr>
              <w:t>577.47</w:t>
            </w:r>
          </w:p>
        </w:tc>
        <w:tc>
          <w:tcPr>
            <w:tcW w:w="859" w:type="dxa"/>
            <w:vAlign w:val="top"/>
          </w:tcPr>
          <w:p w14:paraId="5B10CABC">
            <w:pPr>
              <w:pStyle w:val="6"/>
              <w:spacing w:before="72"/>
              <w:ind w:left="226"/>
            </w:pPr>
            <w:r>
              <w:rPr>
                <w:spacing w:val="-3"/>
              </w:rPr>
              <w:t>577.47</w:t>
            </w:r>
          </w:p>
        </w:tc>
        <w:tc>
          <w:tcPr>
            <w:tcW w:w="800" w:type="dxa"/>
            <w:vAlign w:val="top"/>
          </w:tcPr>
          <w:p w14:paraId="3B69C5DF">
            <w:pPr>
              <w:rPr>
                <w:rFonts w:ascii="Arial"/>
                <w:sz w:val="21"/>
              </w:rPr>
            </w:pPr>
          </w:p>
        </w:tc>
        <w:tc>
          <w:tcPr>
            <w:tcW w:w="666" w:type="dxa"/>
            <w:vAlign w:val="top"/>
          </w:tcPr>
          <w:p w14:paraId="1875A655">
            <w:pPr>
              <w:rPr>
                <w:rFonts w:ascii="Arial"/>
                <w:sz w:val="21"/>
              </w:rPr>
            </w:pPr>
          </w:p>
        </w:tc>
      </w:tr>
    </w:tbl>
    <w:p w14:paraId="4405B8FA">
      <w:pPr>
        <w:rPr>
          <w:rFonts w:ascii="Arial"/>
          <w:sz w:val="21"/>
        </w:rPr>
      </w:pPr>
    </w:p>
    <w:p w14:paraId="10E3360D">
      <w:pPr>
        <w:rPr>
          <w:rFonts w:ascii="Arial" w:hAnsi="Arial" w:eastAsia="Arial" w:cs="Arial"/>
          <w:sz w:val="21"/>
          <w:szCs w:val="21"/>
        </w:rPr>
        <w:sectPr>
          <w:footerReference r:id="rId14" w:type="default"/>
          <w:pgSz w:w="11906" w:h="16839"/>
          <w:pgMar w:top="1431" w:right="1302" w:bottom="1521" w:left="1563" w:header="0" w:footer="1156" w:gutter="0"/>
          <w:cols w:space="720" w:num="1"/>
        </w:sectPr>
      </w:pPr>
    </w:p>
    <w:p w14:paraId="49AB2472">
      <w:pPr>
        <w:spacing w:line="305" w:lineRule="auto"/>
        <w:rPr>
          <w:rFonts w:ascii="Arial"/>
          <w:sz w:val="21"/>
        </w:rPr>
      </w:pPr>
    </w:p>
    <w:p w14:paraId="66536FF1">
      <w:pPr>
        <w:spacing w:line="306" w:lineRule="auto"/>
        <w:rPr>
          <w:rFonts w:ascii="Arial"/>
          <w:sz w:val="21"/>
        </w:rPr>
      </w:pPr>
    </w:p>
    <w:p w14:paraId="14D7721A">
      <w:pPr>
        <w:pStyle w:val="2"/>
        <w:spacing w:before="101" w:line="222" w:lineRule="auto"/>
        <w:ind w:left="248"/>
      </w:pPr>
      <w:r>
        <w:rPr>
          <w:b/>
          <w:bCs/>
          <w:spacing w:val="-4"/>
        </w:rPr>
        <w:t>表</w:t>
      </w:r>
      <w:r>
        <w:rPr>
          <w:spacing w:val="-45"/>
        </w:rPr>
        <w:t xml:space="preserve"> </w:t>
      </w:r>
      <w:r>
        <w:rPr>
          <w:b/>
          <w:bCs/>
          <w:spacing w:val="-4"/>
        </w:rPr>
        <w:t>5</w:t>
      </w:r>
    </w:p>
    <w:p w14:paraId="051B91F2">
      <w:pPr>
        <w:pStyle w:val="2"/>
        <w:spacing w:before="43" w:line="218" w:lineRule="auto"/>
        <w:ind w:left="2736"/>
      </w:pPr>
      <w:r>
        <w:rPr>
          <w:b/>
          <w:bCs/>
          <w:spacing w:val="4"/>
        </w:rPr>
        <w:t>一般公共预算支出情况表</w:t>
      </w:r>
    </w:p>
    <w:p w14:paraId="3E71AD4A">
      <w:pPr>
        <w:pStyle w:val="2"/>
        <w:spacing w:before="39" w:line="212" w:lineRule="auto"/>
        <w:ind w:left="116"/>
        <w:outlineLvl w:val="0"/>
        <w:rPr>
          <w:sz w:val="24"/>
          <w:szCs w:val="24"/>
        </w:rPr>
      </w:pPr>
      <w:r>
        <w:rPr>
          <w:spacing w:val="-6"/>
          <w:sz w:val="24"/>
          <w:szCs w:val="24"/>
        </w:rPr>
        <w:t>编制单位：托克逊县城市管理行政执法局</w:t>
      </w:r>
      <w:r>
        <w:rPr>
          <w:sz w:val="24"/>
          <w:szCs w:val="24"/>
        </w:rPr>
        <w:t xml:space="preserve">                              </w:t>
      </w:r>
      <w:r>
        <w:rPr>
          <w:spacing w:val="-6"/>
          <w:sz w:val="24"/>
          <w:szCs w:val="24"/>
        </w:rPr>
        <w:t>单位：万元</w:t>
      </w:r>
    </w:p>
    <w:tbl>
      <w:tblPr>
        <w:tblStyle w:val="5"/>
        <w:tblW w:w="92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72"/>
        <w:gridCol w:w="492"/>
        <w:gridCol w:w="417"/>
        <w:gridCol w:w="2508"/>
        <w:gridCol w:w="1741"/>
        <w:gridCol w:w="1741"/>
        <w:gridCol w:w="1747"/>
      </w:tblGrid>
      <w:tr w14:paraId="215AA0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3989" w:type="dxa"/>
            <w:gridSpan w:val="4"/>
            <w:vAlign w:val="top"/>
          </w:tcPr>
          <w:p w14:paraId="29ABD51F">
            <w:pPr>
              <w:pStyle w:val="6"/>
              <w:spacing w:before="87" w:line="217" w:lineRule="auto"/>
              <w:ind w:left="1765"/>
              <w:rPr>
                <w:sz w:val="24"/>
                <w:szCs w:val="24"/>
              </w:rPr>
            </w:pPr>
            <w:r>
              <w:rPr>
                <w:b/>
                <w:bCs/>
                <w:spacing w:val="-9"/>
                <w:sz w:val="24"/>
                <w:szCs w:val="24"/>
              </w:rPr>
              <w:t>项目</w:t>
            </w:r>
          </w:p>
        </w:tc>
        <w:tc>
          <w:tcPr>
            <w:tcW w:w="5229" w:type="dxa"/>
            <w:gridSpan w:val="3"/>
            <w:vAlign w:val="top"/>
          </w:tcPr>
          <w:p w14:paraId="19B312CB">
            <w:pPr>
              <w:pStyle w:val="6"/>
              <w:spacing w:before="86" w:line="213" w:lineRule="auto"/>
              <w:ind w:left="1674"/>
              <w:rPr>
                <w:sz w:val="24"/>
                <w:szCs w:val="24"/>
              </w:rPr>
            </w:pPr>
            <w:r>
              <w:rPr>
                <w:b/>
                <w:bCs/>
                <w:spacing w:val="-5"/>
                <w:sz w:val="24"/>
                <w:szCs w:val="24"/>
              </w:rPr>
              <w:t>一般公共预算支出</w:t>
            </w:r>
          </w:p>
        </w:tc>
      </w:tr>
      <w:tr w14:paraId="194006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481" w:type="dxa"/>
            <w:gridSpan w:val="3"/>
            <w:vAlign w:val="top"/>
          </w:tcPr>
          <w:p w14:paraId="798B77CD">
            <w:pPr>
              <w:pStyle w:val="6"/>
              <w:spacing w:before="31" w:line="222" w:lineRule="auto"/>
              <w:ind w:left="150"/>
              <w:rPr>
                <w:sz w:val="19"/>
                <w:szCs w:val="19"/>
              </w:rPr>
            </w:pPr>
            <w:r>
              <w:rPr>
                <w:b/>
                <w:bCs/>
                <w:spacing w:val="6"/>
                <w:sz w:val="19"/>
                <w:szCs w:val="19"/>
              </w:rPr>
              <w:t>功能分类科目</w:t>
            </w:r>
          </w:p>
          <w:p w14:paraId="696EC88C">
            <w:pPr>
              <w:pStyle w:val="6"/>
              <w:spacing w:before="31" w:line="216" w:lineRule="auto"/>
              <w:ind w:left="546"/>
              <w:rPr>
                <w:sz w:val="19"/>
                <w:szCs w:val="19"/>
              </w:rPr>
            </w:pPr>
            <w:r>
              <w:rPr>
                <w:b/>
                <w:bCs/>
                <w:spacing w:val="4"/>
                <w:sz w:val="19"/>
                <w:szCs w:val="19"/>
              </w:rPr>
              <w:t>编码</w:t>
            </w:r>
          </w:p>
        </w:tc>
        <w:tc>
          <w:tcPr>
            <w:tcW w:w="2508" w:type="dxa"/>
            <w:vMerge w:val="restart"/>
            <w:tcBorders>
              <w:bottom w:val="nil"/>
            </w:tcBorders>
            <w:vAlign w:val="top"/>
          </w:tcPr>
          <w:p w14:paraId="69035858">
            <w:pPr>
              <w:spacing w:line="253" w:lineRule="auto"/>
              <w:rPr>
                <w:rFonts w:ascii="Arial"/>
                <w:sz w:val="21"/>
              </w:rPr>
            </w:pPr>
          </w:p>
          <w:p w14:paraId="102B648E">
            <w:pPr>
              <w:pStyle w:val="6"/>
              <w:spacing w:before="62" w:line="222" w:lineRule="auto"/>
              <w:ind w:left="462"/>
              <w:rPr>
                <w:sz w:val="19"/>
                <w:szCs w:val="19"/>
              </w:rPr>
            </w:pPr>
            <w:r>
              <w:rPr>
                <w:b/>
                <w:bCs/>
                <w:spacing w:val="7"/>
                <w:sz w:val="19"/>
                <w:szCs w:val="19"/>
              </w:rPr>
              <w:t>功能分类科目名称</w:t>
            </w:r>
          </w:p>
        </w:tc>
        <w:tc>
          <w:tcPr>
            <w:tcW w:w="1741" w:type="dxa"/>
            <w:vMerge w:val="restart"/>
            <w:tcBorders>
              <w:bottom w:val="nil"/>
            </w:tcBorders>
            <w:vAlign w:val="top"/>
          </w:tcPr>
          <w:p w14:paraId="0686A85C">
            <w:pPr>
              <w:spacing w:line="254" w:lineRule="auto"/>
              <w:rPr>
                <w:rFonts w:ascii="Arial"/>
                <w:sz w:val="21"/>
              </w:rPr>
            </w:pPr>
          </w:p>
          <w:p w14:paraId="7C1748AF">
            <w:pPr>
              <w:pStyle w:val="6"/>
              <w:spacing w:before="62" w:line="224" w:lineRule="auto"/>
              <w:ind w:left="678"/>
              <w:rPr>
                <w:sz w:val="19"/>
                <w:szCs w:val="19"/>
              </w:rPr>
            </w:pPr>
            <w:r>
              <w:rPr>
                <w:b/>
                <w:bCs/>
                <w:spacing w:val="3"/>
                <w:sz w:val="19"/>
                <w:szCs w:val="19"/>
              </w:rPr>
              <w:t>合计</w:t>
            </w:r>
          </w:p>
        </w:tc>
        <w:tc>
          <w:tcPr>
            <w:tcW w:w="1741" w:type="dxa"/>
            <w:vMerge w:val="restart"/>
            <w:tcBorders>
              <w:bottom w:val="nil"/>
            </w:tcBorders>
            <w:vAlign w:val="top"/>
          </w:tcPr>
          <w:p w14:paraId="4C7BA7B2">
            <w:pPr>
              <w:spacing w:line="253" w:lineRule="auto"/>
              <w:rPr>
                <w:rFonts w:ascii="Arial"/>
                <w:sz w:val="21"/>
              </w:rPr>
            </w:pPr>
          </w:p>
          <w:p w14:paraId="66F5E7B2">
            <w:pPr>
              <w:pStyle w:val="6"/>
              <w:spacing w:before="62" w:line="222" w:lineRule="auto"/>
              <w:ind w:left="474"/>
              <w:rPr>
                <w:sz w:val="19"/>
                <w:szCs w:val="19"/>
              </w:rPr>
            </w:pPr>
            <w:r>
              <w:rPr>
                <w:b/>
                <w:bCs/>
                <w:spacing w:val="7"/>
                <w:sz w:val="19"/>
                <w:szCs w:val="19"/>
              </w:rPr>
              <w:t>基本支出</w:t>
            </w:r>
          </w:p>
        </w:tc>
        <w:tc>
          <w:tcPr>
            <w:tcW w:w="1747" w:type="dxa"/>
            <w:vMerge w:val="restart"/>
            <w:tcBorders>
              <w:bottom w:val="nil"/>
            </w:tcBorders>
            <w:vAlign w:val="top"/>
          </w:tcPr>
          <w:p w14:paraId="74620E49">
            <w:pPr>
              <w:spacing w:line="253" w:lineRule="auto"/>
              <w:rPr>
                <w:rFonts w:ascii="Arial"/>
                <w:sz w:val="21"/>
              </w:rPr>
            </w:pPr>
          </w:p>
          <w:p w14:paraId="3A1BC797">
            <w:pPr>
              <w:pStyle w:val="6"/>
              <w:spacing w:before="62" w:line="222" w:lineRule="auto"/>
              <w:ind w:left="481"/>
              <w:rPr>
                <w:sz w:val="19"/>
                <w:szCs w:val="19"/>
              </w:rPr>
            </w:pPr>
            <w:r>
              <w:rPr>
                <w:b/>
                <w:bCs/>
                <w:spacing w:val="5"/>
                <w:sz w:val="19"/>
                <w:szCs w:val="19"/>
              </w:rPr>
              <w:t>项目支出</w:t>
            </w:r>
          </w:p>
        </w:tc>
      </w:tr>
      <w:tr w14:paraId="1A17DC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5" w:hRule="atLeast"/>
        </w:trPr>
        <w:tc>
          <w:tcPr>
            <w:tcW w:w="572" w:type="dxa"/>
            <w:vAlign w:val="top"/>
          </w:tcPr>
          <w:p w14:paraId="04001F98">
            <w:pPr>
              <w:pStyle w:val="6"/>
              <w:spacing w:before="52" w:line="222" w:lineRule="auto"/>
              <w:ind w:left="124"/>
              <w:rPr>
                <w:sz w:val="19"/>
                <w:szCs w:val="19"/>
              </w:rPr>
            </w:pPr>
            <w:r>
              <w:rPr>
                <w:b/>
                <w:bCs/>
                <w:spacing w:val="-2"/>
                <w:sz w:val="19"/>
                <w:szCs w:val="19"/>
              </w:rPr>
              <w:t>类</w:t>
            </w:r>
          </w:p>
        </w:tc>
        <w:tc>
          <w:tcPr>
            <w:tcW w:w="492" w:type="dxa"/>
            <w:vAlign w:val="top"/>
          </w:tcPr>
          <w:p w14:paraId="3E57105D">
            <w:pPr>
              <w:pStyle w:val="6"/>
              <w:spacing w:before="53" w:line="226" w:lineRule="auto"/>
              <w:ind w:left="112"/>
              <w:rPr>
                <w:sz w:val="19"/>
                <w:szCs w:val="19"/>
              </w:rPr>
            </w:pPr>
            <w:r>
              <w:rPr>
                <w:b/>
                <w:bCs/>
                <w:spacing w:val="-2"/>
                <w:sz w:val="19"/>
                <w:szCs w:val="19"/>
              </w:rPr>
              <w:t>款</w:t>
            </w:r>
          </w:p>
        </w:tc>
        <w:tc>
          <w:tcPr>
            <w:tcW w:w="417" w:type="dxa"/>
            <w:vAlign w:val="top"/>
          </w:tcPr>
          <w:p w14:paraId="4BC4F8E6">
            <w:pPr>
              <w:pStyle w:val="6"/>
              <w:spacing w:before="53" w:line="226" w:lineRule="auto"/>
              <w:ind w:left="113"/>
              <w:rPr>
                <w:sz w:val="19"/>
                <w:szCs w:val="19"/>
              </w:rPr>
            </w:pPr>
            <w:r>
              <w:rPr>
                <w:b/>
                <w:bCs/>
                <w:spacing w:val="-2"/>
                <w:sz w:val="19"/>
                <w:szCs w:val="19"/>
              </w:rPr>
              <w:t>项</w:t>
            </w:r>
          </w:p>
        </w:tc>
        <w:tc>
          <w:tcPr>
            <w:tcW w:w="2508" w:type="dxa"/>
            <w:vMerge w:val="continue"/>
            <w:tcBorders>
              <w:top w:val="nil"/>
            </w:tcBorders>
            <w:vAlign w:val="top"/>
          </w:tcPr>
          <w:p w14:paraId="18AF8CFD">
            <w:pPr>
              <w:rPr>
                <w:rFonts w:ascii="Arial"/>
                <w:sz w:val="21"/>
              </w:rPr>
            </w:pPr>
          </w:p>
        </w:tc>
        <w:tc>
          <w:tcPr>
            <w:tcW w:w="1741" w:type="dxa"/>
            <w:vMerge w:val="continue"/>
            <w:tcBorders>
              <w:top w:val="nil"/>
            </w:tcBorders>
            <w:vAlign w:val="top"/>
          </w:tcPr>
          <w:p w14:paraId="1728E4CC">
            <w:pPr>
              <w:rPr>
                <w:rFonts w:ascii="Arial"/>
                <w:sz w:val="21"/>
              </w:rPr>
            </w:pPr>
          </w:p>
        </w:tc>
        <w:tc>
          <w:tcPr>
            <w:tcW w:w="1741" w:type="dxa"/>
            <w:vMerge w:val="continue"/>
            <w:tcBorders>
              <w:top w:val="nil"/>
            </w:tcBorders>
            <w:vAlign w:val="top"/>
          </w:tcPr>
          <w:p w14:paraId="5BED5B0E">
            <w:pPr>
              <w:rPr>
                <w:rFonts w:ascii="Arial"/>
                <w:sz w:val="21"/>
              </w:rPr>
            </w:pPr>
          </w:p>
        </w:tc>
        <w:tc>
          <w:tcPr>
            <w:tcW w:w="1747" w:type="dxa"/>
            <w:vMerge w:val="continue"/>
            <w:tcBorders>
              <w:top w:val="nil"/>
            </w:tcBorders>
            <w:vAlign w:val="top"/>
          </w:tcPr>
          <w:p w14:paraId="7A2D48C6">
            <w:pPr>
              <w:rPr>
                <w:rFonts w:ascii="Arial"/>
                <w:sz w:val="21"/>
              </w:rPr>
            </w:pPr>
          </w:p>
        </w:tc>
      </w:tr>
      <w:tr w14:paraId="089396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572" w:type="dxa"/>
            <w:vAlign w:val="top"/>
          </w:tcPr>
          <w:p w14:paraId="4104EAEC">
            <w:pPr>
              <w:pStyle w:val="6"/>
              <w:spacing w:before="86" w:line="242" w:lineRule="auto"/>
              <w:ind w:left="161"/>
            </w:pPr>
            <w:r>
              <w:rPr>
                <w:b/>
                <w:bCs/>
                <w:spacing w:val="-6"/>
              </w:rPr>
              <w:t>208</w:t>
            </w:r>
          </w:p>
        </w:tc>
        <w:tc>
          <w:tcPr>
            <w:tcW w:w="492" w:type="dxa"/>
            <w:vAlign w:val="top"/>
          </w:tcPr>
          <w:p w14:paraId="5203B2D9">
            <w:pPr>
              <w:rPr>
                <w:rFonts w:ascii="Arial"/>
                <w:sz w:val="21"/>
              </w:rPr>
            </w:pPr>
          </w:p>
        </w:tc>
        <w:tc>
          <w:tcPr>
            <w:tcW w:w="417" w:type="dxa"/>
            <w:vAlign w:val="top"/>
          </w:tcPr>
          <w:p w14:paraId="02691C19">
            <w:pPr>
              <w:rPr>
                <w:rFonts w:ascii="Arial"/>
                <w:sz w:val="21"/>
              </w:rPr>
            </w:pPr>
          </w:p>
        </w:tc>
        <w:tc>
          <w:tcPr>
            <w:tcW w:w="2508" w:type="dxa"/>
            <w:vAlign w:val="top"/>
          </w:tcPr>
          <w:p w14:paraId="1DA9FE7D">
            <w:pPr>
              <w:pStyle w:val="6"/>
              <w:spacing w:before="85" w:line="213" w:lineRule="auto"/>
              <w:ind w:left="114"/>
            </w:pPr>
            <w:r>
              <w:rPr>
                <w:b/>
                <w:bCs/>
                <w:spacing w:val="-3"/>
              </w:rPr>
              <w:t>社会保障和就业支出</w:t>
            </w:r>
          </w:p>
        </w:tc>
        <w:tc>
          <w:tcPr>
            <w:tcW w:w="1741" w:type="dxa"/>
            <w:vAlign w:val="top"/>
          </w:tcPr>
          <w:p w14:paraId="787EF067">
            <w:pPr>
              <w:pStyle w:val="6"/>
              <w:spacing w:before="85"/>
              <w:ind w:left="1197"/>
            </w:pPr>
            <w:r>
              <w:rPr>
                <w:b/>
                <w:bCs/>
                <w:spacing w:val="-5"/>
              </w:rPr>
              <w:t>84.40</w:t>
            </w:r>
          </w:p>
        </w:tc>
        <w:tc>
          <w:tcPr>
            <w:tcW w:w="1741" w:type="dxa"/>
            <w:vAlign w:val="top"/>
          </w:tcPr>
          <w:p w14:paraId="2B38C8A5">
            <w:pPr>
              <w:pStyle w:val="6"/>
              <w:spacing w:before="85"/>
              <w:ind w:left="1198"/>
            </w:pPr>
            <w:r>
              <w:rPr>
                <w:b/>
                <w:bCs/>
                <w:spacing w:val="-5"/>
              </w:rPr>
              <w:t>84.40</w:t>
            </w:r>
          </w:p>
        </w:tc>
        <w:tc>
          <w:tcPr>
            <w:tcW w:w="1747" w:type="dxa"/>
            <w:vAlign w:val="top"/>
          </w:tcPr>
          <w:p w14:paraId="4EE8BC81">
            <w:pPr>
              <w:rPr>
                <w:rFonts w:ascii="Arial"/>
                <w:sz w:val="21"/>
              </w:rPr>
            </w:pPr>
          </w:p>
        </w:tc>
      </w:tr>
      <w:tr w14:paraId="3A4521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4D8617D0">
            <w:pPr>
              <w:pStyle w:val="6"/>
              <w:spacing w:before="87" w:line="242" w:lineRule="auto"/>
              <w:ind w:left="161"/>
            </w:pPr>
            <w:r>
              <w:rPr>
                <w:b/>
                <w:bCs/>
                <w:spacing w:val="-6"/>
              </w:rPr>
              <w:t>208</w:t>
            </w:r>
          </w:p>
        </w:tc>
        <w:tc>
          <w:tcPr>
            <w:tcW w:w="492" w:type="dxa"/>
            <w:vAlign w:val="top"/>
          </w:tcPr>
          <w:p w14:paraId="0E89CAB1">
            <w:pPr>
              <w:pStyle w:val="6"/>
              <w:spacing w:before="87" w:line="242" w:lineRule="auto"/>
              <w:ind w:left="171"/>
            </w:pPr>
            <w:r>
              <w:rPr>
                <w:b/>
                <w:bCs/>
                <w:spacing w:val="-12"/>
              </w:rPr>
              <w:t>05</w:t>
            </w:r>
          </w:p>
        </w:tc>
        <w:tc>
          <w:tcPr>
            <w:tcW w:w="417" w:type="dxa"/>
            <w:vAlign w:val="top"/>
          </w:tcPr>
          <w:p w14:paraId="3339A3AE">
            <w:pPr>
              <w:rPr>
                <w:rFonts w:ascii="Arial"/>
                <w:sz w:val="21"/>
              </w:rPr>
            </w:pPr>
          </w:p>
        </w:tc>
        <w:tc>
          <w:tcPr>
            <w:tcW w:w="2508" w:type="dxa"/>
            <w:vAlign w:val="top"/>
          </w:tcPr>
          <w:p w14:paraId="39ABB0CB">
            <w:pPr>
              <w:pStyle w:val="6"/>
              <w:spacing w:before="86" w:line="213" w:lineRule="auto"/>
              <w:ind w:left="111"/>
            </w:pPr>
            <w:r>
              <w:rPr>
                <w:b/>
                <w:bCs/>
                <w:spacing w:val="-2"/>
              </w:rPr>
              <w:t>行政事业单位养老支出</w:t>
            </w:r>
          </w:p>
        </w:tc>
        <w:tc>
          <w:tcPr>
            <w:tcW w:w="1741" w:type="dxa"/>
            <w:vAlign w:val="top"/>
          </w:tcPr>
          <w:p w14:paraId="0869B760">
            <w:pPr>
              <w:pStyle w:val="6"/>
              <w:spacing w:before="86"/>
              <w:ind w:left="1197"/>
            </w:pPr>
            <w:r>
              <w:rPr>
                <w:b/>
                <w:bCs/>
                <w:spacing w:val="-5"/>
              </w:rPr>
              <w:t>84.40</w:t>
            </w:r>
          </w:p>
        </w:tc>
        <w:tc>
          <w:tcPr>
            <w:tcW w:w="1741" w:type="dxa"/>
            <w:vAlign w:val="top"/>
          </w:tcPr>
          <w:p w14:paraId="199CCE69">
            <w:pPr>
              <w:pStyle w:val="6"/>
              <w:spacing w:before="86"/>
              <w:ind w:left="1198"/>
            </w:pPr>
            <w:r>
              <w:rPr>
                <w:b/>
                <w:bCs/>
                <w:spacing w:val="-5"/>
              </w:rPr>
              <w:t>84.40</w:t>
            </w:r>
          </w:p>
        </w:tc>
        <w:tc>
          <w:tcPr>
            <w:tcW w:w="1747" w:type="dxa"/>
            <w:vAlign w:val="top"/>
          </w:tcPr>
          <w:p w14:paraId="0C878A8B">
            <w:pPr>
              <w:rPr>
                <w:rFonts w:ascii="Arial"/>
                <w:sz w:val="21"/>
              </w:rPr>
            </w:pPr>
          </w:p>
        </w:tc>
      </w:tr>
      <w:tr w14:paraId="092EA3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1C26F523">
            <w:pPr>
              <w:pStyle w:val="6"/>
              <w:spacing w:before="87" w:line="242" w:lineRule="auto"/>
              <w:ind w:left="161"/>
            </w:pPr>
            <w:r>
              <w:rPr>
                <w:spacing w:val="-5"/>
              </w:rPr>
              <w:t>208</w:t>
            </w:r>
          </w:p>
        </w:tc>
        <w:tc>
          <w:tcPr>
            <w:tcW w:w="492" w:type="dxa"/>
            <w:vAlign w:val="top"/>
          </w:tcPr>
          <w:p w14:paraId="61131497">
            <w:pPr>
              <w:pStyle w:val="6"/>
              <w:spacing w:before="87" w:line="242" w:lineRule="auto"/>
              <w:ind w:left="171"/>
            </w:pPr>
            <w:r>
              <w:rPr>
                <w:spacing w:val="-10"/>
              </w:rPr>
              <w:t>05</w:t>
            </w:r>
          </w:p>
        </w:tc>
        <w:tc>
          <w:tcPr>
            <w:tcW w:w="417" w:type="dxa"/>
            <w:vAlign w:val="top"/>
          </w:tcPr>
          <w:p w14:paraId="740104DC">
            <w:pPr>
              <w:pStyle w:val="6"/>
              <w:spacing w:before="87" w:line="242" w:lineRule="auto"/>
              <w:ind w:left="132"/>
            </w:pPr>
            <w:r>
              <w:rPr>
                <w:spacing w:val="-10"/>
              </w:rPr>
              <w:t>01</w:t>
            </w:r>
          </w:p>
        </w:tc>
        <w:tc>
          <w:tcPr>
            <w:tcW w:w="2508" w:type="dxa"/>
            <w:vAlign w:val="top"/>
          </w:tcPr>
          <w:p w14:paraId="34E723CD">
            <w:pPr>
              <w:pStyle w:val="6"/>
              <w:spacing w:before="86" w:line="214" w:lineRule="auto"/>
              <w:ind w:left="111"/>
            </w:pPr>
            <w:r>
              <w:rPr>
                <w:spacing w:val="-2"/>
              </w:rPr>
              <w:t>行政单位离退休</w:t>
            </w:r>
          </w:p>
        </w:tc>
        <w:tc>
          <w:tcPr>
            <w:tcW w:w="1741" w:type="dxa"/>
            <w:vAlign w:val="top"/>
          </w:tcPr>
          <w:p w14:paraId="7BE0211D">
            <w:pPr>
              <w:pStyle w:val="6"/>
              <w:spacing w:before="86"/>
              <w:ind w:left="1284"/>
            </w:pPr>
            <w:r>
              <w:rPr>
                <w:spacing w:val="-4"/>
              </w:rPr>
              <w:t>2.10</w:t>
            </w:r>
          </w:p>
        </w:tc>
        <w:tc>
          <w:tcPr>
            <w:tcW w:w="1741" w:type="dxa"/>
            <w:vAlign w:val="top"/>
          </w:tcPr>
          <w:p w14:paraId="414A1713">
            <w:pPr>
              <w:pStyle w:val="6"/>
              <w:spacing w:before="86"/>
              <w:ind w:left="1286"/>
            </w:pPr>
            <w:r>
              <w:rPr>
                <w:spacing w:val="-4"/>
              </w:rPr>
              <w:t>2.10</w:t>
            </w:r>
          </w:p>
        </w:tc>
        <w:tc>
          <w:tcPr>
            <w:tcW w:w="1747" w:type="dxa"/>
            <w:vAlign w:val="top"/>
          </w:tcPr>
          <w:p w14:paraId="0A0193DA">
            <w:pPr>
              <w:rPr>
                <w:rFonts w:ascii="Arial"/>
                <w:sz w:val="21"/>
              </w:rPr>
            </w:pPr>
          </w:p>
        </w:tc>
      </w:tr>
      <w:tr w14:paraId="2AB2C7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72" w:type="dxa"/>
            <w:vAlign w:val="top"/>
          </w:tcPr>
          <w:p w14:paraId="6D6EB02D">
            <w:pPr>
              <w:pStyle w:val="6"/>
              <w:spacing w:before="147" w:line="242" w:lineRule="auto"/>
              <w:ind w:left="161"/>
            </w:pPr>
            <w:r>
              <w:rPr>
                <w:spacing w:val="-5"/>
              </w:rPr>
              <w:t>208</w:t>
            </w:r>
          </w:p>
        </w:tc>
        <w:tc>
          <w:tcPr>
            <w:tcW w:w="492" w:type="dxa"/>
            <w:vAlign w:val="top"/>
          </w:tcPr>
          <w:p w14:paraId="0118C1DD">
            <w:pPr>
              <w:pStyle w:val="6"/>
              <w:spacing w:before="147" w:line="242" w:lineRule="auto"/>
              <w:ind w:left="171"/>
            </w:pPr>
            <w:r>
              <w:rPr>
                <w:spacing w:val="-10"/>
              </w:rPr>
              <w:t>05</w:t>
            </w:r>
          </w:p>
        </w:tc>
        <w:tc>
          <w:tcPr>
            <w:tcW w:w="417" w:type="dxa"/>
            <w:vAlign w:val="top"/>
          </w:tcPr>
          <w:p w14:paraId="67427E3B">
            <w:pPr>
              <w:pStyle w:val="6"/>
              <w:spacing w:before="147" w:line="242" w:lineRule="auto"/>
              <w:ind w:left="132"/>
            </w:pPr>
            <w:r>
              <w:rPr>
                <w:spacing w:val="-10"/>
              </w:rPr>
              <w:t>05</w:t>
            </w:r>
          </w:p>
        </w:tc>
        <w:tc>
          <w:tcPr>
            <w:tcW w:w="2508" w:type="dxa"/>
            <w:vAlign w:val="top"/>
          </w:tcPr>
          <w:p w14:paraId="5BBF7CB9">
            <w:pPr>
              <w:pStyle w:val="6"/>
              <w:spacing w:before="30" w:line="221" w:lineRule="auto"/>
              <w:ind w:left="116" w:right="238" w:hanging="7"/>
            </w:pPr>
            <w:r>
              <w:rPr>
                <w:spacing w:val="-1"/>
              </w:rPr>
              <w:t>机关事业单位基本养老保险</w:t>
            </w:r>
            <w:r>
              <w:rPr>
                <w:spacing w:val="5"/>
              </w:rPr>
              <w:t xml:space="preserve"> </w:t>
            </w:r>
            <w:r>
              <w:rPr>
                <w:spacing w:val="-4"/>
              </w:rPr>
              <w:t>缴费支出</w:t>
            </w:r>
          </w:p>
        </w:tc>
        <w:tc>
          <w:tcPr>
            <w:tcW w:w="1741" w:type="dxa"/>
            <w:vAlign w:val="top"/>
          </w:tcPr>
          <w:p w14:paraId="6EAE4602">
            <w:pPr>
              <w:pStyle w:val="6"/>
              <w:spacing w:before="146"/>
              <w:ind w:left="1198"/>
            </w:pPr>
            <w:r>
              <w:rPr>
                <w:spacing w:val="-4"/>
              </w:rPr>
              <w:t>54.87</w:t>
            </w:r>
          </w:p>
        </w:tc>
        <w:tc>
          <w:tcPr>
            <w:tcW w:w="1741" w:type="dxa"/>
            <w:vAlign w:val="top"/>
          </w:tcPr>
          <w:p w14:paraId="501C07B6">
            <w:pPr>
              <w:pStyle w:val="6"/>
              <w:spacing w:before="146"/>
              <w:ind w:left="1199"/>
            </w:pPr>
            <w:r>
              <w:rPr>
                <w:spacing w:val="-4"/>
              </w:rPr>
              <w:t>54.87</w:t>
            </w:r>
          </w:p>
        </w:tc>
        <w:tc>
          <w:tcPr>
            <w:tcW w:w="1747" w:type="dxa"/>
            <w:vAlign w:val="top"/>
          </w:tcPr>
          <w:p w14:paraId="7D5B7A48">
            <w:pPr>
              <w:rPr>
                <w:rFonts w:ascii="Arial"/>
                <w:sz w:val="21"/>
              </w:rPr>
            </w:pPr>
          </w:p>
        </w:tc>
      </w:tr>
      <w:tr w14:paraId="374D24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72" w:type="dxa"/>
            <w:vAlign w:val="top"/>
          </w:tcPr>
          <w:p w14:paraId="7A0D9078">
            <w:pPr>
              <w:pStyle w:val="6"/>
              <w:spacing w:before="146" w:line="242" w:lineRule="auto"/>
              <w:ind w:left="161"/>
            </w:pPr>
            <w:r>
              <w:rPr>
                <w:spacing w:val="-5"/>
              </w:rPr>
              <w:t>208</w:t>
            </w:r>
          </w:p>
        </w:tc>
        <w:tc>
          <w:tcPr>
            <w:tcW w:w="492" w:type="dxa"/>
            <w:vAlign w:val="top"/>
          </w:tcPr>
          <w:p w14:paraId="26309167">
            <w:pPr>
              <w:pStyle w:val="6"/>
              <w:spacing w:before="146" w:line="242" w:lineRule="auto"/>
              <w:ind w:left="171"/>
            </w:pPr>
            <w:r>
              <w:rPr>
                <w:spacing w:val="-10"/>
              </w:rPr>
              <w:t>05</w:t>
            </w:r>
          </w:p>
        </w:tc>
        <w:tc>
          <w:tcPr>
            <w:tcW w:w="417" w:type="dxa"/>
            <w:vAlign w:val="top"/>
          </w:tcPr>
          <w:p w14:paraId="37C8F9E8">
            <w:pPr>
              <w:pStyle w:val="6"/>
              <w:spacing w:before="146" w:line="242" w:lineRule="auto"/>
              <w:ind w:left="132"/>
            </w:pPr>
            <w:r>
              <w:rPr>
                <w:spacing w:val="-10"/>
              </w:rPr>
              <w:t>06</w:t>
            </w:r>
          </w:p>
        </w:tc>
        <w:tc>
          <w:tcPr>
            <w:tcW w:w="2508" w:type="dxa"/>
            <w:vAlign w:val="top"/>
          </w:tcPr>
          <w:p w14:paraId="3ECF073A">
            <w:pPr>
              <w:pStyle w:val="6"/>
              <w:spacing w:before="30" w:line="221" w:lineRule="auto"/>
              <w:ind w:left="114" w:right="238" w:hanging="5"/>
            </w:pPr>
            <w:r>
              <w:rPr>
                <w:spacing w:val="-1"/>
              </w:rPr>
              <w:t>机关事业单位职业年金缴费</w:t>
            </w:r>
            <w:r>
              <w:rPr>
                <w:spacing w:val="5"/>
              </w:rPr>
              <w:t xml:space="preserve"> </w:t>
            </w:r>
            <w:r>
              <w:rPr>
                <w:spacing w:val="-6"/>
              </w:rPr>
              <w:t>支出</w:t>
            </w:r>
          </w:p>
        </w:tc>
        <w:tc>
          <w:tcPr>
            <w:tcW w:w="1741" w:type="dxa"/>
            <w:vAlign w:val="top"/>
          </w:tcPr>
          <w:p w14:paraId="67C0BDE5">
            <w:pPr>
              <w:pStyle w:val="6"/>
              <w:spacing w:before="145"/>
              <w:ind w:left="1195"/>
            </w:pPr>
            <w:r>
              <w:rPr>
                <w:spacing w:val="-3"/>
              </w:rPr>
              <w:t>27.43</w:t>
            </w:r>
          </w:p>
        </w:tc>
        <w:tc>
          <w:tcPr>
            <w:tcW w:w="1741" w:type="dxa"/>
            <w:vAlign w:val="top"/>
          </w:tcPr>
          <w:p w14:paraId="28D483CA">
            <w:pPr>
              <w:pStyle w:val="6"/>
              <w:spacing w:before="145"/>
              <w:ind w:left="1197"/>
            </w:pPr>
            <w:r>
              <w:rPr>
                <w:spacing w:val="-3"/>
              </w:rPr>
              <w:t>27.43</w:t>
            </w:r>
          </w:p>
        </w:tc>
        <w:tc>
          <w:tcPr>
            <w:tcW w:w="1747" w:type="dxa"/>
            <w:vAlign w:val="top"/>
          </w:tcPr>
          <w:p w14:paraId="28A941C6">
            <w:pPr>
              <w:rPr>
                <w:rFonts w:ascii="Arial"/>
                <w:sz w:val="21"/>
              </w:rPr>
            </w:pPr>
          </w:p>
        </w:tc>
      </w:tr>
      <w:tr w14:paraId="6532DE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51A0A5D9">
            <w:pPr>
              <w:pStyle w:val="6"/>
              <w:spacing w:before="90" w:line="242" w:lineRule="auto"/>
              <w:ind w:left="161"/>
            </w:pPr>
            <w:r>
              <w:rPr>
                <w:b/>
                <w:bCs/>
                <w:spacing w:val="-6"/>
              </w:rPr>
              <w:t>210</w:t>
            </w:r>
          </w:p>
        </w:tc>
        <w:tc>
          <w:tcPr>
            <w:tcW w:w="492" w:type="dxa"/>
            <w:vAlign w:val="top"/>
          </w:tcPr>
          <w:p w14:paraId="4358884F">
            <w:pPr>
              <w:rPr>
                <w:rFonts w:ascii="Arial"/>
                <w:sz w:val="21"/>
              </w:rPr>
            </w:pPr>
          </w:p>
        </w:tc>
        <w:tc>
          <w:tcPr>
            <w:tcW w:w="417" w:type="dxa"/>
            <w:vAlign w:val="top"/>
          </w:tcPr>
          <w:p w14:paraId="6444AD3F">
            <w:pPr>
              <w:rPr>
                <w:rFonts w:ascii="Arial"/>
                <w:sz w:val="21"/>
              </w:rPr>
            </w:pPr>
          </w:p>
        </w:tc>
        <w:tc>
          <w:tcPr>
            <w:tcW w:w="2508" w:type="dxa"/>
            <w:vAlign w:val="top"/>
          </w:tcPr>
          <w:p w14:paraId="375A63EA">
            <w:pPr>
              <w:pStyle w:val="6"/>
              <w:spacing w:before="89" w:line="213" w:lineRule="auto"/>
              <w:ind w:left="116"/>
            </w:pPr>
            <w:r>
              <w:rPr>
                <w:b/>
                <w:bCs/>
                <w:spacing w:val="-4"/>
              </w:rPr>
              <w:t>卫生健康支出</w:t>
            </w:r>
          </w:p>
        </w:tc>
        <w:tc>
          <w:tcPr>
            <w:tcW w:w="1741" w:type="dxa"/>
            <w:vAlign w:val="top"/>
          </w:tcPr>
          <w:p w14:paraId="56AFA6E3">
            <w:pPr>
              <w:pStyle w:val="6"/>
              <w:spacing w:before="89"/>
              <w:ind w:left="1195"/>
            </w:pPr>
            <w:r>
              <w:rPr>
                <w:b/>
                <w:bCs/>
                <w:spacing w:val="-4"/>
              </w:rPr>
              <w:t>29.67</w:t>
            </w:r>
          </w:p>
        </w:tc>
        <w:tc>
          <w:tcPr>
            <w:tcW w:w="1741" w:type="dxa"/>
            <w:vAlign w:val="top"/>
          </w:tcPr>
          <w:p w14:paraId="5369DAD7">
            <w:pPr>
              <w:pStyle w:val="6"/>
              <w:spacing w:before="89"/>
              <w:ind w:left="1197"/>
            </w:pPr>
            <w:r>
              <w:rPr>
                <w:b/>
                <w:bCs/>
                <w:spacing w:val="-4"/>
              </w:rPr>
              <w:t>29.67</w:t>
            </w:r>
          </w:p>
        </w:tc>
        <w:tc>
          <w:tcPr>
            <w:tcW w:w="1747" w:type="dxa"/>
            <w:vAlign w:val="top"/>
          </w:tcPr>
          <w:p w14:paraId="3703CEEE">
            <w:pPr>
              <w:rPr>
                <w:rFonts w:ascii="Arial"/>
                <w:sz w:val="21"/>
              </w:rPr>
            </w:pPr>
          </w:p>
        </w:tc>
      </w:tr>
      <w:tr w14:paraId="0953DC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566CBFD4">
            <w:pPr>
              <w:pStyle w:val="6"/>
              <w:spacing w:before="90" w:line="242" w:lineRule="auto"/>
              <w:ind w:left="161"/>
            </w:pPr>
            <w:r>
              <w:rPr>
                <w:b/>
                <w:bCs/>
                <w:spacing w:val="-6"/>
              </w:rPr>
              <w:t>210</w:t>
            </w:r>
          </w:p>
        </w:tc>
        <w:tc>
          <w:tcPr>
            <w:tcW w:w="492" w:type="dxa"/>
            <w:vAlign w:val="top"/>
          </w:tcPr>
          <w:p w14:paraId="1132589F">
            <w:pPr>
              <w:pStyle w:val="6"/>
              <w:spacing w:before="90" w:line="239" w:lineRule="exact"/>
              <w:ind w:left="169"/>
            </w:pPr>
            <w:r>
              <w:rPr>
                <w:b/>
                <w:bCs/>
                <w:spacing w:val="-11"/>
              </w:rPr>
              <w:t>11</w:t>
            </w:r>
          </w:p>
        </w:tc>
        <w:tc>
          <w:tcPr>
            <w:tcW w:w="417" w:type="dxa"/>
            <w:vAlign w:val="top"/>
          </w:tcPr>
          <w:p w14:paraId="721FBC5D">
            <w:pPr>
              <w:rPr>
                <w:rFonts w:ascii="Arial"/>
                <w:sz w:val="21"/>
              </w:rPr>
            </w:pPr>
          </w:p>
        </w:tc>
        <w:tc>
          <w:tcPr>
            <w:tcW w:w="2508" w:type="dxa"/>
            <w:vAlign w:val="top"/>
          </w:tcPr>
          <w:p w14:paraId="0CCD79BD">
            <w:pPr>
              <w:pStyle w:val="6"/>
              <w:spacing w:before="89" w:line="214" w:lineRule="auto"/>
              <w:ind w:left="111"/>
            </w:pPr>
            <w:r>
              <w:rPr>
                <w:b/>
                <w:bCs/>
                <w:spacing w:val="-3"/>
              </w:rPr>
              <w:t>行政事业单位医疗</w:t>
            </w:r>
          </w:p>
        </w:tc>
        <w:tc>
          <w:tcPr>
            <w:tcW w:w="1741" w:type="dxa"/>
            <w:vAlign w:val="top"/>
          </w:tcPr>
          <w:p w14:paraId="21D0A8E4">
            <w:pPr>
              <w:pStyle w:val="6"/>
              <w:spacing w:before="89"/>
              <w:ind w:left="1195"/>
            </w:pPr>
            <w:r>
              <w:rPr>
                <w:b/>
                <w:bCs/>
                <w:spacing w:val="-4"/>
              </w:rPr>
              <w:t>29.67</w:t>
            </w:r>
          </w:p>
        </w:tc>
        <w:tc>
          <w:tcPr>
            <w:tcW w:w="1741" w:type="dxa"/>
            <w:vAlign w:val="top"/>
          </w:tcPr>
          <w:p w14:paraId="2C810F9A">
            <w:pPr>
              <w:pStyle w:val="6"/>
              <w:spacing w:before="89"/>
              <w:ind w:left="1197"/>
            </w:pPr>
            <w:r>
              <w:rPr>
                <w:b/>
                <w:bCs/>
                <w:spacing w:val="-4"/>
              </w:rPr>
              <w:t>29.67</w:t>
            </w:r>
          </w:p>
        </w:tc>
        <w:tc>
          <w:tcPr>
            <w:tcW w:w="1747" w:type="dxa"/>
            <w:vAlign w:val="top"/>
          </w:tcPr>
          <w:p w14:paraId="6E8F61B9">
            <w:pPr>
              <w:rPr>
                <w:rFonts w:ascii="Arial"/>
                <w:sz w:val="21"/>
              </w:rPr>
            </w:pPr>
          </w:p>
        </w:tc>
      </w:tr>
      <w:tr w14:paraId="32186C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3CBEF0D5">
            <w:pPr>
              <w:pStyle w:val="6"/>
              <w:spacing w:before="90" w:line="242" w:lineRule="auto"/>
              <w:ind w:left="161"/>
            </w:pPr>
            <w:r>
              <w:rPr>
                <w:spacing w:val="-5"/>
              </w:rPr>
              <w:t>210</w:t>
            </w:r>
          </w:p>
        </w:tc>
        <w:tc>
          <w:tcPr>
            <w:tcW w:w="492" w:type="dxa"/>
            <w:vAlign w:val="top"/>
          </w:tcPr>
          <w:p w14:paraId="10445CD9">
            <w:pPr>
              <w:pStyle w:val="6"/>
              <w:spacing w:before="90" w:line="239" w:lineRule="exact"/>
              <w:ind w:left="169"/>
            </w:pPr>
            <w:r>
              <w:rPr>
                <w:spacing w:val="-9"/>
              </w:rPr>
              <w:t>11</w:t>
            </w:r>
          </w:p>
        </w:tc>
        <w:tc>
          <w:tcPr>
            <w:tcW w:w="417" w:type="dxa"/>
            <w:vAlign w:val="top"/>
          </w:tcPr>
          <w:p w14:paraId="4BE72B11">
            <w:pPr>
              <w:pStyle w:val="6"/>
              <w:spacing w:before="90" w:line="242" w:lineRule="auto"/>
              <w:ind w:left="132"/>
            </w:pPr>
            <w:r>
              <w:rPr>
                <w:spacing w:val="-10"/>
              </w:rPr>
              <w:t>01</w:t>
            </w:r>
          </w:p>
        </w:tc>
        <w:tc>
          <w:tcPr>
            <w:tcW w:w="2508" w:type="dxa"/>
            <w:vAlign w:val="top"/>
          </w:tcPr>
          <w:p w14:paraId="4A89C4FC">
            <w:pPr>
              <w:pStyle w:val="6"/>
              <w:spacing w:before="89" w:line="214" w:lineRule="auto"/>
              <w:ind w:left="111"/>
            </w:pPr>
            <w:r>
              <w:rPr>
                <w:spacing w:val="-2"/>
              </w:rPr>
              <w:t>行政单位医疗</w:t>
            </w:r>
          </w:p>
        </w:tc>
        <w:tc>
          <w:tcPr>
            <w:tcW w:w="1741" w:type="dxa"/>
            <w:vAlign w:val="top"/>
          </w:tcPr>
          <w:p w14:paraId="3A3FEA8D">
            <w:pPr>
              <w:pStyle w:val="6"/>
              <w:spacing w:before="89"/>
              <w:ind w:left="1195"/>
            </w:pPr>
            <w:r>
              <w:rPr>
                <w:spacing w:val="-3"/>
              </w:rPr>
              <w:t>23.32</w:t>
            </w:r>
          </w:p>
        </w:tc>
        <w:tc>
          <w:tcPr>
            <w:tcW w:w="1741" w:type="dxa"/>
            <w:vAlign w:val="top"/>
          </w:tcPr>
          <w:p w14:paraId="1C08CC5D">
            <w:pPr>
              <w:pStyle w:val="6"/>
              <w:spacing w:before="89"/>
              <w:ind w:left="1197"/>
            </w:pPr>
            <w:r>
              <w:rPr>
                <w:spacing w:val="-3"/>
              </w:rPr>
              <w:t>23.32</w:t>
            </w:r>
          </w:p>
        </w:tc>
        <w:tc>
          <w:tcPr>
            <w:tcW w:w="1747" w:type="dxa"/>
            <w:vAlign w:val="top"/>
          </w:tcPr>
          <w:p w14:paraId="7AEDDD28">
            <w:pPr>
              <w:rPr>
                <w:rFonts w:ascii="Arial"/>
                <w:sz w:val="21"/>
              </w:rPr>
            </w:pPr>
          </w:p>
        </w:tc>
      </w:tr>
      <w:tr w14:paraId="1DA349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29AF3840">
            <w:pPr>
              <w:pStyle w:val="6"/>
              <w:spacing w:before="90" w:line="242" w:lineRule="auto"/>
              <w:ind w:left="161"/>
            </w:pPr>
            <w:r>
              <w:rPr>
                <w:spacing w:val="-5"/>
              </w:rPr>
              <w:t>210</w:t>
            </w:r>
          </w:p>
        </w:tc>
        <w:tc>
          <w:tcPr>
            <w:tcW w:w="492" w:type="dxa"/>
            <w:vAlign w:val="top"/>
          </w:tcPr>
          <w:p w14:paraId="4CF5970C">
            <w:pPr>
              <w:pStyle w:val="6"/>
              <w:spacing w:before="90" w:line="239" w:lineRule="exact"/>
              <w:ind w:left="169"/>
            </w:pPr>
            <w:r>
              <w:rPr>
                <w:spacing w:val="-9"/>
              </w:rPr>
              <w:t>11</w:t>
            </w:r>
          </w:p>
        </w:tc>
        <w:tc>
          <w:tcPr>
            <w:tcW w:w="417" w:type="dxa"/>
            <w:vAlign w:val="top"/>
          </w:tcPr>
          <w:p w14:paraId="5B7F4090">
            <w:pPr>
              <w:pStyle w:val="6"/>
              <w:spacing w:before="90" w:line="242" w:lineRule="auto"/>
              <w:ind w:left="132"/>
            </w:pPr>
            <w:r>
              <w:rPr>
                <w:spacing w:val="-10"/>
              </w:rPr>
              <w:t>03</w:t>
            </w:r>
          </w:p>
        </w:tc>
        <w:tc>
          <w:tcPr>
            <w:tcW w:w="2508" w:type="dxa"/>
            <w:vAlign w:val="top"/>
          </w:tcPr>
          <w:p w14:paraId="78DEFDCD">
            <w:pPr>
              <w:pStyle w:val="6"/>
              <w:spacing w:before="89" w:line="214" w:lineRule="auto"/>
              <w:ind w:left="110"/>
            </w:pPr>
            <w:r>
              <w:rPr>
                <w:spacing w:val="-1"/>
              </w:rPr>
              <w:t>公务员医疗补助</w:t>
            </w:r>
          </w:p>
        </w:tc>
        <w:tc>
          <w:tcPr>
            <w:tcW w:w="1741" w:type="dxa"/>
            <w:vAlign w:val="top"/>
          </w:tcPr>
          <w:p w14:paraId="57646E9B">
            <w:pPr>
              <w:pStyle w:val="6"/>
              <w:spacing w:before="89"/>
              <w:ind w:left="1286"/>
            </w:pPr>
            <w:r>
              <w:rPr>
                <w:spacing w:val="-4"/>
              </w:rPr>
              <w:t>6.35</w:t>
            </w:r>
          </w:p>
        </w:tc>
        <w:tc>
          <w:tcPr>
            <w:tcW w:w="1741" w:type="dxa"/>
            <w:vAlign w:val="top"/>
          </w:tcPr>
          <w:p w14:paraId="05E445C4">
            <w:pPr>
              <w:pStyle w:val="6"/>
              <w:spacing w:before="89"/>
              <w:ind w:left="1287"/>
            </w:pPr>
            <w:r>
              <w:rPr>
                <w:spacing w:val="-4"/>
              </w:rPr>
              <w:t>6.35</w:t>
            </w:r>
          </w:p>
        </w:tc>
        <w:tc>
          <w:tcPr>
            <w:tcW w:w="1747" w:type="dxa"/>
            <w:vAlign w:val="top"/>
          </w:tcPr>
          <w:p w14:paraId="42307A04">
            <w:pPr>
              <w:rPr>
                <w:rFonts w:ascii="Arial"/>
                <w:sz w:val="21"/>
              </w:rPr>
            </w:pPr>
          </w:p>
        </w:tc>
      </w:tr>
      <w:tr w14:paraId="3E67F3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3FE7C5E8">
            <w:pPr>
              <w:pStyle w:val="6"/>
              <w:spacing w:before="90" w:line="239" w:lineRule="exact"/>
              <w:ind w:left="161"/>
            </w:pPr>
            <w:r>
              <w:rPr>
                <w:b/>
                <w:bCs/>
                <w:spacing w:val="-6"/>
              </w:rPr>
              <w:t>212</w:t>
            </w:r>
          </w:p>
        </w:tc>
        <w:tc>
          <w:tcPr>
            <w:tcW w:w="492" w:type="dxa"/>
            <w:vAlign w:val="top"/>
          </w:tcPr>
          <w:p w14:paraId="54E3D698">
            <w:pPr>
              <w:rPr>
                <w:rFonts w:ascii="Arial"/>
                <w:sz w:val="21"/>
              </w:rPr>
            </w:pPr>
          </w:p>
        </w:tc>
        <w:tc>
          <w:tcPr>
            <w:tcW w:w="417" w:type="dxa"/>
            <w:vAlign w:val="top"/>
          </w:tcPr>
          <w:p w14:paraId="21D4B0E3">
            <w:pPr>
              <w:rPr>
                <w:rFonts w:ascii="Arial"/>
                <w:sz w:val="21"/>
              </w:rPr>
            </w:pPr>
          </w:p>
        </w:tc>
        <w:tc>
          <w:tcPr>
            <w:tcW w:w="2508" w:type="dxa"/>
            <w:vAlign w:val="top"/>
          </w:tcPr>
          <w:p w14:paraId="6F3BD899">
            <w:pPr>
              <w:pStyle w:val="6"/>
              <w:spacing w:before="89" w:line="213" w:lineRule="auto"/>
              <w:ind w:left="109"/>
            </w:pPr>
            <w:r>
              <w:rPr>
                <w:b/>
                <w:bCs/>
                <w:spacing w:val="-3"/>
              </w:rPr>
              <w:t>城乡社区支出</w:t>
            </w:r>
          </w:p>
        </w:tc>
        <w:tc>
          <w:tcPr>
            <w:tcW w:w="1741" w:type="dxa"/>
            <w:vAlign w:val="top"/>
          </w:tcPr>
          <w:p w14:paraId="55DFF36D">
            <w:pPr>
              <w:pStyle w:val="6"/>
              <w:spacing w:before="89"/>
              <w:ind w:left="1103"/>
            </w:pPr>
            <w:r>
              <w:rPr>
                <w:b/>
                <w:bCs/>
                <w:spacing w:val="-4"/>
              </w:rPr>
              <w:t>419.94</w:t>
            </w:r>
          </w:p>
        </w:tc>
        <w:tc>
          <w:tcPr>
            <w:tcW w:w="1741" w:type="dxa"/>
            <w:vAlign w:val="top"/>
          </w:tcPr>
          <w:p w14:paraId="5AB45409">
            <w:pPr>
              <w:pStyle w:val="6"/>
              <w:spacing w:before="89"/>
              <w:ind w:left="1105"/>
            </w:pPr>
            <w:r>
              <w:rPr>
                <w:b/>
                <w:bCs/>
                <w:spacing w:val="-4"/>
              </w:rPr>
              <w:t>419.94</w:t>
            </w:r>
          </w:p>
        </w:tc>
        <w:tc>
          <w:tcPr>
            <w:tcW w:w="1747" w:type="dxa"/>
            <w:vAlign w:val="top"/>
          </w:tcPr>
          <w:p w14:paraId="45785FC9">
            <w:pPr>
              <w:rPr>
                <w:rFonts w:ascii="Arial"/>
                <w:sz w:val="21"/>
              </w:rPr>
            </w:pPr>
          </w:p>
        </w:tc>
      </w:tr>
      <w:tr w14:paraId="7CB71F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4D524EC0">
            <w:pPr>
              <w:pStyle w:val="6"/>
              <w:spacing w:before="90" w:line="239" w:lineRule="exact"/>
              <w:ind w:left="161"/>
            </w:pPr>
            <w:r>
              <w:rPr>
                <w:b/>
                <w:bCs/>
                <w:spacing w:val="-6"/>
              </w:rPr>
              <w:t>212</w:t>
            </w:r>
          </w:p>
        </w:tc>
        <w:tc>
          <w:tcPr>
            <w:tcW w:w="492" w:type="dxa"/>
            <w:vAlign w:val="top"/>
          </w:tcPr>
          <w:p w14:paraId="11109385">
            <w:pPr>
              <w:pStyle w:val="6"/>
              <w:spacing w:before="90" w:line="242" w:lineRule="auto"/>
              <w:ind w:left="171"/>
            </w:pPr>
            <w:r>
              <w:rPr>
                <w:b/>
                <w:bCs/>
                <w:spacing w:val="-12"/>
              </w:rPr>
              <w:t>01</w:t>
            </w:r>
          </w:p>
        </w:tc>
        <w:tc>
          <w:tcPr>
            <w:tcW w:w="417" w:type="dxa"/>
            <w:vAlign w:val="top"/>
          </w:tcPr>
          <w:p w14:paraId="0D014ED0">
            <w:pPr>
              <w:rPr>
                <w:rFonts w:ascii="Arial"/>
                <w:sz w:val="21"/>
              </w:rPr>
            </w:pPr>
          </w:p>
        </w:tc>
        <w:tc>
          <w:tcPr>
            <w:tcW w:w="2508" w:type="dxa"/>
            <w:vAlign w:val="top"/>
          </w:tcPr>
          <w:p w14:paraId="49785E6E">
            <w:pPr>
              <w:pStyle w:val="6"/>
              <w:spacing w:before="89" w:line="214" w:lineRule="auto"/>
              <w:ind w:left="109"/>
            </w:pPr>
            <w:r>
              <w:rPr>
                <w:b/>
                <w:bCs/>
                <w:spacing w:val="-2"/>
              </w:rPr>
              <w:t>城乡社区管理事务</w:t>
            </w:r>
          </w:p>
        </w:tc>
        <w:tc>
          <w:tcPr>
            <w:tcW w:w="1741" w:type="dxa"/>
            <w:vAlign w:val="top"/>
          </w:tcPr>
          <w:p w14:paraId="75F2CAB0">
            <w:pPr>
              <w:pStyle w:val="6"/>
              <w:spacing w:before="89"/>
              <w:ind w:left="1103"/>
            </w:pPr>
            <w:r>
              <w:rPr>
                <w:b/>
                <w:bCs/>
                <w:spacing w:val="-4"/>
              </w:rPr>
              <w:t>419.94</w:t>
            </w:r>
          </w:p>
        </w:tc>
        <w:tc>
          <w:tcPr>
            <w:tcW w:w="1741" w:type="dxa"/>
            <w:vAlign w:val="top"/>
          </w:tcPr>
          <w:p w14:paraId="6C0C2A25">
            <w:pPr>
              <w:pStyle w:val="6"/>
              <w:spacing w:before="89"/>
              <w:ind w:left="1105"/>
            </w:pPr>
            <w:r>
              <w:rPr>
                <w:b/>
                <w:bCs/>
                <w:spacing w:val="-4"/>
              </w:rPr>
              <w:t>419.94</w:t>
            </w:r>
          </w:p>
        </w:tc>
        <w:tc>
          <w:tcPr>
            <w:tcW w:w="1747" w:type="dxa"/>
            <w:vAlign w:val="top"/>
          </w:tcPr>
          <w:p w14:paraId="16614C29">
            <w:pPr>
              <w:rPr>
                <w:rFonts w:ascii="Arial"/>
                <w:sz w:val="21"/>
              </w:rPr>
            </w:pPr>
          </w:p>
        </w:tc>
      </w:tr>
      <w:tr w14:paraId="703DFE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5DC930DF">
            <w:pPr>
              <w:pStyle w:val="6"/>
              <w:spacing w:before="90" w:line="239" w:lineRule="exact"/>
              <w:ind w:left="161"/>
            </w:pPr>
            <w:r>
              <w:rPr>
                <w:spacing w:val="-5"/>
              </w:rPr>
              <w:t>212</w:t>
            </w:r>
          </w:p>
        </w:tc>
        <w:tc>
          <w:tcPr>
            <w:tcW w:w="492" w:type="dxa"/>
            <w:vAlign w:val="top"/>
          </w:tcPr>
          <w:p w14:paraId="148CF15A">
            <w:pPr>
              <w:pStyle w:val="6"/>
              <w:spacing w:before="90" w:line="242" w:lineRule="auto"/>
              <w:ind w:left="171"/>
            </w:pPr>
            <w:r>
              <w:rPr>
                <w:spacing w:val="-10"/>
              </w:rPr>
              <w:t>01</w:t>
            </w:r>
          </w:p>
        </w:tc>
        <w:tc>
          <w:tcPr>
            <w:tcW w:w="417" w:type="dxa"/>
            <w:vAlign w:val="top"/>
          </w:tcPr>
          <w:p w14:paraId="592C2E86">
            <w:pPr>
              <w:pStyle w:val="6"/>
              <w:spacing w:before="90" w:line="242" w:lineRule="auto"/>
              <w:ind w:left="132"/>
            </w:pPr>
            <w:r>
              <w:rPr>
                <w:spacing w:val="-10"/>
              </w:rPr>
              <w:t>01</w:t>
            </w:r>
          </w:p>
        </w:tc>
        <w:tc>
          <w:tcPr>
            <w:tcW w:w="2508" w:type="dxa"/>
            <w:vAlign w:val="top"/>
          </w:tcPr>
          <w:p w14:paraId="3C0DC789">
            <w:pPr>
              <w:pStyle w:val="6"/>
              <w:spacing w:before="89" w:line="214" w:lineRule="auto"/>
              <w:ind w:left="111"/>
            </w:pPr>
            <w:r>
              <w:rPr>
                <w:spacing w:val="-2"/>
              </w:rPr>
              <w:t>行政运行</w:t>
            </w:r>
          </w:p>
        </w:tc>
        <w:tc>
          <w:tcPr>
            <w:tcW w:w="1741" w:type="dxa"/>
            <w:vAlign w:val="top"/>
          </w:tcPr>
          <w:p w14:paraId="3B6C0F44">
            <w:pPr>
              <w:pStyle w:val="6"/>
              <w:spacing w:before="89"/>
              <w:ind w:left="1103"/>
            </w:pPr>
            <w:r>
              <w:rPr>
                <w:spacing w:val="-3"/>
              </w:rPr>
              <w:t>419.94</w:t>
            </w:r>
          </w:p>
        </w:tc>
        <w:tc>
          <w:tcPr>
            <w:tcW w:w="1741" w:type="dxa"/>
            <w:vAlign w:val="top"/>
          </w:tcPr>
          <w:p w14:paraId="30F6DFA3">
            <w:pPr>
              <w:pStyle w:val="6"/>
              <w:spacing w:before="89"/>
              <w:ind w:left="1105"/>
            </w:pPr>
            <w:r>
              <w:rPr>
                <w:spacing w:val="-3"/>
              </w:rPr>
              <w:t>419.94</w:t>
            </w:r>
          </w:p>
        </w:tc>
        <w:tc>
          <w:tcPr>
            <w:tcW w:w="1747" w:type="dxa"/>
            <w:vAlign w:val="top"/>
          </w:tcPr>
          <w:p w14:paraId="41E39E69">
            <w:pPr>
              <w:rPr>
                <w:rFonts w:ascii="Arial"/>
                <w:sz w:val="21"/>
              </w:rPr>
            </w:pPr>
          </w:p>
        </w:tc>
      </w:tr>
      <w:tr w14:paraId="7B2C8B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7F29CC5A">
            <w:pPr>
              <w:pStyle w:val="6"/>
              <w:spacing w:before="90" w:line="239" w:lineRule="exact"/>
              <w:ind w:left="161"/>
            </w:pPr>
            <w:r>
              <w:rPr>
                <w:b/>
                <w:bCs/>
                <w:spacing w:val="-6"/>
              </w:rPr>
              <w:t>221</w:t>
            </w:r>
          </w:p>
        </w:tc>
        <w:tc>
          <w:tcPr>
            <w:tcW w:w="492" w:type="dxa"/>
            <w:vAlign w:val="top"/>
          </w:tcPr>
          <w:p w14:paraId="6AFF5C4E">
            <w:pPr>
              <w:rPr>
                <w:rFonts w:ascii="Arial"/>
                <w:sz w:val="21"/>
              </w:rPr>
            </w:pPr>
          </w:p>
        </w:tc>
        <w:tc>
          <w:tcPr>
            <w:tcW w:w="417" w:type="dxa"/>
            <w:vAlign w:val="top"/>
          </w:tcPr>
          <w:p w14:paraId="5136189C">
            <w:pPr>
              <w:rPr>
                <w:rFonts w:ascii="Arial"/>
                <w:sz w:val="21"/>
              </w:rPr>
            </w:pPr>
          </w:p>
        </w:tc>
        <w:tc>
          <w:tcPr>
            <w:tcW w:w="2508" w:type="dxa"/>
            <w:vAlign w:val="top"/>
          </w:tcPr>
          <w:p w14:paraId="197AC3EC">
            <w:pPr>
              <w:pStyle w:val="6"/>
              <w:spacing w:before="89" w:line="213" w:lineRule="auto"/>
              <w:ind w:left="114"/>
            </w:pPr>
            <w:r>
              <w:rPr>
                <w:b/>
                <w:bCs/>
                <w:spacing w:val="-4"/>
              </w:rPr>
              <w:t>住房保障支出</w:t>
            </w:r>
          </w:p>
        </w:tc>
        <w:tc>
          <w:tcPr>
            <w:tcW w:w="1741" w:type="dxa"/>
            <w:vAlign w:val="top"/>
          </w:tcPr>
          <w:p w14:paraId="0F1DCC5E">
            <w:pPr>
              <w:pStyle w:val="6"/>
              <w:spacing w:before="89"/>
              <w:ind w:left="1195"/>
            </w:pPr>
            <w:r>
              <w:rPr>
                <w:b/>
                <w:bCs/>
                <w:spacing w:val="-4"/>
              </w:rPr>
              <w:t>43.46</w:t>
            </w:r>
          </w:p>
        </w:tc>
        <w:tc>
          <w:tcPr>
            <w:tcW w:w="1741" w:type="dxa"/>
            <w:vAlign w:val="top"/>
          </w:tcPr>
          <w:p w14:paraId="4A2E57AA">
            <w:pPr>
              <w:pStyle w:val="6"/>
              <w:spacing w:before="89"/>
              <w:ind w:left="1196"/>
            </w:pPr>
            <w:r>
              <w:rPr>
                <w:b/>
                <w:bCs/>
                <w:spacing w:val="-4"/>
              </w:rPr>
              <w:t>43.46</w:t>
            </w:r>
          </w:p>
        </w:tc>
        <w:tc>
          <w:tcPr>
            <w:tcW w:w="1747" w:type="dxa"/>
            <w:vAlign w:val="top"/>
          </w:tcPr>
          <w:p w14:paraId="0871425F">
            <w:pPr>
              <w:rPr>
                <w:rFonts w:ascii="Arial"/>
                <w:sz w:val="21"/>
              </w:rPr>
            </w:pPr>
          </w:p>
        </w:tc>
      </w:tr>
      <w:tr w14:paraId="1874C6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72F4AE36">
            <w:pPr>
              <w:pStyle w:val="6"/>
              <w:spacing w:before="90" w:line="239" w:lineRule="exact"/>
              <w:ind w:left="161"/>
            </w:pPr>
            <w:r>
              <w:rPr>
                <w:b/>
                <w:bCs/>
                <w:spacing w:val="-6"/>
              </w:rPr>
              <w:t>221</w:t>
            </w:r>
          </w:p>
        </w:tc>
        <w:tc>
          <w:tcPr>
            <w:tcW w:w="492" w:type="dxa"/>
            <w:vAlign w:val="top"/>
          </w:tcPr>
          <w:p w14:paraId="7B811531">
            <w:pPr>
              <w:pStyle w:val="6"/>
              <w:spacing w:before="90" w:line="242" w:lineRule="auto"/>
              <w:ind w:left="171"/>
            </w:pPr>
            <w:r>
              <w:rPr>
                <w:b/>
                <w:bCs/>
                <w:spacing w:val="-12"/>
              </w:rPr>
              <w:t>02</w:t>
            </w:r>
          </w:p>
        </w:tc>
        <w:tc>
          <w:tcPr>
            <w:tcW w:w="417" w:type="dxa"/>
            <w:vAlign w:val="top"/>
          </w:tcPr>
          <w:p w14:paraId="52E9D6F5">
            <w:pPr>
              <w:rPr>
                <w:rFonts w:ascii="Arial"/>
                <w:sz w:val="21"/>
              </w:rPr>
            </w:pPr>
          </w:p>
        </w:tc>
        <w:tc>
          <w:tcPr>
            <w:tcW w:w="2508" w:type="dxa"/>
            <w:vAlign w:val="top"/>
          </w:tcPr>
          <w:p w14:paraId="6467A512">
            <w:pPr>
              <w:pStyle w:val="6"/>
              <w:spacing w:before="89" w:line="213" w:lineRule="auto"/>
              <w:ind w:left="114"/>
            </w:pPr>
            <w:r>
              <w:rPr>
                <w:b/>
                <w:bCs/>
                <w:spacing w:val="-4"/>
              </w:rPr>
              <w:t>住房改革支出</w:t>
            </w:r>
          </w:p>
        </w:tc>
        <w:tc>
          <w:tcPr>
            <w:tcW w:w="1741" w:type="dxa"/>
            <w:vAlign w:val="top"/>
          </w:tcPr>
          <w:p w14:paraId="5802F8AB">
            <w:pPr>
              <w:pStyle w:val="6"/>
              <w:spacing w:before="89"/>
              <w:ind w:left="1195"/>
            </w:pPr>
            <w:r>
              <w:rPr>
                <w:b/>
                <w:bCs/>
                <w:spacing w:val="-4"/>
              </w:rPr>
              <w:t>43.46</w:t>
            </w:r>
          </w:p>
        </w:tc>
        <w:tc>
          <w:tcPr>
            <w:tcW w:w="1741" w:type="dxa"/>
            <w:vAlign w:val="top"/>
          </w:tcPr>
          <w:p w14:paraId="09DBEEE3">
            <w:pPr>
              <w:pStyle w:val="6"/>
              <w:spacing w:before="89"/>
              <w:ind w:left="1196"/>
            </w:pPr>
            <w:r>
              <w:rPr>
                <w:b/>
                <w:bCs/>
                <w:spacing w:val="-4"/>
              </w:rPr>
              <w:t>43.46</w:t>
            </w:r>
          </w:p>
        </w:tc>
        <w:tc>
          <w:tcPr>
            <w:tcW w:w="1747" w:type="dxa"/>
            <w:vAlign w:val="top"/>
          </w:tcPr>
          <w:p w14:paraId="1AB6CE8F">
            <w:pPr>
              <w:rPr>
                <w:rFonts w:ascii="Arial"/>
                <w:sz w:val="21"/>
              </w:rPr>
            </w:pPr>
          </w:p>
        </w:tc>
      </w:tr>
      <w:tr w14:paraId="0260C8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0FD47AD7">
            <w:pPr>
              <w:pStyle w:val="6"/>
              <w:spacing w:before="90" w:line="239" w:lineRule="exact"/>
              <w:ind w:left="161"/>
            </w:pPr>
            <w:r>
              <w:rPr>
                <w:spacing w:val="-5"/>
              </w:rPr>
              <w:t>221</w:t>
            </w:r>
          </w:p>
        </w:tc>
        <w:tc>
          <w:tcPr>
            <w:tcW w:w="492" w:type="dxa"/>
            <w:vAlign w:val="top"/>
          </w:tcPr>
          <w:p w14:paraId="093D4792">
            <w:pPr>
              <w:pStyle w:val="6"/>
              <w:spacing w:before="90" w:line="242" w:lineRule="auto"/>
              <w:ind w:left="171"/>
            </w:pPr>
            <w:r>
              <w:rPr>
                <w:spacing w:val="-10"/>
              </w:rPr>
              <w:t>02</w:t>
            </w:r>
          </w:p>
        </w:tc>
        <w:tc>
          <w:tcPr>
            <w:tcW w:w="417" w:type="dxa"/>
            <w:vAlign w:val="top"/>
          </w:tcPr>
          <w:p w14:paraId="2F6D92D2">
            <w:pPr>
              <w:pStyle w:val="6"/>
              <w:spacing w:before="90" w:line="242" w:lineRule="auto"/>
              <w:ind w:left="132"/>
            </w:pPr>
            <w:r>
              <w:rPr>
                <w:spacing w:val="-10"/>
              </w:rPr>
              <w:t>01</w:t>
            </w:r>
          </w:p>
        </w:tc>
        <w:tc>
          <w:tcPr>
            <w:tcW w:w="2508" w:type="dxa"/>
            <w:vAlign w:val="top"/>
          </w:tcPr>
          <w:p w14:paraId="454F5DB9">
            <w:pPr>
              <w:pStyle w:val="6"/>
              <w:spacing w:before="89" w:line="216" w:lineRule="auto"/>
              <w:ind w:left="114"/>
            </w:pPr>
            <w:r>
              <w:rPr>
                <w:spacing w:val="-3"/>
              </w:rPr>
              <w:t>住房公积金</w:t>
            </w:r>
          </w:p>
        </w:tc>
        <w:tc>
          <w:tcPr>
            <w:tcW w:w="1741" w:type="dxa"/>
            <w:vAlign w:val="top"/>
          </w:tcPr>
          <w:p w14:paraId="5FBB0F54">
            <w:pPr>
              <w:pStyle w:val="6"/>
              <w:spacing w:before="89"/>
              <w:ind w:left="1195"/>
            </w:pPr>
            <w:r>
              <w:rPr>
                <w:spacing w:val="-3"/>
              </w:rPr>
              <w:t>43.46</w:t>
            </w:r>
          </w:p>
        </w:tc>
        <w:tc>
          <w:tcPr>
            <w:tcW w:w="1741" w:type="dxa"/>
            <w:vAlign w:val="top"/>
          </w:tcPr>
          <w:p w14:paraId="437248FF">
            <w:pPr>
              <w:pStyle w:val="6"/>
              <w:spacing w:before="89"/>
              <w:ind w:left="1196"/>
            </w:pPr>
            <w:r>
              <w:rPr>
                <w:spacing w:val="-3"/>
              </w:rPr>
              <w:t>43.46</w:t>
            </w:r>
          </w:p>
        </w:tc>
        <w:tc>
          <w:tcPr>
            <w:tcW w:w="1747" w:type="dxa"/>
            <w:vAlign w:val="top"/>
          </w:tcPr>
          <w:p w14:paraId="13C688F1">
            <w:pPr>
              <w:rPr>
                <w:rFonts w:ascii="Arial"/>
                <w:sz w:val="21"/>
              </w:rPr>
            </w:pPr>
          </w:p>
        </w:tc>
      </w:tr>
      <w:tr w14:paraId="51131A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572" w:type="dxa"/>
            <w:vAlign w:val="top"/>
          </w:tcPr>
          <w:p w14:paraId="4BD8D5F9">
            <w:pPr>
              <w:rPr>
                <w:rFonts w:ascii="Arial"/>
                <w:sz w:val="21"/>
              </w:rPr>
            </w:pPr>
          </w:p>
        </w:tc>
        <w:tc>
          <w:tcPr>
            <w:tcW w:w="492" w:type="dxa"/>
            <w:vAlign w:val="top"/>
          </w:tcPr>
          <w:p w14:paraId="09CD340A">
            <w:pPr>
              <w:rPr>
                <w:rFonts w:ascii="Arial"/>
                <w:sz w:val="21"/>
              </w:rPr>
            </w:pPr>
          </w:p>
        </w:tc>
        <w:tc>
          <w:tcPr>
            <w:tcW w:w="417" w:type="dxa"/>
            <w:vAlign w:val="top"/>
          </w:tcPr>
          <w:p w14:paraId="0B7F3638">
            <w:pPr>
              <w:rPr>
                <w:rFonts w:ascii="Arial"/>
                <w:sz w:val="21"/>
              </w:rPr>
            </w:pPr>
          </w:p>
        </w:tc>
        <w:tc>
          <w:tcPr>
            <w:tcW w:w="2508" w:type="dxa"/>
            <w:vAlign w:val="top"/>
          </w:tcPr>
          <w:p w14:paraId="420140BC">
            <w:pPr>
              <w:pStyle w:val="6"/>
              <w:spacing w:before="89" w:line="216" w:lineRule="auto"/>
              <w:ind w:left="1080"/>
              <w:outlineLvl w:val="0"/>
            </w:pPr>
            <w:r>
              <w:rPr>
                <w:b/>
                <w:bCs/>
                <w:spacing w:val="-7"/>
              </w:rPr>
              <w:t>合计</w:t>
            </w:r>
          </w:p>
        </w:tc>
        <w:tc>
          <w:tcPr>
            <w:tcW w:w="1741" w:type="dxa"/>
            <w:vAlign w:val="top"/>
          </w:tcPr>
          <w:p w14:paraId="7F41658C">
            <w:pPr>
              <w:pStyle w:val="6"/>
              <w:spacing w:before="89"/>
              <w:ind w:left="1106"/>
            </w:pPr>
            <w:r>
              <w:rPr>
                <w:b/>
                <w:bCs/>
                <w:spacing w:val="-4"/>
              </w:rPr>
              <w:t>577.47</w:t>
            </w:r>
          </w:p>
        </w:tc>
        <w:tc>
          <w:tcPr>
            <w:tcW w:w="1741" w:type="dxa"/>
            <w:vAlign w:val="top"/>
          </w:tcPr>
          <w:p w14:paraId="46040E7E">
            <w:pPr>
              <w:pStyle w:val="6"/>
              <w:spacing w:before="89"/>
              <w:ind w:left="1108"/>
            </w:pPr>
            <w:r>
              <w:rPr>
                <w:b/>
                <w:bCs/>
                <w:spacing w:val="-4"/>
              </w:rPr>
              <w:t>577.47</w:t>
            </w:r>
          </w:p>
        </w:tc>
        <w:tc>
          <w:tcPr>
            <w:tcW w:w="1747" w:type="dxa"/>
            <w:vAlign w:val="top"/>
          </w:tcPr>
          <w:p w14:paraId="77911B46">
            <w:pPr>
              <w:rPr>
                <w:rFonts w:ascii="Arial"/>
                <w:sz w:val="21"/>
              </w:rPr>
            </w:pPr>
          </w:p>
        </w:tc>
      </w:tr>
    </w:tbl>
    <w:p w14:paraId="1F7404C2">
      <w:pPr>
        <w:rPr>
          <w:rFonts w:ascii="Arial"/>
          <w:sz w:val="21"/>
        </w:rPr>
      </w:pPr>
    </w:p>
    <w:p w14:paraId="3111BDB5">
      <w:pPr>
        <w:rPr>
          <w:rFonts w:ascii="Arial" w:hAnsi="Arial" w:eastAsia="Arial" w:cs="Arial"/>
          <w:sz w:val="21"/>
          <w:szCs w:val="21"/>
        </w:rPr>
        <w:sectPr>
          <w:footerReference r:id="rId15" w:type="default"/>
          <w:pgSz w:w="11906" w:h="16839"/>
          <w:pgMar w:top="1431" w:right="1114" w:bottom="1521" w:left="1568" w:header="0" w:footer="1153" w:gutter="0"/>
          <w:cols w:space="720" w:num="1"/>
        </w:sectPr>
      </w:pPr>
    </w:p>
    <w:p w14:paraId="1BAC7910">
      <w:pPr>
        <w:spacing w:line="305" w:lineRule="auto"/>
        <w:rPr>
          <w:rFonts w:ascii="Arial"/>
          <w:sz w:val="21"/>
        </w:rPr>
      </w:pPr>
    </w:p>
    <w:p w14:paraId="3CD8F3D6">
      <w:pPr>
        <w:spacing w:line="306" w:lineRule="auto"/>
        <w:rPr>
          <w:rFonts w:ascii="Arial"/>
          <w:sz w:val="21"/>
        </w:rPr>
      </w:pPr>
    </w:p>
    <w:p w14:paraId="38C063B8">
      <w:pPr>
        <w:pStyle w:val="2"/>
        <w:spacing w:before="101" w:line="222" w:lineRule="auto"/>
        <w:ind w:left="248"/>
      </w:pPr>
      <w:r>
        <w:rPr>
          <w:b/>
          <w:bCs/>
          <w:spacing w:val="-4"/>
        </w:rPr>
        <w:t>表</w:t>
      </w:r>
      <w:r>
        <w:rPr>
          <w:spacing w:val="-46"/>
        </w:rPr>
        <w:t xml:space="preserve"> </w:t>
      </w:r>
      <w:r>
        <w:rPr>
          <w:b/>
          <w:bCs/>
          <w:spacing w:val="-4"/>
        </w:rPr>
        <w:t>6</w:t>
      </w:r>
    </w:p>
    <w:p w14:paraId="603EF69D">
      <w:pPr>
        <w:pStyle w:val="2"/>
        <w:spacing w:before="43" w:line="218" w:lineRule="auto"/>
        <w:ind w:left="2414"/>
        <w:outlineLvl w:val="0"/>
      </w:pPr>
      <w:r>
        <w:rPr>
          <w:b/>
          <w:bCs/>
          <w:spacing w:val="5"/>
        </w:rPr>
        <w:t>一般公共预算基本支出情况表</w:t>
      </w:r>
    </w:p>
    <w:p w14:paraId="4430F64A">
      <w:pPr>
        <w:pStyle w:val="2"/>
        <w:spacing w:before="39" w:line="212" w:lineRule="auto"/>
        <w:ind w:left="118"/>
        <w:outlineLvl w:val="0"/>
        <w:rPr>
          <w:sz w:val="24"/>
          <w:szCs w:val="24"/>
        </w:rPr>
      </w:pPr>
      <w:r>
        <w:rPr>
          <w:spacing w:val="-6"/>
          <w:sz w:val="24"/>
          <w:szCs w:val="24"/>
        </w:rPr>
        <w:t>编制单位：托克逊县城市管理行政执法局</w:t>
      </w:r>
      <w:r>
        <w:rPr>
          <w:sz w:val="24"/>
          <w:szCs w:val="24"/>
        </w:rPr>
        <w:t xml:space="preserve">                               </w:t>
      </w:r>
      <w:r>
        <w:rPr>
          <w:spacing w:val="-6"/>
          <w:sz w:val="24"/>
          <w:szCs w:val="24"/>
        </w:rPr>
        <w:t>单位：万元</w:t>
      </w:r>
    </w:p>
    <w:tbl>
      <w:tblPr>
        <w:tblStyle w:val="5"/>
        <w:tblW w:w="933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1"/>
        <w:gridCol w:w="577"/>
        <w:gridCol w:w="2889"/>
        <w:gridCol w:w="1700"/>
        <w:gridCol w:w="1700"/>
        <w:gridCol w:w="1705"/>
      </w:tblGrid>
      <w:tr w14:paraId="255ECB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4227" w:type="dxa"/>
            <w:gridSpan w:val="3"/>
            <w:vAlign w:val="top"/>
          </w:tcPr>
          <w:p w14:paraId="6DEDD838">
            <w:pPr>
              <w:pStyle w:val="6"/>
              <w:spacing w:before="60" w:line="217" w:lineRule="auto"/>
              <w:ind w:left="1883"/>
              <w:rPr>
                <w:sz w:val="24"/>
                <w:szCs w:val="24"/>
              </w:rPr>
            </w:pPr>
            <w:r>
              <w:rPr>
                <w:b/>
                <w:bCs/>
                <w:spacing w:val="-9"/>
                <w:sz w:val="24"/>
                <w:szCs w:val="24"/>
              </w:rPr>
              <w:t>项目</w:t>
            </w:r>
          </w:p>
        </w:tc>
        <w:tc>
          <w:tcPr>
            <w:tcW w:w="5105" w:type="dxa"/>
            <w:gridSpan w:val="3"/>
            <w:vAlign w:val="top"/>
          </w:tcPr>
          <w:p w14:paraId="40138E60">
            <w:pPr>
              <w:pStyle w:val="6"/>
              <w:spacing w:before="60" w:line="213" w:lineRule="auto"/>
              <w:ind w:left="1373"/>
              <w:rPr>
                <w:sz w:val="24"/>
                <w:szCs w:val="24"/>
              </w:rPr>
            </w:pPr>
            <w:r>
              <w:rPr>
                <w:b/>
                <w:bCs/>
                <w:spacing w:val="-5"/>
                <w:sz w:val="24"/>
                <w:szCs w:val="24"/>
              </w:rPr>
              <w:t>一般公共预算基本支出</w:t>
            </w:r>
          </w:p>
        </w:tc>
      </w:tr>
      <w:tr w14:paraId="6A3065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1338" w:type="dxa"/>
            <w:gridSpan w:val="2"/>
            <w:vAlign w:val="top"/>
          </w:tcPr>
          <w:p w14:paraId="579D27F9">
            <w:pPr>
              <w:pStyle w:val="6"/>
              <w:spacing w:before="32" w:line="221" w:lineRule="auto"/>
              <w:ind w:left="155"/>
              <w:rPr>
                <w:sz w:val="20"/>
                <w:szCs w:val="20"/>
              </w:rPr>
            </w:pPr>
            <w:r>
              <w:rPr>
                <w:b/>
                <w:bCs/>
                <w:spacing w:val="5"/>
                <w:sz w:val="20"/>
                <w:szCs w:val="20"/>
              </w:rPr>
              <w:t>经济分类科</w:t>
            </w:r>
          </w:p>
          <w:p w14:paraId="4FE12335">
            <w:pPr>
              <w:pStyle w:val="6"/>
              <w:spacing w:before="34" w:line="215" w:lineRule="auto"/>
              <w:ind w:left="397"/>
              <w:rPr>
                <w:sz w:val="20"/>
                <w:szCs w:val="20"/>
              </w:rPr>
            </w:pPr>
            <w:r>
              <w:rPr>
                <w:b/>
                <w:bCs/>
                <w:spacing w:val="-7"/>
                <w:sz w:val="20"/>
                <w:szCs w:val="20"/>
              </w:rPr>
              <w:t>目编码</w:t>
            </w:r>
          </w:p>
        </w:tc>
        <w:tc>
          <w:tcPr>
            <w:tcW w:w="2889" w:type="dxa"/>
            <w:vMerge w:val="restart"/>
            <w:tcBorders>
              <w:bottom w:val="nil"/>
            </w:tcBorders>
            <w:vAlign w:val="top"/>
          </w:tcPr>
          <w:p w14:paraId="15EF6374">
            <w:pPr>
              <w:spacing w:line="242" w:lineRule="auto"/>
              <w:rPr>
                <w:rFonts w:ascii="Arial"/>
                <w:sz w:val="21"/>
              </w:rPr>
            </w:pPr>
          </w:p>
          <w:p w14:paraId="0469CF73">
            <w:pPr>
              <w:pStyle w:val="6"/>
              <w:spacing w:before="65" w:line="221" w:lineRule="auto"/>
              <w:ind w:left="613"/>
              <w:rPr>
                <w:sz w:val="20"/>
                <w:szCs w:val="20"/>
              </w:rPr>
            </w:pPr>
            <w:r>
              <w:rPr>
                <w:b/>
                <w:bCs/>
                <w:spacing w:val="6"/>
                <w:sz w:val="20"/>
                <w:szCs w:val="20"/>
              </w:rPr>
              <w:t>经济分类科目名称</w:t>
            </w:r>
          </w:p>
        </w:tc>
        <w:tc>
          <w:tcPr>
            <w:tcW w:w="1700" w:type="dxa"/>
            <w:vMerge w:val="restart"/>
            <w:tcBorders>
              <w:bottom w:val="nil"/>
            </w:tcBorders>
            <w:vAlign w:val="top"/>
          </w:tcPr>
          <w:p w14:paraId="19544555">
            <w:pPr>
              <w:spacing w:line="241" w:lineRule="auto"/>
              <w:rPr>
                <w:rFonts w:ascii="Arial"/>
                <w:sz w:val="21"/>
              </w:rPr>
            </w:pPr>
          </w:p>
          <w:p w14:paraId="5DE3CE73">
            <w:pPr>
              <w:pStyle w:val="6"/>
              <w:spacing w:before="65" w:line="224" w:lineRule="auto"/>
              <w:ind w:left="647"/>
              <w:rPr>
                <w:sz w:val="20"/>
                <w:szCs w:val="20"/>
              </w:rPr>
            </w:pPr>
            <w:r>
              <w:rPr>
                <w:b/>
                <w:bCs/>
                <w:spacing w:val="2"/>
                <w:sz w:val="20"/>
                <w:szCs w:val="20"/>
              </w:rPr>
              <w:t>合计</w:t>
            </w:r>
          </w:p>
        </w:tc>
        <w:tc>
          <w:tcPr>
            <w:tcW w:w="1700" w:type="dxa"/>
            <w:vMerge w:val="restart"/>
            <w:tcBorders>
              <w:bottom w:val="nil"/>
            </w:tcBorders>
            <w:vAlign w:val="top"/>
          </w:tcPr>
          <w:p w14:paraId="38DDD52C">
            <w:pPr>
              <w:spacing w:line="241" w:lineRule="auto"/>
              <w:rPr>
                <w:rFonts w:ascii="Arial"/>
                <w:sz w:val="21"/>
              </w:rPr>
            </w:pPr>
          </w:p>
          <w:p w14:paraId="6AD2001C">
            <w:pPr>
              <w:pStyle w:val="6"/>
              <w:spacing w:before="65" w:line="222" w:lineRule="auto"/>
              <w:ind w:left="439"/>
              <w:rPr>
                <w:sz w:val="20"/>
                <w:szCs w:val="20"/>
              </w:rPr>
            </w:pPr>
            <w:r>
              <w:rPr>
                <w:b/>
                <w:bCs/>
                <w:spacing w:val="6"/>
                <w:sz w:val="20"/>
                <w:szCs w:val="20"/>
              </w:rPr>
              <w:t>人员经费</w:t>
            </w:r>
          </w:p>
        </w:tc>
        <w:tc>
          <w:tcPr>
            <w:tcW w:w="1705" w:type="dxa"/>
            <w:vMerge w:val="restart"/>
            <w:tcBorders>
              <w:bottom w:val="nil"/>
            </w:tcBorders>
            <w:vAlign w:val="top"/>
          </w:tcPr>
          <w:p w14:paraId="33915139">
            <w:pPr>
              <w:spacing w:line="241" w:lineRule="auto"/>
              <w:rPr>
                <w:rFonts w:ascii="Arial"/>
                <w:sz w:val="21"/>
              </w:rPr>
            </w:pPr>
          </w:p>
          <w:p w14:paraId="43B13B71">
            <w:pPr>
              <w:pStyle w:val="6"/>
              <w:spacing w:before="65" w:line="222" w:lineRule="auto"/>
              <w:ind w:left="435"/>
              <w:rPr>
                <w:sz w:val="20"/>
                <w:szCs w:val="20"/>
              </w:rPr>
            </w:pPr>
            <w:r>
              <w:rPr>
                <w:b/>
                <w:bCs/>
                <w:spacing w:val="6"/>
                <w:sz w:val="20"/>
                <w:szCs w:val="20"/>
              </w:rPr>
              <w:t>公用经费</w:t>
            </w:r>
          </w:p>
        </w:tc>
      </w:tr>
      <w:tr w14:paraId="42D147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761" w:type="dxa"/>
            <w:vAlign w:val="top"/>
          </w:tcPr>
          <w:p w14:paraId="53E10B6E">
            <w:pPr>
              <w:pStyle w:val="6"/>
              <w:spacing w:before="36" w:line="222" w:lineRule="auto"/>
              <w:ind w:left="124"/>
              <w:rPr>
                <w:sz w:val="19"/>
                <w:szCs w:val="19"/>
              </w:rPr>
            </w:pPr>
            <w:r>
              <w:rPr>
                <w:b/>
                <w:bCs/>
                <w:spacing w:val="-2"/>
                <w:sz w:val="19"/>
                <w:szCs w:val="19"/>
              </w:rPr>
              <w:t>类</w:t>
            </w:r>
          </w:p>
        </w:tc>
        <w:tc>
          <w:tcPr>
            <w:tcW w:w="577" w:type="dxa"/>
            <w:vAlign w:val="top"/>
          </w:tcPr>
          <w:p w14:paraId="57B1FE0B">
            <w:pPr>
              <w:pStyle w:val="6"/>
              <w:spacing w:before="36" w:line="222" w:lineRule="auto"/>
              <w:ind w:left="113"/>
              <w:rPr>
                <w:sz w:val="19"/>
                <w:szCs w:val="19"/>
              </w:rPr>
            </w:pPr>
            <w:r>
              <w:rPr>
                <w:b/>
                <w:bCs/>
                <w:spacing w:val="-2"/>
                <w:sz w:val="19"/>
                <w:szCs w:val="19"/>
              </w:rPr>
              <w:t>款</w:t>
            </w:r>
          </w:p>
        </w:tc>
        <w:tc>
          <w:tcPr>
            <w:tcW w:w="2889" w:type="dxa"/>
            <w:vMerge w:val="continue"/>
            <w:tcBorders>
              <w:top w:val="nil"/>
            </w:tcBorders>
            <w:vAlign w:val="top"/>
          </w:tcPr>
          <w:p w14:paraId="78C5E1F4">
            <w:pPr>
              <w:rPr>
                <w:rFonts w:ascii="Arial"/>
                <w:sz w:val="21"/>
              </w:rPr>
            </w:pPr>
          </w:p>
        </w:tc>
        <w:tc>
          <w:tcPr>
            <w:tcW w:w="1700" w:type="dxa"/>
            <w:vMerge w:val="continue"/>
            <w:tcBorders>
              <w:top w:val="nil"/>
            </w:tcBorders>
            <w:vAlign w:val="top"/>
          </w:tcPr>
          <w:p w14:paraId="1521A506">
            <w:pPr>
              <w:rPr>
                <w:rFonts w:ascii="Arial"/>
                <w:sz w:val="21"/>
              </w:rPr>
            </w:pPr>
          </w:p>
        </w:tc>
        <w:tc>
          <w:tcPr>
            <w:tcW w:w="1700" w:type="dxa"/>
            <w:vMerge w:val="continue"/>
            <w:tcBorders>
              <w:top w:val="nil"/>
            </w:tcBorders>
            <w:vAlign w:val="top"/>
          </w:tcPr>
          <w:p w14:paraId="7F85243A">
            <w:pPr>
              <w:rPr>
                <w:rFonts w:ascii="Arial"/>
                <w:sz w:val="21"/>
              </w:rPr>
            </w:pPr>
          </w:p>
        </w:tc>
        <w:tc>
          <w:tcPr>
            <w:tcW w:w="1705" w:type="dxa"/>
            <w:vMerge w:val="continue"/>
            <w:tcBorders>
              <w:top w:val="nil"/>
            </w:tcBorders>
            <w:vAlign w:val="top"/>
          </w:tcPr>
          <w:p w14:paraId="0FD9EEBE">
            <w:pPr>
              <w:rPr>
                <w:rFonts w:ascii="Arial"/>
                <w:sz w:val="21"/>
              </w:rPr>
            </w:pPr>
          </w:p>
        </w:tc>
      </w:tr>
      <w:tr w14:paraId="777EA5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6F9F7083">
            <w:pPr>
              <w:pStyle w:val="6"/>
              <w:spacing w:before="87" w:line="242" w:lineRule="auto"/>
              <w:ind w:left="127"/>
            </w:pPr>
            <w:r>
              <w:rPr>
                <w:b/>
                <w:bCs/>
                <w:spacing w:val="-9"/>
              </w:rPr>
              <w:t>301</w:t>
            </w:r>
          </w:p>
        </w:tc>
        <w:tc>
          <w:tcPr>
            <w:tcW w:w="577" w:type="dxa"/>
            <w:vAlign w:val="top"/>
          </w:tcPr>
          <w:p w14:paraId="3BFCBC4E">
            <w:pPr>
              <w:rPr>
                <w:rFonts w:ascii="Arial"/>
                <w:sz w:val="21"/>
              </w:rPr>
            </w:pPr>
          </w:p>
        </w:tc>
        <w:tc>
          <w:tcPr>
            <w:tcW w:w="2889" w:type="dxa"/>
            <w:vAlign w:val="top"/>
          </w:tcPr>
          <w:p w14:paraId="7A3FCF89">
            <w:pPr>
              <w:pStyle w:val="6"/>
              <w:spacing w:before="87" w:line="213" w:lineRule="auto"/>
              <w:ind w:left="114"/>
            </w:pPr>
            <w:r>
              <w:rPr>
                <w:b/>
                <w:bCs/>
                <w:spacing w:val="-4"/>
              </w:rPr>
              <w:t>工资福利支出</w:t>
            </w:r>
          </w:p>
        </w:tc>
        <w:tc>
          <w:tcPr>
            <w:tcW w:w="1700" w:type="dxa"/>
            <w:vAlign w:val="top"/>
          </w:tcPr>
          <w:p w14:paraId="3982E67E">
            <w:pPr>
              <w:pStyle w:val="6"/>
              <w:spacing w:before="86"/>
              <w:ind w:left="1067"/>
            </w:pPr>
            <w:r>
              <w:rPr>
                <w:b/>
                <w:bCs/>
                <w:spacing w:val="-4"/>
              </w:rPr>
              <w:t>520.95</w:t>
            </w:r>
          </w:p>
        </w:tc>
        <w:tc>
          <w:tcPr>
            <w:tcW w:w="1700" w:type="dxa"/>
            <w:vAlign w:val="top"/>
          </w:tcPr>
          <w:p w14:paraId="726A7FBE">
            <w:pPr>
              <w:pStyle w:val="6"/>
              <w:spacing w:before="86"/>
              <w:ind w:left="920"/>
            </w:pPr>
            <w:r>
              <w:rPr>
                <w:b/>
                <w:bCs/>
                <w:spacing w:val="-4"/>
              </w:rPr>
              <w:t>520.95</w:t>
            </w:r>
          </w:p>
        </w:tc>
        <w:tc>
          <w:tcPr>
            <w:tcW w:w="1705" w:type="dxa"/>
            <w:vAlign w:val="top"/>
          </w:tcPr>
          <w:p w14:paraId="362115F9">
            <w:pPr>
              <w:rPr>
                <w:rFonts w:ascii="Arial"/>
                <w:sz w:val="21"/>
              </w:rPr>
            </w:pPr>
          </w:p>
        </w:tc>
      </w:tr>
      <w:tr w14:paraId="292D07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1DCE81AC">
            <w:pPr>
              <w:pStyle w:val="6"/>
              <w:spacing w:before="88" w:line="242" w:lineRule="auto"/>
              <w:ind w:left="127"/>
            </w:pPr>
            <w:r>
              <w:rPr>
                <w:spacing w:val="-7"/>
              </w:rPr>
              <w:t>301</w:t>
            </w:r>
          </w:p>
        </w:tc>
        <w:tc>
          <w:tcPr>
            <w:tcW w:w="577" w:type="dxa"/>
            <w:vAlign w:val="top"/>
          </w:tcPr>
          <w:p w14:paraId="232EC177">
            <w:pPr>
              <w:pStyle w:val="6"/>
              <w:spacing w:before="88" w:line="242" w:lineRule="auto"/>
              <w:ind w:left="123"/>
            </w:pPr>
            <w:r>
              <w:rPr>
                <w:spacing w:val="-10"/>
              </w:rPr>
              <w:t>01</w:t>
            </w:r>
          </w:p>
        </w:tc>
        <w:tc>
          <w:tcPr>
            <w:tcW w:w="2889" w:type="dxa"/>
            <w:vAlign w:val="top"/>
          </w:tcPr>
          <w:p w14:paraId="5E391FBC">
            <w:pPr>
              <w:pStyle w:val="6"/>
              <w:spacing w:before="88" w:line="214" w:lineRule="auto"/>
              <w:ind w:left="107"/>
            </w:pPr>
            <w:r>
              <w:rPr>
                <w:spacing w:val="-2"/>
              </w:rPr>
              <w:t>基本工资</w:t>
            </w:r>
          </w:p>
        </w:tc>
        <w:tc>
          <w:tcPr>
            <w:tcW w:w="1700" w:type="dxa"/>
            <w:vAlign w:val="top"/>
          </w:tcPr>
          <w:p w14:paraId="0D53F8CF">
            <w:pPr>
              <w:pStyle w:val="6"/>
              <w:spacing w:before="87"/>
              <w:ind w:left="1070"/>
            </w:pPr>
            <w:r>
              <w:rPr>
                <w:spacing w:val="-3"/>
              </w:rPr>
              <w:t>143.51</w:t>
            </w:r>
          </w:p>
        </w:tc>
        <w:tc>
          <w:tcPr>
            <w:tcW w:w="1700" w:type="dxa"/>
            <w:vAlign w:val="top"/>
          </w:tcPr>
          <w:p w14:paraId="67863C32">
            <w:pPr>
              <w:pStyle w:val="6"/>
              <w:spacing w:before="87"/>
              <w:ind w:left="922"/>
            </w:pPr>
            <w:r>
              <w:rPr>
                <w:spacing w:val="-3"/>
              </w:rPr>
              <w:t>143.51</w:t>
            </w:r>
          </w:p>
        </w:tc>
        <w:tc>
          <w:tcPr>
            <w:tcW w:w="1705" w:type="dxa"/>
            <w:vAlign w:val="top"/>
          </w:tcPr>
          <w:p w14:paraId="3314BEC0">
            <w:pPr>
              <w:rPr>
                <w:rFonts w:ascii="Arial"/>
                <w:sz w:val="21"/>
              </w:rPr>
            </w:pPr>
          </w:p>
        </w:tc>
      </w:tr>
      <w:tr w14:paraId="3B0512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53DEBDA0">
            <w:pPr>
              <w:pStyle w:val="6"/>
              <w:spacing w:before="89" w:line="242" w:lineRule="auto"/>
              <w:ind w:left="127"/>
            </w:pPr>
            <w:r>
              <w:rPr>
                <w:spacing w:val="-7"/>
              </w:rPr>
              <w:t>301</w:t>
            </w:r>
          </w:p>
        </w:tc>
        <w:tc>
          <w:tcPr>
            <w:tcW w:w="577" w:type="dxa"/>
            <w:vAlign w:val="top"/>
          </w:tcPr>
          <w:p w14:paraId="6746B2D3">
            <w:pPr>
              <w:pStyle w:val="6"/>
              <w:spacing w:before="89" w:line="242" w:lineRule="auto"/>
              <w:ind w:left="123"/>
            </w:pPr>
            <w:r>
              <w:rPr>
                <w:spacing w:val="-10"/>
              </w:rPr>
              <w:t>02</w:t>
            </w:r>
          </w:p>
        </w:tc>
        <w:tc>
          <w:tcPr>
            <w:tcW w:w="2889" w:type="dxa"/>
            <w:vAlign w:val="top"/>
          </w:tcPr>
          <w:p w14:paraId="35C2DFD4">
            <w:pPr>
              <w:pStyle w:val="6"/>
              <w:spacing w:before="88" w:line="214" w:lineRule="auto"/>
              <w:ind w:left="117"/>
            </w:pPr>
            <w:r>
              <w:rPr>
                <w:spacing w:val="-4"/>
              </w:rPr>
              <w:t>津贴补贴</w:t>
            </w:r>
          </w:p>
        </w:tc>
        <w:tc>
          <w:tcPr>
            <w:tcW w:w="1700" w:type="dxa"/>
            <w:vAlign w:val="top"/>
          </w:tcPr>
          <w:p w14:paraId="3211F7EB">
            <w:pPr>
              <w:pStyle w:val="6"/>
              <w:spacing w:before="88"/>
              <w:ind w:left="1070"/>
            </w:pPr>
            <w:r>
              <w:rPr>
                <w:spacing w:val="-3"/>
              </w:rPr>
              <w:t>134.39</w:t>
            </w:r>
          </w:p>
        </w:tc>
        <w:tc>
          <w:tcPr>
            <w:tcW w:w="1700" w:type="dxa"/>
            <w:vAlign w:val="top"/>
          </w:tcPr>
          <w:p w14:paraId="46E8BC47">
            <w:pPr>
              <w:pStyle w:val="6"/>
              <w:spacing w:before="88"/>
              <w:ind w:left="922"/>
            </w:pPr>
            <w:r>
              <w:rPr>
                <w:spacing w:val="-3"/>
              </w:rPr>
              <w:t>134.39</w:t>
            </w:r>
          </w:p>
        </w:tc>
        <w:tc>
          <w:tcPr>
            <w:tcW w:w="1705" w:type="dxa"/>
            <w:vAlign w:val="top"/>
          </w:tcPr>
          <w:p w14:paraId="707C0664">
            <w:pPr>
              <w:rPr>
                <w:rFonts w:ascii="Arial"/>
                <w:sz w:val="21"/>
              </w:rPr>
            </w:pPr>
          </w:p>
        </w:tc>
      </w:tr>
      <w:tr w14:paraId="53D873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F05B7F4">
            <w:pPr>
              <w:pStyle w:val="6"/>
              <w:spacing w:before="90" w:line="242" w:lineRule="auto"/>
              <w:ind w:left="127"/>
            </w:pPr>
            <w:r>
              <w:rPr>
                <w:spacing w:val="-7"/>
              </w:rPr>
              <w:t>301</w:t>
            </w:r>
          </w:p>
        </w:tc>
        <w:tc>
          <w:tcPr>
            <w:tcW w:w="577" w:type="dxa"/>
            <w:vAlign w:val="top"/>
          </w:tcPr>
          <w:p w14:paraId="00491E71">
            <w:pPr>
              <w:pStyle w:val="6"/>
              <w:spacing w:before="90" w:line="242" w:lineRule="auto"/>
              <w:ind w:left="123"/>
            </w:pPr>
            <w:r>
              <w:rPr>
                <w:spacing w:val="-10"/>
              </w:rPr>
              <w:t>03</w:t>
            </w:r>
          </w:p>
        </w:tc>
        <w:tc>
          <w:tcPr>
            <w:tcW w:w="2889" w:type="dxa"/>
            <w:vAlign w:val="top"/>
          </w:tcPr>
          <w:p w14:paraId="3BB0634C">
            <w:pPr>
              <w:pStyle w:val="6"/>
              <w:spacing w:before="90" w:line="213" w:lineRule="auto"/>
              <w:ind w:left="121"/>
            </w:pPr>
            <w:r>
              <w:rPr>
                <w:spacing w:val="-10"/>
              </w:rPr>
              <w:t>奖金</w:t>
            </w:r>
          </w:p>
        </w:tc>
        <w:tc>
          <w:tcPr>
            <w:tcW w:w="1700" w:type="dxa"/>
            <w:vAlign w:val="top"/>
          </w:tcPr>
          <w:p w14:paraId="1051D1C9">
            <w:pPr>
              <w:pStyle w:val="6"/>
              <w:spacing w:before="89"/>
              <w:ind w:left="1156"/>
            </w:pPr>
            <w:r>
              <w:rPr>
                <w:spacing w:val="-4"/>
              </w:rPr>
              <w:t>59.28</w:t>
            </w:r>
          </w:p>
        </w:tc>
        <w:tc>
          <w:tcPr>
            <w:tcW w:w="1700" w:type="dxa"/>
            <w:vAlign w:val="top"/>
          </w:tcPr>
          <w:p w14:paraId="67D62D86">
            <w:pPr>
              <w:pStyle w:val="6"/>
              <w:spacing w:before="89"/>
              <w:ind w:left="1011"/>
            </w:pPr>
            <w:r>
              <w:rPr>
                <w:spacing w:val="-4"/>
              </w:rPr>
              <w:t>59.28</w:t>
            </w:r>
          </w:p>
        </w:tc>
        <w:tc>
          <w:tcPr>
            <w:tcW w:w="1705" w:type="dxa"/>
            <w:vAlign w:val="top"/>
          </w:tcPr>
          <w:p w14:paraId="2CECD9BA">
            <w:pPr>
              <w:rPr>
                <w:rFonts w:ascii="Arial"/>
                <w:sz w:val="21"/>
              </w:rPr>
            </w:pPr>
          </w:p>
        </w:tc>
      </w:tr>
      <w:tr w14:paraId="25CC5B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8718104">
            <w:pPr>
              <w:pStyle w:val="6"/>
              <w:spacing w:before="90" w:line="242" w:lineRule="auto"/>
              <w:ind w:left="127"/>
            </w:pPr>
            <w:r>
              <w:rPr>
                <w:spacing w:val="-7"/>
              </w:rPr>
              <w:t>301</w:t>
            </w:r>
          </w:p>
        </w:tc>
        <w:tc>
          <w:tcPr>
            <w:tcW w:w="577" w:type="dxa"/>
            <w:vAlign w:val="top"/>
          </w:tcPr>
          <w:p w14:paraId="19A7D993">
            <w:pPr>
              <w:pStyle w:val="6"/>
              <w:spacing w:before="90" w:line="242" w:lineRule="auto"/>
              <w:ind w:left="123"/>
            </w:pPr>
            <w:r>
              <w:rPr>
                <w:spacing w:val="-10"/>
              </w:rPr>
              <w:t>08</w:t>
            </w:r>
          </w:p>
        </w:tc>
        <w:tc>
          <w:tcPr>
            <w:tcW w:w="2889" w:type="dxa"/>
            <w:vAlign w:val="top"/>
          </w:tcPr>
          <w:p w14:paraId="50DA33E0">
            <w:pPr>
              <w:pStyle w:val="6"/>
              <w:spacing w:before="89" w:line="214" w:lineRule="auto"/>
              <w:ind w:left="108"/>
            </w:pPr>
            <w:r>
              <w:rPr>
                <w:spacing w:val="-1"/>
              </w:rPr>
              <w:t>机关事业单位基本养老保险缴费</w:t>
            </w:r>
          </w:p>
        </w:tc>
        <w:tc>
          <w:tcPr>
            <w:tcW w:w="1700" w:type="dxa"/>
            <w:vAlign w:val="top"/>
          </w:tcPr>
          <w:p w14:paraId="4FFBCBDC">
            <w:pPr>
              <w:pStyle w:val="6"/>
              <w:spacing w:before="89"/>
              <w:ind w:left="1156"/>
            </w:pPr>
            <w:r>
              <w:rPr>
                <w:spacing w:val="-4"/>
              </w:rPr>
              <w:t>50.76</w:t>
            </w:r>
          </w:p>
        </w:tc>
        <w:tc>
          <w:tcPr>
            <w:tcW w:w="1700" w:type="dxa"/>
            <w:vAlign w:val="top"/>
          </w:tcPr>
          <w:p w14:paraId="5CE6BEA0">
            <w:pPr>
              <w:pStyle w:val="6"/>
              <w:spacing w:before="89"/>
              <w:ind w:left="1011"/>
            </w:pPr>
            <w:r>
              <w:rPr>
                <w:spacing w:val="-4"/>
              </w:rPr>
              <w:t>50.76</w:t>
            </w:r>
          </w:p>
        </w:tc>
        <w:tc>
          <w:tcPr>
            <w:tcW w:w="1705" w:type="dxa"/>
            <w:vAlign w:val="top"/>
          </w:tcPr>
          <w:p w14:paraId="1F0F08CF">
            <w:pPr>
              <w:rPr>
                <w:rFonts w:ascii="Arial"/>
                <w:sz w:val="21"/>
              </w:rPr>
            </w:pPr>
          </w:p>
        </w:tc>
      </w:tr>
      <w:tr w14:paraId="706EA1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447E74E">
            <w:pPr>
              <w:pStyle w:val="6"/>
              <w:spacing w:before="90" w:line="242" w:lineRule="auto"/>
              <w:ind w:left="127"/>
            </w:pPr>
            <w:r>
              <w:rPr>
                <w:spacing w:val="-7"/>
              </w:rPr>
              <w:t>301</w:t>
            </w:r>
          </w:p>
        </w:tc>
        <w:tc>
          <w:tcPr>
            <w:tcW w:w="577" w:type="dxa"/>
            <w:vAlign w:val="top"/>
          </w:tcPr>
          <w:p w14:paraId="6C4CDC2E">
            <w:pPr>
              <w:pStyle w:val="6"/>
              <w:spacing w:before="90" w:line="242" w:lineRule="auto"/>
              <w:ind w:left="123"/>
            </w:pPr>
            <w:r>
              <w:rPr>
                <w:spacing w:val="-10"/>
              </w:rPr>
              <w:t>09</w:t>
            </w:r>
          </w:p>
        </w:tc>
        <w:tc>
          <w:tcPr>
            <w:tcW w:w="2889" w:type="dxa"/>
            <w:vAlign w:val="top"/>
          </w:tcPr>
          <w:p w14:paraId="613CA10B">
            <w:pPr>
              <w:pStyle w:val="6"/>
              <w:spacing w:before="89" w:line="214" w:lineRule="auto"/>
              <w:ind w:left="117"/>
            </w:pPr>
            <w:r>
              <w:rPr>
                <w:spacing w:val="-3"/>
              </w:rPr>
              <w:t>职业年金缴费</w:t>
            </w:r>
          </w:p>
        </w:tc>
        <w:tc>
          <w:tcPr>
            <w:tcW w:w="1700" w:type="dxa"/>
            <w:vAlign w:val="top"/>
          </w:tcPr>
          <w:p w14:paraId="5C712FA0">
            <w:pPr>
              <w:pStyle w:val="6"/>
              <w:spacing w:before="89"/>
              <w:ind w:left="1154"/>
            </w:pPr>
            <w:r>
              <w:rPr>
                <w:spacing w:val="-3"/>
              </w:rPr>
              <w:t>25.38</w:t>
            </w:r>
          </w:p>
        </w:tc>
        <w:tc>
          <w:tcPr>
            <w:tcW w:w="1700" w:type="dxa"/>
            <w:vAlign w:val="top"/>
          </w:tcPr>
          <w:p w14:paraId="60F187BF">
            <w:pPr>
              <w:pStyle w:val="6"/>
              <w:spacing w:before="89"/>
              <w:ind w:left="1009"/>
            </w:pPr>
            <w:r>
              <w:rPr>
                <w:spacing w:val="-3"/>
              </w:rPr>
              <w:t>25.38</w:t>
            </w:r>
          </w:p>
        </w:tc>
        <w:tc>
          <w:tcPr>
            <w:tcW w:w="1705" w:type="dxa"/>
            <w:vAlign w:val="top"/>
          </w:tcPr>
          <w:p w14:paraId="0CA15364">
            <w:pPr>
              <w:rPr>
                <w:rFonts w:ascii="Arial"/>
                <w:sz w:val="21"/>
              </w:rPr>
            </w:pPr>
          </w:p>
        </w:tc>
      </w:tr>
      <w:tr w14:paraId="22E892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FE322C7">
            <w:pPr>
              <w:pStyle w:val="6"/>
              <w:spacing w:before="90" w:line="242" w:lineRule="auto"/>
              <w:ind w:left="127"/>
            </w:pPr>
            <w:r>
              <w:rPr>
                <w:spacing w:val="-7"/>
              </w:rPr>
              <w:t>301</w:t>
            </w:r>
          </w:p>
        </w:tc>
        <w:tc>
          <w:tcPr>
            <w:tcW w:w="577" w:type="dxa"/>
            <w:vAlign w:val="top"/>
          </w:tcPr>
          <w:p w14:paraId="3A4D6DFA">
            <w:pPr>
              <w:pStyle w:val="6"/>
              <w:spacing w:before="90" w:line="242" w:lineRule="auto"/>
              <w:ind w:left="122"/>
            </w:pPr>
            <w:r>
              <w:rPr>
                <w:spacing w:val="-9"/>
              </w:rPr>
              <w:t>10</w:t>
            </w:r>
          </w:p>
        </w:tc>
        <w:tc>
          <w:tcPr>
            <w:tcW w:w="2889" w:type="dxa"/>
            <w:vAlign w:val="top"/>
          </w:tcPr>
          <w:p w14:paraId="5C7FDFF3">
            <w:pPr>
              <w:pStyle w:val="6"/>
              <w:spacing w:before="89" w:line="214" w:lineRule="auto"/>
              <w:ind w:left="117"/>
            </w:pPr>
            <w:r>
              <w:rPr>
                <w:spacing w:val="-2"/>
              </w:rPr>
              <w:t>职工基本医疗保险缴费</w:t>
            </w:r>
          </w:p>
        </w:tc>
        <w:tc>
          <w:tcPr>
            <w:tcW w:w="1700" w:type="dxa"/>
            <w:vAlign w:val="top"/>
          </w:tcPr>
          <w:p w14:paraId="2A6BEF7F">
            <w:pPr>
              <w:pStyle w:val="6"/>
              <w:spacing w:before="89"/>
              <w:ind w:left="1154"/>
            </w:pPr>
            <w:r>
              <w:rPr>
                <w:spacing w:val="-3"/>
              </w:rPr>
              <w:t>21.57</w:t>
            </w:r>
          </w:p>
        </w:tc>
        <w:tc>
          <w:tcPr>
            <w:tcW w:w="1700" w:type="dxa"/>
            <w:vAlign w:val="top"/>
          </w:tcPr>
          <w:p w14:paraId="5717A7DF">
            <w:pPr>
              <w:pStyle w:val="6"/>
              <w:spacing w:before="89"/>
              <w:ind w:left="1009"/>
            </w:pPr>
            <w:r>
              <w:rPr>
                <w:spacing w:val="-3"/>
              </w:rPr>
              <w:t>21.57</w:t>
            </w:r>
          </w:p>
        </w:tc>
        <w:tc>
          <w:tcPr>
            <w:tcW w:w="1705" w:type="dxa"/>
            <w:vAlign w:val="top"/>
          </w:tcPr>
          <w:p w14:paraId="1B2E7FAB">
            <w:pPr>
              <w:rPr>
                <w:rFonts w:ascii="Arial"/>
                <w:sz w:val="21"/>
              </w:rPr>
            </w:pPr>
          </w:p>
        </w:tc>
      </w:tr>
      <w:tr w14:paraId="431135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3EA726B">
            <w:pPr>
              <w:pStyle w:val="6"/>
              <w:spacing w:before="90" w:line="242" w:lineRule="auto"/>
              <w:ind w:left="127"/>
            </w:pPr>
            <w:r>
              <w:rPr>
                <w:spacing w:val="-7"/>
              </w:rPr>
              <w:t>301</w:t>
            </w:r>
          </w:p>
        </w:tc>
        <w:tc>
          <w:tcPr>
            <w:tcW w:w="577" w:type="dxa"/>
            <w:vAlign w:val="top"/>
          </w:tcPr>
          <w:p w14:paraId="66D65F77">
            <w:pPr>
              <w:pStyle w:val="6"/>
              <w:spacing w:before="90" w:line="239" w:lineRule="exact"/>
              <w:ind w:left="122"/>
            </w:pPr>
            <w:r>
              <w:rPr>
                <w:spacing w:val="-9"/>
              </w:rPr>
              <w:t>11</w:t>
            </w:r>
          </w:p>
        </w:tc>
        <w:tc>
          <w:tcPr>
            <w:tcW w:w="2889" w:type="dxa"/>
            <w:vAlign w:val="top"/>
          </w:tcPr>
          <w:p w14:paraId="02879022">
            <w:pPr>
              <w:pStyle w:val="6"/>
              <w:spacing w:before="89" w:line="214" w:lineRule="auto"/>
              <w:ind w:left="109"/>
            </w:pPr>
            <w:r>
              <w:rPr>
                <w:spacing w:val="-1"/>
              </w:rPr>
              <w:t>公务员医疗补助缴费</w:t>
            </w:r>
          </w:p>
        </w:tc>
        <w:tc>
          <w:tcPr>
            <w:tcW w:w="1700" w:type="dxa"/>
            <w:vAlign w:val="top"/>
          </w:tcPr>
          <w:p w14:paraId="38860D7D">
            <w:pPr>
              <w:pStyle w:val="6"/>
              <w:spacing w:before="89"/>
              <w:ind w:left="1247"/>
            </w:pPr>
            <w:r>
              <w:rPr>
                <w:spacing w:val="-4"/>
              </w:rPr>
              <w:t>6.35</w:t>
            </w:r>
          </w:p>
        </w:tc>
        <w:tc>
          <w:tcPr>
            <w:tcW w:w="1700" w:type="dxa"/>
            <w:vAlign w:val="top"/>
          </w:tcPr>
          <w:p w14:paraId="1D9E7B0F">
            <w:pPr>
              <w:pStyle w:val="6"/>
              <w:spacing w:before="89"/>
              <w:ind w:left="1100"/>
            </w:pPr>
            <w:r>
              <w:rPr>
                <w:spacing w:val="-4"/>
              </w:rPr>
              <w:t>6.35</w:t>
            </w:r>
          </w:p>
        </w:tc>
        <w:tc>
          <w:tcPr>
            <w:tcW w:w="1705" w:type="dxa"/>
            <w:vAlign w:val="top"/>
          </w:tcPr>
          <w:p w14:paraId="0CC90770">
            <w:pPr>
              <w:rPr>
                <w:rFonts w:ascii="Arial"/>
                <w:sz w:val="21"/>
              </w:rPr>
            </w:pPr>
          </w:p>
        </w:tc>
      </w:tr>
      <w:tr w14:paraId="5FF183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E486FB8">
            <w:pPr>
              <w:pStyle w:val="6"/>
              <w:spacing w:before="90" w:line="242" w:lineRule="auto"/>
              <w:ind w:left="127"/>
            </w:pPr>
            <w:r>
              <w:rPr>
                <w:spacing w:val="-7"/>
              </w:rPr>
              <w:t>301</w:t>
            </w:r>
          </w:p>
        </w:tc>
        <w:tc>
          <w:tcPr>
            <w:tcW w:w="577" w:type="dxa"/>
            <w:vAlign w:val="top"/>
          </w:tcPr>
          <w:p w14:paraId="1CA8C3FB">
            <w:pPr>
              <w:pStyle w:val="6"/>
              <w:spacing w:before="90" w:line="239" w:lineRule="exact"/>
              <w:ind w:left="122"/>
            </w:pPr>
            <w:r>
              <w:rPr>
                <w:spacing w:val="-9"/>
              </w:rPr>
              <w:t>12</w:t>
            </w:r>
          </w:p>
        </w:tc>
        <w:tc>
          <w:tcPr>
            <w:tcW w:w="2889" w:type="dxa"/>
            <w:vAlign w:val="top"/>
          </w:tcPr>
          <w:p w14:paraId="7D73A1B3">
            <w:pPr>
              <w:pStyle w:val="6"/>
              <w:spacing w:before="89" w:line="214" w:lineRule="auto"/>
              <w:ind w:left="110"/>
            </w:pPr>
            <w:r>
              <w:rPr>
                <w:spacing w:val="-1"/>
              </w:rPr>
              <w:t>其他社会保障缴费</w:t>
            </w:r>
          </w:p>
        </w:tc>
        <w:tc>
          <w:tcPr>
            <w:tcW w:w="1700" w:type="dxa"/>
            <w:vAlign w:val="top"/>
          </w:tcPr>
          <w:p w14:paraId="16D854BF">
            <w:pPr>
              <w:pStyle w:val="6"/>
              <w:spacing w:before="89"/>
              <w:ind w:left="1251"/>
            </w:pPr>
            <w:r>
              <w:rPr>
                <w:spacing w:val="-5"/>
              </w:rPr>
              <w:t>0.63</w:t>
            </w:r>
          </w:p>
        </w:tc>
        <w:tc>
          <w:tcPr>
            <w:tcW w:w="1700" w:type="dxa"/>
            <w:vAlign w:val="top"/>
          </w:tcPr>
          <w:p w14:paraId="6C9D455D">
            <w:pPr>
              <w:pStyle w:val="6"/>
              <w:spacing w:before="89"/>
              <w:ind w:left="1104"/>
            </w:pPr>
            <w:r>
              <w:rPr>
                <w:spacing w:val="-5"/>
              </w:rPr>
              <w:t>0.63</w:t>
            </w:r>
          </w:p>
        </w:tc>
        <w:tc>
          <w:tcPr>
            <w:tcW w:w="1705" w:type="dxa"/>
            <w:vAlign w:val="top"/>
          </w:tcPr>
          <w:p w14:paraId="4B88C693">
            <w:pPr>
              <w:rPr>
                <w:rFonts w:ascii="Arial"/>
                <w:sz w:val="21"/>
              </w:rPr>
            </w:pPr>
          </w:p>
        </w:tc>
      </w:tr>
      <w:tr w14:paraId="565F73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A490238">
            <w:pPr>
              <w:pStyle w:val="6"/>
              <w:spacing w:before="90" w:line="242" w:lineRule="auto"/>
              <w:ind w:left="127"/>
            </w:pPr>
            <w:r>
              <w:rPr>
                <w:spacing w:val="-7"/>
              </w:rPr>
              <w:t>301</w:t>
            </w:r>
          </w:p>
        </w:tc>
        <w:tc>
          <w:tcPr>
            <w:tcW w:w="577" w:type="dxa"/>
            <w:vAlign w:val="top"/>
          </w:tcPr>
          <w:p w14:paraId="60EAF953">
            <w:pPr>
              <w:pStyle w:val="6"/>
              <w:spacing w:before="90" w:line="242" w:lineRule="auto"/>
              <w:ind w:left="122"/>
            </w:pPr>
            <w:r>
              <w:rPr>
                <w:spacing w:val="-9"/>
              </w:rPr>
              <w:t>13</w:t>
            </w:r>
          </w:p>
        </w:tc>
        <w:tc>
          <w:tcPr>
            <w:tcW w:w="2889" w:type="dxa"/>
            <w:vAlign w:val="top"/>
          </w:tcPr>
          <w:p w14:paraId="5A5B2C1B">
            <w:pPr>
              <w:pStyle w:val="6"/>
              <w:spacing w:before="89" w:line="216" w:lineRule="auto"/>
              <w:ind w:left="113"/>
            </w:pPr>
            <w:r>
              <w:rPr>
                <w:spacing w:val="-3"/>
              </w:rPr>
              <w:t>住房公积金</w:t>
            </w:r>
          </w:p>
        </w:tc>
        <w:tc>
          <w:tcPr>
            <w:tcW w:w="1700" w:type="dxa"/>
            <w:vAlign w:val="top"/>
          </w:tcPr>
          <w:p w14:paraId="46EC802A">
            <w:pPr>
              <w:pStyle w:val="6"/>
              <w:spacing w:before="89"/>
              <w:ind w:left="1153"/>
            </w:pPr>
            <w:r>
              <w:rPr>
                <w:spacing w:val="-3"/>
              </w:rPr>
              <w:t>40.18</w:t>
            </w:r>
          </w:p>
        </w:tc>
        <w:tc>
          <w:tcPr>
            <w:tcW w:w="1700" w:type="dxa"/>
            <w:vAlign w:val="top"/>
          </w:tcPr>
          <w:p w14:paraId="2159B057">
            <w:pPr>
              <w:pStyle w:val="6"/>
              <w:spacing w:before="89"/>
              <w:ind w:left="1009"/>
            </w:pPr>
            <w:r>
              <w:rPr>
                <w:spacing w:val="-3"/>
              </w:rPr>
              <w:t>40.18</w:t>
            </w:r>
          </w:p>
        </w:tc>
        <w:tc>
          <w:tcPr>
            <w:tcW w:w="1705" w:type="dxa"/>
            <w:vAlign w:val="top"/>
          </w:tcPr>
          <w:p w14:paraId="47BB0046">
            <w:pPr>
              <w:rPr>
                <w:rFonts w:ascii="Arial"/>
                <w:sz w:val="21"/>
              </w:rPr>
            </w:pPr>
          </w:p>
        </w:tc>
      </w:tr>
      <w:tr w14:paraId="423CAF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298DBDE">
            <w:pPr>
              <w:pStyle w:val="6"/>
              <w:spacing w:before="90" w:line="242" w:lineRule="auto"/>
              <w:ind w:left="127"/>
            </w:pPr>
            <w:r>
              <w:rPr>
                <w:spacing w:val="-7"/>
              </w:rPr>
              <w:t>301</w:t>
            </w:r>
          </w:p>
        </w:tc>
        <w:tc>
          <w:tcPr>
            <w:tcW w:w="577" w:type="dxa"/>
            <w:vAlign w:val="top"/>
          </w:tcPr>
          <w:p w14:paraId="7B07AAD6">
            <w:pPr>
              <w:pStyle w:val="6"/>
              <w:spacing w:before="90" w:line="242" w:lineRule="auto"/>
              <w:ind w:left="119"/>
            </w:pPr>
            <w:r>
              <w:rPr>
                <w:spacing w:val="-8"/>
              </w:rPr>
              <w:t>99</w:t>
            </w:r>
          </w:p>
        </w:tc>
        <w:tc>
          <w:tcPr>
            <w:tcW w:w="2889" w:type="dxa"/>
            <w:vAlign w:val="top"/>
          </w:tcPr>
          <w:p w14:paraId="7E1C7779">
            <w:pPr>
              <w:pStyle w:val="6"/>
              <w:spacing w:before="90" w:line="213" w:lineRule="auto"/>
              <w:ind w:left="110"/>
            </w:pPr>
            <w:r>
              <w:rPr>
                <w:spacing w:val="-1"/>
              </w:rPr>
              <w:t>其他工资福利支出</w:t>
            </w:r>
          </w:p>
        </w:tc>
        <w:tc>
          <w:tcPr>
            <w:tcW w:w="1700" w:type="dxa"/>
            <w:vAlign w:val="top"/>
          </w:tcPr>
          <w:p w14:paraId="3DBEFDD6">
            <w:pPr>
              <w:pStyle w:val="6"/>
              <w:spacing w:before="89"/>
              <w:ind w:left="1161"/>
            </w:pPr>
            <w:r>
              <w:rPr>
                <w:spacing w:val="-4"/>
              </w:rPr>
              <w:t>38.90</w:t>
            </w:r>
          </w:p>
        </w:tc>
        <w:tc>
          <w:tcPr>
            <w:tcW w:w="1700" w:type="dxa"/>
            <w:vAlign w:val="top"/>
          </w:tcPr>
          <w:p w14:paraId="1289D098">
            <w:pPr>
              <w:pStyle w:val="6"/>
              <w:spacing w:before="89"/>
              <w:ind w:left="1016"/>
            </w:pPr>
            <w:r>
              <w:rPr>
                <w:spacing w:val="-4"/>
              </w:rPr>
              <w:t>38.90</w:t>
            </w:r>
          </w:p>
        </w:tc>
        <w:tc>
          <w:tcPr>
            <w:tcW w:w="1705" w:type="dxa"/>
            <w:vAlign w:val="top"/>
          </w:tcPr>
          <w:p w14:paraId="3BF0E49E">
            <w:pPr>
              <w:rPr>
                <w:rFonts w:ascii="Arial"/>
                <w:sz w:val="21"/>
              </w:rPr>
            </w:pPr>
          </w:p>
        </w:tc>
      </w:tr>
      <w:tr w14:paraId="4A1504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DDE19A1">
            <w:pPr>
              <w:pStyle w:val="6"/>
              <w:spacing w:before="90" w:line="242" w:lineRule="auto"/>
              <w:ind w:left="127"/>
            </w:pPr>
            <w:r>
              <w:rPr>
                <w:b/>
                <w:bCs/>
                <w:spacing w:val="-9"/>
              </w:rPr>
              <w:t>302</w:t>
            </w:r>
          </w:p>
        </w:tc>
        <w:tc>
          <w:tcPr>
            <w:tcW w:w="577" w:type="dxa"/>
            <w:vAlign w:val="top"/>
          </w:tcPr>
          <w:p w14:paraId="013596EE">
            <w:pPr>
              <w:rPr>
                <w:rFonts w:ascii="Arial"/>
                <w:sz w:val="21"/>
              </w:rPr>
            </w:pPr>
          </w:p>
        </w:tc>
        <w:tc>
          <w:tcPr>
            <w:tcW w:w="2889" w:type="dxa"/>
            <w:vAlign w:val="top"/>
          </w:tcPr>
          <w:p w14:paraId="17C93099">
            <w:pPr>
              <w:pStyle w:val="6"/>
              <w:spacing w:before="90" w:line="213" w:lineRule="auto"/>
              <w:ind w:left="117"/>
            </w:pPr>
            <w:r>
              <w:rPr>
                <w:b/>
                <w:bCs/>
                <w:spacing w:val="-4"/>
              </w:rPr>
              <w:t>商品和服务支出</w:t>
            </w:r>
          </w:p>
        </w:tc>
        <w:tc>
          <w:tcPr>
            <w:tcW w:w="1700" w:type="dxa"/>
            <w:vAlign w:val="top"/>
          </w:tcPr>
          <w:p w14:paraId="45115383">
            <w:pPr>
              <w:pStyle w:val="6"/>
              <w:spacing w:before="89"/>
              <w:ind w:left="1156"/>
            </w:pPr>
            <w:r>
              <w:rPr>
                <w:b/>
                <w:bCs/>
                <w:spacing w:val="-5"/>
              </w:rPr>
              <w:t>54.42</w:t>
            </w:r>
          </w:p>
        </w:tc>
        <w:tc>
          <w:tcPr>
            <w:tcW w:w="1700" w:type="dxa"/>
            <w:vAlign w:val="top"/>
          </w:tcPr>
          <w:p w14:paraId="3FC6EFE6">
            <w:pPr>
              <w:rPr>
                <w:rFonts w:ascii="Arial"/>
                <w:sz w:val="21"/>
              </w:rPr>
            </w:pPr>
          </w:p>
        </w:tc>
        <w:tc>
          <w:tcPr>
            <w:tcW w:w="1705" w:type="dxa"/>
            <w:vAlign w:val="top"/>
          </w:tcPr>
          <w:p w14:paraId="1B286800">
            <w:pPr>
              <w:pStyle w:val="6"/>
              <w:spacing w:before="89"/>
              <w:ind w:left="1160"/>
            </w:pPr>
            <w:r>
              <w:rPr>
                <w:b/>
                <w:bCs/>
                <w:spacing w:val="-5"/>
              </w:rPr>
              <w:t>54.42</w:t>
            </w:r>
          </w:p>
        </w:tc>
      </w:tr>
      <w:tr w14:paraId="6906C3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BB30343">
            <w:pPr>
              <w:pStyle w:val="6"/>
              <w:spacing w:before="90" w:line="242" w:lineRule="auto"/>
              <w:ind w:left="127"/>
            </w:pPr>
            <w:r>
              <w:rPr>
                <w:spacing w:val="-7"/>
              </w:rPr>
              <w:t>302</w:t>
            </w:r>
          </w:p>
        </w:tc>
        <w:tc>
          <w:tcPr>
            <w:tcW w:w="577" w:type="dxa"/>
            <w:vAlign w:val="top"/>
          </w:tcPr>
          <w:p w14:paraId="10FF1803">
            <w:pPr>
              <w:pStyle w:val="6"/>
              <w:spacing w:before="90" w:line="242" w:lineRule="auto"/>
              <w:ind w:left="123"/>
            </w:pPr>
            <w:r>
              <w:rPr>
                <w:spacing w:val="-10"/>
              </w:rPr>
              <w:t>01</w:t>
            </w:r>
          </w:p>
        </w:tc>
        <w:tc>
          <w:tcPr>
            <w:tcW w:w="2889" w:type="dxa"/>
            <w:vAlign w:val="top"/>
          </w:tcPr>
          <w:p w14:paraId="597BF035">
            <w:pPr>
              <w:pStyle w:val="6"/>
              <w:spacing w:before="89" w:line="214" w:lineRule="auto"/>
              <w:ind w:left="117"/>
            </w:pPr>
            <w:r>
              <w:rPr>
                <w:spacing w:val="-5"/>
              </w:rPr>
              <w:t>办公费</w:t>
            </w:r>
          </w:p>
        </w:tc>
        <w:tc>
          <w:tcPr>
            <w:tcW w:w="1700" w:type="dxa"/>
            <w:vAlign w:val="top"/>
          </w:tcPr>
          <w:p w14:paraId="4CCBBD69">
            <w:pPr>
              <w:pStyle w:val="6"/>
              <w:spacing w:before="89"/>
              <w:ind w:left="1247"/>
            </w:pPr>
            <w:r>
              <w:rPr>
                <w:spacing w:val="-4"/>
              </w:rPr>
              <w:t>5.44</w:t>
            </w:r>
          </w:p>
        </w:tc>
        <w:tc>
          <w:tcPr>
            <w:tcW w:w="1700" w:type="dxa"/>
            <w:vAlign w:val="top"/>
          </w:tcPr>
          <w:p w14:paraId="46A6FEC3">
            <w:pPr>
              <w:rPr>
                <w:rFonts w:ascii="Arial"/>
                <w:sz w:val="21"/>
              </w:rPr>
            </w:pPr>
          </w:p>
        </w:tc>
        <w:tc>
          <w:tcPr>
            <w:tcW w:w="1705" w:type="dxa"/>
            <w:vAlign w:val="top"/>
          </w:tcPr>
          <w:p w14:paraId="12B08FB9">
            <w:pPr>
              <w:pStyle w:val="6"/>
              <w:spacing w:before="89"/>
              <w:ind w:left="1248"/>
            </w:pPr>
            <w:r>
              <w:rPr>
                <w:spacing w:val="-4"/>
              </w:rPr>
              <w:t>5.44</w:t>
            </w:r>
          </w:p>
        </w:tc>
      </w:tr>
      <w:tr w14:paraId="128A11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F753F84">
            <w:pPr>
              <w:pStyle w:val="6"/>
              <w:spacing w:before="90" w:line="242" w:lineRule="auto"/>
              <w:ind w:left="127"/>
            </w:pPr>
            <w:r>
              <w:rPr>
                <w:spacing w:val="-7"/>
              </w:rPr>
              <w:t>302</w:t>
            </w:r>
          </w:p>
        </w:tc>
        <w:tc>
          <w:tcPr>
            <w:tcW w:w="577" w:type="dxa"/>
            <w:vAlign w:val="top"/>
          </w:tcPr>
          <w:p w14:paraId="2EDCE3DD">
            <w:pPr>
              <w:pStyle w:val="6"/>
              <w:spacing w:before="90" w:line="242" w:lineRule="auto"/>
              <w:ind w:left="123"/>
            </w:pPr>
            <w:r>
              <w:rPr>
                <w:spacing w:val="-10"/>
              </w:rPr>
              <w:t>02</w:t>
            </w:r>
          </w:p>
        </w:tc>
        <w:tc>
          <w:tcPr>
            <w:tcW w:w="2889" w:type="dxa"/>
            <w:vAlign w:val="top"/>
          </w:tcPr>
          <w:p w14:paraId="21E562F3">
            <w:pPr>
              <w:pStyle w:val="6"/>
              <w:spacing w:before="89" w:line="214" w:lineRule="auto"/>
              <w:ind w:left="132"/>
            </w:pPr>
            <w:r>
              <w:rPr>
                <w:spacing w:val="-10"/>
              </w:rPr>
              <w:t>印刷费</w:t>
            </w:r>
          </w:p>
        </w:tc>
        <w:tc>
          <w:tcPr>
            <w:tcW w:w="1700" w:type="dxa"/>
            <w:vAlign w:val="top"/>
          </w:tcPr>
          <w:p w14:paraId="5A0B81D3">
            <w:pPr>
              <w:pStyle w:val="6"/>
              <w:spacing w:before="89"/>
              <w:ind w:left="1250"/>
            </w:pPr>
            <w:r>
              <w:rPr>
                <w:spacing w:val="-5"/>
              </w:rPr>
              <w:t>1.00</w:t>
            </w:r>
          </w:p>
        </w:tc>
        <w:tc>
          <w:tcPr>
            <w:tcW w:w="1700" w:type="dxa"/>
            <w:vAlign w:val="top"/>
          </w:tcPr>
          <w:p w14:paraId="63544251">
            <w:pPr>
              <w:rPr>
                <w:rFonts w:ascii="Arial"/>
                <w:sz w:val="21"/>
              </w:rPr>
            </w:pPr>
          </w:p>
        </w:tc>
        <w:tc>
          <w:tcPr>
            <w:tcW w:w="1705" w:type="dxa"/>
            <w:vAlign w:val="top"/>
          </w:tcPr>
          <w:p w14:paraId="54C7AF0D">
            <w:pPr>
              <w:pStyle w:val="6"/>
              <w:spacing w:before="89"/>
              <w:ind w:left="1250"/>
            </w:pPr>
            <w:r>
              <w:rPr>
                <w:spacing w:val="-5"/>
              </w:rPr>
              <w:t>1.00</w:t>
            </w:r>
          </w:p>
        </w:tc>
      </w:tr>
      <w:tr w14:paraId="490276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80AEB33">
            <w:pPr>
              <w:pStyle w:val="6"/>
              <w:spacing w:before="90" w:line="242" w:lineRule="auto"/>
              <w:ind w:left="127"/>
            </w:pPr>
            <w:r>
              <w:rPr>
                <w:spacing w:val="-7"/>
              </w:rPr>
              <w:t>302</w:t>
            </w:r>
          </w:p>
        </w:tc>
        <w:tc>
          <w:tcPr>
            <w:tcW w:w="577" w:type="dxa"/>
            <w:vAlign w:val="top"/>
          </w:tcPr>
          <w:p w14:paraId="1DA6AD46">
            <w:pPr>
              <w:pStyle w:val="6"/>
              <w:spacing w:before="90" w:line="242" w:lineRule="auto"/>
              <w:ind w:left="123"/>
            </w:pPr>
            <w:r>
              <w:rPr>
                <w:spacing w:val="-10"/>
              </w:rPr>
              <w:t>03</w:t>
            </w:r>
          </w:p>
        </w:tc>
        <w:tc>
          <w:tcPr>
            <w:tcW w:w="2889" w:type="dxa"/>
            <w:vAlign w:val="top"/>
          </w:tcPr>
          <w:p w14:paraId="05114A7F">
            <w:pPr>
              <w:pStyle w:val="6"/>
              <w:spacing w:before="89" w:line="214" w:lineRule="auto"/>
              <w:ind w:left="122"/>
            </w:pPr>
            <w:r>
              <w:rPr>
                <w:spacing w:val="-7"/>
              </w:rPr>
              <w:t>咨询费</w:t>
            </w:r>
          </w:p>
        </w:tc>
        <w:tc>
          <w:tcPr>
            <w:tcW w:w="1700" w:type="dxa"/>
            <w:vAlign w:val="top"/>
          </w:tcPr>
          <w:p w14:paraId="346E426E">
            <w:pPr>
              <w:pStyle w:val="6"/>
              <w:spacing w:before="89"/>
              <w:ind w:left="1250"/>
            </w:pPr>
            <w:r>
              <w:rPr>
                <w:spacing w:val="-5"/>
              </w:rPr>
              <w:t>1.20</w:t>
            </w:r>
          </w:p>
        </w:tc>
        <w:tc>
          <w:tcPr>
            <w:tcW w:w="1700" w:type="dxa"/>
            <w:vAlign w:val="top"/>
          </w:tcPr>
          <w:p w14:paraId="119C13C5">
            <w:pPr>
              <w:rPr>
                <w:rFonts w:ascii="Arial"/>
                <w:sz w:val="21"/>
              </w:rPr>
            </w:pPr>
          </w:p>
        </w:tc>
        <w:tc>
          <w:tcPr>
            <w:tcW w:w="1705" w:type="dxa"/>
            <w:vAlign w:val="top"/>
          </w:tcPr>
          <w:p w14:paraId="2A4ECCBB">
            <w:pPr>
              <w:pStyle w:val="6"/>
              <w:spacing w:before="89"/>
              <w:ind w:left="1250"/>
            </w:pPr>
            <w:r>
              <w:rPr>
                <w:spacing w:val="-5"/>
              </w:rPr>
              <w:t>1.20</w:t>
            </w:r>
          </w:p>
        </w:tc>
      </w:tr>
      <w:tr w14:paraId="1304C8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8C93D63">
            <w:pPr>
              <w:pStyle w:val="6"/>
              <w:spacing w:before="90" w:line="242" w:lineRule="auto"/>
              <w:ind w:left="127"/>
            </w:pPr>
            <w:r>
              <w:rPr>
                <w:spacing w:val="-7"/>
              </w:rPr>
              <w:t>302</w:t>
            </w:r>
          </w:p>
        </w:tc>
        <w:tc>
          <w:tcPr>
            <w:tcW w:w="577" w:type="dxa"/>
            <w:vAlign w:val="top"/>
          </w:tcPr>
          <w:p w14:paraId="589D4527">
            <w:pPr>
              <w:pStyle w:val="6"/>
              <w:spacing w:before="90" w:line="242" w:lineRule="auto"/>
              <w:ind w:left="123"/>
            </w:pPr>
            <w:r>
              <w:rPr>
                <w:spacing w:val="-10"/>
              </w:rPr>
              <w:t>04</w:t>
            </w:r>
          </w:p>
        </w:tc>
        <w:tc>
          <w:tcPr>
            <w:tcW w:w="2889" w:type="dxa"/>
            <w:vAlign w:val="top"/>
          </w:tcPr>
          <w:p w14:paraId="30D76389">
            <w:pPr>
              <w:pStyle w:val="6"/>
              <w:spacing w:before="89" w:line="214" w:lineRule="auto"/>
              <w:ind w:left="117"/>
            </w:pPr>
            <w:r>
              <w:rPr>
                <w:spacing w:val="-5"/>
              </w:rPr>
              <w:t>手续费</w:t>
            </w:r>
          </w:p>
        </w:tc>
        <w:tc>
          <w:tcPr>
            <w:tcW w:w="1700" w:type="dxa"/>
            <w:vAlign w:val="top"/>
          </w:tcPr>
          <w:p w14:paraId="6F0525F5">
            <w:pPr>
              <w:pStyle w:val="6"/>
              <w:spacing w:before="89"/>
              <w:ind w:left="1251"/>
            </w:pPr>
            <w:r>
              <w:rPr>
                <w:spacing w:val="-5"/>
              </w:rPr>
              <w:t>0.05</w:t>
            </w:r>
          </w:p>
        </w:tc>
        <w:tc>
          <w:tcPr>
            <w:tcW w:w="1700" w:type="dxa"/>
            <w:vAlign w:val="top"/>
          </w:tcPr>
          <w:p w14:paraId="3EE87747">
            <w:pPr>
              <w:rPr>
                <w:rFonts w:ascii="Arial"/>
                <w:sz w:val="21"/>
              </w:rPr>
            </w:pPr>
          </w:p>
        </w:tc>
        <w:tc>
          <w:tcPr>
            <w:tcW w:w="1705" w:type="dxa"/>
            <w:vAlign w:val="top"/>
          </w:tcPr>
          <w:p w14:paraId="2454AFF0">
            <w:pPr>
              <w:pStyle w:val="6"/>
              <w:spacing w:before="89"/>
              <w:ind w:left="1252"/>
            </w:pPr>
            <w:r>
              <w:rPr>
                <w:spacing w:val="-5"/>
              </w:rPr>
              <w:t>0.05</w:t>
            </w:r>
          </w:p>
        </w:tc>
      </w:tr>
      <w:tr w14:paraId="57F9D0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950A835">
            <w:pPr>
              <w:pStyle w:val="6"/>
              <w:spacing w:before="90" w:line="242" w:lineRule="auto"/>
              <w:ind w:left="127"/>
            </w:pPr>
            <w:r>
              <w:rPr>
                <w:spacing w:val="-7"/>
              </w:rPr>
              <w:t>302</w:t>
            </w:r>
          </w:p>
        </w:tc>
        <w:tc>
          <w:tcPr>
            <w:tcW w:w="577" w:type="dxa"/>
            <w:vAlign w:val="top"/>
          </w:tcPr>
          <w:p w14:paraId="03187BBA">
            <w:pPr>
              <w:pStyle w:val="6"/>
              <w:spacing w:before="90" w:line="242" w:lineRule="auto"/>
              <w:ind w:left="123"/>
            </w:pPr>
            <w:r>
              <w:rPr>
                <w:spacing w:val="-10"/>
              </w:rPr>
              <w:t>05</w:t>
            </w:r>
          </w:p>
        </w:tc>
        <w:tc>
          <w:tcPr>
            <w:tcW w:w="2889" w:type="dxa"/>
            <w:vAlign w:val="top"/>
          </w:tcPr>
          <w:p w14:paraId="3049C0D2">
            <w:pPr>
              <w:pStyle w:val="6"/>
              <w:spacing w:before="89" w:line="214" w:lineRule="auto"/>
              <w:ind w:left="109"/>
            </w:pPr>
            <w:r>
              <w:rPr>
                <w:spacing w:val="-4"/>
              </w:rPr>
              <w:t>水费</w:t>
            </w:r>
          </w:p>
        </w:tc>
        <w:tc>
          <w:tcPr>
            <w:tcW w:w="1700" w:type="dxa"/>
            <w:vAlign w:val="top"/>
          </w:tcPr>
          <w:p w14:paraId="546F4FBE">
            <w:pPr>
              <w:pStyle w:val="6"/>
              <w:spacing w:before="89"/>
              <w:ind w:left="1251"/>
            </w:pPr>
            <w:r>
              <w:rPr>
                <w:spacing w:val="-5"/>
              </w:rPr>
              <w:t>0.20</w:t>
            </w:r>
          </w:p>
        </w:tc>
        <w:tc>
          <w:tcPr>
            <w:tcW w:w="1700" w:type="dxa"/>
            <w:vAlign w:val="top"/>
          </w:tcPr>
          <w:p w14:paraId="67E87882">
            <w:pPr>
              <w:rPr>
                <w:rFonts w:ascii="Arial"/>
                <w:sz w:val="21"/>
              </w:rPr>
            </w:pPr>
          </w:p>
        </w:tc>
        <w:tc>
          <w:tcPr>
            <w:tcW w:w="1705" w:type="dxa"/>
            <w:vAlign w:val="top"/>
          </w:tcPr>
          <w:p w14:paraId="3058C6D6">
            <w:pPr>
              <w:pStyle w:val="6"/>
              <w:spacing w:before="89"/>
              <w:ind w:left="1252"/>
            </w:pPr>
            <w:r>
              <w:rPr>
                <w:spacing w:val="-5"/>
              </w:rPr>
              <w:t>0.20</w:t>
            </w:r>
          </w:p>
        </w:tc>
      </w:tr>
      <w:tr w14:paraId="4360F0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E171B34">
            <w:pPr>
              <w:pStyle w:val="6"/>
              <w:spacing w:before="90" w:line="242" w:lineRule="auto"/>
              <w:ind w:left="127"/>
            </w:pPr>
            <w:r>
              <w:rPr>
                <w:spacing w:val="-7"/>
              </w:rPr>
              <w:t>302</w:t>
            </w:r>
          </w:p>
        </w:tc>
        <w:tc>
          <w:tcPr>
            <w:tcW w:w="577" w:type="dxa"/>
            <w:vAlign w:val="top"/>
          </w:tcPr>
          <w:p w14:paraId="2626ED52">
            <w:pPr>
              <w:pStyle w:val="6"/>
              <w:spacing w:before="90" w:line="242" w:lineRule="auto"/>
              <w:ind w:left="123"/>
            </w:pPr>
            <w:r>
              <w:rPr>
                <w:spacing w:val="-10"/>
              </w:rPr>
              <w:t>06</w:t>
            </w:r>
          </w:p>
        </w:tc>
        <w:tc>
          <w:tcPr>
            <w:tcW w:w="2889" w:type="dxa"/>
            <w:vAlign w:val="top"/>
          </w:tcPr>
          <w:p w14:paraId="0C74C2CC">
            <w:pPr>
              <w:pStyle w:val="6"/>
              <w:spacing w:before="89" w:line="214" w:lineRule="auto"/>
              <w:ind w:left="131"/>
            </w:pPr>
            <w:r>
              <w:rPr>
                <w:spacing w:val="-15"/>
              </w:rPr>
              <w:t>电费</w:t>
            </w:r>
          </w:p>
        </w:tc>
        <w:tc>
          <w:tcPr>
            <w:tcW w:w="1700" w:type="dxa"/>
            <w:vAlign w:val="top"/>
          </w:tcPr>
          <w:p w14:paraId="5CF092DF">
            <w:pPr>
              <w:pStyle w:val="6"/>
              <w:spacing w:before="89"/>
              <w:ind w:left="1250"/>
            </w:pPr>
            <w:r>
              <w:rPr>
                <w:spacing w:val="-5"/>
              </w:rPr>
              <w:t>1.20</w:t>
            </w:r>
          </w:p>
        </w:tc>
        <w:tc>
          <w:tcPr>
            <w:tcW w:w="1700" w:type="dxa"/>
            <w:vAlign w:val="top"/>
          </w:tcPr>
          <w:p w14:paraId="1AF72609">
            <w:pPr>
              <w:rPr>
                <w:rFonts w:ascii="Arial"/>
                <w:sz w:val="21"/>
              </w:rPr>
            </w:pPr>
          </w:p>
        </w:tc>
        <w:tc>
          <w:tcPr>
            <w:tcW w:w="1705" w:type="dxa"/>
            <w:vAlign w:val="top"/>
          </w:tcPr>
          <w:p w14:paraId="3D001975">
            <w:pPr>
              <w:pStyle w:val="6"/>
              <w:spacing w:before="89"/>
              <w:ind w:left="1250"/>
            </w:pPr>
            <w:r>
              <w:rPr>
                <w:spacing w:val="-5"/>
              </w:rPr>
              <w:t>1.20</w:t>
            </w:r>
          </w:p>
        </w:tc>
      </w:tr>
      <w:tr w14:paraId="3F49A7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D3A35BC">
            <w:pPr>
              <w:pStyle w:val="6"/>
              <w:spacing w:before="90" w:line="242" w:lineRule="auto"/>
              <w:ind w:left="127"/>
            </w:pPr>
            <w:r>
              <w:rPr>
                <w:spacing w:val="-7"/>
              </w:rPr>
              <w:t>302</w:t>
            </w:r>
          </w:p>
        </w:tc>
        <w:tc>
          <w:tcPr>
            <w:tcW w:w="577" w:type="dxa"/>
            <w:vAlign w:val="top"/>
          </w:tcPr>
          <w:p w14:paraId="6AF61EF4">
            <w:pPr>
              <w:pStyle w:val="6"/>
              <w:spacing w:before="90" w:line="242" w:lineRule="auto"/>
              <w:ind w:left="123"/>
            </w:pPr>
            <w:r>
              <w:rPr>
                <w:spacing w:val="-10"/>
              </w:rPr>
              <w:t>07</w:t>
            </w:r>
          </w:p>
        </w:tc>
        <w:tc>
          <w:tcPr>
            <w:tcW w:w="2889" w:type="dxa"/>
            <w:vAlign w:val="top"/>
          </w:tcPr>
          <w:p w14:paraId="3F84D766">
            <w:pPr>
              <w:pStyle w:val="6"/>
              <w:spacing w:before="89" w:line="214" w:lineRule="auto"/>
              <w:ind w:left="117"/>
            </w:pPr>
            <w:r>
              <w:rPr>
                <w:spacing w:val="-5"/>
              </w:rPr>
              <w:t>邮电费</w:t>
            </w:r>
          </w:p>
        </w:tc>
        <w:tc>
          <w:tcPr>
            <w:tcW w:w="1700" w:type="dxa"/>
            <w:vAlign w:val="top"/>
          </w:tcPr>
          <w:p w14:paraId="169C1BB9">
            <w:pPr>
              <w:pStyle w:val="6"/>
              <w:spacing w:before="89"/>
              <w:ind w:left="1250"/>
            </w:pPr>
            <w:r>
              <w:rPr>
                <w:spacing w:val="-5"/>
              </w:rPr>
              <w:t>1.50</w:t>
            </w:r>
          </w:p>
        </w:tc>
        <w:tc>
          <w:tcPr>
            <w:tcW w:w="1700" w:type="dxa"/>
            <w:vAlign w:val="top"/>
          </w:tcPr>
          <w:p w14:paraId="7ACEE29B">
            <w:pPr>
              <w:rPr>
                <w:rFonts w:ascii="Arial"/>
                <w:sz w:val="21"/>
              </w:rPr>
            </w:pPr>
          </w:p>
        </w:tc>
        <w:tc>
          <w:tcPr>
            <w:tcW w:w="1705" w:type="dxa"/>
            <w:vAlign w:val="top"/>
          </w:tcPr>
          <w:p w14:paraId="071137EE">
            <w:pPr>
              <w:pStyle w:val="6"/>
              <w:spacing w:before="89"/>
              <w:ind w:left="1250"/>
            </w:pPr>
            <w:r>
              <w:rPr>
                <w:spacing w:val="-5"/>
              </w:rPr>
              <w:t>1.50</w:t>
            </w:r>
          </w:p>
        </w:tc>
      </w:tr>
      <w:tr w14:paraId="2DE312C5">
        <w:tblPrEx>
          <w:tblCellMar>
            <w:top w:w="0" w:type="dxa"/>
            <w:left w:w="0" w:type="dxa"/>
            <w:bottom w:w="0" w:type="dxa"/>
            <w:right w:w="0" w:type="dxa"/>
          </w:tblCellMar>
        </w:tblPrEx>
        <w:trPr>
          <w:trHeight w:val="355" w:hRule="atLeast"/>
        </w:trPr>
        <w:tc>
          <w:tcPr>
            <w:tcW w:w="761" w:type="dxa"/>
            <w:vAlign w:val="top"/>
          </w:tcPr>
          <w:p w14:paraId="45C883C7">
            <w:pPr>
              <w:pStyle w:val="6"/>
              <w:spacing w:before="90" w:line="242" w:lineRule="auto"/>
              <w:ind w:left="127"/>
            </w:pPr>
            <w:r>
              <w:rPr>
                <w:spacing w:val="-7"/>
              </w:rPr>
              <w:t>302</w:t>
            </w:r>
          </w:p>
        </w:tc>
        <w:tc>
          <w:tcPr>
            <w:tcW w:w="577" w:type="dxa"/>
            <w:vAlign w:val="top"/>
          </w:tcPr>
          <w:p w14:paraId="19110C5B">
            <w:pPr>
              <w:pStyle w:val="6"/>
              <w:spacing w:before="90" w:line="239" w:lineRule="exact"/>
              <w:ind w:left="122"/>
            </w:pPr>
            <w:r>
              <w:rPr>
                <w:spacing w:val="-9"/>
              </w:rPr>
              <w:t>11</w:t>
            </w:r>
          </w:p>
        </w:tc>
        <w:tc>
          <w:tcPr>
            <w:tcW w:w="2889" w:type="dxa"/>
            <w:vAlign w:val="top"/>
          </w:tcPr>
          <w:p w14:paraId="428AEC67">
            <w:pPr>
              <w:pStyle w:val="6"/>
              <w:spacing w:before="89" w:line="214" w:lineRule="auto"/>
              <w:ind w:left="115"/>
            </w:pPr>
            <w:r>
              <w:rPr>
                <w:spacing w:val="-5"/>
              </w:rPr>
              <w:t>差旅费</w:t>
            </w:r>
          </w:p>
        </w:tc>
        <w:tc>
          <w:tcPr>
            <w:tcW w:w="1700" w:type="dxa"/>
            <w:vAlign w:val="top"/>
          </w:tcPr>
          <w:p w14:paraId="78FEE557">
            <w:pPr>
              <w:pStyle w:val="6"/>
              <w:spacing w:before="89"/>
              <w:ind w:left="1251"/>
            </w:pPr>
            <w:r>
              <w:rPr>
                <w:spacing w:val="-5"/>
              </w:rPr>
              <w:t>0.50</w:t>
            </w:r>
          </w:p>
        </w:tc>
        <w:tc>
          <w:tcPr>
            <w:tcW w:w="1700" w:type="dxa"/>
            <w:vAlign w:val="top"/>
          </w:tcPr>
          <w:p w14:paraId="2B68EF25">
            <w:pPr>
              <w:rPr>
                <w:rFonts w:ascii="Arial"/>
                <w:sz w:val="21"/>
              </w:rPr>
            </w:pPr>
          </w:p>
        </w:tc>
        <w:tc>
          <w:tcPr>
            <w:tcW w:w="1705" w:type="dxa"/>
            <w:vAlign w:val="top"/>
          </w:tcPr>
          <w:p w14:paraId="02919037">
            <w:pPr>
              <w:pStyle w:val="6"/>
              <w:spacing w:before="89"/>
              <w:ind w:left="1252"/>
            </w:pPr>
            <w:r>
              <w:rPr>
                <w:spacing w:val="-5"/>
              </w:rPr>
              <w:t>0.50</w:t>
            </w:r>
          </w:p>
        </w:tc>
      </w:tr>
      <w:tr w14:paraId="052C77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344CD75">
            <w:pPr>
              <w:pStyle w:val="6"/>
              <w:spacing w:before="90" w:line="242" w:lineRule="auto"/>
              <w:ind w:left="127"/>
            </w:pPr>
            <w:r>
              <w:rPr>
                <w:spacing w:val="-7"/>
              </w:rPr>
              <w:t>302</w:t>
            </w:r>
          </w:p>
        </w:tc>
        <w:tc>
          <w:tcPr>
            <w:tcW w:w="577" w:type="dxa"/>
            <w:vAlign w:val="top"/>
          </w:tcPr>
          <w:p w14:paraId="49ACF2E4">
            <w:pPr>
              <w:pStyle w:val="6"/>
              <w:spacing w:before="90" w:line="242" w:lineRule="auto"/>
              <w:ind w:left="122"/>
            </w:pPr>
            <w:r>
              <w:rPr>
                <w:spacing w:val="-9"/>
              </w:rPr>
              <w:t>13</w:t>
            </w:r>
          </w:p>
        </w:tc>
        <w:tc>
          <w:tcPr>
            <w:tcW w:w="2889" w:type="dxa"/>
            <w:vAlign w:val="top"/>
          </w:tcPr>
          <w:p w14:paraId="259613BE">
            <w:pPr>
              <w:pStyle w:val="6"/>
              <w:spacing w:before="89" w:line="214" w:lineRule="auto"/>
              <w:ind w:left="115"/>
            </w:pPr>
            <w:r>
              <w:rPr>
                <w:spacing w:val="1"/>
              </w:rPr>
              <w:t>维修（护）费</w:t>
            </w:r>
          </w:p>
        </w:tc>
        <w:tc>
          <w:tcPr>
            <w:tcW w:w="1700" w:type="dxa"/>
            <w:vAlign w:val="top"/>
          </w:tcPr>
          <w:p w14:paraId="40F26581">
            <w:pPr>
              <w:pStyle w:val="6"/>
              <w:spacing w:before="89"/>
              <w:ind w:left="1247"/>
            </w:pPr>
            <w:r>
              <w:rPr>
                <w:spacing w:val="-4"/>
              </w:rPr>
              <w:t>6.00</w:t>
            </w:r>
          </w:p>
        </w:tc>
        <w:tc>
          <w:tcPr>
            <w:tcW w:w="1700" w:type="dxa"/>
            <w:vAlign w:val="top"/>
          </w:tcPr>
          <w:p w14:paraId="71EDF18D">
            <w:pPr>
              <w:rPr>
                <w:rFonts w:ascii="Arial"/>
                <w:sz w:val="21"/>
              </w:rPr>
            </w:pPr>
          </w:p>
        </w:tc>
        <w:tc>
          <w:tcPr>
            <w:tcW w:w="1705" w:type="dxa"/>
            <w:vAlign w:val="top"/>
          </w:tcPr>
          <w:p w14:paraId="46B53A0F">
            <w:pPr>
              <w:pStyle w:val="6"/>
              <w:spacing w:before="89"/>
              <w:ind w:left="1248"/>
            </w:pPr>
            <w:r>
              <w:rPr>
                <w:spacing w:val="-4"/>
              </w:rPr>
              <w:t>6.00</w:t>
            </w:r>
          </w:p>
        </w:tc>
      </w:tr>
      <w:tr w14:paraId="1AEDB8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52F23E8">
            <w:pPr>
              <w:pStyle w:val="6"/>
              <w:spacing w:before="90" w:line="242" w:lineRule="auto"/>
              <w:ind w:left="127"/>
            </w:pPr>
            <w:r>
              <w:rPr>
                <w:spacing w:val="-7"/>
              </w:rPr>
              <w:t>302</w:t>
            </w:r>
          </w:p>
        </w:tc>
        <w:tc>
          <w:tcPr>
            <w:tcW w:w="577" w:type="dxa"/>
            <w:vAlign w:val="top"/>
          </w:tcPr>
          <w:p w14:paraId="34E37038">
            <w:pPr>
              <w:pStyle w:val="6"/>
              <w:spacing w:before="90" w:line="242" w:lineRule="auto"/>
              <w:ind w:left="122"/>
            </w:pPr>
            <w:r>
              <w:rPr>
                <w:spacing w:val="-9"/>
              </w:rPr>
              <w:t>16</w:t>
            </w:r>
          </w:p>
        </w:tc>
        <w:tc>
          <w:tcPr>
            <w:tcW w:w="2889" w:type="dxa"/>
            <w:vAlign w:val="top"/>
          </w:tcPr>
          <w:p w14:paraId="20367F60">
            <w:pPr>
              <w:pStyle w:val="6"/>
              <w:spacing w:before="89" w:line="214" w:lineRule="auto"/>
              <w:ind w:left="112"/>
            </w:pPr>
            <w:r>
              <w:rPr>
                <w:spacing w:val="-4"/>
              </w:rPr>
              <w:t>培训费</w:t>
            </w:r>
          </w:p>
        </w:tc>
        <w:tc>
          <w:tcPr>
            <w:tcW w:w="1700" w:type="dxa"/>
            <w:vAlign w:val="top"/>
          </w:tcPr>
          <w:p w14:paraId="3EEF4FB4">
            <w:pPr>
              <w:pStyle w:val="6"/>
              <w:spacing w:before="89"/>
              <w:ind w:left="1251"/>
            </w:pPr>
            <w:r>
              <w:rPr>
                <w:spacing w:val="-5"/>
              </w:rPr>
              <w:t>0.80</w:t>
            </w:r>
          </w:p>
        </w:tc>
        <w:tc>
          <w:tcPr>
            <w:tcW w:w="1700" w:type="dxa"/>
            <w:vAlign w:val="top"/>
          </w:tcPr>
          <w:p w14:paraId="2DC00836">
            <w:pPr>
              <w:rPr>
                <w:rFonts w:ascii="Arial"/>
                <w:sz w:val="21"/>
              </w:rPr>
            </w:pPr>
          </w:p>
        </w:tc>
        <w:tc>
          <w:tcPr>
            <w:tcW w:w="1705" w:type="dxa"/>
            <w:vAlign w:val="top"/>
          </w:tcPr>
          <w:p w14:paraId="0CBA8497">
            <w:pPr>
              <w:pStyle w:val="6"/>
              <w:spacing w:before="89"/>
              <w:ind w:left="1252"/>
            </w:pPr>
            <w:r>
              <w:rPr>
                <w:spacing w:val="-5"/>
              </w:rPr>
              <w:t>0.80</w:t>
            </w:r>
          </w:p>
        </w:tc>
      </w:tr>
      <w:tr w14:paraId="43B299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3C4292C">
            <w:pPr>
              <w:pStyle w:val="6"/>
              <w:spacing w:before="90" w:line="242" w:lineRule="auto"/>
              <w:ind w:left="127"/>
            </w:pPr>
            <w:r>
              <w:rPr>
                <w:spacing w:val="-7"/>
              </w:rPr>
              <w:t>302</w:t>
            </w:r>
          </w:p>
        </w:tc>
        <w:tc>
          <w:tcPr>
            <w:tcW w:w="577" w:type="dxa"/>
            <w:vAlign w:val="top"/>
          </w:tcPr>
          <w:p w14:paraId="7B8EA7D7">
            <w:pPr>
              <w:pStyle w:val="6"/>
              <w:spacing w:before="90" w:line="242" w:lineRule="auto"/>
              <w:ind w:left="118"/>
            </w:pPr>
            <w:r>
              <w:rPr>
                <w:spacing w:val="-7"/>
              </w:rPr>
              <w:t>26</w:t>
            </w:r>
          </w:p>
        </w:tc>
        <w:tc>
          <w:tcPr>
            <w:tcW w:w="2889" w:type="dxa"/>
            <w:vAlign w:val="top"/>
          </w:tcPr>
          <w:p w14:paraId="1E46F9BF">
            <w:pPr>
              <w:pStyle w:val="6"/>
              <w:spacing w:before="89" w:line="214" w:lineRule="auto"/>
              <w:ind w:left="119"/>
            </w:pPr>
            <w:r>
              <w:rPr>
                <w:spacing w:val="-6"/>
              </w:rPr>
              <w:t>劳务费</w:t>
            </w:r>
          </w:p>
        </w:tc>
        <w:tc>
          <w:tcPr>
            <w:tcW w:w="1700" w:type="dxa"/>
            <w:vAlign w:val="top"/>
          </w:tcPr>
          <w:p w14:paraId="7F6CAADC">
            <w:pPr>
              <w:pStyle w:val="6"/>
              <w:spacing w:before="89"/>
              <w:ind w:left="1251"/>
            </w:pPr>
            <w:r>
              <w:rPr>
                <w:spacing w:val="-5"/>
              </w:rPr>
              <w:t>0.30</w:t>
            </w:r>
          </w:p>
        </w:tc>
        <w:tc>
          <w:tcPr>
            <w:tcW w:w="1700" w:type="dxa"/>
            <w:vAlign w:val="top"/>
          </w:tcPr>
          <w:p w14:paraId="5C989ABA">
            <w:pPr>
              <w:rPr>
                <w:rFonts w:ascii="Arial"/>
                <w:sz w:val="21"/>
              </w:rPr>
            </w:pPr>
          </w:p>
        </w:tc>
        <w:tc>
          <w:tcPr>
            <w:tcW w:w="1705" w:type="dxa"/>
            <w:vAlign w:val="top"/>
          </w:tcPr>
          <w:p w14:paraId="239DDE6C">
            <w:pPr>
              <w:pStyle w:val="6"/>
              <w:spacing w:before="89"/>
              <w:ind w:left="1252"/>
            </w:pPr>
            <w:r>
              <w:rPr>
                <w:spacing w:val="-5"/>
              </w:rPr>
              <w:t>0.30</w:t>
            </w:r>
          </w:p>
        </w:tc>
      </w:tr>
      <w:tr w14:paraId="7CAFF0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D57F7CB">
            <w:pPr>
              <w:pStyle w:val="6"/>
              <w:spacing w:before="90" w:line="242" w:lineRule="auto"/>
              <w:ind w:left="127"/>
            </w:pPr>
            <w:r>
              <w:rPr>
                <w:spacing w:val="-7"/>
              </w:rPr>
              <w:t>302</w:t>
            </w:r>
          </w:p>
        </w:tc>
        <w:tc>
          <w:tcPr>
            <w:tcW w:w="577" w:type="dxa"/>
            <w:vAlign w:val="top"/>
          </w:tcPr>
          <w:p w14:paraId="1BB4DD4A">
            <w:pPr>
              <w:pStyle w:val="6"/>
              <w:spacing w:before="90" w:line="242" w:lineRule="auto"/>
              <w:ind w:left="118"/>
            </w:pPr>
            <w:r>
              <w:rPr>
                <w:spacing w:val="-7"/>
              </w:rPr>
              <w:t>28</w:t>
            </w:r>
          </w:p>
        </w:tc>
        <w:tc>
          <w:tcPr>
            <w:tcW w:w="2889" w:type="dxa"/>
            <w:vAlign w:val="top"/>
          </w:tcPr>
          <w:p w14:paraId="31A8DD75">
            <w:pPr>
              <w:pStyle w:val="6"/>
              <w:spacing w:before="89" w:line="214" w:lineRule="auto"/>
              <w:ind w:left="114"/>
            </w:pPr>
            <w:r>
              <w:rPr>
                <w:spacing w:val="-3"/>
              </w:rPr>
              <w:t>工会经费</w:t>
            </w:r>
          </w:p>
        </w:tc>
        <w:tc>
          <w:tcPr>
            <w:tcW w:w="1700" w:type="dxa"/>
            <w:vAlign w:val="top"/>
          </w:tcPr>
          <w:p w14:paraId="62D9E578">
            <w:pPr>
              <w:pStyle w:val="6"/>
              <w:spacing w:before="89"/>
              <w:ind w:left="1247"/>
            </w:pPr>
            <w:r>
              <w:rPr>
                <w:spacing w:val="-4"/>
              </w:rPr>
              <w:t>6.60</w:t>
            </w:r>
          </w:p>
        </w:tc>
        <w:tc>
          <w:tcPr>
            <w:tcW w:w="1700" w:type="dxa"/>
            <w:vAlign w:val="top"/>
          </w:tcPr>
          <w:p w14:paraId="302E1109">
            <w:pPr>
              <w:rPr>
                <w:rFonts w:ascii="Arial"/>
                <w:sz w:val="21"/>
              </w:rPr>
            </w:pPr>
          </w:p>
        </w:tc>
        <w:tc>
          <w:tcPr>
            <w:tcW w:w="1705" w:type="dxa"/>
            <w:vAlign w:val="top"/>
          </w:tcPr>
          <w:p w14:paraId="7A8E95F6">
            <w:pPr>
              <w:pStyle w:val="6"/>
              <w:spacing w:before="89"/>
              <w:ind w:left="1248"/>
            </w:pPr>
            <w:r>
              <w:rPr>
                <w:spacing w:val="-4"/>
              </w:rPr>
              <w:t>6.60</w:t>
            </w:r>
          </w:p>
        </w:tc>
      </w:tr>
      <w:tr w14:paraId="54D135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BE231DA">
            <w:pPr>
              <w:pStyle w:val="6"/>
              <w:spacing w:before="90" w:line="242" w:lineRule="auto"/>
              <w:ind w:left="127"/>
            </w:pPr>
            <w:r>
              <w:rPr>
                <w:spacing w:val="-7"/>
              </w:rPr>
              <w:t>302</w:t>
            </w:r>
          </w:p>
        </w:tc>
        <w:tc>
          <w:tcPr>
            <w:tcW w:w="577" w:type="dxa"/>
            <w:vAlign w:val="top"/>
          </w:tcPr>
          <w:p w14:paraId="465425FA">
            <w:pPr>
              <w:pStyle w:val="6"/>
              <w:spacing w:before="90" w:line="242" w:lineRule="auto"/>
              <w:ind w:left="118"/>
            </w:pPr>
            <w:r>
              <w:rPr>
                <w:spacing w:val="-7"/>
              </w:rPr>
              <w:t>29</w:t>
            </w:r>
          </w:p>
        </w:tc>
        <w:tc>
          <w:tcPr>
            <w:tcW w:w="2889" w:type="dxa"/>
            <w:vAlign w:val="top"/>
          </w:tcPr>
          <w:p w14:paraId="272AF4BE">
            <w:pPr>
              <w:pStyle w:val="6"/>
              <w:spacing w:before="89" w:line="214" w:lineRule="auto"/>
              <w:ind w:left="113"/>
            </w:pPr>
            <w:r>
              <w:rPr>
                <w:spacing w:val="-4"/>
              </w:rPr>
              <w:t>福利费</w:t>
            </w:r>
          </w:p>
        </w:tc>
        <w:tc>
          <w:tcPr>
            <w:tcW w:w="1700" w:type="dxa"/>
            <w:vAlign w:val="top"/>
          </w:tcPr>
          <w:p w14:paraId="1CBE1864">
            <w:pPr>
              <w:pStyle w:val="6"/>
              <w:spacing w:before="89"/>
              <w:ind w:left="1247"/>
            </w:pPr>
            <w:r>
              <w:rPr>
                <w:spacing w:val="-4"/>
              </w:rPr>
              <w:t>8.26</w:t>
            </w:r>
          </w:p>
        </w:tc>
        <w:tc>
          <w:tcPr>
            <w:tcW w:w="1700" w:type="dxa"/>
            <w:vAlign w:val="top"/>
          </w:tcPr>
          <w:p w14:paraId="27FE5055">
            <w:pPr>
              <w:rPr>
                <w:rFonts w:ascii="Arial"/>
                <w:sz w:val="21"/>
              </w:rPr>
            </w:pPr>
          </w:p>
        </w:tc>
        <w:tc>
          <w:tcPr>
            <w:tcW w:w="1705" w:type="dxa"/>
            <w:vAlign w:val="top"/>
          </w:tcPr>
          <w:p w14:paraId="051FA8D3">
            <w:pPr>
              <w:pStyle w:val="6"/>
              <w:spacing w:before="89"/>
              <w:ind w:left="1248"/>
            </w:pPr>
            <w:r>
              <w:rPr>
                <w:spacing w:val="-4"/>
              </w:rPr>
              <w:t>8.26</w:t>
            </w:r>
          </w:p>
        </w:tc>
      </w:tr>
      <w:tr w14:paraId="6A7F88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A7A395C">
            <w:pPr>
              <w:pStyle w:val="6"/>
              <w:spacing w:before="90" w:line="242" w:lineRule="auto"/>
              <w:ind w:left="127"/>
            </w:pPr>
            <w:r>
              <w:rPr>
                <w:spacing w:val="-7"/>
              </w:rPr>
              <w:t>302</w:t>
            </w:r>
          </w:p>
        </w:tc>
        <w:tc>
          <w:tcPr>
            <w:tcW w:w="577" w:type="dxa"/>
            <w:vAlign w:val="top"/>
          </w:tcPr>
          <w:p w14:paraId="5F48253A">
            <w:pPr>
              <w:pStyle w:val="6"/>
              <w:spacing w:before="90" w:line="242" w:lineRule="auto"/>
              <w:ind w:left="125"/>
            </w:pPr>
            <w:r>
              <w:rPr>
                <w:spacing w:val="-10"/>
              </w:rPr>
              <w:t>31</w:t>
            </w:r>
          </w:p>
        </w:tc>
        <w:tc>
          <w:tcPr>
            <w:tcW w:w="2889" w:type="dxa"/>
            <w:vAlign w:val="top"/>
          </w:tcPr>
          <w:p w14:paraId="6398A57D">
            <w:pPr>
              <w:pStyle w:val="6"/>
              <w:spacing w:before="89" w:line="214" w:lineRule="auto"/>
              <w:ind w:left="109"/>
            </w:pPr>
            <w:r>
              <w:rPr>
                <w:spacing w:val="-1"/>
              </w:rPr>
              <w:t>公务用车运行维护费</w:t>
            </w:r>
          </w:p>
        </w:tc>
        <w:tc>
          <w:tcPr>
            <w:tcW w:w="1700" w:type="dxa"/>
            <w:vAlign w:val="top"/>
          </w:tcPr>
          <w:p w14:paraId="7F1FF976">
            <w:pPr>
              <w:pStyle w:val="6"/>
              <w:spacing w:before="89"/>
              <w:ind w:left="1247"/>
            </w:pPr>
            <w:r>
              <w:rPr>
                <w:spacing w:val="-4"/>
              </w:rPr>
              <w:t>5.00</w:t>
            </w:r>
          </w:p>
        </w:tc>
        <w:tc>
          <w:tcPr>
            <w:tcW w:w="1700" w:type="dxa"/>
            <w:vAlign w:val="top"/>
          </w:tcPr>
          <w:p w14:paraId="0ED0EF09">
            <w:pPr>
              <w:rPr>
                <w:rFonts w:ascii="Arial"/>
                <w:sz w:val="21"/>
              </w:rPr>
            </w:pPr>
          </w:p>
        </w:tc>
        <w:tc>
          <w:tcPr>
            <w:tcW w:w="1705" w:type="dxa"/>
            <w:vAlign w:val="top"/>
          </w:tcPr>
          <w:p w14:paraId="7114F24D">
            <w:pPr>
              <w:pStyle w:val="6"/>
              <w:spacing w:before="89"/>
              <w:ind w:left="1248"/>
            </w:pPr>
            <w:r>
              <w:rPr>
                <w:spacing w:val="-4"/>
              </w:rPr>
              <w:t>5.00</w:t>
            </w:r>
          </w:p>
        </w:tc>
      </w:tr>
      <w:tr w14:paraId="16B806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136B6D3">
            <w:pPr>
              <w:pStyle w:val="6"/>
              <w:spacing w:before="90" w:line="242" w:lineRule="auto"/>
              <w:ind w:left="127"/>
            </w:pPr>
            <w:r>
              <w:rPr>
                <w:spacing w:val="-7"/>
              </w:rPr>
              <w:t>302</w:t>
            </w:r>
          </w:p>
        </w:tc>
        <w:tc>
          <w:tcPr>
            <w:tcW w:w="577" w:type="dxa"/>
            <w:vAlign w:val="top"/>
          </w:tcPr>
          <w:p w14:paraId="20D94243">
            <w:pPr>
              <w:pStyle w:val="6"/>
              <w:spacing w:before="90" w:line="242" w:lineRule="auto"/>
              <w:ind w:left="119"/>
            </w:pPr>
            <w:r>
              <w:rPr>
                <w:spacing w:val="-8"/>
              </w:rPr>
              <w:t>99</w:t>
            </w:r>
          </w:p>
        </w:tc>
        <w:tc>
          <w:tcPr>
            <w:tcW w:w="2889" w:type="dxa"/>
            <w:vAlign w:val="top"/>
          </w:tcPr>
          <w:p w14:paraId="5E3EA764">
            <w:pPr>
              <w:pStyle w:val="6"/>
              <w:spacing w:before="90" w:line="213" w:lineRule="auto"/>
              <w:ind w:left="110"/>
            </w:pPr>
            <w:r>
              <w:rPr>
                <w:spacing w:val="-1"/>
              </w:rPr>
              <w:t>其他商品和服务支出</w:t>
            </w:r>
          </w:p>
        </w:tc>
        <w:tc>
          <w:tcPr>
            <w:tcW w:w="1700" w:type="dxa"/>
            <w:vAlign w:val="top"/>
          </w:tcPr>
          <w:p w14:paraId="54F907F6">
            <w:pPr>
              <w:pStyle w:val="6"/>
              <w:spacing w:before="89"/>
              <w:ind w:left="1158"/>
            </w:pPr>
            <w:r>
              <w:rPr>
                <w:spacing w:val="-4"/>
              </w:rPr>
              <w:t>16.37</w:t>
            </w:r>
          </w:p>
        </w:tc>
        <w:tc>
          <w:tcPr>
            <w:tcW w:w="1700" w:type="dxa"/>
            <w:vAlign w:val="top"/>
          </w:tcPr>
          <w:p w14:paraId="0DEF8D89">
            <w:pPr>
              <w:rPr>
                <w:rFonts w:ascii="Arial"/>
                <w:sz w:val="21"/>
              </w:rPr>
            </w:pPr>
          </w:p>
        </w:tc>
        <w:tc>
          <w:tcPr>
            <w:tcW w:w="1705" w:type="dxa"/>
            <w:vAlign w:val="top"/>
          </w:tcPr>
          <w:p w14:paraId="6BAB31A9">
            <w:pPr>
              <w:pStyle w:val="6"/>
              <w:spacing w:before="89"/>
              <w:ind w:left="1162"/>
            </w:pPr>
            <w:r>
              <w:rPr>
                <w:spacing w:val="-4"/>
              </w:rPr>
              <w:t>16.37</w:t>
            </w:r>
          </w:p>
        </w:tc>
      </w:tr>
      <w:tr w14:paraId="345F87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53F9360">
            <w:pPr>
              <w:pStyle w:val="6"/>
              <w:spacing w:before="90" w:line="242" w:lineRule="auto"/>
              <w:ind w:left="127"/>
            </w:pPr>
            <w:r>
              <w:rPr>
                <w:b/>
                <w:bCs/>
                <w:spacing w:val="-9"/>
              </w:rPr>
              <w:t>303</w:t>
            </w:r>
          </w:p>
        </w:tc>
        <w:tc>
          <w:tcPr>
            <w:tcW w:w="577" w:type="dxa"/>
            <w:vAlign w:val="top"/>
          </w:tcPr>
          <w:p w14:paraId="6FD5B7A1">
            <w:pPr>
              <w:rPr>
                <w:rFonts w:ascii="Arial"/>
                <w:sz w:val="21"/>
              </w:rPr>
            </w:pPr>
          </w:p>
        </w:tc>
        <w:tc>
          <w:tcPr>
            <w:tcW w:w="2889" w:type="dxa"/>
            <w:vAlign w:val="top"/>
          </w:tcPr>
          <w:p w14:paraId="3E89BA3A">
            <w:pPr>
              <w:pStyle w:val="6"/>
              <w:spacing w:before="90" w:line="213" w:lineRule="auto"/>
              <w:ind w:left="113"/>
            </w:pPr>
            <w:r>
              <w:rPr>
                <w:b/>
                <w:bCs/>
                <w:spacing w:val="-3"/>
              </w:rPr>
              <w:t>对个人和家庭的补助</w:t>
            </w:r>
          </w:p>
        </w:tc>
        <w:tc>
          <w:tcPr>
            <w:tcW w:w="1700" w:type="dxa"/>
            <w:vAlign w:val="top"/>
          </w:tcPr>
          <w:p w14:paraId="19F61FA8">
            <w:pPr>
              <w:pStyle w:val="6"/>
              <w:spacing w:before="89"/>
              <w:ind w:left="1245"/>
            </w:pPr>
            <w:r>
              <w:rPr>
                <w:b/>
                <w:bCs/>
                <w:spacing w:val="-5"/>
              </w:rPr>
              <w:t>2.10</w:t>
            </w:r>
          </w:p>
        </w:tc>
        <w:tc>
          <w:tcPr>
            <w:tcW w:w="1700" w:type="dxa"/>
            <w:vAlign w:val="top"/>
          </w:tcPr>
          <w:p w14:paraId="4EC0EE77">
            <w:pPr>
              <w:pStyle w:val="6"/>
              <w:spacing w:before="89"/>
              <w:ind w:left="1098"/>
            </w:pPr>
            <w:r>
              <w:rPr>
                <w:b/>
                <w:bCs/>
                <w:spacing w:val="-5"/>
              </w:rPr>
              <w:t>2.10</w:t>
            </w:r>
          </w:p>
        </w:tc>
        <w:tc>
          <w:tcPr>
            <w:tcW w:w="1705" w:type="dxa"/>
            <w:vAlign w:val="top"/>
          </w:tcPr>
          <w:p w14:paraId="0F96C722">
            <w:pPr>
              <w:rPr>
                <w:rFonts w:ascii="Arial"/>
                <w:sz w:val="21"/>
              </w:rPr>
            </w:pPr>
          </w:p>
        </w:tc>
      </w:tr>
      <w:tr w14:paraId="18364E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7" w:hRule="atLeast"/>
        </w:trPr>
        <w:tc>
          <w:tcPr>
            <w:tcW w:w="761" w:type="dxa"/>
            <w:vAlign w:val="top"/>
          </w:tcPr>
          <w:p w14:paraId="767BB2E5">
            <w:pPr>
              <w:pStyle w:val="6"/>
              <w:spacing w:before="90" w:line="242" w:lineRule="auto"/>
              <w:ind w:left="127"/>
            </w:pPr>
            <w:r>
              <w:rPr>
                <w:spacing w:val="-7"/>
              </w:rPr>
              <w:t>303</w:t>
            </w:r>
          </w:p>
        </w:tc>
        <w:tc>
          <w:tcPr>
            <w:tcW w:w="577" w:type="dxa"/>
            <w:vAlign w:val="top"/>
          </w:tcPr>
          <w:p w14:paraId="0D969EAD">
            <w:pPr>
              <w:pStyle w:val="6"/>
              <w:spacing w:before="90" w:line="242" w:lineRule="auto"/>
              <w:ind w:left="123"/>
            </w:pPr>
            <w:r>
              <w:rPr>
                <w:spacing w:val="-10"/>
              </w:rPr>
              <w:t>02</w:t>
            </w:r>
          </w:p>
        </w:tc>
        <w:tc>
          <w:tcPr>
            <w:tcW w:w="2889" w:type="dxa"/>
            <w:vAlign w:val="top"/>
          </w:tcPr>
          <w:p w14:paraId="367DCB1A">
            <w:pPr>
              <w:pStyle w:val="6"/>
              <w:spacing w:before="89" w:line="214" w:lineRule="auto"/>
              <w:ind w:left="112"/>
            </w:pPr>
            <w:r>
              <w:rPr>
                <w:spacing w:val="-4"/>
              </w:rPr>
              <w:t>退休费</w:t>
            </w:r>
          </w:p>
        </w:tc>
        <w:tc>
          <w:tcPr>
            <w:tcW w:w="1700" w:type="dxa"/>
            <w:vAlign w:val="top"/>
          </w:tcPr>
          <w:p w14:paraId="0E4832BC">
            <w:pPr>
              <w:pStyle w:val="6"/>
              <w:spacing w:before="89"/>
              <w:ind w:left="1245"/>
            </w:pPr>
            <w:r>
              <w:rPr>
                <w:spacing w:val="-4"/>
              </w:rPr>
              <w:t>2.10</w:t>
            </w:r>
          </w:p>
        </w:tc>
        <w:tc>
          <w:tcPr>
            <w:tcW w:w="1700" w:type="dxa"/>
            <w:vAlign w:val="top"/>
          </w:tcPr>
          <w:p w14:paraId="579A9618">
            <w:pPr>
              <w:pStyle w:val="6"/>
              <w:spacing w:before="89"/>
              <w:ind w:left="1098"/>
            </w:pPr>
            <w:r>
              <w:rPr>
                <w:spacing w:val="-4"/>
              </w:rPr>
              <w:t>2.10</w:t>
            </w:r>
          </w:p>
        </w:tc>
        <w:tc>
          <w:tcPr>
            <w:tcW w:w="1705" w:type="dxa"/>
            <w:vAlign w:val="top"/>
          </w:tcPr>
          <w:p w14:paraId="522513A7">
            <w:pPr>
              <w:rPr>
                <w:rFonts w:ascii="Arial"/>
                <w:sz w:val="21"/>
              </w:rPr>
            </w:pPr>
          </w:p>
        </w:tc>
      </w:tr>
    </w:tbl>
    <w:p w14:paraId="3B84411F">
      <w:pPr>
        <w:rPr>
          <w:rFonts w:ascii="Arial"/>
          <w:sz w:val="21"/>
        </w:rPr>
      </w:pPr>
    </w:p>
    <w:p w14:paraId="19FAE68D">
      <w:pPr>
        <w:rPr>
          <w:rFonts w:ascii="Arial" w:hAnsi="Arial" w:eastAsia="Arial" w:cs="Arial"/>
          <w:sz w:val="21"/>
          <w:szCs w:val="21"/>
        </w:rPr>
        <w:sectPr>
          <w:footerReference r:id="rId16" w:type="default"/>
          <w:pgSz w:w="11906" w:h="16839"/>
          <w:pgMar w:top="1431" w:right="1000" w:bottom="1521" w:left="1568" w:header="0" w:footer="1153" w:gutter="0"/>
          <w:cols w:space="720" w:num="1"/>
        </w:sectPr>
      </w:pPr>
    </w:p>
    <w:p w14:paraId="3CA90CB5">
      <w:pPr>
        <w:spacing w:before="92"/>
      </w:pPr>
    </w:p>
    <w:p w14:paraId="4A9964B2">
      <w:pPr>
        <w:spacing w:before="91"/>
      </w:pPr>
    </w:p>
    <w:tbl>
      <w:tblPr>
        <w:tblStyle w:val="5"/>
        <w:tblW w:w="933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1"/>
        <w:gridCol w:w="577"/>
        <w:gridCol w:w="2889"/>
        <w:gridCol w:w="1700"/>
        <w:gridCol w:w="1700"/>
        <w:gridCol w:w="1705"/>
      </w:tblGrid>
      <w:tr w14:paraId="20D33D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761" w:type="dxa"/>
            <w:vAlign w:val="top"/>
          </w:tcPr>
          <w:p w14:paraId="5EFBE928">
            <w:pPr>
              <w:rPr>
                <w:rFonts w:ascii="Arial"/>
                <w:sz w:val="21"/>
              </w:rPr>
            </w:pPr>
          </w:p>
        </w:tc>
        <w:tc>
          <w:tcPr>
            <w:tcW w:w="577" w:type="dxa"/>
            <w:vAlign w:val="top"/>
          </w:tcPr>
          <w:p w14:paraId="2BA093AF">
            <w:pPr>
              <w:rPr>
                <w:rFonts w:ascii="Arial"/>
                <w:sz w:val="21"/>
              </w:rPr>
            </w:pPr>
          </w:p>
        </w:tc>
        <w:tc>
          <w:tcPr>
            <w:tcW w:w="2889" w:type="dxa"/>
            <w:vAlign w:val="top"/>
          </w:tcPr>
          <w:p w14:paraId="2279492C">
            <w:pPr>
              <w:pStyle w:val="6"/>
              <w:spacing w:before="95" w:line="216" w:lineRule="auto"/>
              <w:ind w:left="1269"/>
            </w:pPr>
            <w:r>
              <w:rPr>
                <w:b/>
                <w:bCs/>
                <w:spacing w:val="-7"/>
              </w:rPr>
              <w:t>合计</w:t>
            </w:r>
          </w:p>
        </w:tc>
        <w:tc>
          <w:tcPr>
            <w:tcW w:w="1700" w:type="dxa"/>
            <w:vAlign w:val="top"/>
          </w:tcPr>
          <w:p w14:paraId="00357CE5">
            <w:pPr>
              <w:pStyle w:val="6"/>
              <w:spacing w:before="95"/>
              <w:ind w:left="1067"/>
            </w:pPr>
            <w:r>
              <w:rPr>
                <w:b/>
                <w:bCs/>
                <w:spacing w:val="-4"/>
              </w:rPr>
              <w:t>577.47</w:t>
            </w:r>
          </w:p>
        </w:tc>
        <w:tc>
          <w:tcPr>
            <w:tcW w:w="1700" w:type="dxa"/>
            <w:vAlign w:val="top"/>
          </w:tcPr>
          <w:p w14:paraId="41D2D19F">
            <w:pPr>
              <w:pStyle w:val="6"/>
              <w:spacing w:before="95"/>
              <w:ind w:left="920"/>
            </w:pPr>
            <w:r>
              <w:rPr>
                <w:b/>
                <w:bCs/>
                <w:spacing w:val="-4"/>
              </w:rPr>
              <w:t>523.05</w:t>
            </w:r>
          </w:p>
        </w:tc>
        <w:tc>
          <w:tcPr>
            <w:tcW w:w="1705" w:type="dxa"/>
            <w:vAlign w:val="top"/>
          </w:tcPr>
          <w:p w14:paraId="0B467F4C">
            <w:pPr>
              <w:pStyle w:val="6"/>
              <w:spacing w:before="95"/>
              <w:ind w:left="1160"/>
            </w:pPr>
            <w:r>
              <w:rPr>
                <w:b/>
                <w:bCs/>
                <w:spacing w:val="-5"/>
              </w:rPr>
              <w:t>54.42</w:t>
            </w:r>
          </w:p>
        </w:tc>
      </w:tr>
    </w:tbl>
    <w:p w14:paraId="65680397">
      <w:pPr>
        <w:rPr>
          <w:rFonts w:ascii="Arial"/>
          <w:sz w:val="21"/>
        </w:rPr>
      </w:pPr>
    </w:p>
    <w:p w14:paraId="59FF4F11">
      <w:pPr>
        <w:rPr>
          <w:rFonts w:ascii="Arial" w:hAnsi="Arial" w:eastAsia="Arial" w:cs="Arial"/>
          <w:sz w:val="21"/>
          <w:szCs w:val="21"/>
        </w:rPr>
        <w:sectPr>
          <w:footerReference r:id="rId17" w:type="default"/>
          <w:pgSz w:w="11906" w:h="16839"/>
          <w:pgMar w:top="1431" w:right="1000" w:bottom="1521" w:left="1568" w:header="0" w:footer="1156" w:gutter="0"/>
          <w:cols w:space="720" w:num="1"/>
        </w:sectPr>
      </w:pPr>
    </w:p>
    <w:p w14:paraId="44FBEF19">
      <w:pPr>
        <w:spacing w:line="261" w:lineRule="auto"/>
        <w:rPr>
          <w:rFonts w:ascii="Arial"/>
          <w:sz w:val="21"/>
        </w:rPr>
      </w:pPr>
    </w:p>
    <w:p w14:paraId="47D9E426">
      <w:pPr>
        <w:spacing w:line="261" w:lineRule="auto"/>
        <w:rPr>
          <w:rFonts w:ascii="Arial"/>
          <w:sz w:val="21"/>
        </w:rPr>
      </w:pPr>
    </w:p>
    <w:p w14:paraId="407BD7A4">
      <w:pPr>
        <w:pStyle w:val="2"/>
        <w:spacing w:before="101" w:line="222" w:lineRule="auto"/>
        <w:ind w:left="342"/>
        <w:outlineLvl w:val="0"/>
      </w:pPr>
      <w:r>
        <w:rPr>
          <w:b/>
          <w:bCs/>
          <w:spacing w:val="-4"/>
        </w:rPr>
        <w:t>表</w:t>
      </w:r>
      <w:r>
        <w:rPr>
          <w:spacing w:val="-46"/>
        </w:rPr>
        <w:t xml:space="preserve"> </w:t>
      </w:r>
      <w:r>
        <w:rPr>
          <w:b/>
          <w:bCs/>
          <w:spacing w:val="-4"/>
        </w:rPr>
        <w:t>7</w:t>
      </w:r>
    </w:p>
    <w:p w14:paraId="5D149D48">
      <w:pPr>
        <w:pStyle w:val="2"/>
        <w:spacing w:before="43" w:line="218" w:lineRule="auto"/>
        <w:ind w:left="4464"/>
      </w:pPr>
      <w:r>
        <w:rPr>
          <w:b/>
          <w:bCs/>
          <w:spacing w:val="5"/>
        </w:rPr>
        <w:t>一般公共预算项目支出情况表</w:t>
      </w:r>
    </w:p>
    <w:p w14:paraId="3B7481C0">
      <w:pPr>
        <w:pStyle w:val="2"/>
        <w:spacing w:before="39" w:line="211" w:lineRule="auto"/>
        <w:ind w:left="130"/>
        <w:outlineLvl w:val="0"/>
        <w:rPr>
          <w:sz w:val="24"/>
          <w:szCs w:val="24"/>
        </w:rPr>
      </w:pPr>
      <w:r>
        <w:rPr>
          <w:spacing w:val="1"/>
          <w:sz w:val="24"/>
          <w:szCs w:val="24"/>
        </w:rPr>
        <w:t xml:space="preserve">编制单位：托克逊县城市管理行政执法局     </w:t>
      </w:r>
      <w:r>
        <w:rPr>
          <w:sz w:val="24"/>
          <w:szCs w:val="24"/>
        </w:rPr>
        <w:t xml:space="preserve">                                                                 单位：万元</w:t>
      </w:r>
    </w:p>
    <w:tbl>
      <w:tblPr>
        <w:tblStyle w:val="5"/>
        <w:tblW w:w="141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38"/>
        <w:gridCol w:w="567"/>
        <w:gridCol w:w="567"/>
        <w:gridCol w:w="2320"/>
        <w:gridCol w:w="2169"/>
        <w:gridCol w:w="949"/>
        <w:gridCol w:w="720"/>
        <w:gridCol w:w="819"/>
        <w:gridCol w:w="670"/>
        <w:gridCol w:w="710"/>
        <w:gridCol w:w="700"/>
        <w:gridCol w:w="710"/>
        <w:gridCol w:w="790"/>
        <w:gridCol w:w="640"/>
        <w:gridCol w:w="700"/>
        <w:gridCol w:w="624"/>
      </w:tblGrid>
      <w:tr w14:paraId="5405D9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0" w:hRule="atLeast"/>
        </w:trPr>
        <w:tc>
          <w:tcPr>
            <w:tcW w:w="1672" w:type="dxa"/>
            <w:gridSpan w:val="3"/>
            <w:vAlign w:val="top"/>
          </w:tcPr>
          <w:p w14:paraId="3FC773A3">
            <w:pPr>
              <w:pStyle w:val="6"/>
              <w:spacing w:before="262" w:line="223" w:lineRule="auto"/>
              <w:ind w:left="440"/>
              <w:rPr>
                <w:sz w:val="19"/>
                <w:szCs w:val="19"/>
              </w:rPr>
            </w:pPr>
            <w:r>
              <w:rPr>
                <w:b/>
                <w:bCs/>
                <w:spacing w:val="6"/>
                <w:sz w:val="19"/>
                <w:szCs w:val="19"/>
              </w:rPr>
              <w:t>科目编码</w:t>
            </w:r>
          </w:p>
        </w:tc>
        <w:tc>
          <w:tcPr>
            <w:tcW w:w="2320" w:type="dxa"/>
            <w:vMerge w:val="restart"/>
            <w:tcBorders>
              <w:bottom w:val="nil"/>
            </w:tcBorders>
            <w:vAlign w:val="top"/>
          </w:tcPr>
          <w:p w14:paraId="4D0B8870">
            <w:pPr>
              <w:spacing w:line="309" w:lineRule="auto"/>
              <w:rPr>
                <w:rFonts w:ascii="Arial"/>
                <w:sz w:val="21"/>
              </w:rPr>
            </w:pPr>
          </w:p>
          <w:p w14:paraId="1904C62D">
            <w:pPr>
              <w:spacing w:line="310" w:lineRule="auto"/>
              <w:rPr>
                <w:rFonts w:ascii="Arial"/>
                <w:sz w:val="21"/>
              </w:rPr>
            </w:pPr>
          </w:p>
          <w:p w14:paraId="3848F0B6">
            <w:pPr>
              <w:pStyle w:val="6"/>
              <w:spacing w:before="62" w:line="224" w:lineRule="auto"/>
              <w:ind w:left="762"/>
              <w:rPr>
                <w:sz w:val="19"/>
                <w:szCs w:val="19"/>
              </w:rPr>
            </w:pPr>
            <w:r>
              <w:rPr>
                <w:b/>
                <w:bCs/>
                <w:spacing w:val="6"/>
                <w:sz w:val="19"/>
                <w:szCs w:val="19"/>
              </w:rPr>
              <w:t>科目名称</w:t>
            </w:r>
          </w:p>
        </w:tc>
        <w:tc>
          <w:tcPr>
            <w:tcW w:w="2169" w:type="dxa"/>
            <w:vMerge w:val="restart"/>
            <w:tcBorders>
              <w:bottom w:val="nil"/>
            </w:tcBorders>
            <w:vAlign w:val="top"/>
          </w:tcPr>
          <w:p w14:paraId="653E29A9">
            <w:pPr>
              <w:spacing w:line="309" w:lineRule="auto"/>
              <w:rPr>
                <w:rFonts w:ascii="Arial"/>
                <w:sz w:val="21"/>
              </w:rPr>
            </w:pPr>
          </w:p>
          <w:p w14:paraId="492A69A2">
            <w:pPr>
              <w:spacing w:line="310" w:lineRule="auto"/>
              <w:rPr>
                <w:rFonts w:ascii="Arial"/>
                <w:sz w:val="21"/>
              </w:rPr>
            </w:pPr>
          </w:p>
          <w:p w14:paraId="5FD2E92C">
            <w:pPr>
              <w:pStyle w:val="6"/>
              <w:spacing w:before="62" w:line="224" w:lineRule="auto"/>
              <w:ind w:left="692"/>
              <w:rPr>
                <w:sz w:val="19"/>
                <w:szCs w:val="19"/>
              </w:rPr>
            </w:pPr>
            <w:r>
              <w:rPr>
                <w:b/>
                <w:bCs/>
                <w:spacing w:val="5"/>
                <w:sz w:val="19"/>
                <w:szCs w:val="19"/>
              </w:rPr>
              <w:t>项目名称</w:t>
            </w:r>
          </w:p>
        </w:tc>
        <w:tc>
          <w:tcPr>
            <w:tcW w:w="949" w:type="dxa"/>
            <w:vMerge w:val="restart"/>
            <w:tcBorders>
              <w:bottom w:val="nil"/>
            </w:tcBorders>
            <w:vAlign w:val="top"/>
          </w:tcPr>
          <w:p w14:paraId="5E99FBB7">
            <w:pPr>
              <w:spacing w:line="244" w:lineRule="auto"/>
              <w:rPr>
                <w:rFonts w:ascii="Arial"/>
                <w:sz w:val="21"/>
              </w:rPr>
            </w:pPr>
          </w:p>
          <w:p w14:paraId="2B19A6AB">
            <w:pPr>
              <w:spacing w:line="245" w:lineRule="auto"/>
              <w:rPr>
                <w:rFonts w:ascii="Arial"/>
                <w:sz w:val="21"/>
              </w:rPr>
            </w:pPr>
          </w:p>
          <w:p w14:paraId="5B24D41A">
            <w:pPr>
              <w:pStyle w:val="6"/>
              <w:spacing w:before="62" w:line="222" w:lineRule="auto"/>
              <w:ind w:left="181"/>
              <w:rPr>
                <w:sz w:val="19"/>
                <w:szCs w:val="19"/>
              </w:rPr>
            </w:pPr>
            <w:r>
              <w:rPr>
                <w:b/>
                <w:bCs/>
                <w:spacing w:val="4"/>
                <w:sz w:val="19"/>
                <w:szCs w:val="19"/>
              </w:rPr>
              <w:t>项目支</w:t>
            </w:r>
          </w:p>
          <w:p w14:paraId="4EAD04F9">
            <w:pPr>
              <w:pStyle w:val="6"/>
              <w:spacing w:before="31" w:line="224" w:lineRule="auto"/>
              <w:ind w:left="205"/>
              <w:rPr>
                <w:sz w:val="19"/>
                <w:szCs w:val="19"/>
              </w:rPr>
            </w:pPr>
            <w:r>
              <w:rPr>
                <w:b/>
                <w:bCs/>
                <w:spacing w:val="-4"/>
                <w:sz w:val="19"/>
                <w:szCs w:val="19"/>
              </w:rPr>
              <w:t>出合计</w:t>
            </w:r>
          </w:p>
        </w:tc>
        <w:tc>
          <w:tcPr>
            <w:tcW w:w="720" w:type="dxa"/>
            <w:vMerge w:val="restart"/>
            <w:tcBorders>
              <w:bottom w:val="nil"/>
            </w:tcBorders>
            <w:vAlign w:val="top"/>
          </w:tcPr>
          <w:p w14:paraId="25107DD4">
            <w:pPr>
              <w:spacing w:line="361" w:lineRule="auto"/>
              <w:rPr>
                <w:rFonts w:ascii="Arial"/>
                <w:sz w:val="21"/>
              </w:rPr>
            </w:pPr>
          </w:p>
          <w:p w14:paraId="20823013">
            <w:pPr>
              <w:pStyle w:val="6"/>
              <w:spacing w:before="62" w:line="223" w:lineRule="auto"/>
              <w:ind w:left="171"/>
              <w:rPr>
                <w:sz w:val="19"/>
                <w:szCs w:val="19"/>
              </w:rPr>
            </w:pPr>
            <w:r>
              <w:rPr>
                <w:b/>
                <w:bCs/>
                <w:spacing w:val="2"/>
                <w:sz w:val="19"/>
                <w:szCs w:val="19"/>
              </w:rPr>
              <w:t>工资</w:t>
            </w:r>
          </w:p>
          <w:p w14:paraId="7B7A87E0">
            <w:pPr>
              <w:pStyle w:val="6"/>
              <w:spacing w:before="30" w:line="224" w:lineRule="auto"/>
              <w:ind w:left="169"/>
              <w:rPr>
                <w:sz w:val="19"/>
                <w:szCs w:val="19"/>
              </w:rPr>
            </w:pPr>
            <w:r>
              <w:rPr>
                <w:b/>
                <w:bCs/>
                <w:spacing w:val="2"/>
                <w:sz w:val="19"/>
                <w:szCs w:val="19"/>
              </w:rPr>
              <w:t>福利</w:t>
            </w:r>
          </w:p>
          <w:p w14:paraId="49DF0975">
            <w:pPr>
              <w:pStyle w:val="6"/>
              <w:spacing w:before="27" w:line="222" w:lineRule="auto"/>
              <w:ind w:left="171"/>
              <w:rPr>
                <w:sz w:val="19"/>
                <w:szCs w:val="19"/>
              </w:rPr>
            </w:pPr>
            <w:r>
              <w:rPr>
                <w:b/>
                <w:bCs/>
                <w:spacing w:val="2"/>
                <w:sz w:val="19"/>
                <w:szCs w:val="19"/>
              </w:rPr>
              <w:t>支出</w:t>
            </w:r>
          </w:p>
        </w:tc>
        <w:tc>
          <w:tcPr>
            <w:tcW w:w="819" w:type="dxa"/>
            <w:vMerge w:val="restart"/>
            <w:tcBorders>
              <w:bottom w:val="nil"/>
            </w:tcBorders>
            <w:vAlign w:val="top"/>
          </w:tcPr>
          <w:p w14:paraId="7D45B2FF">
            <w:pPr>
              <w:spacing w:line="361" w:lineRule="auto"/>
              <w:rPr>
                <w:rFonts w:ascii="Arial"/>
                <w:sz w:val="21"/>
              </w:rPr>
            </w:pPr>
          </w:p>
          <w:p w14:paraId="04D2228A">
            <w:pPr>
              <w:pStyle w:val="6"/>
              <w:spacing w:before="62" w:line="224" w:lineRule="auto"/>
              <w:ind w:left="124"/>
              <w:rPr>
                <w:sz w:val="19"/>
                <w:szCs w:val="19"/>
              </w:rPr>
            </w:pPr>
            <w:r>
              <w:rPr>
                <w:b/>
                <w:bCs/>
                <w:spacing w:val="2"/>
                <w:sz w:val="19"/>
                <w:szCs w:val="19"/>
              </w:rPr>
              <w:t>商品和</w:t>
            </w:r>
          </w:p>
          <w:p w14:paraId="19F4DD2E">
            <w:pPr>
              <w:pStyle w:val="6"/>
              <w:spacing w:before="27" w:line="222" w:lineRule="auto"/>
              <w:ind w:left="118"/>
              <w:rPr>
                <w:sz w:val="19"/>
                <w:szCs w:val="19"/>
              </w:rPr>
            </w:pPr>
            <w:r>
              <w:rPr>
                <w:b/>
                <w:bCs/>
                <w:spacing w:val="4"/>
                <w:sz w:val="19"/>
                <w:szCs w:val="19"/>
              </w:rPr>
              <w:t>服务支</w:t>
            </w:r>
          </w:p>
          <w:p w14:paraId="612CCAD1">
            <w:pPr>
              <w:pStyle w:val="6"/>
              <w:spacing w:before="31" w:line="230" w:lineRule="auto"/>
              <w:ind w:left="343"/>
              <w:rPr>
                <w:sz w:val="19"/>
                <w:szCs w:val="19"/>
              </w:rPr>
            </w:pPr>
            <w:r>
              <w:rPr>
                <w:b/>
                <w:bCs/>
                <w:spacing w:val="-2"/>
                <w:sz w:val="19"/>
                <w:szCs w:val="19"/>
              </w:rPr>
              <w:t>出</w:t>
            </w:r>
          </w:p>
        </w:tc>
        <w:tc>
          <w:tcPr>
            <w:tcW w:w="670" w:type="dxa"/>
            <w:vMerge w:val="restart"/>
            <w:tcBorders>
              <w:bottom w:val="nil"/>
            </w:tcBorders>
            <w:vAlign w:val="top"/>
          </w:tcPr>
          <w:p w14:paraId="5401895F">
            <w:pPr>
              <w:pStyle w:val="6"/>
              <w:spacing w:before="165" w:line="222" w:lineRule="auto"/>
              <w:ind w:left="145"/>
              <w:rPr>
                <w:sz w:val="19"/>
                <w:szCs w:val="19"/>
              </w:rPr>
            </w:pPr>
            <w:r>
              <w:rPr>
                <w:b/>
                <w:bCs/>
                <w:spacing w:val="2"/>
                <w:sz w:val="19"/>
                <w:szCs w:val="19"/>
              </w:rPr>
              <w:t>对个</w:t>
            </w:r>
          </w:p>
          <w:p w14:paraId="534DFEC0">
            <w:pPr>
              <w:pStyle w:val="6"/>
              <w:spacing w:before="31" w:line="224" w:lineRule="auto"/>
              <w:ind w:left="143"/>
              <w:rPr>
                <w:sz w:val="19"/>
                <w:szCs w:val="19"/>
              </w:rPr>
            </w:pPr>
            <w:r>
              <w:rPr>
                <w:b/>
                <w:bCs/>
                <w:spacing w:val="3"/>
                <w:sz w:val="19"/>
                <w:szCs w:val="19"/>
              </w:rPr>
              <w:t>人和</w:t>
            </w:r>
          </w:p>
          <w:p w14:paraId="2A4B627B">
            <w:pPr>
              <w:pStyle w:val="6"/>
              <w:spacing w:before="27" w:line="227" w:lineRule="auto"/>
              <w:ind w:left="146"/>
              <w:rPr>
                <w:sz w:val="19"/>
                <w:szCs w:val="19"/>
              </w:rPr>
            </w:pPr>
            <w:r>
              <w:rPr>
                <w:b/>
                <w:bCs/>
                <w:spacing w:val="2"/>
                <w:sz w:val="19"/>
                <w:szCs w:val="19"/>
              </w:rPr>
              <w:t>家庭</w:t>
            </w:r>
          </w:p>
          <w:p w14:paraId="72564B8D">
            <w:pPr>
              <w:pStyle w:val="6"/>
              <w:spacing w:before="27" w:line="251" w:lineRule="auto"/>
              <w:ind w:left="251" w:right="130" w:hanging="93"/>
              <w:rPr>
                <w:sz w:val="19"/>
                <w:szCs w:val="19"/>
              </w:rPr>
            </w:pPr>
            <w:r>
              <w:rPr>
                <w:b/>
                <w:bCs/>
                <w:spacing w:val="-5"/>
                <w:sz w:val="19"/>
                <w:szCs w:val="19"/>
              </w:rPr>
              <w:t>的补</w:t>
            </w:r>
            <w:r>
              <w:rPr>
                <w:sz w:val="19"/>
                <w:szCs w:val="19"/>
              </w:rPr>
              <w:t xml:space="preserve"> </w:t>
            </w:r>
            <w:r>
              <w:rPr>
                <w:b/>
                <w:bCs/>
                <w:spacing w:val="-2"/>
                <w:sz w:val="19"/>
                <w:szCs w:val="19"/>
              </w:rPr>
              <w:t>助</w:t>
            </w:r>
          </w:p>
        </w:tc>
        <w:tc>
          <w:tcPr>
            <w:tcW w:w="710" w:type="dxa"/>
            <w:vMerge w:val="restart"/>
            <w:tcBorders>
              <w:bottom w:val="nil"/>
            </w:tcBorders>
            <w:vAlign w:val="top"/>
          </w:tcPr>
          <w:p w14:paraId="16007B03">
            <w:pPr>
              <w:pStyle w:val="6"/>
              <w:spacing w:before="166" w:line="222" w:lineRule="auto"/>
              <w:ind w:left="159"/>
              <w:rPr>
                <w:sz w:val="19"/>
                <w:szCs w:val="19"/>
              </w:rPr>
            </w:pPr>
            <w:r>
              <w:rPr>
                <w:b/>
                <w:bCs/>
                <w:spacing w:val="6"/>
                <w:sz w:val="19"/>
                <w:szCs w:val="19"/>
              </w:rPr>
              <w:t>债务</w:t>
            </w:r>
          </w:p>
          <w:p w14:paraId="3CEC52DE">
            <w:pPr>
              <w:pStyle w:val="6"/>
              <w:spacing w:before="30" w:line="226" w:lineRule="auto"/>
              <w:ind w:left="160"/>
              <w:rPr>
                <w:sz w:val="19"/>
                <w:szCs w:val="19"/>
              </w:rPr>
            </w:pPr>
            <w:r>
              <w:rPr>
                <w:b/>
                <w:bCs/>
                <w:spacing w:val="5"/>
                <w:sz w:val="19"/>
                <w:szCs w:val="19"/>
              </w:rPr>
              <w:t>利息</w:t>
            </w:r>
          </w:p>
          <w:p w14:paraId="4E2317B7">
            <w:pPr>
              <w:pStyle w:val="6"/>
              <w:spacing w:before="27" w:line="222" w:lineRule="auto"/>
              <w:ind w:left="160"/>
              <w:rPr>
                <w:sz w:val="19"/>
                <w:szCs w:val="19"/>
              </w:rPr>
            </w:pPr>
            <w:r>
              <w:rPr>
                <w:b/>
                <w:bCs/>
                <w:spacing w:val="5"/>
                <w:sz w:val="19"/>
                <w:szCs w:val="19"/>
              </w:rPr>
              <w:t>及费</w:t>
            </w:r>
          </w:p>
          <w:p w14:paraId="621CB644">
            <w:pPr>
              <w:pStyle w:val="6"/>
              <w:spacing w:before="29" w:line="255" w:lineRule="auto"/>
              <w:ind w:left="286" w:right="149" w:hanging="124"/>
              <w:rPr>
                <w:sz w:val="19"/>
                <w:szCs w:val="19"/>
              </w:rPr>
            </w:pPr>
            <w:r>
              <w:rPr>
                <w:b/>
                <w:bCs/>
                <w:spacing w:val="4"/>
                <w:sz w:val="19"/>
                <w:szCs w:val="19"/>
              </w:rPr>
              <w:t>用支</w:t>
            </w:r>
            <w:r>
              <w:rPr>
                <w:sz w:val="19"/>
                <w:szCs w:val="19"/>
              </w:rPr>
              <w:t xml:space="preserve"> </w:t>
            </w:r>
            <w:r>
              <w:rPr>
                <w:b/>
                <w:bCs/>
                <w:spacing w:val="-2"/>
                <w:sz w:val="19"/>
                <w:szCs w:val="19"/>
              </w:rPr>
              <w:t>出</w:t>
            </w:r>
          </w:p>
        </w:tc>
        <w:tc>
          <w:tcPr>
            <w:tcW w:w="700" w:type="dxa"/>
            <w:vMerge w:val="restart"/>
            <w:tcBorders>
              <w:bottom w:val="nil"/>
            </w:tcBorders>
            <w:vAlign w:val="top"/>
          </w:tcPr>
          <w:p w14:paraId="33AF10DA">
            <w:pPr>
              <w:pStyle w:val="6"/>
              <w:spacing w:before="36" w:line="223" w:lineRule="auto"/>
              <w:ind w:left="167"/>
              <w:rPr>
                <w:sz w:val="19"/>
                <w:szCs w:val="19"/>
              </w:rPr>
            </w:pPr>
            <w:r>
              <w:rPr>
                <w:b/>
                <w:bCs/>
                <w:sz w:val="19"/>
                <w:szCs w:val="19"/>
              </w:rPr>
              <w:t>资本</w:t>
            </w:r>
          </w:p>
          <w:p w14:paraId="22B3ABF8">
            <w:pPr>
              <w:pStyle w:val="6"/>
              <w:spacing w:before="29" w:line="222" w:lineRule="auto"/>
              <w:ind w:left="162"/>
              <w:rPr>
                <w:sz w:val="19"/>
                <w:szCs w:val="19"/>
              </w:rPr>
            </w:pPr>
            <w:r>
              <w:rPr>
                <w:b/>
                <w:bCs/>
                <w:spacing w:val="2"/>
                <w:sz w:val="19"/>
                <w:szCs w:val="19"/>
              </w:rPr>
              <w:t>性支</w:t>
            </w:r>
          </w:p>
          <w:p w14:paraId="60CC1EE6">
            <w:pPr>
              <w:pStyle w:val="6"/>
              <w:spacing w:before="31" w:line="230" w:lineRule="auto"/>
              <w:ind w:left="282"/>
              <w:rPr>
                <w:sz w:val="19"/>
                <w:szCs w:val="19"/>
              </w:rPr>
            </w:pPr>
            <w:r>
              <w:rPr>
                <w:b/>
                <w:bCs/>
                <w:spacing w:val="-2"/>
                <w:sz w:val="19"/>
                <w:szCs w:val="19"/>
              </w:rPr>
              <w:t>出</w:t>
            </w:r>
          </w:p>
          <w:p w14:paraId="623DF50B">
            <w:pPr>
              <w:pStyle w:val="6"/>
              <w:spacing w:before="21" w:line="227" w:lineRule="auto"/>
              <w:ind w:left="155"/>
              <w:rPr>
                <w:sz w:val="19"/>
                <w:szCs w:val="19"/>
              </w:rPr>
            </w:pPr>
            <w:r>
              <w:rPr>
                <w:b/>
                <w:bCs/>
                <w:spacing w:val="6"/>
                <w:sz w:val="19"/>
                <w:szCs w:val="19"/>
              </w:rPr>
              <w:t>（基</w:t>
            </w:r>
          </w:p>
          <w:p w14:paraId="3254C806">
            <w:pPr>
              <w:pStyle w:val="6"/>
              <w:spacing w:before="26" w:line="222" w:lineRule="auto"/>
              <w:ind w:left="158"/>
              <w:rPr>
                <w:sz w:val="19"/>
                <w:szCs w:val="19"/>
              </w:rPr>
            </w:pPr>
            <w:r>
              <w:rPr>
                <w:b/>
                <w:bCs/>
                <w:spacing w:val="4"/>
                <w:sz w:val="19"/>
                <w:szCs w:val="19"/>
              </w:rPr>
              <w:t>本建</w:t>
            </w:r>
          </w:p>
          <w:p w14:paraId="32F9499E">
            <w:pPr>
              <w:pStyle w:val="6"/>
              <w:spacing w:before="30" w:line="215" w:lineRule="auto"/>
              <w:ind w:left="158"/>
              <w:rPr>
                <w:sz w:val="19"/>
                <w:szCs w:val="19"/>
              </w:rPr>
            </w:pPr>
            <w:r>
              <w:rPr>
                <w:b/>
                <w:bCs/>
                <w:spacing w:val="2"/>
                <w:sz w:val="19"/>
                <w:szCs w:val="19"/>
              </w:rPr>
              <w:t>设）</w:t>
            </w:r>
          </w:p>
        </w:tc>
        <w:tc>
          <w:tcPr>
            <w:tcW w:w="710" w:type="dxa"/>
            <w:vMerge w:val="restart"/>
            <w:tcBorders>
              <w:bottom w:val="nil"/>
            </w:tcBorders>
            <w:vAlign w:val="top"/>
          </w:tcPr>
          <w:p w14:paraId="011E6DFC">
            <w:pPr>
              <w:spacing w:line="361" w:lineRule="auto"/>
              <w:rPr>
                <w:rFonts w:ascii="Arial"/>
                <w:sz w:val="21"/>
              </w:rPr>
            </w:pPr>
          </w:p>
          <w:p w14:paraId="3B8D74CF">
            <w:pPr>
              <w:pStyle w:val="6"/>
              <w:spacing w:before="62" w:line="223" w:lineRule="auto"/>
              <w:ind w:left="170"/>
              <w:rPr>
                <w:sz w:val="19"/>
                <w:szCs w:val="19"/>
              </w:rPr>
            </w:pPr>
            <w:r>
              <w:rPr>
                <w:b/>
                <w:bCs/>
                <w:sz w:val="19"/>
                <w:szCs w:val="19"/>
              </w:rPr>
              <w:t>资本</w:t>
            </w:r>
          </w:p>
          <w:p w14:paraId="2070926B">
            <w:pPr>
              <w:pStyle w:val="6"/>
              <w:spacing w:before="29" w:line="255" w:lineRule="auto"/>
              <w:ind w:left="287" w:right="150" w:hanging="122"/>
              <w:rPr>
                <w:sz w:val="19"/>
                <w:szCs w:val="19"/>
              </w:rPr>
            </w:pPr>
            <w:r>
              <w:rPr>
                <w:b/>
                <w:bCs/>
                <w:spacing w:val="2"/>
                <w:sz w:val="19"/>
                <w:szCs w:val="19"/>
              </w:rPr>
              <w:t>性支</w:t>
            </w:r>
            <w:r>
              <w:rPr>
                <w:sz w:val="19"/>
                <w:szCs w:val="19"/>
              </w:rPr>
              <w:t xml:space="preserve"> </w:t>
            </w:r>
            <w:r>
              <w:rPr>
                <w:b/>
                <w:bCs/>
                <w:spacing w:val="-2"/>
                <w:sz w:val="19"/>
                <w:szCs w:val="19"/>
              </w:rPr>
              <w:t>出</w:t>
            </w:r>
          </w:p>
        </w:tc>
        <w:tc>
          <w:tcPr>
            <w:tcW w:w="790" w:type="dxa"/>
            <w:vMerge w:val="restart"/>
            <w:tcBorders>
              <w:bottom w:val="nil"/>
            </w:tcBorders>
            <w:vAlign w:val="top"/>
          </w:tcPr>
          <w:p w14:paraId="3741F65F">
            <w:pPr>
              <w:pStyle w:val="6"/>
              <w:spacing w:before="165" w:line="222" w:lineRule="auto"/>
              <w:ind w:left="206"/>
              <w:rPr>
                <w:sz w:val="19"/>
                <w:szCs w:val="19"/>
              </w:rPr>
            </w:pPr>
            <w:r>
              <w:rPr>
                <w:b/>
                <w:bCs/>
                <w:spacing w:val="2"/>
                <w:sz w:val="19"/>
                <w:szCs w:val="19"/>
              </w:rPr>
              <w:t>对企</w:t>
            </w:r>
          </w:p>
          <w:p w14:paraId="269BD79F">
            <w:pPr>
              <w:pStyle w:val="6"/>
              <w:spacing w:before="31" w:line="251" w:lineRule="auto"/>
              <w:ind w:left="125" w:right="105" w:firstLine="85"/>
              <w:jc w:val="both"/>
              <w:rPr>
                <w:sz w:val="19"/>
                <w:szCs w:val="19"/>
              </w:rPr>
            </w:pPr>
            <w:r>
              <w:rPr>
                <w:b/>
                <w:bCs/>
                <w:sz w:val="19"/>
                <w:szCs w:val="19"/>
              </w:rPr>
              <w:t>业补</w:t>
            </w:r>
            <w:r>
              <w:rPr>
                <w:sz w:val="19"/>
                <w:szCs w:val="19"/>
              </w:rPr>
              <w:t xml:space="preserve">  </w:t>
            </w:r>
            <w:r>
              <w:rPr>
                <w:b/>
                <w:bCs/>
                <w:spacing w:val="-8"/>
                <w:sz w:val="19"/>
                <w:szCs w:val="19"/>
              </w:rPr>
              <w:t>助（基</w:t>
            </w:r>
            <w:r>
              <w:rPr>
                <w:sz w:val="19"/>
                <w:szCs w:val="19"/>
              </w:rPr>
              <w:t xml:space="preserve"> </w:t>
            </w:r>
            <w:r>
              <w:rPr>
                <w:b/>
                <w:bCs/>
                <w:spacing w:val="42"/>
                <w:sz w:val="19"/>
                <w:szCs w:val="19"/>
              </w:rPr>
              <w:t>本建</w:t>
            </w:r>
          </w:p>
          <w:p w14:paraId="5B7DD1B9">
            <w:pPr>
              <w:pStyle w:val="6"/>
              <w:spacing w:before="1" w:line="227" w:lineRule="auto"/>
              <w:ind w:left="202"/>
              <w:rPr>
                <w:sz w:val="19"/>
                <w:szCs w:val="19"/>
              </w:rPr>
            </w:pPr>
            <w:r>
              <w:rPr>
                <w:b/>
                <w:bCs/>
                <w:spacing w:val="2"/>
                <w:sz w:val="19"/>
                <w:szCs w:val="19"/>
              </w:rPr>
              <w:t>设）</w:t>
            </w:r>
          </w:p>
        </w:tc>
        <w:tc>
          <w:tcPr>
            <w:tcW w:w="640" w:type="dxa"/>
            <w:vMerge w:val="restart"/>
            <w:tcBorders>
              <w:bottom w:val="nil"/>
            </w:tcBorders>
            <w:vAlign w:val="top"/>
          </w:tcPr>
          <w:p w14:paraId="31C55992">
            <w:pPr>
              <w:spacing w:line="360" w:lineRule="auto"/>
              <w:rPr>
                <w:rFonts w:ascii="Arial"/>
                <w:sz w:val="21"/>
              </w:rPr>
            </w:pPr>
          </w:p>
          <w:p w14:paraId="67713852">
            <w:pPr>
              <w:pStyle w:val="6"/>
              <w:spacing w:before="62" w:line="222" w:lineRule="auto"/>
              <w:ind w:left="132"/>
              <w:rPr>
                <w:sz w:val="19"/>
                <w:szCs w:val="19"/>
              </w:rPr>
            </w:pPr>
            <w:r>
              <w:rPr>
                <w:b/>
                <w:bCs/>
                <w:spacing w:val="2"/>
                <w:sz w:val="19"/>
                <w:szCs w:val="19"/>
              </w:rPr>
              <w:t>对企</w:t>
            </w:r>
          </w:p>
          <w:p w14:paraId="3DAD1E96">
            <w:pPr>
              <w:pStyle w:val="6"/>
              <w:spacing w:before="32" w:line="251" w:lineRule="auto"/>
              <w:ind w:left="235" w:right="114" w:hanging="99"/>
              <w:rPr>
                <w:sz w:val="19"/>
                <w:szCs w:val="19"/>
              </w:rPr>
            </w:pPr>
            <w:r>
              <w:rPr>
                <w:b/>
                <w:bCs/>
                <w:sz w:val="19"/>
                <w:szCs w:val="19"/>
              </w:rPr>
              <w:t>业补</w:t>
            </w:r>
            <w:r>
              <w:rPr>
                <w:sz w:val="19"/>
                <w:szCs w:val="19"/>
              </w:rPr>
              <w:t xml:space="preserve"> </w:t>
            </w:r>
            <w:r>
              <w:rPr>
                <w:b/>
                <w:bCs/>
                <w:spacing w:val="-2"/>
                <w:sz w:val="19"/>
                <w:szCs w:val="19"/>
              </w:rPr>
              <w:t>助</w:t>
            </w:r>
          </w:p>
        </w:tc>
        <w:tc>
          <w:tcPr>
            <w:tcW w:w="700" w:type="dxa"/>
            <w:vMerge w:val="restart"/>
            <w:tcBorders>
              <w:bottom w:val="nil"/>
            </w:tcBorders>
            <w:vAlign w:val="top"/>
          </w:tcPr>
          <w:p w14:paraId="3AAC8583">
            <w:pPr>
              <w:pStyle w:val="6"/>
              <w:spacing w:before="165" w:line="222" w:lineRule="auto"/>
              <w:ind w:left="161"/>
              <w:rPr>
                <w:sz w:val="19"/>
                <w:szCs w:val="19"/>
              </w:rPr>
            </w:pPr>
            <w:r>
              <w:rPr>
                <w:b/>
                <w:bCs/>
                <w:spacing w:val="2"/>
                <w:sz w:val="19"/>
                <w:szCs w:val="19"/>
              </w:rPr>
              <w:t>对社</w:t>
            </w:r>
          </w:p>
          <w:p w14:paraId="4EEB68A6">
            <w:pPr>
              <w:pStyle w:val="6"/>
              <w:spacing w:before="31" w:line="226" w:lineRule="auto"/>
              <w:ind w:left="160"/>
              <w:rPr>
                <w:sz w:val="19"/>
                <w:szCs w:val="19"/>
              </w:rPr>
            </w:pPr>
            <w:r>
              <w:rPr>
                <w:b/>
                <w:bCs/>
                <w:spacing w:val="2"/>
                <w:sz w:val="19"/>
                <w:szCs w:val="19"/>
              </w:rPr>
              <w:t>会保</w:t>
            </w:r>
          </w:p>
          <w:p w14:paraId="05ED5903">
            <w:pPr>
              <w:pStyle w:val="6"/>
              <w:spacing w:before="27" w:line="224" w:lineRule="auto"/>
              <w:ind w:left="168"/>
              <w:rPr>
                <w:sz w:val="19"/>
                <w:szCs w:val="19"/>
              </w:rPr>
            </w:pPr>
            <w:r>
              <w:rPr>
                <w:b/>
                <w:bCs/>
                <w:spacing w:val="-2"/>
                <w:sz w:val="19"/>
                <w:szCs w:val="19"/>
              </w:rPr>
              <w:t>障基</w:t>
            </w:r>
          </w:p>
          <w:p w14:paraId="788341B3">
            <w:pPr>
              <w:pStyle w:val="6"/>
              <w:spacing w:before="29" w:line="251" w:lineRule="auto"/>
              <w:ind w:left="267" w:right="144" w:hanging="108"/>
              <w:rPr>
                <w:sz w:val="19"/>
                <w:szCs w:val="19"/>
              </w:rPr>
            </w:pPr>
            <w:r>
              <w:rPr>
                <w:b/>
                <w:bCs/>
                <w:spacing w:val="3"/>
                <w:sz w:val="19"/>
                <w:szCs w:val="19"/>
              </w:rPr>
              <w:t>金补</w:t>
            </w:r>
            <w:r>
              <w:rPr>
                <w:sz w:val="19"/>
                <w:szCs w:val="19"/>
              </w:rPr>
              <w:t xml:space="preserve"> </w:t>
            </w:r>
            <w:r>
              <w:rPr>
                <w:b/>
                <w:bCs/>
                <w:spacing w:val="-2"/>
                <w:sz w:val="19"/>
                <w:szCs w:val="19"/>
              </w:rPr>
              <w:t>助</w:t>
            </w:r>
          </w:p>
        </w:tc>
        <w:tc>
          <w:tcPr>
            <w:tcW w:w="624" w:type="dxa"/>
            <w:vMerge w:val="restart"/>
            <w:tcBorders>
              <w:bottom w:val="nil"/>
            </w:tcBorders>
            <w:vAlign w:val="top"/>
          </w:tcPr>
          <w:p w14:paraId="19CBE283">
            <w:pPr>
              <w:spacing w:line="245" w:lineRule="auto"/>
              <w:rPr>
                <w:rFonts w:ascii="Arial"/>
                <w:sz w:val="21"/>
              </w:rPr>
            </w:pPr>
          </w:p>
          <w:p w14:paraId="681CB0C1">
            <w:pPr>
              <w:spacing w:line="245" w:lineRule="auto"/>
              <w:rPr>
                <w:rFonts w:ascii="Arial"/>
                <w:sz w:val="21"/>
              </w:rPr>
            </w:pPr>
          </w:p>
          <w:p w14:paraId="719F5BC0">
            <w:pPr>
              <w:pStyle w:val="6"/>
              <w:spacing w:before="62" w:line="224" w:lineRule="auto"/>
              <w:ind w:left="117"/>
              <w:rPr>
                <w:sz w:val="19"/>
                <w:szCs w:val="19"/>
              </w:rPr>
            </w:pPr>
            <w:r>
              <w:rPr>
                <w:b/>
                <w:bCs/>
                <w:spacing w:val="4"/>
                <w:sz w:val="19"/>
                <w:szCs w:val="19"/>
              </w:rPr>
              <w:t>其他</w:t>
            </w:r>
          </w:p>
          <w:p w14:paraId="3ADD8CD0">
            <w:pPr>
              <w:pStyle w:val="6"/>
              <w:spacing w:before="27" w:line="222" w:lineRule="auto"/>
              <w:ind w:left="122"/>
              <w:rPr>
                <w:sz w:val="19"/>
                <w:szCs w:val="19"/>
              </w:rPr>
            </w:pPr>
            <w:r>
              <w:rPr>
                <w:b/>
                <w:bCs/>
                <w:spacing w:val="2"/>
                <w:sz w:val="19"/>
                <w:szCs w:val="19"/>
              </w:rPr>
              <w:t>支出</w:t>
            </w:r>
          </w:p>
        </w:tc>
      </w:tr>
      <w:tr w14:paraId="4B27DA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9" w:hRule="atLeast"/>
        </w:trPr>
        <w:tc>
          <w:tcPr>
            <w:tcW w:w="538" w:type="dxa"/>
            <w:vAlign w:val="top"/>
          </w:tcPr>
          <w:p w14:paraId="4153F51E">
            <w:pPr>
              <w:spacing w:line="255" w:lineRule="auto"/>
              <w:rPr>
                <w:rFonts w:ascii="Arial"/>
                <w:sz w:val="21"/>
              </w:rPr>
            </w:pPr>
          </w:p>
          <w:p w14:paraId="3526FA5D">
            <w:pPr>
              <w:pStyle w:val="6"/>
              <w:spacing w:before="62" w:line="222" w:lineRule="auto"/>
              <w:ind w:left="184"/>
              <w:rPr>
                <w:sz w:val="19"/>
                <w:szCs w:val="19"/>
              </w:rPr>
            </w:pPr>
            <w:r>
              <w:rPr>
                <w:b/>
                <w:bCs/>
                <w:spacing w:val="-2"/>
                <w:sz w:val="19"/>
                <w:szCs w:val="19"/>
              </w:rPr>
              <w:t>类</w:t>
            </w:r>
          </w:p>
        </w:tc>
        <w:tc>
          <w:tcPr>
            <w:tcW w:w="567" w:type="dxa"/>
            <w:vAlign w:val="top"/>
          </w:tcPr>
          <w:p w14:paraId="749E0D30">
            <w:pPr>
              <w:spacing w:line="256" w:lineRule="auto"/>
              <w:rPr>
                <w:rFonts w:ascii="Arial"/>
                <w:sz w:val="21"/>
              </w:rPr>
            </w:pPr>
          </w:p>
          <w:p w14:paraId="0BD81F19">
            <w:pPr>
              <w:pStyle w:val="6"/>
              <w:spacing w:before="61" w:line="226" w:lineRule="auto"/>
              <w:ind w:left="187"/>
              <w:rPr>
                <w:sz w:val="19"/>
                <w:szCs w:val="19"/>
              </w:rPr>
            </w:pPr>
            <w:r>
              <w:rPr>
                <w:b/>
                <w:bCs/>
                <w:spacing w:val="-2"/>
                <w:sz w:val="19"/>
                <w:szCs w:val="19"/>
              </w:rPr>
              <w:t>款</w:t>
            </w:r>
          </w:p>
        </w:tc>
        <w:tc>
          <w:tcPr>
            <w:tcW w:w="567" w:type="dxa"/>
            <w:vAlign w:val="top"/>
          </w:tcPr>
          <w:p w14:paraId="51ED790B">
            <w:pPr>
              <w:spacing w:line="256" w:lineRule="auto"/>
              <w:rPr>
                <w:rFonts w:ascii="Arial"/>
                <w:sz w:val="21"/>
              </w:rPr>
            </w:pPr>
          </w:p>
          <w:p w14:paraId="68C6DC65">
            <w:pPr>
              <w:pStyle w:val="6"/>
              <w:spacing w:before="61" w:line="226" w:lineRule="auto"/>
              <w:ind w:left="188"/>
              <w:rPr>
                <w:sz w:val="19"/>
                <w:szCs w:val="19"/>
              </w:rPr>
            </w:pPr>
            <w:r>
              <w:rPr>
                <w:b/>
                <w:bCs/>
                <w:spacing w:val="-2"/>
                <w:sz w:val="19"/>
                <w:szCs w:val="19"/>
              </w:rPr>
              <w:t>项</w:t>
            </w:r>
          </w:p>
        </w:tc>
        <w:tc>
          <w:tcPr>
            <w:tcW w:w="2320" w:type="dxa"/>
            <w:vMerge w:val="continue"/>
            <w:tcBorders>
              <w:top w:val="nil"/>
            </w:tcBorders>
            <w:vAlign w:val="top"/>
          </w:tcPr>
          <w:p w14:paraId="115EE0C7">
            <w:pPr>
              <w:rPr>
                <w:rFonts w:ascii="Arial"/>
                <w:sz w:val="21"/>
              </w:rPr>
            </w:pPr>
          </w:p>
        </w:tc>
        <w:tc>
          <w:tcPr>
            <w:tcW w:w="2169" w:type="dxa"/>
            <w:vMerge w:val="continue"/>
            <w:tcBorders>
              <w:top w:val="nil"/>
            </w:tcBorders>
            <w:vAlign w:val="top"/>
          </w:tcPr>
          <w:p w14:paraId="41EDC367">
            <w:pPr>
              <w:rPr>
                <w:rFonts w:ascii="Arial"/>
                <w:sz w:val="21"/>
              </w:rPr>
            </w:pPr>
          </w:p>
        </w:tc>
        <w:tc>
          <w:tcPr>
            <w:tcW w:w="949" w:type="dxa"/>
            <w:vMerge w:val="continue"/>
            <w:tcBorders>
              <w:top w:val="nil"/>
            </w:tcBorders>
            <w:vAlign w:val="top"/>
          </w:tcPr>
          <w:p w14:paraId="2595046C">
            <w:pPr>
              <w:rPr>
                <w:rFonts w:ascii="Arial"/>
                <w:sz w:val="21"/>
              </w:rPr>
            </w:pPr>
          </w:p>
        </w:tc>
        <w:tc>
          <w:tcPr>
            <w:tcW w:w="720" w:type="dxa"/>
            <w:vMerge w:val="continue"/>
            <w:tcBorders>
              <w:top w:val="nil"/>
            </w:tcBorders>
            <w:vAlign w:val="top"/>
          </w:tcPr>
          <w:p w14:paraId="406DAB01">
            <w:pPr>
              <w:rPr>
                <w:rFonts w:ascii="Arial"/>
                <w:sz w:val="21"/>
              </w:rPr>
            </w:pPr>
          </w:p>
        </w:tc>
        <w:tc>
          <w:tcPr>
            <w:tcW w:w="819" w:type="dxa"/>
            <w:vMerge w:val="continue"/>
            <w:tcBorders>
              <w:top w:val="nil"/>
            </w:tcBorders>
            <w:vAlign w:val="top"/>
          </w:tcPr>
          <w:p w14:paraId="58361B4D">
            <w:pPr>
              <w:rPr>
                <w:rFonts w:ascii="Arial"/>
                <w:sz w:val="21"/>
              </w:rPr>
            </w:pPr>
          </w:p>
        </w:tc>
        <w:tc>
          <w:tcPr>
            <w:tcW w:w="670" w:type="dxa"/>
            <w:vMerge w:val="continue"/>
            <w:tcBorders>
              <w:top w:val="nil"/>
            </w:tcBorders>
            <w:vAlign w:val="top"/>
          </w:tcPr>
          <w:p w14:paraId="46CE7563">
            <w:pPr>
              <w:rPr>
                <w:rFonts w:ascii="Arial"/>
                <w:sz w:val="21"/>
              </w:rPr>
            </w:pPr>
          </w:p>
        </w:tc>
        <w:tc>
          <w:tcPr>
            <w:tcW w:w="710" w:type="dxa"/>
            <w:vMerge w:val="continue"/>
            <w:tcBorders>
              <w:top w:val="nil"/>
            </w:tcBorders>
            <w:vAlign w:val="top"/>
          </w:tcPr>
          <w:p w14:paraId="13CA326D">
            <w:pPr>
              <w:rPr>
                <w:rFonts w:ascii="Arial"/>
                <w:sz w:val="21"/>
              </w:rPr>
            </w:pPr>
          </w:p>
        </w:tc>
        <w:tc>
          <w:tcPr>
            <w:tcW w:w="700" w:type="dxa"/>
            <w:vMerge w:val="continue"/>
            <w:tcBorders>
              <w:top w:val="nil"/>
            </w:tcBorders>
            <w:vAlign w:val="top"/>
          </w:tcPr>
          <w:p w14:paraId="3B0F1B73">
            <w:pPr>
              <w:rPr>
                <w:rFonts w:ascii="Arial"/>
                <w:sz w:val="21"/>
              </w:rPr>
            </w:pPr>
          </w:p>
        </w:tc>
        <w:tc>
          <w:tcPr>
            <w:tcW w:w="710" w:type="dxa"/>
            <w:vMerge w:val="continue"/>
            <w:tcBorders>
              <w:top w:val="nil"/>
            </w:tcBorders>
            <w:vAlign w:val="top"/>
          </w:tcPr>
          <w:p w14:paraId="16C0E30B">
            <w:pPr>
              <w:rPr>
                <w:rFonts w:ascii="Arial"/>
                <w:sz w:val="21"/>
              </w:rPr>
            </w:pPr>
          </w:p>
        </w:tc>
        <w:tc>
          <w:tcPr>
            <w:tcW w:w="790" w:type="dxa"/>
            <w:vMerge w:val="continue"/>
            <w:tcBorders>
              <w:top w:val="nil"/>
            </w:tcBorders>
            <w:vAlign w:val="top"/>
          </w:tcPr>
          <w:p w14:paraId="4BE84166">
            <w:pPr>
              <w:rPr>
                <w:rFonts w:ascii="Arial"/>
                <w:sz w:val="21"/>
              </w:rPr>
            </w:pPr>
          </w:p>
        </w:tc>
        <w:tc>
          <w:tcPr>
            <w:tcW w:w="640" w:type="dxa"/>
            <w:vMerge w:val="continue"/>
            <w:tcBorders>
              <w:top w:val="nil"/>
            </w:tcBorders>
            <w:vAlign w:val="top"/>
          </w:tcPr>
          <w:p w14:paraId="5E73A86B">
            <w:pPr>
              <w:rPr>
                <w:rFonts w:ascii="Arial"/>
                <w:sz w:val="21"/>
              </w:rPr>
            </w:pPr>
          </w:p>
        </w:tc>
        <w:tc>
          <w:tcPr>
            <w:tcW w:w="700" w:type="dxa"/>
            <w:vMerge w:val="continue"/>
            <w:tcBorders>
              <w:top w:val="nil"/>
            </w:tcBorders>
            <w:vAlign w:val="top"/>
          </w:tcPr>
          <w:p w14:paraId="5587E0D4">
            <w:pPr>
              <w:rPr>
                <w:rFonts w:ascii="Arial"/>
                <w:sz w:val="21"/>
              </w:rPr>
            </w:pPr>
          </w:p>
        </w:tc>
        <w:tc>
          <w:tcPr>
            <w:tcW w:w="624" w:type="dxa"/>
            <w:vMerge w:val="continue"/>
            <w:tcBorders>
              <w:top w:val="nil"/>
            </w:tcBorders>
            <w:vAlign w:val="top"/>
          </w:tcPr>
          <w:p w14:paraId="684BECAD">
            <w:pPr>
              <w:rPr>
                <w:rFonts w:ascii="Arial"/>
                <w:sz w:val="21"/>
              </w:rPr>
            </w:pPr>
          </w:p>
        </w:tc>
      </w:tr>
      <w:tr w14:paraId="7DD48B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6BEFB345">
            <w:pPr>
              <w:spacing w:line="227" w:lineRule="exact"/>
              <w:rPr>
                <w:rFonts w:ascii="Arial"/>
                <w:sz w:val="19"/>
              </w:rPr>
            </w:pPr>
          </w:p>
        </w:tc>
        <w:tc>
          <w:tcPr>
            <w:tcW w:w="567" w:type="dxa"/>
            <w:vAlign w:val="top"/>
          </w:tcPr>
          <w:p w14:paraId="236F9FC3">
            <w:pPr>
              <w:spacing w:line="227" w:lineRule="exact"/>
              <w:rPr>
                <w:rFonts w:ascii="Arial"/>
                <w:sz w:val="19"/>
              </w:rPr>
            </w:pPr>
          </w:p>
        </w:tc>
        <w:tc>
          <w:tcPr>
            <w:tcW w:w="567" w:type="dxa"/>
            <w:vAlign w:val="top"/>
          </w:tcPr>
          <w:p w14:paraId="2BF82B27">
            <w:pPr>
              <w:spacing w:line="227" w:lineRule="exact"/>
              <w:rPr>
                <w:rFonts w:ascii="Arial"/>
                <w:sz w:val="19"/>
              </w:rPr>
            </w:pPr>
          </w:p>
        </w:tc>
        <w:tc>
          <w:tcPr>
            <w:tcW w:w="2320" w:type="dxa"/>
            <w:vAlign w:val="top"/>
          </w:tcPr>
          <w:p w14:paraId="217EEAD8">
            <w:pPr>
              <w:spacing w:line="227" w:lineRule="exact"/>
              <w:rPr>
                <w:rFonts w:ascii="Arial"/>
                <w:sz w:val="19"/>
              </w:rPr>
            </w:pPr>
          </w:p>
        </w:tc>
        <w:tc>
          <w:tcPr>
            <w:tcW w:w="2169" w:type="dxa"/>
            <w:vAlign w:val="top"/>
          </w:tcPr>
          <w:p w14:paraId="315F0895">
            <w:pPr>
              <w:spacing w:line="227" w:lineRule="exact"/>
              <w:rPr>
                <w:rFonts w:ascii="Arial"/>
                <w:sz w:val="19"/>
              </w:rPr>
            </w:pPr>
          </w:p>
        </w:tc>
        <w:tc>
          <w:tcPr>
            <w:tcW w:w="949" w:type="dxa"/>
            <w:vAlign w:val="top"/>
          </w:tcPr>
          <w:p w14:paraId="786F3B4B">
            <w:pPr>
              <w:spacing w:line="227" w:lineRule="exact"/>
              <w:rPr>
                <w:rFonts w:ascii="Arial"/>
                <w:sz w:val="19"/>
              </w:rPr>
            </w:pPr>
          </w:p>
        </w:tc>
        <w:tc>
          <w:tcPr>
            <w:tcW w:w="720" w:type="dxa"/>
            <w:vAlign w:val="top"/>
          </w:tcPr>
          <w:p w14:paraId="231EC009">
            <w:pPr>
              <w:spacing w:line="227" w:lineRule="exact"/>
              <w:rPr>
                <w:rFonts w:ascii="Arial"/>
                <w:sz w:val="19"/>
              </w:rPr>
            </w:pPr>
          </w:p>
        </w:tc>
        <w:tc>
          <w:tcPr>
            <w:tcW w:w="819" w:type="dxa"/>
            <w:vAlign w:val="top"/>
          </w:tcPr>
          <w:p w14:paraId="1D237E4A">
            <w:pPr>
              <w:spacing w:line="227" w:lineRule="exact"/>
              <w:rPr>
                <w:rFonts w:ascii="Arial"/>
                <w:sz w:val="19"/>
              </w:rPr>
            </w:pPr>
          </w:p>
        </w:tc>
        <w:tc>
          <w:tcPr>
            <w:tcW w:w="670" w:type="dxa"/>
            <w:vAlign w:val="top"/>
          </w:tcPr>
          <w:p w14:paraId="180D4841">
            <w:pPr>
              <w:spacing w:line="227" w:lineRule="exact"/>
              <w:rPr>
                <w:rFonts w:ascii="Arial"/>
                <w:sz w:val="19"/>
              </w:rPr>
            </w:pPr>
          </w:p>
        </w:tc>
        <w:tc>
          <w:tcPr>
            <w:tcW w:w="710" w:type="dxa"/>
            <w:vAlign w:val="top"/>
          </w:tcPr>
          <w:p w14:paraId="0FCA6E3B">
            <w:pPr>
              <w:spacing w:line="227" w:lineRule="exact"/>
              <w:rPr>
                <w:rFonts w:ascii="Arial"/>
                <w:sz w:val="19"/>
              </w:rPr>
            </w:pPr>
          </w:p>
        </w:tc>
        <w:tc>
          <w:tcPr>
            <w:tcW w:w="700" w:type="dxa"/>
            <w:vAlign w:val="top"/>
          </w:tcPr>
          <w:p w14:paraId="5BB7B639">
            <w:pPr>
              <w:spacing w:line="227" w:lineRule="exact"/>
              <w:rPr>
                <w:rFonts w:ascii="Arial"/>
                <w:sz w:val="19"/>
              </w:rPr>
            </w:pPr>
          </w:p>
        </w:tc>
        <w:tc>
          <w:tcPr>
            <w:tcW w:w="710" w:type="dxa"/>
            <w:vAlign w:val="top"/>
          </w:tcPr>
          <w:p w14:paraId="718FDEB0">
            <w:pPr>
              <w:spacing w:line="227" w:lineRule="exact"/>
              <w:rPr>
                <w:rFonts w:ascii="Arial"/>
                <w:sz w:val="19"/>
              </w:rPr>
            </w:pPr>
          </w:p>
        </w:tc>
        <w:tc>
          <w:tcPr>
            <w:tcW w:w="790" w:type="dxa"/>
            <w:vAlign w:val="top"/>
          </w:tcPr>
          <w:p w14:paraId="40415BC6">
            <w:pPr>
              <w:spacing w:line="227" w:lineRule="exact"/>
              <w:rPr>
                <w:rFonts w:ascii="Arial"/>
                <w:sz w:val="19"/>
              </w:rPr>
            </w:pPr>
          </w:p>
        </w:tc>
        <w:tc>
          <w:tcPr>
            <w:tcW w:w="640" w:type="dxa"/>
            <w:vAlign w:val="top"/>
          </w:tcPr>
          <w:p w14:paraId="00CD6A6E">
            <w:pPr>
              <w:spacing w:line="227" w:lineRule="exact"/>
              <w:rPr>
                <w:rFonts w:ascii="Arial"/>
                <w:sz w:val="19"/>
              </w:rPr>
            </w:pPr>
          </w:p>
        </w:tc>
        <w:tc>
          <w:tcPr>
            <w:tcW w:w="700" w:type="dxa"/>
            <w:vAlign w:val="top"/>
          </w:tcPr>
          <w:p w14:paraId="6268BAE6">
            <w:pPr>
              <w:spacing w:line="227" w:lineRule="exact"/>
              <w:rPr>
                <w:rFonts w:ascii="Arial"/>
                <w:sz w:val="19"/>
              </w:rPr>
            </w:pPr>
          </w:p>
        </w:tc>
        <w:tc>
          <w:tcPr>
            <w:tcW w:w="624" w:type="dxa"/>
            <w:vAlign w:val="top"/>
          </w:tcPr>
          <w:p w14:paraId="1589E080">
            <w:pPr>
              <w:spacing w:line="227" w:lineRule="exact"/>
              <w:rPr>
                <w:rFonts w:ascii="Arial"/>
                <w:sz w:val="19"/>
              </w:rPr>
            </w:pPr>
          </w:p>
        </w:tc>
      </w:tr>
      <w:tr w14:paraId="77DC5D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1303F8F1">
            <w:pPr>
              <w:spacing w:line="227" w:lineRule="exact"/>
              <w:rPr>
                <w:rFonts w:ascii="Arial"/>
                <w:sz w:val="19"/>
              </w:rPr>
            </w:pPr>
          </w:p>
        </w:tc>
        <w:tc>
          <w:tcPr>
            <w:tcW w:w="567" w:type="dxa"/>
            <w:vAlign w:val="top"/>
          </w:tcPr>
          <w:p w14:paraId="2E35C19C">
            <w:pPr>
              <w:spacing w:line="227" w:lineRule="exact"/>
              <w:rPr>
                <w:rFonts w:ascii="Arial"/>
                <w:sz w:val="19"/>
              </w:rPr>
            </w:pPr>
          </w:p>
        </w:tc>
        <w:tc>
          <w:tcPr>
            <w:tcW w:w="567" w:type="dxa"/>
            <w:vAlign w:val="top"/>
          </w:tcPr>
          <w:p w14:paraId="3A653697">
            <w:pPr>
              <w:spacing w:line="227" w:lineRule="exact"/>
              <w:rPr>
                <w:rFonts w:ascii="Arial"/>
                <w:sz w:val="19"/>
              </w:rPr>
            </w:pPr>
          </w:p>
        </w:tc>
        <w:tc>
          <w:tcPr>
            <w:tcW w:w="2320" w:type="dxa"/>
            <w:vAlign w:val="top"/>
          </w:tcPr>
          <w:p w14:paraId="69C27409">
            <w:pPr>
              <w:spacing w:line="227" w:lineRule="exact"/>
              <w:rPr>
                <w:rFonts w:ascii="Arial"/>
                <w:sz w:val="19"/>
              </w:rPr>
            </w:pPr>
          </w:p>
        </w:tc>
        <w:tc>
          <w:tcPr>
            <w:tcW w:w="2169" w:type="dxa"/>
            <w:vAlign w:val="top"/>
          </w:tcPr>
          <w:p w14:paraId="6F12C6A8">
            <w:pPr>
              <w:spacing w:line="227" w:lineRule="exact"/>
              <w:rPr>
                <w:rFonts w:ascii="Arial"/>
                <w:sz w:val="19"/>
              </w:rPr>
            </w:pPr>
          </w:p>
        </w:tc>
        <w:tc>
          <w:tcPr>
            <w:tcW w:w="949" w:type="dxa"/>
            <w:vAlign w:val="top"/>
          </w:tcPr>
          <w:p w14:paraId="5D2A0C91">
            <w:pPr>
              <w:spacing w:line="227" w:lineRule="exact"/>
              <w:rPr>
                <w:rFonts w:ascii="Arial"/>
                <w:sz w:val="19"/>
              </w:rPr>
            </w:pPr>
          </w:p>
        </w:tc>
        <w:tc>
          <w:tcPr>
            <w:tcW w:w="720" w:type="dxa"/>
            <w:vAlign w:val="top"/>
          </w:tcPr>
          <w:p w14:paraId="31B0835F">
            <w:pPr>
              <w:spacing w:line="227" w:lineRule="exact"/>
              <w:rPr>
                <w:rFonts w:ascii="Arial"/>
                <w:sz w:val="19"/>
              </w:rPr>
            </w:pPr>
          </w:p>
        </w:tc>
        <w:tc>
          <w:tcPr>
            <w:tcW w:w="819" w:type="dxa"/>
            <w:vAlign w:val="top"/>
          </w:tcPr>
          <w:p w14:paraId="1F83991C">
            <w:pPr>
              <w:spacing w:line="227" w:lineRule="exact"/>
              <w:rPr>
                <w:rFonts w:ascii="Arial"/>
                <w:sz w:val="19"/>
              </w:rPr>
            </w:pPr>
          </w:p>
        </w:tc>
        <w:tc>
          <w:tcPr>
            <w:tcW w:w="670" w:type="dxa"/>
            <w:vAlign w:val="top"/>
          </w:tcPr>
          <w:p w14:paraId="09E2A0F2">
            <w:pPr>
              <w:spacing w:line="227" w:lineRule="exact"/>
              <w:rPr>
                <w:rFonts w:ascii="Arial"/>
                <w:sz w:val="19"/>
              </w:rPr>
            </w:pPr>
          </w:p>
        </w:tc>
        <w:tc>
          <w:tcPr>
            <w:tcW w:w="710" w:type="dxa"/>
            <w:vAlign w:val="top"/>
          </w:tcPr>
          <w:p w14:paraId="326E0A44">
            <w:pPr>
              <w:spacing w:line="227" w:lineRule="exact"/>
              <w:rPr>
                <w:rFonts w:ascii="Arial"/>
                <w:sz w:val="19"/>
              </w:rPr>
            </w:pPr>
          </w:p>
        </w:tc>
        <w:tc>
          <w:tcPr>
            <w:tcW w:w="700" w:type="dxa"/>
            <w:vAlign w:val="top"/>
          </w:tcPr>
          <w:p w14:paraId="6347E9E3">
            <w:pPr>
              <w:spacing w:line="227" w:lineRule="exact"/>
              <w:rPr>
                <w:rFonts w:ascii="Arial"/>
                <w:sz w:val="19"/>
              </w:rPr>
            </w:pPr>
          </w:p>
        </w:tc>
        <w:tc>
          <w:tcPr>
            <w:tcW w:w="710" w:type="dxa"/>
            <w:vAlign w:val="top"/>
          </w:tcPr>
          <w:p w14:paraId="666E6C1A">
            <w:pPr>
              <w:spacing w:line="227" w:lineRule="exact"/>
              <w:rPr>
                <w:rFonts w:ascii="Arial"/>
                <w:sz w:val="19"/>
              </w:rPr>
            </w:pPr>
          </w:p>
        </w:tc>
        <w:tc>
          <w:tcPr>
            <w:tcW w:w="790" w:type="dxa"/>
            <w:vAlign w:val="top"/>
          </w:tcPr>
          <w:p w14:paraId="1F1EEA9C">
            <w:pPr>
              <w:spacing w:line="227" w:lineRule="exact"/>
              <w:rPr>
                <w:rFonts w:ascii="Arial"/>
                <w:sz w:val="19"/>
              </w:rPr>
            </w:pPr>
          </w:p>
        </w:tc>
        <w:tc>
          <w:tcPr>
            <w:tcW w:w="640" w:type="dxa"/>
            <w:vAlign w:val="top"/>
          </w:tcPr>
          <w:p w14:paraId="6EF0B687">
            <w:pPr>
              <w:spacing w:line="227" w:lineRule="exact"/>
              <w:rPr>
                <w:rFonts w:ascii="Arial"/>
                <w:sz w:val="19"/>
              </w:rPr>
            </w:pPr>
          </w:p>
        </w:tc>
        <w:tc>
          <w:tcPr>
            <w:tcW w:w="700" w:type="dxa"/>
            <w:vAlign w:val="top"/>
          </w:tcPr>
          <w:p w14:paraId="5C956CE5">
            <w:pPr>
              <w:spacing w:line="227" w:lineRule="exact"/>
              <w:rPr>
                <w:rFonts w:ascii="Arial"/>
                <w:sz w:val="19"/>
              </w:rPr>
            </w:pPr>
          </w:p>
        </w:tc>
        <w:tc>
          <w:tcPr>
            <w:tcW w:w="624" w:type="dxa"/>
            <w:vAlign w:val="top"/>
          </w:tcPr>
          <w:p w14:paraId="39C75433">
            <w:pPr>
              <w:spacing w:line="227" w:lineRule="exact"/>
              <w:rPr>
                <w:rFonts w:ascii="Arial"/>
                <w:sz w:val="19"/>
              </w:rPr>
            </w:pPr>
          </w:p>
        </w:tc>
      </w:tr>
      <w:tr w14:paraId="1179AA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3494B17F">
            <w:pPr>
              <w:spacing w:line="227" w:lineRule="exact"/>
              <w:rPr>
                <w:rFonts w:ascii="Arial"/>
                <w:sz w:val="19"/>
              </w:rPr>
            </w:pPr>
          </w:p>
        </w:tc>
        <w:tc>
          <w:tcPr>
            <w:tcW w:w="567" w:type="dxa"/>
            <w:vAlign w:val="top"/>
          </w:tcPr>
          <w:p w14:paraId="4A6E7B68">
            <w:pPr>
              <w:spacing w:line="227" w:lineRule="exact"/>
              <w:rPr>
                <w:rFonts w:ascii="Arial"/>
                <w:sz w:val="19"/>
              </w:rPr>
            </w:pPr>
          </w:p>
        </w:tc>
        <w:tc>
          <w:tcPr>
            <w:tcW w:w="567" w:type="dxa"/>
            <w:vAlign w:val="top"/>
          </w:tcPr>
          <w:p w14:paraId="352946F7">
            <w:pPr>
              <w:spacing w:line="227" w:lineRule="exact"/>
              <w:rPr>
                <w:rFonts w:ascii="Arial"/>
                <w:sz w:val="19"/>
              </w:rPr>
            </w:pPr>
          </w:p>
        </w:tc>
        <w:tc>
          <w:tcPr>
            <w:tcW w:w="2320" w:type="dxa"/>
            <w:vAlign w:val="top"/>
          </w:tcPr>
          <w:p w14:paraId="32E0254D">
            <w:pPr>
              <w:spacing w:line="227" w:lineRule="exact"/>
              <w:rPr>
                <w:rFonts w:ascii="Arial"/>
                <w:sz w:val="19"/>
              </w:rPr>
            </w:pPr>
          </w:p>
        </w:tc>
        <w:tc>
          <w:tcPr>
            <w:tcW w:w="2169" w:type="dxa"/>
            <w:vAlign w:val="top"/>
          </w:tcPr>
          <w:p w14:paraId="4AC5B29E">
            <w:pPr>
              <w:spacing w:line="227" w:lineRule="exact"/>
              <w:rPr>
                <w:rFonts w:ascii="Arial"/>
                <w:sz w:val="19"/>
              </w:rPr>
            </w:pPr>
          </w:p>
        </w:tc>
        <w:tc>
          <w:tcPr>
            <w:tcW w:w="949" w:type="dxa"/>
            <w:vAlign w:val="top"/>
          </w:tcPr>
          <w:p w14:paraId="09670083">
            <w:pPr>
              <w:spacing w:line="227" w:lineRule="exact"/>
              <w:rPr>
                <w:rFonts w:ascii="Arial"/>
                <w:sz w:val="19"/>
              </w:rPr>
            </w:pPr>
          </w:p>
        </w:tc>
        <w:tc>
          <w:tcPr>
            <w:tcW w:w="720" w:type="dxa"/>
            <w:vAlign w:val="top"/>
          </w:tcPr>
          <w:p w14:paraId="7C56EC98">
            <w:pPr>
              <w:spacing w:line="227" w:lineRule="exact"/>
              <w:rPr>
                <w:rFonts w:ascii="Arial"/>
                <w:sz w:val="19"/>
              </w:rPr>
            </w:pPr>
          </w:p>
        </w:tc>
        <w:tc>
          <w:tcPr>
            <w:tcW w:w="819" w:type="dxa"/>
            <w:vAlign w:val="top"/>
          </w:tcPr>
          <w:p w14:paraId="396A16FB">
            <w:pPr>
              <w:spacing w:line="227" w:lineRule="exact"/>
              <w:rPr>
                <w:rFonts w:ascii="Arial"/>
                <w:sz w:val="19"/>
              </w:rPr>
            </w:pPr>
          </w:p>
        </w:tc>
        <w:tc>
          <w:tcPr>
            <w:tcW w:w="670" w:type="dxa"/>
            <w:vAlign w:val="top"/>
          </w:tcPr>
          <w:p w14:paraId="2F0DB1F7">
            <w:pPr>
              <w:spacing w:line="227" w:lineRule="exact"/>
              <w:rPr>
                <w:rFonts w:ascii="Arial"/>
                <w:sz w:val="19"/>
              </w:rPr>
            </w:pPr>
          </w:p>
        </w:tc>
        <w:tc>
          <w:tcPr>
            <w:tcW w:w="710" w:type="dxa"/>
            <w:vAlign w:val="top"/>
          </w:tcPr>
          <w:p w14:paraId="4CDBB887">
            <w:pPr>
              <w:spacing w:line="227" w:lineRule="exact"/>
              <w:rPr>
                <w:rFonts w:ascii="Arial"/>
                <w:sz w:val="19"/>
              </w:rPr>
            </w:pPr>
          </w:p>
        </w:tc>
        <w:tc>
          <w:tcPr>
            <w:tcW w:w="700" w:type="dxa"/>
            <w:vAlign w:val="top"/>
          </w:tcPr>
          <w:p w14:paraId="0702C062">
            <w:pPr>
              <w:spacing w:line="227" w:lineRule="exact"/>
              <w:rPr>
                <w:rFonts w:ascii="Arial"/>
                <w:sz w:val="19"/>
              </w:rPr>
            </w:pPr>
          </w:p>
        </w:tc>
        <w:tc>
          <w:tcPr>
            <w:tcW w:w="710" w:type="dxa"/>
            <w:vAlign w:val="top"/>
          </w:tcPr>
          <w:p w14:paraId="546B2537">
            <w:pPr>
              <w:spacing w:line="227" w:lineRule="exact"/>
              <w:rPr>
                <w:rFonts w:ascii="Arial"/>
                <w:sz w:val="19"/>
              </w:rPr>
            </w:pPr>
          </w:p>
        </w:tc>
        <w:tc>
          <w:tcPr>
            <w:tcW w:w="790" w:type="dxa"/>
            <w:vAlign w:val="top"/>
          </w:tcPr>
          <w:p w14:paraId="0FD516BD">
            <w:pPr>
              <w:spacing w:line="227" w:lineRule="exact"/>
              <w:rPr>
                <w:rFonts w:ascii="Arial"/>
                <w:sz w:val="19"/>
              </w:rPr>
            </w:pPr>
          </w:p>
        </w:tc>
        <w:tc>
          <w:tcPr>
            <w:tcW w:w="640" w:type="dxa"/>
            <w:vAlign w:val="top"/>
          </w:tcPr>
          <w:p w14:paraId="5EA04186">
            <w:pPr>
              <w:spacing w:line="227" w:lineRule="exact"/>
              <w:rPr>
                <w:rFonts w:ascii="Arial"/>
                <w:sz w:val="19"/>
              </w:rPr>
            </w:pPr>
          </w:p>
        </w:tc>
        <w:tc>
          <w:tcPr>
            <w:tcW w:w="700" w:type="dxa"/>
            <w:vAlign w:val="top"/>
          </w:tcPr>
          <w:p w14:paraId="5A91A238">
            <w:pPr>
              <w:spacing w:line="227" w:lineRule="exact"/>
              <w:rPr>
                <w:rFonts w:ascii="Arial"/>
                <w:sz w:val="19"/>
              </w:rPr>
            </w:pPr>
          </w:p>
        </w:tc>
        <w:tc>
          <w:tcPr>
            <w:tcW w:w="624" w:type="dxa"/>
            <w:vAlign w:val="top"/>
          </w:tcPr>
          <w:p w14:paraId="1693C335">
            <w:pPr>
              <w:spacing w:line="227" w:lineRule="exact"/>
              <w:rPr>
                <w:rFonts w:ascii="Arial"/>
                <w:sz w:val="19"/>
              </w:rPr>
            </w:pPr>
          </w:p>
        </w:tc>
      </w:tr>
      <w:tr w14:paraId="571FA2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43310AA4">
            <w:pPr>
              <w:spacing w:line="227" w:lineRule="exact"/>
              <w:rPr>
                <w:rFonts w:ascii="Arial"/>
                <w:sz w:val="19"/>
              </w:rPr>
            </w:pPr>
          </w:p>
        </w:tc>
        <w:tc>
          <w:tcPr>
            <w:tcW w:w="567" w:type="dxa"/>
            <w:vAlign w:val="top"/>
          </w:tcPr>
          <w:p w14:paraId="4BA7AA64">
            <w:pPr>
              <w:spacing w:line="227" w:lineRule="exact"/>
              <w:rPr>
                <w:rFonts w:ascii="Arial"/>
                <w:sz w:val="19"/>
              </w:rPr>
            </w:pPr>
          </w:p>
        </w:tc>
        <w:tc>
          <w:tcPr>
            <w:tcW w:w="567" w:type="dxa"/>
            <w:vAlign w:val="top"/>
          </w:tcPr>
          <w:p w14:paraId="2A8BCA6E">
            <w:pPr>
              <w:spacing w:line="227" w:lineRule="exact"/>
              <w:rPr>
                <w:rFonts w:ascii="Arial"/>
                <w:sz w:val="19"/>
              </w:rPr>
            </w:pPr>
          </w:p>
        </w:tc>
        <w:tc>
          <w:tcPr>
            <w:tcW w:w="2320" w:type="dxa"/>
            <w:vAlign w:val="top"/>
          </w:tcPr>
          <w:p w14:paraId="501BBCAD">
            <w:pPr>
              <w:spacing w:line="227" w:lineRule="exact"/>
              <w:rPr>
                <w:rFonts w:ascii="Arial"/>
                <w:sz w:val="19"/>
              </w:rPr>
            </w:pPr>
          </w:p>
        </w:tc>
        <w:tc>
          <w:tcPr>
            <w:tcW w:w="2169" w:type="dxa"/>
            <w:vAlign w:val="top"/>
          </w:tcPr>
          <w:p w14:paraId="486CD928">
            <w:pPr>
              <w:spacing w:line="227" w:lineRule="exact"/>
              <w:rPr>
                <w:rFonts w:ascii="Arial"/>
                <w:sz w:val="19"/>
              </w:rPr>
            </w:pPr>
          </w:p>
        </w:tc>
        <w:tc>
          <w:tcPr>
            <w:tcW w:w="949" w:type="dxa"/>
            <w:vAlign w:val="top"/>
          </w:tcPr>
          <w:p w14:paraId="1A023923">
            <w:pPr>
              <w:spacing w:line="227" w:lineRule="exact"/>
              <w:rPr>
                <w:rFonts w:ascii="Arial"/>
                <w:sz w:val="19"/>
              </w:rPr>
            </w:pPr>
          </w:p>
        </w:tc>
        <w:tc>
          <w:tcPr>
            <w:tcW w:w="720" w:type="dxa"/>
            <w:vAlign w:val="top"/>
          </w:tcPr>
          <w:p w14:paraId="29ED8F6B">
            <w:pPr>
              <w:spacing w:line="227" w:lineRule="exact"/>
              <w:rPr>
                <w:rFonts w:ascii="Arial"/>
                <w:sz w:val="19"/>
              </w:rPr>
            </w:pPr>
          </w:p>
        </w:tc>
        <w:tc>
          <w:tcPr>
            <w:tcW w:w="819" w:type="dxa"/>
            <w:vAlign w:val="top"/>
          </w:tcPr>
          <w:p w14:paraId="763692B7">
            <w:pPr>
              <w:spacing w:line="227" w:lineRule="exact"/>
              <w:rPr>
                <w:rFonts w:ascii="Arial"/>
                <w:sz w:val="19"/>
              </w:rPr>
            </w:pPr>
          </w:p>
        </w:tc>
        <w:tc>
          <w:tcPr>
            <w:tcW w:w="670" w:type="dxa"/>
            <w:vAlign w:val="top"/>
          </w:tcPr>
          <w:p w14:paraId="73DE731E">
            <w:pPr>
              <w:spacing w:line="227" w:lineRule="exact"/>
              <w:rPr>
                <w:rFonts w:ascii="Arial"/>
                <w:sz w:val="19"/>
              </w:rPr>
            </w:pPr>
          </w:p>
        </w:tc>
        <w:tc>
          <w:tcPr>
            <w:tcW w:w="710" w:type="dxa"/>
            <w:vAlign w:val="top"/>
          </w:tcPr>
          <w:p w14:paraId="71332447">
            <w:pPr>
              <w:spacing w:line="227" w:lineRule="exact"/>
              <w:rPr>
                <w:rFonts w:ascii="Arial"/>
                <w:sz w:val="19"/>
              </w:rPr>
            </w:pPr>
          </w:p>
        </w:tc>
        <w:tc>
          <w:tcPr>
            <w:tcW w:w="700" w:type="dxa"/>
            <w:vAlign w:val="top"/>
          </w:tcPr>
          <w:p w14:paraId="60867FF1">
            <w:pPr>
              <w:spacing w:line="227" w:lineRule="exact"/>
              <w:rPr>
                <w:rFonts w:ascii="Arial"/>
                <w:sz w:val="19"/>
              </w:rPr>
            </w:pPr>
          </w:p>
        </w:tc>
        <w:tc>
          <w:tcPr>
            <w:tcW w:w="710" w:type="dxa"/>
            <w:vAlign w:val="top"/>
          </w:tcPr>
          <w:p w14:paraId="483B8612">
            <w:pPr>
              <w:spacing w:line="227" w:lineRule="exact"/>
              <w:rPr>
                <w:rFonts w:ascii="Arial"/>
                <w:sz w:val="19"/>
              </w:rPr>
            </w:pPr>
          </w:p>
        </w:tc>
        <w:tc>
          <w:tcPr>
            <w:tcW w:w="790" w:type="dxa"/>
            <w:vAlign w:val="top"/>
          </w:tcPr>
          <w:p w14:paraId="05FCA448">
            <w:pPr>
              <w:spacing w:line="227" w:lineRule="exact"/>
              <w:rPr>
                <w:rFonts w:ascii="Arial"/>
                <w:sz w:val="19"/>
              </w:rPr>
            </w:pPr>
          </w:p>
        </w:tc>
        <w:tc>
          <w:tcPr>
            <w:tcW w:w="640" w:type="dxa"/>
            <w:vAlign w:val="top"/>
          </w:tcPr>
          <w:p w14:paraId="10BFB3BA">
            <w:pPr>
              <w:spacing w:line="227" w:lineRule="exact"/>
              <w:rPr>
                <w:rFonts w:ascii="Arial"/>
                <w:sz w:val="19"/>
              </w:rPr>
            </w:pPr>
          </w:p>
        </w:tc>
        <w:tc>
          <w:tcPr>
            <w:tcW w:w="700" w:type="dxa"/>
            <w:vAlign w:val="top"/>
          </w:tcPr>
          <w:p w14:paraId="1C7821BC">
            <w:pPr>
              <w:spacing w:line="227" w:lineRule="exact"/>
              <w:rPr>
                <w:rFonts w:ascii="Arial"/>
                <w:sz w:val="19"/>
              </w:rPr>
            </w:pPr>
          </w:p>
        </w:tc>
        <w:tc>
          <w:tcPr>
            <w:tcW w:w="624" w:type="dxa"/>
            <w:vAlign w:val="top"/>
          </w:tcPr>
          <w:p w14:paraId="4AB4B72E">
            <w:pPr>
              <w:spacing w:line="227" w:lineRule="exact"/>
              <w:rPr>
                <w:rFonts w:ascii="Arial"/>
                <w:sz w:val="19"/>
              </w:rPr>
            </w:pPr>
          </w:p>
        </w:tc>
      </w:tr>
      <w:tr w14:paraId="1E757C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5C7BA583">
            <w:pPr>
              <w:spacing w:line="227" w:lineRule="exact"/>
              <w:rPr>
                <w:rFonts w:ascii="Arial"/>
                <w:sz w:val="19"/>
              </w:rPr>
            </w:pPr>
          </w:p>
        </w:tc>
        <w:tc>
          <w:tcPr>
            <w:tcW w:w="567" w:type="dxa"/>
            <w:vAlign w:val="top"/>
          </w:tcPr>
          <w:p w14:paraId="7923C95F">
            <w:pPr>
              <w:spacing w:line="227" w:lineRule="exact"/>
              <w:rPr>
                <w:rFonts w:ascii="Arial"/>
                <w:sz w:val="19"/>
              </w:rPr>
            </w:pPr>
          </w:p>
        </w:tc>
        <w:tc>
          <w:tcPr>
            <w:tcW w:w="567" w:type="dxa"/>
            <w:vAlign w:val="top"/>
          </w:tcPr>
          <w:p w14:paraId="74B94ED6">
            <w:pPr>
              <w:spacing w:line="227" w:lineRule="exact"/>
              <w:rPr>
                <w:rFonts w:ascii="Arial"/>
                <w:sz w:val="19"/>
              </w:rPr>
            </w:pPr>
          </w:p>
        </w:tc>
        <w:tc>
          <w:tcPr>
            <w:tcW w:w="2320" w:type="dxa"/>
            <w:vAlign w:val="top"/>
          </w:tcPr>
          <w:p w14:paraId="79929AC5">
            <w:pPr>
              <w:spacing w:line="227" w:lineRule="exact"/>
              <w:rPr>
                <w:rFonts w:ascii="Arial"/>
                <w:sz w:val="19"/>
              </w:rPr>
            </w:pPr>
          </w:p>
        </w:tc>
        <w:tc>
          <w:tcPr>
            <w:tcW w:w="2169" w:type="dxa"/>
            <w:vAlign w:val="top"/>
          </w:tcPr>
          <w:p w14:paraId="467DA4BC">
            <w:pPr>
              <w:spacing w:line="227" w:lineRule="exact"/>
              <w:rPr>
                <w:rFonts w:ascii="Arial"/>
                <w:sz w:val="19"/>
              </w:rPr>
            </w:pPr>
          </w:p>
        </w:tc>
        <w:tc>
          <w:tcPr>
            <w:tcW w:w="949" w:type="dxa"/>
            <w:vAlign w:val="top"/>
          </w:tcPr>
          <w:p w14:paraId="28BDEE1D">
            <w:pPr>
              <w:spacing w:line="227" w:lineRule="exact"/>
              <w:rPr>
                <w:rFonts w:ascii="Arial"/>
                <w:sz w:val="19"/>
              </w:rPr>
            </w:pPr>
          </w:p>
        </w:tc>
        <w:tc>
          <w:tcPr>
            <w:tcW w:w="720" w:type="dxa"/>
            <w:vAlign w:val="top"/>
          </w:tcPr>
          <w:p w14:paraId="3553D71F">
            <w:pPr>
              <w:spacing w:line="227" w:lineRule="exact"/>
              <w:rPr>
                <w:rFonts w:ascii="Arial"/>
                <w:sz w:val="19"/>
              </w:rPr>
            </w:pPr>
          </w:p>
        </w:tc>
        <w:tc>
          <w:tcPr>
            <w:tcW w:w="819" w:type="dxa"/>
            <w:vAlign w:val="top"/>
          </w:tcPr>
          <w:p w14:paraId="4313A468">
            <w:pPr>
              <w:spacing w:line="227" w:lineRule="exact"/>
              <w:rPr>
                <w:rFonts w:ascii="Arial"/>
                <w:sz w:val="19"/>
              </w:rPr>
            </w:pPr>
          </w:p>
        </w:tc>
        <w:tc>
          <w:tcPr>
            <w:tcW w:w="670" w:type="dxa"/>
            <w:vAlign w:val="top"/>
          </w:tcPr>
          <w:p w14:paraId="575A7414">
            <w:pPr>
              <w:spacing w:line="227" w:lineRule="exact"/>
              <w:rPr>
                <w:rFonts w:ascii="Arial"/>
                <w:sz w:val="19"/>
              </w:rPr>
            </w:pPr>
          </w:p>
        </w:tc>
        <w:tc>
          <w:tcPr>
            <w:tcW w:w="710" w:type="dxa"/>
            <w:vAlign w:val="top"/>
          </w:tcPr>
          <w:p w14:paraId="54594A50">
            <w:pPr>
              <w:spacing w:line="227" w:lineRule="exact"/>
              <w:rPr>
                <w:rFonts w:ascii="Arial"/>
                <w:sz w:val="19"/>
              </w:rPr>
            </w:pPr>
          </w:p>
        </w:tc>
        <w:tc>
          <w:tcPr>
            <w:tcW w:w="700" w:type="dxa"/>
            <w:vAlign w:val="top"/>
          </w:tcPr>
          <w:p w14:paraId="6968D91A">
            <w:pPr>
              <w:spacing w:line="227" w:lineRule="exact"/>
              <w:rPr>
                <w:rFonts w:ascii="Arial"/>
                <w:sz w:val="19"/>
              </w:rPr>
            </w:pPr>
          </w:p>
        </w:tc>
        <w:tc>
          <w:tcPr>
            <w:tcW w:w="710" w:type="dxa"/>
            <w:vAlign w:val="top"/>
          </w:tcPr>
          <w:p w14:paraId="03FF23AA">
            <w:pPr>
              <w:spacing w:line="227" w:lineRule="exact"/>
              <w:rPr>
                <w:rFonts w:ascii="Arial"/>
                <w:sz w:val="19"/>
              </w:rPr>
            </w:pPr>
          </w:p>
        </w:tc>
        <w:tc>
          <w:tcPr>
            <w:tcW w:w="790" w:type="dxa"/>
            <w:vAlign w:val="top"/>
          </w:tcPr>
          <w:p w14:paraId="672BF6D4">
            <w:pPr>
              <w:spacing w:line="227" w:lineRule="exact"/>
              <w:rPr>
                <w:rFonts w:ascii="Arial"/>
                <w:sz w:val="19"/>
              </w:rPr>
            </w:pPr>
          </w:p>
        </w:tc>
        <w:tc>
          <w:tcPr>
            <w:tcW w:w="640" w:type="dxa"/>
            <w:vAlign w:val="top"/>
          </w:tcPr>
          <w:p w14:paraId="4293BB3A">
            <w:pPr>
              <w:spacing w:line="227" w:lineRule="exact"/>
              <w:rPr>
                <w:rFonts w:ascii="Arial"/>
                <w:sz w:val="19"/>
              </w:rPr>
            </w:pPr>
          </w:p>
        </w:tc>
        <w:tc>
          <w:tcPr>
            <w:tcW w:w="700" w:type="dxa"/>
            <w:vAlign w:val="top"/>
          </w:tcPr>
          <w:p w14:paraId="451E2040">
            <w:pPr>
              <w:spacing w:line="227" w:lineRule="exact"/>
              <w:rPr>
                <w:rFonts w:ascii="Arial"/>
                <w:sz w:val="19"/>
              </w:rPr>
            </w:pPr>
          </w:p>
        </w:tc>
        <w:tc>
          <w:tcPr>
            <w:tcW w:w="624" w:type="dxa"/>
            <w:vAlign w:val="top"/>
          </w:tcPr>
          <w:p w14:paraId="3F196327">
            <w:pPr>
              <w:spacing w:line="227" w:lineRule="exact"/>
              <w:rPr>
                <w:rFonts w:ascii="Arial"/>
                <w:sz w:val="19"/>
              </w:rPr>
            </w:pPr>
          </w:p>
        </w:tc>
      </w:tr>
      <w:tr w14:paraId="79A3DB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02167195">
            <w:pPr>
              <w:spacing w:line="227" w:lineRule="exact"/>
              <w:rPr>
                <w:rFonts w:ascii="Arial"/>
                <w:sz w:val="19"/>
              </w:rPr>
            </w:pPr>
          </w:p>
        </w:tc>
        <w:tc>
          <w:tcPr>
            <w:tcW w:w="567" w:type="dxa"/>
            <w:vAlign w:val="top"/>
          </w:tcPr>
          <w:p w14:paraId="3B41CD5D">
            <w:pPr>
              <w:spacing w:line="227" w:lineRule="exact"/>
              <w:rPr>
                <w:rFonts w:ascii="Arial"/>
                <w:sz w:val="19"/>
              </w:rPr>
            </w:pPr>
          </w:p>
        </w:tc>
        <w:tc>
          <w:tcPr>
            <w:tcW w:w="567" w:type="dxa"/>
            <w:vAlign w:val="top"/>
          </w:tcPr>
          <w:p w14:paraId="3FA2E6F2">
            <w:pPr>
              <w:spacing w:line="227" w:lineRule="exact"/>
              <w:rPr>
                <w:rFonts w:ascii="Arial"/>
                <w:sz w:val="19"/>
              </w:rPr>
            </w:pPr>
          </w:p>
        </w:tc>
        <w:tc>
          <w:tcPr>
            <w:tcW w:w="2320" w:type="dxa"/>
            <w:vAlign w:val="top"/>
          </w:tcPr>
          <w:p w14:paraId="0684E052">
            <w:pPr>
              <w:spacing w:line="227" w:lineRule="exact"/>
              <w:rPr>
                <w:rFonts w:ascii="Arial"/>
                <w:sz w:val="19"/>
              </w:rPr>
            </w:pPr>
          </w:p>
        </w:tc>
        <w:tc>
          <w:tcPr>
            <w:tcW w:w="2169" w:type="dxa"/>
            <w:vAlign w:val="top"/>
          </w:tcPr>
          <w:p w14:paraId="7CBEA23E">
            <w:pPr>
              <w:spacing w:line="227" w:lineRule="exact"/>
              <w:rPr>
                <w:rFonts w:ascii="Arial"/>
                <w:sz w:val="19"/>
              </w:rPr>
            </w:pPr>
          </w:p>
        </w:tc>
        <w:tc>
          <w:tcPr>
            <w:tcW w:w="949" w:type="dxa"/>
            <w:vAlign w:val="top"/>
          </w:tcPr>
          <w:p w14:paraId="42E51F78">
            <w:pPr>
              <w:spacing w:line="227" w:lineRule="exact"/>
              <w:rPr>
                <w:rFonts w:ascii="Arial"/>
                <w:sz w:val="19"/>
              </w:rPr>
            </w:pPr>
          </w:p>
        </w:tc>
        <w:tc>
          <w:tcPr>
            <w:tcW w:w="720" w:type="dxa"/>
            <w:vAlign w:val="top"/>
          </w:tcPr>
          <w:p w14:paraId="399E90EE">
            <w:pPr>
              <w:spacing w:line="227" w:lineRule="exact"/>
              <w:rPr>
                <w:rFonts w:ascii="Arial"/>
                <w:sz w:val="19"/>
              </w:rPr>
            </w:pPr>
          </w:p>
        </w:tc>
        <w:tc>
          <w:tcPr>
            <w:tcW w:w="819" w:type="dxa"/>
            <w:vAlign w:val="top"/>
          </w:tcPr>
          <w:p w14:paraId="73C63C56">
            <w:pPr>
              <w:spacing w:line="227" w:lineRule="exact"/>
              <w:rPr>
                <w:rFonts w:ascii="Arial"/>
                <w:sz w:val="19"/>
              </w:rPr>
            </w:pPr>
          </w:p>
        </w:tc>
        <w:tc>
          <w:tcPr>
            <w:tcW w:w="670" w:type="dxa"/>
            <w:vAlign w:val="top"/>
          </w:tcPr>
          <w:p w14:paraId="53ABFAC3">
            <w:pPr>
              <w:spacing w:line="227" w:lineRule="exact"/>
              <w:rPr>
                <w:rFonts w:ascii="Arial"/>
                <w:sz w:val="19"/>
              </w:rPr>
            </w:pPr>
          </w:p>
        </w:tc>
        <w:tc>
          <w:tcPr>
            <w:tcW w:w="710" w:type="dxa"/>
            <w:vAlign w:val="top"/>
          </w:tcPr>
          <w:p w14:paraId="6F10B3C1">
            <w:pPr>
              <w:spacing w:line="227" w:lineRule="exact"/>
              <w:rPr>
                <w:rFonts w:ascii="Arial"/>
                <w:sz w:val="19"/>
              </w:rPr>
            </w:pPr>
          </w:p>
        </w:tc>
        <w:tc>
          <w:tcPr>
            <w:tcW w:w="700" w:type="dxa"/>
            <w:vAlign w:val="top"/>
          </w:tcPr>
          <w:p w14:paraId="02419860">
            <w:pPr>
              <w:spacing w:line="227" w:lineRule="exact"/>
              <w:rPr>
                <w:rFonts w:ascii="Arial"/>
                <w:sz w:val="19"/>
              </w:rPr>
            </w:pPr>
          </w:p>
        </w:tc>
        <w:tc>
          <w:tcPr>
            <w:tcW w:w="710" w:type="dxa"/>
            <w:vAlign w:val="top"/>
          </w:tcPr>
          <w:p w14:paraId="773F02D2">
            <w:pPr>
              <w:spacing w:line="227" w:lineRule="exact"/>
              <w:rPr>
                <w:rFonts w:ascii="Arial"/>
                <w:sz w:val="19"/>
              </w:rPr>
            </w:pPr>
          </w:p>
        </w:tc>
        <w:tc>
          <w:tcPr>
            <w:tcW w:w="790" w:type="dxa"/>
            <w:vAlign w:val="top"/>
          </w:tcPr>
          <w:p w14:paraId="727AEDA4">
            <w:pPr>
              <w:spacing w:line="227" w:lineRule="exact"/>
              <w:rPr>
                <w:rFonts w:ascii="Arial"/>
                <w:sz w:val="19"/>
              </w:rPr>
            </w:pPr>
          </w:p>
        </w:tc>
        <w:tc>
          <w:tcPr>
            <w:tcW w:w="640" w:type="dxa"/>
            <w:vAlign w:val="top"/>
          </w:tcPr>
          <w:p w14:paraId="42F63FA6">
            <w:pPr>
              <w:spacing w:line="227" w:lineRule="exact"/>
              <w:rPr>
                <w:rFonts w:ascii="Arial"/>
                <w:sz w:val="19"/>
              </w:rPr>
            </w:pPr>
          </w:p>
        </w:tc>
        <w:tc>
          <w:tcPr>
            <w:tcW w:w="700" w:type="dxa"/>
            <w:vAlign w:val="top"/>
          </w:tcPr>
          <w:p w14:paraId="08C99A6D">
            <w:pPr>
              <w:spacing w:line="227" w:lineRule="exact"/>
              <w:rPr>
                <w:rFonts w:ascii="Arial"/>
                <w:sz w:val="19"/>
              </w:rPr>
            </w:pPr>
          </w:p>
        </w:tc>
        <w:tc>
          <w:tcPr>
            <w:tcW w:w="624" w:type="dxa"/>
            <w:vAlign w:val="top"/>
          </w:tcPr>
          <w:p w14:paraId="3CF93C4C">
            <w:pPr>
              <w:spacing w:line="227" w:lineRule="exact"/>
              <w:rPr>
                <w:rFonts w:ascii="Arial"/>
                <w:sz w:val="19"/>
              </w:rPr>
            </w:pPr>
          </w:p>
        </w:tc>
      </w:tr>
      <w:tr w14:paraId="5430D6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2C096B1A">
            <w:pPr>
              <w:spacing w:line="227" w:lineRule="exact"/>
              <w:rPr>
                <w:rFonts w:ascii="Arial"/>
                <w:sz w:val="19"/>
              </w:rPr>
            </w:pPr>
          </w:p>
        </w:tc>
        <w:tc>
          <w:tcPr>
            <w:tcW w:w="567" w:type="dxa"/>
            <w:vAlign w:val="top"/>
          </w:tcPr>
          <w:p w14:paraId="0F9B35F3">
            <w:pPr>
              <w:spacing w:line="227" w:lineRule="exact"/>
              <w:rPr>
                <w:rFonts w:ascii="Arial"/>
                <w:sz w:val="19"/>
              </w:rPr>
            </w:pPr>
          </w:p>
        </w:tc>
        <w:tc>
          <w:tcPr>
            <w:tcW w:w="567" w:type="dxa"/>
            <w:vAlign w:val="top"/>
          </w:tcPr>
          <w:p w14:paraId="0290C1BE">
            <w:pPr>
              <w:spacing w:line="227" w:lineRule="exact"/>
              <w:rPr>
                <w:rFonts w:ascii="Arial"/>
                <w:sz w:val="19"/>
              </w:rPr>
            </w:pPr>
          </w:p>
        </w:tc>
        <w:tc>
          <w:tcPr>
            <w:tcW w:w="2320" w:type="dxa"/>
            <w:vAlign w:val="top"/>
          </w:tcPr>
          <w:p w14:paraId="5AD8E01B">
            <w:pPr>
              <w:spacing w:line="227" w:lineRule="exact"/>
              <w:rPr>
                <w:rFonts w:ascii="Arial"/>
                <w:sz w:val="19"/>
              </w:rPr>
            </w:pPr>
          </w:p>
        </w:tc>
        <w:tc>
          <w:tcPr>
            <w:tcW w:w="2169" w:type="dxa"/>
            <w:vAlign w:val="top"/>
          </w:tcPr>
          <w:p w14:paraId="1274E708">
            <w:pPr>
              <w:spacing w:line="227" w:lineRule="exact"/>
              <w:rPr>
                <w:rFonts w:ascii="Arial"/>
                <w:sz w:val="19"/>
              </w:rPr>
            </w:pPr>
          </w:p>
        </w:tc>
        <w:tc>
          <w:tcPr>
            <w:tcW w:w="949" w:type="dxa"/>
            <w:vAlign w:val="top"/>
          </w:tcPr>
          <w:p w14:paraId="45AA1F6F">
            <w:pPr>
              <w:spacing w:line="227" w:lineRule="exact"/>
              <w:rPr>
                <w:rFonts w:ascii="Arial"/>
                <w:sz w:val="19"/>
              </w:rPr>
            </w:pPr>
          </w:p>
        </w:tc>
        <w:tc>
          <w:tcPr>
            <w:tcW w:w="720" w:type="dxa"/>
            <w:vAlign w:val="top"/>
          </w:tcPr>
          <w:p w14:paraId="50894CD8">
            <w:pPr>
              <w:spacing w:line="227" w:lineRule="exact"/>
              <w:rPr>
                <w:rFonts w:ascii="Arial"/>
                <w:sz w:val="19"/>
              </w:rPr>
            </w:pPr>
          </w:p>
        </w:tc>
        <w:tc>
          <w:tcPr>
            <w:tcW w:w="819" w:type="dxa"/>
            <w:vAlign w:val="top"/>
          </w:tcPr>
          <w:p w14:paraId="68EC3CFC">
            <w:pPr>
              <w:spacing w:line="227" w:lineRule="exact"/>
              <w:rPr>
                <w:rFonts w:ascii="Arial"/>
                <w:sz w:val="19"/>
              </w:rPr>
            </w:pPr>
          </w:p>
        </w:tc>
        <w:tc>
          <w:tcPr>
            <w:tcW w:w="670" w:type="dxa"/>
            <w:vAlign w:val="top"/>
          </w:tcPr>
          <w:p w14:paraId="2A821212">
            <w:pPr>
              <w:spacing w:line="227" w:lineRule="exact"/>
              <w:rPr>
                <w:rFonts w:ascii="Arial"/>
                <w:sz w:val="19"/>
              </w:rPr>
            </w:pPr>
          </w:p>
        </w:tc>
        <w:tc>
          <w:tcPr>
            <w:tcW w:w="710" w:type="dxa"/>
            <w:vAlign w:val="top"/>
          </w:tcPr>
          <w:p w14:paraId="7016EF5E">
            <w:pPr>
              <w:spacing w:line="227" w:lineRule="exact"/>
              <w:rPr>
                <w:rFonts w:ascii="Arial"/>
                <w:sz w:val="19"/>
              </w:rPr>
            </w:pPr>
          </w:p>
        </w:tc>
        <w:tc>
          <w:tcPr>
            <w:tcW w:w="700" w:type="dxa"/>
            <w:vAlign w:val="top"/>
          </w:tcPr>
          <w:p w14:paraId="63DBDE3A">
            <w:pPr>
              <w:spacing w:line="227" w:lineRule="exact"/>
              <w:rPr>
                <w:rFonts w:ascii="Arial"/>
                <w:sz w:val="19"/>
              </w:rPr>
            </w:pPr>
          </w:p>
        </w:tc>
        <w:tc>
          <w:tcPr>
            <w:tcW w:w="710" w:type="dxa"/>
            <w:vAlign w:val="top"/>
          </w:tcPr>
          <w:p w14:paraId="4D415F0F">
            <w:pPr>
              <w:spacing w:line="227" w:lineRule="exact"/>
              <w:rPr>
                <w:rFonts w:ascii="Arial"/>
                <w:sz w:val="19"/>
              </w:rPr>
            </w:pPr>
          </w:p>
        </w:tc>
        <w:tc>
          <w:tcPr>
            <w:tcW w:w="790" w:type="dxa"/>
            <w:vAlign w:val="top"/>
          </w:tcPr>
          <w:p w14:paraId="4F41EF8B">
            <w:pPr>
              <w:spacing w:line="227" w:lineRule="exact"/>
              <w:rPr>
                <w:rFonts w:ascii="Arial"/>
                <w:sz w:val="19"/>
              </w:rPr>
            </w:pPr>
          </w:p>
        </w:tc>
        <w:tc>
          <w:tcPr>
            <w:tcW w:w="640" w:type="dxa"/>
            <w:vAlign w:val="top"/>
          </w:tcPr>
          <w:p w14:paraId="597A3F58">
            <w:pPr>
              <w:spacing w:line="227" w:lineRule="exact"/>
              <w:rPr>
                <w:rFonts w:ascii="Arial"/>
                <w:sz w:val="19"/>
              </w:rPr>
            </w:pPr>
          </w:p>
        </w:tc>
        <w:tc>
          <w:tcPr>
            <w:tcW w:w="700" w:type="dxa"/>
            <w:vAlign w:val="top"/>
          </w:tcPr>
          <w:p w14:paraId="7225E164">
            <w:pPr>
              <w:spacing w:line="227" w:lineRule="exact"/>
              <w:rPr>
                <w:rFonts w:ascii="Arial"/>
                <w:sz w:val="19"/>
              </w:rPr>
            </w:pPr>
          </w:p>
        </w:tc>
        <w:tc>
          <w:tcPr>
            <w:tcW w:w="624" w:type="dxa"/>
            <w:vAlign w:val="top"/>
          </w:tcPr>
          <w:p w14:paraId="250F7106">
            <w:pPr>
              <w:spacing w:line="227" w:lineRule="exact"/>
              <w:rPr>
                <w:rFonts w:ascii="Arial"/>
                <w:sz w:val="19"/>
              </w:rPr>
            </w:pPr>
          </w:p>
        </w:tc>
      </w:tr>
      <w:tr w14:paraId="374662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9" w:hRule="atLeast"/>
        </w:trPr>
        <w:tc>
          <w:tcPr>
            <w:tcW w:w="538" w:type="dxa"/>
            <w:vAlign w:val="top"/>
          </w:tcPr>
          <w:p w14:paraId="49097691">
            <w:pPr>
              <w:spacing w:line="229" w:lineRule="exact"/>
              <w:rPr>
                <w:rFonts w:ascii="Arial"/>
                <w:sz w:val="19"/>
              </w:rPr>
            </w:pPr>
          </w:p>
        </w:tc>
        <w:tc>
          <w:tcPr>
            <w:tcW w:w="567" w:type="dxa"/>
            <w:vAlign w:val="top"/>
          </w:tcPr>
          <w:p w14:paraId="26DCF2A1">
            <w:pPr>
              <w:spacing w:line="229" w:lineRule="exact"/>
              <w:rPr>
                <w:rFonts w:ascii="Arial"/>
                <w:sz w:val="19"/>
              </w:rPr>
            </w:pPr>
          </w:p>
        </w:tc>
        <w:tc>
          <w:tcPr>
            <w:tcW w:w="567" w:type="dxa"/>
            <w:vAlign w:val="top"/>
          </w:tcPr>
          <w:p w14:paraId="51500DBB">
            <w:pPr>
              <w:spacing w:line="229" w:lineRule="exact"/>
              <w:rPr>
                <w:rFonts w:ascii="Arial"/>
                <w:sz w:val="19"/>
              </w:rPr>
            </w:pPr>
          </w:p>
        </w:tc>
        <w:tc>
          <w:tcPr>
            <w:tcW w:w="2320" w:type="dxa"/>
            <w:vAlign w:val="top"/>
          </w:tcPr>
          <w:p w14:paraId="1D831CC2">
            <w:pPr>
              <w:spacing w:line="229" w:lineRule="exact"/>
              <w:rPr>
                <w:rFonts w:ascii="Arial"/>
                <w:sz w:val="19"/>
              </w:rPr>
            </w:pPr>
          </w:p>
        </w:tc>
        <w:tc>
          <w:tcPr>
            <w:tcW w:w="2169" w:type="dxa"/>
            <w:vAlign w:val="top"/>
          </w:tcPr>
          <w:p w14:paraId="73E7C0A3">
            <w:pPr>
              <w:spacing w:line="229" w:lineRule="exact"/>
              <w:rPr>
                <w:rFonts w:ascii="Arial"/>
                <w:sz w:val="19"/>
              </w:rPr>
            </w:pPr>
          </w:p>
        </w:tc>
        <w:tc>
          <w:tcPr>
            <w:tcW w:w="949" w:type="dxa"/>
            <w:vAlign w:val="top"/>
          </w:tcPr>
          <w:p w14:paraId="1F18864F">
            <w:pPr>
              <w:spacing w:line="229" w:lineRule="exact"/>
              <w:rPr>
                <w:rFonts w:ascii="Arial"/>
                <w:sz w:val="19"/>
              </w:rPr>
            </w:pPr>
          </w:p>
        </w:tc>
        <w:tc>
          <w:tcPr>
            <w:tcW w:w="720" w:type="dxa"/>
            <w:vAlign w:val="top"/>
          </w:tcPr>
          <w:p w14:paraId="6CFFAC7D">
            <w:pPr>
              <w:spacing w:line="229" w:lineRule="exact"/>
              <w:rPr>
                <w:rFonts w:ascii="Arial"/>
                <w:sz w:val="19"/>
              </w:rPr>
            </w:pPr>
          </w:p>
        </w:tc>
        <w:tc>
          <w:tcPr>
            <w:tcW w:w="819" w:type="dxa"/>
            <w:vAlign w:val="top"/>
          </w:tcPr>
          <w:p w14:paraId="413C245E">
            <w:pPr>
              <w:spacing w:line="229" w:lineRule="exact"/>
              <w:rPr>
                <w:rFonts w:ascii="Arial"/>
                <w:sz w:val="19"/>
              </w:rPr>
            </w:pPr>
          </w:p>
        </w:tc>
        <w:tc>
          <w:tcPr>
            <w:tcW w:w="670" w:type="dxa"/>
            <w:vAlign w:val="top"/>
          </w:tcPr>
          <w:p w14:paraId="650C0139">
            <w:pPr>
              <w:spacing w:line="229" w:lineRule="exact"/>
              <w:rPr>
                <w:rFonts w:ascii="Arial"/>
                <w:sz w:val="19"/>
              </w:rPr>
            </w:pPr>
          </w:p>
        </w:tc>
        <w:tc>
          <w:tcPr>
            <w:tcW w:w="710" w:type="dxa"/>
            <w:vAlign w:val="top"/>
          </w:tcPr>
          <w:p w14:paraId="646F7E6C">
            <w:pPr>
              <w:spacing w:line="229" w:lineRule="exact"/>
              <w:rPr>
                <w:rFonts w:ascii="Arial"/>
                <w:sz w:val="19"/>
              </w:rPr>
            </w:pPr>
          </w:p>
        </w:tc>
        <w:tc>
          <w:tcPr>
            <w:tcW w:w="700" w:type="dxa"/>
            <w:vAlign w:val="top"/>
          </w:tcPr>
          <w:p w14:paraId="2882AEEC">
            <w:pPr>
              <w:spacing w:line="229" w:lineRule="exact"/>
              <w:rPr>
                <w:rFonts w:ascii="Arial"/>
                <w:sz w:val="19"/>
              </w:rPr>
            </w:pPr>
          </w:p>
        </w:tc>
        <w:tc>
          <w:tcPr>
            <w:tcW w:w="710" w:type="dxa"/>
            <w:vAlign w:val="top"/>
          </w:tcPr>
          <w:p w14:paraId="0C18B93F">
            <w:pPr>
              <w:spacing w:line="229" w:lineRule="exact"/>
              <w:rPr>
                <w:rFonts w:ascii="Arial"/>
                <w:sz w:val="19"/>
              </w:rPr>
            </w:pPr>
          </w:p>
        </w:tc>
        <w:tc>
          <w:tcPr>
            <w:tcW w:w="790" w:type="dxa"/>
            <w:vAlign w:val="top"/>
          </w:tcPr>
          <w:p w14:paraId="633B1FD0">
            <w:pPr>
              <w:spacing w:line="229" w:lineRule="exact"/>
              <w:rPr>
                <w:rFonts w:ascii="Arial"/>
                <w:sz w:val="19"/>
              </w:rPr>
            </w:pPr>
          </w:p>
        </w:tc>
        <w:tc>
          <w:tcPr>
            <w:tcW w:w="640" w:type="dxa"/>
            <w:vAlign w:val="top"/>
          </w:tcPr>
          <w:p w14:paraId="5B44CEDE">
            <w:pPr>
              <w:spacing w:line="229" w:lineRule="exact"/>
              <w:rPr>
                <w:rFonts w:ascii="Arial"/>
                <w:sz w:val="19"/>
              </w:rPr>
            </w:pPr>
          </w:p>
        </w:tc>
        <w:tc>
          <w:tcPr>
            <w:tcW w:w="700" w:type="dxa"/>
            <w:vAlign w:val="top"/>
          </w:tcPr>
          <w:p w14:paraId="76D41551">
            <w:pPr>
              <w:spacing w:line="229" w:lineRule="exact"/>
              <w:rPr>
                <w:rFonts w:ascii="Arial"/>
                <w:sz w:val="19"/>
              </w:rPr>
            </w:pPr>
          </w:p>
        </w:tc>
        <w:tc>
          <w:tcPr>
            <w:tcW w:w="624" w:type="dxa"/>
            <w:vAlign w:val="top"/>
          </w:tcPr>
          <w:p w14:paraId="121E75E7">
            <w:pPr>
              <w:spacing w:line="229" w:lineRule="exact"/>
              <w:rPr>
                <w:rFonts w:ascii="Arial"/>
                <w:sz w:val="19"/>
              </w:rPr>
            </w:pPr>
          </w:p>
        </w:tc>
      </w:tr>
      <w:tr w14:paraId="26EABA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2" w:hRule="atLeast"/>
        </w:trPr>
        <w:tc>
          <w:tcPr>
            <w:tcW w:w="538" w:type="dxa"/>
            <w:vAlign w:val="top"/>
          </w:tcPr>
          <w:p w14:paraId="0B4DC0C8">
            <w:pPr>
              <w:spacing w:line="232" w:lineRule="exact"/>
              <w:rPr>
                <w:rFonts w:ascii="Arial"/>
                <w:sz w:val="20"/>
              </w:rPr>
            </w:pPr>
          </w:p>
        </w:tc>
        <w:tc>
          <w:tcPr>
            <w:tcW w:w="567" w:type="dxa"/>
            <w:vAlign w:val="top"/>
          </w:tcPr>
          <w:p w14:paraId="52A391EE">
            <w:pPr>
              <w:spacing w:line="232" w:lineRule="exact"/>
              <w:rPr>
                <w:rFonts w:ascii="Arial"/>
                <w:sz w:val="20"/>
              </w:rPr>
            </w:pPr>
          </w:p>
        </w:tc>
        <w:tc>
          <w:tcPr>
            <w:tcW w:w="567" w:type="dxa"/>
            <w:vAlign w:val="top"/>
          </w:tcPr>
          <w:p w14:paraId="2568F1F0">
            <w:pPr>
              <w:spacing w:line="232" w:lineRule="exact"/>
              <w:rPr>
                <w:rFonts w:ascii="Arial"/>
                <w:sz w:val="20"/>
              </w:rPr>
            </w:pPr>
          </w:p>
        </w:tc>
        <w:tc>
          <w:tcPr>
            <w:tcW w:w="2320" w:type="dxa"/>
            <w:vAlign w:val="top"/>
          </w:tcPr>
          <w:p w14:paraId="3EA0D21B">
            <w:pPr>
              <w:spacing w:line="232" w:lineRule="exact"/>
              <w:rPr>
                <w:rFonts w:ascii="Arial"/>
                <w:sz w:val="20"/>
              </w:rPr>
            </w:pPr>
          </w:p>
        </w:tc>
        <w:tc>
          <w:tcPr>
            <w:tcW w:w="2169" w:type="dxa"/>
            <w:vAlign w:val="top"/>
          </w:tcPr>
          <w:p w14:paraId="02489D82">
            <w:pPr>
              <w:pStyle w:val="6"/>
              <w:spacing w:before="31" w:line="206" w:lineRule="auto"/>
              <w:ind w:left="112"/>
            </w:pPr>
            <w:r>
              <w:rPr>
                <w:b/>
                <w:bCs/>
                <w:spacing w:val="-7"/>
              </w:rPr>
              <w:t>合计</w:t>
            </w:r>
          </w:p>
        </w:tc>
        <w:tc>
          <w:tcPr>
            <w:tcW w:w="949" w:type="dxa"/>
            <w:vAlign w:val="top"/>
          </w:tcPr>
          <w:p w14:paraId="089B3831">
            <w:pPr>
              <w:spacing w:line="232" w:lineRule="exact"/>
              <w:rPr>
                <w:rFonts w:ascii="Arial"/>
                <w:sz w:val="20"/>
              </w:rPr>
            </w:pPr>
          </w:p>
        </w:tc>
        <w:tc>
          <w:tcPr>
            <w:tcW w:w="720" w:type="dxa"/>
            <w:vAlign w:val="top"/>
          </w:tcPr>
          <w:p w14:paraId="6C111649">
            <w:pPr>
              <w:spacing w:line="232" w:lineRule="exact"/>
              <w:rPr>
                <w:rFonts w:ascii="Arial"/>
                <w:sz w:val="20"/>
              </w:rPr>
            </w:pPr>
          </w:p>
        </w:tc>
        <w:tc>
          <w:tcPr>
            <w:tcW w:w="819" w:type="dxa"/>
            <w:vAlign w:val="top"/>
          </w:tcPr>
          <w:p w14:paraId="36A14A6A">
            <w:pPr>
              <w:spacing w:line="232" w:lineRule="exact"/>
              <w:rPr>
                <w:rFonts w:ascii="Arial"/>
                <w:sz w:val="20"/>
              </w:rPr>
            </w:pPr>
          </w:p>
        </w:tc>
        <w:tc>
          <w:tcPr>
            <w:tcW w:w="670" w:type="dxa"/>
            <w:vAlign w:val="top"/>
          </w:tcPr>
          <w:p w14:paraId="4214A0F4">
            <w:pPr>
              <w:spacing w:line="232" w:lineRule="exact"/>
              <w:rPr>
                <w:rFonts w:ascii="Arial"/>
                <w:sz w:val="20"/>
              </w:rPr>
            </w:pPr>
          </w:p>
        </w:tc>
        <w:tc>
          <w:tcPr>
            <w:tcW w:w="710" w:type="dxa"/>
            <w:vAlign w:val="top"/>
          </w:tcPr>
          <w:p w14:paraId="3E98B272">
            <w:pPr>
              <w:spacing w:line="232" w:lineRule="exact"/>
              <w:rPr>
                <w:rFonts w:ascii="Arial"/>
                <w:sz w:val="20"/>
              </w:rPr>
            </w:pPr>
          </w:p>
        </w:tc>
        <w:tc>
          <w:tcPr>
            <w:tcW w:w="700" w:type="dxa"/>
            <w:vAlign w:val="top"/>
          </w:tcPr>
          <w:p w14:paraId="6B15009E">
            <w:pPr>
              <w:spacing w:line="232" w:lineRule="exact"/>
              <w:rPr>
                <w:rFonts w:ascii="Arial"/>
                <w:sz w:val="20"/>
              </w:rPr>
            </w:pPr>
          </w:p>
        </w:tc>
        <w:tc>
          <w:tcPr>
            <w:tcW w:w="710" w:type="dxa"/>
            <w:vAlign w:val="top"/>
          </w:tcPr>
          <w:p w14:paraId="2CC4F99C">
            <w:pPr>
              <w:spacing w:line="232" w:lineRule="exact"/>
              <w:rPr>
                <w:rFonts w:ascii="Arial"/>
                <w:sz w:val="20"/>
              </w:rPr>
            </w:pPr>
          </w:p>
        </w:tc>
        <w:tc>
          <w:tcPr>
            <w:tcW w:w="790" w:type="dxa"/>
            <w:vAlign w:val="top"/>
          </w:tcPr>
          <w:p w14:paraId="23547260">
            <w:pPr>
              <w:spacing w:line="232" w:lineRule="exact"/>
              <w:rPr>
                <w:rFonts w:ascii="Arial"/>
                <w:sz w:val="20"/>
              </w:rPr>
            </w:pPr>
          </w:p>
        </w:tc>
        <w:tc>
          <w:tcPr>
            <w:tcW w:w="640" w:type="dxa"/>
            <w:vAlign w:val="top"/>
          </w:tcPr>
          <w:p w14:paraId="635F4C14">
            <w:pPr>
              <w:spacing w:line="232" w:lineRule="exact"/>
              <w:rPr>
                <w:rFonts w:ascii="Arial"/>
                <w:sz w:val="20"/>
              </w:rPr>
            </w:pPr>
          </w:p>
        </w:tc>
        <w:tc>
          <w:tcPr>
            <w:tcW w:w="700" w:type="dxa"/>
            <w:vAlign w:val="top"/>
          </w:tcPr>
          <w:p w14:paraId="565C6C19">
            <w:pPr>
              <w:spacing w:line="232" w:lineRule="exact"/>
              <w:rPr>
                <w:rFonts w:ascii="Arial"/>
                <w:sz w:val="20"/>
              </w:rPr>
            </w:pPr>
          </w:p>
        </w:tc>
        <w:tc>
          <w:tcPr>
            <w:tcW w:w="624" w:type="dxa"/>
            <w:vAlign w:val="top"/>
          </w:tcPr>
          <w:p w14:paraId="78369B3F">
            <w:pPr>
              <w:spacing w:line="232" w:lineRule="exact"/>
              <w:rPr>
                <w:rFonts w:ascii="Arial"/>
                <w:sz w:val="20"/>
              </w:rPr>
            </w:pPr>
          </w:p>
        </w:tc>
      </w:tr>
    </w:tbl>
    <w:p w14:paraId="6F9A17C5">
      <w:pPr>
        <w:pStyle w:val="2"/>
        <w:spacing w:before="27" w:line="213" w:lineRule="auto"/>
        <w:ind w:left="121"/>
        <w:outlineLvl w:val="0"/>
        <w:rPr>
          <w:sz w:val="18"/>
          <w:szCs w:val="18"/>
        </w:rPr>
      </w:pPr>
      <w:r>
        <w:rPr>
          <w:b/>
          <w:bCs/>
          <w:spacing w:val="-2"/>
          <w:sz w:val="18"/>
          <w:szCs w:val="18"/>
        </w:rPr>
        <w:t>备注：托克逊县城市管理行政执法局</w:t>
      </w:r>
      <w:r>
        <w:rPr>
          <w:spacing w:val="-28"/>
          <w:sz w:val="18"/>
          <w:szCs w:val="18"/>
        </w:rPr>
        <w:t xml:space="preserve"> </w:t>
      </w:r>
      <w:r>
        <w:rPr>
          <w:b/>
          <w:bCs/>
          <w:spacing w:val="-2"/>
          <w:sz w:val="18"/>
          <w:szCs w:val="18"/>
        </w:rPr>
        <w:t>2023</w:t>
      </w:r>
      <w:r>
        <w:rPr>
          <w:spacing w:val="-36"/>
          <w:sz w:val="18"/>
          <w:szCs w:val="18"/>
        </w:rPr>
        <w:t xml:space="preserve"> </w:t>
      </w:r>
      <w:r>
        <w:rPr>
          <w:b/>
          <w:bCs/>
          <w:spacing w:val="-2"/>
          <w:sz w:val="18"/>
          <w:szCs w:val="18"/>
        </w:rPr>
        <w:t>年没有安排项目支出，项目支出情况表为空</w:t>
      </w:r>
      <w:r>
        <w:rPr>
          <w:b/>
          <w:bCs/>
          <w:spacing w:val="-3"/>
          <w:sz w:val="18"/>
          <w:szCs w:val="18"/>
        </w:rPr>
        <w:t>表。</w:t>
      </w:r>
    </w:p>
    <w:p w14:paraId="2E5F978D">
      <w:pPr>
        <w:spacing w:line="252" w:lineRule="auto"/>
        <w:rPr>
          <w:rFonts w:ascii="Arial"/>
          <w:sz w:val="21"/>
        </w:rPr>
      </w:pPr>
    </w:p>
    <w:p w14:paraId="3FD27095">
      <w:pPr>
        <w:spacing w:line="252" w:lineRule="auto"/>
        <w:rPr>
          <w:rFonts w:ascii="Arial"/>
          <w:sz w:val="21"/>
        </w:rPr>
      </w:pPr>
    </w:p>
    <w:p w14:paraId="00563E21">
      <w:pPr>
        <w:spacing w:line="252" w:lineRule="auto"/>
        <w:rPr>
          <w:rFonts w:ascii="Arial"/>
          <w:sz w:val="21"/>
        </w:rPr>
      </w:pPr>
    </w:p>
    <w:p w14:paraId="347BEC68">
      <w:pPr>
        <w:spacing w:line="252" w:lineRule="auto"/>
        <w:rPr>
          <w:rFonts w:ascii="Arial"/>
          <w:sz w:val="21"/>
        </w:rPr>
      </w:pPr>
    </w:p>
    <w:p w14:paraId="3636F8D8">
      <w:pPr>
        <w:spacing w:line="252" w:lineRule="auto"/>
        <w:rPr>
          <w:rFonts w:ascii="Arial"/>
          <w:sz w:val="21"/>
        </w:rPr>
      </w:pPr>
    </w:p>
    <w:p w14:paraId="3FA247CD">
      <w:pPr>
        <w:spacing w:line="252" w:lineRule="auto"/>
        <w:rPr>
          <w:rFonts w:ascii="Arial"/>
          <w:sz w:val="21"/>
        </w:rPr>
      </w:pPr>
    </w:p>
    <w:p w14:paraId="393E7786">
      <w:pPr>
        <w:spacing w:line="252" w:lineRule="auto"/>
        <w:rPr>
          <w:rFonts w:ascii="Arial"/>
          <w:sz w:val="21"/>
        </w:rPr>
      </w:pPr>
    </w:p>
    <w:p w14:paraId="61A7254C">
      <w:pPr>
        <w:spacing w:line="253" w:lineRule="auto"/>
        <w:rPr>
          <w:rFonts w:ascii="Arial"/>
          <w:sz w:val="21"/>
        </w:rPr>
      </w:pPr>
    </w:p>
    <w:p w14:paraId="4BC89C8A">
      <w:pPr>
        <w:spacing w:line="253" w:lineRule="auto"/>
        <w:rPr>
          <w:rFonts w:ascii="Arial"/>
          <w:sz w:val="21"/>
        </w:rPr>
      </w:pPr>
    </w:p>
    <w:p w14:paraId="3DD76BDF">
      <w:pPr>
        <w:spacing w:line="253" w:lineRule="auto"/>
        <w:rPr>
          <w:rFonts w:ascii="Arial"/>
          <w:sz w:val="21"/>
        </w:rPr>
      </w:pPr>
    </w:p>
    <w:p w14:paraId="2C4D39DA">
      <w:pPr>
        <w:spacing w:line="253" w:lineRule="auto"/>
        <w:rPr>
          <w:rFonts w:ascii="Arial"/>
          <w:sz w:val="21"/>
        </w:rPr>
      </w:pPr>
    </w:p>
    <w:p w14:paraId="72D24EE4">
      <w:pPr>
        <w:spacing w:line="253" w:lineRule="auto"/>
        <w:rPr>
          <w:rFonts w:ascii="Arial"/>
          <w:sz w:val="21"/>
        </w:rPr>
      </w:pPr>
    </w:p>
    <w:p w14:paraId="42FF7323">
      <w:pPr>
        <w:spacing w:line="253" w:lineRule="auto"/>
        <w:rPr>
          <w:rFonts w:ascii="Arial"/>
          <w:sz w:val="21"/>
        </w:rPr>
      </w:pPr>
    </w:p>
    <w:p w14:paraId="3956CDA1">
      <w:pPr>
        <w:spacing w:line="253" w:lineRule="auto"/>
        <w:rPr>
          <w:rFonts w:ascii="Arial"/>
          <w:sz w:val="21"/>
        </w:rPr>
      </w:pPr>
    </w:p>
    <w:p w14:paraId="5F99B120">
      <w:pPr>
        <w:spacing w:before="91" w:line="242" w:lineRule="auto"/>
        <w:ind w:left="12094"/>
        <w:rPr>
          <w:rFonts w:ascii="宋体" w:hAnsi="宋体" w:eastAsia="宋体" w:cs="宋体"/>
          <w:sz w:val="28"/>
          <w:szCs w:val="28"/>
        </w:rPr>
      </w:pPr>
      <w:r>
        <w:rPr>
          <w:rFonts w:ascii="宋体" w:hAnsi="宋体" w:eastAsia="宋体" w:cs="宋体"/>
          <w:spacing w:val="-10"/>
          <w:sz w:val="28"/>
          <w:szCs w:val="28"/>
        </w:rPr>
        <w:t>-</w:t>
      </w:r>
      <w:r>
        <w:rPr>
          <w:rFonts w:ascii="宋体" w:hAnsi="宋体" w:eastAsia="宋体" w:cs="宋体"/>
          <w:spacing w:val="30"/>
          <w:sz w:val="28"/>
          <w:szCs w:val="28"/>
        </w:rPr>
        <w:t xml:space="preserve"> </w:t>
      </w:r>
      <w:r>
        <w:rPr>
          <w:rFonts w:ascii="宋体" w:hAnsi="宋体" w:eastAsia="宋体" w:cs="宋体"/>
          <w:spacing w:val="-10"/>
          <w:sz w:val="28"/>
          <w:szCs w:val="28"/>
        </w:rPr>
        <w:t>14</w:t>
      </w:r>
      <w:r>
        <w:rPr>
          <w:rFonts w:ascii="宋体" w:hAnsi="宋体" w:eastAsia="宋体" w:cs="宋体"/>
          <w:spacing w:val="7"/>
          <w:sz w:val="28"/>
          <w:szCs w:val="28"/>
        </w:rPr>
        <w:t xml:space="preserve"> </w:t>
      </w:r>
      <w:r>
        <w:rPr>
          <w:rFonts w:ascii="宋体" w:hAnsi="宋体" w:eastAsia="宋体" w:cs="宋体"/>
          <w:spacing w:val="-10"/>
          <w:sz w:val="28"/>
          <w:szCs w:val="28"/>
        </w:rPr>
        <w:t>-</w:t>
      </w:r>
    </w:p>
    <w:p w14:paraId="4867F430">
      <w:pPr>
        <w:spacing w:line="242" w:lineRule="auto"/>
        <w:rPr>
          <w:rFonts w:ascii="宋体" w:hAnsi="宋体" w:eastAsia="宋体" w:cs="宋体"/>
          <w:sz w:val="28"/>
          <w:szCs w:val="28"/>
        </w:rPr>
        <w:sectPr>
          <w:footerReference r:id="rId18" w:type="default"/>
          <w:pgSz w:w="16839" w:h="11906"/>
          <w:pgMar w:top="1012" w:right="824" w:bottom="400" w:left="1815" w:header="0" w:footer="0" w:gutter="0"/>
          <w:cols w:space="720" w:num="1"/>
        </w:sectPr>
      </w:pPr>
    </w:p>
    <w:p w14:paraId="257E602B">
      <w:pPr>
        <w:spacing w:line="305" w:lineRule="auto"/>
        <w:rPr>
          <w:rFonts w:ascii="Arial"/>
          <w:sz w:val="21"/>
        </w:rPr>
      </w:pPr>
    </w:p>
    <w:p w14:paraId="50FE04F6">
      <w:pPr>
        <w:spacing w:line="306" w:lineRule="auto"/>
        <w:rPr>
          <w:rFonts w:ascii="Arial"/>
          <w:sz w:val="21"/>
        </w:rPr>
      </w:pPr>
    </w:p>
    <w:p w14:paraId="0AA44DAB">
      <w:pPr>
        <w:pStyle w:val="2"/>
        <w:spacing w:before="101" w:line="222" w:lineRule="auto"/>
        <w:ind w:left="248"/>
        <w:outlineLvl w:val="0"/>
      </w:pPr>
      <w:r>
        <w:rPr>
          <w:b/>
          <w:bCs/>
          <w:spacing w:val="-4"/>
        </w:rPr>
        <w:t>表</w:t>
      </w:r>
      <w:r>
        <w:rPr>
          <w:spacing w:val="-46"/>
        </w:rPr>
        <w:t xml:space="preserve"> </w:t>
      </w:r>
      <w:r>
        <w:rPr>
          <w:b/>
          <w:bCs/>
          <w:spacing w:val="-4"/>
        </w:rPr>
        <w:t>8</w:t>
      </w:r>
    </w:p>
    <w:p w14:paraId="2D33C467">
      <w:pPr>
        <w:pStyle w:val="2"/>
        <w:spacing w:before="43" w:line="218" w:lineRule="auto"/>
        <w:ind w:left="2561"/>
        <w:outlineLvl w:val="0"/>
      </w:pPr>
      <w:r>
        <w:rPr>
          <w:b/>
          <w:bCs/>
          <w:spacing w:val="6"/>
        </w:rPr>
        <w:t>政府性基金预算支出情况表</w:t>
      </w:r>
    </w:p>
    <w:p w14:paraId="46183C6D">
      <w:pPr>
        <w:pStyle w:val="2"/>
        <w:spacing w:before="39" w:line="212" w:lineRule="auto"/>
        <w:ind w:left="125"/>
        <w:outlineLvl w:val="0"/>
        <w:rPr>
          <w:sz w:val="24"/>
          <w:szCs w:val="24"/>
        </w:rPr>
      </w:pPr>
      <w:r>
        <w:rPr>
          <w:spacing w:val="-2"/>
          <w:sz w:val="24"/>
          <w:szCs w:val="24"/>
        </w:rPr>
        <w:t xml:space="preserve">编制单位：托克逊县城市管理行政执法局          </w:t>
      </w:r>
      <w:r>
        <w:rPr>
          <w:spacing w:val="-3"/>
          <w:sz w:val="24"/>
          <w:szCs w:val="24"/>
        </w:rPr>
        <w:t xml:space="preserve">                   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0CA0F5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29C1B7E4">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6946C31C">
            <w:pPr>
              <w:pStyle w:val="6"/>
              <w:spacing w:before="117" w:line="213" w:lineRule="auto"/>
              <w:ind w:left="1308"/>
              <w:rPr>
                <w:sz w:val="24"/>
                <w:szCs w:val="24"/>
              </w:rPr>
            </w:pPr>
            <w:r>
              <w:rPr>
                <w:b/>
                <w:bCs/>
                <w:spacing w:val="-4"/>
                <w:sz w:val="24"/>
                <w:szCs w:val="24"/>
              </w:rPr>
              <w:t>政府性基金预算支出</w:t>
            </w:r>
          </w:p>
        </w:tc>
      </w:tr>
      <w:tr w14:paraId="1791FA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53F653B5">
            <w:pPr>
              <w:pStyle w:val="6"/>
              <w:spacing w:before="31" w:line="222" w:lineRule="auto"/>
              <w:ind w:left="160"/>
              <w:rPr>
                <w:sz w:val="19"/>
                <w:szCs w:val="19"/>
              </w:rPr>
            </w:pPr>
            <w:r>
              <w:rPr>
                <w:b/>
                <w:bCs/>
                <w:spacing w:val="6"/>
                <w:sz w:val="19"/>
                <w:szCs w:val="19"/>
              </w:rPr>
              <w:t>功能分类科目</w:t>
            </w:r>
          </w:p>
          <w:p w14:paraId="0A90F5D6">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6156529C">
            <w:pPr>
              <w:spacing w:line="260" w:lineRule="auto"/>
              <w:rPr>
                <w:rFonts w:ascii="Arial"/>
                <w:sz w:val="21"/>
              </w:rPr>
            </w:pPr>
          </w:p>
          <w:p w14:paraId="6504F371">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03BE7AD0">
            <w:pPr>
              <w:spacing w:line="261" w:lineRule="auto"/>
              <w:rPr>
                <w:rFonts w:ascii="Arial"/>
                <w:sz w:val="21"/>
              </w:rPr>
            </w:pPr>
          </w:p>
          <w:p w14:paraId="288D93D9">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4473B498">
            <w:pPr>
              <w:spacing w:line="260" w:lineRule="auto"/>
              <w:rPr>
                <w:rFonts w:ascii="Arial"/>
                <w:sz w:val="21"/>
              </w:rPr>
            </w:pPr>
          </w:p>
          <w:p w14:paraId="55B0B868">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0336B2DF">
            <w:pPr>
              <w:spacing w:line="260" w:lineRule="auto"/>
              <w:rPr>
                <w:rFonts w:ascii="Arial"/>
                <w:sz w:val="21"/>
              </w:rPr>
            </w:pPr>
          </w:p>
          <w:p w14:paraId="6D5DC1ED">
            <w:pPr>
              <w:pStyle w:val="6"/>
              <w:spacing w:before="62" w:line="222" w:lineRule="auto"/>
              <w:ind w:left="378"/>
              <w:rPr>
                <w:sz w:val="19"/>
                <w:szCs w:val="19"/>
              </w:rPr>
            </w:pPr>
            <w:r>
              <w:rPr>
                <w:b/>
                <w:bCs/>
                <w:spacing w:val="5"/>
                <w:sz w:val="19"/>
                <w:szCs w:val="19"/>
              </w:rPr>
              <w:t>项目支出</w:t>
            </w:r>
          </w:p>
        </w:tc>
      </w:tr>
      <w:tr w14:paraId="75A848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78EDCC6A">
            <w:pPr>
              <w:pStyle w:val="6"/>
              <w:spacing w:before="59" w:line="222" w:lineRule="auto"/>
              <w:ind w:left="208"/>
              <w:rPr>
                <w:sz w:val="19"/>
                <w:szCs w:val="19"/>
              </w:rPr>
            </w:pPr>
            <w:r>
              <w:rPr>
                <w:b/>
                <w:bCs/>
                <w:spacing w:val="-2"/>
                <w:sz w:val="19"/>
                <w:szCs w:val="19"/>
              </w:rPr>
              <w:t>类</w:t>
            </w:r>
          </w:p>
        </w:tc>
        <w:tc>
          <w:tcPr>
            <w:tcW w:w="457" w:type="dxa"/>
            <w:vAlign w:val="top"/>
          </w:tcPr>
          <w:p w14:paraId="24164F5D">
            <w:pPr>
              <w:pStyle w:val="6"/>
              <w:spacing w:before="60" w:line="226" w:lineRule="auto"/>
              <w:ind w:left="131"/>
              <w:rPr>
                <w:sz w:val="19"/>
                <w:szCs w:val="19"/>
              </w:rPr>
            </w:pPr>
            <w:r>
              <w:rPr>
                <w:b/>
                <w:bCs/>
                <w:spacing w:val="-2"/>
                <w:sz w:val="19"/>
                <w:szCs w:val="19"/>
              </w:rPr>
              <w:t>款</w:t>
            </w:r>
          </w:p>
        </w:tc>
        <w:tc>
          <w:tcPr>
            <w:tcW w:w="455" w:type="dxa"/>
            <w:vAlign w:val="top"/>
          </w:tcPr>
          <w:p w14:paraId="71ADD727">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77364310">
            <w:pPr>
              <w:rPr>
                <w:rFonts w:ascii="Arial"/>
                <w:sz w:val="21"/>
              </w:rPr>
            </w:pPr>
          </w:p>
        </w:tc>
        <w:tc>
          <w:tcPr>
            <w:tcW w:w="1537" w:type="dxa"/>
            <w:vMerge w:val="continue"/>
            <w:tcBorders>
              <w:top w:val="nil"/>
            </w:tcBorders>
            <w:vAlign w:val="top"/>
          </w:tcPr>
          <w:p w14:paraId="35D3EE3F">
            <w:pPr>
              <w:rPr>
                <w:rFonts w:ascii="Arial"/>
                <w:sz w:val="21"/>
              </w:rPr>
            </w:pPr>
          </w:p>
        </w:tc>
        <w:tc>
          <w:tcPr>
            <w:tcW w:w="1676" w:type="dxa"/>
            <w:vMerge w:val="continue"/>
            <w:tcBorders>
              <w:top w:val="nil"/>
            </w:tcBorders>
            <w:vAlign w:val="top"/>
          </w:tcPr>
          <w:p w14:paraId="12C46B12">
            <w:pPr>
              <w:rPr>
                <w:rFonts w:ascii="Arial"/>
                <w:sz w:val="21"/>
              </w:rPr>
            </w:pPr>
          </w:p>
        </w:tc>
        <w:tc>
          <w:tcPr>
            <w:tcW w:w="1542" w:type="dxa"/>
            <w:vMerge w:val="continue"/>
            <w:tcBorders>
              <w:top w:val="nil"/>
            </w:tcBorders>
            <w:vAlign w:val="top"/>
          </w:tcPr>
          <w:p w14:paraId="7B92F9E8">
            <w:pPr>
              <w:rPr>
                <w:rFonts w:ascii="Arial"/>
                <w:sz w:val="21"/>
              </w:rPr>
            </w:pPr>
          </w:p>
        </w:tc>
      </w:tr>
      <w:tr w14:paraId="2677A1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57882F17">
            <w:pPr>
              <w:rPr>
                <w:rFonts w:ascii="Arial"/>
                <w:sz w:val="21"/>
              </w:rPr>
            </w:pPr>
          </w:p>
        </w:tc>
        <w:tc>
          <w:tcPr>
            <w:tcW w:w="457" w:type="dxa"/>
            <w:vAlign w:val="top"/>
          </w:tcPr>
          <w:p w14:paraId="1EF68106">
            <w:pPr>
              <w:rPr>
                <w:rFonts w:ascii="Arial"/>
                <w:sz w:val="21"/>
              </w:rPr>
            </w:pPr>
          </w:p>
        </w:tc>
        <w:tc>
          <w:tcPr>
            <w:tcW w:w="455" w:type="dxa"/>
            <w:vAlign w:val="top"/>
          </w:tcPr>
          <w:p w14:paraId="0B9287D0">
            <w:pPr>
              <w:rPr>
                <w:rFonts w:ascii="Arial"/>
                <w:sz w:val="21"/>
              </w:rPr>
            </w:pPr>
          </w:p>
        </w:tc>
        <w:tc>
          <w:tcPr>
            <w:tcW w:w="2848" w:type="dxa"/>
            <w:vAlign w:val="top"/>
          </w:tcPr>
          <w:p w14:paraId="31BD63A2">
            <w:pPr>
              <w:rPr>
                <w:rFonts w:ascii="Arial"/>
                <w:sz w:val="21"/>
              </w:rPr>
            </w:pPr>
          </w:p>
        </w:tc>
        <w:tc>
          <w:tcPr>
            <w:tcW w:w="1537" w:type="dxa"/>
            <w:vAlign w:val="top"/>
          </w:tcPr>
          <w:p w14:paraId="0FAD6427">
            <w:pPr>
              <w:rPr>
                <w:rFonts w:ascii="Arial"/>
                <w:sz w:val="21"/>
              </w:rPr>
            </w:pPr>
          </w:p>
        </w:tc>
        <w:tc>
          <w:tcPr>
            <w:tcW w:w="1676" w:type="dxa"/>
            <w:vAlign w:val="top"/>
          </w:tcPr>
          <w:p w14:paraId="43144F15">
            <w:pPr>
              <w:rPr>
                <w:rFonts w:ascii="Arial"/>
                <w:sz w:val="21"/>
              </w:rPr>
            </w:pPr>
          </w:p>
        </w:tc>
        <w:tc>
          <w:tcPr>
            <w:tcW w:w="1542" w:type="dxa"/>
            <w:vAlign w:val="top"/>
          </w:tcPr>
          <w:p w14:paraId="7B2ECE3B">
            <w:pPr>
              <w:rPr>
                <w:rFonts w:ascii="Arial"/>
                <w:sz w:val="21"/>
              </w:rPr>
            </w:pPr>
          </w:p>
        </w:tc>
      </w:tr>
      <w:tr w14:paraId="36DA85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057DBAD7">
            <w:pPr>
              <w:rPr>
                <w:rFonts w:ascii="Arial"/>
                <w:sz w:val="21"/>
              </w:rPr>
            </w:pPr>
          </w:p>
        </w:tc>
        <w:tc>
          <w:tcPr>
            <w:tcW w:w="457" w:type="dxa"/>
            <w:vAlign w:val="top"/>
          </w:tcPr>
          <w:p w14:paraId="790331DD">
            <w:pPr>
              <w:rPr>
                <w:rFonts w:ascii="Arial"/>
                <w:sz w:val="21"/>
              </w:rPr>
            </w:pPr>
          </w:p>
        </w:tc>
        <w:tc>
          <w:tcPr>
            <w:tcW w:w="455" w:type="dxa"/>
            <w:vAlign w:val="top"/>
          </w:tcPr>
          <w:p w14:paraId="72DB3C3A">
            <w:pPr>
              <w:rPr>
                <w:rFonts w:ascii="Arial"/>
                <w:sz w:val="21"/>
              </w:rPr>
            </w:pPr>
          </w:p>
        </w:tc>
        <w:tc>
          <w:tcPr>
            <w:tcW w:w="2848" w:type="dxa"/>
            <w:vAlign w:val="top"/>
          </w:tcPr>
          <w:p w14:paraId="1E94239E">
            <w:pPr>
              <w:rPr>
                <w:rFonts w:ascii="Arial"/>
                <w:sz w:val="21"/>
              </w:rPr>
            </w:pPr>
          </w:p>
        </w:tc>
        <w:tc>
          <w:tcPr>
            <w:tcW w:w="1537" w:type="dxa"/>
            <w:vAlign w:val="top"/>
          </w:tcPr>
          <w:p w14:paraId="56BE1049">
            <w:pPr>
              <w:rPr>
                <w:rFonts w:ascii="Arial"/>
                <w:sz w:val="21"/>
              </w:rPr>
            </w:pPr>
          </w:p>
        </w:tc>
        <w:tc>
          <w:tcPr>
            <w:tcW w:w="1676" w:type="dxa"/>
            <w:vAlign w:val="top"/>
          </w:tcPr>
          <w:p w14:paraId="1C06A758">
            <w:pPr>
              <w:rPr>
                <w:rFonts w:ascii="Arial"/>
                <w:sz w:val="21"/>
              </w:rPr>
            </w:pPr>
          </w:p>
        </w:tc>
        <w:tc>
          <w:tcPr>
            <w:tcW w:w="1542" w:type="dxa"/>
            <w:vAlign w:val="top"/>
          </w:tcPr>
          <w:p w14:paraId="4C0F3D07">
            <w:pPr>
              <w:rPr>
                <w:rFonts w:ascii="Arial"/>
                <w:sz w:val="21"/>
              </w:rPr>
            </w:pPr>
          </w:p>
        </w:tc>
      </w:tr>
      <w:tr w14:paraId="7064C2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597E3F1E">
            <w:pPr>
              <w:rPr>
                <w:rFonts w:ascii="Arial"/>
                <w:sz w:val="21"/>
              </w:rPr>
            </w:pPr>
          </w:p>
        </w:tc>
        <w:tc>
          <w:tcPr>
            <w:tcW w:w="457" w:type="dxa"/>
            <w:vAlign w:val="top"/>
          </w:tcPr>
          <w:p w14:paraId="675AA072">
            <w:pPr>
              <w:rPr>
                <w:rFonts w:ascii="Arial"/>
                <w:sz w:val="21"/>
              </w:rPr>
            </w:pPr>
          </w:p>
        </w:tc>
        <w:tc>
          <w:tcPr>
            <w:tcW w:w="455" w:type="dxa"/>
            <w:vAlign w:val="top"/>
          </w:tcPr>
          <w:p w14:paraId="03E870D6">
            <w:pPr>
              <w:rPr>
                <w:rFonts w:ascii="Arial"/>
                <w:sz w:val="21"/>
              </w:rPr>
            </w:pPr>
          </w:p>
        </w:tc>
        <w:tc>
          <w:tcPr>
            <w:tcW w:w="2848" w:type="dxa"/>
            <w:vAlign w:val="top"/>
          </w:tcPr>
          <w:p w14:paraId="5A2663A1">
            <w:pPr>
              <w:rPr>
                <w:rFonts w:ascii="Arial"/>
                <w:sz w:val="21"/>
              </w:rPr>
            </w:pPr>
          </w:p>
        </w:tc>
        <w:tc>
          <w:tcPr>
            <w:tcW w:w="1537" w:type="dxa"/>
            <w:vAlign w:val="top"/>
          </w:tcPr>
          <w:p w14:paraId="17CDCAAA">
            <w:pPr>
              <w:rPr>
                <w:rFonts w:ascii="Arial"/>
                <w:sz w:val="21"/>
              </w:rPr>
            </w:pPr>
          </w:p>
        </w:tc>
        <w:tc>
          <w:tcPr>
            <w:tcW w:w="1676" w:type="dxa"/>
            <w:vAlign w:val="top"/>
          </w:tcPr>
          <w:p w14:paraId="5884AADF">
            <w:pPr>
              <w:rPr>
                <w:rFonts w:ascii="Arial"/>
                <w:sz w:val="21"/>
              </w:rPr>
            </w:pPr>
          </w:p>
        </w:tc>
        <w:tc>
          <w:tcPr>
            <w:tcW w:w="1542" w:type="dxa"/>
            <w:vAlign w:val="top"/>
          </w:tcPr>
          <w:p w14:paraId="3FABB13B">
            <w:pPr>
              <w:rPr>
                <w:rFonts w:ascii="Arial"/>
                <w:sz w:val="21"/>
              </w:rPr>
            </w:pPr>
          </w:p>
        </w:tc>
      </w:tr>
      <w:tr w14:paraId="301007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1817D986">
            <w:pPr>
              <w:rPr>
                <w:rFonts w:ascii="Arial"/>
                <w:sz w:val="21"/>
              </w:rPr>
            </w:pPr>
          </w:p>
        </w:tc>
        <w:tc>
          <w:tcPr>
            <w:tcW w:w="457" w:type="dxa"/>
            <w:vAlign w:val="top"/>
          </w:tcPr>
          <w:p w14:paraId="295244FB">
            <w:pPr>
              <w:rPr>
                <w:rFonts w:ascii="Arial"/>
                <w:sz w:val="21"/>
              </w:rPr>
            </w:pPr>
          </w:p>
        </w:tc>
        <w:tc>
          <w:tcPr>
            <w:tcW w:w="455" w:type="dxa"/>
            <w:vAlign w:val="top"/>
          </w:tcPr>
          <w:p w14:paraId="0726320D">
            <w:pPr>
              <w:rPr>
                <w:rFonts w:ascii="Arial"/>
                <w:sz w:val="21"/>
              </w:rPr>
            </w:pPr>
          </w:p>
        </w:tc>
        <w:tc>
          <w:tcPr>
            <w:tcW w:w="2848" w:type="dxa"/>
            <w:vAlign w:val="top"/>
          </w:tcPr>
          <w:p w14:paraId="7E0091E1">
            <w:pPr>
              <w:rPr>
                <w:rFonts w:ascii="Arial"/>
                <w:sz w:val="21"/>
              </w:rPr>
            </w:pPr>
          </w:p>
        </w:tc>
        <w:tc>
          <w:tcPr>
            <w:tcW w:w="1537" w:type="dxa"/>
            <w:vAlign w:val="top"/>
          </w:tcPr>
          <w:p w14:paraId="08C1AC0D">
            <w:pPr>
              <w:rPr>
                <w:rFonts w:ascii="Arial"/>
                <w:sz w:val="21"/>
              </w:rPr>
            </w:pPr>
          </w:p>
        </w:tc>
        <w:tc>
          <w:tcPr>
            <w:tcW w:w="1676" w:type="dxa"/>
            <w:vAlign w:val="top"/>
          </w:tcPr>
          <w:p w14:paraId="26748BAE">
            <w:pPr>
              <w:rPr>
                <w:rFonts w:ascii="Arial"/>
                <w:sz w:val="21"/>
              </w:rPr>
            </w:pPr>
          </w:p>
        </w:tc>
        <w:tc>
          <w:tcPr>
            <w:tcW w:w="1542" w:type="dxa"/>
            <w:vAlign w:val="top"/>
          </w:tcPr>
          <w:p w14:paraId="054B97B5">
            <w:pPr>
              <w:rPr>
                <w:rFonts w:ascii="Arial"/>
                <w:sz w:val="21"/>
              </w:rPr>
            </w:pPr>
          </w:p>
        </w:tc>
      </w:tr>
      <w:tr w14:paraId="3C5778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5E4D6C1E">
            <w:pPr>
              <w:rPr>
                <w:rFonts w:ascii="Arial"/>
                <w:sz w:val="21"/>
              </w:rPr>
            </w:pPr>
          </w:p>
        </w:tc>
        <w:tc>
          <w:tcPr>
            <w:tcW w:w="457" w:type="dxa"/>
            <w:vAlign w:val="top"/>
          </w:tcPr>
          <w:p w14:paraId="7374E82D">
            <w:pPr>
              <w:rPr>
                <w:rFonts w:ascii="Arial"/>
                <w:sz w:val="21"/>
              </w:rPr>
            </w:pPr>
          </w:p>
        </w:tc>
        <w:tc>
          <w:tcPr>
            <w:tcW w:w="455" w:type="dxa"/>
            <w:vAlign w:val="top"/>
          </w:tcPr>
          <w:p w14:paraId="39FBAE09">
            <w:pPr>
              <w:rPr>
                <w:rFonts w:ascii="Arial"/>
                <w:sz w:val="21"/>
              </w:rPr>
            </w:pPr>
          </w:p>
        </w:tc>
        <w:tc>
          <w:tcPr>
            <w:tcW w:w="2848" w:type="dxa"/>
            <w:vAlign w:val="top"/>
          </w:tcPr>
          <w:p w14:paraId="702ABDBB">
            <w:pPr>
              <w:rPr>
                <w:rFonts w:ascii="Arial"/>
                <w:sz w:val="21"/>
              </w:rPr>
            </w:pPr>
          </w:p>
        </w:tc>
        <w:tc>
          <w:tcPr>
            <w:tcW w:w="1537" w:type="dxa"/>
            <w:vAlign w:val="top"/>
          </w:tcPr>
          <w:p w14:paraId="5FD13285">
            <w:pPr>
              <w:rPr>
                <w:rFonts w:ascii="Arial"/>
                <w:sz w:val="21"/>
              </w:rPr>
            </w:pPr>
          </w:p>
        </w:tc>
        <w:tc>
          <w:tcPr>
            <w:tcW w:w="1676" w:type="dxa"/>
            <w:vAlign w:val="top"/>
          </w:tcPr>
          <w:p w14:paraId="165E9B67">
            <w:pPr>
              <w:rPr>
                <w:rFonts w:ascii="Arial"/>
                <w:sz w:val="21"/>
              </w:rPr>
            </w:pPr>
          </w:p>
        </w:tc>
        <w:tc>
          <w:tcPr>
            <w:tcW w:w="1542" w:type="dxa"/>
            <w:vAlign w:val="top"/>
          </w:tcPr>
          <w:p w14:paraId="0F831206">
            <w:pPr>
              <w:rPr>
                <w:rFonts w:ascii="Arial"/>
                <w:sz w:val="21"/>
              </w:rPr>
            </w:pPr>
          </w:p>
        </w:tc>
      </w:tr>
      <w:tr w14:paraId="1F2A44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5C56C195">
            <w:pPr>
              <w:rPr>
                <w:rFonts w:ascii="Arial"/>
                <w:sz w:val="21"/>
              </w:rPr>
            </w:pPr>
          </w:p>
        </w:tc>
        <w:tc>
          <w:tcPr>
            <w:tcW w:w="457" w:type="dxa"/>
            <w:vAlign w:val="top"/>
          </w:tcPr>
          <w:p w14:paraId="523170FA">
            <w:pPr>
              <w:rPr>
                <w:rFonts w:ascii="Arial"/>
                <w:sz w:val="21"/>
              </w:rPr>
            </w:pPr>
          </w:p>
        </w:tc>
        <w:tc>
          <w:tcPr>
            <w:tcW w:w="455" w:type="dxa"/>
            <w:vAlign w:val="top"/>
          </w:tcPr>
          <w:p w14:paraId="2AF016C2">
            <w:pPr>
              <w:rPr>
                <w:rFonts w:ascii="Arial"/>
                <w:sz w:val="21"/>
              </w:rPr>
            </w:pPr>
          </w:p>
        </w:tc>
        <w:tc>
          <w:tcPr>
            <w:tcW w:w="2848" w:type="dxa"/>
            <w:vAlign w:val="top"/>
          </w:tcPr>
          <w:p w14:paraId="2BF0D05B">
            <w:pPr>
              <w:rPr>
                <w:rFonts w:ascii="Arial"/>
                <w:sz w:val="21"/>
              </w:rPr>
            </w:pPr>
          </w:p>
        </w:tc>
        <w:tc>
          <w:tcPr>
            <w:tcW w:w="1537" w:type="dxa"/>
            <w:vAlign w:val="top"/>
          </w:tcPr>
          <w:p w14:paraId="60066F35">
            <w:pPr>
              <w:rPr>
                <w:rFonts w:ascii="Arial"/>
                <w:sz w:val="21"/>
              </w:rPr>
            </w:pPr>
          </w:p>
        </w:tc>
        <w:tc>
          <w:tcPr>
            <w:tcW w:w="1676" w:type="dxa"/>
            <w:vAlign w:val="top"/>
          </w:tcPr>
          <w:p w14:paraId="107E51FD">
            <w:pPr>
              <w:rPr>
                <w:rFonts w:ascii="Arial"/>
                <w:sz w:val="21"/>
              </w:rPr>
            </w:pPr>
          </w:p>
        </w:tc>
        <w:tc>
          <w:tcPr>
            <w:tcW w:w="1542" w:type="dxa"/>
            <w:vAlign w:val="top"/>
          </w:tcPr>
          <w:p w14:paraId="2A2DE251">
            <w:pPr>
              <w:rPr>
                <w:rFonts w:ascii="Arial"/>
                <w:sz w:val="21"/>
              </w:rPr>
            </w:pPr>
          </w:p>
        </w:tc>
      </w:tr>
      <w:tr w14:paraId="198EE1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16813DE6">
            <w:pPr>
              <w:rPr>
                <w:rFonts w:ascii="Arial"/>
                <w:sz w:val="21"/>
              </w:rPr>
            </w:pPr>
          </w:p>
        </w:tc>
        <w:tc>
          <w:tcPr>
            <w:tcW w:w="457" w:type="dxa"/>
            <w:vAlign w:val="top"/>
          </w:tcPr>
          <w:p w14:paraId="539940B1">
            <w:pPr>
              <w:rPr>
                <w:rFonts w:ascii="Arial"/>
                <w:sz w:val="21"/>
              </w:rPr>
            </w:pPr>
          </w:p>
        </w:tc>
        <w:tc>
          <w:tcPr>
            <w:tcW w:w="455" w:type="dxa"/>
            <w:vAlign w:val="top"/>
          </w:tcPr>
          <w:p w14:paraId="294A10B6">
            <w:pPr>
              <w:rPr>
                <w:rFonts w:ascii="Arial"/>
                <w:sz w:val="21"/>
              </w:rPr>
            </w:pPr>
          </w:p>
        </w:tc>
        <w:tc>
          <w:tcPr>
            <w:tcW w:w="2848" w:type="dxa"/>
            <w:vAlign w:val="top"/>
          </w:tcPr>
          <w:p w14:paraId="622F68C8">
            <w:pPr>
              <w:rPr>
                <w:rFonts w:ascii="Arial"/>
                <w:sz w:val="21"/>
              </w:rPr>
            </w:pPr>
          </w:p>
        </w:tc>
        <w:tc>
          <w:tcPr>
            <w:tcW w:w="1537" w:type="dxa"/>
            <w:vAlign w:val="top"/>
          </w:tcPr>
          <w:p w14:paraId="41EA935B">
            <w:pPr>
              <w:rPr>
                <w:rFonts w:ascii="Arial"/>
                <w:sz w:val="21"/>
              </w:rPr>
            </w:pPr>
          </w:p>
        </w:tc>
        <w:tc>
          <w:tcPr>
            <w:tcW w:w="1676" w:type="dxa"/>
            <w:vAlign w:val="top"/>
          </w:tcPr>
          <w:p w14:paraId="42C3CF14">
            <w:pPr>
              <w:rPr>
                <w:rFonts w:ascii="Arial"/>
                <w:sz w:val="21"/>
              </w:rPr>
            </w:pPr>
          </w:p>
        </w:tc>
        <w:tc>
          <w:tcPr>
            <w:tcW w:w="1542" w:type="dxa"/>
            <w:vAlign w:val="top"/>
          </w:tcPr>
          <w:p w14:paraId="421D8E79">
            <w:pPr>
              <w:rPr>
                <w:rFonts w:ascii="Arial"/>
                <w:sz w:val="21"/>
              </w:rPr>
            </w:pPr>
          </w:p>
        </w:tc>
      </w:tr>
      <w:tr w14:paraId="4AE5D7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3F8BFA43">
            <w:pPr>
              <w:rPr>
                <w:rFonts w:ascii="Arial"/>
                <w:sz w:val="21"/>
              </w:rPr>
            </w:pPr>
          </w:p>
        </w:tc>
        <w:tc>
          <w:tcPr>
            <w:tcW w:w="457" w:type="dxa"/>
            <w:vAlign w:val="top"/>
          </w:tcPr>
          <w:p w14:paraId="5BEC63E2">
            <w:pPr>
              <w:rPr>
                <w:rFonts w:ascii="Arial"/>
                <w:sz w:val="21"/>
              </w:rPr>
            </w:pPr>
          </w:p>
        </w:tc>
        <w:tc>
          <w:tcPr>
            <w:tcW w:w="455" w:type="dxa"/>
            <w:vAlign w:val="top"/>
          </w:tcPr>
          <w:p w14:paraId="272CDD30">
            <w:pPr>
              <w:rPr>
                <w:rFonts w:ascii="Arial"/>
                <w:sz w:val="21"/>
              </w:rPr>
            </w:pPr>
          </w:p>
        </w:tc>
        <w:tc>
          <w:tcPr>
            <w:tcW w:w="2848" w:type="dxa"/>
            <w:vAlign w:val="top"/>
          </w:tcPr>
          <w:p w14:paraId="0565B93F">
            <w:pPr>
              <w:rPr>
                <w:rFonts w:ascii="Arial"/>
                <w:sz w:val="21"/>
              </w:rPr>
            </w:pPr>
          </w:p>
        </w:tc>
        <w:tc>
          <w:tcPr>
            <w:tcW w:w="1537" w:type="dxa"/>
            <w:vAlign w:val="top"/>
          </w:tcPr>
          <w:p w14:paraId="1FCCDECE">
            <w:pPr>
              <w:rPr>
                <w:rFonts w:ascii="Arial"/>
                <w:sz w:val="21"/>
              </w:rPr>
            </w:pPr>
          </w:p>
        </w:tc>
        <w:tc>
          <w:tcPr>
            <w:tcW w:w="1676" w:type="dxa"/>
            <w:vAlign w:val="top"/>
          </w:tcPr>
          <w:p w14:paraId="5122AAD8">
            <w:pPr>
              <w:rPr>
                <w:rFonts w:ascii="Arial"/>
                <w:sz w:val="21"/>
              </w:rPr>
            </w:pPr>
          </w:p>
        </w:tc>
        <w:tc>
          <w:tcPr>
            <w:tcW w:w="1542" w:type="dxa"/>
            <w:vAlign w:val="top"/>
          </w:tcPr>
          <w:p w14:paraId="33F90AFC">
            <w:pPr>
              <w:rPr>
                <w:rFonts w:ascii="Arial"/>
                <w:sz w:val="21"/>
              </w:rPr>
            </w:pPr>
          </w:p>
        </w:tc>
      </w:tr>
      <w:tr w14:paraId="1F6BC8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52FB439D">
            <w:pPr>
              <w:rPr>
                <w:rFonts w:ascii="Arial"/>
                <w:sz w:val="21"/>
              </w:rPr>
            </w:pPr>
          </w:p>
        </w:tc>
        <w:tc>
          <w:tcPr>
            <w:tcW w:w="457" w:type="dxa"/>
            <w:vAlign w:val="top"/>
          </w:tcPr>
          <w:p w14:paraId="62CF67A2">
            <w:pPr>
              <w:rPr>
                <w:rFonts w:ascii="Arial"/>
                <w:sz w:val="21"/>
              </w:rPr>
            </w:pPr>
          </w:p>
        </w:tc>
        <w:tc>
          <w:tcPr>
            <w:tcW w:w="455" w:type="dxa"/>
            <w:vAlign w:val="top"/>
          </w:tcPr>
          <w:p w14:paraId="62ECA6B7">
            <w:pPr>
              <w:rPr>
                <w:rFonts w:ascii="Arial"/>
                <w:sz w:val="21"/>
              </w:rPr>
            </w:pPr>
          </w:p>
        </w:tc>
        <w:tc>
          <w:tcPr>
            <w:tcW w:w="2848" w:type="dxa"/>
            <w:vAlign w:val="top"/>
          </w:tcPr>
          <w:p w14:paraId="6CFA738F">
            <w:pPr>
              <w:pStyle w:val="6"/>
              <w:spacing w:before="168" w:line="216" w:lineRule="auto"/>
              <w:ind w:left="1250"/>
            </w:pPr>
            <w:r>
              <w:rPr>
                <w:b/>
                <w:bCs/>
                <w:spacing w:val="-7"/>
              </w:rPr>
              <w:t>合计</w:t>
            </w:r>
          </w:p>
        </w:tc>
        <w:tc>
          <w:tcPr>
            <w:tcW w:w="1537" w:type="dxa"/>
            <w:vAlign w:val="top"/>
          </w:tcPr>
          <w:p w14:paraId="05FC2584">
            <w:pPr>
              <w:rPr>
                <w:rFonts w:ascii="Arial"/>
                <w:sz w:val="21"/>
              </w:rPr>
            </w:pPr>
          </w:p>
        </w:tc>
        <w:tc>
          <w:tcPr>
            <w:tcW w:w="1676" w:type="dxa"/>
            <w:vAlign w:val="top"/>
          </w:tcPr>
          <w:p w14:paraId="137A9987">
            <w:pPr>
              <w:rPr>
                <w:rFonts w:ascii="Arial"/>
                <w:sz w:val="21"/>
              </w:rPr>
            </w:pPr>
          </w:p>
        </w:tc>
        <w:tc>
          <w:tcPr>
            <w:tcW w:w="1542" w:type="dxa"/>
            <w:vAlign w:val="top"/>
          </w:tcPr>
          <w:p w14:paraId="6365A551">
            <w:pPr>
              <w:rPr>
                <w:rFonts w:ascii="Arial"/>
                <w:sz w:val="21"/>
              </w:rPr>
            </w:pPr>
          </w:p>
        </w:tc>
      </w:tr>
    </w:tbl>
    <w:p w14:paraId="34096200">
      <w:pPr>
        <w:pStyle w:val="2"/>
        <w:spacing w:before="28" w:line="213" w:lineRule="auto"/>
        <w:ind w:left="29"/>
        <w:outlineLvl w:val="0"/>
        <w:rPr>
          <w:sz w:val="18"/>
          <w:szCs w:val="18"/>
        </w:rPr>
      </w:pPr>
      <w:r>
        <w:rPr>
          <w:b/>
          <w:bCs/>
          <w:spacing w:val="-2"/>
          <w:sz w:val="18"/>
          <w:szCs w:val="18"/>
        </w:rPr>
        <w:t>备注：托克逊县城市管理行政执法局</w:t>
      </w:r>
      <w:r>
        <w:rPr>
          <w:spacing w:val="-30"/>
          <w:sz w:val="18"/>
          <w:szCs w:val="18"/>
        </w:rPr>
        <w:t xml:space="preserve"> </w:t>
      </w:r>
      <w:r>
        <w:rPr>
          <w:b/>
          <w:bCs/>
          <w:spacing w:val="-2"/>
          <w:sz w:val="18"/>
          <w:szCs w:val="18"/>
        </w:rPr>
        <w:t>2023</w:t>
      </w:r>
      <w:r>
        <w:rPr>
          <w:spacing w:val="-34"/>
          <w:sz w:val="18"/>
          <w:szCs w:val="18"/>
        </w:rPr>
        <w:t xml:space="preserve"> </w:t>
      </w:r>
      <w:r>
        <w:rPr>
          <w:b/>
          <w:bCs/>
          <w:spacing w:val="-2"/>
          <w:sz w:val="18"/>
          <w:szCs w:val="18"/>
        </w:rPr>
        <w:t>年没有使用政府性基金预算拨款安排的支出，政府性</w:t>
      </w:r>
      <w:r>
        <w:rPr>
          <w:b/>
          <w:bCs/>
          <w:spacing w:val="-3"/>
          <w:sz w:val="18"/>
          <w:szCs w:val="18"/>
        </w:rPr>
        <w:t>基金预算支出情况</w:t>
      </w:r>
    </w:p>
    <w:p w14:paraId="206B4C6F">
      <w:pPr>
        <w:pStyle w:val="2"/>
        <w:spacing w:before="25" w:line="216" w:lineRule="auto"/>
        <w:ind w:left="26"/>
        <w:rPr>
          <w:sz w:val="18"/>
          <w:szCs w:val="18"/>
        </w:rPr>
      </w:pPr>
      <w:r>
        <w:rPr>
          <w:b/>
          <w:bCs/>
          <w:spacing w:val="-3"/>
          <w:sz w:val="18"/>
          <w:szCs w:val="18"/>
        </w:rPr>
        <w:t>表为空表。</w:t>
      </w:r>
    </w:p>
    <w:p w14:paraId="5C85D1E4">
      <w:pPr>
        <w:spacing w:line="216" w:lineRule="auto"/>
        <w:rPr>
          <w:sz w:val="18"/>
          <w:szCs w:val="18"/>
        </w:rPr>
        <w:sectPr>
          <w:footerReference r:id="rId19" w:type="default"/>
          <w:pgSz w:w="11906" w:h="16839"/>
          <w:pgMar w:top="1431" w:right="1228" w:bottom="1521" w:left="1568" w:header="0" w:footer="1156" w:gutter="0"/>
          <w:cols w:space="720" w:num="1"/>
        </w:sectPr>
      </w:pPr>
    </w:p>
    <w:p w14:paraId="62A11C13">
      <w:pPr>
        <w:spacing w:line="305" w:lineRule="auto"/>
        <w:rPr>
          <w:rFonts w:ascii="Arial"/>
          <w:sz w:val="21"/>
        </w:rPr>
      </w:pPr>
    </w:p>
    <w:p w14:paraId="11930135">
      <w:pPr>
        <w:spacing w:line="306" w:lineRule="auto"/>
        <w:rPr>
          <w:rFonts w:ascii="Arial"/>
          <w:sz w:val="21"/>
        </w:rPr>
      </w:pPr>
    </w:p>
    <w:p w14:paraId="3E2ECF55">
      <w:pPr>
        <w:pStyle w:val="2"/>
        <w:spacing w:before="101" w:line="222" w:lineRule="auto"/>
        <w:ind w:left="248"/>
      </w:pPr>
      <w:r>
        <w:rPr>
          <w:b/>
          <w:bCs/>
          <w:spacing w:val="-4"/>
        </w:rPr>
        <w:t>表</w:t>
      </w:r>
      <w:r>
        <w:rPr>
          <w:spacing w:val="-46"/>
        </w:rPr>
        <w:t xml:space="preserve"> </w:t>
      </w:r>
      <w:r>
        <w:rPr>
          <w:b/>
          <w:bCs/>
          <w:spacing w:val="-4"/>
        </w:rPr>
        <w:t>9</w:t>
      </w:r>
    </w:p>
    <w:p w14:paraId="36CC4F26">
      <w:pPr>
        <w:pStyle w:val="2"/>
        <w:spacing w:before="43" w:line="218" w:lineRule="auto"/>
        <w:ind w:left="2422"/>
        <w:outlineLvl w:val="0"/>
      </w:pPr>
      <w:r>
        <w:rPr>
          <w:b/>
          <w:bCs/>
          <w:spacing w:val="4"/>
        </w:rPr>
        <w:t>国有资本经营预算支出情况表</w:t>
      </w:r>
    </w:p>
    <w:p w14:paraId="53897F0D">
      <w:pPr>
        <w:pStyle w:val="2"/>
        <w:spacing w:before="39" w:line="212" w:lineRule="auto"/>
        <w:ind w:left="125"/>
        <w:outlineLvl w:val="0"/>
        <w:rPr>
          <w:sz w:val="24"/>
          <w:szCs w:val="24"/>
        </w:rPr>
      </w:pPr>
      <w:r>
        <w:rPr>
          <w:spacing w:val="-2"/>
          <w:sz w:val="24"/>
          <w:szCs w:val="24"/>
        </w:rPr>
        <w:t xml:space="preserve">编制单位：托克逊县城市管理行政执法局          </w:t>
      </w:r>
      <w:r>
        <w:rPr>
          <w:spacing w:val="-3"/>
          <w:sz w:val="24"/>
          <w:szCs w:val="24"/>
        </w:rPr>
        <w:t xml:space="preserve">                   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134CFA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749D2635">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278741B4">
            <w:pPr>
              <w:pStyle w:val="6"/>
              <w:spacing w:before="117" w:line="213" w:lineRule="auto"/>
              <w:ind w:left="1204"/>
              <w:rPr>
                <w:sz w:val="24"/>
                <w:szCs w:val="24"/>
              </w:rPr>
            </w:pPr>
            <w:r>
              <w:rPr>
                <w:b/>
                <w:bCs/>
                <w:spacing w:val="-5"/>
                <w:sz w:val="24"/>
                <w:szCs w:val="24"/>
              </w:rPr>
              <w:t>国有资本经营预算支出</w:t>
            </w:r>
          </w:p>
        </w:tc>
      </w:tr>
      <w:tr w14:paraId="587E8A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039346C7">
            <w:pPr>
              <w:pStyle w:val="6"/>
              <w:spacing w:before="31" w:line="222" w:lineRule="auto"/>
              <w:ind w:left="160"/>
              <w:rPr>
                <w:sz w:val="19"/>
                <w:szCs w:val="19"/>
              </w:rPr>
            </w:pPr>
            <w:r>
              <w:rPr>
                <w:b/>
                <w:bCs/>
                <w:spacing w:val="6"/>
                <w:sz w:val="19"/>
                <w:szCs w:val="19"/>
              </w:rPr>
              <w:t>功能分类科目</w:t>
            </w:r>
          </w:p>
          <w:p w14:paraId="407407B5">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7525F053">
            <w:pPr>
              <w:spacing w:line="260" w:lineRule="auto"/>
              <w:rPr>
                <w:rFonts w:ascii="Arial"/>
                <w:sz w:val="21"/>
              </w:rPr>
            </w:pPr>
          </w:p>
          <w:p w14:paraId="3F309582">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51EA3FFC">
            <w:pPr>
              <w:spacing w:line="261" w:lineRule="auto"/>
              <w:rPr>
                <w:rFonts w:ascii="Arial"/>
                <w:sz w:val="21"/>
              </w:rPr>
            </w:pPr>
          </w:p>
          <w:p w14:paraId="725A051A">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33E28DAE">
            <w:pPr>
              <w:spacing w:line="260" w:lineRule="auto"/>
              <w:rPr>
                <w:rFonts w:ascii="Arial"/>
                <w:sz w:val="21"/>
              </w:rPr>
            </w:pPr>
          </w:p>
          <w:p w14:paraId="4EC8C378">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5F6A6F0F">
            <w:pPr>
              <w:spacing w:line="260" w:lineRule="auto"/>
              <w:rPr>
                <w:rFonts w:ascii="Arial"/>
                <w:sz w:val="21"/>
              </w:rPr>
            </w:pPr>
          </w:p>
          <w:p w14:paraId="3DDE615A">
            <w:pPr>
              <w:pStyle w:val="6"/>
              <w:spacing w:before="62" w:line="222" w:lineRule="auto"/>
              <w:ind w:left="378"/>
              <w:rPr>
                <w:sz w:val="19"/>
                <w:szCs w:val="19"/>
              </w:rPr>
            </w:pPr>
            <w:r>
              <w:rPr>
                <w:b/>
                <w:bCs/>
                <w:spacing w:val="5"/>
                <w:sz w:val="19"/>
                <w:szCs w:val="19"/>
              </w:rPr>
              <w:t>项目支出</w:t>
            </w:r>
          </w:p>
        </w:tc>
      </w:tr>
      <w:tr w14:paraId="2F2548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61599A65">
            <w:pPr>
              <w:pStyle w:val="6"/>
              <w:spacing w:before="59" w:line="222" w:lineRule="auto"/>
              <w:ind w:left="208"/>
              <w:rPr>
                <w:sz w:val="19"/>
                <w:szCs w:val="19"/>
              </w:rPr>
            </w:pPr>
            <w:r>
              <w:rPr>
                <w:b/>
                <w:bCs/>
                <w:spacing w:val="-2"/>
                <w:sz w:val="19"/>
                <w:szCs w:val="19"/>
              </w:rPr>
              <w:t>类</w:t>
            </w:r>
          </w:p>
        </w:tc>
        <w:tc>
          <w:tcPr>
            <w:tcW w:w="457" w:type="dxa"/>
            <w:vAlign w:val="top"/>
          </w:tcPr>
          <w:p w14:paraId="394066C0">
            <w:pPr>
              <w:pStyle w:val="6"/>
              <w:spacing w:before="60" w:line="226" w:lineRule="auto"/>
              <w:ind w:left="131"/>
              <w:rPr>
                <w:sz w:val="19"/>
                <w:szCs w:val="19"/>
              </w:rPr>
            </w:pPr>
            <w:r>
              <w:rPr>
                <w:b/>
                <w:bCs/>
                <w:spacing w:val="-2"/>
                <w:sz w:val="19"/>
                <w:szCs w:val="19"/>
              </w:rPr>
              <w:t>款</w:t>
            </w:r>
          </w:p>
        </w:tc>
        <w:tc>
          <w:tcPr>
            <w:tcW w:w="455" w:type="dxa"/>
            <w:vAlign w:val="top"/>
          </w:tcPr>
          <w:p w14:paraId="3103B3FF">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4753CBD2">
            <w:pPr>
              <w:rPr>
                <w:rFonts w:ascii="Arial"/>
                <w:sz w:val="21"/>
              </w:rPr>
            </w:pPr>
          </w:p>
        </w:tc>
        <w:tc>
          <w:tcPr>
            <w:tcW w:w="1537" w:type="dxa"/>
            <w:vMerge w:val="continue"/>
            <w:tcBorders>
              <w:top w:val="nil"/>
            </w:tcBorders>
            <w:vAlign w:val="top"/>
          </w:tcPr>
          <w:p w14:paraId="5569547D">
            <w:pPr>
              <w:rPr>
                <w:rFonts w:ascii="Arial"/>
                <w:sz w:val="21"/>
              </w:rPr>
            </w:pPr>
          </w:p>
        </w:tc>
        <w:tc>
          <w:tcPr>
            <w:tcW w:w="1676" w:type="dxa"/>
            <w:vMerge w:val="continue"/>
            <w:tcBorders>
              <w:top w:val="nil"/>
            </w:tcBorders>
            <w:vAlign w:val="top"/>
          </w:tcPr>
          <w:p w14:paraId="0E1493DC">
            <w:pPr>
              <w:rPr>
                <w:rFonts w:ascii="Arial"/>
                <w:sz w:val="21"/>
              </w:rPr>
            </w:pPr>
          </w:p>
        </w:tc>
        <w:tc>
          <w:tcPr>
            <w:tcW w:w="1542" w:type="dxa"/>
            <w:vMerge w:val="continue"/>
            <w:tcBorders>
              <w:top w:val="nil"/>
            </w:tcBorders>
            <w:vAlign w:val="top"/>
          </w:tcPr>
          <w:p w14:paraId="54F8D377">
            <w:pPr>
              <w:rPr>
                <w:rFonts w:ascii="Arial"/>
                <w:sz w:val="21"/>
              </w:rPr>
            </w:pPr>
          </w:p>
        </w:tc>
      </w:tr>
      <w:tr w14:paraId="130A91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1D3F7C74">
            <w:pPr>
              <w:rPr>
                <w:rFonts w:ascii="Arial"/>
                <w:sz w:val="21"/>
              </w:rPr>
            </w:pPr>
          </w:p>
        </w:tc>
        <w:tc>
          <w:tcPr>
            <w:tcW w:w="457" w:type="dxa"/>
            <w:vAlign w:val="top"/>
          </w:tcPr>
          <w:p w14:paraId="669A8889">
            <w:pPr>
              <w:rPr>
                <w:rFonts w:ascii="Arial"/>
                <w:sz w:val="21"/>
              </w:rPr>
            </w:pPr>
          </w:p>
        </w:tc>
        <w:tc>
          <w:tcPr>
            <w:tcW w:w="455" w:type="dxa"/>
            <w:vAlign w:val="top"/>
          </w:tcPr>
          <w:p w14:paraId="68340162">
            <w:pPr>
              <w:rPr>
                <w:rFonts w:ascii="Arial"/>
                <w:sz w:val="21"/>
              </w:rPr>
            </w:pPr>
          </w:p>
        </w:tc>
        <w:tc>
          <w:tcPr>
            <w:tcW w:w="2848" w:type="dxa"/>
            <w:vAlign w:val="top"/>
          </w:tcPr>
          <w:p w14:paraId="17CCD530">
            <w:pPr>
              <w:rPr>
                <w:rFonts w:ascii="Arial"/>
                <w:sz w:val="21"/>
              </w:rPr>
            </w:pPr>
          </w:p>
        </w:tc>
        <w:tc>
          <w:tcPr>
            <w:tcW w:w="1537" w:type="dxa"/>
            <w:vAlign w:val="top"/>
          </w:tcPr>
          <w:p w14:paraId="3154C9CC">
            <w:pPr>
              <w:rPr>
                <w:rFonts w:ascii="Arial"/>
                <w:sz w:val="21"/>
              </w:rPr>
            </w:pPr>
          </w:p>
        </w:tc>
        <w:tc>
          <w:tcPr>
            <w:tcW w:w="1676" w:type="dxa"/>
            <w:vAlign w:val="top"/>
          </w:tcPr>
          <w:p w14:paraId="05E0F598">
            <w:pPr>
              <w:rPr>
                <w:rFonts w:ascii="Arial"/>
                <w:sz w:val="21"/>
              </w:rPr>
            </w:pPr>
          </w:p>
        </w:tc>
        <w:tc>
          <w:tcPr>
            <w:tcW w:w="1542" w:type="dxa"/>
            <w:vAlign w:val="top"/>
          </w:tcPr>
          <w:p w14:paraId="34370FD0">
            <w:pPr>
              <w:rPr>
                <w:rFonts w:ascii="Arial"/>
                <w:sz w:val="21"/>
              </w:rPr>
            </w:pPr>
          </w:p>
        </w:tc>
      </w:tr>
      <w:tr w14:paraId="7DF067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55C9D1EC">
            <w:pPr>
              <w:rPr>
                <w:rFonts w:ascii="Arial"/>
                <w:sz w:val="21"/>
              </w:rPr>
            </w:pPr>
          </w:p>
        </w:tc>
        <w:tc>
          <w:tcPr>
            <w:tcW w:w="457" w:type="dxa"/>
            <w:vAlign w:val="top"/>
          </w:tcPr>
          <w:p w14:paraId="618BE0EF">
            <w:pPr>
              <w:rPr>
                <w:rFonts w:ascii="Arial"/>
                <w:sz w:val="21"/>
              </w:rPr>
            </w:pPr>
          </w:p>
        </w:tc>
        <w:tc>
          <w:tcPr>
            <w:tcW w:w="455" w:type="dxa"/>
            <w:vAlign w:val="top"/>
          </w:tcPr>
          <w:p w14:paraId="219DBE6A">
            <w:pPr>
              <w:rPr>
                <w:rFonts w:ascii="Arial"/>
                <w:sz w:val="21"/>
              </w:rPr>
            </w:pPr>
          </w:p>
        </w:tc>
        <w:tc>
          <w:tcPr>
            <w:tcW w:w="2848" w:type="dxa"/>
            <w:vAlign w:val="top"/>
          </w:tcPr>
          <w:p w14:paraId="329D9D47">
            <w:pPr>
              <w:rPr>
                <w:rFonts w:ascii="Arial"/>
                <w:sz w:val="21"/>
              </w:rPr>
            </w:pPr>
          </w:p>
        </w:tc>
        <w:tc>
          <w:tcPr>
            <w:tcW w:w="1537" w:type="dxa"/>
            <w:vAlign w:val="top"/>
          </w:tcPr>
          <w:p w14:paraId="0F69F500">
            <w:pPr>
              <w:rPr>
                <w:rFonts w:ascii="Arial"/>
                <w:sz w:val="21"/>
              </w:rPr>
            </w:pPr>
          </w:p>
        </w:tc>
        <w:tc>
          <w:tcPr>
            <w:tcW w:w="1676" w:type="dxa"/>
            <w:vAlign w:val="top"/>
          </w:tcPr>
          <w:p w14:paraId="042420D9">
            <w:pPr>
              <w:rPr>
                <w:rFonts w:ascii="Arial"/>
                <w:sz w:val="21"/>
              </w:rPr>
            </w:pPr>
          </w:p>
        </w:tc>
        <w:tc>
          <w:tcPr>
            <w:tcW w:w="1542" w:type="dxa"/>
            <w:vAlign w:val="top"/>
          </w:tcPr>
          <w:p w14:paraId="4A6F7B62">
            <w:pPr>
              <w:rPr>
                <w:rFonts w:ascii="Arial"/>
                <w:sz w:val="21"/>
              </w:rPr>
            </w:pPr>
          </w:p>
        </w:tc>
      </w:tr>
      <w:tr w14:paraId="006842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5295920C">
            <w:pPr>
              <w:rPr>
                <w:rFonts w:ascii="Arial"/>
                <w:sz w:val="21"/>
              </w:rPr>
            </w:pPr>
          </w:p>
        </w:tc>
        <w:tc>
          <w:tcPr>
            <w:tcW w:w="457" w:type="dxa"/>
            <w:vAlign w:val="top"/>
          </w:tcPr>
          <w:p w14:paraId="61F9F673">
            <w:pPr>
              <w:rPr>
                <w:rFonts w:ascii="Arial"/>
                <w:sz w:val="21"/>
              </w:rPr>
            </w:pPr>
          </w:p>
        </w:tc>
        <w:tc>
          <w:tcPr>
            <w:tcW w:w="455" w:type="dxa"/>
            <w:vAlign w:val="top"/>
          </w:tcPr>
          <w:p w14:paraId="64D90BA3">
            <w:pPr>
              <w:rPr>
                <w:rFonts w:ascii="Arial"/>
                <w:sz w:val="21"/>
              </w:rPr>
            </w:pPr>
          </w:p>
        </w:tc>
        <w:tc>
          <w:tcPr>
            <w:tcW w:w="2848" w:type="dxa"/>
            <w:vAlign w:val="top"/>
          </w:tcPr>
          <w:p w14:paraId="3344DA13">
            <w:pPr>
              <w:rPr>
                <w:rFonts w:ascii="Arial"/>
                <w:sz w:val="21"/>
              </w:rPr>
            </w:pPr>
          </w:p>
        </w:tc>
        <w:tc>
          <w:tcPr>
            <w:tcW w:w="1537" w:type="dxa"/>
            <w:vAlign w:val="top"/>
          </w:tcPr>
          <w:p w14:paraId="46E48793">
            <w:pPr>
              <w:rPr>
                <w:rFonts w:ascii="Arial"/>
                <w:sz w:val="21"/>
              </w:rPr>
            </w:pPr>
          </w:p>
        </w:tc>
        <w:tc>
          <w:tcPr>
            <w:tcW w:w="1676" w:type="dxa"/>
            <w:vAlign w:val="top"/>
          </w:tcPr>
          <w:p w14:paraId="0640518B">
            <w:pPr>
              <w:rPr>
                <w:rFonts w:ascii="Arial"/>
                <w:sz w:val="21"/>
              </w:rPr>
            </w:pPr>
          </w:p>
        </w:tc>
        <w:tc>
          <w:tcPr>
            <w:tcW w:w="1542" w:type="dxa"/>
            <w:vAlign w:val="top"/>
          </w:tcPr>
          <w:p w14:paraId="4CDEEB12">
            <w:pPr>
              <w:rPr>
                <w:rFonts w:ascii="Arial"/>
                <w:sz w:val="21"/>
              </w:rPr>
            </w:pPr>
          </w:p>
        </w:tc>
      </w:tr>
      <w:tr w14:paraId="095F45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48B95DD4">
            <w:pPr>
              <w:rPr>
                <w:rFonts w:ascii="Arial"/>
                <w:sz w:val="21"/>
              </w:rPr>
            </w:pPr>
          </w:p>
        </w:tc>
        <w:tc>
          <w:tcPr>
            <w:tcW w:w="457" w:type="dxa"/>
            <w:vAlign w:val="top"/>
          </w:tcPr>
          <w:p w14:paraId="5C7C8157">
            <w:pPr>
              <w:rPr>
                <w:rFonts w:ascii="Arial"/>
                <w:sz w:val="21"/>
              </w:rPr>
            </w:pPr>
          </w:p>
        </w:tc>
        <w:tc>
          <w:tcPr>
            <w:tcW w:w="455" w:type="dxa"/>
            <w:vAlign w:val="top"/>
          </w:tcPr>
          <w:p w14:paraId="24F49BE3">
            <w:pPr>
              <w:rPr>
                <w:rFonts w:ascii="Arial"/>
                <w:sz w:val="21"/>
              </w:rPr>
            </w:pPr>
          </w:p>
        </w:tc>
        <w:tc>
          <w:tcPr>
            <w:tcW w:w="2848" w:type="dxa"/>
            <w:vAlign w:val="top"/>
          </w:tcPr>
          <w:p w14:paraId="1DA57868">
            <w:pPr>
              <w:rPr>
                <w:rFonts w:ascii="Arial"/>
                <w:sz w:val="21"/>
              </w:rPr>
            </w:pPr>
          </w:p>
        </w:tc>
        <w:tc>
          <w:tcPr>
            <w:tcW w:w="1537" w:type="dxa"/>
            <w:vAlign w:val="top"/>
          </w:tcPr>
          <w:p w14:paraId="651D0869">
            <w:pPr>
              <w:rPr>
                <w:rFonts w:ascii="Arial"/>
                <w:sz w:val="21"/>
              </w:rPr>
            </w:pPr>
          </w:p>
        </w:tc>
        <w:tc>
          <w:tcPr>
            <w:tcW w:w="1676" w:type="dxa"/>
            <w:vAlign w:val="top"/>
          </w:tcPr>
          <w:p w14:paraId="1230CDE7">
            <w:pPr>
              <w:rPr>
                <w:rFonts w:ascii="Arial"/>
                <w:sz w:val="21"/>
              </w:rPr>
            </w:pPr>
          </w:p>
        </w:tc>
        <w:tc>
          <w:tcPr>
            <w:tcW w:w="1542" w:type="dxa"/>
            <w:vAlign w:val="top"/>
          </w:tcPr>
          <w:p w14:paraId="789FC572">
            <w:pPr>
              <w:rPr>
                <w:rFonts w:ascii="Arial"/>
                <w:sz w:val="21"/>
              </w:rPr>
            </w:pPr>
          </w:p>
        </w:tc>
      </w:tr>
      <w:tr w14:paraId="79D0CD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2415C17B">
            <w:pPr>
              <w:rPr>
                <w:rFonts w:ascii="Arial"/>
                <w:sz w:val="21"/>
              </w:rPr>
            </w:pPr>
          </w:p>
        </w:tc>
        <w:tc>
          <w:tcPr>
            <w:tcW w:w="457" w:type="dxa"/>
            <w:vAlign w:val="top"/>
          </w:tcPr>
          <w:p w14:paraId="7ECF00B1">
            <w:pPr>
              <w:rPr>
                <w:rFonts w:ascii="Arial"/>
                <w:sz w:val="21"/>
              </w:rPr>
            </w:pPr>
          </w:p>
        </w:tc>
        <w:tc>
          <w:tcPr>
            <w:tcW w:w="455" w:type="dxa"/>
            <w:vAlign w:val="top"/>
          </w:tcPr>
          <w:p w14:paraId="783DC17D">
            <w:pPr>
              <w:rPr>
                <w:rFonts w:ascii="Arial"/>
                <w:sz w:val="21"/>
              </w:rPr>
            </w:pPr>
          </w:p>
        </w:tc>
        <w:tc>
          <w:tcPr>
            <w:tcW w:w="2848" w:type="dxa"/>
            <w:vAlign w:val="top"/>
          </w:tcPr>
          <w:p w14:paraId="59ECE1EC">
            <w:pPr>
              <w:rPr>
                <w:rFonts w:ascii="Arial"/>
                <w:sz w:val="21"/>
              </w:rPr>
            </w:pPr>
          </w:p>
        </w:tc>
        <w:tc>
          <w:tcPr>
            <w:tcW w:w="1537" w:type="dxa"/>
            <w:vAlign w:val="top"/>
          </w:tcPr>
          <w:p w14:paraId="75B363A2">
            <w:pPr>
              <w:rPr>
                <w:rFonts w:ascii="Arial"/>
                <w:sz w:val="21"/>
              </w:rPr>
            </w:pPr>
          </w:p>
        </w:tc>
        <w:tc>
          <w:tcPr>
            <w:tcW w:w="1676" w:type="dxa"/>
            <w:vAlign w:val="top"/>
          </w:tcPr>
          <w:p w14:paraId="004A98A2">
            <w:pPr>
              <w:rPr>
                <w:rFonts w:ascii="Arial"/>
                <w:sz w:val="21"/>
              </w:rPr>
            </w:pPr>
          </w:p>
        </w:tc>
        <w:tc>
          <w:tcPr>
            <w:tcW w:w="1542" w:type="dxa"/>
            <w:vAlign w:val="top"/>
          </w:tcPr>
          <w:p w14:paraId="6ECFAF3E">
            <w:pPr>
              <w:rPr>
                <w:rFonts w:ascii="Arial"/>
                <w:sz w:val="21"/>
              </w:rPr>
            </w:pPr>
          </w:p>
        </w:tc>
      </w:tr>
      <w:tr w14:paraId="671D2F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0CE4CB0B">
            <w:pPr>
              <w:rPr>
                <w:rFonts w:ascii="Arial"/>
                <w:sz w:val="21"/>
              </w:rPr>
            </w:pPr>
          </w:p>
        </w:tc>
        <w:tc>
          <w:tcPr>
            <w:tcW w:w="457" w:type="dxa"/>
            <w:vAlign w:val="top"/>
          </w:tcPr>
          <w:p w14:paraId="3E67D2DE">
            <w:pPr>
              <w:rPr>
                <w:rFonts w:ascii="Arial"/>
                <w:sz w:val="21"/>
              </w:rPr>
            </w:pPr>
          </w:p>
        </w:tc>
        <w:tc>
          <w:tcPr>
            <w:tcW w:w="455" w:type="dxa"/>
            <w:vAlign w:val="top"/>
          </w:tcPr>
          <w:p w14:paraId="4A8AF399">
            <w:pPr>
              <w:rPr>
                <w:rFonts w:ascii="Arial"/>
                <w:sz w:val="21"/>
              </w:rPr>
            </w:pPr>
          </w:p>
        </w:tc>
        <w:tc>
          <w:tcPr>
            <w:tcW w:w="2848" w:type="dxa"/>
            <w:vAlign w:val="top"/>
          </w:tcPr>
          <w:p w14:paraId="5151682A">
            <w:pPr>
              <w:rPr>
                <w:rFonts w:ascii="Arial"/>
                <w:sz w:val="21"/>
              </w:rPr>
            </w:pPr>
          </w:p>
        </w:tc>
        <w:tc>
          <w:tcPr>
            <w:tcW w:w="1537" w:type="dxa"/>
            <w:vAlign w:val="top"/>
          </w:tcPr>
          <w:p w14:paraId="5AFB1E03">
            <w:pPr>
              <w:rPr>
                <w:rFonts w:ascii="Arial"/>
                <w:sz w:val="21"/>
              </w:rPr>
            </w:pPr>
          </w:p>
        </w:tc>
        <w:tc>
          <w:tcPr>
            <w:tcW w:w="1676" w:type="dxa"/>
            <w:vAlign w:val="top"/>
          </w:tcPr>
          <w:p w14:paraId="2F00563C">
            <w:pPr>
              <w:rPr>
                <w:rFonts w:ascii="Arial"/>
                <w:sz w:val="21"/>
              </w:rPr>
            </w:pPr>
          </w:p>
        </w:tc>
        <w:tc>
          <w:tcPr>
            <w:tcW w:w="1542" w:type="dxa"/>
            <w:vAlign w:val="top"/>
          </w:tcPr>
          <w:p w14:paraId="37DB421C">
            <w:pPr>
              <w:rPr>
                <w:rFonts w:ascii="Arial"/>
                <w:sz w:val="21"/>
              </w:rPr>
            </w:pPr>
          </w:p>
        </w:tc>
      </w:tr>
      <w:tr w14:paraId="69EB76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22C6FBD3">
            <w:pPr>
              <w:rPr>
                <w:rFonts w:ascii="Arial"/>
                <w:sz w:val="21"/>
              </w:rPr>
            </w:pPr>
          </w:p>
        </w:tc>
        <w:tc>
          <w:tcPr>
            <w:tcW w:w="457" w:type="dxa"/>
            <w:vAlign w:val="top"/>
          </w:tcPr>
          <w:p w14:paraId="5A86702E">
            <w:pPr>
              <w:rPr>
                <w:rFonts w:ascii="Arial"/>
                <w:sz w:val="21"/>
              </w:rPr>
            </w:pPr>
          </w:p>
        </w:tc>
        <w:tc>
          <w:tcPr>
            <w:tcW w:w="455" w:type="dxa"/>
            <w:vAlign w:val="top"/>
          </w:tcPr>
          <w:p w14:paraId="55D51996">
            <w:pPr>
              <w:rPr>
                <w:rFonts w:ascii="Arial"/>
                <w:sz w:val="21"/>
              </w:rPr>
            </w:pPr>
          </w:p>
        </w:tc>
        <w:tc>
          <w:tcPr>
            <w:tcW w:w="2848" w:type="dxa"/>
            <w:vAlign w:val="top"/>
          </w:tcPr>
          <w:p w14:paraId="4CD06D90">
            <w:pPr>
              <w:rPr>
                <w:rFonts w:ascii="Arial"/>
                <w:sz w:val="21"/>
              </w:rPr>
            </w:pPr>
          </w:p>
        </w:tc>
        <w:tc>
          <w:tcPr>
            <w:tcW w:w="1537" w:type="dxa"/>
            <w:vAlign w:val="top"/>
          </w:tcPr>
          <w:p w14:paraId="7891F3A9">
            <w:pPr>
              <w:rPr>
                <w:rFonts w:ascii="Arial"/>
                <w:sz w:val="21"/>
              </w:rPr>
            </w:pPr>
          </w:p>
        </w:tc>
        <w:tc>
          <w:tcPr>
            <w:tcW w:w="1676" w:type="dxa"/>
            <w:vAlign w:val="top"/>
          </w:tcPr>
          <w:p w14:paraId="22F90BF9">
            <w:pPr>
              <w:rPr>
                <w:rFonts w:ascii="Arial"/>
                <w:sz w:val="21"/>
              </w:rPr>
            </w:pPr>
          </w:p>
        </w:tc>
        <w:tc>
          <w:tcPr>
            <w:tcW w:w="1542" w:type="dxa"/>
            <w:vAlign w:val="top"/>
          </w:tcPr>
          <w:p w14:paraId="5A8EAD93">
            <w:pPr>
              <w:rPr>
                <w:rFonts w:ascii="Arial"/>
                <w:sz w:val="21"/>
              </w:rPr>
            </w:pPr>
          </w:p>
        </w:tc>
      </w:tr>
      <w:tr w14:paraId="1CC478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6455B549">
            <w:pPr>
              <w:rPr>
                <w:rFonts w:ascii="Arial"/>
                <w:sz w:val="21"/>
              </w:rPr>
            </w:pPr>
          </w:p>
        </w:tc>
        <w:tc>
          <w:tcPr>
            <w:tcW w:w="457" w:type="dxa"/>
            <w:vAlign w:val="top"/>
          </w:tcPr>
          <w:p w14:paraId="759ACE2B">
            <w:pPr>
              <w:rPr>
                <w:rFonts w:ascii="Arial"/>
                <w:sz w:val="21"/>
              </w:rPr>
            </w:pPr>
          </w:p>
        </w:tc>
        <w:tc>
          <w:tcPr>
            <w:tcW w:w="455" w:type="dxa"/>
            <w:vAlign w:val="top"/>
          </w:tcPr>
          <w:p w14:paraId="42C64CDA">
            <w:pPr>
              <w:rPr>
                <w:rFonts w:ascii="Arial"/>
                <w:sz w:val="21"/>
              </w:rPr>
            </w:pPr>
          </w:p>
        </w:tc>
        <w:tc>
          <w:tcPr>
            <w:tcW w:w="2848" w:type="dxa"/>
            <w:vAlign w:val="top"/>
          </w:tcPr>
          <w:p w14:paraId="76D3133F">
            <w:pPr>
              <w:rPr>
                <w:rFonts w:ascii="Arial"/>
                <w:sz w:val="21"/>
              </w:rPr>
            </w:pPr>
          </w:p>
        </w:tc>
        <w:tc>
          <w:tcPr>
            <w:tcW w:w="1537" w:type="dxa"/>
            <w:vAlign w:val="top"/>
          </w:tcPr>
          <w:p w14:paraId="52D5C0A0">
            <w:pPr>
              <w:rPr>
                <w:rFonts w:ascii="Arial"/>
                <w:sz w:val="21"/>
              </w:rPr>
            </w:pPr>
          </w:p>
        </w:tc>
        <w:tc>
          <w:tcPr>
            <w:tcW w:w="1676" w:type="dxa"/>
            <w:vAlign w:val="top"/>
          </w:tcPr>
          <w:p w14:paraId="511CD7D8">
            <w:pPr>
              <w:rPr>
                <w:rFonts w:ascii="Arial"/>
                <w:sz w:val="21"/>
              </w:rPr>
            </w:pPr>
          </w:p>
        </w:tc>
        <w:tc>
          <w:tcPr>
            <w:tcW w:w="1542" w:type="dxa"/>
            <w:vAlign w:val="top"/>
          </w:tcPr>
          <w:p w14:paraId="05844FC9">
            <w:pPr>
              <w:rPr>
                <w:rFonts w:ascii="Arial"/>
                <w:sz w:val="21"/>
              </w:rPr>
            </w:pPr>
          </w:p>
        </w:tc>
      </w:tr>
      <w:tr w14:paraId="676021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285E7678">
            <w:pPr>
              <w:rPr>
                <w:rFonts w:ascii="Arial"/>
                <w:sz w:val="21"/>
              </w:rPr>
            </w:pPr>
          </w:p>
        </w:tc>
        <w:tc>
          <w:tcPr>
            <w:tcW w:w="457" w:type="dxa"/>
            <w:vAlign w:val="top"/>
          </w:tcPr>
          <w:p w14:paraId="2FBDFBDE">
            <w:pPr>
              <w:rPr>
                <w:rFonts w:ascii="Arial"/>
                <w:sz w:val="21"/>
              </w:rPr>
            </w:pPr>
          </w:p>
        </w:tc>
        <w:tc>
          <w:tcPr>
            <w:tcW w:w="455" w:type="dxa"/>
            <w:vAlign w:val="top"/>
          </w:tcPr>
          <w:p w14:paraId="51B349A2">
            <w:pPr>
              <w:rPr>
                <w:rFonts w:ascii="Arial"/>
                <w:sz w:val="21"/>
              </w:rPr>
            </w:pPr>
          </w:p>
        </w:tc>
        <w:tc>
          <w:tcPr>
            <w:tcW w:w="2848" w:type="dxa"/>
            <w:vAlign w:val="top"/>
          </w:tcPr>
          <w:p w14:paraId="78E9F6E3">
            <w:pPr>
              <w:pStyle w:val="6"/>
              <w:spacing w:before="168" w:line="216" w:lineRule="auto"/>
              <w:ind w:left="1250"/>
            </w:pPr>
            <w:r>
              <w:rPr>
                <w:b/>
                <w:bCs/>
                <w:spacing w:val="-7"/>
              </w:rPr>
              <w:t>合计</w:t>
            </w:r>
          </w:p>
        </w:tc>
        <w:tc>
          <w:tcPr>
            <w:tcW w:w="1537" w:type="dxa"/>
            <w:vAlign w:val="top"/>
          </w:tcPr>
          <w:p w14:paraId="294A7F70">
            <w:pPr>
              <w:rPr>
                <w:rFonts w:ascii="Arial"/>
                <w:sz w:val="21"/>
              </w:rPr>
            </w:pPr>
          </w:p>
        </w:tc>
        <w:tc>
          <w:tcPr>
            <w:tcW w:w="1676" w:type="dxa"/>
            <w:vAlign w:val="top"/>
          </w:tcPr>
          <w:p w14:paraId="01BE3E7C">
            <w:pPr>
              <w:rPr>
                <w:rFonts w:ascii="Arial"/>
                <w:sz w:val="21"/>
              </w:rPr>
            </w:pPr>
          </w:p>
        </w:tc>
        <w:tc>
          <w:tcPr>
            <w:tcW w:w="1542" w:type="dxa"/>
            <w:vAlign w:val="top"/>
          </w:tcPr>
          <w:p w14:paraId="54B79EDF">
            <w:pPr>
              <w:rPr>
                <w:rFonts w:ascii="Arial"/>
                <w:sz w:val="21"/>
              </w:rPr>
            </w:pPr>
          </w:p>
        </w:tc>
      </w:tr>
    </w:tbl>
    <w:p w14:paraId="6C83892C">
      <w:pPr>
        <w:pStyle w:val="2"/>
        <w:spacing w:before="28" w:line="213" w:lineRule="auto"/>
        <w:ind w:left="29"/>
        <w:outlineLvl w:val="0"/>
        <w:rPr>
          <w:sz w:val="18"/>
          <w:szCs w:val="18"/>
        </w:rPr>
      </w:pPr>
      <w:r>
        <w:rPr>
          <w:b/>
          <w:bCs/>
          <w:spacing w:val="-2"/>
          <w:sz w:val="18"/>
          <w:szCs w:val="18"/>
        </w:rPr>
        <w:t>备注：托克逊县城市管理行政执法局</w:t>
      </w:r>
      <w:r>
        <w:rPr>
          <w:spacing w:val="-30"/>
          <w:sz w:val="18"/>
          <w:szCs w:val="18"/>
        </w:rPr>
        <w:t xml:space="preserve"> </w:t>
      </w:r>
      <w:r>
        <w:rPr>
          <w:b/>
          <w:bCs/>
          <w:spacing w:val="-2"/>
          <w:sz w:val="18"/>
          <w:szCs w:val="18"/>
        </w:rPr>
        <w:t>2023</w:t>
      </w:r>
      <w:r>
        <w:rPr>
          <w:spacing w:val="-34"/>
          <w:sz w:val="18"/>
          <w:szCs w:val="18"/>
        </w:rPr>
        <w:t xml:space="preserve"> </w:t>
      </w:r>
      <w:r>
        <w:rPr>
          <w:b/>
          <w:bCs/>
          <w:spacing w:val="-2"/>
          <w:sz w:val="18"/>
          <w:szCs w:val="18"/>
        </w:rPr>
        <w:t>年没有使用国有资本经营预算拨款安排的支出，国有资本</w:t>
      </w:r>
      <w:r>
        <w:rPr>
          <w:b/>
          <w:bCs/>
          <w:spacing w:val="-3"/>
          <w:sz w:val="18"/>
          <w:szCs w:val="18"/>
        </w:rPr>
        <w:t>经营预算支出</w:t>
      </w:r>
    </w:p>
    <w:p w14:paraId="7D0C21C1">
      <w:pPr>
        <w:pStyle w:val="2"/>
        <w:spacing w:before="25" w:line="216" w:lineRule="auto"/>
        <w:ind w:left="34"/>
        <w:outlineLvl w:val="0"/>
        <w:rPr>
          <w:sz w:val="18"/>
          <w:szCs w:val="18"/>
        </w:rPr>
      </w:pPr>
      <w:r>
        <w:rPr>
          <w:b/>
          <w:bCs/>
          <w:spacing w:val="-4"/>
          <w:sz w:val="18"/>
          <w:szCs w:val="18"/>
        </w:rPr>
        <w:t>情况表为空表。</w:t>
      </w:r>
    </w:p>
    <w:p w14:paraId="4E1DEF6E">
      <w:pPr>
        <w:spacing w:line="216" w:lineRule="auto"/>
        <w:rPr>
          <w:sz w:val="18"/>
          <w:szCs w:val="18"/>
        </w:rPr>
        <w:sectPr>
          <w:footerReference r:id="rId20" w:type="default"/>
          <w:pgSz w:w="11906" w:h="16839"/>
          <w:pgMar w:top="1431" w:right="1228" w:bottom="1521" w:left="1568" w:header="0" w:footer="1156" w:gutter="0"/>
          <w:cols w:space="720" w:num="1"/>
        </w:sectPr>
      </w:pPr>
    </w:p>
    <w:p w14:paraId="1ACAEA94">
      <w:pPr>
        <w:spacing w:line="305" w:lineRule="auto"/>
        <w:rPr>
          <w:rFonts w:ascii="Arial"/>
          <w:sz w:val="21"/>
        </w:rPr>
      </w:pPr>
    </w:p>
    <w:p w14:paraId="61824519">
      <w:pPr>
        <w:spacing w:line="306" w:lineRule="auto"/>
        <w:rPr>
          <w:rFonts w:ascii="Arial"/>
          <w:sz w:val="21"/>
        </w:rPr>
      </w:pPr>
    </w:p>
    <w:p w14:paraId="4B59AE55">
      <w:pPr>
        <w:pStyle w:val="2"/>
        <w:spacing w:before="101" w:line="222" w:lineRule="auto"/>
        <w:ind w:left="248"/>
      </w:pPr>
      <w:r>
        <w:rPr>
          <w:b/>
          <w:bCs/>
          <w:spacing w:val="-11"/>
        </w:rPr>
        <w:t>表</w:t>
      </w:r>
      <w:r>
        <w:rPr>
          <w:spacing w:val="-40"/>
        </w:rPr>
        <w:t xml:space="preserve"> </w:t>
      </w:r>
      <w:r>
        <w:rPr>
          <w:b/>
          <w:bCs/>
          <w:spacing w:val="-11"/>
        </w:rPr>
        <w:t>10</w:t>
      </w:r>
    </w:p>
    <w:p w14:paraId="4F34D778">
      <w:pPr>
        <w:spacing w:line="355" w:lineRule="auto"/>
        <w:rPr>
          <w:rFonts w:ascii="Arial"/>
          <w:sz w:val="21"/>
        </w:rPr>
      </w:pPr>
    </w:p>
    <w:p w14:paraId="7E3653A8">
      <w:pPr>
        <w:pStyle w:val="2"/>
        <w:spacing w:before="101" w:line="218" w:lineRule="auto"/>
        <w:ind w:left="2076"/>
        <w:outlineLvl w:val="0"/>
      </w:pPr>
      <w:r>
        <w:rPr>
          <w:b/>
          <w:bCs/>
          <w:spacing w:val="4"/>
        </w:rPr>
        <w:t>财政拨款“</w:t>
      </w:r>
      <w:r>
        <w:rPr>
          <w:spacing w:val="-115"/>
        </w:rPr>
        <w:t xml:space="preserve"> </w:t>
      </w:r>
      <w:r>
        <w:rPr>
          <w:b/>
          <w:bCs/>
          <w:spacing w:val="4"/>
        </w:rPr>
        <w:t>三公”经费支出情况表</w:t>
      </w:r>
    </w:p>
    <w:p w14:paraId="567D1A20">
      <w:pPr>
        <w:spacing w:line="373" w:lineRule="auto"/>
        <w:rPr>
          <w:rFonts w:ascii="Arial"/>
          <w:sz w:val="21"/>
        </w:rPr>
      </w:pPr>
    </w:p>
    <w:p w14:paraId="4EA90176">
      <w:pPr>
        <w:pStyle w:val="2"/>
        <w:spacing w:before="78" w:line="212" w:lineRule="auto"/>
        <w:ind w:left="123"/>
        <w:outlineLvl w:val="0"/>
        <w:rPr>
          <w:sz w:val="24"/>
          <w:szCs w:val="24"/>
        </w:rPr>
      </w:pPr>
      <w:r>
        <w:rPr>
          <w:spacing w:val="-6"/>
          <w:sz w:val="24"/>
          <w:szCs w:val="24"/>
        </w:rPr>
        <w:t>编制单位：托克逊县城市管理行政执法局</w:t>
      </w:r>
      <w:r>
        <w:rPr>
          <w:spacing w:val="1"/>
          <w:sz w:val="24"/>
          <w:szCs w:val="24"/>
        </w:rPr>
        <w:t xml:space="preserve">                         </w:t>
      </w:r>
      <w:r>
        <w:rPr>
          <w:sz w:val="24"/>
          <w:szCs w:val="24"/>
        </w:rPr>
        <w:t xml:space="preserve">   </w:t>
      </w:r>
      <w:r>
        <w:rPr>
          <w:spacing w:val="-6"/>
          <w:sz w:val="24"/>
          <w:szCs w:val="24"/>
        </w:rPr>
        <w:t>单位：万元</w:t>
      </w:r>
    </w:p>
    <w:tbl>
      <w:tblPr>
        <w:tblStyle w:val="5"/>
        <w:tblW w:w="9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196"/>
        <w:gridCol w:w="1385"/>
        <w:gridCol w:w="1522"/>
        <w:gridCol w:w="1380"/>
        <w:gridCol w:w="1521"/>
      </w:tblGrid>
      <w:tr w14:paraId="7FF2D1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3196" w:type="dxa"/>
            <w:vMerge w:val="restart"/>
            <w:tcBorders>
              <w:bottom w:val="nil"/>
            </w:tcBorders>
            <w:vAlign w:val="top"/>
          </w:tcPr>
          <w:p w14:paraId="33EC1654">
            <w:pPr>
              <w:spacing w:line="262" w:lineRule="auto"/>
              <w:rPr>
                <w:rFonts w:ascii="Arial"/>
                <w:sz w:val="21"/>
              </w:rPr>
            </w:pPr>
          </w:p>
          <w:p w14:paraId="7141C0F9">
            <w:pPr>
              <w:spacing w:line="262" w:lineRule="auto"/>
              <w:rPr>
                <w:rFonts w:ascii="Arial"/>
                <w:sz w:val="21"/>
              </w:rPr>
            </w:pPr>
          </w:p>
          <w:p w14:paraId="7FCCED52">
            <w:pPr>
              <w:pStyle w:val="6"/>
              <w:spacing w:before="62" w:line="222" w:lineRule="auto"/>
              <w:ind w:left="1017"/>
              <w:rPr>
                <w:sz w:val="19"/>
                <w:szCs w:val="19"/>
              </w:rPr>
            </w:pPr>
            <w:r>
              <w:rPr>
                <w:b/>
                <w:bCs/>
                <w:spacing w:val="4"/>
                <w:sz w:val="19"/>
                <w:szCs w:val="19"/>
              </w:rPr>
              <w:t>三公支出内容</w:t>
            </w:r>
          </w:p>
        </w:tc>
        <w:tc>
          <w:tcPr>
            <w:tcW w:w="1385" w:type="dxa"/>
            <w:vMerge w:val="restart"/>
            <w:tcBorders>
              <w:bottom w:val="nil"/>
            </w:tcBorders>
            <w:vAlign w:val="top"/>
          </w:tcPr>
          <w:p w14:paraId="03EE66F5">
            <w:pPr>
              <w:spacing w:line="262" w:lineRule="auto"/>
              <w:rPr>
                <w:rFonts w:ascii="Arial"/>
                <w:sz w:val="21"/>
              </w:rPr>
            </w:pPr>
          </w:p>
          <w:p w14:paraId="7F8C0C9A">
            <w:pPr>
              <w:spacing w:line="263" w:lineRule="auto"/>
              <w:rPr>
                <w:rFonts w:ascii="Arial"/>
                <w:sz w:val="21"/>
              </w:rPr>
            </w:pPr>
          </w:p>
          <w:p w14:paraId="3AD3A31F">
            <w:pPr>
              <w:pStyle w:val="6"/>
              <w:spacing w:before="62" w:line="224" w:lineRule="auto"/>
              <w:ind w:left="499"/>
              <w:rPr>
                <w:sz w:val="19"/>
                <w:szCs w:val="19"/>
              </w:rPr>
            </w:pPr>
            <w:r>
              <w:rPr>
                <w:b/>
                <w:bCs/>
                <w:spacing w:val="3"/>
                <w:sz w:val="19"/>
                <w:szCs w:val="19"/>
              </w:rPr>
              <w:t>合计</w:t>
            </w:r>
          </w:p>
        </w:tc>
        <w:tc>
          <w:tcPr>
            <w:tcW w:w="4423" w:type="dxa"/>
            <w:gridSpan w:val="3"/>
            <w:vAlign w:val="top"/>
          </w:tcPr>
          <w:p w14:paraId="1219A26F">
            <w:pPr>
              <w:pStyle w:val="6"/>
              <w:spacing w:before="179" w:line="222" w:lineRule="auto"/>
              <w:ind w:left="1822"/>
              <w:rPr>
                <w:sz w:val="19"/>
                <w:szCs w:val="19"/>
              </w:rPr>
            </w:pPr>
            <w:r>
              <w:rPr>
                <w:b/>
                <w:bCs/>
                <w:spacing w:val="4"/>
                <w:sz w:val="19"/>
                <w:szCs w:val="19"/>
              </w:rPr>
              <w:t>资金来源</w:t>
            </w:r>
          </w:p>
        </w:tc>
      </w:tr>
      <w:tr w14:paraId="504DD9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4" w:hRule="atLeast"/>
        </w:trPr>
        <w:tc>
          <w:tcPr>
            <w:tcW w:w="3196" w:type="dxa"/>
            <w:vMerge w:val="continue"/>
            <w:tcBorders>
              <w:top w:val="nil"/>
            </w:tcBorders>
            <w:vAlign w:val="top"/>
          </w:tcPr>
          <w:p w14:paraId="6F91A60E">
            <w:pPr>
              <w:rPr>
                <w:rFonts w:ascii="Arial"/>
                <w:sz w:val="21"/>
              </w:rPr>
            </w:pPr>
          </w:p>
        </w:tc>
        <w:tc>
          <w:tcPr>
            <w:tcW w:w="1385" w:type="dxa"/>
            <w:vMerge w:val="continue"/>
            <w:tcBorders>
              <w:top w:val="nil"/>
            </w:tcBorders>
            <w:vAlign w:val="top"/>
          </w:tcPr>
          <w:p w14:paraId="376CA948">
            <w:pPr>
              <w:rPr>
                <w:rFonts w:ascii="Arial"/>
                <w:sz w:val="21"/>
              </w:rPr>
            </w:pPr>
          </w:p>
        </w:tc>
        <w:tc>
          <w:tcPr>
            <w:tcW w:w="1522" w:type="dxa"/>
            <w:vAlign w:val="top"/>
          </w:tcPr>
          <w:p w14:paraId="5CBAB112">
            <w:pPr>
              <w:spacing w:line="245" w:lineRule="auto"/>
              <w:rPr>
                <w:rFonts w:ascii="Arial"/>
                <w:sz w:val="21"/>
              </w:rPr>
            </w:pPr>
          </w:p>
          <w:p w14:paraId="1C3FDFF6">
            <w:pPr>
              <w:pStyle w:val="6"/>
              <w:spacing w:before="62" w:line="222" w:lineRule="auto"/>
              <w:ind w:left="178"/>
              <w:rPr>
                <w:sz w:val="19"/>
                <w:szCs w:val="19"/>
              </w:rPr>
            </w:pPr>
            <w:r>
              <w:rPr>
                <w:b/>
                <w:bCs/>
                <w:spacing w:val="4"/>
                <w:sz w:val="19"/>
                <w:szCs w:val="19"/>
              </w:rPr>
              <w:t>一般公共预算</w:t>
            </w:r>
          </w:p>
        </w:tc>
        <w:tc>
          <w:tcPr>
            <w:tcW w:w="1380" w:type="dxa"/>
            <w:vAlign w:val="top"/>
          </w:tcPr>
          <w:p w14:paraId="21985013">
            <w:pPr>
              <w:spacing w:line="245" w:lineRule="auto"/>
              <w:rPr>
                <w:rFonts w:ascii="Arial"/>
                <w:sz w:val="21"/>
              </w:rPr>
            </w:pPr>
          </w:p>
          <w:p w14:paraId="1F1F5DB4">
            <w:pPr>
              <w:pStyle w:val="6"/>
              <w:spacing w:before="62" w:line="222" w:lineRule="auto"/>
              <w:ind w:left="200"/>
              <w:rPr>
                <w:sz w:val="19"/>
                <w:szCs w:val="19"/>
              </w:rPr>
            </w:pPr>
            <w:r>
              <w:rPr>
                <w:b/>
                <w:bCs/>
                <w:spacing w:val="6"/>
                <w:sz w:val="19"/>
                <w:szCs w:val="19"/>
              </w:rPr>
              <w:t>政府性基金</w:t>
            </w:r>
          </w:p>
        </w:tc>
        <w:tc>
          <w:tcPr>
            <w:tcW w:w="1521" w:type="dxa"/>
            <w:vAlign w:val="top"/>
          </w:tcPr>
          <w:p w14:paraId="649767AD">
            <w:pPr>
              <w:pStyle w:val="6"/>
              <w:spacing w:before="176" w:line="223" w:lineRule="auto"/>
              <w:ind w:left="182"/>
              <w:rPr>
                <w:sz w:val="19"/>
                <w:szCs w:val="19"/>
              </w:rPr>
            </w:pPr>
            <w:r>
              <w:rPr>
                <w:b/>
                <w:bCs/>
                <w:spacing w:val="4"/>
                <w:sz w:val="19"/>
                <w:szCs w:val="19"/>
              </w:rPr>
              <w:t>国有资本经营</w:t>
            </w:r>
          </w:p>
          <w:p w14:paraId="1F246D87">
            <w:pPr>
              <w:pStyle w:val="6"/>
              <w:spacing w:before="29" w:line="222" w:lineRule="auto"/>
              <w:ind w:left="573"/>
              <w:rPr>
                <w:sz w:val="19"/>
                <w:szCs w:val="19"/>
              </w:rPr>
            </w:pPr>
            <w:r>
              <w:rPr>
                <w:b/>
                <w:bCs/>
                <w:sz w:val="19"/>
                <w:szCs w:val="19"/>
              </w:rPr>
              <w:t>预算</w:t>
            </w:r>
          </w:p>
        </w:tc>
      </w:tr>
      <w:tr w14:paraId="4A3AC7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196" w:type="dxa"/>
            <w:vAlign w:val="top"/>
          </w:tcPr>
          <w:p w14:paraId="02F07E38">
            <w:pPr>
              <w:pStyle w:val="6"/>
              <w:spacing w:before="208" w:line="216" w:lineRule="auto"/>
              <w:ind w:left="1423"/>
            </w:pPr>
            <w:r>
              <w:rPr>
                <w:b/>
                <w:bCs/>
                <w:spacing w:val="-7"/>
              </w:rPr>
              <w:t>合计</w:t>
            </w:r>
          </w:p>
        </w:tc>
        <w:tc>
          <w:tcPr>
            <w:tcW w:w="1385" w:type="dxa"/>
            <w:vAlign w:val="top"/>
          </w:tcPr>
          <w:p w14:paraId="706E6052">
            <w:pPr>
              <w:pStyle w:val="6"/>
              <w:spacing w:before="208"/>
              <w:ind w:left="526"/>
            </w:pPr>
            <w:r>
              <w:rPr>
                <w:b/>
                <w:bCs/>
                <w:spacing w:val="-6"/>
              </w:rPr>
              <w:t>5.00</w:t>
            </w:r>
          </w:p>
        </w:tc>
        <w:tc>
          <w:tcPr>
            <w:tcW w:w="1522" w:type="dxa"/>
            <w:vAlign w:val="top"/>
          </w:tcPr>
          <w:p w14:paraId="4BFE5A88">
            <w:pPr>
              <w:pStyle w:val="6"/>
              <w:spacing w:before="208"/>
              <w:ind w:left="593"/>
            </w:pPr>
            <w:r>
              <w:rPr>
                <w:b/>
                <w:bCs/>
                <w:spacing w:val="-6"/>
              </w:rPr>
              <w:t>5.00</w:t>
            </w:r>
          </w:p>
        </w:tc>
        <w:tc>
          <w:tcPr>
            <w:tcW w:w="1380" w:type="dxa"/>
            <w:vAlign w:val="top"/>
          </w:tcPr>
          <w:p w14:paraId="6BBD919D">
            <w:pPr>
              <w:rPr>
                <w:rFonts w:ascii="Arial"/>
                <w:sz w:val="21"/>
              </w:rPr>
            </w:pPr>
          </w:p>
        </w:tc>
        <w:tc>
          <w:tcPr>
            <w:tcW w:w="1521" w:type="dxa"/>
            <w:vAlign w:val="top"/>
          </w:tcPr>
          <w:p w14:paraId="6D4DECF2">
            <w:pPr>
              <w:rPr>
                <w:rFonts w:ascii="Arial"/>
                <w:sz w:val="21"/>
              </w:rPr>
            </w:pPr>
          </w:p>
        </w:tc>
      </w:tr>
      <w:tr w14:paraId="415C25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196" w:type="dxa"/>
            <w:vAlign w:val="top"/>
          </w:tcPr>
          <w:p w14:paraId="6DB41F43">
            <w:pPr>
              <w:pStyle w:val="6"/>
              <w:spacing w:before="210" w:line="213" w:lineRule="auto"/>
              <w:ind w:left="903"/>
            </w:pPr>
            <w:r>
              <w:rPr>
                <w:spacing w:val="-2"/>
              </w:rPr>
              <w:t>因公出国（境）费</w:t>
            </w:r>
          </w:p>
        </w:tc>
        <w:tc>
          <w:tcPr>
            <w:tcW w:w="1385" w:type="dxa"/>
            <w:vAlign w:val="top"/>
          </w:tcPr>
          <w:p w14:paraId="027BD9E3">
            <w:pPr>
              <w:rPr>
                <w:rFonts w:ascii="Arial"/>
                <w:sz w:val="21"/>
              </w:rPr>
            </w:pPr>
          </w:p>
        </w:tc>
        <w:tc>
          <w:tcPr>
            <w:tcW w:w="1522" w:type="dxa"/>
            <w:vAlign w:val="top"/>
          </w:tcPr>
          <w:p w14:paraId="53445181">
            <w:pPr>
              <w:rPr>
                <w:rFonts w:ascii="Arial"/>
                <w:sz w:val="21"/>
              </w:rPr>
            </w:pPr>
          </w:p>
        </w:tc>
        <w:tc>
          <w:tcPr>
            <w:tcW w:w="1380" w:type="dxa"/>
            <w:vAlign w:val="top"/>
          </w:tcPr>
          <w:p w14:paraId="4E23DC04">
            <w:pPr>
              <w:rPr>
                <w:rFonts w:ascii="Arial"/>
                <w:sz w:val="21"/>
              </w:rPr>
            </w:pPr>
          </w:p>
        </w:tc>
        <w:tc>
          <w:tcPr>
            <w:tcW w:w="1521" w:type="dxa"/>
            <w:vAlign w:val="top"/>
          </w:tcPr>
          <w:p w14:paraId="631AE261">
            <w:pPr>
              <w:rPr>
                <w:rFonts w:ascii="Arial"/>
                <w:sz w:val="21"/>
              </w:rPr>
            </w:pPr>
          </w:p>
        </w:tc>
      </w:tr>
      <w:tr w14:paraId="3CD20E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196" w:type="dxa"/>
            <w:vAlign w:val="top"/>
          </w:tcPr>
          <w:p w14:paraId="1EDD1182">
            <w:pPr>
              <w:pStyle w:val="6"/>
              <w:spacing w:before="210" w:line="214" w:lineRule="auto"/>
              <w:ind w:left="1152"/>
            </w:pPr>
            <w:r>
              <w:rPr>
                <w:spacing w:val="-2"/>
              </w:rPr>
              <w:t>公务接待费</w:t>
            </w:r>
          </w:p>
        </w:tc>
        <w:tc>
          <w:tcPr>
            <w:tcW w:w="1385" w:type="dxa"/>
            <w:vAlign w:val="top"/>
          </w:tcPr>
          <w:p w14:paraId="759A5544">
            <w:pPr>
              <w:rPr>
                <w:rFonts w:ascii="Arial"/>
                <w:sz w:val="21"/>
              </w:rPr>
            </w:pPr>
          </w:p>
        </w:tc>
        <w:tc>
          <w:tcPr>
            <w:tcW w:w="1522" w:type="dxa"/>
            <w:vAlign w:val="top"/>
          </w:tcPr>
          <w:p w14:paraId="5E9AC150">
            <w:pPr>
              <w:rPr>
                <w:rFonts w:ascii="Arial"/>
                <w:sz w:val="21"/>
              </w:rPr>
            </w:pPr>
          </w:p>
        </w:tc>
        <w:tc>
          <w:tcPr>
            <w:tcW w:w="1380" w:type="dxa"/>
            <w:vAlign w:val="top"/>
          </w:tcPr>
          <w:p w14:paraId="4202439E">
            <w:pPr>
              <w:rPr>
                <w:rFonts w:ascii="Arial"/>
                <w:sz w:val="21"/>
              </w:rPr>
            </w:pPr>
          </w:p>
        </w:tc>
        <w:tc>
          <w:tcPr>
            <w:tcW w:w="1521" w:type="dxa"/>
            <w:vAlign w:val="top"/>
          </w:tcPr>
          <w:p w14:paraId="23C66008">
            <w:pPr>
              <w:rPr>
                <w:rFonts w:ascii="Arial"/>
                <w:sz w:val="21"/>
              </w:rPr>
            </w:pPr>
          </w:p>
        </w:tc>
      </w:tr>
      <w:tr w14:paraId="39980A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196" w:type="dxa"/>
            <w:vAlign w:val="top"/>
          </w:tcPr>
          <w:p w14:paraId="014BE2E5">
            <w:pPr>
              <w:pStyle w:val="6"/>
              <w:spacing w:before="209" w:line="214" w:lineRule="auto"/>
              <w:ind w:left="341"/>
            </w:pPr>
            <w:r>
              <w:rPr>
                <w:b/>
                <w:bCs/>
                <w:spacing w:val="-2"/>
              </w:rPr>
              <w:t>公务用车购置及运行费（小计）</w:t>
            </w:r>
          </w:p>
        </w:tc>
        <w:tc>
          <w:tcPr>
            <w:tcW w:w="1385" w:type="dxa"/>
            <w:vAlign w:val="top"/>
          </w:tcPr>
          <w:p w14:paraId="56DA164B">
            <w:pPr>
              <w:pStyle w:val="6"/>
              <w:spacing w:before="209"/>
              <w:ind w:left="526"/>
            </w:pPr>
            <w:r>
              <w:rPr>
                <w:b/>
                <w:bCs/>
                <w:spacing w:val="-6"/>
              </w:rPr>
              <w:t>5.00</w:t>
            </w:r>
          </w:p>
        </w:tc>
        <w:tc>
          <w:tcPr>
            <w:tcW w:w="1522" w:type="dxa"/>
            <w:vAlign w:val="top"/>
          </w:tcPr>
          <w:p w14:paraId="31F6F944">
            <w:pPr>
              <w:pStyle w:val="6"/>
              <w:spacing w:before="209"/>
              <w:ind w:left="593"/>
            </w:pPr>
            <w:r>
              <w:rPr>
                <w:b/>
                <w:bCs/>
                <w:spacing w:val="-6"/>
              </w:rPr>
              <w:t>5.00</w:t>
            </w:r>
          </w:p>
        </w:tc>
        <w:tc>
          <w:tcPr>
            <w:tcW w:w="1380" w:type="dxa"/>
            <w:vAlign w:val="top"/>
          </w:tcPr>
          <w:p w14:paraId="6545A8A1">
            <w:pPr>
              <w:rPr>
                <w:rFonts w:ascii="Arial"/>
                <w:sz w:val="21"/>
              </w:rPr>
            </w:pPr>
          </w:p>
        </w:tc>
        <w:tc>
          <w:tcPr>
            <w:tcW w:w="1521" w:type="dxa"/>
            <w:vAlign w:val="top"/>
          </w:tcPr>
          <w:p w14:paraId="3D0053DB">
            <w:pPr>
              <w:rPr>
                <w:rFonts w:ascii="Arial"/>
                <w:sz w:val="21"/>
              </w:rPr>
            </w:pPr>
          </w:p>
        </w:tc>
      </w:tr>
      <w:tr w14:paraId="555BC2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196" w:type="dxa"/>
            <w:vAlign w:val="top"/>
          </w:tcPr>
          <w:p w14:paraId="3F731517">
            <w:pPr>
              <w:pStyle w:val="6"/>
              <w:spacing w:before="210" w:line="214" w:lineRule="auto"/>
              <w:ind w:left="701"/>
            </w:pPr>
            <w:r>
              <w:rPr>
                <w:spacing w:val="-1"/>
              </w:rPr>
              <w:t>其中：公务用车购置费</w:t>
            </w:r>
          </w:p>
        </w:tc>
        <w:tc>
          <w:tcPr>
            <w:tcW w:w="1385" w:type="dxa"/>
            <w:vAlign w:val="top"/>
          </w:tcPr>
          <w:p w14:paraId="31BDD6B4">
            <w:pPr>
              <w:rPr>
                <w:rFonts w:ascii="Arial"/>
                <w:sz w:val="21"/>
              </w:rPr>
            </w:pPr>
          </w:p>
        </w:tc>
        <w:tc>
          <w:tcPr>
            <w:tcW w:w="1522" w:type="dxa"/>
            <w:vAlign w:val="top"/>
          </w:tcPr>
          <w:p w14:paraId="3935556F">
            <w:pPr>
              <w:rPr>
                <w:rFonts w:ascii="Arial"/>
                <w:sz w:val="21"/>
              </w:rPr>
            </w:pPr>
          </w:p>
        </w:tc>
        <w:tc>
          <w:tcPr>
            <w:tcW w:w="1380" w:type="dxa"/>
            <w:vAlign w:val="top"/>
          </w:tcPr>
          <w:p w14:paraId="3DDEAC47">
            <w:pPr>
              <w:rPr>
                <w:rFonts w:ascii="Arial"/>
                <w:sz w:val="21"/>
              </w:rPr>
            </w:pPr>
          </w:p>
        </w:tc>
        <w:tc>
          <w:tcPr>
            <w:tcW w:w="1521" w:type="dxa"/>
            <w:vAlign w:val="top"/>
          </w:tcPr>
          <w:p w14:paraId="08468629">
            <w:pPr>
              <w:rPr>
                <w:rFonts w:ascii="Arial"/>
                <w:sz w:val="21"/>
              </w:rPr>
            </w:pPr>
          </w:p>
        </w:tc>
      </w:tr>
      <w:tr w14:paraId="409075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1" w:hRule="atLeast"/>
        </w:trPr>
        <w:tc>
          <w:tcPr>
            <w:tcW w:w="3196" w:type="dxa"/>
            <w:vAlign w:val="top"/>
          </w:tcPr>
          <w:p w14:paraId="594D0DAA">
            <w:pPr>
              <w:pStyle w:val="6"/>
              <w:spacing w:before="211" w:line="214" w:lineRule="auto"/>
              <w:ind w:left="972"/>
            </w:pPr>
            <w:r>
              <w:rPr>
                <w:spacing w:val="-1"/>
              </w:rPr>
              <w:t>公务用车运行费</w:t>
            </w:r>
          </w:p>
        </w:tc>
        <w:tc>
          <w:tcPr>
            <w:tcW w:w="1385" w:type="dxa"/>
            <w:vAlign w:val="top"/>
          </w:tcPr>
          <w:p w14:paraId="0A1485EA">
            <w:pPr>
              <w:pStyle w:val="6"/>
              <w:spacing w:before="211"/>
              <w:ind w:left="526"/>
            </w:pPr>
            <w:r>
              <w:rPr>
                <w:spacing w:val="-4"/>
              </w:rPr>
              <w:t>5.00</w:t>
            </w:r>
          </w:p>
        </w:tc>
        <w:tc>
          <w:tcPr>
            <w:tcW w:w="1522" w:type="dxa"/>
            <w:vAlign w:val="top"/>
          </w:tcPr>
          <w:p w14:paraId="07FB003C">
            <w:pPr>
              <w:pStyle w:val="6"/>
              <w:spacing w:before="211"/>
              <w:ind w:left="593"/>
            </w:pPr>
            <w:r>
              <w:rPr>
                <w:spacing w:val="-4"/>
              </w:rPr>
              <w:t>5.00</w:t>
            </w:r>
          </w:p>
        </w:tc>
        <w:tc>
          <w:tcPr>
            <w:tcW w:w="1380" w:type="dxa"/>
            <w:vAlign w:val="top"/>
          </w:tcPr>
          <w:p w14:paraId="3B5E7320">
            <w:pPr>
              <w:rPr>
                <w:rFonts w:ascii="Arial"/>
                <w:sz w:val="21"/>
              </w:rPr>
            </w:pPr>
          </w:p>
        </w:tc>
        <w:tc>
          <w:tcPr>
            <w:tcW w:w="1521" w:type="dxa"/>
            <w:vAlign w:val="top"/>
          </w:tcPr>
          <w:p w14:paraId="30F559C2">
            <w:pPr>
              <w:rPr>
                <w:rFonts w:ascii="Arial"/>
                <w:sz w:val="21"/>
              </w:rPr>
            </w:pPr>
          </w:p>
        </w:tc>
      </w:tr>
    </w:tbl>
    <w:p w14:paraId="4CD13E8C">
      <w:pPr>
        <w:rPr>
          <w:rFonts w:ascii="Arial"/>
          <w:sz w:val="21"/>
        </w:rPr>
      </w:pPr>
    </w:p>
    <w:p w14:paraId="6142B6F1">
      <w:pPr>
        <w:rPr>
          <w:rFonts w:ascii="Arial" w:hAnsi="Arial" w:eastAsia="Arial" w:cs="Arial"/>
          <w:sz w:val="21"/>
          <w:szCs w:val="21"/>
        </w:rPr>
        <w:sectPr>
          <w:footerReference r:id="rId21" w:type="default"/>
          <w:pgSz w:w="11906" w:h="16839"/>
          <w:pgMar w:top="1431" w:right="1328" w:bottom="1521" w:left="1568" w:header="0" w:footer="1156" w:gutter="0"/>
          <w:cols w:space="720" w:num="1"/>
        </w:sectPr>
      </w:pPr>
    </w:p>
    <w:p w14:paraId="41CE8EB8">
      <w:pPr>
        <w:spacing w:before="185" w:line="226" w:lineRule="auto"/>
        <w:ind w:left="1658"/>
        <w:rPr>
          <w:rFonts w:ascii="黑体" w:hAnsi="黑体" w:eastAsia="黑体" w:cs="黑体"/>
          <w:sz w:val="31"/>
          <w:szCs w:val="31"/>
        </w:rPr>
      </w:pPr>
      <w:r>
        <w:rPr>
          <w:rFonts w:ascii="黑体" w:hAnsi="黑体" w:eastAsia="黑体" w:cs="黑体"/>
          <w:spacing w:val="7"/>
          <w:sz w:val="31"/>
          <w:szCs w:val="31"/>
        </w:rPr>
        <w:t>第三部分 2023</w:t>
      </w:r>
      <w:r>
        <w:rPr>
          <w:rFonts w:ascii="黑体" w:hAnsi="黑体" w:eastAsia="黑体" w:cs="黑体"/>
          <w:spacing w:val="-60"/>
          <w:sz w:val="31"/>
          <w:szCs w:val="31"/>
        </w:rPr>
        <w:t xml:space="preserve"> </w:t>
      </w:r>
      <w:r>
        <w:rPr>
          <w:rFonts w:ascii="黑体" w:hAnsi="黑体" w:eastAsia="黑体" w:cs="黑体"/>
          <w:spacing w:val="7"/>
          <w:sz w:val="31"/>
          <w:szCs w:val="31"/>
        </w:rPr>
        <w:t>年单位预算情况说明</w:t>
      </w:r>
    </w:p>
    <w:p w14:paraId="2ED0E819">
      <w:pPr>
        <w:spacing w:line="317" w:lineRule="auto"/>
        <w:rPr>
          <w:rFonts w:ascii="Arial"/>
          <w:sz w:val="21"/>
        </w:rPr>
      </w:pPr>
    </w:p>
    <w:p w14:paraId="70B189D4">
      <w:pPr>
        <w:spacing w:line="317" w:lineRule="auto"/>
        <w:rPr>
          <w:rFonts w:ascii="Arial"/>
          <w:sz w:val="21"/>
        </w:rPr>
      </w:pPr>
    </w:p>
    <w:p w14:paraId="4BEF80A5">
      <w:pPr>
        <w:spacing w:before="100" w:line="334" w:lineRule="auto"/>
        <w:ind w:left="36" w:right="16" w:firstLine="636"/>
        <w:rPr>
          <w:rFonts w:ascii="黑体" w:hAnsi="黑体" w:eastAsia="黑体" w:cs="黑体"/>
          <w:sz w:val="31"/>
          <w:szCs w:val="31"/>
        </w:rPr>
      </w:pPr>
      <w:r>
        <w:rPr>
          <w:rFonts w:ascii="黑体" w:hAnsi="黑体" w:eastAsia="黑体" w:cs="黑体"/>
          <w:spacing w:val="16"/>
          <w:sz w:val="31"/>
          <w:szCs w:val="31"/>
        </w:rPr>
        <w:t>一、关于托克逊县城市管理行政执法局单位2023</w:t>
      </w:r>
      <w:r>
        <w:rPr>
          <w:rFonts w:ascii="黑体" w:hAnsi="黑体" w:eastAsia="黑体" w:cs="黑体"/>
          <w:spacing w:val="-41"/>
          <w:sz w:val="31"/>
          <w:szCs w:val="31"/>
        </w:rPr>
        <w:t xml:space="preserve"> </w:t>
      </w:r>
      <w:r>
        <w:rPr>
          <w:rFonts w:ascii="黑体" w:hAnsi="黑体" w:eastAsia="黑体" w:cs="黑体"/>
          <w:spacing w:val="16"/>
          <w:sz w:val="31"/>
          <w:szCs w:val="31"/>
        </w:rPr>
        <w:t>年收</w:t>
      </w:r>
      <w:r>
        <w:rPr>
          <w:rFonts w:ascii="黑体" w:hAnsi="黑体" w:eastAsia="黑体" w:cs="黑体"/>
          <w:sz w:val="31"/>
          <w:szCs w:val="31"/>
        </w:rPr>
        <w:t xml:space="preserve"> </w:t>
      </w:r>
      <w:r>
        <w:rPr>
          <w:rFonts w:ascii="黑体" w:hAnsi="黑体" w:eastAsia="黑体" w:cs="黑体"/>
          <w:spacing w:val="7"/>
          <w:sz w:val="31"/>
          <w:szCs w:val="31"/>
        </w:rPr>
        <w:t>支预算情况的总体说明</w:t>
      </w:r>
    </w:p>
    <w:p w14:paraId="4A4C5E6F">
      <w:pPr>
        <w:pStyle w:val="2"/>
        <w:spacing w:line="333" w:lineRule="auto"/>
        <w:ind w:left="34" w:right="14" w:firstLine="634"/>
        <w:jc w:val="both"/>
      </w:pPr>
      <w:r>
        <w:rPr>
          <w:spacing w:val="8"/>
        </w:rPr>
        <w:t>按照全口径预算的原则，托克逊县城市管理行政执法局</w:t>
      </w:r>
      <w:r>
        <w:rPr>
          <w:spacing w:val="16"/>
        </w:rPr>
        <w:t xml:space="preserve"> </w:t>
      </w:r>
      <w:r>
        <w:rPr>
          <w:spacing w:val="12"/>
        </w:rPr>
        <w:t>单位</w:t>
      </w:r>
      <w:r>
        <w:rPr>
          <w:spacing w:val="-44"/>
        </w:rPr>
        <w:t xml:space="preserve"> </w:t>
      </w:r>
      <w:r>
        <w:rPr>
          <w:spacing w:val="12"/>
        </w:rPr>
        <w:t>2023</w:t>
      </w:r>
      <w:r>
        <w:rPr>
          <w:spacing w:val="-51"/>
        </w:rPr>
        <w:t xml:space="preserve"> </w:t>
      </w:r>
      <w:r>
        <w:rPr>
          <w:spacing w:val="12"/>
        </w:rPr>
        <w:t>年所有收入和支出均纳入单位预算管</w:t>
      </w:r>
      <w:r>
        <w:rPr>
          <w:spacing w:val="11"/>
        </w:rPr>
        <w:t>理。收支总</w:t>
      </w:r>
      <w:r>
        <w:t xml:space="preserve"> </w:t>
      </w:r>
      <w:r>
        <w:rPr>
          <w:spacing w:val="-2"/>
        </w:rPr>
        <w:t>预算</w:t>
      </w:r>
      <w:r>
        <w:rPr>
          <w:spacing w:val="-35"/>
        </w:rPr>
        <w:t xml:space="preserve"> </w:t>
      </w:r>
      <w:r>
        <w:rPr>
          <w:spacing w:val="-2"/>
        </w:rPr>
        <w:t>578.77</w:t>
      </w:r>
      <w:r>
        <w:rPr>
          <w:spacing w:val="-47"/>
        </w:rPr>
        <w:t xml:space="preserve"> </w:t>
      </w:r>
      <w:r>
        <w:rPr>
          <w:spacing w:val="-2"/>
        </w:rPr>
        <w:t>万元。</w:t>
      </w:r>
    </w:p>
    <w:p w14:paraId="49BD58F4">
      <w:pPr>
        <w:pStyle w:val="2"/>
        <w:spacing w:before="1" w:line="219" w:lineRule="auto"/>
        <w:ind w:left="690"/>
      </w:pPr>
      <w:r>
        <w:rPr>
          <w:spacing w:val="7"/>
        </w:rPr>
        <w:t>收入预算包括：一般公共预算、单位资金等。</w:t>
      </w:r>
    </w:p>
    <w:p w14:paraId="289F6611">
      <w:pPr>
        <w:pStyle w:val="2"/>
        <w:spacing w:before="192" w:line="333" w:lineRule="auto"/>
        <w:ind w:left="23" w:right="65" w:firstLine="651"/>
      </w:pPr>
      <w:r>
        <w:rPr>
          <w:spacing w:val="6"/>
        </w:rPr>
        <w:t>支出预算包括：社会保障和就业支出、卫生健康支出、</w:t>
      </w:r>
      <w:r>
        <w:rPr>
          <w:spacing w:val="9"/>
        </w:rPr>
        <w:t xml:space="preserve"> </w:t>
      </w:r>
      <w:r>
        <w:rPr>
          <w:spacing w:val="8"/>
        </w:rPr>
        <w:t>城乡社区支出、住房保障支出等。</w:t>
      </w:r>
    </w:p>
    <w:p w14:paraId="1A225B6C">
      <w:pPr>
        <w:spacing w:before="3" w:line="333" w:lineRule="auto"/>
        <w:ind w:left="25" w:right="16" w:firstLine="647"/>
        <w:rPr>
          <w:rFonts w:ascii="黑体" w:hAnsi="黑体" w:eastAsia="黑体" w:cs="黑体"/>
          <w:sz w:val="31"/>
          <w:szCs w:val="31"/>
        </w:rPr>
      </w:pPr>
      <w:r>
        <w:rPr>
          <w:rFonts w:ascii="黑体" w:hAnsi="黑体" w:eastAsia="黑体" w:cs="黑体"/>
          <w:spacing w:val="16"/>
          <w:sz w:val="31"/>
          <w:szCs w:val="31"/>
        </w:rPr>
        <w:t>二、关于托克逊县城市管理行政执法局单位2023</w:t>
      </w:r>
      <w:r>
        <w:rPr>
          <w:rFonts w:ascii="黑体" w:hAnsi="黑体" w:eastAsia="黑体" w:cs="黑体"/>
          <w:spacing w:val="-41"/>
          <w:sz w:val="31"/>
          <w:szCs w:val="31"/>
        </w:rPr>
        <w:t xml:space="preserve"> </w:t>
      </w:r>
      <w:r>
        <w:rPr>
          <w:rFonts w:ascii="黑体" w:hAnsi="黑体" w:eastAsia="黑体" w:cs="黑体"/>
          <w:spacing w:val="16"/>
          <w:sz w:val="31"/>
          <w:szCs w:val="31"/>
        </w:rPr>
        <w:t>年收</w:t>
      </w:r>
      <w:r>
        <w:rPr>
          <w:rFonts w:ascii="黑体" w:hAnsi="黑体" w:eastAsia="黑体" w:cs="黑体"/>
          <w:sz w:val="31"/>
          <w:szCs w:val="31"/>
        </w:rPr>
        <w:t xml:space="preserve"> </w:t>
      </w:r>
      <w:r>
        <w:rPr>
          <w:rFonts w:ascii="黑体" w:hAnsi="黑体" w:eastAsia="黑体" w:cs="黑体"/>
          <w:spacing w:val="8"/>
          <w:sz w:val="31"/>
          <w:szCs w:val="31"/>
        </w:rPr>
        <w:t>入预算情况说明</w:t>
      </w:r>
    </w:p>
    <w:p w14:paraId="33786FB7">
      <w:pPr>
        <w:pStyle w:val="2"/>
        <w:spacing w:before="2" w:line="332" w:lineRule="auto"/>
        <w:ind w:left="37" w:right="16" w:firstLine="627"/>
      </w:pPr>
      <w:r>
        <w:rPr>
          <w:spacing w:val="11"/>
        </w:rPr>
        <w:t>托克逊县城市管理行政执法局单位收入预算</w:t>
      </w:r>
      <w:r>
        <w:rPr>
          <w:spacing w:val="-35"/>
        </w:rPr>
        <w:t xml:space="preserve"> </w:t>
      </w:r>
      <w:r>
        <w:rPr>
          <w:spacing w:val="11"/>
        </w:rPr>
        <w:t>578.77</w:t>
      </w:r>
      <w:r>
        <w:rPr>
          <w:spacing w:val="-39"/>
        </w:rPr>
        <w:t xml:space="preserve"> </w:t>
      </w:r>
      <w:r>
        <w:rPr>
          <w:spacing w:val="11"/>
        </w:rPr>
        <w:t>万</w:t>
      </w:r>
      <w:r>
        <w:t xml:space="preserve"> </w:t>
      </w:r>
      <w:r>
        <w:rPr>
          <w:spacing w:val="3"/>
        </w:rPr>
        <w:t>元，其中：</w:t>
      </w:r>
    </w:p>
    <w:p w14:paraId="0334AC70">
      <w:pPr>
        <w:pStyle w:val="2"/>
        <w:spacing w:before="3" w:line="333" w:lineRule="auto"/>
        <w:ind w:left="23" w:right="16" w:firstLine="663"/>
        <w:jc w:val="both"/>
      </w:pPr>
      <w:r>
        <w:t>一般公共预算</w:t>
      </w:r>
      <w:r>
        <w:rPr>
          <w:spacing w:val="-27"/>
        </w:rPr>
        <w:t xml:space="preserve"> </w:t>
      </w:r>
      <w:r>
        <w:t>577.47</w:t>
      </w:r>
      <w:r>
        <w:rPr>
          <w:spacing w:val="-43"/>
        </w:rPr>
        <w:t xml:space="preserve"> </w:t>
      </w:r>
      <w:r>
        <w:t>万元，</w:t>
      </w:r>
      <w:r>
        <w:rPr>
          <w:spacing w:val="-79"/>
        </w:rPr>
        <w:t xml:space="preserve"> </w:t>
      </w:r>
      <w:r>
        <w:t>占</w:t>
      </w:r>
      <w:r>
        <w:rPr>
          <w:spacing w:val="-44"/>
        </w:rPr>
        <w:t xml:space="preserve"> </w:t>
      </w:r>
      <w:r>
        <w:t>99.78%，</w:t>
      </w:r>
      <w:r>
        <w:rPr>
          <w:spacing w:val="-83"/>
        </w:rPr>
        <w:t xml:space="preserve"> </w:t>
      </w:r>
      <w:r>
        <w:t xml:space="preserve">比上年预算增 </w:t>
      </w:r>
      <w:r>
        <w:rPr>
          <w:spacing w:val="7"/>
        </w:rPr>
        <w:t>加</w:t>
      </w:r>
      <w:r>
        <w:rPr>
          <w:spacing w:val="-34"/>
        </w:rPr>
        <w:t xml:space="preserve"> </w:t>
      </w:r>
      <w:r>
        <w:rPr>
          <w:spacing w:val="7"/>
        </w:rPr>
        <w:t>37.86</w:t>
      </w:r>
      <w:r>
        <w:rPr>
          <w:spacing w:val="-42"/>
        </w:rPr>
        <w:t xml:space="preserve"> </w:t>
      </w:r>
      <w:r>
        <w:rPr>
          <w:spacing w:val="7"/>
        </w:rPr>
        <w:t>万元，增长</w:t>
      </w:r>
      <w:r>
        <w:rPr>
          <w:spacing w:val="-46"/>
        </w:rPr>
        <w:t xml:space="preserve"> </w:t>
      </w:r>
      <w:r>
        <w:rPr>
          <w:spacing w:val="7"/>
        </w:rPr>
        <w:t>7.02%，主要</w:t>
      </w:r>
      <w:r>
        <w:rPr>
          <w:spacing w:val="6"/>
        </w:rPr>
        <w:t>原因是本单位人员工资提</w:t>
      </w:r>
      <w:r>
        <w:t xml:space="preserve"> </w:t>
      </w:r>
      <w:r>
        <w:rPr>
          <w:spacing w:val="15"/>
        </w:rPr>
        <w:t>标增资,社保公积金基数上调导致社保缴费预算数增</w:t>
      </w:r>
      <w:r>
        <w:rPr>
          <w:spacing w:val="14"/>
        </w:rPr>
        <w:t>加从而</w:t>
      </w:r>
      <w:r>
        <w:t xml:space="preserve"> </w:t>
      </w:r>
      <w:r>
        <w:rPr>
          <w:spacing w:val="7"/>
        </w:rPr>
        <w:t>导致预算增长。</w:t>
      </w:r>
    </w:p>
    <w:p w14:paraId="02BDA524">
      <w:pPr>
        <w:pStyle w:val="2"/>
        <w:spacing w:before="5" w:line="218" w:lineRule="auto"/>
        <w:ind w:left="674"/>
      </w:pPr>
      <w:r>
        <w:rPr>
          <w:spacing w:val="8"/>
        </w:rPr>
        <w:t>上级一般公共预算安排的转移支付资金未安排。</w:t>
      </w:r>
    </w:p>
    <w:p w14:paraId="46EED038">
      <w:pPr>
        <w:pStyle w:val="2"/>
        <w:spacing w:before="193" w:line="219" w:lineRule="auto"/>
        <w:ind w:left="673"/>
      </w:pPr>
      <w:r>
        <w:rPr>
          <w:spacing w:val="7"/>
        </w:rPr>
        <w:t>政府性基金预算未安排。</w:t>
      </w:r>
    </w:p>
    <w:p w14:paraId="41AFD3D0">
      <w:pPr>
        <w:pStyle w:val="2"/>
        <w:spacing w:before="192" w:line="218" w:lineRule="auto"/>
        <w:ind w:left="674"/>
      </w:pPr>
      <w:r>
        <w:rPr>
          <w:spacing w:val="8"/>
        </w:rPr>
        <w:t>上级政府性基金安排的转移支付资金未安排。</w:t>
      </w:r>
    </w:p>
    <w:p w14:paraId="288D7661">
      <w:pPr>
        <w:pStyle w:val="2"/>
        <w:spacing w:before="195" w:line="219" w:lineRule="auto"/>
        <w:ind w:left="694"/>
      </w:pPr>
      <w:r>
        <w:rPr>
          <w:spacing w:val="5"/>
        </w:rPr>
        <w:t>国有资本经营预算未安排。</w:t>
      </w:r>
    </w:p>
    <w:p w14:paraId="4DE6D0FB">
      <w:pPr>
        <w:pStyle w:val="2"/>
        <w:spacing w:before="192" w:line="218" w:lineRule="auto"/>
        <w:ind w:left="674"/>
      </w:pPr>
      <w:r>
        <w:rPr>
          <w:spacing w:val="8"/>
        </w:rPr>
        <w:t>上级国有资本经营预算安排的转移支付资金未安排。</w:t>
      </w:r>
    </w:p>
    <w:p w14:paraId="256088C7">
      <w:pPr>
        <w:pStyle w:val="2"/>
        <w:spacing w:before="192" w:line="219" w:lineRule="auto"/>
        <w:ind w:right="15"/>
        <w:jc w:val="right"/>
      </w:pPr>
      <w:r>
        <w:rPr>
          <w:spacing w:val="1"/>
        </w:rPr>
        <w:t>单位资金</w:t>
      </w:r>
      <w:r>
        <w:rPr>
          <w:spacing w:val="-34"/>
        </w:rPr>
        <w:t xml:space="preserve"> </w:t>
      </w:r>
      <w:r>
        <w:rPr>
          <w:spacing w:val="1"/>
        </w:rPr>
        <w:t>1.30</w:t>
      </w:r>
      <w:r>
        <w:rPr>
          <w:spacing w:val="-37"/>
        </w:rPr>
        <w:t xml:space="preserve"> </w:t>
      </w:r>
      <w:r>
        <w:rPr>
          <w:spacing w:val="1"/>
        </w:rPr>
        <w:t>万元，</w:t>
      </w:r>
      <w:r>
        <w:rPr>
          <w:spacing w:val="-75"/>
        </w:rPr>
        <w:t xml:space="preserve"> </w:t>
      </w:r>
      <w:r>
        <w:rPr>
          <w:spacing w:val="1"/>
        </w:rPr>
        <w:t>占</w:t>
      </w:r>
      <w:r>
        <w:rPr>
          <w:spacing w:val="-31"/>
        </w:rPr>
        <w:t xml:space="preserve"> </w:t>
      </w:r>
      <w:r>
        <w:rPr>
          <w:spacing w:val="1"/>
        </w:rPr>
        <w:t>0.22%，</w:t>
      </w:r>
      <w:r>
        <w:rPr>
          <w:spacing w:val="-79"/>
        </w:rPr>
        <w:t xml:space="preserve"> </w:t>
      </w:r>
      <w:r>
        <w:rPr>
          <w:spacing w:val="1"/>
        </w:rPr>
        <w:t>比上年预算增加</w:t>
      </w:r>
      <w:r>
        <w:rPr>
          <w:spacing w:val="-33"/>
        </w:rPr>
        <w:t xml:space="preserve"> </w:t>
      </w:r>
      <w:r>
        <w:rPr>
          <w:spacing w:val="1"/>
        </w:rPr>
        <w:t>1.</w:t>
      </w:r>
      <w:r>
        <w:t>30</w:t>
      </w:r>
    </w:p>
    <w:p w14:paraId="082847DE">
      <w:pPr>
        <w:spacing w:line="219" w:lineRule="auto"/>
        <w:sectPr>
          <w:footerReference r:id="rId22" w:type="default"/>
          <w:pgSz w:w="11906" w:h="16839"/>
          <w:pgMar w:top="1431" w:right="1785" w:bottom="1521" w:left="1785" w:header="0" w:footer="1153" w:gutter="0"/>
          <w:cols w:space="720" w:num="1"/>
        </w:sectPr>
      </w:pPr>
    </w:p>
    <w:p w14:paraId="2F0614FC">
      <w:pPr>
        <w:pStyle w:val="2"/>
        <w:spacing w:before="186" w:line="332" w:lineRule="auto"/>
        <w:ind w:left="38" w:right="14" w:firstLine="5"/>
      </w:pPr>
      <w:r>
        <w:rPr>
          <w:spacing w:val="3"/>
        </w:rPr>
        <w:t>万元，增长</w:t>
      </w:r>
      <w:r>
        <w:rPr>
          <w:spacing w:val="-24"/>
        </w:rPr>
        <w:t xml:space="preserve"> </w:t>
      </w:r>
      <w:r>
        <w:rPr>
          <w:spacing w:val="3"/>
        </w:rPr>
        <w:t>10</w:t>
      </w:r>
      <w:r>
        <w:rPr>
          <w:rFonts w:hint="eastAsia"/>
          <w:spacing w:val="3"/>
          <w:lang w:val="en-US" w:eastAsia="zh-CN"/>
        </w:rPr>
        <w:t>0.00</w:t>
      </w:r>
      <w:r>
        <w:rPr>
          <w:spacing w:val="3"/>
        </w:rPr>
        <w:t>%，主要原因是本年度将单位资金纳入预算导</w:t>
      </w:r>
      <w:r>
        <w:t xml:space="preserve"> </w:t>
      </w:r>
      <w:r>
        <w:rPr>
          <w:spacing w:val="1"/>
        </w:rPr>
        <w:t>致增长。</w:t>
      </w:r>
    </w:p>
    <w:p w14:paraId="66D3CD42">
      <w:pPr>
        <w:spacing w:before="1" w:line="334" w:lineRule="auto"/>
        <w:ind w:left="47" w:right="16" w:firstLine="626"/>
        <w:rPr>
          <w:rFonts w:ascii="黑体" w:hAnsi="黑体" w:eastAsia="黑体" w:cs="黑体"/>
          <w:sz w:val="31"/>
          <w:szCs w:val="31"/>
        </w:rPr>
      </w:pPr>
      <w:r>
        <w:rPr>
          <w:rFonts w:ascii="黑体" w:hAnsi="黑体" w:eastAsia="黑体" w:cs="黑体"/>
          <w:spacing w:val="16"/>
          <w:sz w:val="31"/>
          <w:szCs w:val="31"/>
        </w:rPr>
        <w:t>三、关于托克逊县城市管理行政执法局单位2023</w:t>
      </w:r>
      <w:r>
        <w:rPr>
          <w:rFonts w:ascii="黑体" w:hAnsi="黑体" w:eastAsia="黑体" w:cs="黑体"/>
          <w:spacing w:val="-42"/>
          <w:sz w:val="31"/>
          <w:szCs w:val="31"/>
        </w:rPr>
        <w:t xml:space="preserve"> </w:t>
      </w:r>
      <w:r>
        <w:rPr>
          <w:rFonts w:ascii="黑体" w:hAnsi="黑体" w:eastAsia="黑体" w:cs="黑体"/>
          <w:spacing w:val="16"/>
          <w:sz w:val="31"/>
          <w:szCs w:val="31"/>
        </w:rPr>
        <w:t>年支</w:t>
      </w:r>
      <w:r>
        <w:rPr>
          <w:rFonts w:ascii="黑体" w:hAnsi="黑体" w:eastAsia="黑体" w:cs="黑体"/>
          <w:sz w:val="31"/>
          <w:szCs w:val="31"/>
        </w:rPr>
        <w:t xml:space="preserve"> </w:t>
      </w:r>
      <w:r>
        <w:rPr>
          <w:rFonts w:ascii="黑体" w:hAnsi="黑体" w:eastAsia="黑体" w:cs="黑体"/>
          <w:spacing w:val="5"/>
          <w:sz w:val="31"/>
          <w:szCs w:val="31"/>
        </w:rPr>
        <w:t>出预算情况说明</w:t>
      </w:r>
    </w:p>
    <w:p w14:paraId="283B8BB4">
      <w:pPr>
        <w:pStyle w:val="2"/>
        <w:spacing w:line="332" w:lineRule="auto"/>
        <w:ind w:left="42" w:right="16" w:firstLine="621"/>
      </w:pPr>
      <w:r>
        <w:rPr>
          <w:spacing w:val="24"/>
        </w:rPr>
        <w:t>托克逊县城市管理行政执法局单位</w:t>
      </w:r>
      <w:r>
        <w:rPr>
          <w:spacing w:val="-20"/>
        </w:rPr>
        <w:t xml:space="preserve"> </w:t>
      </w:r>
      <w:r>
        <w:rPr>
          <w:spacing w:val="24"/>
        </w:rPr>
        <w:t>2023</w:t>
      </w:r>
      <w:r>
        <w:rPr>
          <w:spacing w:val="-34"/>
        </w:rPr>
        <w:t xml:space="preserve"> </w:t>
      </w:r>
      <w:r>
        <w:rPr>
          <w:spacing w:val="24"/>
        </w:rPr>
        <w:t>年支出预算</w:t>
      </w:r>
      <w:r>
        <w:t xml:space="preserve"> </w:t>
      </w:r>
      <w:r>
        <w:rPr>
          <w:spacing w:val="1"/>
        </w:rPr>
        <w:t>578.77</w:t>
      </w:r>
      <w:r>
        <w:rPr>
          <w:spacing w:val="-40"/>
        </w:rPr>
        <w:t xml:space="preserve"> </w:t>
      </w:r>
      <w:r>
        <w:rPr>
          <w:spacing w:val="1"/>
        </w:rPr>
        <w:t>万元，其中：</w:t>
      </w:r>
    </w:p>
    <w:p w14:paraId="3EA65BD0">
      <w:pPr>
        <w:pStyle w:val="2"/>
        <w:spacing w:before="5" w:line="333" w:lineRule="auto"/>
        <w:ind w:left="22" w:right="16" w:firstLine="639"/>
        <w:jc w:val="both"/>
      </w:pPr>
      <w:r>
        <w:rPr>
          <w:spacing w:val="2"/>
        </w:rPr>
        <w:t>基本支出 577.47 万元</w:t>
      </w:r>
      <w:r>
        <w:rPr>
          <w:spacing w:val="-71"/>
        </w:rPr>
        <w:t xml:space="preserve"> </w:t>
      </w:r>
      <w:r>
        <w:rPr>
          <w:spacing w:val="2"/>
        </w:rPr>
        <w:t>，</w:t>
      </w:r>
      <w:r>
        <w:rPr>
          <w:spacing w:val="-63"/>
        </w:rPr>
        <w:t xml:space="preserve"> </w:t>
      </w:r>
      <w:r>
        <w:rPr>
          <w:spacing w:val="2"/>
        </w:rPr>
        <w:t>占</w:t>
      </w:r>
      <w:r>
        <w:rPr>
          <w:spacing w:val="-24"/>
        </w:rPr>
        <w:t xml:space="preserve"> </w:t>
      </w:r>
      <w:r>
        <w:rPr>
          <w:spacing w:val="2"/>
        </w:rPr>
        <w:t>99.78%</w:t>
      </w:r>
      <w:r>
        <w:rPr>
          <w:spacing w:val="-89"/>
        </w:rPr>
        <w:t xml:space="preserve"> </w:t>
      </w:r>
      <w:r>
        <w:rPr>
          <w:spacing w:val="2"/>
        </w:rPr>
        <w:t>，</w:t>
      </w:r>
      <w:r>
        <w:rPr>
          <w:spacing w:val="-64"/>
        </w:rPr>
        <w:t xml:space="preserve"> </w:t>
      </w:r>
      <w:r>
        <w:rPr>
          <w:spacing w:val="2"/>
        </w:rPr>
        <w:t>比上年预算增加</w:t>
      </w:r>
      <w:r>
        <w:t xml:space="preserve"> </w:t>
      </w:r>
      <w:r>
        <w:rPr>
          <w:spacing w:val="10"/>
        </w:rPr>
        <w:t>37.86</w:t>
      </w:r>
      <w:r>
        <w:rPr>
          <w:spacing w:val="-28"/>
        </w:rPr>
        <w:t xml:space="preserve"> </w:t>
      </w:r>
      <w:r>
        <w:rPr>
          <w:spacing w:val="10"/>
        </w:rPr>
        <w:t>万元，增长</w:t>
      </w:r>
      <w:r>
        <w:rPr>
          <w:spacing w:val="-38"/>
        </w:rPr>
        <w:t xml:space="preserve"> </w:t>
      </w:r>
      <w:r>
        <w:rPr>
          <w:spacing w:val="10"/>
        </w:rPr>
        <w:t>7.02%，主要原因是本单位人员工资提标</w:t>
      </w:r>
      <w:r>
        <w:t xml:space="preserve"> </w:t>
      </w:r>
      <w:r>
        <w:rPr>
          <w:spacing w:val="15"/>
        </w:rPr>
        <w:t>增资,社保公积金基数上调导致社保缴费预算数增加从而导</w:t>
      </w:r>
      <w:r>
        <w:t xml:space="preserve"> </w:t>
      </w:r>
      <w:r>
        <w:rPr>
          <w:spacing w:val="6"/>
        </w:rPr>
        <w:t>致预算增长。</w:t>
      </w:r>
    </w:p>
    <w:p w14:paraId="0DBB8AC2">
      <w:pPr>
        <w:pStyle w:val="2"/>
        <w:spacing w:before="3" w:line="333" w:lineRule="auto"/>
        <w:ind w:left="38" w:right="14" w:firstLine="632"/>
        <w:jc w:val="both"/>
      </w:pPr>
      <w:r>
        <w:rPr>
          <w:spacing w:val="1"/>
        </w:rPr>
        <w:t>项目支出</w:t>
      </w:r>
      <w:r>
        <w:rPr>
          <w:spacing w:val="-32"/>
        </w:rPr>
        <w:t xml:space="preserve"> </w:t>
      </w:r>
      <w:r>
        <w:rPr>
          <w:spacing w:val="1"/>
        </w:rPr>
        <w:t>1.30</w:t>
      </w:r>
      <w:r>
        <w:rPr>
          <w:spacing w:val="-37"/>
        </w:rPr>
        <w:t xml:space="preserve"> </w:t>
      </w:r>
      <w:r>
        <w:rPr>
          <w:spacing w:val="1"/>
        </w:rPr>
        <w:t>万元，</w:t>
      </w:r>
      <w:r>
        <w:rPr>
          <w:spacing w:val="-75"/>
        </w:rPr>
        <w:t xml:space="preserve"> </w:t>
      </w:r>
      <w:r>
        <w:rPr>
          <w:spacing w:val="1"/>
        </w:rPr>
        <w:t>占</w:t>
      </w:r>
      <w:r>
        <w:rPr>
          <w:spacing w:val="-31"/>
        </w:rPr>
        <w:t xml:space="preserve"> </w:t>
      </w:r>
      <w:r>
        <w:rPr>
          <w:spacing w:val="1"/>
        </w:rPr>
        <w:t>0.22%，</w:t>
      </w:r>
      <w:r>
        <w:rPr>
          <w:spacing w:val="-79"/>
        </w:rPr>
        <w:t xml:space="preserve"> </w:t>
      </w:r>
      <w:r>
        <w:rPr>
          <w:spacing w:val="1"/>
        </w:rPr>
        <w:t>比上年预算增加</w:t>
      </w:r>
      <w:r>
        <w:rPr>
          <w:spacing w:val="-33"/>
        </w:rPr>
        <w:t xml:space="preserve"> </w:t>
      </w:r>
      <w:r>
        <w:rPr>
          <w:spacing w:val="1"/>
        </w:rPr>
        <w:t>1.30</w:t>
      </w:r>
      <w:r>
        <w:t xml:space="preserve"> </w:t>
      </w:r>
      <w:r>
        <w:rPr>
          <w:spacing w:val="4"/>
        </w:rPr>
        <w:t>万元，增长</w:t>
      </w:r>
      <w:r>
        <w:rPr>
          <w:spacing w:val="-40"/>
        </w:rPr>
        <w:t xml:space="preserve"> </w:t>
      </w:r>
      <w:r>
        <w:rPr>
          <w:spacing w:val="4"/>
        </w:rPr>
        <w:t>100</w:t>
      </w:r>
      <w:r>
        <w:rPr>
          <w:rFonts w:hint="eastAsia"/>
          <w:spacing w:val="4"/>
          <w:lang w:val="en-US" w:eastAsia="zh-CN"/>
        </w:rPr>
        <w:t>.00</w:t>
      </w:r>
      <w:r>
        <w:rPr>
          <w:spacing w:val="4"/>
        </w:rPr>
        <w:t>%，主要原因是本年度将单位</w:t>
      </w:r>
      <w:r>
        <w:rPr>
          <w:spacing w:val="3"/>
        </w:rPr>
        <w:t>资金纳入预算导</w:t>
      </w:r>
      <w:r>
        <w:t xml:space="preserve"> </w:t>
      </w:r>
      <w:r>
        <w:rPr>
          <w:spacing w:val="1"/>
        </w:rPr>
        <w:t>致增长。</w:t>
      </w:r>
    </w:p>
    <w:p w14:paraId="742CFFAB">
      <w:pPr>
        <w:spacing w:before="3" w:line="333" w:lineRule="auto"/>
        <w:ind w:left="23" w:right="16" w:firstLine="662"/>
        <w:rPr>
          <w:rFonts w:ascii="黑体" w:hAnsi="黑体" w:eastAsia="黑体" w:cs="黑体"/>
          <w:sz w:val="31"/>
          <w:szCs w:val="31"/>
        </w:rPr>
      </w:pPr>
      <w:r>
        <w:rPr>
          <w:rFonts w:ascii="黑体" w:hAnsi="黑体" w:eastAsia="黑体" w:cs="黑体"/>
          <w:spacing w:val="16"/>
          <w:sz w:val="31"/>
          <w:szCs w:val="31"/>
        </w:rPr>
        <w:t>四、关于托克逊县城市管理行政执法局单位2023</w:t>
      </w:r>
      <w:r>
        <w:rPr>
          <w:rFonts w:ascii="黑体" w:hAnsi="黑体" w:eastAsia="黑体" w:cs="黑体"/>
          <w:spacing w:val="-54"/>
          <w:sz w:val="31"/>
          <w:szCs w:val="31"/>
        </w:rPr>
        <w:t xml:space="preserve"> </w:t>
      </w:r>
      <w:r>
        <w:rPr>
          <w:rFonts w:ascii="黑体" w:hAnsi="黑体" w:eastAsia="黑体" w:cs="黑体"/>
          <w:spacing w:val="16"/>
          <w:sz w:val="31"/>
          <w:szCs w:val="31"/>
        </w:rPr>
        <w:t>年财</w:t>
      </w:r>
      <w:r>
        <w:rPr>
          <w:rFonts w:ascii="黑体" w:hAnsi="黑体" w:eastAsia="黑体" w:cs="黑体"/>
          <w:sz w:val="31"/>
          <w:szCs w:val="31"/>
        </w:rPr>
        <w:t xml:space="preserve"> </w:t>
      </w:r>
      <w:r>
        <w:rPr>
          <w:rFonts w:ascii="黑体" w:hAnsi="黑体" w:eastAsia="黑体" w:cs="黑体"/>
          <w:spacing w:val="9"/>
          <w:sz w:val="31"/>
          <w:szCs w:val="31"/>
        </w:rPr>
        <w:t>政拨款收支预算情况的总体说明</w:t>
      </w:r>
    </w:p>
    <w:p w14:paraId="2A40F0D4">
      <w:pPr>
        <w:pStyle w:val="2"/>
        <w:spacing w:before="2" w:line="218" w:lineRule="auto"/>
        <w:ind w:left="679"/>
      </w:pPr>
      <w:r>
        <w:rPr>
          <w:spacing w:val="3"/>
        </w:rPr>
        <w:t>2023</w:t>
      </w:r>
      <w:r>
        <w:rPr>
          <w:spacing w:val="-58"/>
        </w:rPr>
        <w:t xml:space="preserve"> </w:t>
      </w:r>
      <w:r>
        <w:rPr>
          <w:spacing w:val="3"/>
        </w:rPr>
        <w:t>年财政拨款收支总预算</w:t>
      </w:r>
      <w:r>
        <w:rPr>
          <w:spacing w:val="-47"/>
        </w:rPr>
        <w:t xml:space="preserve"> </w:t>
      </w:r>
      <w:r>
        <w:rPr>
          <w:spacing w:val="3"/>
        </w:rPr>
        <w:t>577.47</w:t>
      </w:r>
      <w:r>
        <w:rPr>
          <w:spacing w:val="-44"/>
        </w:rPr>
        <w:t xml:space="preserve"> </w:t>
      </w:r>
      <w:r>
        <w:rPr>
          <w:spacing w:val="2"/>
        </w:rPr>
        <w:t>万元。</w:t>
      </w:r>
    </w:p>
    <w:p w14:paraId="124B68A1">
      <w:pPr>
        <w:pStyle w:val="2"/>
        <w:spacing w:before="193" w:line="332" w:lineRule="auto"/>
        <w:ind w:left="53" w:right="4" w:firstLine="612"/>
      </w:pPr>
      <w:r>
        <w:rPr>
          <w:spacing w:val="-4"/>
        </w:rPr>
        <w:t>收入全部为一般公共预算拨款，无政府性基金预算拨款和</w:t>
      </w:r>
      <w:r>
        <w:rPr>
          <w:spacing w:val="11"/>
        </w:rPr>
        <w:t xml:space="preserve"> </w:t>
      </w:r>
      <w:r>
        <w:rPr>
          <w:spacing w:val="-6"/>
        </w:rPr>
        <w:t>国有资本经营预算。</w:t>
      </w:r>
    </w:p>
    <w:p w14:paraId="6176EC90">
      <w:pPr>
        <w:pStyle w:val="2"/>
        <w:spacing w:before="5" w:line="219" w:lineRule="auto"/>
        <w:ind w:left="690"/>
      </w:pPr>
      <w:r>
        <w:rPr>
          <w:spacing w:val="4"/>
        </w:rPr>
        <w:t>收入预算包括：一般公共预算拨款</w:t>
      </w:r>
      <w:r>
        <w:rPr>
          <w:spacing w:val="-40"/>
        </w:rPr>
        <w:t xml:space="preserve"> </w:t>
      </w:r>
      <w:r>
        <w:rPr>
          <w:spacing w:val="4"/>
        </w:rPr>
        <w:t>577.47</w:t>
      </w:r>
      <w:r>
        <w:rPr>
          <w:spacing w:val="-47"/>
        </w:rPr>
        <w:t xml:space="preserve"> </w:t>
      </w:r>
      <w:r>
        <w:rPr>
          <w:spacing w:val="4"/>
        </w:rPr>
        <w:t>万元。</w:t>
      </w:r>
    </w:p>
    <w:p w14:paraId="1972817E">
      <w:pPr>
        <w:pStyle w:val="2"/>
        <w:spacing w:before="191" w:line="333" w:lineRule="auto"/>
        <w:ind w:left="32" w:right="13" w:firstLine="654"/>
        <w:jc w:val="both"/>
      </w:pPr>
      <w:r>
        <w:rPr>
          <w:spacing w:val="5"/>
        </w:rPr>
        <w:t>一般公共预算支出包括：社会保障和就业支出</w:t>
      </w:r>
      <w:r>
        <w:rPr>
          <w:spacing w:val="-46"/>
        </w:rPr>
        <w:t xml:space="preserve"> </w:t>
      </w:r>
      <w:r>
        <w:rPr>
          <w:spacing w:val="5"/>
        </w:rPr>
        <w:t>84.</w:t>
      </w:r>
      <w:r>
        <w:rPr>
          <w:spacing w:val="4"/>
        </w:rPr>
        <w:t>40</w:t>
      </w:r>
      <w:r>
        <w:rPr>
          <w:spacing w:val="-47"/>
        </w:rPr>
        <w:t xml:space="preserve"> </w:t>
      </w:r>
      <w:r>
        <w:rPr>
          <w:spacing w:val="4"/>
        </w:rPr>
        <w:t>万</w:t>
      </w:r>
      <w:r>
        <w:t xml:space="preserve"> </w:t>
      </w:r>
      <w:r>
        <w:rPr>
          <w:spacing w:val="14"/>
        </w:rPr>
        <w:t xml:space="preserve">元，主要用于行政事业单位离退休和缴纳职工养老保险;卫 </w:t>
      </w:r>
      <w:r>
        <w:rPr>
          <w:spacing w:val="11"/>
        </w:rPr>
        <w:t>生健康支出</w:t>
      </w:r>
      <w:r>
        <w:rPr>
          <w:spacing w:val="-44"/>
        </w:rPr>
        <w:t xml:space="preserve"> </w:t>
      </w:r>
      <w:r>
        <w:rPr>
          <w:spacing w:val="11"/>
        </w:rPr>
        <w:t>29.67</w:t>
      </w:r>
      <w:r>
        <w:rPr>
          <w:spacing w:val="-40"/>
        </w:rPr>
        <w:t xml:space="preserve"> </w:t>
      </w:r>
      <w:r>
        <w:rPr>
          <w:spacing w:val="11"/>
        </w:rPr>
        <w:t>万元，主要用于缴纳职工医疗保险;城乡</w:t>
      </w:r>
      <w:r>
        <w:t xml:space="preserve"> </w:t>
      </w:r>
      <w:r>
        <w:rPr>
          <w:spacing w:val="11"/>
        </w:rPr>
        <w:t>社区支出</w:t>
      </w:r>
      <w:r>
        <w:rPr>
          <w:spacing w:val="-45"/>
        </w:rPr>
        <w:t xml:space="preserve"> </w:t>
      </w:r>
      <w:r>
        <w:rPr>
          <w:spacing w:val="11"/>
        </w:rPr>
        <w:t>419.94</w:t>
      </w:r>
      <w:r>
        <w:rPr>
          <w:spacing w:val="-37"/>
        </w:rPr>
        <w:t xml:space="preserve"> </w:t>
      </w:r>
      <w:r>
        <w:rPr>
          <w:spacing w:val="11"/>
        </w:rPr>
        <w:t>万元，主要用于工资福利支出和日常公用</w:t>
      </w:r>
      <w:r>
        <w:t xml:space="preserve"> </w:t>
      </w:r>
      <w:r>
        <w:rPr>
          <w:spacing w:val="11"/>
        </w:rPr>
        <w:t>经费支出;住房保障支出</w:t>
      </w:r>
      <w:r>
        <w:rPr>
          <w:spacing w:val="-45"/>
        </w:rPr>
        <w:t xml:space="preserve"> </w:t>
      </w:r>
      <w:r>
        <w:rPr>
          <w:spacing w:val="11"/>
        </w:rPr>
        <w:t>43.46</w:t>
      </w:r>
      <w:r>
        <w:rPr>
          <w:spacing w:val="-37"/>
        </w:rPr>
        <w:t xml:space="preserve"> </w:t>
      </w:r>
      <w:r>
        <w:rPr>
          <w:spacing w:val="11"/>
        </w:rPr>
        <w:t>万元，主要用于缴纳职工住</w:t>
      </w:r>
    </w:p>
    <w:p w14:paraId="07F5F640">
      <w:pPr>
        <w:spacing w:line="333" w:lineRule="auto"/>
        <w:sectPr>
          <w:footerReference r:id="rId23" w:type="default"/>
          <w:pgSz w:w="11906" w:h="16839"/>
          <w:pgMar w:top="1431" w:right="1785" w:bottom="1521" w:left="1785" w:header="0" w:footer="1156" w:gutter="0"/>
          <w:cols w:space="720" w:num="1"/>
        </w:sectPr>
      </w:pPr>
    </w:p>
    <w:p w14:paraId="5456EA8A">
      <w:pPr>
        <w:pStyle w:val="2"/>
        <w:spacing w:before="185" w:line="221" w:lineRule="auto"/>
        <w:ind w:left="34"/>
      </w:pPr>
      <w:r>
        <w:rPr>
          <w:spacing w:val="3"/>
        </w:rPr>
        <w:t>房公积金。</w:t>
      </w:r>
    </w:p>
    <w:p w14:paraId="23295F16">
      <w:pPr>
        <w:spacing w:before="185" w:line="334" w:lineRule="auto"/>
        <w:ind w:left="25" w:right="91" w:firstLine="650"/>
        <w:rPr>
          <w:rFonts w:ascii="黑体" w:hAnsi="黑体" w:eastAsia="黑体" w:cs="黑体"/>
          <w:sz w:val="31"/>
          <w:szCs w:val="31"/>
        </w:rPr>
      </w:pPr>
      <w:r>
        <w:rPr>
          <w:rFonts w:ascii="黑体" w:hAnsi="黑体" w:eastAsia="黑体" w:cs="黑体"/>
          <w:spacing w:val="16"/>
          <w:sz w:val="31"/>
          <w:szCs w:val="31"/>
        </w:rPr>
        <w:t>五、关于托克逊县城市管理行政执法局单位2023</w:t>
      </w:r>
      <w:r>
        <w:rPr>
          <w:rFonts w:ascii="黑体" w:hAnsi="黑体" w:eastAsia="黑体" w:cs="黑体"/>
          <w:spacing w:val="-45"/>
          <w:sz w:val="31"/>
          <w:szCs w:val="31"/>
        </w:rPr>
        <w:t xml:space="preserve"> </w:t>
      </w:r>
      <w:r>
        <w:rPr>
          <w:rFonts w:ascii="黑体" w:hAnsi="黑体" w:eastAsia="黑体" w:cs="黑体"/>
          <w:spacing w:val="16"/>
          <w:sz w:val="31"/>
          <w:szCs w:val="31"/>
        </w:rPr>
        <w:t>年一</w:t>
      </w:r>
      <w:r>
        <w:rPr>
          <w:rFonts w:ascii="黑体" w:hAnsi="黑体" w:eastAsia="黑体" w:cs="黑体"/>
          <w:sz w:val="31"/>
          <w:szCs w:val="31"/>
        </w:rPr>
        <w:t xml:space="preserve"> </w:t>
      </w:r>
      <w:r>
        <w:rPr>
          <w:rFonts w:ascii="黑体" w:hAnsi="黑体" w:eastAsia="黑体" w:cs="黑体"/>
          <w:spacing w:val="9"/>
          <w:sz w:val="31"/>
          <w:szCs w:val="31"/>
        </w:rPr>
        <w:t>般公共预算当年拨款情况说明</w:t>
      </w:r>
    </w:p>
    <w:p w14:paraId="6C8AF91B">
      <w:pPr>
        <w:spacing w:before="1"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一）一般公共预算当年拨款规模变化情况</w:t>
      </w:r>
    </w:p>
    <w:p w14:paraId="7EEC8AA5">
      <w:pPr>
        <w:pStyle w:val="2"/>
        <w:spacing w:before="187" w:line="332" w:lineRule="auto"/>
        <w:ind w:left="36" w:right="91" w:firstLine="628"/>
      </w:pPr>
      <w:r>
        <w:rPr>
          <w:spacing w:val="12"/>
        </w:rPr>
        <w:t>托克逊县城市管理行政执法局单位</w:t>
      </w:r>
      <w:r>
        <w:rPr>
          <w:spacing w:val="-37"/>
        </w:rPr>
        <w:t xml:space="preserve"> </w:t>
      </w:r>
      <w:r>
        <w:rPr>
          <w:spacing w:val="12"/>
        </w:rPr>
        <w:t>2023</w:t>
      </w:r>
      <w:r>
        <w:rPr>
          <w:spacing w:val="-51"/>
        </w:rPr>
        <w:t xml:space="preserve"> </w:t>
      </w:r>
      <w:r>
        <w:rPr>
          <w:spacing w:val="12"/>
        </w:rPr>
        <w:t>年一般公共预</w:t>
      </w:r>
      <w:r>
        <w:t xml:space="preserve"> </w:t>
      </w:r>
      <w:r>
        <w:rPr>
          <w:spacing w:val="2"/>
        </w:rPr>
        <w:t>算拨款合计</w:t>
      </w:r>
      <w:r>
        <w:rPr>
          <w:spacing w:val="-34"/>
        </w:rPr>
        <w:t xml:space="preserve"> </w:t>
      </w:r>
      <w:r>
        <w:rPr>
          <w:spacing w:val="2"/>
        </w:rPr>
        <w:t>577.47</w:t>
      </w:r>
      <w:r>
        <w:rPr>
          <w:spacing w:val="-46"/>
        </w:rPr>
        <w:t xml:space="preserve"> </w:t>
      </w:r>
      <w:r>
        <w:rPr>
          <w:spacing w:val="2"/>
        </w:rPr>
        <w:t>万元，其中：</w:t>
      </w:r>
    </w:p>
    <w:p w14:paraId="1DCCC77A">
      <w:pPr>
        <w:pStyle w:val="2"/>
        <w:spacing w:before="7" w:line="332" w:lineRule="auto"/>
        <w:ind w:left="22" w:right="89" w:firstLine="639"/>
        <w:jc w:val="both"/>
      </w:pPr>
      <w:r>
        <w:rPr>
          <w:spacing w:val="4"/>
        </w:rPr>
        <w:t>基本支出</w:t>
      </w:r>
      <w:r>
        <w:rPr>
          <w:spacing w:val="-26"/>
        </w:rPr>
        <w:t xml:space="preserve"> </w:t>
      </w:r>
      <w:r>
        <w:rPr>
          <w:spacing w:val="4"/>
        </w:rPr>
        <w:t>577.47</w:t>
      </w:r>
      <w:r>
        <w:rPr>
          <w:spacing w:val="-37"/>
        </w:rPr>
        <w:t xml:space="preserve"> </w:t>
      </w:r>
      <w:r>
        <w:rPr>
          <w:spacing w:val="4"/>
        </w:rPr>
        <w:t>万元，</w:t>
      </w:r>
      <w:r>
        <w:rPr>
          <w:spacing w:val="-79"/>
        </w:rPr>
        <w:t xml:space="preserve"> </w:t>
      </w:r>
      <w:r>
        <w:rPr>
          <w:spacing w:val="4"/>
        </w:rPr>
        <w:t>比上年预算增加</w:t>
      </w:r>
      <w:r>
        <w:rPr>
          <w:spacing w:val="-26"/>
        </w:rPr>
        <w:t xml:space="preserve"> </w:t>
      </w:r>
      <w:r>
        <w:rPr>
          <w:spacing w:val="4"/>
        </w:rPr>
        <w:t>37.86</w:t>
      </w:r>
      <w:r>
        <w:rPr>
          <w:spacing w:val="-37"/>
        </w:rPr>
        <w:t xml:space="preserve"> </w:t>
      </w:r>
      <w:r>
        <w:rPr>
          <w:spacing w:val="4"/>
        </w:rPr>
        <w:t>万元，</w:t>
      </w:r>
      <w:r>
        <w:t xml:space="preserve"> </w:t>
      </w:r>
      <w:r>
        <w:rPr>
          <w:spacing w:val="4"/>
        </w:rPr>
        <w:t>增长</w:t>
      </w:r>
      <w:r>
        <w:rPr>
          <w:spacing w:val="-35"/>
        </w:rPr>
        <w:t xml:space="preserve"> </w:t>
      </w:r>
      <w:r>
        <w:rPr>
          <w:spacing w:val="4"/>
        </w:rPr>
        <w:t>7.02%。主要原因是：本单位人员工资提标增资,社保公</w:t>
      </w:r>
      <w:r>
        <w:t xml:space="preserve"> </w:t>
      </w:r>
      <w:r>
        <w:rPr>
          <w:spacing w:val="7"/>
        </w:rPr>
        <w:t>积金基数上调导致社保缴费预算数增加从而导致预算</w:t>
      </w:r>
      <w:r>
        <w:rPr>
          <w:spacing w:val="6"/>
        </w:rPr>
        <w:t>增长。</w:t>
      </w:r>
    </w:p>
    <w:p w14:paraId="3DDF59A3">
      <w:pPr>
        <w:pStyle w:val="2"/>
        <w:spacing w:before="5" w:line="332" w:lineRule="auto"/>
        <w:ind w:left="48" w:right="91" w:firstLine="622"/>
      </w:pPr>
      <w:r>
        <w:rPr>
          <w:spacing w:val="2"/>
        </w:rPr>
        <w:t>项目支出</w:t>
      </w:r>
      <w:r>
        <w:rPr>
          <w:spacing w:val="-31"/>
        </w:rPr>
        <w:t xml:space="preserve"> </w:t>
      </w:r>
      <w:r>
        <w:rPr>
          <w:spacing w:val="2"/>
        </w:rPr>
        <w:t>0.00</w:t>
      </w:r>
      <w:r>
        <w:rPr>
          <w:spacing w:val="-45"/>
        </w:rPr>
        <w:t xml:space="preserve"> </w:t>
      </w:r>
      <w:r>
        <w:rPr>
          <w:spacing w:val="2"/>
        </w:rPr>
        <w:t>万元，比上年预算增加</w:t>
      </w:r>
      <w:r>
        <w:rPr>
          <w:spacing w:val="-38"/>
        </w:rPr>
        <w:t xml:space="preserve"> </w:t>
      </w:r>
      <w:r>
        <w:rPr>
          <w:spacing w:val="2"/>
        </w:rPr>
        <w:t>0.00</w:t>
      </w:r>
      <w:r>
        <w:rPr>
          <w:spacing w:val="-45"/>
        </w:rPr>
        <w:t xml:space="preserve"> </w:t>
      </w:r>
      <w:r>
        <w:rPr>
          <w:spacing w:val="2"/>
        </w:rPr>
        <w:t>万元，增长</w:t>
      </w:r>
      <w:r>
        <w:t xml:space="preserve"> </w:t>
      </w:r>
      <w:r>
        <w:rPr>
          <w:spacing w:val="6"/>
        </w:rPr>
        <w:t>0.00%。主要原因是：我单位无项目支出。</w:t>
      </w:r>
    </w:p>
    <w:p w14:paraId="44D03B0A">
      <w:pPr>
        <w:spacing w:before="3"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78"/>
          <w:sz w:val="31"/>
          <w:szCs w:val="31"/>
        </w:rPr>
        <w:t xml:space="preserve"> </w:t>
      </w:r>
      <w:r>
        <w:rPr>
          <w:rFonts w:ascii="楷体" w:hAnsi="楷体" w:eastAsia="楷体" w:cs="楷体"/>
          <w:b/>
          <w:bCs/>
          <w:spacing w:val="3"/>
          <w:sz w:val="31"/>
          <w:szCs w:val="31"/>
        </w:rPr>
        <w:t>二）一般公共预算当年拨款结构情况</w:t>
      </w:r>
    </w:p>
    <w:p w14:paraId="62A5E0A4">
      <w:pPr>
        <w:pStyle w:val="2"/>
        <w:spacing w:before="190" w:line="218" w:lineRule="auto"/>
        <w:jc w:val="right"/>
      </w:pPr>
      <w:r>
        <w:rPr>
          <w:spacing w:val="-1"/>
        </w:rPr>
        <w:t>1、社会保障和就业支出（类）84.40</w:t>
      </w:r>
      <w:r>
        <w:rPr>
          <w:spacing w:val="-27"/>
        </w:rPr>
        <w:t xml:space="preserve"> </w:t>
      </w:r>
      <w:r>
        <w:rPr>
          <w:spacing w:val="-1"/>
        </w:rPr>
        <w:t>万元，</w:t>
      </w:r>
      <w:r>
        <w:rPr>
          <w:spacing w:val="-87"/>
        </w:rPr>
        <w:t xml:space="preserve"> </w:t>
      </w:r>
      <w:r>
        <w:rPr>
          <w:spacing w:val="-1"/>
        </w:rPr>
        <w:t>占</w:t>
      </w:r>
      <w:r>
        <w:rPr>
          <w:spacing w:val="-40"/>
        </w:rPr>
        <w:t xml:space="preserve"> </w:t>
      </w:r>
      <w:r>
        <w:rPr>
          <w:spacing w:val="-1"/>
        </w:rPr>
        <w:t>14.62%。</w:t>
      </w:r>
    </w:p>
    <w:p w14:paraId="30050068">
      <w:pPr>
        <w:pStyle w:val="2"/>
        <w:spacing w:before="193" w:line="218" w:lineRule="auto"/>
        <w:ind w:left="679"/>
      </w:pPr>
      <w:r>
        <w:rPr>
          <w:spacing w:val="1"/>
        </w:rPr>
        <w:t>2、卫生健康支出（类）29.67</w:t>
      </w:r>
      <w:r>
        <w:rPr>
          <w:spacing w:val="-34"/>
        </w:rPr>
        <w:t xml:space="preserve"> </w:t>
      </w:r>
      <w:r>
        <w:rPr>
          <w:spacing w:val="1"/>
        </w:rPr>
        <w:t>万元，</w:t>
      </w:r>
      <w:r>
        <w:rPr>
          <w:spacing w:val="-84"/>
        </w:rPr>
        <w:t xml:space="preserve"> </w:t>
      </w:r>
      <w:r>
        <w:rPr>
          <w:spacing w:val="1"/>
        </w:rPr>
        <w:t>占</w:t>
      </w:r>
      <w:r>
        <w:rPr>
          <w:spacing w:val="-45"/>
        </w:rPr>
        <w:t xml:space="preserve"> </w:t>
      </w:r>
      <w:r>
        <w:rPr>
          <w:spacing w:val="1"/>
        </w:rPr>
        <w:t>5.14%。</w:t>
      </w:r>
    </w:p>
    <w:p w14:paraId="109D36A4">
      <w:pPr>
        <w:pStyle w:val="2"/>
        <w:spacing w:before="193" w:line="218" w:lineRule="auto"/>
        <w:ind w:left="692"/>
      </w:pPr>
      <w:r>
        <w:rPr>
          <w:spacing w:val="1"/>
        </w:rPr>
        <w:t>3、城乡社区支出（类）419.94</w:t>
      </w:r>
      <w:r>
        <w:rPr>
          <w:spacing w:val="-38"/>
        </w:rPr>
        <w:t xml:space="preserve"> </w:t>
      </w:r>
      <w:r>
        <w:rPr>
          <w:spacing w:val="1"/>
        </w:rPr>
        <w:t>万元，</w:t>
      </w:r>
      <w:r>
        <w:rPr>
          <w:spacing w:val="-84"/>
        </w:rPr>
        <w:t xml:space="preserve"> </w:t>
      </w:r>
      <w:r>
        <w:rPr>
          <w:spacing w:val="1"/>
        </w:rPr>
        <w:t>占</w:t>
      </w:r>
      <w:r>
        <w:rPr>
          <w:spacing w:val="-46"/>
        </w:rPr>
        <w:t xml:space="preserve"> </w:t>
      </w:r>
      <w:r>
        <w:rPr>
          <w:spacing w:val="1"/>
        </w:rPr>
        <w:t>72.72%。</w:t>
      </w:r>
    </w:p>
    <w:p w14:paraId="71D24387">
      <w:pPr>
        <w:pStyle w:val="2"/>
        <w:spacing w:before="196" w:line="218" w:lineRule="auto"/>
        <w:ind w:left="678"/>
      </w:pPr>
      <w:r>
        <w:rPr>
          <w:spacing w:val="1"/>
        </w:rPr>
        <w:t>4、住房保障支出（类）43.46</w:t>
      </w:r>
      <w:r>
        <w:rPr>
          <w:spacing w:val="-31"/>
        </w:rPr>
        <w:t xml:space="preserve"> </w:t>
      </w:r>
      <w:r>
        <w:rPr>
          <w:spacing w:val="1"/>
        </w:rPr>
        <w:t>万元，</w:t>
      </w:r>
      <w:r>
        <w:rPr>
          <w:spacing w:val="-85"/>
        </w:rPr>
        <w:t xml:space="preserve"> </w:t>
      </w:r>
      <w:r>
        <w:rPr>
          <w:spacing w:val="1"/>
        </w:rPr>
        <w:t>占</w:t>
      </w:r>
      <w:r>
        <w:rPr>
          <w:spacing w:val="-46"/>
        </w:rPr>
        <w:t xml:space="preserve"> </w:t>
      </w:r>
      <w:r>
        <w:rPr>
          <w:spacing w:val="1"/>
        </w:rPr>
        <w:t>7.52%。</w:t>
      </w:r>
    </w:p>
    <w:p w14:paraId="22A596EA">
      <w:pPr>
        <w:spacing w:before="192"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三）一般公共预算当年拨款具体使用情况</w:t>
      </w:r>
    </w:p>
    <w:p w14:paraId="1D210323">
      <w:pPr>
        <w:pStyle w:val="2"/>
        <w:spacing w:before="188" w:line="312" w:lineRule="auto"/>
        <w:ind w:left="18" w:right="5" w:firstLine="668"/>
      </w:pPr>
      <w:r>
        <w:rPr>
          <w:spacing w:val="14"/>
        </w:rPr>
        <w:t>1、社会保障和就业支出（类）行政事业单位养老支出</w:t>
      </w:r>
      <w:r>
        <w:rPr>
          <w:spacing w:val="10"/>
        </w:rPr>
        <w:t xml:space="preserve"> </w:t>
      </w:r>
      <w:r>
        <w:t>（款）行政单位离退休（项</w:t>
      </w:r>
      <w:r>
        <w:rPr>
          <w:spacing w:val="5"/>
        </w:rPr>
        <w:t>）：</w:t>
      </w:r>
      <w:r>
        <w:t>2023</w:t>
      </w:r>
      <w:r>
        <w:rPr>
          <w:spacing w:val="-58"/>
        </w:rPr>
        <w:t xml:space="preserve"> </w:t>
      </w:r>
      <w:r>
        <w:t>年预算数为</w:t>
      </w:r>
      <w:r>
        <w:rPr>
          <w:spacing w:val="-48"/>
        </w:rPr>
        <w:t xml:space="preserve"> </w:t>
      </w:r>
      <w:r>
        <w:t>2.10</w:t>
      </w:r>
      <w:r>
        <w:rPr>
          <w:spacing w:val="-45"/>
        </w:rPr>
        <w:t xml:space="preserve"> </w:t>
      </w:r>
      <w:r>
        <w:t xml:space="preserve">万元， </w:t>
      </w:r>
      <w:r>
        <w:rPr>
          <w:spacing w:val="2"/>
        </w:rPr>
        <w:t>比上年预算数增加</w:t>
      </w:r>
      <w:r>
        <w:rPr>
          <w:spacing w:val="-41"/>
        </w:rPr>
        <w:t xml:space="preserve"> </w:t>
      </w:r>
      <w:r>
        <w:rPr>
          <w:spacing w:val="2"/>
        </w:rPr>
        <w:t>0.03</w:t>
      </w:r>
      <w:r>
        <w:rPr>
          <w:spacing w:val="-44"/>
        </w:rPr>
        <w:t xml:space="preserve"> </w:t>
      </w:r>
      <w:r>
        <w:rPr>
          <w:spacing w:val="2"/>
        </w:rPr>
        <w:t>万元，增长</w:t>
      </w:r>
      <w:r>
        <w:rPr>
          <w:spacing w:val="-41"/>
        </w:rPr>
        <w:t xml:space="preserve"> </w:t>
      </w:r>
      <w:r>
        <w:rPr>
          <w:spacing w:val="2"/>
        </w:rPr>
        <w:t>1.45%，主要原</w:t>
      </w:r>
      <w:r>
        <w:rPr>
          <w:spacing w:val="1"/>
        </w:rPr>
        <w:t>因是：根</w:t>
      </w:r>
      <w:r>
        <w:t xml:space="preserve"> </w:t>
      </w:r>
      <w:r>
        <w:rPr>
          <w:spacing w:val="15"/>
        </w:rPr>
        <w:t>据实际情况调整支出款项，人员工资提标增资,导致预算增</w:t>
      </w:r>
      <w:r>
        <w:rPr>
          <w:spacing w:val="3"/>
        </w:rPr>
        <w:t xml:space="preserve"> </w:t>
      </w:r>
      <w:r>
        <w:rPr>
          <w:spacing w:val="2"/>
        </w:rPr>
        <w:t>加。</w:t>
      </w:r>
    </w:p>
    <w:p w14:paraId="66B8F1BB">
      <w:pPr>
        <w:pStyle w:val="2"/>
        <w:spacing w:before="179" w:line="276" w:lineRule="auto"/>
        <w:ind w:left="18" w:right="89" w:firstLine="661"/>
      </w:pPr>
      <w:r>
        <w:rPr>
          <w:spacing w:val="14"/>
        </w:rPr>
        <w:t>2、社会保障和就业支出（类）行政事业单位养老支出</w:t>
      </w:r>
      <w:r>
        <w:rPr>
          <w:spacing w:val="18"/>
        </w:rPr>
        <w:t xml:space="preserve"> </w:t>
      </w:r>
      <w:r>
        <w:rPr>
          <w:spacing w:val="5"/>
        </w:rPr>
        <w:t>（款）机关事业单位基本养老保险缴费支出（项</w:t>
      </w:r>
      <w:r>
        <w:rPr>
          <w:spacing w:val="6"/>
        </w:rPr>
        <w:t>）：</w:t>
      </w:r>
      <w:r>
        <w:rPr>
          <w:spacing w:val="5"/>
        </w:rPr>
        <w:t>2023</w:t>
      </w:r>
      <w:r>
        <w:rPr>
          <w:spacing w:val="-57"/>
        </w:rPr>
        <w:t xml:space="preserve"> </w:t>
      </w:r>
      <w:r>
        <w:rPr>
          <w:spacing w:val="5"/>
        </w:rPr>
        <w:t>年</w:t>
      </w:r>
    </w:p>
    <w:p w14:paraId="2F0D483E">
      <w:pPr>
        <w:spacing w:line="276" w:lineRule="auto"/>
        <w:sectPr>
          <w:footerReference r:id="rId24" w:type="default"/>
          <w:pgSz w:w="11906" w:h="16839"/>
          <w:pgMar w:top="1431" w:right="1710" w:bottom="1521" w:left="1785" w:header="0" w:footer="1156" w:gutter="0"/>
          <w:cols w:space="720" w:num="1"/>
        </w:sectPr>
      </w:pPr>
    </w:p>
    <w:p w14:paraId="4CF96AEC">
      <w:pPr>
        <w:pStyle w:val="2"/>
        <w:spacing w:before="188" w:line="332" w:lineRule="auto"/>
        <w:ind w:left="29" w:right="86" w:firstLine="9"/>
        <w:jc w:val="both"/>
      </w:pPr>
      <w:r>
        <w:rPr>
          <w:spacing w:val="3"/>
        </w:rPr>
        <w:t>预算数为</w:t>
      </w:r>
      <w:r>
        <w:rPr>
          <w:spacing w:val="-45"/>
        </w:rPr>
        <w:t xml:space="preserve"> </w:t>
      </w:r>
      <w:r>
        <w:rPr>
          <w:spacing w:val="3"/>
        </w:rPr>
        <w:t>54.87</w:t>
      </w:r>
      <w:r>
        <w:rPr>
          <w:spacing w:val="-46"/>
        </w:rPr>
        <w:t xml:space="preserve"> </w:t>
      </w:r>
      <w:r>
        <w:rPr>
          <w:spacing w:val="3"/>
        </w:rPr>
        <w:t>万元，比上年预算数增加</w:t>
      </w:r>
      <w:r>
        <w:rPr>
          <w:spacing w:val="-41"/>
        </w:rPr>
        <w:t xml:space="preserve"> </w:t>
      </w:r>
      <w:r>
        <w:rPr>
          <w:spacing w:val="3"/>
        </w:rPr>
        <w:t>10.5</w:t>
      </w:r>
      <w:r>
        <w:rPr>
          <w:spacing w:val="2"/>
        </w:rPr>
        <w:t>1</w:t>
      </w:r>
      <w:r>
        <w:rPr>
          <w:spacing w:val="-45"/>
        </w:rPr>
        <w:t xml:space="preserve"> </w:t>
      </w:r>
      <w:r>
        <w:rPr>
          <w:spacing w:val="2"/>
        </w:rPr>
        <w:t>万元，增长</w:t>
      </w:r>
      <w:r>
        <w:t xml:space="preserve"> </w:t>
      </w:r>
      <w:r>
        <w:rPr>
          <w:spacing w:val="13"/>
        </w:rPr>
        <w:t>23.69%，主要原因是：本单位人员工资提标增资,社保公积</w:t>
      </w:r>
      <w:r>
        <w:rPr>
          <w:spacing w:val="5"/>
        </w:rPr>
        <w:t xml:space="preserve"> </w:t>
      </w:r>
      <w:r>
        <w:rPr>
          <w:spacing w:val="9"/>
        </w:rPr>
        <w:t>金基数上调导致社保缴费预算数增加从而导致预算增</w:t>
      </w:r>
      <w:r>
        <w:rPr>
          <w:spacing w:val="8"/>
        </w:rPr>
        <w:t>长。</w:t>
      </w:r>
    </w:p>
    <w:p w14:paraId="4DACA1A1">
      <w:pPr>
        <w:pStyle w:val="2"/>
        <w:spacing w:before="9" w:line="310" w:lineRule="auto"/>
        <w:ind w:left="18" w:firstLine="673"/>
      </w:pPr>
      <w:r>
        <w:rPr>
          <w:spacing w:val="14"/>
        </w:rPr>
        <w:t>3、社会保障和就业支出（类）行政事业单位养老支出</w:t>
      </w:r>
      <w:r>
        <w:rPr>
          <w:spacing w:val="5"/>
        </w:rPr>
        <w:t xml:space="preserve"> （款）机关事业单位职业年金缴费支出（项</w:t>
      </w:r>
      <w:r>
        <w:rPr>
          <w:spacing w:val="6"/>
        </w:rPr>
        <w:t>）：</w:t>
      </w:r>
      <w:r>
        <w:rPr>
          <w:spacing w:val="5"/>
        </w:rPr>
        <w:t>2023</w:t>
      </w:r>
      <w:r>
        <w:rPr>
          <w:spacing w:val="-57"/>
        </w:rPr>
        <w:t xml:space="preserve"> </w:t>
      </w:r>
      <w:r>
        <w:rPr>
          <w:spacing w:val="5"/>
        </w:rPr>
        <w:t>年预算</w:t>
      </w:r>
      <w:r>
        <w:t xml:space="preserve"> </w:t>
      </w:r>
      <w:r>
        <w:rPr>
          <w:spacing w:val="-8"/>
        </w:rPr>
        <w:t>数为</w:t>
      </w:r>
      <w:r>
        <w:rPr>
          <w:spacing w:val="-67"/>
        </w:rPr>
        <w:t xml:space="preserve"> </w:t>
      </w:r>
      <w:r>
        <w:rPr>
          <w:spacing w:val="-8"/>
        </w:rPr>
        <w:t>27.43</w:t>
      </w:r>
      <w:r>
        <w:rPr>
          <w:spacing w:val="-64"/>
        </w:rPr>
        <w:t xml:space="preserve"> </w:t>
      </w:r>
      <w:r>
        <w:rPr>
          <w:spacing w:val="-8"/>
        </w:rPr>
        <w:t>万元，比上年预算数增加</w:t>
      </w:r>
      <w:r>
        <w:rPr>
          <w:spacing w:val="-64"/>
        </w:rPr>
        <w:t xml:space="preserve"> </w:t>
      </w:r>
      <w:r>
        <w:rPr>
          <w:spacing w:val="-8"/>
        </w:rPr>
        <w:t>5.25</w:t>
      </w:r>
      <w:r>
        <w:rPr>
          <w:spacing w:val="-63"/>
        </w:rPr>
        <w:t xml:space="preserve"> </w:t>
      </w:r>
      <w:r>
        <w:rPr>
          <w:spacing w:val="-8"/>
        </w:rPr>
        <w:t>万元，增</w:t>
      </w:r>
      <w:r>
        <w:rPr>
          <w:spacing w:val="-9"/>
        </w:rPr>
        <w:t>长</w:t>
      </w:r>
      <w:r>
        <w:rPr>
          <w:spacing w:val="-68"/>
        </w:rPr>
        <w:t xml:space="preserve"> </w:t>
      </w:r>
      <w:r>
        <w:rPr>
          <w:spacing w:val="-9"/>
        </w:rPr>
        <w:t>23.67%，</w:t>
      </w:r>
      <w:r>
        <w:t xml:space="preserve"> </w:t>
      </w:r>
      <w:r>
        <w:rPr>
          <w:spacing w:val="15"/>
        </w:rPr>
        <w:t>主要原因是：本单位人员工资提标增资,社保公积金基数上</w:t>
      </w:r>
      <w:r>
        <w:rPr>
          <w:spacing w:val="3"/>
        </w:rPr>
        <w:t xml:space="preserve"> </w:t>
      </w:r>
      <w:r>
        <w:rPr>
          <w:spacing w:val="9"/>
        </w:rPr>
        <w:t>调导致社保缴费预算数增加从而导致预算增长。</w:t>
      </w:r>
    </w:p>
    <w:p w14:paraId="459B7878">
      <w:pPr>
        <w:pStyle w:val="2"/>
        <w:spacing w:before="189" w:line="311" w:lineRule="auto"/>
        <w:ind w:left="26" w:right="83" w:firstLine="651"/>
      </w:pPr>
      <w:r>
        <w:rPr>
          <w:spacing w:val="15"/>
        </w:rPr>
        <w:t>4、卫生健康支出（类）行政事业单位医疗</w:t>
      </w:r>
      <w:r>
        <w:rPr>
          <w:spacing w:val="14"/>
        </w:rPr>
        <w:t>（款）行政</w:t>
      </w:r>
      <w:r>
        <w:t xml:space="preserve"> </w:t>
      </w:r>
      <w:r>
        <w:rPr>
          <w:spacing w:val="3"/>
        </w:rPr>
        <w:t>单位医疗（项</w:t>
      </w:r>
      <w:r>
        <w:rPr>
          <w:spacing w:val="-1"/>
        </w:rPr>
        <w:t>）：</w:t>
      </w:r>
      <w:r>
        <w:rPr>
          <w:spacing w:val="3"/>
        </w:rPr>
        <w:t>2023</w:t>
      </w:r>
      <w:r>
        <w:rPr>
          <w:spacing w:val="-58"/>
        </w:rPr>
        <w:t xml:space="preserve"> </w:t>
      </w:r>
      <w:r>
        <w:rPr>
          <w:spacing w:val="3"/>
        </w:rPr>
        <w:t>年预算数为</w:t>
      </w:r>
      <w:r>
        <w:rPr>
          <w:spacing w:val="-48"/>
        </w:rPr>
        <w:t xml:space="preserve"> </w:t>
      </w:r>
      <w:r>
        <w:rPr>
          <w:spacing w:val="3"/>
        </w:rPr>
        <w:t>23.3</w:t>
      </w:r>
      <w:r>
        <w:rPr>
          <w:spacing w:val="2"/>
        </w:rPr>
        <w:t>2</w:t>
      </w:r>
      <w:r>
        <w:rPr>
          <w:spacing w:val="-45"/>
        </w:rPr>
        <w:t xml:space="preserve"> </w:t>
      </w:r>
      <w:r>
        <w:rPr>
          <w:spacing w:val="2"/>
        </w:rPr>
        <w:t>万元，比上年预算</w:t>
      </w:r>
      <w:r>
        <w:t xml:space="preserve"> </w:t>
      </w:r>
      <w:r>
        <w:rPr>
          <w:spacing w:val="7"/>
        </w:rPr>
        <w:t>数增加</w:t>
      </w:r>
      <w:r>
        <w:rPr>
          <w:spacing w:val="-47"/>
        </w:rPr>
        <w:t xml:space="preserve"> </w:t>
      </w:r>
      <w:r>
        <w:rPr>
          <w:spacing w:val="7"/>
        </w:rPr>
        <w:t>4.43</w:t>
      </w:r>
      <w:r>
        <w:rPr>
          <w:spacing w:val="-42"/>
        </w:rPr>
        <w:t xml:space="preserve"> </w:t>
      </w:r>
      <w:r>
        <w:rPr>
          <w:spacing w:val="7"/>
        </w:rPr>
        <w:t>万元，增长</w:t>
      </w:r>
      <w:r>
        <w:rPr>
          <w:spacing w:val="-46"/>
        </w:rPr>
        <w:t xml:space="preserve"> </w:t>
      </w:r>
      <w:r>
        <w:rPr>
          <w:spacing w:val="7"/>
        </w:rPr>
        <w:t>23.45%，主要原因是：本单位人员</w:t>
      </w:r>
      <w:r>
        <w:t xml:space="preserve"> </w:t>
      </w:r>
      <w:r>
        <w:rPr>
          <w:spacing w:val="15"/>
        </w:rPr>
        <w:t>工资提标增资,社保公积金基数上调导致社保缴</w:t>
      </w:r>
      <w:r>
        <w:rPr>
          <w:spacing w:val="14"/>
        </w:rPr>
        <w:t>费预算数增</w:t>
      </w:r>
      <w:r>
        <w:t xml:space="preserve"> </w:t>
      </w:r>
      <w:r>
        <w:rPr>
          <w:spacing w:val="7"/>
        </w:rPr>
        <w:t>加从而导致预算增长。</w:t>
      </w:r>
    </w:p>
    <w:p w14:paraId="374E1B77">
      <w:pPr>
        <w:pStyle w:val="2"/>
        <w:spacing w:before="195" w:line="310" w:lineRule="auto"/>
        <w:ind w:left="22" w:right="84" w:firstLine="660"/>
      </w:pPr>
      <w:r>
        <w:rPr>
          <w:spacing w:val="14"/>
        </w:rPr>
        <w:t xml:space="preserve">5、卫生健康支出（类）行政事业单位医疗（款）公务 </w:t>
      </w:r>
      <w:r>
        <w:rPr>
          <w:spacing w:val="3"/>
        </w:rPr>
        <w:t>员医疗补助（项</w:t>
      </w:r>
      <w:r>
        <w:rPr>
          <w:spacing w:val="32"/>
        </w:rPr>
        <w:t>）：</w:t>
      </w:r>
      <w:r>
        <w:rPr>
          <w:spacing w:val="3"/>
        </w:rPr>
        <w:t>2023</w:t>
      </w:r>
      <w:r>
        <w:rPr>
          <w:spacing w:val="-55"/>
        </w:rPr>
        <w:t xml:space="preserve"> </w:t>
      </w:r>
      <w:r>
        <w:rPr>
          <w:spacing w:val="3"/>
        </w:rPr>
        <w:t>年预算数为</w:t>
      </w:r>
      <w:r>
        <w:rPr>
          <w:spacing w:val="-41"/>
        </w:rPr>
        <w:t xml:space="preserve"> </w:t>
      </w:r>
      <w:r>
        <w:rPr>
          <w:spacing w:val="3"/>
        </w:rPr>
        <w:t>6.35</w:t>
      </w:r>
      <w:r>
        <w:rPr>
          <w:spacing w:val="-42"/>
        </w:rPr>
        <w:t xml:space="preserve"> </w:t>
      </w:r>
      <w:r>
        <w:rPr>
          <w:spacing w:val="3"/>
        </w:rPr>
        <w:t>万元，</w:t>
      </w:r>
      <w:r>
        <w:rPr>
          <w:spacing w:val="-83"/>
        </w:rPr>
        <w:t xml:space="preserve"> </w:t>
      </w:r>
      <w:r>
        <w:rPr>
          <w:spacing w:val="3"/>
        </w:rPr>
        <w:t>比上年预</w:t>
      </w:r>
      <w:r>
        <w:t xml:space="preserve"> </w:t>
      </w:r>
      <w:r>
        <w:rPr>
          <w:spacing w:val="6"/>
        </w:rPr>
        <w:t>算数增加</w:t>
      </w:r>
      <w:r>
        <w:rPr>
          <w:spacing w:val="-21"/>
        </w:rPr>
        <w:t xml:space="preserve"> </w:t>
      </w:r>
      <w:r>
        <w:rPr>
          <w:spacing w:val="6"/>
        </w:rPr>
        <w:t>0.80</w:t>
      </w:r>
      <w:r>
        <w:rPr>
          <w:spacing w:val="-42"/>
        </w:rPr>
        <w:t xml:space="preserve"> </w:t>
      </w:r>
      <w:r>
        <w:rPr>
          <w:spacing w:val="6"/>
        </w:rPr>
        <w:t>万元，增长</w:t>
      </w:r>
      <w:r>
        <w:rPr>
          <w:spacing w:val="-38"/>
        </w:rPr>
        <w:t xml:space="preserve"> </w:t>
      </w:r>
      <w:r>
        <w:rPr>
          <w:spacing w:val="6"/>
        </w:rPr>
        <w:t>14.41%，主要原因是：本单位人</w:t>
      </w:r>
      <w:r>
        <w:t xml:space="preserve"> </w:t>
      </w:r>
      <w:r>
        <w:rPr>
          <w:spacing w:val="15"/>
        </w:rPr>
        <w:t>员工资提标增资,社保公积金基数上调导致社保缴费预算数</w:t>
      </w:r>
      <w:r>
        <w:t xml:space="preserve"> </w:t>
      </w:r>
      <w:r>
        <w:rPr>
          <w:spacing w:val="8"/>
        </w:rPr>
        <w:t>增加从而导致预算增长。</w:t>
      </w:r>
    </w:p>
    <w:p w14:paraId="5915E9B5">
      <w:pPr>
        <w:pStyle w:val="2"/>
        <w:spacing w:before="193" w:line="305" w:lineRule="auto"/>
        <w:ind w:left="22" w:right="83" w:firstLine="659"/>
      </w:pPr>
      <w:r>
        <w:rPr>
          <w:spacing w:val="14"/>
        </w:rPr>
        <w:t>6、城乡社区支出（类）城乡社区管理事务（款）行政</w:t>
      </w:r>
      <w:r>
        <w:rPr>
          <w:spacing w:val="15"/>
        </w:rPr>
        <w:t xml:space="preserve"> </w:t>
      </w:r>
      <w:r>
        <w:rPr>
          <w:spacing w:val="3"/>
        </w:rPr>
        <w:t>运行（项</w:t>
      </w:r>
      <w:r>
        <w:rPr>
          <w:spacing w:val="34"/>
        </w:rPr>
        <w:t>）：</w:t>
      </w:r>
      <w:r>
        <w:rPr>
          <w:spacing w:val="3"/>
        </w:rPr>
        <w:t>2023</w:t>
      </w:r>
      <w:r>
        <w:rPr>
          <w:spacing w:val="-53"/>
        </w:rPr>
        <w:t xml:space="preserve"> </w:t>
      </w:r>
      <w:r>
        <w:rPr>
          <w:spacing w:val="3"/>
        </w:rPr>
        <w:t>年预算数为</w:t>
      </w:r>
      <w:r>
        <w:rPr>
          <w:spacing w:val="-50"/>
        </w:rPr>
        <w:t xml:space="preserve"> </w:t>
      </w:r>
      <w:r>
        <w:rPr>
          <w:spacing w:val="3"/>
        </w:rPr>
        <w:t>419.94</w:t>
      </w:r>
      <w:r>
        <w:rPr>
          <w:spacing w:val="-42"/>
        </w:rPr>
        <w:t xml:space="preserve"> </w:t>
      </w:r>
      <w:r>
        <w:rPr>
          <w:spacing w:val="3"/>
        </w:rPr>
        <w:t>万元，</w:t>
      </w:r>
      <w:r>
        <w:rPr>
          <w:spacing w:val="-83"/>
        </w:rPr>
        <w:t xml:space="preserve"> </w:t>
      </w:r>
      <w:r>
        <w:rPr>
          <w:spacing w:val="3"/>
        </w:rPr>
        <w:t>比上年预算数</w:t>
      </w:r>
      <w:r>
        <w:t xml:space="preserve"> </w:t>
      </w:r>
      <w:r>
        <w:rPr>
          <w:spacing w:val="2"/>
        </w:rPr>
        <w:t>增加</w:t>
      </w:r>
      <w:r>
        <w:rPr>
          <w:spacing w:val="-46"/>
        </w:rPr>
        <w:t xml:space="preserve"> </w:t>
      </w:r>
      <w:r>
        <w:rPr>
          <w:spacing w:val="2"/>
        </w:rPr>
        <w:t>6.65</w:t>
      </w:r>
      <w:r>
        <w:rPr>
          <w:spacing w:val="-44"/>
        </w:rPr>
        <w:t xml:space="preserve"> </w:t>
      </w:r>
      <w:r>
        <w:rPr>
          <w:spacing w:val="2"/>
        </w:rPr>
        <w:t>万元，增长</w:t>
      </w:r>
      <w:r>
        <w:rPr>
          <w:spacing w:val="-41"/>
        </w:rPr>
        <w:t xml:space="preserve"> </w:t>
      </w:r>
      <w:r>
        <w:rPr>
          <w:spacing w:val="2"/>
        </w:rPr>
        <w:t>1.61%，主要原因是：本单位人</w:t>
      </w:r>
      <w:r>
        <w:rPr>
          <w:spacing w:val="1"/>
        </w:rPr>
        <w:t>员工资</w:t>
      </w:r>
      <w:r>
        <w:t xml:space="preserve"> </w:t>
      </w:r>
      <w:r>
        <w:rPr>
          <w:spacing w:val="8"/>
        </w:rPr>
        <w:t>提标增资导致预算增长。</w:t>
      </w:r>
    </w:p>
    <w:p w14:paraId="2B18E994">
      <w:pPr>
        <w:pStyle w:val="2"/>
        <w:spacing w:before="191" w:line="276" w:lineRule="auto"/>
        <w:ind w:left="29" w:right="83" w:firstLine="653"/>
      </w:pPr>
      <w:r>
        <w:rPr>
          <w:spacing w:val="14"/>
        </w:rPr>
        <w:t>7、住房保障支出（类）住房改革支出（款）住房公积</w:t>
      </w:r>
      <w:r>
        <w:rPr>
          <w:spacing w:val="15"/>
        </w:rPr>
        <w:t xml:space="preserve"> </w:t>
      </w:r>
      <w:r>
        <w:rPr>
          <w:spacing w:val="2"/>
        </w:rPr>
        <w:t>金（项</w:t>
      </w:r>
      <w:r>
        <w:rPr>
          <w:spacing w:val="8"/>
        </w:rPr>
        <w:t>）：</w:t>
      </w:r>
      <w:r>
        <w:rPr>
          <w:spacing w:val="2"/>
        </w:rPr>
        <w:t>2023</w:t>
      </w:r>
      <w:r>
        <w:rPr>
          <w:spacing w:val="-58"/>
        </w:rPr>
        <w:t xml:space="preserve"> </w:t>
      </w:r>
      <w:r>
        <w:rPr>
          <w:spacing w:val="2"/>
        </w:rPr>
        <w:t>年预算数为</w:t>
      </w:r>
      <w:r>
        <w:rPr>
          <w:spacing w:val="-50"/>
        </w:rPr>
        <w:t xml:space="preserve"> </w:t>
      </w:r>
      <w:r>
        <w:rPr>
          <w:spacing w:val="2"/>
        </w:rPr>
        <w:t>43.46</w:t>
      </w:r>
      <w:r>
        <w:rPr>
          <w:spacing w:val="-44"/>
        </w:rPr>
        <w:t xml:space="preserve"> </w:t>
      </w:r>
      <w:r>
        <w:rPr>
          <w:spacing w:val="2"/>
        </w:rPr>
        <w:t>万元，比上年预算数增加</w:t>
      </w:r>
    </w:p>
    <w:p w14:paraId="10FA48AC">
      <w:pPr>
        <w:spacing w:line="276" w:lineRule="auto"/>
        <w:sectPr>
          <w:footerReference r:id="rId25" w:type="default"/>
          <w:pgSz w:w="11906" w:h="16839"/>
          <w:pgMar w:top="1431" w:right="1715" w:bottom="1521" w:left="1785" w:header="0" w:footer="1156" w:gutter="0"/>
          <w:cols w:space="720" w:num="1"/>
        </w:sectPr>
      </w:pPr>
    </w:p>
    <w:p w14:paraId="3B716840">
      <w:pPr>
        <w:pStyle w:val="2"/>
        <w:spacing w:before="186" w:line="332" w:lineRule="auto"/>
        <w:ind w:left="23" w:right="158" w:firstLine="22"/>
      </w:pPr>
      <w:r>
        <w:rPr>
          <w:spacing w:val="4"/>
        </w:rPr>
        <w:t>10.19</w:t>
      </w:r>
      <w:r>
        <w:rPr>
          <w:spacing w:val="-33"/>
        </w:rPr>
        <w:t xml:space="preserve"> </w:t>
      </w:r>
      <w:r>
        <w:rPr>
          <w:spacing w:val="4"/>
        </w:rPr>
        <w:t>万元，增长</w:t>
      </w:r>
      <w:r>
        <w:rPr>
          <w:spacing w:val="-36"/>
        </w:rPr>
        <w:t xml:space="preserve"> </w:t>
      </w:r>
      <w:r>
        <w:rPr>
          <w:spacing w:val="4"/>
        </w:rPr>
        <w:t>30.63%，主要原因是：本单位人员工资提</w:t>
      </w:r>
      <w:r>
        <w:t xml:space="preserve"> 标增资及社保公积金基数上调，公积金增加，导致预算增加。</w:t>
      </w:r>
    </w:p>
    <w:p w14:paraId="0D8AEAEF">
      <w:pPr>
        <w:spacing w:before="1" w:line="334" w:lineRule="auto"/>
        <w:ind w:left="25" w:right="249" w:firstLine="651"/>
        <w:rPr>
          <w:rFonts w:ascii="黑体" w:hAnsi="黑体" w:eastAsia="黑体" w:cs="黑体"/>
          <w:sz w:val="31"/>
          <w:szCs w:val="31"/>
        </w:rPr>
      </w:pPr>
      <w:r>
        <w:rPr>
          <w:rFonts w:ascii="黑体" w:hAnsi="黑体" w:eastAsia="黑体" w:cs="黑体"/>
          <w:spacing w:val="16"/>
          <w:sz w:val="31"/>
          <w:szCs w:val="31"/>
        </w:rPr>
        <w:t>六、关于托克逊县城市管理行政执法局单位2023</w:t>
      </w:r>
      <w:r>
        <w:rPr>
          <w:rFonts w:ascii="黑体" w:hAnsi="黑体" w:eastAsia="黑体" w:cs="黑体"/>
          <w:spacing w:val="-46"/>
          <w:sz w:val="31"/>
          <w:szCs w:val="31"/>
        </w:rPr>
        <w:t xml:space="preserve"> </w:t>
      </w:r>
      <w:r>
        <w:rPr>
          <w:rFonts w:ascii="黑体" w:hAnsi="黑体" w:eastAsia="黑体" w:cs="黑体"/>
          <w:spacing w:val="16"/>
          <w:sz w:val="31"/>
          <w:szCs w:val="31"/>
        </w:rPr>
        <w:t>年一</w:t>
      </w:r>
      <w:r>
        <w:rPr>
          <w:rFonts w:ascii="黑体" w:hAnsi="黑体" w:eastAsia="黑体" w:cs="黑体"/>
          <w:sz w:val="31"/>
          <w:szCs w:val="31"/>
        </w:rPr>
        <w:t xml:space="preserve"> </w:t>
      </w:r>
      <w:r>
        <w:rPr>
          <w:rFonts w:ascii="黑体" w:hAnsi="黑体" w:eastAsia="黑体" w:cs="黑体"/>
          <w:spacing w:val="9"/>
          <w:sz w:val="31"/>
          <w:szCs w:val="31"/>
        </w:rPr>
        <w:t>般公共预算基本支出情况说明</w:t>
      </w:r>
    </w:p>
    <w:p w14:paraId="5CFCA980">
      <w:pPr>
        <w:pStyle w:val="2"/>
        <w:spacing w:before="2" w:line="331" w:lineRule="auto"/>
        <w:ind w:left="36" w:right="249" w:firstLine="628"/>
      </w:pPr>
      <w:r>
        <w:rPr>
          <w:spacing w:val="12"/>
        </w:rPr>
        <w:t>托克逊县城市管理行政执法局单位</w:t>
      </w:r>
      <w:r>
        <w:rPr>
          <w:spacing w:val="-37"/>
        </w:rPr>
        <w:t xml:space="preserve"> </w:t>
      </w:r>
      <w:r>
        <w:rPr>
          <w:spacing w:val="12"/>
        </w:rPr>
        <w:t>2023</w:t>
      </w:r>
      <w:r>
        <w:rPr>
          <w:spacing w:val="-51"/>
        </w:rPr>
        <w:t xml:space="preserve"> </w:t>
      </w:r>
      <w:r>
        <w:rPr>
          <w:spacing w:val="12"/>
        </w:rPr>
        <w:t>年一般公共预</w:t>
      </w:r>
      <w:r>
        <w:t xml:space="preserve"> </w:t>
      </w:r>
      <w:r>
        <w:rPr>
          <w:spacing w:val="2"/>
        </w:rPr>
        <w:t>算基本支出</w:t>
      </w:r>
      <w:r>
        <w:rPr>
          <w:spacing w:val="-34"/>
        </w:rPr>
        <w:t xml:space="preserve"> </w:t>
      </w:r>
      <w:r>
        <w:rPr>
          <w:spacing w:val="2"/>
        </w:rPr>
        <w:t>577.47</w:t>
      </w:r>
      <w:r>
        <w:rPr>
          <w:spacing w:val="-46"/>
        </w:rPr>
        <w:t xml:space="preserve"> </w:t>
      </w:r>
      <w:r>
        <w:rPr>
          <w:spacing w:val="2"/>
        </w:rPr>
        <w:t>万元，其中：</w:t>
      </w:r>
    </w:p>
    <w:p w14:paraId="6E6906CD">
      <w:pPr>
        <w:pStyle w:val="2"/>
        <w:spacing w:before="5" w:line="333" w:lineRule="auto"/>
        <w:ind w:left="25" w:right="152" w:firstLine="644"/>
        <w:jc w:val="both"/>
      </w:pPr>
      <w:r>
        <w:rPr>
          <w:spacing w:val="11"/>
        </w:rPr>
        <w:t>人员经费</w:t>
      </w:r>
      <w:r>
        <w:rPr>
          <w:spacing w:val="-40"/>
        </w:rPr>
        <w:t xml:space="preserve"> </w:t>
      </w:r>
      <w:r>
        <w:rPr>
          <w:spacing w:val="11"/>
        </w:rPr>
        <w:t>523.05</w:t>
      </w:r>
      <w:r>
        <w:rPr>
          <w:spacing w:val="-37"/>
        </w:rPr>
        <w:t xml:space="preserve"> </w:t>
      </w:r>
      <w:r>
        <w:rPr>
          <w:spacing w:val="11"/>
        </w:rPr>
        <w:t>万元，主要包括：基本工资、津贴补</w:t>
      </w:r>
      <w:r>
        <w:t xml:space="preserve"> </w:t>
      </w:r>
      <w:r>
        <w:rPr>
          <w:spacing w:val="1"/>
        </w:rPr>
        <w:t>贴、奖金、机关事业单位基本养老保险缴费</w:t>
      </w:r>
      <w:r>
        <w:t xml:space="preserve">、职业年金缴费、 </w:t>
      </w:r>
      <w:r>
        <w:rPr>
          <w:spacing w:val="9"/>
        </w:rPr>
        <w:t>职工基本医疗保险缴费、公务员医疗补助缴费、其他</w:t>
      </w:r>
      <w:r>
        <w:rPr>
          <w:spacing w:val="8"/>
        </w:rPr>
        <w:t>社会保</w:t>
      </w:r>
      <w:r>
        <w:t xml:space="preserve"> </w:t>
      </w:r>
      <w:r>
        <w:rPr>
          <w:spacing w:val="9"/>
        </w:rPr>
        <w:t>障缴费、住房公积金、其他工资福利支出、退休费等。</w:t>
      </w:r>
    </w:p>
    <w:p w14:paraId="3F501F78">
      <w:pPr>
        <w:pStyle w:val="2"/>
        <w:spacing w:before="3" w:line="333" w:lineRule="auto"/>
        <w:ind w:left="30" w:right="239" w:firstLine="635"/>
        <w:jc w:val="both"/>
      </w:pPr>
      <w:r>
        <w:rPr>
          <w:spacing w:val="6"/>
        </w:rPr>
        <w:t>公用经费</w:t>
      </w:r>
      <w:r>
        <w:rPr>
          <w:spacing w:val="-47"/>
        </w:rPr>
        <w:t xml:space="preserve"> </w:t>
      </w:r>
      <w:r>
        <w:rPr>
          <w:spacing w:val="6"/>
        </w:rPr>
        <w:t>54.42</w:t>
      </w:r>
      <w:r>
        <w:rPr>
          <w:spacing w:val="-44"/>
        </w:rPr>
        <w:t xml:space="preserve"> </w:t>
      </w:r>
      <w:r>
        <w:rPr>
          <w:spacing w:val="6"/>
        </w:rPr>
        <w:t>万元，主要包括：办公</w:t>
      </w:r>
      <w:r>
        <w:rPr>
          <w:spacing w:val="5"/>
        </w:rPr>
        <w:t>费、印刷费、咨</w:t>
      </w:r>
      <w:r>
        <w:t xml:space="preserve"> </w:t>
      </w:r>
      <w:r>
        <w:rPr>
          <w:spacing w:val="9"/>
        </w:rPr>
        <w:t>询费、手续费、水费、电费、邮电费、差旅费、维修（护）</w:t>
      </w:r>
      <w:r>
        <w:rPr>
          <w:spacing w:val="2"/>
        </w:rPr>
        <w:t xml:space="preserve"> </w:t>
      </w:r>
      <w:r>
        <w:rPr>
          <w:spacing w:val="8"/>
        </w:rPr>
        <w:t>费、培训费、劳务费、工会经费、福利费、公务用车运行维</w:t>
      </w:r>
      <w:r>
        <w:rPr>
          <w:spacing w:val="18"/>
        </w:rPr>
        <w:t xml:space="preserve"> </w:t>
      </w:r>
      <w:r>
        <w:rPr>
          <w:spacing w:val="8"/>
        </w:rPr>
        <w:t>护费、其他商品和服务支出等。</w:t>
      </w:r>
    </w:p>
    <w:p w14:paraId="56947867">
      <w:pPr>
        <w:spacing w:before="2" w:line="334" w:lineRule="auto"/>
        <w:ind w:left="25" w:right="249" w:firstLine="640"/>
        <w:rPr>
          <w:rFonts w:ascii="黑体" w:hAnsi="黑体" w:eastAsia="黑体" w:cs="黑体"/>
          <w:sz w:val="31"/>
          <w:szCs w:val="31"/>
        </w:rPr>
      </w:pPr>
      <w:r>
        <w:rPr>
          <w:rFonts w:ascii="黑体" w:hAnsi="黑体" w:eastAsia="黑体" w:cs="黑体"/>
          <w:spacing w:val="17"/>
          <w:sz w:val="31"/>
          <w:szCs w:val="31"/>
        </w:rPr>
        <w:t>七、关于托克逊县城市管理行政执法局单位</w:t>
      </w:r>
      <w:r>
        <w:rPr>
          <w:rFonts w:ascii="黑体" w:hAnsi="黑体" w:eastAsia="黑体" w:cs="黑体"/>
          <w:spacing w:val="16"/>
          <w:sz w:val="31"/>
          <w:szCs w:val="31"/>
        </w:rPr>
        <w:t>2023</w:t>
      </w:r>
      <w:r>
        <w:rPr>
          <w:rFonts w:ascii="黑体" w:hAnsi="黑体" w:eastAsia="黑体" w:cs="黑体"/>
          <w:spacing w:val="-54"/>
          <w:sz w:val="31"/>
          <w:szCs w:val="31"/>
        </w:rPr>
        <w:t xml:space="preserve"> </w:t>
      </w:r>
      <w:r>
        <w:rPr>
          <w:rFonts w:ascii="黑体" w:hAnsi="黑体" w:eastAsia="黑体" w:cs="黑体"/>
          <w:spacing w:val="16"/>
          <w:sz w:val="31"/>
          <w:szCs w:val="31"/>
        </w:rPr>
        <w:t>年一</w:t>
      </w:r>
      <w:r>
        <w:rPr>
          <w:rFonts w:ascii="黑体" w:hAnsi="黑体" w:eastAsia="黑体" w:cs="黑体"/>
          <w:sz w:val="31"/>
          <w:szCs w:val="31"/>
        </w:rPr>
        <w:t xml:space="preserve"> </w:t>
      </w:r>
      <w:r>
        <w:rPr>
          <w:rFonts w:ascii="黑体" w:hAnsi="黑体" w:eastAsia="黑体" w:cs="黑体"/>
          <w:spacing w:val="9"/>
          <w:sz w:val="31"/>
          <w:szCs w:val="31"/>
        </w:rPr>
        <w:t>般公共预算项目支出情况说明</w:t>
      </w:r>
    </w:p>
    <w:p w14:paraId="0A7218C8">
      <w:pPr>
        <w:pStyle w:val="2"/>
        <w:spacing w:before="3" w:line="331" w:lineRule="auto"/>
        <w:ind w:left="30" w:firstLine="634"/>
      </w:pPr>
      <w:r>
        <w:rPr>
          <w:spacing w:val="12"/>
        </w:rPr>
        <w:t>托克逊县城市管理行政执法局单位</w:t>
      </w:r>
      <w:r>
        <w:rPr>
          <w:spacing w:val="-37"/>
        </w:rPr>
        <w:t xml:space="preserve"> </w:t>
      </w:r>
      <w:r>
        <w:rPr>
          <w:spacing w:val="12"/>
        </w:rPr>
        <w:t>2023</w:t>
      </w:r>
      <w:r>
        <w:rPr>
          <w:spacing w:val="-51"/>
        </w:rPr>
        <w:t xml:space="preserve"> </w:t>
      </w:r>
      <w:r>
        <w:rPr>
          <w:spacing w:val="12"/>
        </w:rPr>
        <w:t>年没有使用一</w:t>
      </w:r>
      <w:r>
        <w:t xml:space="preserve">  </w:t>
      </w:r>
      <w:r>
        <w:rPr>
          <w:spacing w:val="6"/>
        </w:rPr>
        <w:t>般公共预算项目支出，一般公共预算项目支出情况表为空表。</w:t>
      </w:r>
    </w:p>
    <w:p w14:paraId="6A6F7C8A">
      <w:pPr>
        <w:spacing w:before="7" w:line="333" w:lineRule="auto"/>
        <w:ind w:left="25" w:right="249" w:firstLine="642"/>
        <w:rPr>
          <w:rFonts w:ascii="黑体" w:hAnsi="黑体" w:eastAsia="黑体" w:cs="黑体"/>
          <w:sz w:val="31"/>
          <w:szCs w:val="31"/>
        </w:rPr>
      </w:pPr>
      <w:r>
        <w:rPr>
          <w:rFonts w:ascii="黑体" w:hAnsi="黑体" w:eastAsia="黑体" w:cs="黑体"/>
          <w:spacing w:val="16"/>
          <w:sz w:val="31"/>
          <w:szCs w:val="31"/>
        </w:rPr>
        <w:t>八、关于托克逊县城市管理行政执法局单位2023</w:t>
      </w:r>
      <w:r>
        <w:rPr>
          <w:rFonts w:ascii="黑体" w:hAnsi="黑体" w:eastAsia="黑体" w:cs="黑体"/>
          <w:spacing w:val="-36"/>
          <w:sz w:val="31"/>
          <w:szCs w:val="31"/>
        </w:rPr>
        <w:t xml:space="preserve"> </w:t>
      </w:r>
      <w:r>
        <w:rPr>
          <w:rFonts w:ascii="黑体" w:hAnsi="黑体" w:eastAsia="黑体" w:cs="黑体"/>
          <w:spacing w:val="16"/>
          <w:sz w:val="31"/>
          <w:szCs w:val="31"/>
        </w:rPr>
        <w:t>年政</w:t>
      </w:r>
      <w:r>
        <w:rPr>
          <w:rFonts w:ascii="黑体" w:hAnsi="黑体" w:eastAsia="黑体" w:cs="黑体"/>
          <w:sz w:val="31"/>
          <w:szCs w:val="31"/>
        </w:rPr>
        <w:t xml:space="preserve"> </w:t>
      </w:r>
      <w:r>
        <w:rPr>
          <w:rFonts w:ascii="黑体" w:hAnsi="黑体" w:eastAsia="黑体" w:cs="黑体"/>
          <w:spacing w:val="9"/>
          <w:sz w:val="31"/>
          <w:szCs w:val="31"/>
        </w:rPr>
        <w:t>府性基金预算拨款情况说明</w:t>
      </w:r>
    </w:p>
    <w:p w14:paraId="77CD29B2">
      <w:pPr>
        <w:pStyle w:val="2"/>
        <w:spacing w:before="1" w:line="333" w:lineRule="auto"/>
        <w:ind w:left="21" w:right="247" w:firstLine="643"/>
        <w:jc w:val="both"/>
      </w:pPr>
      <w:r>
        <w:rPr>
          <w:spacing w:val="12"/>
        </w:rPr>
        <w:t>托克逊县城市管理行政执法局</w:t>
      </w:r>
      <w:r>
        <w:rPr>
          <w:spacing w:val="-35"/>
        </w:rPr>
        <w:t xml:space="preserve"> </w:t>
      </w:r>
      <w:r>
        <w:rPr>
          <w:spacing w:val="12"/>
        </w:rPr>
        <w:t>2023</w:t>
      </w:r>
      <w:r>
        <w:rPr>
          <w:spacing w:val="-51"/>
        </w:rPr>
        <w:t xml:space="preserve"> </w:t>
      </w:r>
      <w:r>
        <w:rPr>
          <w:spacing w:val="12"/>
        </w:rPr>
        <w:t>年没有使用政府性</w:t>
      </w:r>
      <w:r>
        <w:t xml:space="preserve"> </w:t>
      </w:r>
      <w:r>
        <w:rPr>
          <w:spacing w:val="9"/>
        </w:rPr>
        <w:t>基金预算拨款安排的支出，政府性基金预算支出情况表为空</w:t>
      </w:r>
      <w:r>
        <w:rPr>
          <w:spacing w:val="1"/>
        </w:rPr>
        <w:t xml:space="preserve"> </w:t>
      </w:r>
      <w:r>
        <w:t>表。</w:t>
      </w:r>
    </w:p>
    <w:p w14:paraId="79A271AF">
      <w:pPr>
        <w:spacing w:before="1" w:line="224" w:lineRule="auto"/>
        <w:ind w:left="674"/>
        <w:rPr>
          <w:rFonts w:ascii="黑体" w:hAnsi="黑体" w:eastAsia="黑体" w:cs="黑体"/>
          <w:sz w:val="31"/>
          <w:szCs w:val="31"/>
        </w:rPr>
      </w:pPr>
      <w:r>
        <w:rPr>
          <w:rFonts w:ascii="黑体" w:hAnsi="黑体" w:eastAsia="黑体" w:cs="黑体"/>
          <w:spacing w:val="16"/>
          <w:sz w:val="31"/>
          <w:szCs w:val="31"/>
        </w:rPr>
        <w:t>九、关于托克逊县城市管理行政执法局单位2023</w:t>
      </w:r>
      <w:r>
        <w:rPr>
          <w:rFonts w:ascii="黑体" w:hAnsi="黑体" w:eastAsia="黑体" w:cs="黑体"/>
          <w:spacing w:val="-44"/>
          <w:sz w:val="31"/>
          <w:szCs w:val="31"/>
        </w:rPr>
        <w:t xml:space="preserve"> </w:t>
      </w:r>
      <w:r>
        <w:rPr>
          <w:rFonts w:ascii="黑体" w:hAnsi="黑体" w:eastAsia="黑体" w:cs="黑体"/>
          <w:spacing w:val="16"/>
          <w:sz w:val="31"/>
          <w:szCs w:val="31"/>
        </w:rPr>
        <w:t>年国</w:t>
      </w:r>
    </w:p>
    <w:p w14:paraId="18B907E7">
      <w:pPr>
        <w:spacing w:line="224" w:lineRule="auto"/>
        <w:rPr>
          <w:rFonts w:ascii="黑体" w:hAnsi="黑体" w:eastAsia="黑体" w:cs="黑体"/>
          <w:sz w:val="31"/>
          <w:szCs w:val="31"/>
        </w:rPr>
        <w:sectPr>
          <w:footerReference r:id="rId26" w:type="default"/>
          <w:pgSz w:w="11906" w:h="16839"/>
          <w:pgMar w:top="1431" w:right="1552" w:bottom="1521" w:left="1785" w:header="0" w:footer="1156" w:gutter="0"/>
          <w:cols w:space="720" w:num="1"/>
        </w:sectPr>
      </w:pPr>
    </w:p>
    <w:p w14:paraId="5CA3AA57">
      <w:pPr>
        <w:spacing w:before="185" w:line="226" w:lineRule="auto"/>
        <w:ind w:left="27"/>
        <w:rPr>
          <w:rFonts w:ascii="黑体" w:hAnsi="黑体" w:eastAsia="黑体" w:cs="黑体"/>
          <w:sz w:val="31"/>
          <w:szCs w:val="31"/>
        </w:rPr>
      </w:pPr>
      <w:r>
        <w:rPr>
          <w:rFonts w:ascii="黑体" w:hAnsi="黑体" w:eastAsia="黑体" w:cs="黑体"/>
          <w:spacing w:val="8"/>
          <w:sz w:val="31"/>
          <w:szCs w:val="31"/>
        </w:rPr>
        <w:t>有资本经营预算拨款情况说明</w:t>
      </w:r>
    </w:p>
    <w:p w14:paraId="10E70299">
      <w:pPr>
        <w:pStyle w:val="2"/>
        <w:spacing w:before="181" w:line="333" w:lineRule="auto"/>
        <w:ind w:left="26" w:right="83" w:firstLine="638"/>
        <w:jc w:val="both"/>
      </w:pPr>
      <w:r>
        <w:rPr>
          <w:spacing w:val="12"/>
        </w:rPr>
        <w:t>托克逊县城市管理行政执法局</w:t>
      </w:r>
      <w:r>
        <w:rPr>
          <w:spacing w:val="-35"/>
        </w:rPr>
        <w:t xml:space="preserve"> </w:t>
      </w:r>
      <w:r>
        <w:rPr>
          <w:spacing w:val="12"/>
        </w:rPr>
        <w:t>2023</w:t>
      </w:r>
      <w:r>
        <w:rPr>
          <w:spacing w:val="-51"/>
        </w:rPr>
        <w:t xml:space="preserve"> </w:t>
      </w:r>
      <w:r>
        <w:rPr>
          <w:spacing w:val="12"/>
        </w:rPr>
        <w:t>年没有使用国有资</w:t>
      </w:r>
      <w:r>
        <w:t xml:space="preserve"> </w:t>
      </w:r>
      <w:r>
        <w:rPr>
          <w:spacing w:val="9"/>
        </w:rPr>
        <w:t>本经营预算拨款安排的支出，国有资本经营预算支</w:t>
      </w:r>
      <w:r>
        <w:rPr>
          <w:spacing w:val="8"/>
        </w:rPr>
        <w:t>出情况表</w:t>
      </w:r>
      <w:r>
        <w:t xml:space="preserve"> </w:t>
      </w:r>
      <w:r>
        <w:rPr>
          <w:spacing w:val="4"/>
        </w:rPr>
        <w:t>为空表。</w:t>
      </w:r>
    </w:p>
    <w:p w14:paraId="1A3704B2">
      <w:pPr>
        <w:spacing w:before="2" w:line="333" w:lineRule="auto"/>
        <w:ind w:left="23" w:right="86" w:firstLine="647"/>
        <w:rPr>
          <w:rFonts w:ascii="黑体" w:hAnsi="黑体" w:eastAsia="黑体" w:cs="黑体"/>
          <w:sz w:val="31"/>
          <w:szCs w:val="31"/>
        </w:rPr>
      </w:pPr>
      <w:r>
        <w:rPr>
          <w:rFonts w:ascii="黑体" w:hAnsi="黑体" w:eastAsia="黑体" w:cs="黑体"/>
          <w:spacing w:val="16"/>
          <w:sz w:val="31"/>
          <w:szCs w:val="31"/>
        </w:rPr>
        <w:t>十、关于托克逊县城市管理行政执法局单位2023</w:t>
      </w:r>
      <w:r>
        <w:rPr>
          <w:rFonts w:ascii="黑体" w:hAnsi="黑体" w:eastAsia="黑体" w:cs="黑体"/>
          <w:spacing w:val="-40"/>
          <w:sz w:val="31"/>
          <w:szCs w:val="31"/>
        </w:rPr>
        <w:t xml:space="preserve"> </w:t>
      </w:r>
      <w:r>
        <w:rPr>
          <w:rFonts w:ascii="黑体" w:hAnsi="黑体" w:eastAsia="黑体" w:cs="黑体"/>
          <w:spacing w:val="16"/>
          <w:sz w:val="31"/>
          <w:szCs w:val="31"/>
        </w:rPr>
        <w:t>年财</w:t>
      </w:r>
      <w:r>
        <w:rPr>
          <w:rFonts w:ascii="黑体" w:hAnsi="黑体" w:eastAsia="黑体" w:cs="黑体"/>
          <w:sz w:val="31"/>
          <w:szCs w:val="31"/>
        </w:rPr>
        <w:t xml:space="preserve"> </w:t>
      </w:r>
      <w:r>
        <w:rPr>
          <w:rFonts w:ascii="黑体" w:hAnsi="黑体" w:eastAsia="黑体" w:cs="黑体"/>
          <w:spacing w:val="9"/>
          <w:sz w:val="31"/>
          <w:szCs w:val="31"/>
        </w:rPr>
        <w:t>政拨款“三公”经费预算情况说明</w:t>
      </w:r>
    </w:p>
    <w:p w14:paraId="74A0C215">
      <w:pPr>
        <w:pStyle w:val="2"/>
        <w:spacing w:before="2" w:line="333" w:lineRule="auto"/>
        <w:ind w:left="25" w:right="2" w:firstLine="639"/>
      </w:pPr>
      <w:r>
        <w:rPr>
          <w:spacing w:val="1"/>
        </w:rPr>
        <w:t>托克逊县城市管理行政执法局单位</w:t>
      </w:r>
      <w:r>
        <w:rPr>
          <w:spacing w:val="-56"/>
        </w:rPr>
        <w:t xml:space="preserve"> </w:t>
      </w:r>
      <w:r>
        <w:rPr>
          <w:spacing w:val="1"/>
        </w:rPr>
        <w:t>2023</w:t>
      </w:r>
      <w:r>
        <w:rPr>
          <w:spacing w:val="-65"/>
        </w:rPr>
        <w:t xml:space="preserve"> </w:t>
      </w:r>
      <w:r>
        <w:rPr>
          <w:spacing w:val="1"/>
        </w:rPr>
        <w:t>年财政拨</w:t>
      </w:r>
      <w:r>
        <w:t xml:space="preserve">款“三 </w:t>
      </w:r>
      <w:r>
        <w:rPr>
          <w:spacing w:val="3"/>
        </w:rPr>
        <w:t>公”经费数为</w:t>
      </w:r>
      <w:r>
        <w:rPr>
          <w:spacing w:val="-36"/>
        </w:rPr>
        <w:t xml:space="preserve"> </w:t>
      </w:r>
      <w:r>
        <w:rPr>
          <w:spacing w:val="3"/>
        </w:rPr>
        <w:t>5.00</w:t>
      </w:r>
      <w:r>
        <w:rPr>
          <w:spacing w:val="-45"/>
        </w:rPr>
        <w:t xml:space="preserve"> </w:t>
      </w:r>
      <w:r>
        <w:rPr>
          <w:spacing w:val="3"/>
        </w:rPr>
        <w:t>万元，其中：因公出国（境）费</w:t>
      </w:r>
      <w:r>
        <w:rPr>
          <w:spacing w:val="-40"/>
        </w:rPr>
        <w:t xml:space="preserve"> </w:t>
      </w:r>
      <w:r>
        <w:rPr>
          <w:spacing w:val="3"/>
        </w:rPr>
        <w:t>0.00</w:t>
      </w:r>
      <w:r>
        <w:rPr>
          <w:spacing w:val="-42"/>
        </w:rPr>
        <w:t xml:space="preserve"> </w:t>
      </w:r>
      <w:r>
        <w:rPr>
          <w:spacing w:val="3"/>
        </w:rPr>
        <w:t>万</w:t>
      </w:r>
      <w:r>
        <w:t xml:space="preserve"> </w:t>
      </w:r>
      <w:r>
        <w:rPr>
          <w:spacing w:val="-4"/>
        </w:rPr>
        <w:t>元，公务用车购置费</w:t>
      </w:r>
      <w:r>
        <w:rPr>
          <w:spacing w:val="-38"/>
        </w:rPr>
        <w:t xml:space="preserve"> </w:t>
      </w:r>
      <w:r>
        <w:rPr>
          <w:spacing w:val="-4"/>
        </w:rPr>
        <w:t>0.00</w:t>
      </w:r>
      <w:r>
        <w:rPr>
          <w:spacing w:val="-45"/>
        </w:rPr>
        <w:t xml:space="preserve"> </w:t>
      </w:r>
      <w:r>
        <w:rPr>
          <w:spacing w:val="-4"/>
        </w:rPr>
        <w:t>万元，公务用</w:t>
      </w:r>
      <w:r>
        <w:rPr>
          <w:spacing w:val="-5"/>
        </w:rPr>
        <w:t>车运行费</w:t>
      </w:r>
      <w:r>
        <w:rPr>
          <w:spacing w:val="-46"/>
        </w:rPr>
        <w:t xml:space="preserve"> </w:t>
      </w:r>
      <w:r>
        <w:rPr>
          <w:spacing w:val="-5"/>
        </w:rPr>
        <w:t>5.00</w:t>
      </w:r>
      <w:r>
        <w:rPr>
          <w:spacing w:val="-45"/>
        </w:rPr>
        <w:t xml:space="preserve"> </w:t>
      </w:r>
      <w:r>
        <w:rPr>
          <w:spacing w:val="-5"/>
        </w:rPr>
        <w:t>万元，</w:t>
      </w:r>
      <w:r>
        <w:t xml:space="preserve"> 公务接待费</w:t>
      </w:r>
      <w:r>
        <w:rPr>
          <w:spacing w:val="-30"/>
        </w:rPr>
        <w:t xml:space="preserve"> </w:t>
      </w:r>
      <w:r>
        <w:t>0.00</w:t>
      </w:r>
      <w:r>
        <w:rPr>
          <w:spacing w:val="-44"/>
        </w:rPr>
        <w:t xml:space="preserve"> </w:t>
      </w:r>
      <w:r>
        <w:t>万元。</w:t>
      </w:r>
    </w:p>
    <w:p w14:paraId="22DA148E">
      <w:pPr>
        <w:pStyle w:val="2"/>
        <w:spacing w:before="1" w:line="219" w:lineRule="auto"/>
        <w:ind w:left="679"/>
      </w:pPr>
      <w:r>
        <w:rPr>
          <w:spacing w:val="6"/>
        </w:rPr>
        <w:t>2023</w:t>
      </w:r>
      <w:r>
        <w:rPr>
          <w:spacing w:val="-56"/>
        </w:rPr>
        <w:t xml:space="preserve"> </w:t>
      </w:r>
      <w:r>
        <w:rPr>
          <w:spacing w:val="6"/>
        </w:rPr>
        <w:t>年财政拨款“</w:t>
      </w:r>
      <w:r>
        <w:rPr>
          <w:spacing w:val="-114"/>
        </w:rPr>
        <w:t xml:space="preserve"> </w:t>
      </w:r>
      <w:r>
        <w:rPr>
          <w:spacing w:val="6"/>
        </w:rPr>
        <w:t>三公”经费比上年预算增加</w:t>
      </w:r>
      <w:r>
        <w:rPr>
          <w:spacing w:val="-42"/>
        </w:rPr>
        <w:t xml:space="preserve"> </w:t>
      </w:r>
      <w:r>
        <w:rPr>
          <w:spacing w:val="6"/>
        </w:rPr>
        <w:t>5.00</w:t>
      </w:r>
      <w:r>
        <w:rPr>
          <w:spacing w:val="-42"/>
        </w:rPr>
        <w:t xml:space="preserve"> </w:t>
      </w:r>
      <w:r>
        <w:rPr>
          <w:spacing w:val="6"/>
        </w:rPr>
        <w:t>万</w:t>
      </w:r>
    </w:p>
    <w:p w14:paraId="774E4AD3">
      <w:pPr>
        <w:pStyle w:val="2"/>
        <w:spacing w:before="194" w:line="333" w:lineRule="auto"/>
        <w:ind w:left="22" w:firstLine="14"/>
        <w:jc w:val="both"/>
      </w:pPr>
      <w:r>
        <w:rPr>
          <w:spacing w:val="5"/>
        </w:rPr>
        <w:t>元，增长</w:t>
      </w:r>
      <w:r>
        <w:rPr>
          <w:spacing w:val="-34"/>
        </w:rPr>
        <w:t xml:space="preserve"> </w:t>
      </w:r>
      <w:r>
        <w:rPr>
          <w:spacing w:val="5"/>
        </w:rPr>
        <w:t>100%，其中：</w:t>
      </w:r>
      <w:r>
        <w:rPr>
          <w:spacing w:val="-87"/>
        </w:rPr>
        <w:t xml:space="preserve"> </w:t>
      </w:r>
      <w:r>
        <w:rPr>
          <w:spacing w:val="5"/>
        </w:rPr>
        <w:t>因公出国（境）费增加</w:t>
      </w:r>
      <w:r>
        <w:rPr>
          <w:spacing w:val="-39"/>
        </w:rPr>
        <w:t xml:space="preserve"> </w:t>
      </w:r>
      <w:r>
        <w:rPr>
          <w:spacing w:val="5"/>
        </w:rPr>
        <w:t>0.00</w:t>
      </w:r>
      <w:r>
        <w:rPr>
          <w:spacing w:val="-42"/>
        </w:rPr>
        <w:t xml:space="preserve"> </w:t>
      </w:r>
      <w:r>
        <w:rPr>
          <w:spacing w:val="5"/>
        </w:rPr>
        <w:t>万元，</w:t>
      </w:r>
      <w:r>
        <w:t xml:space="preserve"> </w:t>
      </w:r>
      <w:r>
        <w:rPr>
          <w:spacing w:val="10"/>
        </w:rPr>
        <w:t>增长</w:t>
      </w:r>
      <w:r>
        <w:rPr>
          <w:spacing w:val="-38"/>
        </w:rPr>
        <w:t xml:space="preserve"> </w:t>
      </w:r>
      <w:r>
        <w:rPr>
          <w:spacing w:val="10"/>
        </w:rPr>
        <w:t>0.00%，主要原因是本年度我单位无此项</w:t>
      </w:r>
      <w:r>
        <w:rPr>
          <w:spacing w:val="9"/>
        </w:rPr>
        <w:t>预算；公务用</w:t>
      </w:r>
      <w:r>
        <w:t xml:space="preserve"> </w:t>
      </w:r>
      <w:r>
        <w:rPr>
          <w:spacing w:val="2"/>
        </w:rPr>
        <w:t>车购置费增加</w:t>
      </w:r>
      <w:r>
        <w:rPr>
          <w:spacing w:val="-41"/>
        </w:rPr>
        <w:t xml:space="preserve"> </w:t>
      </w:r>
      <w:r>
        <w:rPr>
          <w:spacing w:val="2"/>
        </w:rPr>
        <w:t>0.00</w:t>
      </w:r>
      <w:r>
        <w:rPr>
          <w:spacing w:val="-45"/>
        </w:rPr>
        <w:t xml:space="preserve"> </w:t>
      </w:r>
      <w:r>
        <w:rPr>
          <w:spacing w:val="2"/>
        </w:rPr>
        <w:t>万元，增长</w:t>
      </w:r>
      <w:r>
        <w:rPr>
          <w:spacing w:val="-38"/>
        </w:rPr>
        <w:t xml:space="preserve"> </w:t>
      </w:r>
      <w:r>
        <w:rPr>
          <w:spacing w:val="2"/>
        </w:rPr>
        <w:t>0.00%</w:t>
      </w:r>
      <w:r>
        <w:rPr>
          <w:spacing w:val="1"/>
        </w:rPr>
        <w:t>，主要原因是本年度我</w:t>
      </w:r>
      <w:r>
        <w:t xml:space="preserve"> </w:t>
      </w:r>
      <w:r>
        <w:rPr>
          <w:spacing w:val="-2"/>
        </w:rPr>
        <w:t>单位无此项预算；公务用车运行费增加5.00</w:t>
      </w:r>
      <w:r>
        <w:rPr>
          <w:spacing w:val="-78"/>
        </w:rPr>
        <w:t xml:space="preserve"> </w:t>
      </w:r>
      <w:r>
        <w:rPr>
          <w:spacing w:val="-2"/>
        </w:rPr>
        <w:t>万元，增长</w:t>
      </w:r>
      <w:r>
        <w:rPr>
          <w:spacing w:val="-3"/>
        </w:rPr>
        <w:t>100%，</w:t>
      </w:r>
      <w:r>
        <w:t xml:space="preserve"> </w:t>
      </w:r>
      <w:r>
        <w:rPr>
          <w:spacing w:val="8"/>
        </w:rPr>
        <w:t>主要原因是</w:t>
      </w:r>
      <w:r>
        <w:rPr>
          <w:spacing w:val="-47"/>
        </w:rPr>
        <w:t xml:space="preserve"> </w:t>
      </w:r>
      <w:r>
        <w:rPr>
          <w:spacing w:val="8"/>
        </w:rPr>
        <w:t>2021年</w:t>
      </w:r>
      <w:r>
        <w:rPr>
          <w:spacing w:val="-45"/>
        </w:rPr>
        <w:t xml:space="preserve"> </w:t>
      </w:r>
      <w:r>
        <w:rPr>
          <w:spacing w:val="8"/>
        </w:rPr>
        <w:t>12</w:t>
      </w:r>
      <w:r>
        <w:rPr>
          <w:spacing w:val="-51"/>
        </w:rPr>
        <w:t xml:space="preserve"> </w:t>
      </w:r>
      <w:r>
        <w:rPr>
          <w:spacing w:val="8"/>
        </w:rPr>
        <w:t>月由住房和城乡建设局调拨至我单位</w:t>
      </w:r>
      <w:r>
        <w:t xml:space="preserve"> </w:t>
      </w:r>
      <w:r>
        <w:rPr>
          <w:spacing w:val="-4"/>
        </w:rPr>
        <w:t>5</w:t>
      </w:r>
      <w:r>
        <w:rPr>
          <w:spacing w:val="-55"/>
        </w:rPr>
        <w:t xml:space="preserve"> </w:t>
      </w:r>
      <w:r>
        <w:rPr>
          <w:spacing w:val="-4"/>
        </w:rPr>
        <w:t>量执法执勤用车；公务接待费增加</w:t>
      </w:r>
      <w:r>
        <w:rPr>
          <w:spacing w:val="-38"/>
        </w:rPr>
        <w:t xml:space="preserve"> </w:t>
      </w:r>
      <w:r>
        <w:rPr>
          <w:spacing w:val="-4"/>
        </w:rPr>
        <w:t>0.00</w:t>
      </w:r>
      <w:r>
        <w:rPr>
          <w:spacing w:val="-45"/>
        </w:rPr>
        <w:t xml:space="preserve"> </w:t>
      </w:r>
      <w:r>
        <w:rPr>
          <w:spacing w:val="-4"/>
        </w:rPr>
        <w:t>万元，增长</w:t>
      </w:r>
      <w:r>
        <w:rPr>
          <w:spacing w:val="-38"/>
        </w:rPr>
        <w:t xml:space="preserve"> </w:t>
      </w:r>
      <w:r>
        <w:rPr>
          <w:spacing w:val="-4"/>
        </w:rPr>
        <w:t>0.00%，</w:t>
      </w:r>
      <w:r>
        <w:t xml:space="preserve"> </w:t>
      </w:r>
      <w:r>
        <w:rPr>
          <w:spacing w:val="8"/>
        </w:rPr>
        <w:t>主要原因是本年度我单位无此项预算。</w:t>
      </w:r>
    </w:p>
    <w:p w14:paraId="6A12017E">
      <w:pPr>
        <w:spacing w:before="4" w:line="226" w:lineRule="auto"/>
        <w:ind w:left="671"/>
        <w:rPr>
          <w:rFonts w:ascii="黑体" w:hAnsi="黑体" w:eastAsia="黑体" w:cs="黑体"/>
          <w:sz w:val="31"/>
          <w:szCs w:val="31"/>
        </w:rPr>
      </w:pPr>
      <w:r>
        <w:rPr>
          <w:rFonts w:ascii="黑体" w:hAnsi="黑体" w:eastAsia="黑体" w:cs="黑体"/>
          <w:spacing w:val="8"/>
          <w:sz w:val="31"/>
          <w:szCs w:val="31"/>
        </w:rPr>
        <w:t>十一、其他重要事项的情况说明</w:t>
      </w:r>
    </w:p>
    <w:p w14:paraId="2E864123">
      <w:pPr>
        <w:spacing w:before="180" w:line="222" w:lineRule="auto"/>
        <w:ind w:left="659"/>
        <w:rPr>
          <w:rFonts w:ascii="楷体" w:hAnsi="楷体" w:eastAsia="楷体" w:cs="楷体"/>
          <w:sz w:val="31"/>
          <w:szCs w:val="31"/>
        </w:rPr>
      </w:pPr>
      <w:r>
        <w:rPr>
          <w:rFonts w:ascii="楷体" w:hAnsi="楷体" w:eastAsia="楷体" w:cs="楷体"/>
          <w:b/>
          <w:bCs/>
          <w:sz w:val="31"/>
          <w:szCs w:val="31"/>
        </w:rPr>
        <w:t>（</w:t>
      </w:r>
      <w:r>
        <w:rPr>
          <w:rFonts w:ascii="楷体" w:hAnsi="楷体" w:eastAsia="楷体" w:cs="楷体"/>
          <w:spacing w:val="-74"/>
          <w:sz w:val="31"/>
          <w:szCs w:val="31"/>
        </w:rPr>
        <w:t xml:space="preserve"> </w:t>
      </w:r>
      <w:r>
        <w:rPr>
          <w:rFonts w:ascii="楷体" w:hAnsi="楷体" w:eastAsia="楷体" w:cs="楷体"/>
          <w:b/>
          <w:bCs/>
          <w:sz w:val="31"/>
          <w:szCs w:val="31"/>
        </w:rPr>
        <w:t>一）机关运行经费情况</w:t>
      </w:r>
    </w:p>
    <w:p w14:paraId="1DD4D337">
      <w:pPr>
        <w:pStyle w:val="2"/>
        <w:spacing w:before="187" w:line="333" w:lineRule="auto"/>
        <w:ind w:left="26" w:right="83" w:firstLine="653"/>
        <w:jc w:val="both"/>
      </w:pPr>
      <w:r>
        <w:rPr>
          <w:spacing w:val="1"/>
        </w:rPr>
        <w:t>2023</w:t>
      </w:r>
      <w:r>
        <w:rPr>
          <w:spacing w:val="-44"/>
        </w:rPr>
        <w:t xml:space="preserve"> </w:t>
      </w:r>
      <w:r>
        <w:rPr>
          <w:spacing w:val="1"/>
        </w:rPr>
        <w:t>年，托克逊县城市管理行政执法局本级及下属</w:t>
      </w:r>
      <w:r>
        <w:rPr>
          <w:spacing w:val="-41"/>
        </w:rPr>
        <w:t xml:space="preserve"> </w:t>
      </w:r>
      <w:r>
        <w:rPr>
          <w:spacing w:val="1"/>
        </w:rPr>
        <w:t>0</w:t>
      </w:r>
      <w:r>
        <w:rPr>
          <w:spacing w:val="-54"/>
        </w:rPr>
        <w:t xml:space="preserve"> </w:t>
      </w:r>
      <w:r>
        <w:rPr>
          <w:spacing w:val="1"/>
        </w:rPr>
        <w:t>家</w:t>
      </w:r>
      <w:r>
        <w:t xml:space="preserve"> </w:t>
      </w:r>
      <w:r>
        <w:rPr>
          <w:spacing w:val="29"/>
        </w:rPr>
        <w:t>行政单位和 0</w:t>
      </w:r>
      <w:r>
        <w:rPr>
          <w:spacing w:val="-28"/>
        </w:rPr>
        <w:t xml:space="preserve"> </w:t>
      </w:r>
      <w:r>
        <w:rPr>
          <w:spacing w:val="29"/>
        </w:rPr>
        <w:t>家事业单位的机关运行经费财政拨款</w:t>
      </w:r>
      <w:r>
        <w:rPr>
          <w:spacing w:val="28"/>
        </w:rPr>
        <w:t>预算</w:t>
      </w:r>
      <w:r>
        <w:t xml:space="preserve"> </w:t>
      </w:r>
      <w:r>
        <w:rPr>
          <w:spacing w:val="1"/>
        </w:rPr>
        <w:t>54.42</w:t>
      </w:r>
      <w:r>
        <w:rPr>
          <w:spacing w:val="-39"/>
        </w:rPr>
        <w:t xml:space="preserve"> </w:t>
      </w:r>
      <w:r>
        <w:rPr>
          <w:spacing w:val="1"/>
        </w:rPr>
        <w:t>万元，</w:t>
      </w:r>
      <w:r>
        <w:rPr>
          <w:spacing w:val="-91"/>
        </w:rPr>
        <w:t xml:space="preserve"> </w:t>
      </w:r>
      <w:r>
        <w:rPr>
          <w:spacing w:val="1"/>
        </w:rPr>
        <w:t>比上年预算增加</w:t>
      </w:r>
      <w:r>
        <w:rPr>
          <w:spacing w:val="-43"/>
        </w:rPr>
        <w:t xml:space="preserve"> </w:t>
      </w:r>
      <w:r>
        <w:rPr>
          <w:spacing w:val="1"/>
        </w:rPr>
        <w:t>10.92</w:t>
      </w:r>
      <w:r>
        <w:rPr>
          <w:spacing w:val="-44"/>
        </w:rPr>
        <w:t xml:space="preserve"> </w:t>
      </w:r>
      <w:r>
        <w:rPr>
          <w:spacing w:val="1"/>
        </w:rPr>
        <w:t>万元，增长</w:t>
      </w:r>
      <w:r>
        <w:rPr>
          <w:spacing w:val="-49"/>
        </w:rPr>
        <w:t xml:space="preserve"> </w:t>
      </w:r>
      <w:r>
        <w:rPr>
          <w:spacing w:val="1"/>
        </w:rPr>
        <w:t>25.10%。主</w:t>
      </w:r>
      <w:r>
        <w:t xml:space="preserve"> </w:t>
      </w:r>
      <w:r>
        <w:rPr>
          <w:spacing w:val="4"/>
        </w:rPr>
        <w:t>要原因是</w:t>
      </w:r>
      <w:r>
        <w:rPr>
          <w:spacing w:val="-40"/>
        </w:rPr>
        <w:t xml:space="preserve"> </w:t>
      </w:r>
      <w:r>
        <w:rPr>
          <w:spacing w:val="4"/>
        </w:rPr>
        <w:t>2021</w:t>
      </w:r>
      <w:r>
        <w:rPr>
          <w:spacing w:val="-58"/>
        </w:rPr>
        <w:t xml:space="preserve"> </w:t>
      </w:r>
      <w:r>
        <w:rPr>
          <w:spacing w:val="4"/>
        </w:rPr>
        <w:t>年</w:t>
      </w:r>
      <w:r>
        <w:rPr>
          <w:spacing w:val="-43"/>
        </w:rPr>
        <w:t xml:space="preserve"> </w:t>
      </w:r>
      <w:r>
        <w:rPr>
          <w:spacing w:val="4"/>
        </w:rPr>
        <w:t>12</w:t>
      </w:r>
      <w:r>
        <w:rPr>
          <w:spacing w:val="-46"/>
        </w:rPr>
        <w:t xml:space="preserve"> </w:t>
      </w:r>
      <w:r>
        <w:rPr>
          <w:spacing w:val="4"/>
        </w:rPr>
        <w:t>月由住房和城乡建设局调拨至我单位</w:t>
      </w:r>
      <w:r>
        <w:rPr>
          <w:spacing w:val="-44"/>
        </w:rPr>
        <w:t xml:space="preserve"> </w:t>
      </w:r>
      <w:r>
        <w:rPr>
          <w:spacing w:val="4"/>
        </w:rPr>
        <w:t>5</w:t>
      </w:r>
    </w:p>
    <w:p w14:paraId="7D4E77CD">
      <w:pPr>
        <w:spacing w:line="333" w:lineRule="auto"/>
        <w:sectPr>
          <w:footerReference r:id="rId27" w:type="default"/>
          <w:pgSz w:w="11906" w:h="16839"/>
          <w:pgMar w:top="1431" w:right="1715" w:bottom="1521" w:left="1785" w:header="0" w:footer="1156" w:gutter="0"/>
          <w:cols w:space="720" w:num="1"/>
        </w:sectPr>
      </w:pPr>
    </w:p>
    <w:p w14:paraId="47880285">
      <w:pPr>
        <w:pStyle w:val="2"/>
        <w:spacing w:before="185" w:line="219" w:lineRule="auto"/>
        <w:ind w:left="34"/>
      </w:pPr>
      <w:r>
        <w:rPr>
          <w:spacing w:val="8"/>
        </w:rPr>
        <w:t>量执法执勤用车，公务用车运行维护费及维修费增加。</w:t>
      </w:r>
    </w:p>
    <w:p w14:paraId="416F99CA">
      <w:pPr>
        <w:spacing w:before="192" w:line="223" w:lineRule="auto"/>
        <w:ind w:left="659"/>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2"/>
          <w:sz w:val="31"/>
          <w:szCs w:val="31"/>
        </w:rPr>
        <w:t xml:space="preserve"> </w:t>
      </w:r>
      <w:r>
        <w:rPr>
          <w:rFonts w:ascii="楷体" w:hAnsi="楷体" w:eastAsia="楷体" w:cs="楷体"/>
          <w:b/>
          <w:bCs/>
          <w:spacing w:val="-1"/>
          <w:sz w:val="31"/>
          <w:szCs w:val="31"/>
        </w:rPr>
        <w:t>二）政府采购情况</w:t>
      </w:r>
    </w:p>
    <w:p w14:paraId="2702C11D">
      <w:pPr>
        <w:pStyle w:val="2"/>
        <w:spacing w:before="185" w:line="333" w:lineRule="auto"/>
        <w:ind w:left="26" w:right="16" w:firstLine="653"/>
        <w:jc w:val="both"/>
      </w:pPr>
      <w:r>
        <w:rPr>
          <w:spacing w:val="4"/>
        </w:rPr>
        <w:t>2023</w:t>
      </w:r>
      <w:r>
        <w:rPr>
          <w:spacing w:val="-59"/>
        </w:rPr>
        <w:t xml:space="preserve"> </w:t>
      </w:r>
      <w:r>
        <w:rPr>
          <w:spacing w:val="4"/>
        </w:rPr>
        <w:t>年，托克逊县城市管理行政执法局单位政</w:t>
      </w:r>
      <w:r>
        <w:rPr>
          <w:spacing w:val="3"/>
        </w:rPr>
        <w:t>府采购预</w:t>
      </w:r>
      <w:r>
        <w:t xml:space="preserve"> </w:t>
      </w:r>
      <w:r>
        <w:rPr>
          <w:spacing w:val="3"/>
        </w:rPr>
        <w:t>算</w:t>
      </w:r>
      <w:r>
        <w:rPr>
          <w:spacing w:val="-36"/>
        </w:rPr>
        <w:t xml:space="preserve"> </w:t>
      </w:r>
      <w:r>
        <w:rPr>
          <w:spacing w:val="3"/>
        </w:rPr>
        <w:t>14.28</w:t>
      </w:r>
      <w:r>
        <w:rPr>
          <w:spacing w:val="-47"/>
        </w:rPr>
        <w:t xml:space="preserve"> </w:t>
      </w:r>
      <w:r>
        <w:rPr>
          <w:spacing w:val="3"/>
        </w:rPr>
        <w:t>万元，其中：政府采购货物预算</w:t>
      </w:r>
      <w:r>
        <w:rPr>
          <w:spacing w:val="-40"/>
        </w:rPr>
        <w:t xml:space="preserve"> </w:t>
      </w:r>
      <w:r>
        <w:rPr>
          <w:spacing w:val="3"/>
        </w:rPr>
        <w:t>11.78</w:t>
      </w:r>
      <w:r>
        <w:rPr>
          <w:spacing w:val="-47"/>
        </w:rPr>
        <w:t xml:space="preserve"> </w:t>
      </w:r>
      <w:r>
        <w:rPr>
          <w:spacing w:val="3"/>
        </w:rPr>
        <w:t>万元，政府</w:t>
      </w:r>
      <w:r>
        <w:t xml:space="preserve"> </w:t>
      </w:r>
      <w:r>
        <w:rPr>
          <w:spacing w:val="3"/>
        </w:rPr>
        <w:t>采购工程预算</w:t>
      </w:r>
      <w:r>
        <w:rPr>
          <w:spacing w:val="-40"/>
        </w:rPr>
        <w:t xml:space="preserve"> </w:t>
      </w:r>
      <w:r>
        <w:rPr>
          <w:spacing w:val="3"/>
        </w:rPr>
        <w:t>0</w:t>
      </w:r>
      <w:r>
        <w:rPr>
          <w:rFonts w:hint="eastAsia"/>
          <w:spacing w:val="3"/>
          <w:lang w:val="en-US" w:eastAsia="zh-CN"/>
        </w:rPr>
        <w:t>.00</w:t>
      </w:r>
      <w:r>
        <w:rPr>
          <w:spacing w:val="-44"/>
        </w:rPr>
        <w:t xml:space="preserve"> </w:t>
      </w:r>
      <w:r>
        <w:rPr>
          <w:spacing w:val="3"/>
        </w:rPr>
        <w:t>万元，政府采购服务预算</w:t>
      </w:r>
      <w:r>
        <w:rPr>
          <w:spacing w:val="-48"/>
        </w:rPr>
        <w:t xml:space="preserve"> </w:t>
      </w:r>
      <w:r>
        <w:rPr>
          <w:spacing w:val="3"/>
        </w:rPr>
        <w:t>2.5</w:t>
      </w:r>
      <w:r>
        <w:rPr>
          <w:rFonts w:hint="eastAsia"/>
          <w:spacing w:val="3"/>
          <w:lang w:val="en-US" w:eastAsia="zh-CN"/>
        </w:rPr>
        <w:t>0</w:t>
      </w:r>
      <w:r>
        <w:rPr>
          <w:spacing w:val="-45"/>
        </w:rPr>
        <w:t xml:space="preserve"> </w:t>
      </w:r>
      <w:r>
        <w:rPr>
          <w:spacing w:val="3"/>
        </w:rPr>
        <w:t>万元。</w:t>
      </w:r>
    </w:p>
    <w:p w14:paraId="385FA0AB">
      <w:pPr>
        <w:pStyle w:val="2"/>
        <w:spacing w:before="4" w:line="333" w:lineRule="auto"/>
        <w:ind w:left="29" w:right="16" w:firstLine="650"/>
        <w:jc w:val="both"/>
      </w:pPr>
      <w:r>
        <w:rPr>
          <w:spacing w:val="16"/>
        </w:rPr>
        <w:t>2023</w:t>
      </w:r>
      <w:r>
        <w:rPr>
          <w:spacing w:val="-49"/>
        </w:rPr>
        <w:t xml:space="preserve"> </w:t>
      </w:r>
      <w:r>
        <w:rPr>
          <w:spacing w:val="16"/>
        </w:rPr>
        <w:t>年度本单位面向中小企业预留政府采购项目预算</w:t>
      </w:r>
      <w:r>
        <w:t xml:space="preserve"> </w:t>
      </w:r>
      <w:r>
        <w:rPr>
          <w:spacing w:val="6"/>
        </w:rPr>
        <w:t>金额</w:t>
      </w:r>
      <w:r>
        <w:rPr>
          <w:spacing w:val="-39"/>
        </w:rPr>
        <w:t xml:space="preserve"> </w:t>
      </w:r>
      <w:r>
        <w:rPr>
          <w:spacing w:val="6"/>
        </w:rPr>
        <w:t>0</w:t>
      </w:r>
      <w:r>
        <w:rPr>
          <w:rFonts w:hint="eastAsia"/>
          <w:spacing w:val="6"/>
          <w:lang w:val="en-US" w:eastAsia="zh-CN"/>
        </w:rPr>
        <w:t>.00</w:t>
      </w:r>
      <w:r>
        <w:rPr>
          <w:spacing w:val="-45"/>
        </w:rPr>
        <w:t xml:space="preserve"> </w:t>
      </w:r>
      <w:r>
        <w:rPr>
          <w:spacing w:val="6"/>
        </w:rPr>
        <w:t>万元，其中：面向小微企业预留政府采购项目预算金</w:t>
      </w:r>
      <w:r>
        <w:t xml:space="preserve"> </w:t>
      </w:r>
      <w:r>
        <w:rPr>
          <w:spacing w:val="-10"/>
        </w:rPr>
        <w:t>额</w:t>
      </w:r>
      <w:r>
        <w:rPr>
          <w:spacing w:val="-38"/>
        </w:rPr>
        <w:t xml:space="preserve"> </w:t>
      </w:r>
      <w:r>
        <w:rPr>
          <w:spacing w:val="-10"/>
        </w:rPr>
        <w:t>0</w:t>
      </w:r>
      <w:r>
        <w:rPr>
          <w:rFonts w:hint="eastAsia"/>
          <w:spacing w:val="-10"/>
          <w:lang w:val="en-US" w:eastAsia="zh-CN"/>
        </w:rPr>
        <w:t>.00</w:t>
      </w:r>
      <w:r>
        <w:rPr>
          <w:spacing w:val="-45"/>
        </w:rPr>
        <w:t xml:space="preserve"> </w:t>
      </w:r>
      <w:r>
        <w:rPr>
          <w:spacing w:val="-10"/>
        </w:rPr>
        <w:t>万元。</w:t>
      </w:r>
    </w:p>
    <w:p w14:paraId="35540493">
      <w:pPr>
        <w:spacing w:before="1" w:line="219" w:lineRule="auto"/>
        <w:ind w:left="659"/>
        <w:rPr>
          <w:rFonts w:ascii="楷体" w:hAnsi="楷体" w:eastAsia="楷体" w:cs="楷体"/>
          <w:sz w:val="31"/>
          <w:szCs w:val="31"/>
        </w:rPr>
      </w:pPr>
      <w:r>
        <w:rPr>
          <w:rFonts w:ascii="楷体" w:hAnsi="楷体" w:eastAsia="楷体" w:cs="楷体"/>
          <w:b/>
          <w:bCs/>
          <w:spacing w:val="-5"/>
          <w:sz w:val="31"/>
          <w:szCs w:val="31"/>
        </w:rPr>
        <w:t>（</w:t>
      </w:r>
      <w:r>
        <w:rPr>
          <w:rFonts w:ascii="楷体" w:hAnsi="楷体" w:eastAsia="楷体" w:cs="楷体"/>
          <w:spacing w:val="-85"/>
          <w:sz w:val="31"/>
          <w:szCs w:val="31"/>
        </w:rPr>
        <w:t xml:space="preserve"> </w:t>
      </w:r>
      <w:r>
        <w:rPr>
          <w:rFonts w:ascii="楷体" w:hAnsi="楷体" w:eastAsia="楷体" w:cs="楷体"/>
          <w:b/>
          <w:bCs/>
          <w:spacing w:val="-5"/>
          <w:sz w:val="31"/>
          <w:szCs w:val="31"/>
        </w:rPr>
        <w:t>三</w:t>
      </w:r>
      <w:r>
        <w:rPr>
          <w:rFonts w:ascii="楷体" w:hAnsi="楷体" w:eastAsia="楷体" w:cs="楷体"/>
          <w:spacing w:val="-65"/>
          <w:sz w:val="31"/>
          <w:szCs w:val="31"/>
        </w:rPr>
        <w:t xml:space="preserve"> </w:t>
      </w:r>
      <w:r>
        <w:rPr>
          <w:rFonts w:ascii="楷体" w:hAnsi="楷体" w:eastAsia="楷体" w:cs="楷体"/>
          <w:b/>
          <w:bCs/>
          <w:spacing w:val="-5"/>
          <w:sz w:val="31"/>
          <w:szCs w:val="31"/>
        </w:rPr>
        <w:t>）国有资产占用使用情况</w:t>
      </w:r>
    </w:p>
    <w:p w14:paraId="352A14DF">
      <w:pPr>
        <w:pStyle w:val="2"/>
        <w:spacing w:before="191" w:line="333" w:lineRule="auto"/>
        <w:ind w:left="26" w:right="16" w:firstLine="645"/>
      </w:pPr>
      <w:r>
        <w:rPr>
          <w:spacing w:val="12"/>
        </w:rPr>
        <w:t>截至</w:t>
      </w:r>
      <w:r>
        <w:rPr>
          <w:spacing w:val="-43"/>
        </w:rPr>
        <w:t xml:space="preserve"> </w:t>
      </w:r>
      <w:r>
        <w:rPr>
          <w:spacing w:val="12"/>
        </w:rPr>
        <w:t>2022</w:t>
      </w:r>
      <w:r>
        <w:rPr>
          <w:spacing w:val="-51"/>
        </w:rPr>
        <w:t xml:space="preserve"> </w:t>
      </w:r>
      <w:r>
        <w:rPr>
          <w:spacing w:val="12"/>
        </w:rPr>
        <w:t>年底，托克逊县城市管理行政执法局单</w:t>
      </w:r>
      <w:r>
        <w:rPr>
          <w:spacing w:val="11"/>
        </w:rPr>
        <w:t>位占</w:t>
      </w:r>
      <w:r>
        <w:t xml:space="preserve"> </w:t>
      </w:r>
      <w:r>
        <w:rPr>
          <w:spacing w:val="8"/>
        </w:rPr>
        <w:t>用使用国有资产总体情况为</w:t>
      </w:r>
    </w:p>
    <w:p w14:paraId="5A1E60FB">
      <w:pPr>
        <w:pStyle w:val="2"/>
        <w:spacing w:line="220" w:lineRule="auto"/>
        <w:ind w:left="687"/>
      </w:pPr>
      <w:r>
        <w:rPr>
          <w:spacing w:val="-3"/>
        </w:rPr>
        <w:t>1.房屋</w:t>
      </w:r>
      <w:r>
        <w:rPr>
          <w:spacing w:val="-30"/>
        </w:rPr>
        <w:t xml:space="preserve"> </w:t>
      </w:r>
      <w:r>
        <w:rPr>
          <w:spacing w:val="-3"/>
        </w:rPr>
        <w:t>0</w:t>
      </w:r>
      <w:r>
        <w:rPr>
          <w:spacing w:val="-57"/>
        </w:rPr>
        <w:t xml:space="preserve"> </w:t>
      </w:r>
      <w:r>
        <w:rPr>
          <w:spacing w:val="-3"/>
        </w:rPr>
        <w:t>平方米，价值</w:t>
      </w:r>
      <w:r>
        <w:rPr>
          <w:spacing w:val="-41"/>
        </w:rPr>
        <w:t xml:space="preserve"> </w:t>
      </w:r>
      <w:r>
        <w:rPr>
          <w:spacing w:val="-3"/>
        </w:rPr>
        <w:t>0</w:t>
      </w:r>
      <w:r>
        <w:rPr>
          <w:spacing w:val="-44"/>
        </w:rPr>
        <w:t xml:space="preserve"> </w:t>
      </w:r>
      <w:r>
        <w:rPr>
          <w:spacing w:val="-3"/>
        </w:rPr>
        <w:t>万元。</w:t>
      </w:r>
    </w:p>
    <w:p w14:paraId="2CA307F0">
      <w:pPr>
        <w:pStyle w:val="2"/>
        <w:spacing w:before="194" w:line="295" w:lineRule="auto"/>
        <w:ind w:left="21" w:right="13" w:firstLine="658"/>
      </w:pPr>
      <w:r>
        <w:rPr>
          <w:spacing w:val="2"/>
        </w:rPr>
        <w:t>2.车辆</w:t>
      </w:r>
      <w:r>
        <w:rPr>
          <w:spacing w:val="-34"/>
        </w:rPr>
        <w:t xml:space="preserve"> </w:t>
      </w:r>
      <w:r>
        <w:rPr>
          <w:spacing w:val="2"/>
        </w:rPr>
        <w:t>5</w:t>
      </w:r>
      <w:r>
        <w:rPr>
          <w:spacing w:val="-62"/>
        </w:rPr>
        <w:t xml:space="preserve"> </w:t>
      </w:r>
      <w:r>
        <w:rPr>
          <w:spacing w:val="2"/>
        </w:rPr>
        <w:t>辆，价值</w:t>
      </w:r>
      <w:r>
        <w:rPr>
          <w:spacing w:val="-50"/>
        </w:rPr>
        <w:t xml:space="preserve"> </w:t>
      </w:r>
      <w:r>
        <w:rPr>
          <w:spacing w:val="2"/>
        </w:rPr>
        <w:t>49.58</w:t>
      </w:r>
      <w:r>
        <w:rPr>
          <w:spacing w:val="-47"/>
        </w:rPr>
        <w:t xml:space="preserve"> </w:t>
      </w:r>
      <w:r>
        <w:rPr>
          <w:spacing w:val="2"/>
        </w:rPr>
        <w:t>万元；其中：一般公务用车</w:t>
      </w:r>
      <w:r>
        <w:rPr>
          <w:spacing w:val="-38"/>
        </w:rPr>
        <w:t xml:space="preserve"> </w:t>
      </w:r>
      <w:r>
        <w:rPr>
          <w:spacing w:val="2"/>
        </w:rPr>
        <w:t>0</w:t>
      </w:r>
      <w:r>
        <w:t xml:space="preserve"> </w:t>
      </w:r>
      <w:r>
        <w:rPr>
          <w:spacing w:val="2"/>
        </w:rPr>
        <w:t>辆，价值</w:t>
      </w:r>
      <w:r>
        <w:rPr>
          <w:spacing w:val="-39"/>
        </w:rPr>
        <w:t xml:space="preserve"> </w:t>
      </w:r>
      <w:r>
        <w:rPr>
          <w:spacing w:val="2"/>
        </w:rPr>
        <w:t>0</w:t>
      </w:r>
      <w:r>
        <w:rPr>
          <w:spacing w:val="-44"/>
        </w:rPr>
        <w:t xml:space="preserve"> </w:t>
      </w:r>
      <w:r>
        <w:rPr>
          <w:spacing w:val="2"/>
        </w:rPr>
        <w:t>万元；执法执勤用车</w:t>
      </w:r>
      <w:r>
        <w:rPr>
          <w:spacing w:val="-47"/>
        </w:rPr>
        <w:t xml:space="preserve"> </w:t>
      </w:r>
      <w:r>
        <w:rPr>
          <w:spacing w:val="2"/>
        </w:rPr>
        <w:t>5</w:t>
      </w:r>
      <w:r>
        <w:rPr>
          <w:spacing w:val="-62"/>
        </w:rPr>
        <w:t xml:space="preserve"> </w:t>
      </w:r>
      <w:r>
        <w:rPr>
          <w:spacing w:val="2"/>
        </w:rPr>
        <w:t>辆，价值</w:t>
      </w:r>
      <w:r>
        <w:rPr>
          <w:spacing w:val="-47"/>
        </w:rPr>
        <w:t xml:space="preserve"> </w:t>
      </w:r>
      <w:r>
        <w:rPr>
          <w:spacing w:val="2"/>
        </w:rPr>
        <w:t>49.58</w:t>
      </w:r>
      <w:r>
        <w:rPr>
          <w:spacing w:val="-45"/>
        </w:rPr>
        <w:t xml:space="preserve"> </w:t>
      </w:r>
      <w:r>
        <w:rPr>
          <w:spacing w:val="2"/>
        </w:rPr>
        <w:t>万元；其</w:t>
      </w:r>
      <w:r>
        <w:t xml:space="preserve"> </w:t>
      </w:r>
      <w:r>
        <w:rPr>
          <w:spacing w:val="-2"/>
        </w:rPr>
        <w:t>他车辆</w:t>
      </w:r>
      <w:r>
        <w:rPr>
          <w:spacing w:val="-41"/>
        </w:rPr>
        <w:t xml:space="preserve"> </w:t>
      </w:r>
      <w:r>
        <w:rPr>
          <w:spacing w:val="-2"/>
        </w:rPr>
        <w:t>0</w:t>
      </w:r>
      <w:r>
        <w:rPr>
          <w:spacing w:val="-63"/>
        </w:rPr>
        <w:t xml:space="preserve"> </w:t>
      </w:r>
      <w:r>
        <w:rPr>
          <w:spacing w:val="-2"/>
        </w:rPr>
        <w:t>辆，价值</w:t>
      </w:r>
      <w:r>
        <w:rPr>
          <w:spacing w:val="-38"/>
        </w:rPr>
        <w:t xml:space="preserve"> </w:t>
      </w:r>
      <w:r>
        <w:rPr>
          <w:spacing w:val="-2"/>
        </w:rPr>
        <w:t>0</w:t>
      </w:r>
      <w:r>
        <w:rPr>
          <w:spacing w:val="-45"/>
        </w:rPr>
        <w:t xml:space="preserve"> </w:t>
      </w:r>
      <w:r>
        <w:rPr>
          <w:spacing w:val="-2"/>
        </w:rPr>
        <w:t>万元。</w:t>
      </w:r>
    </w:p>
    <w:p w14:paraId="0E29DC1B">
      <w:pPr>
        <w:pStyle w:val="2"/>
        <w:spacing w:before="192" w:line="220" w:lineRule="auto"/>
        <w:ind w:left="692"/>
      </w:pPr>
      <w:r>
        <w:rPr>
          <w:spacing w:val="1"/>
        </w:rPr>
        <w:t>3.办公家具价值</w:t>
      </w:r>
      <w:r>
        <w:rPr>
          <w:spacing w:val="-52"/>
        </w:rPr>
        <w:t xml:space="preserve"> </w:t>
      </w:r>
      <w:r>
        <w:rPr>
          <w:spacing w:val="1"/>
        </w:rPr>
        <w:t>4.07</w:t>
      </w:r>
      <w:r>
        <w:rPr>
          <w:spacing w:val="-45"/>
        </w:rPr>
        <w:t xml:space="preserve"> </w:t>
      </w:r>
      <w:r>
        <w:rPr>
          <w:spacing w:val="1"/>
        </w:rPr>
        <w:t>万元。</w:t>
      </w:r>
    </w:p>
    <w:p w14:paraId="7F15DFB2">
      <w:pPr>
        <w:pStyle w:val="2"/>
        <w:spacing w:before="190" w:line="220" w:lineRule="auto"/>
        <w:ind w:left="678"/>
      </w:pPr>
      <w:r>
        <w:rPr>
          <w:spacing w:val="1"/>
        </w:rPr>
        <w:t>4.其他资产价值</w:t>
      </w:r>
      <w:r>
        <w:rPr>
          <w:spacing w:val="-39"/>
        </w:rPr>
        <w:t xml:space="preserve"> </w:t>
      </w:r>
      <w:r>
        <w:rPr>
          <w:spacing w:val="1"/>
        </w:rPr>
        <w:t>18.5</w:t>
      </w:r>
      <w:r>
        <w:rPr>
          <w:spacing w:val="-45"/>
        </w:rPr>
        <w:t xml:space="preserve"> </w:t>
      </w:r>
      <w:r>
        <w:rPr>
          <w:spacing w:val="1"/>
        </w:rPr>
        <w:t>万元。</w:t>
      </w:r>
    </w:p>
    <w:p w14:paraId="2A474F2B">
      <w:pPr>
        <w:pStyle w:val="2"/>
        <w:spacing w:before="189" w:line="334" w:lineRule="auto"/>
        <w:ind w:left="46" w:right="16" w:firstLine="628"/>
      </w:pPr>
      <w:r>
        <w:rPr>
          <w:spacing w:val="4"/>
        </w:rPr>
        <w:t>单位价值</w:t>
      </w:r>
      <w:r>
        <w:rPr>
          <w:spacing w:val="-38"/>
        </w:rPr>
        <w:t xml:space="preserve"> </w:t>
      </w:r>
      <w:r>
        <w:rPr>
          <w:spacing w:val="4"/>
        </w:rPr>
        <w:t>50</w:t>
      </w:r>
      <w:r>
        <w:rPr>
          <w:spacing w:val="-38"/>
        </w:rPr>
        <w:t xml:space="preserve"> </w:t>
      </w:r>
      <w:r>
        <w:rPr>
          <w:spacing w:val="4"/>
        </w:rPr>
        <w:t>万元以上大型设备</w:t>
      </w:r>
      <w:r>
        <w:rPr>
          <w:spacing w:val="-33"/>
        </w:rPr>
        <w:t xml:space="preserve"> </w:t>
      </w:r>
      <w:r>
        <w:rPr>
          <w:spacing w:val="4"/>
        </w:rPr>
        <w:t>0 台</w:t>
      </w:r>
      <w:r>
        <w:rPr>
          <w:spacing w:val="-88"/>
        </w:rPr>
        <w:t xml:space="preserve"> </w:t>
      </w:r>
      <w:r>
        <w:rPr>
          <w:spacing w:val="-2"/>
        </w:rPr>
        <w:t>，</w:t>
      </w:r>
      <w:r>
        <w:rPr>
          <w:spacing w:val="4"/>
        </w:rPr>
        <w:t>单位价值</w:t>
      </w:r>
      <w:r>
        <w:t xml:space="preserve"> </w:t>
      </w:r>
      <w:r>
        <w:rPr>
          <w:spacing w:val="-3"/>
        </w:rPr>
        <w:t>100</w:t>
      </w:r>
      <w:r>
        <w:rPr>
          <w:spacing w:val="-38"/>
        </w:rPr>
        <w:t xml:space="preserve"> </w:t>
      </w:r>
      <w:r>
        <w:rPr>
          <w:spacing w:val="-3"/>
        </w:rPr>
        <w:t>万元以上大型设备</w:t>
      </w:r>
      <w:r>
        <w:rPr>
          <w:spacing w:val="-38"/>
        </w:rPr>
        <w:t xml:space="preserve"> </w:t>
      </w:r>
      <w:r>
        <w:rPr>
          <w:spacing w:val="-3"/>
        </w:rPr>
        <w:t>0 台。</w:t>
      </w:r>
    </w:p>
    <w:p w14:paraId="01A4EDBA">
      <w:pPr>
        <w:pStyle w:val="2"/>
        <w:spacing w:before="3" w:line="333" w:lineRule="auto"/>
        <w:ind w:left="30" w:right="16" w:firstLine="649"/>
        <w:jc w:val="both"/>
      </w:pPr>
      <w:r>
        <w:rPr>
          <w:spacing w:val="7"/>
        </w:rPr>
        <w:t>2023</w:t>
      </w:r>
      <w:r>
        <w:rPr>
          <w:spacing w:val="-54"/>
        </w:rPr>
        <w:t xml:space="preserve"> </w:t>
      </w:r>
      <w:r>
        <w:rPr>
          <w:spacing w:val="7"/>
        </w:rPr>
        <w:t>年单位预算未安排购置车辆经费，安排购置</w:t>
      </w:r>
      <w:r>
        <w:rPr>
          <w:spacing w:val="-44"/>
        </w:rPr>
        <w:t xml:space="preserve"> </w:t>
      </w:r>
      <w:r>
        <w:rPr>
          <w:spacing w:val="7"/>
        </w:rPr>
        <w:t>50</w:t>
      </w:r>
      <w:r>
        <w:rPr>
          <w:spacing w:val="-42"/>
        </w:rPr>
        <w:t xml:space="preserve"> </w:t>
      </w:r>
      <w:r>
        <w:rPr>
          <w:spacing w:val="7"/>
        </w:rPr>
        <w:t>万</w:t>
      </w:r>
      <w:r>
        <w:t xml:space="preserve"> 元以上大型设备</w:t>
      </w:r>
      <w:r>
        <w:rPr>
          <w:spacing w:val="-38"/>
        </w:rPr>
        <w:t xml:space="preserve"> </w:t>
      </w:r>
      <w:r>
        <w:t>0 台</w:t>
      </w:r>
      <w:r>
        <w:rPr>
          <w:spacing w:val="21"/>
        </w:rPr>
        <w:t>，</w:t>
      </w:r>
      <w:r>
        <w:t>单位价值</w:t>
      </w:r>
      <w:r>
        <w:rPr>
          <w:spacing w:val="-41"/>
        </w:rPr>
        <w:t xml:space="preserve"> </w:t>
      </w:r>
      <w:r>
        <w:t>100</w:t>
      </w:r>
      <w:r>
        <w:rPr>
          <w:spacing w:val="-47"/>
        </w:rPr>
        <w:t xml:space="preserve"> </w:t>
      </w:r>
      <w:r>
        <w:t xml:space="preserve">万元以上大型设 </w:t>
      </w:r>
      <w:r>
        <w:rPr>
          <w:spacing w:val="-9"/>
        </w:rPr>
        <w:t>备</w:t>
      </w:r>
      <w:r>
        <w:rPr>
          <w:spacing w:val="-34"/>
        </w:rPr>
        <w:t xml:space="preserve"> </w:t>
      </w:r>
      <w:r>
        <w:rPr>
          <w:spacing w:val="-9"/>
        </w:rPr>
        <w:t>0</w:t>
      </w:r>
      <w:r>
        <w:rPr>
          <w:spacing w:val="-25"/>
        </w:rPr>
        <w:t xml:space="preserve"> </w:t>
      </w:r>
      <w:r>
        <w:rPr>
          <w:spacing w:val="-9"/>
        </w:rPr>
        <w:t>台。</w:t>
      </w:r>
    </w:p>
    <w:p w14:paraId="1756EA55">
      <w:pPr>
        <w:spacing w:line="223" w:lineRule="auto"/>
        <w:ind w:left="659"/>
        <w:rPr>
          <w:rFonts w:ascii="楷体" w:hAnsi="楷体" w:eastAsia="楷体" w:cs="楷体"/>
          <w:sz w:val="31"/>
          <w:szCs w:val="31"/>
        </w:rPr>
      </w:pPr>
      <w:r>
        <w:rPr>
          <w:rFonts w:ascii="楷体" w:hAnsi="楷体" w:eastAsia="楷体" w:cs="楷体"/>
          <w:b/>
          <w:bCs/>
          <w:spacing w:val="-2"/>
          <w:sz w:val="31"/>
          <w:szCs w:val="31"/>
        </w:rPr>
        <w:t>（</w:t>
      </w:r>
      <w:r>
        <w:rPr>
          <w:rFonts w:ascii="楷体" w:hAnsi="楷体" w:eastAsia="楷体" w:cs="楷体"/>
          <w:spacing w:val="-72"/>
          <w:sz w:val="31"/>
          <w:szCs w:val="31"/>
        </w:rPr>
        <w:t xml:space="preserve"> </w:t>
      </w:r>
      <w:r>
        <w:rPr>
          <w:rFonts w:ascii="楷体" w:hAnsi="楷体" w:eastAsia="楷体" w:cs="楷体"/>
          <w:b/>
          <w:bCs/>
          <w:spacing w:val="-2"/>
          <w:sz w:val="31"/>
          <w:szCs w:val="31"/>
        </w:rPr>
        <w:t>四）预算绩效情况</w:t>
      </w:r>
    </w:p>
    <w:p w14:paraId="718C7FFC">
      <w:pPr>
        <w:pStyle w:val="2"/>
        <w:spacing w:before="184" w:line="219" w:lineRule="auto"/>
        <w:jc w:val="right"/>
      </w:pPr>
      <w:r>
        <w:rPr>
          <w:spacing w:val="2"/>
        </w:rPr>
        <w:t>2023</w:t>
      </w:r>
      <w:r>
        <w:rPr>
          <w:spacing w:val="-58"/>
        </w:rPr>
        <w:t xml:space="preserve"> </w:t>
      </w:r>
      <w:r>
        <w:rPr>
          <w:spacing w:val="2"/>
        </w:rPr>
        <w:t>年，本年度预算绩效管理的财政拨</w:t>
      </w:r>
      <w:r>
        <w:rPr>
          <w:spacing w:val="1"/>
        </w:rPr>
        <w:t>款项目</w:t>
      </w:r>
      <w:r>
        <w:rPr>
          <w:spacing w:val="-41"/>
        </w:rPr>
        <w:t xml:space="preserve"> </w:t>
      </w:r>
      <w:r>
        <w:rPr>
          <w:spacing w:val="1"/>
        </w:rPr>
        <w:t>0</w:t>
      </w:r>
      <w:r>
        <w:rPr>
          <w:spacing w:val="-59"/>
        </w:rPr>
        <w:t xml:space="preserve"> </w:t>
      </w:r>
      <w:r>
        <w:rPr>
          <w:spacing w:val="1"/>
        </w:rPr>
        <w:t>个，涉</w:t>
      </w:r>
    </w:p>
    <w:p w14:paraId="571A0101">
      <w:pPr>
        <w:spacing w:line="219" w:lineRule="auto"/>
        <w:sectPr>
          <w:footerReference r:id="rId28" w:type="default"/>
          <w:pgSz w:w="11906" w:h="16839"/>
          <w:pgMar w:top="1431" w:right="1785" w:bottom="1521" w:left="1785" w:header="0" w:footer="1156" w:gutter="0"/>
          <w:cols w:space="720" w:num="1"/>
        </w:sectPr>
      </w:pPr>
    </w:p>
    <w:p w14:paraId="26F8B79C">
      <w:pPr>
        <w:pStyle w:val="2"/>
        <w:spacing w:before="185" w:line="334" w:lineRule="auto"/>
        <w:ind w:left="33" w:right="16" w:hanging="11"/>
      </w:pPr>
      <w:r>
        <w:rPr>
          <w:spacing w:val="9"/>
        </w:rPr>
        <w:t>及预算金额</w:t>
      </w:r>
      <w:r>
        <w:rPr>
          <w:spacing w:val="-34"/>
        </w:rPr>
        <w:t xml:space="preserve"> </w:t>
      </w:r>
      <w:r>
        <w:rPr>
          <w:spacing w:val="9"/>
        </w:rPr>
        <w:t>0.00</w:t>
      </w:r>
      <w:r>
        <w:rPr>
          <w:spacing w:val="-37"/>
        </w:rPr>
        <w:t xml:space="preserve"> </w:t>
      </w:r>
      <w:r>
        <w:rPr>
          <w:spacing w:val="9"/>
        </w:rPr>
        <w:t>万元；非财政拨款项目</w:t>
      </w:r>
      <w:r>
        <w:rPr>
          <w:spacing w:val="-34"/>
        </w:rPr>
        <w:t xml:space="preserve"> </w:t>
      </w:r>
      <w:r>
        <w:rPr>
          <w:spacing w:val="9"/>
        </w:rPr>
        <w:t>0</w:t>
      </w:r>
      <w:r>
        <w:rPr>
          <w:spacing w:val="-54"/>
        </w:rPr>
        <w:t xml:space="preserve"> </w:t>
      </w:r>
      <w:r>
        <w:rPr>
          <w:spacing w:val="9"/>
        </w:rPr>
        <w:t>个，</w:t>
      </w:r>
      <w:r>
        <w:rPr>
          <w:spacing w:val="8"/>
        </w:rPr>
        <w:t>涉及预算金</w:t>
      </w:r>
      <w:r>
        <w:t xml:space="preserve"> </w:t>
      </w:r>
      <w:r>
        <w:rPr>
          <w:spacing w:val="-11"/>
        </w:rPr>
        <w:t>额</w:t>
      </w:r>
      <w:r>
        <w:rPr>
          <w:spacing w:val="-38"/>
        </w:rPr>
        <w:t xml:space="preserve"> </w:t>
      </w:r>
      <w:r>
        <w:rPr>
          <w:spacing w:val="-11"/>
        </w:rPr>
        <w:t>0</w:t>
      </w:r>
      <w:r>
        <w:rPr>
          <w:rFonts w:hint="eastAsia"/>
          <w:spacing w:val="-11"/>
          <w:lang w:val="en-US" w:eastAsia="zh-CN"/>
        </w:rPr>
        <w:t>.00</w:t>
      </w:r>
      <w:r>
        <w:rPr>
          <w:spacing w:val="-45"/>
        </w:rPr>
        <w:t xml:space="preserve"> </w:t>
      </w:r>
      <w:r>
        <w:rPr>
          <w:spacing w:val="-11"/>
        </w:rPr>
        <w:t>万元。</w:t>
      </w:r>
    </w:p>
    <w:p w14:paraId="1AD1A04A">
      <w:pPr>
        <w:spacing w:line="334" w:lineRule="auto"/>
        <w:sectPr>
          <w:footerReference r:id="rId29" w:type="default"/>
          <w:pgSz w:w="11906" w:h="16839"/>
          <w:pgMar w:top="1431" w:right="1785" w:bottom="1521" w:left="1785" w:header="0" w:footer="1156" w:gutter="0"/>
          <w:cols w:space="720" w:num="1"/>
        </w:sectPr>
      </w:pPr>
    </w:p>
    <w:p w14:paraId="31906BE9">
      <w:pPr>
        <w:spacing w:before="149" w:line="222" w:lineRule="auto"/>
        <w:ind w:left="645"/>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5"/>
          <w:sz w:val="31"/>
          <w:szCs w:val="31"/>
        </w:rPr>
        <w:t xml:space="preserve"> </w:t>
      </w:r>
      <w:r>
        <w:rPr>
          <w:rFonts w:ascii="楷体" w:hAnsi="楷体" w:eastAsia="楷体" w:cs="楷体"/>
          <w:b/>
          <w:bCs/>
          <w:spacing w:val="1"/>
          <w:sz w:val="31"/>
          <w:szCs w:val="31"/>
        </w:rPr>
        <w:t>五）其他需说明的事项</w:t>
      </w:r>
    </w:p>
    <w:p w14:paraId="0299A9B0">
      <w:pPr>
        <w:pStyle w:val="2"/>
        <w:spacing w:before="150" w:line="219" w:lineRule="auto"/>
        <w:ind w:left="684"/>
      </w:pPr>
      <w:r>
        <w:rPr>
          <w:rFonts w:hint="eastAsia"/>
          <w:spacing w:val="6"/>
        </w:rPr>
        <w:t>我单位未安排面向中小企业预留政府采购项目预算和小微企业预留政府采购项目预算</w:t>
      </w:r>
      <w:bookmarkStart w:id="0" w:name="_GoBack"/>
      <w:bookmarkEnd w:id="0"/>
      <w:r>
        <w:rPr>
          <w:spacing w:val="6"/>
        </w:rPr>
        <w:t>。</w:t>
      </w:r>
    </w:p>
    <w:p w14:paraId="1639EEAD">
      <w:pPr>
        <w:rPr>
          <w:rFonts w:ascii="Arial"/>
          <w:sz w:val="21"/>
        </w:rPr>
      </w:pPr>
    </w:p>
    <w:p w14:paraId="4067A9E3">
      <w:pPr>
        <w:rPr>
          <w:rFonts w:ascii="Arial"/>
          <w:sz w:val="21"/>
        </w:rPr>
      </w:pPr>
    </w:p>
    <w:p w14:paraId="0707EE5E">
      <w:pPr>
        <w:spacing w:line="241" w:lineRule="auto"/>
        <w:rPr>
          <w:rFonts w:ascii="Arial"/>
          <w:sz w:val="21"/>
        </w:rPr>
      </w:pPr>
    </w:p>
    <w:p w14:paraId="3746BDBF">
      <w:pPr>
        <w:spacing w:before="100" w:line="227" w:lineRule="auto"/>
        <w:ind w:left="2820"/>
        <w:outlineLvl w:val="0"/>
        <w:rPr>
          <w:rFonts w:ascii="黑体" w:hAnsi="黑体" w:eastAsia="黑体" w:cs="黑体"/>
          <w:sz w:val="31"/>
          <w:szCs w:val="31"/>
        </w:rPr>
      </w:pPr>
      <w:r>
        <w:rPr>
          <w:rFonts w:ascii="黑体" w:hAnsi="黑体" w:eastAsia="黑体" w:cs="黑体"/>
          <w:spacing w:val="7"/>
          <w:sz w:val="31"/>
          <w:szCs w:val="31"/>
        </w:rPr>
        <w:t>第四部分 名词解释</w:t>
      </w:r>
    </w:p>
    <w:p w14:paraId="45BB8EF2">
      <w:pPr>
        <w:pStyle w:val="2"/>
        <w:spacing w:before="138" w:line="308" w:lineRule="auto"/>
        <w:ind w:left="53" w:right="144" w:firstLine="618"/>
      </w:pPr>
      <w:r>
        <w:rPr>
          <w:rFonts w:ascii="黑体" w:hAnsi="黑体" w:eastAsia="黑体" w:cs="黑体"/>
          <w:spacing w:val="6"/>
        </w:rPr>
        <w:t>一、财政拨款：</w:t>
      </w:r>
      <w:r>
        <w:rPr>
          <w:spacing w:val="6"/>
        </w:rPr>
        <w:t>指由一般公共预算、政府性基金预算、</w:t>
      </w:r>
      <w:r>
        <w:rPr>
          <w:spacing w:val="14"/>
        </w:rPr>
        <w:t xml:space="preserve"> </w:t>
      </w:r>
      <w:r>
        <w:rPr>
          <w:spacing w:val="6"/>
        </w:rPr>
        <w:t>国有资本经营预算安排的财政拨款数。</w:t>
      </w:r>
    </w:p>
    <w:p w14:paraId="6C51ABDF">
      <w:pPr>
        <w:pStyle w:val="2"/>
        <w:spacing w:before="5" w:line="267" w:lineRule="auto"/>
        <w:ind w:left="36" w:right="144" w:firstLine="636"/>
      </w:pPr>
      <w:r>
        <w:rPr>
          <w:rFonts w:ascii="黑体" w:hAnsi="黑体" w:eastAsia="黑体" w:cs="黑体"/>
          <w:spacing w:val="6"/>
        </w:rPr>
        <w:t>二、一般公共预算：</w:t>
      </w:r>
      <w:r>
        <w:rPr>
          <w:spacing w:val="6"/>
        </w:rPr>
        <w:t>包括公共财政拨款（补助）资金、</w:t>
      </w:r>
      <w:r>
        <w:rPr>
          <w:spacing w:val="14"/>
        </w:rPr>
        <w:t xml:space="preserve"> </w:t>
      </w:r>
      <w:r>
        <w:rPr>
          <w:spacing w:val="3"/>
        </w:rPr>
        <w:t>专项收入。</w:t>
      </w:r>
    </w:p>
    <w:p w14:paraId="0338DBB0">
      <w:pPr>
        <w:pStyle w:val="2"/>
        <w:spacing w:before="146" w:line="264" w:lineRule="auto"/>
        <w:ind w:left="18" w:right="97" w:firstLine="655"/>
      </w:pPr>
      <w:r>
        <w:rPr>
          <w:rFonts w:ascii="黑体" w:hAnsi="黑体" w:eastAsia="黑体" w:cs="黑体"/>
          <w:spacing w:val="8"/>
        </w:rPr>
        <w:t>三、财政专户管理资金：</w:t>
      </w:r>
      <w:r>
        <w:rPr>
          <w:spacing w:val="8"/>
        </w:rPr>
        <w:t>包括专户管理行政事业性收费</w:t>
      </w:r>
      <w:r>
        <w:rPr>
          <w:spacing w:val="11"/>
        </w:rPr>
        <w:t xml:space="preserve"> </w:t>
      </w:r>
      <w:r>
        <w:rPr>
          <w:spacing w:val="-1"/>
        </w:rPr>
        <w:t>（主要是教育收费）、其他非税收入。</w:t>
      </w:r>
    </w:p>
    <w:p w14:paraId="53397091">
      <w:pPr>
        <w:pStyle w:val="2"/>
        <w:spacing w:before="152" w:line="265" w:lineRule="auto"/>
        <w:ind w:left="29" w:right="95" w:firstLine="657"/>
      </w:pPr>
      <w:r>
        <w:rPr>
          <w:rFonts w:ascii="黑体" w:hAnsi="黑体" w:eastAsia="黑体" w:cs="黑体"/>
          <w:spacing w:val="8"/>
        </w:rPr>
        <w:t>四、其他资金：</w:t>
      </w:r>
      <w:r>
        <w:rPr>
          <w:spacing w:val="8"/>
        </w:rPr>
        <w:t>包括事业收入、事业经营收入、其他收</w:t>
      </w:r>
      <w:r>
        <w:rPr>
          <w:spacing w:val="1"/>
        </w:rPr>
        <w:t xml:space="preserve"> 入等。</w:t>
      </w:r>
    </w:p>
    <w:p w14:paraId="38959E46">
      <w:pPr>
        <w:pStyle w:val="2"/>
        <w:spacing w:before="148" w:line="265" w:lineRule="auto"/>
        <w:ind w:left="63" w:right="97" w:firstLine="612"/>
      </w:pPr>
      <w:r>
        <w:rPr>
          <w:rFonts w:ascii="黑体" w:hAnsi="黑体" w:eastAsia="黑体" w:cs="黑体"/>
          <w:spacing w:val="8"/>
        </w:rPr>
        <w:t>五、基本支出：</w:t>
      </w:r>
      <w:r>
        <w:rPr>
          <w:spacing w:val="8"/>
        </w:rPr>
        <w:t xml:space="preserve">包括人员经费、公用经费（定额）。其 </w:t>
      </w:r>
      <w:r>
        <w:rPr>
          <w:spacing w:val="7"/>
        </w:rPr>
        <w:t>中，人员经费包括工资福利支出、对个人和家庭的补助。</w:t>
      </w:r>
    </w:p>
    <w:p w14:paraId="67AB46C6">
      <w:pPr>
        <w:pStyle w:val="2"/>
        <w:spacing w:before="155" w:line="279" w:lineRule="auto"/>
        <w:ind w:left="25" w:right="92" w:firstLine="651"/>
      </w:pPr>
      <w:r>
        <w:rPr>
          <w:rFonts w:ascii="黑体" w:hAnsi="黑体" w:eastAsia="黑体" w:cs="黑体"/>
          <w:spacing w:val="8"/>
        </w:rPr>
        <w:t>六、项目支出：</w:t>
      </w:r>
      <w:r>
        <w:rPr>
          <w:spacing w:val="8"/>
        </w:rPr>
        <w:t>部门（单位）支出预算的组成部分，是</w:t>
      </w:r>
      <w:r>
        <w:rPr>
          <w:spacing w:val="12"/>
        </w:rPr>
        <w:t xml:space="preserve"> </w:t>
      </w:r>
      <w:r>
        <w:rPr>
          <w:spacing w:val="9"/>
        </w:rPr>
        <w:t>各部门（单位）为完成其特定的行政任务或事业发展目标，</w:t>
      </w:r>
      <w:r>
        <w:rPr>
          <w:spacing w:val="2"/>
        </w:rPr>
        <w:t xml:space="preserve"> </w:t>
      </w:r>
      <w:r>
        <w:rPr>
          <w:spacing w:val="8"/>
        </w:rPr>
        <w:t>在基本支出预算之外编制的年度项目支出计划。</w:t>
      </w:r>
    </w:p>
    <w:p w14:paraId="4A0F4FD2">
      <w:pPr>
        <w:pStyle w:val="2"/>
        <w:spacing w:before="150" w:line="297" w:lineRule="auto"/>
        <w:ind w:left="31" w:firstLine="634"/>
      </w:pPr>
      <w:r>
        <w:rPr>
          <w:rFonts w:ascii="黑体" w:hAnsi="黑体" w:eastAsia="黑体" w:cs="黑体"/>
          <w:spacing w:val="8"/>
        </w:rPr>
        <w:t>七、“三公”经费：</w:t>
      </w:r>
      <w:r>
        <w:rPr>
          <w:spacing w:val="8"/>
        </w:rPr>
        <w:t>指因公出国（境）费、公务用车购</w:t>
      </w:r>
      <w:r>
        <w:rPr>
          <w:spacing w:val="18"/>
        </w:rPr>
        <w:t xml:space="preserve"> </w:t>
      </w:r>
      <w:r>
        <w:rPr>
          <w:spacing w:val="9"/>
        </w:rPr>
        <w:t>置及运行维护费和公务接待费。其中，因公</w:t>
      </w:r>
      <w:r>
        <w:rPr>
          <w:spacing w:val="8"/>
        </w:rPr>
        <w:t>出国（境）费反</w:t>
      </w:r>
      <w:r>
        <w:t xml:space="preserve"> </w:t>
      </w:r>
      <w:r>
        <w:rPr>
          <w:spacing w:val="9"/>
        </w:rPr>
        <w:t>映单位公务出国（境）的国际旅费、国外城</w:t>
      </w:r>
      <w:r>
        <w:rPr>
          <w:spacing w:val="8"/>
        </w:rPr>
        <w:t>市间交通费、住</w:t>
      </w:r>
      <w:r>
        <w:t xml:space="preserve"> </w:t>
      </w:r>
      <w:r>
        <w:rPr>
          <w:spacing w:val="9"/>
        </w:rPr>
        <w:t>宿费、伙食费、培训费、公杂费等支出；公务用</w:t>
      </w:r>
      <w:r>
        <w:rPr>
          <w:spacing w:val="8"/>
        </w:rPr>
        <w:t>车运行维护</w:t>
      </w:r>
      <w:r>
        <w:t xml:space="preserve"> 费反映单位按规定保留的公务用车租用费、燃料费、维修费、</w:t>
      </w:r>
      <w:r>
        <w:rPr>
          <w:spacing w:val="12"/>
        </w:rPr>
        <w:t xml:space="preserve"> </w:t>
      </w:r>
      <w:r>
        <w:rPr>
          <w:spacing w:val="9"/>
        </w:rPr>
        <w:t>过路过桥费、保险费、安全奖励费用等支出</w:t>
      </w:r>
      <w:r>
        <w:rPr>
          <w:spacing w:val="8"/>
        </w:rPr>
        <w:t>；公务接待费反</w:t>
      </w:r>
      <w:r>
        <w:t xml:space="preserve"> </w:t>
      </w:r>
      <w:r>
        <w:rPr>
          <w:spacing w:val="9"/>
        </w:rPr>
        <w:t>映单位按规定开支的各类公务接待（含外宾接待</w:t>
      </w:r>
      <w:r>
        <w:rPr>
          <w:spacing w:val="8"/>
        </w:rPr>
        <w:t>）支出。</w:t>
      </w:r>
    </w:p>
    <w:p w14:paraId="7F2A44ED">
      <w:pPr>
        <w:pStyle w:val="2"/>
        <w:spacing w:before="150" w:line="265" w:lineRule="auto"/>
        <w:ind w:left="30" w:right="92" w:firstLine="636"/>
      </w:pPr>
      <w:r>
        <w:rPr>
          <w:rFonts w:ascii="黑体" w:hAnsi="黑体" w:eastAsia="黑体" w:cs="黑体"/>
          <w:spacing w:val="9"/>
        </w:rPr>
        <w:t>八、机关运行经费：</w:t>
      </w:r>
      <w:r>
        <w:rPr>
          <w:spacing w:val="9"/>
        </w:rPr>
        <w:t>指各部门（单位）的公用经费</w:t>
      </w:r>
      <w:r>
        <w:rPr>
          <w:spacing w:val="8"/>
        </w:rPr>
        <w:t>，包</w:t>
      </w:r>
      <w:r>
        <w:t xml:space="preserve"> </w:t>
      </w:r>
      <w:r>
        <w:rPr>
          <w:spacing w:val="6"/>
        </w:rPr>
        <w:t>括办公及印刷费、邮电费、差旅费、会议费、</w:t>
      </w:r>
      <w:r>
        <w:rPr>
          <w:spacing w:val="5"/>
        </w:rPr>
        <w:t>福利费、</w:t>
      </w:r>
      <w:r>
        <w:rPr>
          <w:spacing w:val="-79"/>
        </w:rPr>
        <w:t xml:space="preserve"> </w:t>
      </w:r>
      <w:r>
        <w:rPr>
          <w:spacing w:val="5"/>
        </w:rPr>
        <w:t>日常</w:t>
      </w:r>
    </w:p>
    <w:p w14:paraId="783522E9">
      <w:pPr>
        <w:spacing w:line="265" w:lineRule="auto"/>
        <w:sectPr>
          <w:footerReference r:id="rId30" w:type="default"/>
          <w:pgSz w:w="11906" w:h="16839"/>
          <w:pgMar w:top="1431" w:right="1704" w:bottom="1521" w:left="1785" w:header="0" w:footer="1156" w:gutter="0"/>
          <w:cols w:space="720" w:num="1"/>
        </w:sectPr>
      </w:pPr>
    </w:p>
    <w:p w14:paraId="5DF9A1E2">
      <w:pPr>
        <w:pStyle w:val="2"/>
        <w:spacing w:before="150" w:line="310" w:lineRule="auto"/>
        <w:ind w:left="22" w:right="13" w:firstLine="13"/>
        <w:jc w:val="both"/>
      </w:pPr>
      <w:r>
        <w:rPr>
          <w:spacing w:val="8"/>
        </w:rPr>
        <w:t>维修费、专用材料及一般设备购置费、办公用房水电费、办</w:t>
      </w:r>
      <w:r>
        <w:rPr>
          <w:spacing w:val="14"/>
        </w:rPr>
        <w:t xml:space="preserve"> </w:t>
      </w:r>
      <w:r>
        <w:rPr>
          <w:spacing w:val="9"/>
        </w:rPr>
        <w:t>公用房取暖费、办公用房物业管理费、公务用车运行维护费</w:t>
      </w:r>
      <w:r>
        <w:rPr>
          <w:spacing w:val="2"/>
        </w:rPr>
        <w:t xml:space="preserve"> </w:t>
      </w:r>
      <w:r>
        <w:rPr>
          <w:spacing w:val="6"/>
        </w:rPr>
        <w:t>及其他费用。</w:t>
      </w:r>
    </w:p>
    <w:p w14:paraId="27F62188">
      <w:pPr>
        <w:spacing w:line="251" w:lineRule="auto"/>
        <w:rPr>
          <w:rFonts w:ascii="Arial"/>
          <w:sz w:val="21"/>
        </w:rPr>
      </w:pPr>
    </w:p>
    <w:p w14:paraId="01F2E992">
      <w:pPr>
        <w:spacing w:line="251" w:lineRule="auto"/>
        <w:rPr>
          <w:rFonts w:ascii="Arial"/>
          <w:sz w:val="21"/>
        </w:rPr>
      </w:pPr>
    </w:p>
    <w:p w14:paraId="5CB2B5AA">
      <w:pPr>
        <w:spacing w:line="251" w:lineRule="auto"/>
        <w:rPr>
          <w:rFonts w:ascii="Arial"/>
          <w:sz w:val="21"/>
        </w:rPr>
      </w:pPr>
    </w:p>
    <w:p w14:paraId="72B45F85">
      <w:pPr>
        <w:spacing w:line="251" w:lineRule="auto"/>
        <w:rPr>
          <w:rFonts w:ascii="Arial"/>
          <w:sz w:val="21"/>
        </w:rPr>
      </w:pPr>
    </w:p>
    <w:p w14:paraId="053CB4D2">
      <w:pPr>
        <w:spacing w:line="251" w:lineRule="auto"/>
        <w:rPr>
          <w:rFonts w:ascii="Arial"/>
          <w:sz w:val="21"/>
        </w:rPr>
      </w:pPr>
    </w:p>
    <w:p w14:paraId="4D277D23">
      <w:pPr>
        <w:spacing w:line="251" w:lineRule="auto"/>
        <w:rPr>
          <w:rFonts w:ascii="Arial"/>
          <w:sz w:val="21"/>
        </w:rPr>
      </w:pPr>
    </w:p>
    <w:p w14:paraId="4CE4ECF4">
      <w:pPr>
        <w:spacing w:line="251" w:lineRule="auto"/>
        <w:rPr>
          <w:rFonts w:ascii="Arial"/>
          <w:sz w:val="21"/>
        </w:rPr>
      </w:pPr>
    </w:p>
    <w:p w14:paraId="659EFC47">
      <w:pPr>
        <w:spacing w:line="251" w:lineRule="auto"/>
        <w:rPr>
          <w:rFonts w:ascii="Arial"/>
          <w:sz w:val="21"/>
        </w:rPr>
      </w:pPr>
    </w:p>
    <w:p w14:paraId="1BB05FCF">
      <w:pPr>
        <w:spacing w:line="251" w:lineRule="auto"/>
        <w:rPr>
          <w:rFonts w:ascii="Arial"/>
          <w:sz w:val="21"/>
        </w:rPr>
      </w:pPr>
    </w:p>
    <w:p w14:paraId="28B9FEBE">
      <w:pPr>
        <w:spacing w:line="251" w:lineRule="auto"/>
        <w:rPr>
          <w:rFonts w:ascii="Arial"/>
          <w:sz w:val="21"/>
        </w:rPr>
      </w:pPr>
    </w:p>
    <w:p w14:paraId="10D04CBD">
      <w:pPr>
        <w:spacing w:line="252" w:lineRule="auto"/>
        <w:rPr>
          <w:rFonts w:ascii="Arial"/>
          <w:sz w:val="21"/>
        </w:rPr>
      </w:pPr>
    </w:p>
    <w:p w14:paraId="6A5BA0AE">
      <w:pPr>
        <w:spacing w:line="252" w:lineRule="auto"/>
        <w:rPr>
          <w:rFonts w:ascii="Arial"/>
          <w:sz w:val="21"/>
        </w:rPr>
      </w:pPr>
    </w:p>
    <w:p w14:paraId="5C9877D1">
      <w:pPr>
        <w:spacing w:line="252" w:lineRule="auto"/>
        <w:rPr>
          <w:rFonts w:ascii="Arial"/>
          <w:sz w:val="21"/>
        </w:rPr>
      </w:pPr>
    </w:p>
    <w:p w14:paraId="76726C1F">
      <w:pPr>
        <w:spacing w:line="252" w:lineRule="auto"/>
        <w:rPr>
          <w:rFonts w:ascii="Arial"/>
          <w:sz w:val="21"/>
        </w:rPr>
      </w:pPr>
    </w:p>
    <w:p w14:paraId="6C22AF25">
      <w:pPr>
        <w:pStyle w:val="2"/>
        <w:spacing w:before="101" w:line="219" w:lineRule="auto"/>
        <w:ind w:right="16"/>
        <w:jc w:val="right"/>
      </w:pPr>
      <w:r>
        <w:rPr>
          <w:spacing w:val="9"/>
        </w:rPr>
        <w:t>托克逊县城市管理行政执法局</w:t>
      </w:r>
    </w:p>
    <w:p w14:paraId="3DC6D94D">
      <w:pPr>
        <w:pStyle w:val="2"/>
        <w:spacing w:before="153" w:line="220" w:lineRule="auto"/>
        <w:jc w:val="right"/>
      </w:pPr>
      <w:r>
        <w:rPr>
          <w:spacing w:val="-13"/>
        </w:rPr>
        <w:t>2023</w:t>
      </w:r>
      <w:r>
        <w:rPr>
          <w:spacing w:val="-51"/>
        </w:rPr>
        <w:t xml:space="preserve"> </w:t>
      </w:r>
      <w:r>
        <w:rPr>
          <w:spacing w:val="-13"/>
        </w:rPr>
        <w:t>年</w:t>
      </w:r>
      <w:r>
        <w:rPr>
          <w:spacing w:val="-41"/>
        </w:rPr>
        <w:t xml:space="preserve"> </w:t>
      </w:r>
      <w:r>
        <w:rPr>
          <w:spacing w:val="-13"/>
        </w:rPr>
        <w:t>02</w:t>
      </w:r>
      <w:r>
        <w:rPr>
          <w:spacing w:val="-45"/>
        </w:rPr>
        <w:t xml:space="preserve"> </w:t>
      </w:r>
      <w:r>
        <w:rPr>
          <w:spacing w:val="-13"/>
        </w:rPr>
        <w:t>月</w:t>
      </w:r>
      <w:r>
        <w:rPr>
          <w:spacing w:val="-41"/>
        </w:rPr>
        <w:t xml:space="preserve"> </w:t>
      </w:r>
      <w:r>
        <w:rPr>
          <w:spacing w:val="-13"/>
        </w:rPr>
        <w:t>18 日</w:t>
      </w:r>
    </w:p>
    <w:sectPr>
      <w:footerReference r:id="rId31" w:type="default"/>
      <w:pgSz w:w="11906" w:h="16839"/>
      <w:pgMar w:top="1431" w:right="1785" w:bottom="1521" w:left="1785" w:header="0" w:footer="1156"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FangSong_GB2312">
    <w:altName w:val="仿宋_GB2312"/>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FangSong_GB2312">
    <w:altName w:val="仿宋_GB2312"/>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30806E">
    <w:pPr>
      <w:spacing w:before="1" w:line="235" w:lineRule="auto"/>
      <w:jc w:val="right"/>
      <w:rPr>
        <w:rFonts w:ascii="宋体" w:hAnsi="宋体" w:eastAsia="宋体" w:cs="宋体"/>
        <w:sz w:val="28"/>
        <w:szCs w:val="28"/>
      </w:rPr>
    </w:pPr>
    <w:r>
      <w:rPr>
        <w:rFonts w:ascii="宋体" w:hAnsi="宋体" w:eastAsia="宋体" w:cs="宋体"/>
        <w:spacing w:val="-32"/>
        <w:sz w:val="28"/>
        <w:szCs w:val="28"/>
      </w:rPr>
      <w:t>1</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5B8580">
    <w:pPr>
      <w:spacing w:line="234" w:lineRule="auto"/>
      <w:ind w:left="8093"/>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10</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F08A18">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11</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E6DBFC">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12</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3B2BDD">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13</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973CCF">
    <w:pPr>
      <w:spacing w:line="14" w:lineRule="auto"/>
      <w:rPr>
        <w:rFonts w:ascii="Arial"/>
        <w:sz w:val="2"/>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572695">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15</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6070B2">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16</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4D8AED">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17</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116D4F">
    <w:pPr>
      <w:spacing w:before="1" w:line="235"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24</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0D6E6B">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25</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61CF38">
    <w:pPr>
      <w:spacing w:before="1" w:line="235" w:lineRule="auto"/>
      <w:jc w:val="right"/>
      <w:rPr>
        <w:rFonts w:ascii="宋体" w:hAnsi="宋体" w:eastAsia="宋体" w:cs="宋体"/>
        <w:sz w:val="28"/>
        <w:szCs w:val="28"/>
      </w:rPr>
    </w:pPr>
    <w:r>
      <w:rPr>
        <w:rFonts w:ascii="宋体" w:hAnsi="宋体" w:eastAsia="宋体" w:cs="宋体"/>
        <w:sz w:val="28"/>
        <w:szCs w:val="28"/>
      </w:rPr>
      <w:t>2</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8CE64D">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26</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1F2586">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27</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C41B0C">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28</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087F9A">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29</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70B243">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30</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0FE0F2">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31</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F28BFA">
    <w:pPr>
      <w:spacing w:line="234" w:lineRule="auto"/>
      <w:ind w:left="8056"/>
      <w:rPr>
        <w:rFonts w:ascii="宋体" w:hAnsi="宋体" w:eastAsia="宋体" w:cs="宋体"/>
        <w:sz w:val="28"/>
        <w:szCs w:val="28"/>
      </w:rPr>
    </w:pPr>
    <w:r>
      <w:rPr>
        <w:rFonts w:ascii="宋体" w:hAnsi="宋体" w:eastAsia="宋体" w:cs="宋体"/>
        <w:spacing w:val="-8"/>
        <w:sz w:val="28"/>
        <w:szCs w:val="28"/>
      </w:rPr>
      <w:t>32</w: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EA3722">
    <w:pPr>
      <w:spacing w:line="234" w:lineRule="auto"/>
      <w:ind w:right="12"/>
      <w:jc w:val="right"/>
      <w:rPr>
        <w:rFonts w:ascii="宋体" w:hAnsi="宋体" w:eastAsia="宋体" w:cs="宋体"/>
        <w:sz w:val="28"/>
        <w:szCs w:val="28"/>
      </w:rPr>
    </w:pPr>
    <w:r>
      <w:rPr>
        <w:rFonts w:ascii="宋体" w:hAnsi="宋体" w:eastAsia="宋体" w:cs="宋体"/>
        <w:spacing w:val="-8"/>
        <w:sz w:val="28"/>
        <w:szCs w:val="28"/>
      </w:rPr>
      <w:t>33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B99520">
    <w:pPr>
      <w:spacing w:line="234" w:lineRule="auto"/>
      <w:jc w:val="right"/>
      <w:rPr>
        <w:rFonts w:ascii="宋体" w:hAnsi="宋体" w:eastAsia="宋体" w:cs="宋体"/>
        <w:sz w:val="28"/>
        <w:szCs w:val="28"/>
      </w:rPr>
    </w:pPr>
    <w:r>
      <w:rPr>
        <w:rFonts w:ascii="宋体" w:hAnsi="宋体" w:eastAsia="宋体" w:cs="宋体"/>
        <w:spacing w:val="-17"/>
        <w:sz w:val="28"/>
        <w:szCs w:val="28"/>
      </w:rPr>
      <w:t>3</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6E1C3B">
    <w:pPr>
      <w:spacing w:before="1" w:line="235" w:lineRule="auto"/>
      <w:ind w:left="8188"/>
      <w:rPr>
        <w:rFonts w:ascii="宋体" w:hAnsi="宋体" w:eastAsia="宋体" w:cs="宋体"/>
        <w:sz w:val="28"/>
        <w:szCs w:val="28"/>
      </w:rPr>
    </w:pPr>
    <w:r>
      <w:rPr>
        <w:rFonts w:ascii="宋体" w:hAnsi="宋体" w:eastAsia="宋体" w:cs="宋体"/>
        <w:sz w:val="28"/>
        <w:szCs w:val="28"/>
      </w:rPr>
      <w:t>4</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E7A38F">
    <w:pPr>
      <w:spacing w:line="234" w:lineRule="auto"/>
      <w:ind w:left="8195"/>
      <w:rPr>
        <w:rFonts w:ascii="宋体" w:hAnsi="宋体" w:eastAsia="宋体" w:cs="宋体"/>
        <w:sz w:val="28"/>
        <w:szCs w:val="28"/>
      </w:rPr>
    </w:pPr>
    <w:r>
      <w:rPr>
        <w:rFonts w:ascii="宋体" w:hAnsi="宋体" w:eastAsia="宋体" w:cs="宋体"/>
        <w:sz w:val="28"/>
        <w:szCs w:val="28"/>
      </w:rPr>
      <w:t>5</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21E19A">
    <w:pPr>
      <w:spacing w:line="234" w:lineRule="auto"/>
      <w:ind w:left="8202"/>
      <w:rPr>
        <w:rFonts w:ascii="宋体" w:hAnsi="宋体" w:eastAsia="宋体" w:cs="宋体"/>
        <w:sz w:val="28"/>
        <w:szCs w:val="28"/>
      </w:rPr>
    </w:pPr>
    <w:r>
      <w:rPr>
        <w:rFonts w:ascii="宋体" w:hAnsi="宋体" w:eastAsia="宋体" w:cs="宋体"/>
        <w:sz w:val="28"/>
        <w:szCs w:val="28"/>
      </w:rPr>
      <w:t>6</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5184D4">
    <w:pPr>
      <w:spacing w:line="234" w:lineRule="auto"/>
      <w:jc w:val="right"/>
      <w:rPr>
        <w:rFonts w:ascii="宋体" w:hAnsi="宋体" w:eastAsia="宋体" w:cs="宋体"/>
        <w:sz w:val="28"/>
        <w:szCs w:val="28"/>
      </w:rPr>
    </w:pPr>
    <w:r>
      <w:rPr>
        <w:rFonts w:ascii="宋体" w:hAnsi="宋体" w:eastAsia="宋体" w:cs="宋体"/>
        <w:spacing w:val="-18"/>
        <w:sz w:val="28"/>
        <w:szCs w:val="28"/>
      </w:rPr>
      <w:t>7</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B61A76">
    <w:pPr>
      <w:spacing w:line="234" w:lineRule="auto"/>
      <w:jc w:val="right"/>
      <w:rPr>
        <w:rFonts w:ascii="宋体" w:hAnsi="宋体" w:eastAsia="宋体" w:cs="宋体"/>
        <w:sz w:val="28"/>
        <w:szCs w:val="28"/>
      </w:rPr>
    </w:pPr>
    <w:r>
      <w:rPr>
        <w:rFonts w:ascii="宋体" w:hAnsi="宋体" w:eastAsia="宋体" w:cs="宋体"/>
        <w:spacing w:val="-12"/>
        <w:sz w:val="28"/>
        <w:szCs w:val="28"/>
      </w:rPr>
      <w:t>8</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1B271F">
    <w:pPr>
      <w:spacing w:line="234" w:lineRule="auto"/>
      <w:jc w:val="right"/>
      <w:rPr>
        <w:rFonts w:ascii="宋体" w:hAnsi="宋体" w:eastAsia="宋体" w:cs="宋体"/>
        <w:sz w:val="28"/>
        <w:szCs w:val="28"/>
      </w:rPr>
    </w:pPr>
    <w:r>
      <w:rPr>
        <w:rFonts w:ascii="宋体" w:hAnsi="宋体" w:eastAsia="宋体" w:cs="宋体"/>
        <w:spacing w:val="-10"/>
        <w:sz w:val="28"/>
        <w:szCs w:val="28"/>
      </w:rPr>
      <w:t>-</w:t>
    </w:r>
    <w:r>
      <w:rPr>
        <w:rFonts w:ascii="宋体" w:hAnsi="宋体" w:eastAsia="宋体" w:cs="宋体"/>
        <w:spacing w:val="13"/>
        <w:sz w:val="28"/>
        <w:szCs w:val="28"/>
      </w:rPr>
      <w:t xml:space="preserve"> </w:t>
    </w:r>
    <w:r>
      <w:rPr>
        <w:rFonts w:ascii="宋体" w:hAnsi="宋体" w:eastAsia="宋体" w:cs="宋体"/>
        <w:spacing w:val="-10"/>
        <w:sz w:val="28"/>
        <w:szCs w:val="28"/>
      </w:rPr>
      <w:t>9</w:t>
    </w:r>
    <w:r>
      <w:rPr>
        <w:rFonts w:ascii="宋体" w:hAnsi="宋体" w:eastAsia="宋体" w:cs="宋体"/>
        <w:spacing w:val="9"/>
        <w:sz w:val="28"/>
        <w:szCs w:val="28"/>
      </w:rPr>
      <w:t xml:space="preserve"> </w:t>
    </w:r>
    <w:r>
      <w:rPr>
        <w:rFonts w:ascii="宋体" w:hAnsi="宋体" w:eastAsia="宋体" w:cs="宋体"/>
        <w:spacing w:val="-10"/>
        <w:sz w:val="28"/>
        <w:szCs w:val="2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1CAD2AD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FangSong_GB2312" w:hAnsi="FangSong_GB2312" w:eastAsia="FangSong_GB2312" w:cs="FangSong_GB2312"/>
      <w:sz w:val="31"/>
      <w:szCs w:val="3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FangSong_GB2312" w:hAnsi="FangSong_GB2312" w:eastAsia="FangSong_GB2312" w:cs="FangSong_GB2312"/>
      <w:sz w:val="18"/>
      <w:szCs w:val="18"/>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3" Type="http://schemas.openxmlformats.org/officeDocument/2006/relationships/fontTable" Target="fontTable.xml"/><Relationship Id="rId32" Type="http://schemas.openxmlformats.org/officeDocument/2006/relationships/theme" Target="theme/theme1.xml"/><Relationship Id="rId31" Type="http://schemas.openxmlformats.org/officeDocument/2006/relationships/footer" Target="footer27.xml"/><Relationship Id="rId30" Type="http://schemas.openxmlformats.org/officeDocument/2006/relationships/footer" Target="footer26.xml"/><Relationship Id="rId3" Type="http://schemas.openxmlformats.org/officeDocument/2006/relationships/footnotes" Target="footnotes.xml"/><Relationship Id="rId29" Type="http://schemas.openxmlformats.org/officeDocument/2006/relationships/footer" Target="footer25.xml"/><Relationship Id="rId28" Type="http://schemas.openxmlformats.org/officeDocument/2006/relationships/footer" Target="footer24.xml"/><Relationship Id="rId27" Type="http://schemas.openxmlformats.org/officeDocument/2006/relationships/footer" Target="footer23.xml"/><Relationship Id="rId26" Type="http://schemas.openxmlformats.org/officeDocument/2006/relationships/footer" Target="footer22.xml"/><Relationship Id="rId25" Type="http://schemas.openxmlformats.org/officeDocument/2006/relationships/footer" Target="footer21.xml"/><Relationship Id="rId24" Type="http://schemas.openxmlformats.org/officeDocument/2006/relationships/footer" Target="footer20.xml"/><Relationship Id="rId23" Type="http://schemas.openxmlformats.org/officeDocument/2006/relationships/footer" Target="footer19.xml"/><Relationship Id="rId22" Type="http://schemas.openxmlformats.org/officeDocument/2006/relationships/footer" Target="footer18.xml"/><Relationship Id="rId21" Type="http://schemas.openxmlformats.org/officeDocument/2006/relationships/footer" Target="footer17.xml"/><Relationship Id="rId20" Type="http://schemas.openxmlformats.org/officeDocument/2006/relationships/footer" Target="footer16.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28</Pages>
  <Words>3827</Words>
  <Characters>5045</Characters>
  <TotalTime>2</TotalTime>
  <ScaleCrop>false</ScaleCrop>
  <LinksUpToDate>false</LinksUpToDate>
  <CharactersWithSpaces>5532</CharactersWithSpaces>
  <Application>WPS Office_12.1.0.21541_F1E327BC-269C-435d-A152-05C5408002CA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2024-01-16T17:32:00Z</dcterms:created>
  <dc:creator>森</dc:creator>
  <cp:lastModifiedBy>淡与漠</cp:lastModifiedBy>
  <dcterms:modified xsi:type="dcterms:W3CDTF">2025-07-11T08:24:24Z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2025-07-10T16:41:26Z</vt:filetime>
  </property>
  <property fmtid="{D5CDD505-2E9C-101B-9397-08002B2CF9AE}" pid="4" name="KSOTemplateDocerSaveRecord">
    <vt:lpwstr>eyJoZGlkIjoiMTcwMGY5N2M4YzI3ODdkZTMzOGFhZTcwMTk4MTdlMjAiLCJ1c2VySWQiOiI0OTQ1NzM3OTEifQ==</vt:lpwstr>
  </property>
  <property fmtid="{D5CDD505-2E9C-101B-9397-08002B2CF9AE}" pid="5" name="KSOProductBuildVer">
    <vt:lpwstr>2052-12.1.0.21541</vt:lpwstr>
  </property>
  <property fmtid="{D5CDD505-2E9C-101B-9397-08002B2CF9AE}" pid="6" name="ICV">
    <vt:lpwstr>05D6383D8E3E43408A29C7EDBD3FADC7_12</vt:lpwstr>
  </property>
</Properties>
</file>