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04C9A">
      <w:pPr>
        <w:spacing w:line="251" w:lineRule="auto"/>
        <w:rPr>
          <w:rFonts w:ascii="Arial"/>
          <w:sz w:val="21"/>
        </w:rPr>
      </w:pPr>
    </w:p>
    <w:p w14:paraId="4A8A6C66">
      <w:pPr>
        <w:spacing w:line="251" w:lineRule="auto"/>
        <w:rPr>
          <w:rFonts w:ascii="Arial"/>
          <w:sz w:val="21"/>
        </w:rPr>
      </w:pPr>
    </w:p>
    <w:p w14:paraId="4CDED765">
      <w:pPr>
        <w:spacing w:line="251" w:lineRule="auto"/>
        <w:rPr>
          <w:rFonts w:ascii="Arial"/>
          <w:sz w:val="21"/>
        </w:rPr>
      </w:pPr>
    </w:p>
    <w:p w14:paraId="32623A8C">
      <w:pPr>
        <w:spacing w:line="251" w:lineRule="auto"/>
        <w:rPr>
          <w:rFonts w:ascii="Arial"/>
          <w:sz w:val="21"/>
        </w:rPr>
      </w:pPr>
    </w:p>
    <w:p w14:paraId="3AC79754">
      <w:pPr>
        <w:spacing w:line="251" w:lineRule="auto"/>
        <w:rPr>
          <w:rFonts w:ascii="Arial"/>
          <w:sz w:val="21"/>
        </w:rPr>
      </w:pPr>
    </w:p>
    <w:p w14:paraId="203C548C">
      <w:pPr>
        <w:spacing w:line="251" w:lineRule="auto"/>
        <w:rPr>
          <w:rFonts w:ascii="Arial"/>
          <w:sz w:val="21"/>
        </w:rPr>
      </w:pPr>
    </w:p>
    <w:p w14:paraId="4DEB3379">
      <w:pPr>
        <w:spacing w:line="252" w:lineRule="auto"/>
        <w:rPr>
          <w:rFonts w:ascii="Arial"/>
          <w:sz w:val="21"/>
        </w:rPr>
      </w:pPr>
    </w:p>
    <w:p w14:paraId="7418B94A">
      <w:pPr>
        <w:spacing w:before="140" w:line="247" w:lineRule="auto"/>
        <w:ind w:left="1873" w:right="208" w:hanging="165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新疆维吾尔自治区托克逊县市场监督管理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局</w:t>
      </w:r>
      <w:r>
        <w:rPr>
          <w:rFonts w:ascii="黑体" w:hAnsi="黑体" w:eastAsia="黑体" w:cs="黑体"/>
          <w:spacing w:val="-80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年单位预算公开</w:t>
      </w:r>
    </w:p>
    <w:p w14:paraId="43CCDB77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A9691D1">
      <w:pPr>
        <w:spacing w:line="294" w:lineRule="auto"/>
        <w:rPr>
          <w:rFonts w:ascii="Arial"/>
          <w:sz w:val="21"/>
        </w:rPr>
      </w:pPr>
    </w:p>
    <w:p w14:paraId="4D152304">
      <w:pPr>
        <w:spacing w:line="295" w:lineRule="auto"/>
        <w:rPr>
          <w:rFonts w:ascii="Arial"/>
          <w:sz w:val="21"/>
        </w:rPr>
      </w:pPr>
    </w:p>
    <w:p w14:paraId="656226F5">
      <w:pPr>
        <w:spacing w:line="295" w:lineRule="auto"/>
        <w:rPr>
          <w:rFonts w:ascii="Arial"/>
          <w:sz w:val="21"/>
        </w:rPr>
      </w:pPr>
    </w:p>
    <w:p w14:paraId="02D77F8F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A894BC1">
      <w:pPr>
        <w:spacing w:line="340" w:lineRule="auto"/>
        <w:rPr>
          <w:rFonts w:ascii="Arial"/>
          <w:sz w:val="21"/>
        </w:rPr>
      </w:pPr>
    </w:p>
    <w:p w14:paraId="6A29B9A7">
      <w:pPr>
        <w:spacing w:line="341" w:lineRule="auto"/>
        <w:rPr>
          <w:rFonts w:ascii="Arial"/>
          <w:sz w:val="21"/>
        </w:rPr>
      </w:pPr>
    </w:p>
    <w:p w14:paraId="596E6E53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托克逊县市场监督管理局单位概况</w:t>
      </w:r>
    </w:p>
    <w:p w14:paraId="48D5DD87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0AE6E559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639DBB2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47D6A3B9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B984D4E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51015E6C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6455DC0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09EC8C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95E26E7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70692DB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234BD3FC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23FB9DB5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5168F347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1D3C835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16391B40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一、关于托克逊县市场监督管理局单位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39CFDFD5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二、关于托克逊县市场监督管理局单位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0F9120BB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16EDDED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三、关于托克逊县市场监督管理局单位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60B2CEE9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四、关于托克逊县市场监督管理局单位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4EBE976A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五、关于托克逊县市场监督管理局单位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25679DD9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六、关于托克逊县市场监督管理局单位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1315D1B1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七、关于托克逊县市场监督管理局单位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17669127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八、关于托克逊县市场监督管理局单位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20C3CD82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九、关于托克逊县市场监督管理局单位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2A36CC4F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十、关于托克逊县市场监督管理局单位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6ED1595E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28F739A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0262882C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BA4BC5B">
      <w:pPr>
        <w:spacing w:before="163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托克逊县市场监督管理局单位概况</w:t>
      </w:r>
    </w:p>
    <w:p w14:paraId="72F40419">
      <w:pPr>
        <w:spacing w:line="261" w:lineRule="auto"/>
        <w:rPr>
          <w:rFonts w:ascii="Arial"/>
          <w:sz w:val="21"/>
        </w:rPr>
      </w:pPr>
    </w:p>
    <w:p w14:paraId="7A5F1B22">
      <w:pPr>
        <w:spacing w:line="261" w:lineRule="auto"/>
        <w:rPr>
          <w:rFonts w:ascii="Arial"/>
          <w:sz w:val="21"/>
        </w:rPr>
      </w:pPr>
    </w:p>
    <w:p w14:paraId="4799C1B2">
      <w:pPr>
        <w:spacing w:line="261" w:lineRule="auto"/>
        <w:rPr>
          <w:rFonts w:ascii="Arial"/>
          <w:sz w:val="21"/>
        </w:rPr>
      </w:pPr>
    </w:p>
    <w:p w14:paraId="7802424E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3D83F37">
      <w:pPr>
        <w:pStyle w:val="2"/>
        <w:spacing w:before="163" w:line="287" w:lineRule="auto"/>
        <w:ind w:left="40" w:right="13" w:firstLine="694"/>
      </w:pPr>
      <w:r>
        <w:rPr>
          <w:spacing w:val="6"/>
        </w:rPr>
        <w:t>(一)贯彻执行国家、省、市有关工商行政</w:t>
      </w:r>
      <w:r>
        <w:rPr>
          <w:spacing w:val="5"/>
        </w:rPr>
        <w:t>管理、食品药</w:t>
      </w:r>
      <w:r>
        <w:t xml:space="preserve"> </w:t>
      </w:r>
      <w:r>
        <w:rPr>
          <w:spacing w:val="8"/>
        </w:rPr>
        <w:t xml:space="preserve">品监督管理等方面的法律、法规和规章；拟订并组织实施有 </w:t>
      </w:r>
      <w:r>
        <w:rPr>
          <w:spacing w:val="6"/>
        </w:rPr>
        <w:t>关市场监管的规范性文件。</w:t>
      </w:r>
    </w:p>
    <w:p w14:paraId="6692AF8C">
      <w:pPr>
        <w:pStyle w:val="2"/>
        <w:spacing w:before="171" w:line="271" w:lineRule="auto"/>
        <w:ind w:left="40" w:right="16" w:firstLine="694"/>
      </w:pPr>
      <w:r>
        <w:rPr>
          <w:spacing w:val="5"/>
        </w:rPr>
        <w:t>(二)拟订并组织实施市场监管事业发展规划；组织实施</w:t>
      </w:r>
      <w:r>
        <w:rPr>
          <w:spacing w:val="17"/>
        </w:rPr>
        <w:t xml:space="preserve"> </w:t>
      </w:r>
      <w:r>
        <w:rPr>
          <w:spacing w:val="8"/>
        </w:rPr>
        <w:t>商标战略；参与制定商品交易市场发展规划。</w:t>
      </w:r>
    </w:p>
    <w:p w14:paraId="17B87CDC">
      <w:pPr>
        <w:pStyle w:val="2"/>
        <w:spacing w:before="170" w:line="296" w:lineRule="auto"/>
        <w:ind w:left="22" w:right="13" w:firstLine="711"/>
      </w:pPr>
      <w:r>
        <w:rPr>
          <w:spacing w:val="6"/>
        </w:rPr>
        <w:t>(三)承担区食品安全委员会的日常工作；</w:t>
      </w:r>
      <w:r>
        <w:rPr>
          <w:spacing w:val="5"/>
        </w:rPr>
        <w:t>负责食品安全</w:t>
      </w:r>
      <w:r>
        <w:t xml:space="preserve"> </w:t>
      </w:r>
      <w:r>
        <w:rPr>
          <w:spacing w:val="9"/>
        </w:rPr>
        <w:t>监督管理综合协调，健全协调联动机制；督促区级有关部门</w:t>
      </w:r>
      <w:r>
        <w:t xml:space="preserve"> </w:t>
      </w:r>
      <w:r>
        <w:rPr>
          <w:spacing w:val="9"/>
        </w:rPr>
        <w:t>和各镇(街道、开发区)履行食品安全监督管</w:t>
      </w:r>
      <w:r>
        <w:rPr>
          <w:spacing w:val="8"/>
        </w:rPr>
        <w:t>理职责，并负责</w:t>
      </w:r>
      <w:r>
        <w:t xml:space="preserve"> </w:t>
      </w:r>
      <w:r>
        <w:rPr>
          <w:spacing w:val="8"/>
        </w:rPr>
        <w:t>检查、考核评价工作。</w:t>
      </w:r>
    </w:p>
    <w:p w14:paraId="0197107B">
      <w:pPr>
        <w:pStyle w:val="2"/>
        <w:spacing w:before="171" w:line="297" w:lineRule="auto"/>
        <w:ind w:left="34" w:right="13" w:firstLine="700"/>
      </w:pPr>
      <w:r>
        <w:rPr>
          <w:spacing w:val="6"/>
        </w:rPr>
        <w:t>(四)负责食品安全应急体系和能力建设，</w:t>
      </w:r>
      <w:r>
        <w:rPr>
          <w:spacing w:val="5"/>
        </w:rPr>
        <w:t>组织拟订食品</w:t>
      </w:r>
      <w:r>
        <w:t xml:space="preserve"> </w:t>
      </w:r>
      <w:r>
        <w:rPr>
          <w:spacing w:val="8"/>
        </w:rPr>
        <w:t>安全应急预案；牵头食品安全重大事故调查工作，组织、指</w:t>
      </w:r>
      <w:r>
        <w:rPr>
          <w:spacing w:val="14"/>
        </w:rPr>
        <w:t xml:space="preserve"> </w:t>
      </w:r>
      <w:r>
        <w:rPr>
          <w:spacing w:val="8"/>
        </w:rPr>
        <w:t>导并监督食品安全突发事件调查处置工作；负责统一发布重</w:t>
      </w:r>
      <w:r>
        <w:rPr>
          <w:spacing w:val="14"/>
        </w:rPr>
        <w:t xml:space="preserve"> </w:t>
      </w:r>
      <w:r>
        <w:rPr>
          <w:spacing w:val="6"/>
        </w:rPr>
        <w:t>大食品安全信息。</w:t>
      </w:r>
    </w:p>
    <w:p w14:paraId="44731E43">
      <w:pPr>
        <w:pStyle w:val="2"/>
        <w:spacing w:before="167" w:line="270" w:lineRule="auto"/>
        <w:ind w:left="29" w:right="16" w:firstLine="705"/>
      </w:pPr>
      <w:r>
        <w:rPr>
          <w:spacing w:val="5"/>
        </w:rPr>
        <w:t>(五)负责各类企业、合作社和从事经营活动的单位、个</w:t>
      </w:r>
      <w:r>
        <w:rPr>
          <w:spacing w:val="17"/>
        </w:rPr>
        <w:t xml:space="preserve"> </w:t>
      </w:r>
      <w:r>
        <w:rPr>
          <w:spacing w:val="9"/>
        </w:rPr>
        <w:t>人以及外国(地区)企业常驻代表机构等市场主体的登</w:t>
      </w:r>
      <w:r>
        <w:rPr>
          <w:spacing w:val="8"/>
        </w:rPr>
        <w:t>记注</w:t>
      </w:r>
    </w:p>
    <w:p w14:paraId="3AF1DF7F">
      <w:pPr>
        <w:pStyle w:val="2"/>
        <w:spacing w:before="172" w:line="219" w:lineRule="auto"/>
        <w:ind w:left="29"/>
      </w:pPr>
      <w:r>
        <w:rPr>
          <w:spacing w:val="7"/>
        </w:rPr>
        <w:t>册，并依法监督管理。</w:t>
      </w:r>
    </w:p>
    <w:p w14:paraId="412838F3">
      <w:pPr>
        <w:pStyle w:val="2"/>
        <w:spacing w:before="174" w:line="287" w:lineRule="auto"/>
        <w:ind w:left="21" w:right="16" w:firstLine="713"/>
      </w:pPr>
      <w:r>
        <w:rPr>
          <w:spacing w:val="5"/>
        </w:rPr>
        <w:t>(六)负责直销企业和直销员及其直销活动的监督管理；</w:t>
      </w:r>
      <w:r>
        <w:rPr>
          <w:spacing w:val="17"/>
        </w:rPr>
        <w:t xml:space="preserve"> </w:t>
      </w:r>
      <w:r>
        <w:rPr>
          <w:spacing w:val="9"/>
        </w:rPr>
        <w:t>依法查处违法直销和传销案件；负责反垄断执法；依法查处</w:t>
      </w:r>
      <w:r>
        <w:rPr>
          <w:spacing w:val="1"/>
        </w:rPr>
        <w:t xml:space="preserve"> </w:t>
      </w:r>
      <w:r>
        <w:rPr>
          <w:spacing w:val="8"/>
        </w:rPr>
        <w:t>不正当竞争、商业贿赂等经济违法案件。</w:t>
      </w:r>
    </w:p>
    <w:p w14:paraId="5A0AB2CC">
      <w:pPr>
        <w:pStyle w:val="2"/>
        <w:spacing w:before="174" w:line="287" w:lineRule="auto"/>
        <w:ind w:left="40" w:right="13" w:firstLine="694"/>
      </w:pPr>
      <w:r>
        <w:rPr>
          <w:spacing w:val="6"/>
        </w:rPr>
        <w:t>(七)负责流通领域商品质量监管，开展有</w:t>
      </w:r>
      <w:r>
        <w:rPr>
          <w:spacing w:val="5"/>
        </w:rPr>
        <w:t>关服务领域消</w:t>
      </w:r>
      <w:r>
        <w:t xml:space="preserve"> </w:t>
      </w:r>
      <w:r>
        <w:rPr>
          <w:spacing w:val="8"/>
        </w:rPr>
        <w:t xml:space="preserve">费维权工作，承担消费者权益保护责任，建立消费者权益保 </w:t>
      </w:r>
      <w:r>
        <w:t>护体系。</w:t>
      </w:r>
    </w:p>
    <w:p w14:paraId="078096E3">
      <w:pPr>
        <w:spacing w:line="287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DC10020">
      <w:pPr>
        <w:pStyle w:val="2"/>
        <w:spacing w:before="168" w:line="219" w:lineRule="auto"/>
        <w:ind w:left="734"/>
      </w:pPr>
      <w:r>
        <w:rPr>
          <w:spacing w:val="6"/>
        </w:rPr>
        <w:t>(八)负责市场和网络交易行为及有关服务行为的监督</w:t>
      </w:r>
    </w:p>
    <w:p w14:paraId="2100025A">
      <w:pPr>
        <w:pStyle w:val="2"/>
        <w:spacing w:before="171" w:line="296" w:lineRule="auto"/>
        <w:ind w:left="29" w:right="16" w:hanging="2"/>
      </w:pPr>
      <w:r>
        <w:rPr>
          <w:spacing w:val="9"/>
        </w:rPr>
        <w:t>管理，依法规范和维护市场经营秩序；依法监管</w:t>
      </w:r>
      <w:r>
        <w:rPr>
          <w:spacing w:val="8"/>
        </w:rPr>
        <w:t>经纪人、经</w:t>
      </w:r>
      <w:r>
        <w:t xml:space="preserve"> </w:t>
      </w:r>
      <w:r>
        <w:rPr>
          <w:spacing w:val="8"/>
        </w:rPr>
        <w:t>纪机构及经纪活动；组织实施合同行政监督管理和合同格式</w:t>
      </w:r>
      <w:r>
        <w:rPr>
          <w:spacing w:val="18"/>
        </w:rPr>
        <w:t xml:space="preserve"> </w:t>
      </w:r>
      <w:r>
        <w:rPr>
          <w:spacing w:val="8"/>
        </w:rPr>
        <w:t>条款备案，规范合同行为；负责动产抵押物登记管理；负责</w:t>
      </w:r>
      <w:r>
        <w:rPr>
          <w:spacing w:val="18"/>
        </w:rPr>
        <w:t xml:space="preserve"> </w:t>
      </w:r>
      <w:r>
        <w:rPr>
          <w:spacing w:val="7"/>
        </w:rPr>
        <w:t>拍卖行为的监督管理。</w:t>
      </w:r>
    </w:p>
    <w:p w14:paraId="09B6EB68">
      <w:pPr>
        <w:pStyle w:val="2"/>
        <w:spacing w:before="174" w:line="287" w:lineRule="auto"/>
        <w:ind w:left="23" w:right="16" w:firstLine="710"/>
      </w:pPr>
      <w:r>
        <w:rPr>
          <w:spacing w:val="5"/>
        </w:rPr>
        <w:t>(九)负责商标的监督管理；依法保护商标专用权；推荐</w:t>
      </w:r>
      <w:r>
        <w:rPr>
          <w:spacing w:val="17"/>
        </w:rPr>
        <w:t xml:space="preserve"> </w:t>
      </w:r>
      <w:r>
        <w:rPr>
          <w:spacing w:val="9"/>
        </w:rPr>
        <w:t>省、市著名商标；依法保护特殊标志、官方标志；负责</w:t>
      </w:r>
      <w:r>
        <w:rPr>
          <w:spacing w:val="8"/>
        </w:rPr>
        <w:t>地理</w:t>
      </w:r>
      <w:r>
        <w:t xml:space="preserve"> </w:t>
      </w:r>
      <w:r>
        <w:rPr>
          <w:spacing w:val="8"/>
        </w:rPr>
        <w:t>标志产品日常监督管理工作。</w:t>
      </w:r>
    </w:p>
    <w:p w14:paraId="3BA963CC">
      <w:pPr>
        <w:pStyle w:val="2"/>
        <w:spacing w:before="173" w:line="271" w:lineRule="auto"/>
        <w:ind w:left="36" w:right="13" w:firstLine="698"/>
      </w:pPr>
      <w:r>
        <w:rPr>
          <w:spacing w:val="6"/>
        </w:rPr>
        <w:t>(十)负责广告经营审批及广告活动的监督</w:t>
      </w:r>
      <w:r>
        <w:rPr>
          <w:spacing w:val="5"/>
        </w:rPr>
        <w:t>管理，指导广</w:t>
      </w:r>
      <w:r>
        <w:t xml:space="preserve"> </w:t>
      </w:r>
      <w:r>
        <w:rPr>
          <w:spacing w:val="3"/>
        </w:rPr>
        <w:t>告业发展。</w:t>
      </w:r>
    </w:p>
    <w:p w14:paraId="164C38BC">
      <w:pPr>
        <w:pStyle w:val="2"/>
        <w:spacing w:before="169" w:line="287" w:lineRule="auto"/>
        <w:ind w:left="36" w:right="16" w:firstLine="698"/>
      </w:pPr>
      <w:r>
        <w:rPr>
          <w:spacing w:val="5"/>
        </w:rPr>
        <w:t>(十一)负责个体工商户、私营企业经营行为的监督管理</w:t>
      </w:r>
      <w:r>
        <w:rPr>
          <w:spacing w:val="17"/>
        </w:rPr>
        <w:t xml:space="preserve"> </w:t>
      </w:r>
      <w:r>
        <w:rPr>
          <w:spacing w:val="8"/>
        </w:rPr>
        <w:t>并提供相关服务；组织和指导个体工商户、企业、商品交易</w:t>
      </w:r>
      <w:r>
        <w:rPr>
          <w:spacing w:val="12"/>
        </w:rPr>
        <w:t xml:space="preserve"> </w:t>
      </w:r>
      <w:r>
        <w:rPr>
          <w:spacing w:val="8"/>
        </w:rPr>
        <w:t>市场信用分类管理，发布市场主体登记注册基础信息。</w:t>
      </w:r>
    </w:p>
    <w:p w14:paraId="76237648">
      <w:pPr>
        <w:pStyle w:val="2"/>
        <w:spacing w:before="173" w:line="301" w:lineRule="auto"/>
        <w:ind w:left="27" w:right="14" w:firstLine="706"/>
      </w:pPr>
      <w:r>
        <w:rPr>
          <w:spacing w:val="6"/>
        </w:rPr>
        <w:t>(十二)负责食品生产加工、流通和餐饮服</w:t>
      </w:r>
      <w:r>
        <w:rPr>
          <w:spacing w:val="5"/>
        </w:rPr>
        <w:t>务环节的监督</w:t>
      </w:r>
      <w:r>
        <w:t xml:space="preserve"> </w:t>
      </w:r>
      <w:r>
        <w:rPr>
          <w:spacing w:val="9"/>
        </w:rPr>
        <w:t>管理；负责食品生产加工、流通和餐饮服务许可</w:t>
      </w:r>
      <w:r>
        <w:rPr>
          <w:spacing w:val="8"/>
        </w:rPr>
        <w:t>；组织处置</w:t>
      </w:r>
      <w:r>
        <w:t xml:space="preserve"> </w:t>
      </w:r>
      <w:r>
        <w:rPr>
          <w:spacing w:val="9"/>
        </w:rPr>
        <w:t>食品安全突发事件；对生产加工环节不安全食品</w:t>
      </w:r>
      <w:r>
        <w:rPr>
          <w:spacing w:val="8"/>
        </w:rPr>
        <w:t>的召回、餐</w:t>
      </w:r>
      <w:r>
        <w:t xml:space="preserve"> </w:t>
      </w:r>
      <w:r>
        <w:rPr>
          <w:spacing w:val="9"/>
        </w:rPr>
        <w:t>饮服务环节实施食品安全标准和管理规范的情况进行</w:t>
      </w:r>
      <w:r>
        <w:rPr>
          <w:spacing w:val="8"/>
        </w:rPr>
        <w:t>监督；</w:t>
      </w:r>
      <w:r>
        <w:t xml:space="preserve"> </w:t>
      </w:r>
      <w:r>
        <w:rPr>
          <w:spacing w:val="9"/>
        </w:rPr>
        <w:t>对生产加工、流通和餐饮服务环节的食品质量进行监测。</w:t>
      </w:r>
    </w:p>
    <w:p w14:paraId="3B427361">
      <w:pPr>
        <w:pStyle w:val="2"/>
        <w:spacing w:before="173" w:line="296" w:lineRule="auto"/>
        <w:ind w:left="31" w:right="13" w:firstLine="703"/>
      </w:pPr>
      <w:r>
        <w:rPr>
          <w:spacing w:val="6"/>
        </w:rPr>
        <w:t>(十三)负责保健食品、化妆品生产、经营</w:t>
      </w:r>
      <w:r>
        <w:rPr>
          <w:spacing w:val="5"/>
        </w:rPr>
        <w:t>的监督管理；</w:t>
      </w:r>
      <w:r>
        <w:t xml:space="preserve"> </w:t>
      </w:r>
      <w:r>
        <w:rPr>
          <w:spacing w:val="9"/>
        </w:rPr>
        <w:t>监督实施保健食品、化妆品标准和技术规范</w:t>
      </w:r>
      <w:r>
        <w:rPr>
          <w:spacing w:val="8"/>
        </w:rPr>
        <w:t>；组织实施保健</w:t>
      </w:r>
      <w:r>
        <w:t xml:space="preserve"> </w:t>
      </w:r>
      <w:r>
        <w:rPr>
          <w:spacing w:val="8"/>
        </w:rPr>
        <w:t>食品和化妆品安全性检测和评价、不良反应监测；负责保健</w:t>
      </w:r>
      <w:r>
        <w:rPr>
          <w:spacing w:val="17"/>
        </w:rPr>
        <w:t xml:space="preserve"> </w:t>
      </w:r>
      <w:r>
        <w:rPr>
          <w:spacing w:val="8"/>
        </w:rPr>
        <w:t>食品、化妆品突发安全事故的应急处置。</w:t>
      </w:r>
    </w:p>
    <w:p w14:paraId="0E2C042E">
      <w:pPr>
        <w:pStyle w:val="2"/>
        <w:spacing w:before="175" w:line="287" w:lineRule="auto"/>
        <w:ind w:left="30" w:right="13" w:firstLine="704"/>
      </w:pPr>
      <w:r>
        <w:rPr>
          <w:spacing w:val="6"/>
        </w:rPr>
        <w:t>(十四)负责药品研制、生产的监督管理；</w:t>
      </w:r>
      <w:r>
        <w:rPr>
          <w:spacing w:val="5"/>
        </w:rPr>
        <w:t>监督实施国家</w:t>
      </w:r>
      <w:r>
        <w:t xml:space="preserve"> </w:t>
      </w:r>
      <w:r>
        <w:rPr>
          <w:spacing w:val="8"/>
        </w:rPr>
        <w:t>药品标准、分类管理制度；监督实施药品研制和生产质量管</w:t>
      </w:r>
      <w:r>
        <w:rPr>
          <w:spacing w:val="18"/>
        </w:rPr>
        <w:t xml:space="preserve"> </w:t>
      </w:r>
      <w:r>
        <w:rPr>
          <w:spacing w:val="9"/>
        </w:rPr>
        <w:t>理规范；监督实施中药材生产质量管理规范、</w:t>
      </w:r>
      <w:r>
        <w:rPr>
          <w:spacing w:val="8"/>
        </w:rPr>
        <w:t>中药饮片炮制</w:t>
      </w:r>
    </w:p>
    <w:p w14:paraId="78A1E411">
      <w:pPr>
        <w:spacing w:line="287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6D438F4">
      <w:pPr>
        <w:pStyle w:val="2"/>
        <w:spacing w:before="166" w:line="322" w:lineRule="auto"/>
        <w:ind w:left="30" w:right="256" w:firstLine="6"/>
        <w:jc w:val="both"/>
      </w:pPr>
      <w:r>
        <w:rPr>
          <w:spacing w:val="8"/>
        </w:rPr>
        <w:t>规范，组织实施中药品种保护制度；负责药品注册的相关工</w:t>
      </w:r>
      <w:r>
        <w:rPr>
          <w:spacing w:val="12"/>
        </w:rPr>
        <w:t xml:space="preserve"> </w:t>
      </w:r>
      <w:r>
        <w:rPr>
          <w:spacing w:val="8"/>
        </w:rPr>
        <w:t>作和监督检查；配合有关部门实施国家基本药物制度；组织</w:t>
      </w:r>
      <w:r>
        <w:rPr>
          <w:spacing w:val="18"/>
        </w:rPr>
        <w:t xml:space="preserve"> </w:t>
      </w:r>
      <w:r>
        <w:rPr>
          <w:spacing w:val="9"/>
        </w:rPr>
        <w:t>开展药品不良反应监测；负责突发性药品安全</w:t>
      </w:r>
      <w:r>
        <w:rPr>
          <w:spacing w:val="8"/>
        </w:rPr>
        <w:t>事故的应急处</w:t>
      </w:r>
      <w:r>
        <w:t xml:space="preserve"> </w:t>
      </w:r>
      <w:r>
        <w:rPr>
          <w:spacing w:val="-4"/>
        </w:rPr>
        <w:t>置。</w:t>
      </w:r>
    </w:p>
    <w:p w14:paraId="5762E736">
      <w:pPr>
        <w:pStyle w:val="2"/>
        <w:spacing w:before="1" w:line="218" w:lineRule="auto"/>
        <w:ind w:left="734"/>
      </w:pPr>
      <w:r>
        <w:rPr>
          <w:spacing w:val="6"/>
        </w:rPr>
        <w:t>(十五)负责药品流通的监督管理；负责药品经营</w:t>
      </w:r>
      <w:r>
        <w:rPr>
          <w:spacing w:val="5"/>
        </w:rPr>
        <w:t>许可，</w:t>
      </w:r>
    </w:p>
    <w:p w14:paraId="1949D838">
      <w:pPr>
        <w:pStyle w:val="2"/>
        <w:spacing w:before="172" w:line="301" w:lineRule="auto"/>
        <w:ind w:left="23" w:firstLine="12"/>
      </w:pPr>
      <w:r>
        <w:rPr>
          <w:spacing w:val="8"/>
        </w:rPr>
        <w:t>监督实施药品经营质量管理规范；负责医疗机构使用药品的</w:t>
      </w:r>
      <w:r>
        <w:rPr>
          <w:spacing w:val="6"/>
        </w:rPr>
        <w:t xml:space="preserve">  </w:t>
      </w:r>
      <w:r>
        <w:rPr>
          <w:spacing w:val="9"/>
        </w:rPr>
        <w:t>质量监管；组织实施处方药和非处方药分类管理制度；</w:t>
      </w:r>
      <w:r>
        <w:rPr>
          <w:spacing w:val="8"/>
        </w:rPr>
        <w:t>负责</w:t>
      </w:r>
      <w:r>
        <w:t xml:space="preserve">  </w:t>
      </w:r>
      <w:r>
        <w:rPr>
          <w:spacing w:val="7"/>
        </w:rPr>
        <w:t>直接接触药品的包装材料和容器的监督管理</w:t>
      </w:r>
      <w:r>
        <w:rPr>
          <w:spacing w:val="6"/>
        </w:rPr>
        <w:t>；负责麻醉药品、</w:t>
      </w:r>
      <w:r>
        <w:t xml:space="preserve"> </w:t>
      </w:r>
      <w:r>
        <w:rPr>
          <w:spacing w:val="9"/>
        </w:rPr>
        <w:t>精神药品、医疗用毒性药品、放射性药品及戒毒药品的</w:t>
      </w:r>
      <w:r>
        <w:rPr>
          <w:spacing w:val="8"/>
        </w:rPr>
        <w:t>监督</w:t>
      </w:r>
      <w:r>
        <w:t xml:space="preserve">  </w:t>
      </w:r>
      <w:r>
        <w:rPr>
          <w:spacing w:val="9"/>
        </w:rPr>
        <w:t>管理；负责城乡集贸市场的中药材交易监督管理。</w:t>
      </w:r>
    </w:p>
    <w:p w14:paraId="3F351F8E">
      <w:pPr>
        <w:pStyle w:val="2"/>
        <w:spacing w:before="171" w:line="296" w:lineRule="auto"/>
        <w:ind w:left="23" w:right="24" w:firstLine="710"/>
      </w:pPr>
      <w:r>
        <w:rPr>
          <w:spacing w:val="6"/>
        </w:rPr>
        <w:t>(十六)负责医疗器械研制、生产、经营、</w:t>
      </w:r>
      <w:r>
        <w:rPr>
          <w:spacing w:val="5"/>
        </w:rPr>
        <w:t>使用的监督管</w:t>
      </w:r>
      <w:r>
        <w:t xml:space="preserve">  </w:t>
      </w:r>
      <w:r>
        <w:rPr>
          <w:spacing w:val="9"/>
        </w:rPr>
        <w:t>理；负责第二、三类医疗器械经营许可；监督实施医疗</w:t>
      </w:r>
      <w:r>
        <w:rPr>
          <w:spacing w:val="8"/>
        </w:rPr>
        <w:t>器械</w:t>
      </w:r>
      <w:r>
        <w:t xml:space="preserve">  </w:t>
      </w:r>
      <w:r>
        <w:rPr>
          <w:spacing w:val="6"/>
        </w:rPr>
        <w:t>标准和相关质量管理规范；组织开展医疗器械不</w:t>
      </w:r>
      <w:r>
        <w:rPr>
          <w:spacing w:val="5"/>
        </w:rPr>
        <w:t>良事件监测；</w:t>
      </w:r>
      <w:r>
        <w:t xml:space="preserve"> </w:t>
      </w:r>
      <w:r>
        <w:rPr>
          <w:spacing w:val="8"/>
        </w:rPr>
        <w:t>负责突发性医疗器械安全事故的应急处置。</w:t>
      </w:r>
    </w:p>
    <w:p w14:paraId="35250209">
      <w:pPr>
        <w:pStyle w:val="2"/>
        <w:spacing w:before="173" w:line="271" w:lineRule="auto"/>
        <w:ind w:left="40" w:right="258" w:firstLine="694"/>
      </w:pPr>
      <w:r>
        <w:rPr>
          <w:spacing w:val="5"/>
        </w:rPr>
        <w:t>(十七)指导与工商行政管理、食品药品监督管理业务相</w:t>
      </w:r>
      <w:r>
        <w:rPr>
          <w:spacing w:val="17"/>
        </w:rPr>
        <w:t xml:space="preserve"> </w:t>
      </w:r>
      <w:r>
        <w:rPr>
          <w:spacing w:val="5"/>
        </w:rPr>
        <w:t>关社会团体的工作。</w:t>
      </w:r>
    </w:p>
    <w:p w14:paraId="04E40A31">
      <w:pPr>
        <w:pStyle w:val="2"/>
        <w:spacing w:before="169" w:line="219" w:lineRule="auto"/>
        <w:ind w:left="734"/>
      </w:pPr>
      <w:r>
        <w:rPr>
          <w:spacing w:val="5"/>
        </w:rPr>
        <w:t>(十八)承办区政府和上级部门交办的其他事项。</w:t>
      </w:r>
    </w:p>
    <w:p w14:paraId="721DFB6A">
      <w:pPr>
        <w:spacing w:before="18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34EFF7A8">
      <w:pPr>
        <w:pStyle w:val="2"/>
        <w:spacing w:before="183" w:line="333" w:lineRule="auto"/>
        <w:ind w:left="25" w:right="255" w:firstLine="639"/>
        <w:jc w:val="both"/>
      </w:pPr>
      <w:r>
        <w:rPr>
          <w:spacing w:val="4"/>
        </w:rPr>
        <w:t>托克逊县市场监督管理局单位无下属预算单位，下设</w:t>
      </w:r>
      <w:r>
        <w:rPr>
          <w:spacing w:val="-41"/>
        </w:rPr>
        <w:t xml:space="preserve"> </w:t>
      </w:r>
      <w:r>
        <w:rPr>
          <w:spacing w:val="4"/>
        </w:rPr>
        <w:t>10</w:t>
      </w:r>
      <w:r>
        <w:t xml:space="preserve"> </w:t>
      </w:r>
      <w:r>
        <w:rPr>
          <w:spacing w:val="9"/>
        </w:rPr>
        <w:t>个科室，分别是：办公室（政策法规室）、行政审批</w:t>
      </w:r>
      <w:r>
        <w:rPr>
          <w:spacing w:val="8"/>
        </w:rPr>
        <w:t>科、信</w:t>
      </w:r>
      <w:r>
        <w:t xml:space="preserve"> </w:t>
      </w:r>
      <w:r>
        <w:rPr>
          <w:spacing w:val="9"/>
        </w:rPr>
        <w:t>用监督管理科、食品安全监督管理科、药品医疗械化妆品监</w:t>
      </w:r>
      <w:r>
        <w:t xml:space="preserve"> </w:t>
      </w:r>
      <w:r>
        <w:rPr>
          <w:spacing w:val="9"/>
        </w:rPr>
        <w:t>督管理科、标准计量科、消费者权益保护科、质量监督管理</w:t>
      </w:r>
      <w:r>
        <w:t xml:space="preserve"> </w:t>
      </w:r>
      <w:r>
        <w:rPr>
          <w:spacing w:val="9"/>
        </w:rPr>
        <w:t>科、稽查科、知识产权管理科，城镇市场监督管理所</w:t>
      </w:r>
      <w:r>
        <w:rPr>
          <w:spacing w:val="8"/>
        </w:rPr>
        <w:t>，伊拉</w:t>
      </w:r>
      <w:r>
        <w:t xml:space="preserve"> </w:t>
      </w:r>
      <w:r>
        <w:rPr>
          <w:spacing w:val="7"/>
        </w:rPr>
        <w:t>湖镇市场监督管理所。</w:t>
      </w:r>
    </w:p>
    <w:p w14:paraId="3374164F">
      <w:pPr>
        <w:spacing w:line="333" w:lineRule="auto"/>
        <w:sectPr>
          <w:footerReference r:id="rId10" w:type="default"/>
          <w:pgSz w:w="11906" w:h="16839"/>
          <w:pgMar w:top="1431" w:right="1543" w:bottom="1521" w:left="1785" w:header="0" w:footer="1156" w:gutter="0"/>
          <w:cols w:space="720" w:num="1"/>
        </w:sectPr>
      </w:pPr>
    </w:p>
    <w:p w14:paraId="05788EA0">
      <w:pPr>
        <w:pStyle w:val="2"/>
        <w:spacing w:before="186" w:line="332" w:lineRule="auto"/>
        <w:ind w:left="41" w:firstLine="623"/>
      </w:pPr>
      <w:r>
        <w:rPr>
          <w:spacing w:val="7"/>
        </w:rPr>
        <w:t>托克逊县市场监督管理局单位编制数</w:t>
      </w:r>
      <w:r>
        <w:rPr>
          <w:spacing w:val="-41"/>
        </w:rPr>
        <w:t xml:space="preserve"> </w:t>
      </w:r>
      <w:r>
        <w:rPr>
          <w:spacing w:val="7"/>
        </w:rPr>
        <w:t>27</w:t>
      </w:r>
      <w:r>
        <w:rPr>
          <w:spacing w:val="-59"/>
        </w:rPr>
        <w:t xml:space="preserve"> </w:t>
      </w:r>
      <w:r>
        <w:rPr>
          <w:spacing w:val="7"/>
        </w:rPr>
        <w:t>人，实有人数</w:t>
      </w:r>
      <w:r>
        <w:t xml:space="preserve">  </w:t>
      </w:r>
      <w:r>
        <w:rPr>
          <w:spacing w:val="-11"/>
        </w:rPr>
        <w:t>95</w:t>
      </w:r>
      <w:r>
        <w:rPr>
          <w:spacing w:val="-54"/>
        </w:rPr>
        <w:t xml:space="preserve"> </w:t>
      </w:r>
      <w:r>
        <w:rPr>
          <w:spacing w:val="-11"/>
        </w:rPr>
        <w:t>人，其中：在职</w:t>
      </w:r>
      <w:r>
        <w:rPr>
          <w:spacing w:val="-44"/>
        </w:rPr>
        <w:t xml:space="preserve"> </w:t>
      </w:r>
      <w:r>
        <w:rPr>
          <w:spacing w:val="-11"/>
        </w:rPr>
        <w:t>55</w:t>
      </w:r>
      <w:r>
        <w:rPr>
          <w:spacing w:val="-62"/>
        </w:rPr>
        <w:t xml:space="preserve"> </w:t>
      </w:r>
      <w:r>
        <w:rPr>
          <w:spacing w:val="-11"/>
        </w:rPr>
        <w:t>人，减少</w:t>
      </w:r>
      <w:r>
        <w:rPr>
          <w:spacing w:val="-50"/>
        </w:rPr>
        <w:t xml:space="preserve"> </w:t>
      </w:r>
      <w:r>
        <w:rPr>
          <w:spacing w:val="-11"/>
        </w:rPr>
        <w:t>4</w:t>
      </w:r>
      <w:r>
        <w:rPr>
          <w:spacing w:val="-59"/>
        </w:rPr>
        <w:t xml:space="preserve"> </w:t>
      </w:r>
      <w:r>
        <w:rPr>
          <w:spacing w:val="-11"/>
        </w:rPr>
        <w:t>人；退休</w:t>
      </w:r>
      <w:r>
        <w:rPr>
          <w:spacing w:val="-50"/>
        </w:rPr>
        <w:t xml:space="preserve"> </w:t>
      </w:r>
      <w:r>
        <w:rPr>
          <w:spacing w:val="-11"/>
        </w:rPr>
        <w:t>40</w:t>
      </w:r>
      <w:r>
        <w:rPr>
          <w:spacing w:val="-59"/>
        </w:rPr>
        <w:t xml:space="preserve"> </w:t>
      </w:r>
      <w:r>
        <w:rPr>
          <w:spacing w:val="-11"/>
        </w:rPr>
        <w:t>人，减少</w:t>
      </w:r>
      <w:r>
        <w:rPr>
          <w:spacing w:val="-41"/>
        </w:rPr>
        <w:t xml:space="preserve"> </w:t>
      </w:r>
      <w:r>
        <w:rPr>
          <w:spacing w:val="-11"/>
        </w:rPr>
        <w:t>1</w:t>
      </w:r>
      <w:r>
        <w:rPr>
          <w:spacing w:val="-59"/>
        </w:rPr>
        <w:t xml:space="preserve"> </w:t>
      </w:r>
      <w:r>
        <w:rPr>
          <w:spacing w:val="-11"/>
        </w:rPr>
        <w:t>人；</w:t>
      </w:r>
    </w:p>
    <w:p w14:paraId="11EBE718">
      <w:pPr>
        <w:pStyle w:val="2"/>
        <w:spacing w:before="2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72250AA1">
      <w:pPr>
        <w:spacing w:line="219" w:lineRule="auto"/>
        <w:sectPr>
          <w:footerReference r:id="rId11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p w14:paraId="68D3B0A1">
      <w:pPr>
        <w:spacing w:before="318" w:line="227" w:lineRule="auto"/>
        <w:ind w:left="23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19EF7FF3">
      <w:pPr>
        <w:spacing w:line="297" w:lineRule="auto"/>
        <w:rPr>
          <w:rFonts w:ascii="Arial"/>
          <w:sz w:val="21"/>
        </w:rPr>
      </w:pPr>
    </w:p>
    <w:p w14:paraId="76CA4BE6">
      <w:pPr>
        <w:pStyle w:val="2"/>
        <w:spacing w:before="100" w:line="222" w:lineRule="auto"/>
        <w:ind w:left="486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9BF18F1">
      <w:pPr>
        <w:pStyle w:val="2"/>
        <w:spacing w:before="251" w:line="218" w:lineRule="auto"/>
        <w:ind w:left="3204"/>
        <w:outlineLvl w:val="0"/>
      </w:pPr>
      <w:r>
        <w:rPr>
          <w:b/>
          <w:bCs/>
          <w:spacing w:val="5"/>
        </w:rPr>
        <w:t>单位收支总体情况表</w:t>
      </w:r>
    </w:p>
    <w:p w14:paraId="74279CFB">
      <w:pPr>
        <w:pStyle w:val="2"/>
        <w:spacing w:before="140" w:line="211" w:lineRule="auto"/>
        <w:ind w:left="121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编制单位：托克逊县市场监督管理局                </w:t>
      </w:r>
      <w:r>
        <w:rPr>
          <w:sz w:val="24"/>
          <w:szCs w:val="24"/>
        </w:rPr>
        <w:t xml:space="preserve">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2443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57ABC81">
            <w:pPr>
              <w:pStyle w:val="6"/>
              <w:spacing w:before="91" w:line="206" w:lineRule="auto"/>
              <w:ind w:left="2111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989439F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600EF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00A46EAD">
            <w:pPr>
              <w:pStyle w:val="6"/>
              <w:spacing w:before="73" w:line="217" w:lineRule="auto"/>
              <w:ind w:left="144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0663F2A6">
            <w:pPr>
              <w:pStyle w:val="6"/>
              <w:spacing w:before="73" w:line="217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4FB3757C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250CB244">
            <w:pPr>
              <w:pStyle w:val="6"/>
              <w:spacing w:before="73" w:line="217" w:lineRule="auto"/>
              <w:ind w:left="56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43DE7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FDC94E4">
            <w:pPr>
              <w:pStyle w:val="6"/>
              <w:spacing w:before="94" w:line="216" w:lineRule="auto"/>
              <w:ind w:left="125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1643E3F5">
            <w:pPr>
              <w:pStyle w:val="6"/>
              <w:spacing w:before="94" w:line="217" w:lineRule="auto"/>
              <w:ind w:left="663"/>
            </w:pPr>
            <w:r>
              <w:rPr>
                <w:b/>
                <w:bCs/>
                <w:spacing w:val="-4"/>
              </w:rPr>
              <w:t>1123.21</w:t>
            </w:r>
          </w:p>
        </w:tc>
        <w:tc>
          <w:tcPr>
            <w:tcW w:w="2691" w:type="dxa"/>
            <w:vAlign w:val="top"/>
          </w:tcPr>
          <w:p w14:paraId="028869E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EFF4BD8">
            <w:pPr>
              <w:pStyle w:val="6"/>
              <w:spacing w:before="94" w:line="217" w:lineRule="auto"/>
              <w:ind w:left="1068"/>
            </w:pPr>
            <w:r>
              <w:rPr>
                <w:b/>
                <w:bCs/>
                <w:spacing w:val="-4"/>
              </w:rPr>
              <w:t>799.38</w:t>
            </w:r>
          </w:p>
        </w:tc>
      </w:tr>
      <w:tr w14:paraId="22598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F8FD38E">
            <w:pPr>
              <w:pStyle w:val="6"/>
              <w:spacing w:before="94" w:line="214" w:lineRule="auto"/>
              <w:ind w:left="125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6D335B3A">
            <w:pPr>
              <w:pStyle w:val="6"/>
              <w:spacing w:before="95" w:line="216" w:lineRule="auto"/>
              <w:ind w:left="663"/>
            </w:pPr>
            <w:r>
              <w:rPr>
                <w:b/>
                <w:bCs/>
                <w:spacing w:val="-4"/>
              </w:rPr>
              <w:t>1117.83</w:t>
            </w:r>
          </w:p>
        </w:tc>
        <w:tc>
          <w:tcPr>
            <w:tcW w:w="2691" w:type="dxa"/>
            <w:vAlign w:val="top"/>
          </w:tcPr>
          <w:p w14:paraId="44A252B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5961440">
            <w:pPr>
              <w:rPr>
                <w:rFonts w:ascii="Arial"/>
                <w:sz w:val="21"/>
              </w:rPr>
            </w:pPr>
          </w:p>
        </w:tc>
      </w:tr>
      <w:tr w14:paraId="59B01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9490B8">
            <w:pPr>
              <w:pStyle w:val="6"/>
              <w:spacing w:before="95" w:line="214" w:lineRule="auto"/>
              <w:ind w:left="114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EC228AF">
            <w:pPr>
              <w:pStyle w:val="6"/>
              <w:spacing w:before="95" w:line="217" w:lineRule="auto"/>
              <w:ind w:left="663"/>
            </w:pPr>
            <w:r>
              <w:rPr>
                <w:spacing w:val="-3"/>
              </w:rPr>
              <w:t>1117.83</w:t>
            </w:r>
          </w:p>
        </w:tc>
        <w:tc>
          <w:tcPr>
            <w:tcW w:w="2691" w:type="dxa"/>
            <w:vAlign w:val="top"/>
          </w:tcPr>
          <w:p w14:paraId="212830A5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4C0DB85">
            <w:pPr>
              <w:rPr>
                <w:rFonts w:ascii="Arial"/>
                <w:sz w:val="21"/>
              </w:rPr>
            </w:pPr>
          </w:p>
        </w:tc>
      </w:tr>
      <w:tr w14:paraId="0AD30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486F82">
            <w:pPr>
              <w:pStyle w:val="6"/>
              <w:spacing w:before="95" w:line="213" w:lineRule="auto"/>
              <w:ind w:left="478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625232C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4C18AC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0DE6234">
            <w:pPr>
              <w:rPr>
                <w:rFonts w:ascii="Arial"/>
                <w:sz w:val="21"/>
              </w:rPr>
            </w:pPr>
          </w:p>
        </w:tc>
      </w:tr>
      <w:tr w14:paraId="53F600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3F33EED">
            <w:pPr>
              <w:pStyle w:val="6"/>
              <w:spacing w:before="94" w:line="214" w:lineRule="auto"/>
              <w:ind w:left="121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063E04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97F88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1C64AAF">
            <w:pPr>
              <w:rPr>
                <w:rFonts w:ascii="Arial"/>
                <w:sz w:val="21"/>
              </w:rPr>
            </w:pPr>
          </w:p>
        </w:tc>
      </w:tr>
      <w:tr w14:paraId="2F557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874EA9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397D5FA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5AB28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58BB8EA">
            <w:pPr>
              <w:rPr>
                <w:rFonts w:ascii="Arial"/>
                <w:sz w:val="21"/>
              </w:rPr>
            </w:pPr>
          </w:p>
        </w:tc>
      </w:tr>
      <w:tr w14:paraId="275E9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4A131F">
            <w:pPr>
              <w:pStyle w:val="6"/>
              <w:spacing w:before="97" w:line="213" w:lineRule="auto"/>
              <w:ind w:left="478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0ED231D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A5089D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CB0739A">
            <w:pPr>
              <w:rPr>
                <w:rFonts w:ascii="Arial"/>
                <w:sz w:val="21"/>
              </w:rPr>
            </w:pPr>
          </w:p>
        </w:tc>
      </w:tr>
      <w:tr w14:paraId="28807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6ECD84">
            <w:pPr>
              <w:pStyle w:val="6"/>
              <w:spacing w:before="96" w:line="214" w:lineRule="auto"/>
              <w:ind w:left="128"/>
            </w:pPr>
            <w:r>
              <w:rPr>
                <w:b/>
                <w:bCs/>
                <w:spacing w:val="-3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5C69AA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93E5CF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F8CAF1A">
            <w:pPr>
              <w:pStyle w:val="6"/>
              <w:spacing w:before="97" w:line="215" w:lineRule="auto"/>
              <w:ind w:left="1071"/>
            </w:pPr>
            <w:r>
              <w:rPr>
                <w:b/>
                <w:bCs/>
                <w:spacing w:val="-4"/>
              </w:rPr>
              <w:t>192.47</w:t>
            </w:r>
          </w:p>
        </w:tc>
      </w:tr>
      <w:tr w14:paraId="07273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A570CF">
            <w:pPr>
              <w:pStyle w:val="6"/>
              <w:spacing w:before="96" w:line="214" w:lineRule="auto"/>
              <w:ind w:left="114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71C155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12B0F1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0ABFEBB9">
            <w:pPr>
              <w:rPr>
                <w:rFonts w:ascii="Arial"/>
                <w:sz w:val="21"/>
              </w:rPr>
            </w:pPr>
          </w:p>
        </w:tc>
      </w:tr>
      <w:tr w14:paraId="3D109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FC9BD22">
            <w:pPr>
              <w:pStyle w:val="6"/>
              <w:spacing w:before="90" w:line="258" w:lineRule="auto"/>
              <w:ind w:left="122" w:right="211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75B248E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C2CFF9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70A2C60">
            <w:pPr>
              <w:pStyle w:val="6"/>
              <w:spacing w:before="239"/>
              <w:ind w:left="1158"/>
            </w:pPr>
            <w:r>
              <w:rPr>
                <w:spacing w:val="-4"/>
              </w:rPr>
              <w:t>55.10</w:t>
            </w:r>
          </w:p>
        </w:tc>
      </w:tr>
      <w:tr w14:paraId="30E1E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B536F9">
            <w:pPr>
              <w:pStyle w:val="6"/>
              <w:spacing w:before="96" w:line="214" w:lineRule="auto"/>
              <w:ind w:left="120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001CE8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C8CC9A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B3E995A">
            <w:pPr>
              <w:rPr>
                <w:rFonts w:ascii="Arial"/>
                <w:sz w:val="21"/>
              </w:rPr>
            </w:pPr>
          </w:p>
        </w:tc>
      </w:tr>
      <w:tr w14:paraId="616A5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079DDA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294C1A54">
            <w:pPr>
              <w:pStyle w:val="6"/>
              <w:spacing w:before="99" w:line="213" w:lineRule="auto"/>
              <w:ind w:left="932"/>
            </w:pPr>
            <w:r>
              <w:rPr>
                <w:b/>
                <w:bCs/>
                <w:spacing w:val="-6"/>
              </w:rPr>
              <w:t>5.38</w:t>
            </w:r>
          </w:p>
        </w:tc>
        <w:tc>
          <w:tcPr>
            <w:tcW w:w="2691" w:type="dxa"/>
            <w:vAlign w:val="top"/>
          </w:tcPr>
          <w:p w14:paraId="145702DF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F02B060">
            <w:pPr>
              <w:rPr>
                <w:rFonts w:ascii="Arial"/>
                <w:sz w:val="21"/>
              </w:rPr>
            </w:pPr>
          </w:p>
        </w:tc>
      </w:tr>
      <w:tr w14:paraId="2EEE2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2B0AF1">
            <w:pPr>
              <w:pStyle w:val="6"/>
              <w:spacing w:before="98" w:line="214" w:lineRule="auto"/>
              <w:ind w:left="114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896B7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FA8D1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697E81A">
            <w:pPr>
              <w:rPr>
                <w:rFonts w:ascii="Arial"/>
                <w:sz w:val="21"/>
              </w:rPr>
            </w:pPr>
          </w:p>
        </w:tc>
      </w:tr>
      <w:tr w14:paraId="265F2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CB696D">
            <w:pPr>
              <w:pStyle w:val="6"/>
              <w:spacing w:before="98" w:line="214" w:lineRule="auto"/>
              <w:ind w:left="478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1B814D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AF8F16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1233CF7">
            <w:pPr>
              <w:rPr>
                <w:rFonts w:ascii="Arial"/>
                <w:sz w:val="21"/>
              </w:rPr>
            </w:pPr>
          </w:p>
        </w:tc>
      </w:tr>
      <w:tr w14:paraId="07338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3B01AB">
            <w:pPr>
              <w:pStyle w:val="6"/>
              <w:spacing w:before="97" w:line="214" w:lineRule="auto"/>
              <w:ind w:left="487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0E4B4A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6AC28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0B9AD521">
            <w:pPr>
              <w:rPr>
                <w:rFonts w:ascii="Arial"/>
                <w:sz w:val="21"/>
              </w:rPr>
            </w:pPr>
          </w:p>
        </w:tc>
      </w:tr>
      <w:tr w14:paraId="6CF45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C42285">
            <w:pPr>
              <w:pStyle w:val="6"/>
              <w:spacing w:before="96" w:line="214" w:lineRule="auto"/>
              <w:ind w:left="479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64CEF1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07F804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2444268">
            <w:pPr>
              <w:rPr>
                <w:rFonts w:ascii="Arial"/>
                <w:sz w:val="21"/>
              </w:rPr>
            </w:pPr>
          </w:p>
        </w:tc>
      </w:tr>
      <w:tr w14:paraId="780892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88B4C6">
            <w:pPr>
              <w:pStyle w:val="6"/>
              <w:spacing w:before="97" w:line="215" w:lineRule="auto"/>
              <w:ind w:left="474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25F1CCEF">
            <w:pPr>
              <w:pStyle w:val="6"/>
              <w:spacing w:before="97" w:line="215" w:lineRule="auto"/>
              <w:ind w:left="932"/>
            </w:pPr>
            <w:r>
              <w:rPr>
                <w:spacing w:val="-4"/>
              </w:rPr>
              <w:t>5.38</w:t>
            </w:r>
          </w:p>
        </w:tc>
        <w:tc>
          <w:tcPr>
            <w:tcW w:w="2691" w:type="dxa"/>
            <w:vAlign w:val="top"/>
          </w:tcPr>
          <w:p w14:paraId="6B2AF578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B7833B7">
            <w:pPr>
              <w:rPr>
                <w:rFonts w:ascii="Arial"/>
                <w:sz w:val="21"/>
              </w:rPr>
            </w:pPr>
          </w:p>
        </w:tc>
      </w:tr>
      <w:tr w14:paraId="635FC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AE1B3A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0A5DFF5">
            <w:pPr>
              <w:pStyle w:val="6"/>
              <w:spacing w:before="99" w:line="213" w:lineRule="auto"/>
              <w:ind w:left="930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2691" w:type="dxa"/>
            <w:vAlign w:val="top"/>
          </w:tcPr>
          <w:p w14:paraId="21500957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1226CB2B">
            <w:pPr>
              <w:rPr>
                <w:rFonts w:ascii="Arial"/>
                <w:sz w:val="21"/>
              </w:rPr>
            </w:pPr>
          </w:p>
        </w:tc>
      </w:tr>
      <w:tr w14:paraId="3A329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DBD20A">
            <w:pPr>
              <w:pStyle w:val="6"/>
              <w:spacing w:before="98" w:line="214" w:lineRule="auto"/>
              <w:ind w:left="125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3051877C">
            <w:pPr>
              <w:pStyle w:val="6"/>
              <w:spacing w:before="98" w:line="214" w:lineRule="auto"/>
              <w:ind w:left="930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2691" w:type="dxa"/>
            <w:vAlign w:val="top"/>
          </w:tcPr>
          <w:p w14:paraId="62893BE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B228E69">
            <w:pPr>
              <w:rPr>
                <w:rFonts w:ascii="Arial"/>
                <w:sz w:val="21"/>
              </w:rPr>
            </w:pPr>
          </w:p>
        </w:tc>
      </w:tr>
      <w:tr w14:paraId="0B1E3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9C2363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3A690BB4">
            <w:pPr>
              <w:pStyle w:val="6"/>
              <w:spacing w:before="98" w:line="214" w:lineRule="auto"/>
              <w:ind w:left="930"/>
            </w:pPr>
            <w:r>
              <w:rPr>
                <w:spacing w:val="-4"/>
              </w:rPr>
              <w:t>4.00</w:t>
            </w:r>
          </w:p>
        </w:tc>
        <w:tc>
          <w:tcPr>
            <w:tcW w:w="2691" w:type="dxa"/>
            <w:vAlign w:val="top"/>
          </w:tcPr>
          <w:p w14:paraId="0D31419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11A44EED">
            <w:pPr>
              <w:pStyle w:val="6"/>
              <w:spacing w:before="98" w:line="214" w:lineRule="auto"/>
              <w:ind w:left="1157"/>
            </w:pPr>
            <w:r>
              <w:rPr>
                <w:spacing w:val="-3"/>
              </w:rPr>
              <w:t>80.26</w:t>
            </w:r>
          </w:p>
        </w:tc>
      </w:tr>
      <w:tr w14:paraId="712014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A1E476">
            <w:pPr>
              <w:pStyle w:val="6"/>
              <w:spacing w:before="97" w:line="214" w:lineRule="auto"/>
              <w:ind w:left="471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FABEAA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B1AC2D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FEF22A8">
            <w:pPr>
              <w:rPr>
                <w:rFonts w:ascii="Arial"/>
                <w:sz w:val="21"/>
              </w:rPr>
            </w:pPr>
          </w:p>
        </w:tc>
      </w:tr>
      <w:tr w14:paraId="5CBD9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BB0573">
            <w:pPr>
              <w:pStyle w:val="6"/>
              <w:spacing w:before="96" w:line="214" w:lineRule="auto"/>
              <w:ind w:left="489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3DD6EE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A27A31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1B403B66">
            <w:pPr>
              <w:rPr>
                <w:rFonts w:ascii="Arial"/>
                <w:sz w:val="21"/>
              </w:rPr>
            </w:pPr>
          </w:p>
        </w:tc>
      </w:tr>
      <w:tr w14:paraId="75DA2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D65C88D">
            <w:pPr>
              <w:pStyle w:val="6"/>
              <w:spacing w:before="96" w:line="214" w:lineRule="auto"/>
              <w:ind w:left="121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52DD4B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6671E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2FC1DC8">
            <w:pPr>
              <w:rPr>
                <w:rFonts w:ascii="Arial"/>
                <w:sz w:val="21"/>
              </w:rPr>
            </w:pPr>
          </w:p>
        </w:tc>
      </w:tr>
      <w:tr w14:paraId="0486B0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E216E8">
            <w:pPr>
              <w:pStyle w:val="6"/>
              <w:spacing w:before="99" w:line="213" w:lineRule="auto"/>
              <w:ind w:left="114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5C692E5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D83032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3FDCDE1D">
            <w:pPr>
              <w:rPr>
                <w:rFonts w:ascii="Arial"/>
                <w:sz w:val="21"/>
              </w:rPr>
            </w:pPr>
          </w:p>
        </w:tc>
      </w:tr>
      <w:tr w14:paraId="7D6BB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FBCE9EC">
            <w:pPr>
              <w:pStyle w:val="6"/>
              <w:spacing w:before="98" w:line="214" w:lineRule="auto"/>
              <w:ind w:left="478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17724CF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43F10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00E11A56">
            <w:pPr>
              <w:rPr>
                <w:rFonts w:ascii="Arial"/>
                <w:sz w:val="21"/>
              </w:rPr>
            </w:pPr>
          </w:p>
        </w:tc>
      </w:tr>
      <w:tr w14:paraId="2DD4F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D2E8F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2AB6DD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AA1F3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CEFE0AC">
            <w:pPr>
              <w:rPr>
                <w:rFonts w:ascii="Arial"/>
                <w:sz w:val="21"/>
              </w:rPr>
            </w:pPr>
          </w:p>
        </w:tc>
      </w:tr>
      <w:tr w14:paraId="5F6C8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C76C5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6117D5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9E60B5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006B7E0">
            <w:pPr>
              <w:rPr>
                <w:rFonts w:ascii="Arial"/>
                <w:sz w:val="21"/>
              </w:rPr>
            </w:pPr>
          </w:p>
        </w:tc>
      </w:tr>
      <w:tr w14:paraId="287246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2E1DF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11B47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AD494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62536BD2">
            <w:pPr>
              <w:rPr>
                <w:rFonts w:ascii="Arial"/>
                <w:sz w:val="21"/>
              </w:rPr>
            </w:pPr>
          </w:p>
        </w:tc>
      </w:tr>
      <w:tr w14:paraId="64257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03D0C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B38DB8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58273F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5142224">
            <w:pPr>
              <w:rPr>
                <w:rFonts w:ascii="Arial"/>
                <w:sz w:val="21"/>
              </w:rPr>
            </w:pPr>
          </w:p>
        </w:tc>
      </w:tr>
      <w:tr w14:paraId="63CA4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F02E8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FF1E12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05223E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44730CA8">
            <w:pPr>
              <w:rPr>
                <w:rFonts w:ascii="Arial"/>
                <w:sz w:val="21"/>
              </w:rPr>
            </w:pPr>
          </w:p>
        </w:tc>
      </w:tr>
      <w:tr w14:paraId="47C74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D0DE3A4">
            <w:pPr>
              <w:pStyle w:val="6"/>
              <w:spacing w:before="98" w:line="216" w:lineRule="auto"/>
              <w:ind w:left="127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D6F9E5D">
            <w:pPr>
              <w:pStyle w:val="6"/>
              <w:spacing w:before="98" w:line="218" w:lineRule="auto"/>
              <w:ind w:left="663"/>
            </w:pPr>
            <w:r>
              <w:rPr>
                <w:spacing w:val="-3"/>
              </w:rPr>
              <w:t>1127.21</w:t>
            </w:r>
          </w:p>
        </w:tc>
        <w:tc>
          <w:tcPr>
            <w:tcW w:w="2691" w:type="dxa"/>
            <w:vAlign w:val="top"/>
          </w:tcPr>
          <w:p w14:paraId="19656BF6">
            <w:pPr>
              <w:pStyle w:val="6"/>
              <w:spacing w:before="98" w:line="213" w:lineRule="auto"/>
              <w:ind w:left="117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22AC758">
            <w:pPr>
              <w:pStyle w:val="6"/>
              <w:spacing w:before="98" w:line="218" w:lineRule="auto"/>
              <w:ind w:left="980"/>
            </w:pPr>
            <w:r>
              <w:rPr>
                <w:spacing w:val="-3"/>
              </w:rPr>
              <w:t>1127.21</w:t>
            </w:r>
          </w:p>
        </w:tc>
      </w:tr>
    </w:tbl>
    <w:p w14:paraId="255E7B36">
      <w:pPr>
        <w:rPr>
          <w:rFonts w:ascii="Arial"/>
          <w:sz w:val="21"/>
        </w:rPr>
      </w:pPr>
    </w:p>
    <w:p w14:paraId="1B8B941E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411" w:bottom="1521" w:left="1323" w:header="0" w:footer="1156" w:gutter="0"/>
          <w:cols w:space="720" w:num="1"/>
        </w:sectPr>
      </w:pPr>
    </w:p>
    <w:p w14:paraId="2D7D24EA">
      <w:pPr>
        <w:spacing w:line="279" w:lineRule="auto"/>
        <w:rPr>
          <w:rFonts w:ascii="Arial"/>
          <w:sz w:val="21"/>
        </w:rPr>
      </w:pPr>
    </w:p>
    <w:p w14:paraId="298212D0">
      <w:pPr>
        <w:spacing w:line="279" w:lineRule="auto"/>
        <w:rPr>
          <w:rFonts w:ascii="Arial"/>
          <w:sz w:val="21"/>
        </w:rPr>
      </w:pPr>
    </w:p>
    <w:p w14:paraId="0604CE62">
      <w:pPr>
        <w:spacing w:line="279" w:lineRule="auto"/>
        <w:rPr>
          <w:rFonts w:ascii="Arial"/>
          <w:sz w:val="21"/>
        </w:rPr>
      </w:pPr>
    </w:p>
    <w:p w14:paraId="46C6926A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E36F651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7FA3399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编制单位：托克逊县市场监督管理局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BBB744B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AF45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34F6F2D1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861FD92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DEF3F33">
            <w:pPr>
              <w:spacing w:line="279" w:lineRule="auto"/>
              <w:rPr>
                <w:rFonts w:ascii="Arial"/>
                <w:sz w:val="21"/>
              </w:rPr>
            </w:pPr>
          </w:p>
          <w:p w14:paraId="2F9D58AC">
            <w:pPr>
              <w:spacing w:line="279" w:lineRule="auto"/>
              <w:rPr>
                <w:rFonts w:ascii="Arial"/>
                <w:sz w:val="21"/>
              </w:rPr>
            </w:pPr>
          </w:p>
          <w:p w14:paraId="75B48A19">
            <w:pPr>
              <w:spacing w:line="279" w:lineRule="auto"/>
              <w:rPr>
                <w:rFonts w:ascii="Arial"/>
                <w:sz w:val="21"/>
              </w:rPr>
            </w:pPr>
          </w:p>
          <w:p w14:paraId="78313ABD">
            <w:pPr>
              <w:spacing w:line="279" w:lineRule="auto"/>
              <w:rPr>
                <w:rFonts w:ascii="Arial"/>
                <w:sz w:val="21"/>
              </w:rPr>
            </w:pPr>
          </w:p>
          <w:p w14:paraId="375983AE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7E63E3A">
            <w:pPr>
              <w:spacing w:line="279" w:lineRule="auto"/>
              <w:rPr>
                <w:rFonts w:ascii="Arial"/>
                <w:sz w:val="21"/>
              </w:rPr>
            </w:pPr>
          </w:p>
          <w:p w14:paraId="589FEAF2">
            <w:pPr>
              <w:spacing w:line="279" w:lineRule="auto"/>
              <w:rPr>
                <w:rFonts w:ascii="Arial"/>
                <w:sz w:val="21"/>
              </w:rPr>
            </w:pPr>
          </w:p>
          <w:p w14:paraId="337F99DD">
            <w:pPr>
              <w:spacing w:line="279" w:lineRule="auto"/>
              <w:rPr>
                <w:rFonts w:ascii="Arial"/>
                <w:sz w:val="21"/>
              </w:rPr>
            </w:pPr>
          </w:p>
          <w:p w14:paraId="1AC6C2F9">
            <w:pPr>
              <w:spacing w:line="280" w:lineRule="auto"/>
              <w:rPr>
                <w:rFonts w:ascii="Arial"/>
                <w:sz w:val="21"/>
              </w:rPr>
            </w:pPr>
          </w:p>
          <w:p w14:paraId="05FD612B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20C6439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B2B646A">
            <w:pPr>
              <w:spacing w:line="325" w:lineRule="auto"/>
              <w:rPr>
                <w:rFonts w:ascii="Arial"/>
                <w:sz w:val="21"/>
              </w:rPr>
            </w:pPr>
          </w:p>
          <w:p w14:paraId="4231734A">
            <w:pPr>
              <w:spacing w:line="326" w:lineRule="auto"/>
              <w:rPr>
                <w:rFonts w:ascii="Arial"/>
                <w:sz w:val="21"/>
              </w:rPr>
            </w:pPr>
          </w:p>
          <w:p w14:paraId="0A43A63C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A505E03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F5FA07E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47E33866">
            <w:pPr>
              <w:rPr>
                <w:rFonts w:ascii="Arial"/>
                <w:sz w:val="21"/>
              </w:rPr>
            </w:pPr>
          </w:p>
          <w:p w14:paraId="0D2ACDC8">
            <w:pPr>
              <w:rPr>
                <w:rFonts w:ascii="Arial"/>
                <w:sz w:val="21"/>
              </w:rPr>
            </w:pPr>
          </w:p>
          <w:p w14:paraId="4352A63B">
            <w:pPr>
              <w:rPr>
                <w:rFonts w:ascii="Arial"/>
                <w:sz w:val="21"/>
              </w:rPr>
            </w:pPr>
          </w:p>
          <w:p w14:paraId="48918704">
            <w:pPr>
              <w:spacing w:line="241" w:lineRule="auto"/>
              <w:rPr>
                <w:rFonts w:ascii="Arial"/>
                <w:sz w:val="21"/>
              </w:rPr>
            </w:pPr>
          </w:p>
          <w:p w14:paraId="624B8307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23C0D66">
            <w:pPr>
              <w:rPr>
                <w:rFonts w:ascii="Arial"/>
                <w:sz w:val="21"/>
              </w:rPr>
            </w:pPr>
          </w:p>
          <w:p w14:paraId="555C4868">
            <w:pPr>
              <w:rPr>
                <w:rFonts w:ascii="Arial"/>
                <w:sz w:val="21"/>
              </w:rPr>
            </w:pPr>
          </w:p>
          <w:p w14:paraId="5EE38673">
            <w:pPr>
              <w:spacing w:line="241" w:lineRule="auto"/>
              <w:rPr>
                <w:rFonts w:ascii="Arial"/>
                <w:sz w:val="21"/>
              </w:rPr>
            </w:pPr>
          </w:p>
          <w:p w14:paraId="2131A8BD">
            <w:pPr>
              <w:spacing w:line="241" w:lineRule="auto"/>
              <w:rPr>
                <w:rFonts w:ascii="Arial"/>
                <w:sz w:val="21"/>
              </w:rPr>
            </w:pPr>
          </w:p>
          <w:p w14:paraId="04B77A1C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48049BF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5242A65">
            <w:pPr>
              <w:spacing w:line="268" w:lineRule="auto"/>
              <w:rPr>
                <w:rFonts w:ascii="Arial"/>
                <w:sz w:val="21"/>
              </w:rPr>
            </w:pPr>
          </w:p>
          <w:p w14:paraId="73B7C1DD">
            <w:pPr>
              <w:spacing w:line="269" w:lineRule="auto"/>
              <w:rPr>
                <w:rFonts w:ascii="Arial"/>
                <w:sz w:val="21"/>
              </w:rPr>
            </w:pPr>
          </w:p>
          <w:p w14:paraId="00441EA8">
            <w:pPr>
              <w:spacing w:line="269" w:lineRule="auto"/>
              <w:rPr>
                <w:rFonts w:ascii="Arial"/>
                <w:sz w:val="21"/>
              </w:rPr>
            </w:pPr>
          </w:p>
          <w:p w14:paraId="4E65A2DB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4DCBE7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0D77F3B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74F4B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357B3FE">
            <w:pPr>
              <w:spacing w:line="265" w:lineRule="auto"/>
              <w:rPr>
                <w:rFonts w:ascii="Arial"/>
                <w:sz w:val="21"/>
              </w:rPr>
            </w:pPr>
          </w:p>
          <w:p w14:paraId="6B60CA7C">
            <w:pPr>
              <w:spacing w:line="266" w:lineRule="auto"/>
              <w:rPr>
                <w:rFonts w:ascii="Arial"/>
                <w:sz w:val="21"/>
              </w:rPr>
            </w:pPr>
          </w:p>
          <w:p w14:paraId="160A2110">
            <w:pPr>
              <w:spacing w:line="266" w:lineRule="auto"/>
              <w:rPr>
                <w:rFonts w:ascii="Arial"/>
                <w:sz w:val="21"/>
              </w:rPr>
            </w:pPr>
          </w:p>
          <w:p w14:paraId="6933A574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5B96238">
            <w:pPr>
              <w:spacing w:line="265" w:lineRule="auto"/>
              <w:rPr>
                <w:rFonts w:ascii="Arial"/>
                <w:sz w:val="21"/>
              </w:rPr>
            </w:pPr>
          </w:p>
          <w:p w14:paraId="6DC03150">
            <w:pPr>
              <w:spacing w:line="266" w:lineRule="auto"/>
              <w:rPr>
                <w:rFonts w:ascii="Arial"/>
                <w:sz w:val="21"/>
              </w:rPr>
            </w:pPr>
          </w:p>
          <w:p w14:paraId="3A565C56">
            <w:pPr>
              <w:spacing w:line="266" w:lineRule="auto"/>
              <w:rPr>
                <w:rFonts w:ascii="Arial"/>
                <w:sz w:val="21"/>
              </w:rPr>
            </w:pPr>
          </w:p>
          <w:p w14:paraId="3C4010B5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E4F6736">
            <w:pPr>
              <w:spacing w:line="265" w:lineRule="auto"/>
              <w:rPr>
                <w:rFonts w:ascii="Arial"/>
                <w:sz w:val="21"/>
              </w:rPr>
            </w:pPr>
          </w:p>
          <w:p w14:paraId="3B6768BF">
            <w:pPr>
              <w:spacing w:line="266" w:lineRule="auto"/>
              <w:rPr>
                <w:rFonts w:ascii="Arial"/>
                <w:sz w:val="21"/>
              </w:rPr>
            </w:pPr>
          </w:p>
          <w:p w14:paraId="155901BF">
            <w:pPr>
              <w:spacing w:line="266" w:lineRule="auto"/>
              <w:rPr>
                <w:rFonts w:ascii="Arial"/>
                <w:sz w:val="21"/>
              </w:rPr>
            </w:pPr>
          </w:p>
          <w:p w14:paraId="4F02AC1C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6FD2AFB8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6425F939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33A9E400">
            <w:pPr>
              <w:spacing w:line="243" w:lineRule="auto"/>
              <w:rPr>
                <w:rFonts w:ascii="Arial"/>
                <w:sz w:val="21"/>
              </w:rPr>
            </w:pPr>
          </w:p>
          <w:p w14:paraId="2928AE6D">
            <w:pPr>
              <w:spacing w:line="244" w:lineRule="auto"/>
              <w:rPr>
                <w:rFonts w:ascii="Arial"/>
                <w:sz w:val="21"/>
              </w:rPr>
            </w:pPr>
          </w:p>
          <w:p w14:paraId="331D86B0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7663877">
            <w:pPr>
              <w:spacing w:line="321" w:lineRule="auto"/>
              <w:rPr>
                <w:rFonts w:ascii="Arial"/>
                <w:sz w:val="21"/>
              </w:rPr>
            </w:pPr>
          </w:p>
          <w:p w14:paraId="348AF58E">
            <w:pPr>
              <w:spacing w:line="321" w:lineRule="auto"/>
              <w:rPr>
                <w:rFonts w:ascii="Arial"/>
                <w:sz w:val="21"/>
              </w:rPr>
            </w:pPr>
          </w:p>
          <w:p w14:paraId="461C1696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3F591C68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05E5CD2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805E709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DA64DE7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8917D83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1E83246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0C3787D">
            <w:pPr>
              <w:spacing w:line="243" w:lineRule="auto"/>
              <w:rPr>
                <w:rFonts w:ascii="Arial"/>
                <w:sz w:val="21"/>
              </w:rPr>
            </w:pPr>
          </w:p>
          <w:p w14:paraId="2C8C5044">
            <w:pPr>
              <w:spacing w:line="244" w:lineRule="auto"/>
              <w:rPr>
                <w:rFonts w:ascii="Arial"/>
                <w:sz w:val="21"/>
              </w:rPr>
            </w:pPr>
          </w:p>
          <w:p w14:paraId="05E655E0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F325B41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0CB48F4B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848EA1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1C122B9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36AE9B9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50FB9B3B">
            <w:pPr>
              <w:spacing w:line="332" w:lineRule="auto"/>
              <w:rPr>
                <w:rFonts w:ascii="Arial"/>
                <w:sz w:val="21"/>
              </w:rPr>
            </w:pPr>
          </w:p>
          <w:p w14:paraId="1A66D062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BE157CB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AD7C2BF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0C39ABA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03BECAF6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CC15409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AF815DE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81DB840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0ABCBD5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832B9A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E0F89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020D241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F2079E4">
            <w:pPr>
              <w:rPr>
                <w:rFonts w:ascii="Arial"/>
                <w:sz w:val="21"/>
              </w:rPr>
            </w:pPr>
          </w:p>
        </w:tc>
      </w:tr>
      <w:tr w14:paraId="3243B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729A1C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037C6F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C8EA8E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AA0D18D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17630247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799.38</w:t>
            </w:r>
          </w:p>
        </w:tc>
        <w:tc>
          <w:tcPr>
            <w:tcW w:w="1019" w:type="dxa"/>
            <w:vAlign w:val="top"/>
          </w:tcPr>
          <w:p w14:paraId="7C01BE59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790.00</w:t>
            </w:r>
          </w:p>
        </w:tc>
        <w:tc>
          <w:tcPr>
            <w:tcW w:w="949" w:type="dxa"/>
            <w:vAlign w:val="top"/>
          </w:tcPr>
          <w:p w14:paraId="5A87553B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790.00</w:t>
            </w:r>
          </w:p>
        </w:tc>
        <w:tc>
          <w:tcPr>
            <w:tcW w:w="840" w:type="dxa"/>
            <w:vAlign w:val="top"/>
          </w:tcPr>
          <w:p w14:paraId="69B58C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8CB8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FAE71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6D9C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3C86E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A928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C42EE8">
            <w:pPr>
              <w:pStyle w:val="6"/>
              <w:spacing w:before="145"/>
              <w:ind w:left="417"/>
            </w:pPr>
            <w:r>
              <w:rPr>
                <w:b/>
                <w:bCs/>
                <w:spacing w:val="-6"/>
              </w:rPr>
              <w:t>5.38</w:t>
            </w:r>
          </w:p>
        </w:tc>
        <w:tc>
          <w:tcPr>
            <w:tcW w:w="840" w:type="dxa"/>
            <w:vAlign w:val="top"/>
          </w:tcPr>
          <w:p w14:paraId="6BFB33B5">
            <w:pPr>
              <w:pStyle w:val="6"/>
              <w:spacing w:before="145"/>
              <w:ind w:left="120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824" w:type="dxa"/>
            <w:vAlign w:val="top"/>
          </w:tcPr>
          <w:p w14:paraId="240E6E0A">
            <w:pPr>
              <w:rPr>
                <w:rFonts w:ascii="Arial"/>
                <w:sz w:val="21"/>
              </w:rPr>
            </w:pPr>
          </w:p>
        </w:tc>
      </w:tr>
      <w:tr w14:paraId="6E218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AD4A7A4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74E21B8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38</w:t>
            </w:r>
          </w:p>
        </w:tc>
        <w:tc>
          <w:tcPr>
            <w:tcW w:w="417" w:type="dxa"/>
            <w:vAlign w:val="top"/>
          </w:tcPr>
          <w:p w14:paraId="0D81078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C3068BE">
            <w:pPr>
              <w:pStyle w:val="6"/>
              <w:spacing w:before="146" w:line="214" w:lineRule="auto"/>
              <w:ind w:left="118"/>
            </w:pPr>
            <w:r>
              <w:rPr>
                <w:b/>
                <w:bCs/>
                <w:spacing w:val="-4"/>
              </w:rPr>
              <w:t>市场监督管理事务</w:t>
            </w:r>
          </w:p>
        </w:tc>
        <w:tc>
          <w:tcPr>
            <w:tcW w:w="1009" w:type="dxa"/>
            <w:vAlign w:val="top"/>
          </w:tcPr>
          <w:p w14:paraId="2358AFDD">
            <w:pPr>
              <w:pStyle w:val="6"/>
              <w:spacing w:before="146"/>
              <w:ind w:left="373"/>
            </w:pPr>
            <w:r>
              <w:rPr>
                <w:b/>
                <w:bCs/>
                <w:spacing w:val="-4"/>
              </w:rPr>
              <w:t>799.38</w:t>
            </w:r>
          </w:p>
        </w:tc>
        <w:tc>
          <w:tcPr>
            <w:tcW w:w="1019" w:type="dxa"/>
            <w:vAlign w:val="top"/>
          </w:tcPr>
          <w:p w14:paraId="0E0C11D1">
            <w:pPr>
              <w:pStyle w:val="6"/>
              <w:spacing w:before="146"/>
              <w:ind w:left="384"/>
            </w:pPr>
            <w:r>
              <w:rPr>
                <w:b/>
                <w:bCs/>
                <w:spacing w:val="-4"/>
              </w:rPr>
              <w:t>790.00</w:t>
            </w:r>
          </w:p>
        </w:tc>
        <w:tc>
          <w:tcPr>
            <w:tcW w:w="949" w:type="dxa"/>
            <w:vAlign w:val="top"/>
          </w:tcPr>
          <w:p w14:paraId="03E77F3B">
            <w:pPr>
              <w:pStyle w:val="6"/>
              <w:spacing w:before="146"/>
              <w:ind w:left="315"/>
            </w:pPr>
            <w:r>
              <w:rPr>
                <w:b/>
                <w:bCs/>
                <w:spacing w:val="-4"/>
              </w:rPr>
              <w:t>790.00</w:t>
            </w:r>
          </w:p>
        </w:tc>
        <w:tc>
          <w:tcPr>
            <w:tcW w:w="840" w:type="dxa"/>
            <w:vAlign w:val="top"/>
          </w:tcPr>
          <w:p w14:paraId="60D86D9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A2674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D46F9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6354C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9594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66C5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784291">
            <w:pPr>
              <w:pStyle w:val="6"/>
              <w:spacing w:before="146"/>
              <w:ind w:left="417"/>
            </w:pPr>
            <w:r>
              <w:rPr>
                <w:b/>
                <w:bCs/>
                <w:spacing w:val="-6"/>
              </w:rPr>
              <w:t>5.38</w:t>
            </w:r>
          </w:p>
        </w:tc>
        <w:tc>
          <w:tcPr>
            <w:tcW w:w="840" w:type="dxa"/>
            <w:vAlign w:val="top"/>
          </w:tcPr>
          <w:p w14:paraId="7A43A328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824" w:type="dxa"/>
            <w:vAlign w:val="top"/>
          </w:tcPr>
          <w:p w14:paraId="4EFC0870">
            <w:pPr>
              <w:rPr>
                <w:rFonts w:ascii="Arial"/>
                <w:sz w:val="21"/>
              </w:rPr>
            </w:pPr>
          </w:p>
        </w:tc>
      </w:tr>
      <w:tr w14:paraId="7A277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EF50A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266BAC4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38</w:t>
            </w:r>
          </w:p>
        </w:tc>
        <w:tc>
          <w:tcPr>
            <w:tcW w:w="417" w:type="dxa"/>
            <w:vAlign w:val="top"/>
          </w:tcPr>
          <w:p w14:paraId="60AD57D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456488B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7319026B">
            <w:pPr>
              <w:pStyle w:val="6"/>
              <w:spacing w:before="147"/>
              <w:ind w:left="373"/>
            </w:pPr>
            <w:r>
              <w:rPr>
                <w:spacing w:val="-3"/>
              </w:rPr>
              <w:t>775.38</w:t>
            </w:r>
          </w:p>
        </w:tc>
        <w:tc>
          <w:tcPr>
            <w:tcW w:w="1019" w:type="dxa"/>
            <w:vAlign w:val="top"/>
          </w:tcPr>
          <w:p w14:paraId="400EE37B">
            <w:pPr>
              <w:pStyle w:val="6"/>
              <w:spacing w:before="147"/>
              <w:ind w:left="384"/>
            </w:pPr>
            <w:r>
              <w:rPr>
                <w:spacing w:val="-3"/>
              </w:rPr>
              <w:t>775.00</w:t>
            </w:r>
          </w:p>
        </w:tc>
        <w:tc>
          <w:tcPr>
            <w:tcW w:w="949" w:type="dxa"/>
            <w:vAlign w:val="top"/>
          </w:tcPr>
          <w:p w14:paraId="274152C4">
            <w:pPr>
              <w:pStyle w:val="6"/>
              <w:spacing w:before="147"/>
              <w:ind w:left="315"/>
            </w:pPr>
            <w:r>
              <w:rPr>
                <w:spacing w:val="-3"/>
              </w:rPr>
              <w:t>775.00</w:t>
            </w:r>
          </w:p>
        </w:tc>
        <w:tc>
          <w:tcPr>
            <w:tcW w:w="840" w:type="dxa"/>
            <w:vAlign w:val="top"/>
          </w:tcPr>
          <w:p w14:paraId="1C1A1E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F0CB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5D61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E1FF1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0F45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E227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AFB69E">
            <w:pPr>
              <w:pStyle w:val="6"/>
              <w:spacing w:before="147"/>
              <w:ind w:left="421"/>
            </w:pPr>
            <w:r>
              <w:rPr>
                <w:spacing w:val="-5"/>
              </w:rPr>
              <w:t>0.38</w:t>
            </w:r>
          </w:p>
        </w:tc>
        <w:tc>
          <w:tcPr>
            <w:tcW w:w="840" w:type="dxa"/>
            <w:vAlign w:val="top"/>
          </w:tcPr>
          <w:p w14:paraId="52143FE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939E7CF">
            <w:pPr>
              <w:rPr>
                <w:rFonts w:ascii="Arial"/>
                <w:sz w:val="21"/>
              </w:rPr>
            </w:pPr>
          </w:p>
        </w:tc>
      </w:tr>
      <w:tr w14:paraId="41A7E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AE069CA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C6EB4D2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38</w:t>
            </w:r>
          </w:p>
        </w:tc>
        <w:tc>
          <w:tcPr>
            <w:tcW w:w="417" w:type="dxa"/>
            <w:vAlign w:val="top"/>
          </w:tcPr>
          <w:p w14:paraId="45901A4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A0B53EA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7AC2C5A8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15.00</w:t>
            </w:r>
          </w:p>
        </w:tc>
        <w:tc>
          <w:tcPr>
            <w:tcW w:w="1019" w:type="dxa"/>
            <w:vAlign w:val="top"/>
          </w:tcPr>
          <w:p w14:paraId="4638BC9D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15.00</w:t>
            </w:r>
          </w:p>
        </w:tc>
        <w:tc>
          <w:tcPr>
            <w:tcW w:w="949" w:type="dxa"/>
            <w:vAlign w:val="top"/>
          </w:tcPr>
          <w:p w14:paraId="68AD46B0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15.00</w:t>
            </w:r>
          </w:p>
        </w:tc>
        <w:tc>
          <w:tcPr>
            <w:tcW w:w="840" w:type="dxa"/>
            <w:vAlign w:val="top"/>
          </w:tcPr>
          <w:p w14:paraId="5A69A2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0957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7AA77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20DE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13F67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16E6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692D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08715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621549">
            <w:pPr>
              <w:rPr>
                <w:rFonts w:ascii="Arial"/>
                <w:sz w:val="21"/>
              </w:rPr>
            </w:pPr>
          </w:p>
        </w:tc>
      </w:tr>
      <w:tr w14:paraId="5EFB7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50D018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32020C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38</w:t>
            </w:r>
          </w:p>
        </w:tc>
        <w:tc>
          <w:tcPr>
            <w:tcW w:w="417" w:type="dxa"/>
            <w:vAlign w:val="top"/>
          </w:tcPr>
          <w:p w14:paraId="21270C7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55FC44AD">
            <w:pPr>
              <w:pStyle w:val="6"/>
              <w:spacing w:before="148" w:line="214" w:lineRule="auto"/>
              <w:ind w:left="118"/>
            </w:pPr>
            <w:r>
              <w:rPr>
                <w:spacing w:val="-3"/>
              </w:rPr>
              <w:t>市场主体管理</w:t>
            </w:r>
          </w:p>
        </w:tc>
        <w:tc>
          <w:tcPr>
            <w:tcW w:w="1009" w:type="dxa"/>
            <w:vAlign w:val="top"/>
          </w:tcPr>
          <w:p w14:paraId="16B3E3DC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9.00</w:t>
            </w:r>
          </w:p>
        </w:tc>
        <w:tc>
          <w:tcPr>
            <w:tcW w:w="1019" w:type="dxa"/>
            <w:vAlign w:val="top"/>
          </w:tcPr>
          <w:p w14:paraId="4D4DA5D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B6501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585B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08FF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9E893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DD425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0D72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0F44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DB198F">
            <w:pPr>
              <w:pStyle w:val="6"/>
              <w:spacing w:before="148"/>
              <w:ind w:left="417"/>
            </w:pPr>
            <w:r>
              <w:rPr>
                <w:spacing w:val="-4"/>
              </w:rPr>
              <w:t>5.00</w:t>
            </w:r>
          </w:p>
        </w:tc>
        <w:tc>
          <w:tcPr>
            <w:tcW w:w="840" w:type="dxa"/>
            <w:vAlign w:val="top"/>
          </w:tcPr>
          <w:p w14:paraId="460B1BBF">
            <w:pPr>
              <w:pStyle w:val="6"/>
              <w:spacing w:before="148"/>
              <w:ind w:left="120"/>
            </w:pPr>
            <w:r>
              <w:rPr>
                <w:spacing w:val="-4"/>
              </w:rPr>
              <w:t>4.00</w:t>
            </w:r>
          </w:p>
        </w:tc>
        <w:tc>
          <w:tcPr>
            <w:tcW w:w="824" w:type="dxa"/>
            <w:vAlign w:val="top"/>
          </w:tcPr>
          <w:p w14:paraId="1424B628">
            <w:pPr>
              <w:rPr>
                <w:rFonts w:ascii="Arial"/>
                <w:sz w:val="21"/>
              </w:rPr>
            </w:pPr>
          </w:p>
        </w:tc>
      </w:tr>
      <w:tr w14:paraId="574EC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4C47D35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5AFAB9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2AEF3D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B02C42F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EC3D773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019" w:type="dxa"/>
            <w:vAlign w:val="top"/>
          </w:tcPr>
          <w:p w14:paraId="20394050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949" w:type="dxa"/>
            <w:vAlign w:val="top"/>
          </w:tcPr>
          <w:p w14:paraId="6C784187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840" w:type="dxa"/>
            <w:vAlign w:val="top"/>
          </w:tcPr>
          <w:p w14:paraId="0270756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E5B2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3797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09DA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FE27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A6DE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0E44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AC624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EA959A">
            <w:pPr>
              <w:rPr>
                <w:rFonts w:ascii="Arial"/>
                <w:sz w:val="21"/>
              </w:rPr>
            </w:pPr>
          </w:p>
        </w:tc>
      </w:tr>
      <w:tr w14:paraId="132D0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B7C62AF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35746EF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EE79D7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EF7369D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1A8A217D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019" w:type="dxa"/>
            <w:vAlign w:val="top"/>
          </w:tcPr>
          <w:p w14:paraId="34A7F372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949" w:type="dxa"/>
            <w:vAlign w:val="top"/>
          </w:tcPr>
          <w:p w14:paraId="436B7C79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840" w:type="dxa"/>
            <w:vAlign w:val="top"/>
          </w:tcPr>
          <w:p w14:paraId="136339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06AB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54455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6EB5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D2C0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0D63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73E6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975DF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2BA079">
            <w:pPr>
              <w:rPr>
                <w:rFonts w:ascii="Arial"/>
                <w:sz w:val="21"/>
              </w:rPr>
            </w:pPr>
          </w:p>
        </w:tc>
      </w:tr>
      <w:tr w14:paraId="0AB054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4233458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2ACD13B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5072C57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A65F320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05DE7E59">
            <w:pPr>
              <w:pStyle w:val="6"/>
              <w:spacing w:before="148"/>
              <w:ind w:left="470"/>
            </w:pPr>
            <w:r>
              <w:rPr>
                <w:spacing w:val="-4"/>
              </w:rPr>
              <w:t>39.17</w:t>
            </w:r>
          </w:p>
        </w:tc>
        <w:tc>
          <w:tcPr>
            <w:tcW w:w="1019" w:type="dxa"/>
            <w:vAlign w:val="top"/>
          </w:tcPr>
          <w:p w14:paraId="433BE997">
            <w:pPr>
              <w:pStyle w:val="6"/>
              <w:spacing w:before="148"/>
              <w:ind w:left="481"/>
            </w:pPr>
            <w:r>
              <w:rPr>
                <w:spacing w:val="-4"/>
              </w:rPr>
              <w:t>39.17</w:t>
            </w:r>
          </w:p>
        </w:tc>
        <w:tc>
          <w:tcPr>
            <w:tcW w:w="949" w:type="dxa"/>
            <w:vAlign w:val="top"/>
          </w:tcPr>
          <w:p w14:paraId="50708710">
            <w:pPr>
              <w:pStyle w:val="6"/>
              <w:spacing w:before="148"/>
              <w:ind w:left="412"/>
            </w:pPr>
            <w:r>
              <w:rPr>
                <w:spacing w:val="-4"/>
              </w:rPr>
              <w:t>39.17</w:t>
            </w:r>
          </w:p>
        </w:tc>
        <w:tc>
          <w:tcPr>
            <w:tcW w:w="840" w:type="dxa"/>
            <w:vAlign w:val="top"/>
          </w:tcPr>
          <w:p w14:paraId="0C7D4E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A854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9EF8D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2CB04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24E5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738B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233A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BDCC7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EDB8709">
            <w:pPr>
              <w:rPr>
                <w:rFonts w:ascii="Arial"/>
                <w:sz w:val="21"/>
              </w:rPr>
            </w:pPr>
          </w:p>
        </w:tc>
      </w:tr>
    </w:tbl>
    <w:p w14:paraId="48764112">
      <w:pPr>
        <w:rPr>
          <w:rFonts w:ascii="Arial"/>
          <w:sz w:val="21"/>
        </w:rPr>
      </w:pPr>
    </w:p>
    <w:p w14:paraId="36E8D240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109D02E">
      <w:pPr>
        <w:spacing w:before="21"/>
      </w:pPr>
    </w:p>
    <w:p w14:paraId="149EB806">
      <w:pPr>
        <w:spacing w:before="21"/>
      </w:pPr>
    </w:p>
    <w:p w14:paraId="7F049E8B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B9E8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25469208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224029D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C15490D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0CB387AF">
            <w:pPr>
              <w:pStyle w:val="6"/>
              <w:spacing w:before="73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C2EA9CB">
            <w:pPr>
              <w:pStyle w:val="6"/>
              <w:spacing w:before="228"/>
              <w:ind w:left="376"/>
            </w:pPr>
            <w:r>
              <w:rPr>
                <w:spacing w:val="-3"/>
              </w:rPr>
              <w:t>102.20</w:t>
            </w:r>
          </w:p>
        </w:tc>
        <w:tc>
          <w:tcPr>
            <w:tcW w:w="1019" w:type="dxa"/>
            <w:vAlign w:val="top"/>
          </w:tcPr>
          <w:p w14:paraId="744C557A">
            <w:pPr>
              <w:pStyle w:val="6"/>
              <w:spacing w:before="228"/>
              <w:ind w:left="387"/>
            </w:pPr>
            <w:r>
              <w:rPr>
                <w:spacing w:val="-3"/>
              </w:rPr>
              <w:t>102.20</w:t>
            </w:r>
          </w:p>
        </w:tc>
        <w:tc>
          <w:tcPr>
            <w:tcW w:w="949" w:type="dxa"/>
            <w:vAlign w:val="top"/>
          </w:tcPr>
          <w:p w14:paraId="6BCB66EA">
            <w:pPr>
              <w:pStyle w:val="6"/>
              <w:spacing w:before="228"/>
              <w:ind w:left="318"/>
            </w:pPr>
            <w:r>
              <w:rPr>
                <w:spacing w:val="-3"/>
              </w:rPr>
              <w:t>102.20</w:t>
            </w:r>
          </w:p>
        </w:tc>
        <w:tc>
          <w:tcPr>
            <w:tcW w:w="840" w:type="dxa"/>
            <w:vAlign w:val="top"/>
          </w:tcPr>
          <w:p w14:paraId="3262C3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E3B0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5473F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5386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BF1F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5180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FA3B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12D39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1520324">
            <w:pPr>
              <w:rPr>
                <w:rFonts w:ascii="Arial"/>
                <w:sz w:val="21"/>
              </w:rPr>
            </w:pPr>
          </w:p>
        </w:tc>
      </w:tr>
      <w:tr w14:paraId="28F65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01B5F02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E4AA1F2">
            <w:pPr>
              <w:pStyle w:val="6"/>
              <w:spacing w:before="22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CA3A31A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08AC21A1">
            <w:pPr>
              <w:pStyle w:val="6"/>
              <w:spacing w:before="68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99E4C8D">
            <w:pPr>
              <w:pStyle w:val="6"/>
              <w:spacing w:before="223"/>
              <w:ind w:left="465"/>
            </w:pPr>
            <w:r>
              <w:rPr>
                <w:spacing w:val="-4"/>
              </w:rPr>
              <w:t>51.10</w:t>
            </w:r>
          </w:p>
        </w:tc>
        <w:tc>
          <w:tcPr>
            <w:tcW w:w="1019" w:type="dxa"/>
            <w:vAlign w:val="top"/>
          </w:tcPr>
          <w:p w14:paraId="450115D1">
            <w:pPr>
              <w:pStyle w:val="6"/>
              <w:spacing w:before="223"/>
              <w:ind w:left="476"/>
            </w:pPr>
            <w:r>
              <w:rPr>
                <w:spacing w:val="-4"/>
              </w:rPr>
              <w:t>51.10</w:t>
            </w:r>
          </w:p>
        </w:tc>
        <w:tc>
          <w:tcPr>
            <w:tcW w:w="949" w:type="dxa"/>
            <w:vAlign w:val="top"/>
          </w:tcPr>
          <w:p w14:paraId="7B0F1172">
            <w:pPr>
              <w:pStyle w:val="6"/>
              <w:spacing w:before="223"/>
              <w:ind w:left="407"/>
            </w:pPr>
            <w:r>
              <w:rPr>
                <w:spacing w:val="-4"/>
              </w:rPr>
              <w:t>51.10</w:t>
            </w:r>
          </w:p>
        </w:tc>
        <w:tc>
          <w:tcPr>
            <w:tcW w:w="840" w:type="dxa"/>
            <w:vAlign w:val="top"/>
          </w:tcPr>
          <w:p w14:paraId="650F4D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CA24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F908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50B1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3056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D4CD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11424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AED4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30BEC7">
            <w:pPr>
              <w:rPr>
                <w:rFonts w:ascii="Arial"/>
                <w:sz w:val="21"/>
              </w:rPr>
            </w:pPr>
          </w:p>
        </w:tc>
      </w:tr>
      <w:tr w14:paraId="76560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DC7D1B9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A64A73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008EA4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9C9D153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CFFC42C">
            <w:pPr>
              <w:pStyle w:val="6"/>
              <w:spacing w:before="145"/>
              <w:ind w:left="465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019" w:type="dxa"/>
            <w:vAlign w:val="top"/>
          </w:tcPr>
          <w:p w14:paraId="4D39AC26">
            <w:pPr>
              <w:pStyle w:val="6"/>
              <w:spacing w:before="145"/>
              <w:ind w:left="476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949" w:type="dxa"/>
            <w:vAlign w:val="top"/>
          </w:tcPr>
          <w:p w14:paraId="5EDB0E19">
            <w:pPr>
              <w:pStyle w:val="6"/>
              <w:spacing w:before="145"/>
              <w:ind w:left="407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840" w:type="dxa"/>
            <w:vAlign w:val="top"/>
          </w:tcPr>
          <w:p w14:paraId="645D25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7F0C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A545E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A51BF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D732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CDF6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639F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DAAA5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B726709">
            <w:pPr>
              <w:rPr>
                <w:rFonts w:ascii="Arial"/>
                <w:sz w:val="21"/>
              </w:rPr>
            </w:pPr>
          </w:p>
        </w:tc>
      </w:tr>
      <w:tr w14:paraId="712BB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C73E0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488656C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61AFF8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52EC8A0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717E177">
            <w:pPr>
              <w:pStyle w:val="6"/>
              <w:spacing w:before="146"/>
              <w:ind w:left="465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019" w:type="dxa"/>
            <w:vAlign w:val="top"/>
          </w:tcPr>
          <w:p w14:paraId="3FF2FC6C">
            <w:pPr>
              <w:pStyle w:val="6"/>
              <w:spacing w:before="146"/>
              <w:ind w:left="476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949" w:type="dxa"/>
            <w:vAlign w:val="top"/>
          </w:tcPr>
          <w:p w14:paraId="4AE4AC62">
            <w:pPr>
              <w:pStyle w:val="6"/>
              <w:spacing w:before="146"/>
              <w:ind w:left="407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840" w:type="dxa"/>
            <w:vAlign w:val="top"/>
          </w:tcPr>
          <w:p w14:paraId="523617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60D0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6DB29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774F4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6725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0C18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B4E5A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88F94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2AAC7C">
            <w:pPr>
              <w:rPr>
                <w:rFonts w:ascii="Arial"/>
                <w:sz w:val="21"/>
              </w:rPr>
            </w:pPr>
          </w:p>
        </w:tc>
      </w:tr>
      <w:tr w14:paraId="7AEB9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1015E30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727B9AE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419F6B9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EEDED0D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B3C7C41">
            <w:pPr>
              <w:pStyle w:val="6"/>
              <w:spacing w:before="146"/>
              <w:ind w:left="462"/>
            </w:pPr>
            <w:r>
              <w:rPr>
                <w:spacing w:val="-3"/>
              </w:rPr>
              <w:t>43.32</w:t>
            </w:r>
          </w:p>
        </w:tc>
        <w:tc>
          <w:tcPr>
            <w:tcW w:w="1019" w:type="dxa"/>
            <w:vAlign w:val="top"/>
          </w:tcPr>
          <w:p w14:paraId="33EDC8FA">
            <w:pPr>
              <w:pStyle w:val="6"/>
              <w:spacing w:before="146"/>
              <w:ind w:left="473"/>
            </w:pPr>
            <w:r>
              <w:rPr>
                <w:spacing w:val="-3"/>
              </w:rPr>
              <w:t>43.32</w:t>
            </w:r>
          </w:p>
        </w:tc>
        <w:tc>
          <w:tcPr>
            <w:tcW w:w="949" w:type="dxa"/>
            <w:vAlign w:val="top"/>
          </w:tcPr>
          <w:p w14:paraId="161A48A2">
            <w:pPr>
              <w:pStyle w:val="6"/>
              <w:spacing w:before="146"/>
              <w:ind w:left="404"/>
            </w:pPr>
            <w:r>
              <w:rPr>
                <w:spacing w:val="-3"/>
              </w:rPr>
              <w:t>43.32</w:t>
            </w:r>
          </w:p>
        </w:tc>
        <w:tc>
          <w:tcPr>
            <w:tcW w:w="840" w:type="dxa"/>
            <w:vAlign w:val="top"/>
          </w:tcPr>
          <w:p w14:paraId="6F7961B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40FC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DF06C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E0FB7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9B96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0386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89C94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187E9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2863EB">
            <w:pPr>
              <w:rPr>
                <w:rFonts w:ascii="Arial"/>
                <w:sz w:val="21"/>
              </w:rPr>
            </w:pPr>
          </w:p>
        </w:tc>
      </w:tr>
      <w:tr w14:paraId="10EDE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D4BA431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F6B3F45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C9A50B7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7EB10C9A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4D6CD8D2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11.78</w:t>
            </w:r>
          </w:p>
        </w:tc>
        <w:tc>
          <w:tcPr>
            <w:tcW w:w="1019" w:type="dxa"/>
            <w:vAlign w:val="top"/>
          </w:tcPr>
          <w:p w14:paraId="0C1B0970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11.78</w:t>
            </w:r>
          </w:p>
        </w:tc>
        <w:tc>
          <w:tcPr>
            <w:tcW w:w="949" w:type="dxa"/>
            <w:vAlign w:val="top"/>
          </w:tcPr>
          <w:p w14:paraId="1DDADD11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11.78</w:t>
            </w:r>
          </w:p>
        </w:tc>
        <w:tc>
          <w:tcPr>
            <w:tcW w:w="840" w:type="dxa"/>
            <w:vAlign w:val="top"/>
          </w:tcPr>
          <w:p w14:paraId="02F6D0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1861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3846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FB46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6E56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15D0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9F90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5A35C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8CF928">
            <w:pPr>
              <w:rPr>
                <w:rFonts w:ascii="Arial"/>
                <w:sz w:val="21"/>
              </w:rPr>
            </w:pPr>
          </w:p>
        </w:tc>
      </w:tr>
      <w:tr w14:paraId="78B95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A3934ED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5392E0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FB6DD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F36D8F2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1EC0C868">
            <w:pPr>
              <w:pStyle w:val="6"/>
              <w:spacing w:before="144"/>
              <w:ind w:left="464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019" w:type="dxa"/>
            <w:vAlign w:val="top"/>
          </w:tcPr>
          <w:p w14:paraId="45FCB4D3">
            <w:pPr>
              <w:pStyle w:val="6"/>
              <w:spacing w:before="144"/>
              <w:ind w:left="475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949" w:type="dxa"/>
            <w:vAlign w:val="top"/>
          </w:tcPr>
          <w:p w14:paraId="3EBB6FF5">
            <w:pPr>
              <w:pStyle w:val="6"/>
              <w:spacing w:before="144"/>
              <w:ind w:left="406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840" w:type="dxa"/>
            <w:vAlign w:val="top"/>
          </w:tcPr>
          <w:p w14:paraId="3CCB909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F290A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E21F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7B03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7842E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5606C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2B02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D25DD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A0B58C">
            <w:pPr>
              <w:rPr>
                <w:rFonts w:ascii="Arial"/>
                <w:sz w:val="21"/>
              </w:rPr>
            </w:pPr>
          </w:p>
        </w:tc>
      </w:tr>
      <w:tr w14:paraId="47D56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E836BFD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B18383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3E1EA1F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A377381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564E1C19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019" w:type="dxa"/>
            <w:vAlign w:val="top"/>
          </w:tcPr>
          <w:p w14:paraId="5C625F63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949" w:type="dxa"/>
            <w:vAlign w:val="top"/>
          </w:tcPr>
          <w:p w14:paraId="25C55C78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840" w:type="dxa"/>
            <w:vAlign w:val="top"/>
          </w:tcPr>
          <w:p w14:paraId="122D1C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B09E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2EF6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F476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0182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06B4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8826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D7718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8B8F0D">
            <w:pPr>
              <w:rPr>
                <w:rFonts w:ascii="Arial"/>
                <w:sz w:val="21"/>
              </w:rPr>
            </w:pPr>
          </w:p>
        </w:tc>
      </w:tr>
      <w:tr w14:paraId="42AF3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DA888F3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41105D25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0A48A1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E86CFE1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4E28F654">
            <w:pPr>
              <w:pStyle w:val="6"/>
              <w:spacing w:before="145"/>
              <w:ind w:left="464"/>
            </w:pPr>
            <w:r>
              <w:rPr>
                <w:spacing w:val="-3"/>
              </w:rPr>
              <w:t>80.26</w:t>
            </w:r>
          </w:p>
        </w:tc>
        <w:tc>
          <w:tcPr>
            <w:tcW w:w="1019" w:type="dxa"/>
            <w:vAlign w:val="top"/>
          </w:tcPr>
          <w:p w14:paraId="401702D8">
            <w:pPr>
              <w:pStyle w:val="6"/>
              <w:spacing w:before="145"/>
              <w:ind w:left="475"/>
            </w:pPr>
            <w:r>
              <w:rPr>
                <w:spacing w:val="-3"/>
              </w:rPr>
              <w:t>80.26</w:t>
            </w:r>
          </w:p>
        </w:tc>
        <w:tc>
          <w:tcPr>
            <w:tcW w:w="949" w:type="dxa"/>
            <w:vAlign w:val="top"/>
          </w:tcPr>
          <w:p w14:paraId="5C30F746">
            <w:pPr>
              <w:pStyle w:val="6"/>
              <w:spacing w:before="145"/>
              <w:ind w:left="406"/>
            </w:pPr>
            <w:r>
              <w:rPr>
                <w:spacing w:val="-3"/>
              </w:rPr>
              <w:t>80.26</w:t>
            </w:r>
          </w:p>
        </w:tc>
        <w:tc>
          <w:tcPr>
            <w:tcW w:w="840" w:type="dxa"/>
            <w:vAlign w:val="top"/>
          </w:tcPr>
          <w:p w14:paraId="17BCEE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45E4E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2F81D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74CC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CF8B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BFDE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0631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D7F4A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2A08C75">
            <w:pPr>
              <w:rPr>
                <w:rFonts w:ascii="Arial"/>
                <w:sz w:val="21"/>
              </w:rPr>
            </w:pPr>
          </w:p>
        </w:tc>
      </w:tr>
      <w:tr w14:paraId="493AD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AD8117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BDC3D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4A3733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F9F055D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220D98D4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1127.21</w:t>
            </w:r>
          </w:p>
        </w:tc>
        <w:tc>
          <w:tcPr>
            <w:tcW w:w="1019" w:type="dxa"/>
            <w:vAlign w:val="top"/>
          </w:tcPr>
          <w:p w14:paraId="31555C90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1117.83</w:t>
            </w:r>
          </w:p>
        </w:tc>
        <w:tc>
          <w:tcPr>
            <w:tcW w:w="949" w:type="dxa"/>
            <w:vAlign w:val="top"/>
          </w:tcPr>
          <w:p w14:paraId="124057F8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1117.83</w:t>
            </w:r>
          </w:p>
        </w:tc>
        <w:tc>
          <w:tcPr>
            <w:tcW w:w="840" w:type="dxa"/>
            <w:vAlign w:val="top"/>
          </w:tcPr>
          <w:p w14:paraId="7FA0C6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DA1F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55B6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EEE7C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5EEF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1A117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669AA4">
            <w:pPr>
              <w:pStyle w:val="6"/>
              <w:spacing w:before="147"/>
              <w:ind w:left="417"/>
            </w:pPr>
            <w:r>
              <w:rPr>
                <w:b/>
                <w:bCs/>
                <w:spacing w:val="-6"/>
              </w:rPr>
              <w:t>5.38</w:t>
            </w:r>
          </w:p>
        </w:tc>
        <w:tc>
          <w:tcPr>
            <w:tcW w:w="840" w:type="dxa"/>
            <w:vAlign w:val="top"/>
          </w:tcPr>
          <w:p w14:paraId="756EBEBB">
            <w:pPr>
              <w:pStyle w:val="6"/>
              <w:spacing w:before="147"/>
              <w:ind w:left="120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824" w:type="dxa"/>
            <w:vAlign w:val="top"/>
          </w:tcPr>
          <w:p w14:paraId="53E1F37E">
            <w:pPr>
              <w:rPr>
                <w:rFonts w:ascii="Arial"/>
                <w:sz w:val="21"/>
              </w:rPr>
            </w:pPr>
          </w:p>
        </w:tc>
      </w:tr>
    </w:tbl>
    <w:p w14:paraId="15C4A240">
      <w:pPr>
        <w:rPr>
          <w:rFonts w:ascii="Arial"/>
          <w:sz w:val="21"/>
        </w:rPr>
      </w:pPr>
    </w:p>
    <w:p w14:paraId="2649A523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185B6DFE">
      <w:pPr>
        <w:spacing w:line="305" w:lineRule="auto"/>
        <w:rPr>
          <w:rFonts w:ascii="Arial"/>
          <w:sz w:val="21"/>
        </w:rPr>
      </w:pPr>
    </w:p>
    <w:p w14:paraId="466A3AC2">
      <w:pPr>
        <w:spacing w:line="306" w:lineRule="auto"/>
        <w:rPr>
          <w:rFonts w:ascii="Arial"/>
          <w:sz w:val="21"/>
        </w:rPr>
      </w:pPr>
    </w:p>
    <w:p w14:paraId="3EACDBA0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6ADFBA13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75B0B48A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编制单位：托克逊县市场监督管理局</w:t>
      </w:r>
      <w:r>
        <w:rPr>
          <w:spacing w:val="4"/>
          <w:sz w:val="24"/>
          <w:szCs w:val="24"/>
        </w:rPr>
        <w:t xml:space="preserve">                         </w:t>
      </w:r>
      <w:r>
        <w:rPr>
          <w:spacing w:val="3"/>
          <w:sz w:val="24"/>
          <w:szCs w:val="24"/>
        </w:rPr>
        <w:t xml:space="preserve">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22"/>
        <w:gridCol w:w="1726"/>
        <w:gridCol w:w="1727"/>
        <w:gridCol w:w="1754"/>
      </w:tblGrid>
      <w:tr w14:paraId="5EB8D5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14" w:type="dxa"/>
            <w:gridSpan w:val="4"/>
            <w:vAlign w:val="top"/>
          </w:tcPr>
          <w:p w14:paraId="6006B5AC">
            <w:pPr>
              <w:pStyle w:val="6"/>
              <w:spacing w:before="58" w:line="217" w:lineRule="auto"/>
              <w:ind w:left="1578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7" w:type="dxa"/>
            <w:gridSpan w:val="3"/>
            <w:vAlign w:val="top"/>
          </w:tcPr>
          <w:p w14:paraId="4BE9DC3F">
            <w:pPr>
              <w:pStyle w:val="6"/>
              <w:spacing w:before="57" w:line="213" w:lineRule="auto"/>
              <w:ind w:left="2133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AE38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31DF6EBE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F372BA4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2" w:type="dxa"/>
            <w:vMerge w:val="restart"/>
            <w:tcBorders>
              <w:bottom w:val="nil"/>
            </w:tcBorders>
            <w:vAlign w:val="top"/>
          </w:tcPr>
          <w:p w14:paraId="481B8CFB">
            <w:pPr>
              <w:pStyle w:val="6"/>
              <w:spacing w:before="300" w:line="222" w:lineRule="auto"/>
              <w:ind w:left="37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6" w:type="dxa"/>
            <w:vMerge w:val="restart"/>
            <w:tcBorders>
              <w:bottom w:val="nil"/>
            </w:tcBorders>
            <w:vAlign w:val="top"/>
          </w:tcPr>
          <w:p w14:paraId="34527914">
            <w:pPr>
              <w:pStyle w:val="6"/>
              <w:spacing w:before="301" w:line="224" w:lineRule="auto"/>
              <w:ind w:left="66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7" w:type="dxa"/>
            <w:vMerge w:val="restart"/>
            <w:tcBorders>
              <w:bottom w:val="nil"/>
            </w:tcBorders>
            <w:vAlign w:val="top"/>
          </w:tcPr>
          <w:p w14:paraId="659903B3">
            <w:pPr>
              <w:pStyle w:val="6"/>
              <w:spacing w:before="300" w:line="222" w:lineRule="auto"/>
              <w:ind w:left="46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54" w:type="dxa"/>
            <w:vMerge w:val="restart"/>
            <w:tcBorders>
              <w:bottom w:val="nil"/>
            </w:tcBorders>
            <w:vAlign w:val="top"/>
          </w:tcPr>
          <w:p w14:paraId="0623EF5F">
            <w:pPr>
              <w:pStyle w:val="6"/>
              <w:spacing w:before="300" w:line="222" w:lineRule="auto"/>
              <w:ind w:left="48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429A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ED1F4B7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60058526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4FB64357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2" w:type="dxa"/>
            <w:vMerge w:val="continue"/>
            <w:tcBorders>
              <w:top w:val="nil"/>
            </w:tcBorders>
            <w:vAlign w:val="top"/>
          </w:tcPr>
          <w:p w14:paraId="0E2FB407">
            <w:pPr>
              <w:rPr>
                <w:rFonts w:ascii="Arial"/>
                <w:sz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</w:tcBorders>
            <w:vAlign w:val="top"/>
          </w:tcPr>
          <w:p w14:paraId="0F1A5CA6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Merge w:val="continue"/>
            <w:tcBorders>
              <w:top w:val="nil"/>
            </w:tcBorders>
            <w:vAlign w:val="top"/>
          </w:tcPr>
          <w:p w14:paraId="7E61F809">
            <w:pPr>
              <w:rPr>
                <w:rFonts w:ascii="Arial"/>
                <w:sz w:val="21"/>
              </w:rPr>
            </w:pPr>
          </w:p>
        </w:tc>
        <w:tc>
          <w:tcPr>
            <w:tcW w:w="1754" w:type="dxa"/>
            <w:vMerge w:val="continue"/>
            <w:tcBorders>
              <w:top w:val="nil"/>
            </w:tcBorders>
            <w:vAlign w:val="top"/>
          </w:tcPr>
          <w:p w14:paraId="11B80936">
            <w:pPr>
              <w:rPr>
                <w:rFonts w:ascii="Arial"/>
                <w:sz w:val="21"/>
              </w:rPr>
            </w:pPr>
          </w:p>
        </w:tc>
      </w:tr>
      <w:tr w14:paraId="5AD9A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C1C47E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01D2F8F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2218233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7BAF4CF6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26" w:type="dxa"/>
            <w:vAlign w:val="top"/>
          </w:tcPr>
          <w:p w14:paraId="6F6FABB8">
            <w:pPr>
              <w:pStyle w:val="6"/>
              <w:spacing w:before="115"/>
              <w:ind w:left="1092"/>
            </w:pPr>
            <w:r>
              <w:rPr>
                <w:b/>
                <w:bCs/>
                <w:spacing w:val="-4"/>
              </w:rPr>
              <w:t>799.38</w:t>
            </w:r>
          </w:p>
        </w:tc>
        <w:tc>
          <w:tcPr>
            <w:tcW w:w="1727" w:type="dxa"/>
            <w:vAlign w:val="top"/>
          </w:tcPr>
          <w:p w14:paraId="4C177855">
            <w:pPr>
              <w:pStyle w:val="6"/>
              <w:spacing w:before="115"/>
              <w:ind w:left="1094"/>
            </w:pPr>
            <w:r>
              <w:rPr>
                <w:b/>
                <w:bCs/>
                <w:spacing w:val="-4"/>
              </w:rPr>
              <w:t>775.00</w:t>
            </w:r>
          </w:p>
        </w:tc>
        <w:tc>
          <w:tcPr>
            <w:tcW w:w="1754" w:type="dxa"/>
            <w:vAlign w:val="top"/>
          </w:tcPr>
          <w:p w14:paraId="5A83F54F">
            <w:pPr>
              <w:pStyle w:val="6"/>
              <w:spacing w:before="115"/>
              <w:ind w:left="1204"/>
            </w:pPr>
            <w:r>
              <w:rPr>
                <w:b/>
                <w:bCs/>
                <w:spacing w:val="-4"/>
              </w:rPr>
              <w:t>24.38</w:t>
            </w:r>
          </w:p>
        </w:tc>
      </w:tr>
      <w:tr w14:paraId="19BEA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A39F313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398B70DD">
            <w:pPr>
              <w:pStyle w:val="6"/>
              <w:spacing w:before="114" w:line="242" w:lineRule="auto"/>
              <w:ind w:left="127"/>
            </w:pPr>
            <w:r>
              <w:rPr>
                <w:b/>
                <w:bCs/>
                <w:spacing w:val="-12"/>
              </w:rPr>
              <w:t>38</w:t>
            </w:r>
          </w:p>
        </w:tc>
        <w:tc>
          <w:tcPr>
            <w:tcW w:w="399" w:type="dxa"/>
            <w:vAlign w:val="top"/>
          </w:tcPr>
          <w:p w14:paraId="094BB92A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6E339A6F">
            <w:pPr>
              <w:pStyle w:val="6"/>
              <w:spacing w:before="113" w:line="214" w:lineRule="auto"/>
              <w:ind w:left="118"/>
            </w:pPr>
            <w:r>
              <w:rPr>
                <w:b/>
                <w:bCs/>
                <w:spacing w:val="-4"/>
              </w:rPr>
              <w:t>市场监督管理事务</w:t>
            </w:r>
          </w:p>
        </w:tc>
        <w:tc>
          <w:tcPr>
            <w:tcW w:w="1726" w:type="dxa"/>
            <w:vAlign w:val="top"/>
          </w:tcPr>
          <w:p w14:paraId="63338314">
            <w:pPr>
              <w:pStyle w:val="6"/>
              <w:spacing w:before="113"/>
              <w:ind w:left="1092"/>
            </w:pPr>
            <w:r>
              <w:rPr>
                <w:b/>
                <w:bCs/>
                <w:spacing w:val="-4"/>
              </w:rPr>
              <w:t>799.38</w:t>
            </w:r>
          </w:p>
        </w:tc>
        <w:tc>
          <w:tcPr>
            <w:tcW w:w="1727" w:type="dxa"/>
            <w:vAlign w:val="top"/>
          </w:tcPr>
          <w:p w14:paraId="70B009E4">
            <w:pPr>
              <w:pStyle w:val="6"/>
              <w:spacing w:before="113"/>
              <w:ind w:left="1094"/>
            </w:pPr>
            <w:r>
              <w:rPr>
                <w:b/>
                <w:bCs/>
                <w:spacing w:val="-4"/>
              </w:rPr>
              <w:t>775.00</w:t>
            </w:r>
          </w:p>
        </w:tc>
        <w:tc>
          <w:tcPr>
            <w:tcW w:w="1754" w:type="dxa"/>
            <w:vAlign w:val="top"/>
          </w:tcPr>
          <w:p w14:paraId="7C398A3F">
            <w:pPr>
              <w:pStyle w:val="6"/>
              <w:spacing w:before="113"/>
              <w:ind w:left="1204"/>
            </w:pPr>
            <w:r>
              <w:rPr>
                <w:b/>
                <w:bCs/>
                <w:spacing w:val="-4"/>
              </w:rPr>
              <w:t>24.38</w:t>
            </w:r>
          </w:p>
        </w:tc>
      </w:tr>
      <w:tr w14:paraId="0D31DF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93A3E3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4845A7B7">
            <w:pPr>
              <w:pStyle w:val="6"/>
              <w:spacing w:before="114" w:line="242" w:lineRule="auto"/>
              <w:ind w:left="127"/>
            </w:pPr>
            <w:r>
              <w:rPr>
                <w:spacing w:val="-10"/>
              </w:rPr>
              <w:t>38</w:t>
            </w:r>
          </w:p>
        </w:tc>
        <w:tc>
          <w:tcPr>
            <w:tcW w:w="399" w:type="dxa"/>
            <w:vAlign w:val="top"/>
          </w:tcPr>
          <w:p w14:paraId="7FC0F726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2" w:type="dxa"/>
            <w:vAlign w:val="top"/>
          </w:tcPr>
          <w:p w14:paraId="07B6AB17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6" w:type="dxa"/>
            <w:vAlign w:val="top"/>
          </w:tcPr>
          <w:p w14:paraId="48DE961A">
            <w:pPr>
              <w:pStyle w:val="6"/>
              <w:spacing w:before="113"/>
              <w:ind w:left="1092"/>
            </w:pPr>
            <w:r>
              <w:rPr>
                <w:spacing w:val="-3"/>
              </w:rPr>
              <w:t>775.38</w:t>
            </w:r>
          </w:p>
        </w:tc>
        <w:tc>
          <w:tcPr>
            <w:tcW w:w="1727" w:type="dxa"/>
            <w:vAlign w:val="top"/>
          </w:tcPr>
          <w:p w14:paraId="587CD48D">
            <w:pPr>
              <w:pStyle w:val="6"/>
              <w:spacing w:before="113"/>
              <w:ind w:left="1094"/>
            </w:pPr>
            <w:r>
              <w:rPr>
                <w:spacing w:val="-3"/>
              </w:rPr>
              <w:t>775.00</w:t>
            </w:r>
          </w:p>
        </w:tc>
        <w:tc>
          <w:tcPr>
            <w:tcW w:w="1754" w:type="dxa"/>
            <w:vAlign w:val="top"/>
          </w:tcPr>
          <w:p w14:paraId="043430B7">
            <w:pPr>
              <w:pStyle w:val="6"/>
              <w:spacing w:before="113"/>
              <w:ind w:left="1301"/>
            </w:pPr>
            <w:r>
              <w:rPr>
                <w:spacing w:val="-5"/>
              </w:rPr>
              <w:t>0.38</w:t>
            </w:r>
          </w:p>
        </w:tc>
      </w:tr>
      <w:tr w14:paraId="314C3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0F3DC2C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32557278">
            <w:pPr>
              <w:pStyle w:val="6"/>
              <w:spacing w:before="114" w:line="242" w:lineRule="auto"/>
              <w:ind w:left="127"/>
            </w:pPr>
            <w:r>
              <w:rPr>
                <w:spacing w:val="-10"/>
              </w:rPr>
              <w:t>38</w:t>
            </w:r>
          </w:p>
        </w:tc>
        <w:tc>
          <w:tcPr>
            <w:tcW w:w="399" w:type="dxa"/>
            <w:vAlign w:val="top"/>
          </w:tcPr>
          <w:p w14:paraId="2F13DF7B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322" w:type="dxa"/>
            <w:vAlign w:val="top"/>
          </w:tcPr>
          <w:p w14:paraId="07E3193B">
            <w:pPr>
              <w:pStyle w:val="6"/>
              <w:spacing w:before="113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26" w:type="dxa"/>
            <w:vAlign w:val="top"/>
          </w:tcPr>
          <w:p w14:paraId="29473D13">
            <w:pPr>
              <w:pStyle w:val="6"/>
              <w:spacing w:before="113"/>
              <w:ind w:left="1184"/>
            </w:pPr>
            <w:r>
              <w:rPr>
                <w:spacing w:val="-4"/>
              </w:rPr>
              <w:t>15.00</w:t>
            </w:r>
          </w:p>
        </w:tc>
        <w:tc>
          <w:tcPr>
            <w:tcW w:w="1727" w:type="dxa"/>
            <w:vAlign w:val="top"/>
          </w:tcPr>
          <w:p w14:paraId="58C8EEAC">
            <w:pPr>
              <w:rPr>
                <w:rFonts w:ascii="Arial"/>
                <w:sz w:val="21"/>
              </w:rPr>
            </w:pPr>
          </w:p>
        </w:tc>
        <w:tc>
          <w:tcPr>
            <w:tcW w:w="1754" w:type="dxa"/>
            <w:vAlign w:val="top"/>
          </w:tcPr>
          <w:p w14:paraId="7C52F402">
            <w:pPr>
              <w:pStyle w:val="6"/>
              <w:spacing w:before="113"/>
              <w:ind w:left="1208"/>
            </w:pPr>
            <w:r>
              <w:rPr>
                <w:spacing w:val="-4"/>
              </w:rPr>
              <w:t>15.00</w:t>
            </w:r>
          </w:p>
        </w:tc>
      </w:tr>
      <w:tr w14:paraId="31698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7F7962C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39D08FAC">
            <w:pPr>
              <w:pStyle w:val="6"/>
              <w:spacing w:before="114" w:line="242" w:lineRule="auto"/>
              <w:ind w:left="127"/>
            </w:pPr>
            <w:r>
              <w:rPr>
                <w:spacing w:val="-10"/>
              </w:rPr>
              <w:t>38</w:t>
            </w:r>
          </w:p>
        </w:tc>
        <w:tc>
          <w:tcPr>
            <w:tcW w:w="399" w:type="dxa"/>
            <w:vAlign w:val="top"/>
          </w:tcPr>
          <w:p w14:paraId="2E73A17E">
            <w:pPr>
              <w:pStyle w:val="6"/>
              <w:spacing w:before="114" w:line="242" w:lineRule="auto"/>
              <w:ind w:left="124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2322" w:type="dxa"/>
            <w:vAlign w:val="top"/>
          </w:tcPr>
          <w:p w14:paraId="7E94623F">
            <w:pPr>
              <w:pStyle w:val="6"/>
              <w:spacing w:before="114" w:line="214" w:lineRule="auto"/>
              <w:ind w:left="118"/>
            </w:pPr>
            <w:r>
              <w:rPr>
                <w:spacing w:val="-3"/>
              </w:rPr>
              <w:t>市场主体管理</w:t>
            </w:r>
          </w:p>
        </w:tc>
        <w:tc>
          <w:tcPr>
            <w:tcW w:w="1726" w:type="dxa"/>
            <w:vAlign w:val="top"/>
          </w:tcPr>
          <w:p w14:paraId="4924F82F">
            <w:pPr>
              <w:pStyle w:val="6"/>
              <w:spacing w:before="114"/>
              <w:ind w:left="1272"/>
            </w:pPr>
            <w:r>
              <w:rPr>
                <w:spacing w:val="-4"/>
              </w:rPr>
              <w:t>9.00</w:t>
            </w:r>
          </w:p>
        </w:tc>
        <w:tc>
          <w:tcPr>
            <w:tcW w:w="1727" w:type="dxa"/>
            <w:vAlign w:val="top"/>
          </w:tcPr>
          <w:p w14:paraId="103A27B8">
            <w:pPr>
              <w:rPr>
                <w:rFonts w:ascii="Arial"/>
                <w:sz w:val="21"/>
              </w:rPr>
            </w:pPr>
          </w:p>
        </w:tc>
        <w:tc>
          <w:tcPr>
            <w:tcW w:w="1754" w:type="dxa"/>
            <w:vAlign w:val="top"/>
          </w:tcPr>
          <w:p w14:paraId="23F0B364">
            <w:pPr>
              <w:pStyle w:val="6"/>
              <w:spacing w:before="114"/>
              <w:ind w:left="1297"/>
            </w:pPr>
            <w:r>
              <w:rPr>
                <w:spacing w:val="-4"/>
              </w:rPr>
              <w:t>9.00</w:t>
            </w:r>
          </w:p>
        </w:tc>
      </w:tr>
      <w:tr w14:paraId="348A3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1456DB0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C2955E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A6BA96C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2914E700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6" w:type="dxa"/>
            <w:vAlign w:val="top"/>
          </w:tcPr>
          <w:p w14:paraId="1110EA5E">
            <w:pPr>
              <w:pStyle w:val="6"/>
              <w:spacing w:before="114"/>
              <w:ind w:left="1095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27" w:type="dxa"/>
            <w:vAlign w:val="top"/>
          </w:tcPr>
          <w:p w14:paraId="4E78258D">
            <w:pPr>
              <w:pStyle w:val="6"/>
              <w:spacing w:before="114"/>
              <w:ind w:left="1097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54" w:type="dxa"/>
            <w:vAlign w:val="top"/>
          </w:tcPr>
          <w:p w14:paraId="14788613">
            <w:pPr>
              <w:rPr>
                <w:rFonts w:ascii="Arial"/>
                <w:sz w:val="21"/>
              </w:rPr>
            </w:pPr>
          </w:p>
        </w:tc>
      </w:tr>
      <w:tr w14:paraId="4F97FC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A6A54C8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30F3F52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70633151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16D7BB49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6" w:type="dxa"/>
            <w:vAlign w:val="top"/>
          </w:tcPr>
          <w:p w14:paraId="18730E43">
            <w:pPr>
              <w:pStyle w:val="6"/>
              <w:spacing w:before="114"/>
              <w:ind w:left="1095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27" w:type="dxa"/>
            <w:vAlign w:val="top"/>
          </w:tcPr>
          <w:p w14:paraId="596A80D2">
            <w:pPr>
              <w:pStyle w:val="6"/>
              <w:spacing w:before="114"/>
              <w:ind w:left="1097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54" w:type="dxa"/>
            <w:vAlign w:val="top"/>
          </w:tcPr>
          <w:p w14:paraId="3E78D369">
            <w:pPr>
              <w:rPr>
                <w:rFonts w:ascii="Arial"/>
                <w:sz w:val="21"/>
              </w:rPr>
            </w:pPr>
          </w:p>
        </w:tc>
      </w:tr>
      <w:tr w14:paraId="6D7A2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9BC61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1709FC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775471B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2" w:type="dxa"/>
            <w:vAlign w:val="top"/>
          </w:tcPr>
          <w:p w14:paraId="4F3D978F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6" w:type="dxa"/>
            <w:vAlign w:val="top"/>
          </w:tcPr>
          <w:p w14:paraId="695DA26A">
            <w:pPr>
              <w:pStyle w:val="6"/>
              <w:spacing w:before="114"/>
              <w:ind w:left="1187"/>
            </w:pPr>
            <w:r>
              <w:rPr>
                <w:spacing w:val="-4"/>
              </w:rPr>
              <w:t>39.17</w:t>
            </w:r>
          </w:p>
        </w:tc>
        <w:tc>
          <w:tcPr>
            <w:tcW w:w="1727" w:type="dxa"/>
            <w:vAlign w:val="top"/>
          </w:tcPr>
          <w:p w14:paraId="0742FD01">
            <w:pPr>
              <w:pStyle w:val="6"/>
              <w:spacing w:before="114"/>
              <w:ind w:left="1189"/>
            </w:pPr>
            <w:r>
              <w:rPr>
                <w:spacing w:val="-4"/>
              </w:rPr>
              <w:t>39.17</w:t>
            </w:r>
          </w:p>
        </w:tc>
        <w:tc>
          <w:tcPr>
            <w:tcW w:w="1754" w:type="dxa"/>
            <w:vAlign w:val="top"/>
          </w:tcPr>
          <w:p w14:paraId="6B46388D">
            <w:pPr>
              <w:rPr>
                <w:rFonts w:ascii="Arial"/>
                <w:sz w:val="21"/>
              </w:rPr>
            </w:pPr>
          </w:p>
        </w:tc>
      </w:tr>
      <w:tr w14:paraId="7BF47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E1FE5BF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34655C6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053FE3D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22" w:type="dxa"/>
            <w:vAlign w:val="top"/>
          </w:tcPr>
          <w:p w14:paraId="73E3E51A">
            <w:pPr>
              <w:pStyle w:val="6"/>
              <w:spacing w:before="28" w:line="222" w:lineRule="auto"/>
              <w:ind w:left="124" w:right="23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6" w:type="dxa"/>
            <w:vAlign w:val="top"/>
          </w:tcPr>
          <w:p w14:paraId="34A947D7">
            <w:pPr>
              <w:pStyle w:val="6"/>
              <w:spacing w:before="146"/>
              <w:ind w:left="1095"/>
            </w:pPr>
            <w:r>
              <w:rPr>
                <w:spacing w:val="-3"/>
              </w:rPr>
              <w:t>102.20</w:t>
            </w:r>
          </w:p>
        </w:tc>
        <w:tc>
          <w:tcPr>
            <w:tcW w:w="1727" w:type="dxa"/>
            <w:vAlign w:val="top"/>
          </w:tcPr>
          <w:p w14:paraId="3EA7F7D3">
            <w:pPr>
              <w:pStyle w:val="6"/>
              <w:spacing w:before="146"/>
              <w:ind w:left="1097"/>
            </w:pPr>
            <w:r>
              <w:rPr>
                <w:spacing w:val="-3"/>
              </w:rPr>
              <w:t>102.20</w:t>
            </w:r>
          </w:p>
        </w:tc>
        <w:tc>
          <w:tcPr>
            <w:tcW w:w="1754" w:type="dxa"/>
            <w:vAlign w:val="top"/>
          </w:tcPr>
          <w:p w14:paraId="53409872">
            <w:pPr>
              <w:rPr>
                <w:rFonts w:ascii="Arial"/>
                <w:sz w:val="21"/>
              </w:rPr>
            </w:pPr>
          </w:p>
        </w:tc>
      </w:tr>
      <w:tr w14:paraId="0BDC8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640D59B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141C7CA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D2C7678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22" w:type="dxa"/>
            <w:vAlign w:val="top"/>
          </w:tcPr>
          <w:p w14:paraId="22A31328">
            <w:pPr>
              <w:pStyle w:val="6"/>
              <w:spacing w:before="30" w:line="221" w:lineRule="auto"/>
              <w:ind w:left="122" w:right="23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6" w:type="dxa"/>
            <w:vAlign w:val="top"/>
          </w:tcPr>
          <w:p w14:paraId="5C918B52">
            <w:pPr>
              <w:pStyle w:val="6"/>
              <w:spacing w:before="145"/>
              <w:ind w:left="1182"/>
            </w:pPr>
            <w:r>
              <w:rPr>
                <w:spacing w:val="-4"/>
              </w:rPr>
              <w:t>51.10</w:t>
            </w:r>
          </w:p>
        </w:tc>
        <w:tc>
          <w:tcPr>
            <w:tcW w:w="1727" w:type="dxa"/>
            <w:vAlign w:val="top"/>
          </w:tcPr>
          <w:p w14:paraId="652622DF">
            <w:pPr>
              <w:pStyle w:val="6"/>
              <w:spacing w:before="145"/>
              <w:ind w:left="1184"/>
            </w:pPr>
            <w:r>
              <w:rPr>
                <w:spacing w:val="-4"/>
              </w:rPr>
              <w:t>51.10</w:t>
            </w:r>
          </w:p>
        </w:tc>
        <w:tc>
          <w:tcPr>
            <w:tcW w:w="1754" w:type="dxa"/>
            <w:vAlign w:val="top"/>
          </w:tcPr>
          <w:p w14:paraId="1F5E051B">
            <w:pPr>
              <w:rPr>
                <w:rFonts w:ascii="Arial"/>
                <w:sz w:val="21"/>
              </w:rPr>
            </w:pPr>
          </w:p>
        </w:tc>
      </w:tr>
      <w:tr w14:paraId="2B718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499658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1A6722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F2C3C85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3058E3F4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6" w:type="dxa"/>
            <w:vAlign w:val="top"/>
          </w:tcPr>
          <w:p w14:paraId="49C27A86">
            <w:pPr>
              <w:pStyle w:val="6"/>
              <w:spacing w:before="115"/>
              <w:ind w:left="1182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27" w:type="dxa"/>
            <w:vAlign w:val="top"/>
          </w:tcPr>
          <w:p w14:paraId="0C90B297">
            <w:pPr>
              <w:pStyle w:val="6"/>
              <w:spacing w:before="115"/>
              <w:ind w:left="1184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54" w:type="dxa"/>
            <w:vAlign w:val="top"/>
          </w:tcPr>
          <w:p w14:paraId="7708BD48">
            <w:pPr>
              <w:rPr>
                <w:rFonts w:ascii="Arial"/>
                <w:sz w:val="21"/>
              </w:rPr>
            </w:pPr>
          </w:p>
        </w:tc>
      </w:tr>
      <w:tr w14:paraId="416F0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53550F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1DCD4C52">
            <w:pPr>
              <w:pStyle w:val="6"/>
              <w:spacing w:before="116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8671BCA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20614B16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6" w:type="dxa"/>
            <w:vAlign w:val="top"/>
          </w:tcPr>
          <w:p w14:paraId="381F8716">
            <w:pPr>
              <w:pStyle w:val="6"/>
              <w:spacing w:before="115"/>
              <w:ind w:left="1182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27" w:type="dxa"/>
            <w:vAlign w:val="top"/>
          </w:tcPr>
          <w:p w14:paraId="5FA6FC29">
            <w:pPr>
              <w:pStyle w:val="6"/>
              <w:spacing w:before="115"/>
              <w:ind w:left="1184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54" w:type="dxa"/>
            <w:vAlign w:val="top"/>
          </w:tcPr>
          <w:p w14:paraId="4E68694B">
            <w:pPr>
              <w:rPr>
                <w:rFonts w:ascii="Arial"/>
                <w:sz w:val="21"/>
              </w:rPr>
            </w:pPr>
          </w:p>
        </w:tc>
      </w:tr>
      <w:tr w14:paraId="570B3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54A2B4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58674B29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1FAF0AEB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2" w:type="dxa"/>
            <w:vAlign w:val="top"/>
          </w:tcPr>
          <w:p w14:paraId="1F5F8087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6" w:type="dxa"/>
            <w:vAlign w:val="top"/>
          </w:tcPr>
          <w:p w14:paraId="6327C83D">
            <w:pPr>
              <w:pStyle w:val="6"/>
              <w:spacing w:before="116"/>
              <w:ind w:left="1179"/>
            </w:pPr>
            <w:r>
              <w:rPr>
                <w:spacing w:val="-3"/>
              </w:rPr>
              <w:t>43.32</w:t>
            </w:r>
          </w:p>
        </w:tc>
        <w:tc>
          <w:tcPr>
            <w:tcW w:w="1727" w:type="dxa"/>
            <w:vAlign w:val="top"/>
          </w:tcPr>
          <w:p w14:paraId="13FC8800">
            <w:pPr>
              <w:pStyle w:val="6"/>
              <w:spacing w:before="116"/>
              <w:ind w:left="1181"/>
            </w:pPr>
            <w:r>
              <w:rPr>
                <w:spacing w:val="-3"/>
              </w:rPr>
              <w:t>43.32</w:t>
            </w:r>
          </w:p>
        </w:tc>
        <w:tc>
          <w:tcPr>
            <w:tcW w:w="1754" w:type="dxa"/>
            <w:vAlign w:val="top"/>
          </w:tcPr>
          <w:p w14:paraId="4F4DC3C7">
            <w:pPr>
              <w:rPr>
                <w:rFonts w:ascii="Arial"/>
                <w:sz w:val="21"/>
              </w:rPr>
            </w:pPr>
          </w:p>
        </w:tc>
      </w:tr>
      <w:tr w14:paraId="4B13C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2470362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7EC420C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48F8955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22" w:type="dxa"/>
            <w:vAlign w:val="top"/>
          </w:tcPr>
          <w:p w14:paraId="005A8AE1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6" w:type="dxa"/>
            <w:vAlign w:val="top"/>
          </w:tcPr>
          <w:p w14:paraId="1E4EF6E9">
            <w:pPr>
              <w:pStyle w:val="6"/>
              <w:spacing w:before="116"/>
              <w:ind w:left="1184"/>
            </w:pPr>
            <w:r>
              <w:rPr>
                <w:spacing w:val="-4"/>
              </w:rPr>
              <w:t>11.78</w:t>
            </w:r>
          </w:p>
        </w:tc>
        <w:tc>
          <w:tcPr>
            <w:tcW w:w="1727" w:type="dxa"/>
            <w:vAlign w:val="top"/>
          </w:tcPr>
          <w:p w14:paraId="305033E6">
            <w:pPr>
              <w:pStyle w:val="6"/>
              <w:spacing w:before="116"/>
              <w:ind w:left="1186"/>
            </w:pPr>
            <w:r>
              <w:rPr>
                <w:spacing w:val="-4"/>
              </w:rPr>
              <w:t>11.78</w:t>
            </w:r>
          </w:p>
        </w:tc>
        <w:tc>
          <w:tcPr>
            <w:tcW w:w="1754" w:type="dxa"/>
            <w:vAlign w:val="top"/>
          </w:tcPr>
          <w:p w14:paraId="2458609C">
            <w:pPr>
              <w:rPr>
                <w:rFonts w:ascii="Arial"/>
                <w:sz w:val="21"/>
              </w:rPr>
            </w:pPr>
          </w:p>
        </w:tc>
      </w:tr>
      <w:tr w14:paraId="57F83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4E89FE8B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064E408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E940687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6085DAC8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6" w:type="dxa"/>
            <w:vAlign w:val="top"/>
          </w:tcPr>
          <w:p w14:paraId="7799448D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27" w:type="dxa"/>
            <w:vAlign w:val="top"/>
          </w:tcPr>
          <w:p w14:paraId="7F994F20">
            <w:pPr>
              <w:pStyle w:val="6"/>
              <w:spacing w:before="116"/>
              <w:ind w:left="1183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54" w:type="dxa"/>
            <w:vAlign w:val="top"/>
          </w:tcPr>
          <w:p w14:paraId="424F7186">
            <w:pPr>
              <w:rPr>
                <w:rFonts w:ascii="Arial"/>
                <w:sz w:val="21"/>
              </w:rPr>
            </w:pPr>
          </w:p>
        </w:tc>
      </w:tr>
      <w:tr w14:paraId="63B34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2C9AEF5">
            <w:pPr>
              <w:pStyle w:val="6"/>
              <w:spacing w:before="118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A3E186D">
            <w:pPr>
              <w:pStyle w:val="6"/>
              <w:spacing w:before="118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32206F46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637FC9A6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6" w:type="dxa"/>
            <w:vAlign w:val="top"/>
          </w:tcPr>
          <w:p w14:paraId="409A3FC4">
            <w:pPr>
              <w:pStyle w:val="6"/>
              <w:spacing w:before="117"/>
              <w:ind w:left="1181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27" w:type="dxa"/>
            <w:vAlign w:val="top"/>
          </w:tcPr>
          <w:p w14:paraId="3AE1D71C">
            <w:pPr>
              <w:pStyle w:val="6"/>
              <w:spacing w:before="117"/>
              <w:ind w:left="1183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54" w:type="dxa"/>
            <w:vAlign w:val="top"/>
          </w:tcPr>
          <w:p w14:paraId="63FBDF48">
            <w:pPr>
              <w:rPr>
                <w:rFonts w:ascii="Arial"/>
                <w:sz w:val="21"/>
              </w:rPr>
            </w:pPr>
          </w:p>
        </w:tc>
      </w:tr>
      <w:tr w14:paraId="2B677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D3A2F3D">
            <w:pPr>
              <w:pStyle w:val="6"/>
              <w:spacing w:before="115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6A00BAE0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76DB1E80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2" w:type="dxa"/>
            <w:vAlign w:val="top"/>
          </w:tcPr>
          <w:p w14:paraId="4CBD846B">
            <w:pPr>
              <w:pStyle w:val="6"/>
              <w:spacing w:before="11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6" w:type="dxa"/>
            <w:vAlign w:val="top"/>
          </w:tcPr>
          <w:p w14:paraId="739F83C9">
            <w:pPr>
              <w:pStyle w:val="6"/>
              <w:spacing w:before="115"/>
              <w:ind w:left="1181"/>
            </w:pPr>
            <w:r>
              <w:rPr>
                <w:spacing w:val="-3"/>
              </w:rPr>
              <w:t>80.26</w:t>
            </w:r>
          </w:p>
        </w:tc>
        <w:tc>
          <w:tcPr>
            <w:tcW w:w="1727" w:type="dxa"/>
            <w:vAlign w:val="top"/>
          </w:tcPr>
          <w:p w14:paraId="7CB8F0A1">
            <w:pPr>
              <w:pStyle w:val="6"/>
              <w:spacing w:before="115"/>
              <w:ind w:left="1183"/>
            </w:pPr>
            <w:r>
              <w:rPr>
                <w:spacing w:val="-3"/>
              </w:rPr>
              <w:t>80.26</w:t>
            </w:r>
          </w:p>
        </w:tc>
        <w:tc>
          <w:tcPr>
            <w:tcW w:w="1754" w:type="dxa"/>
            <w:vAlign w:val="top"/>
          </w:tcPr>
          <w:p w14:paraId="34942953">
            <w:pPr>
              <w:rPr>
                <w:rFonts w:ascii="Arial"/>
                <w:sz w:val="21"/>
              </w:rPr>
            </w:pPr>
          </w:p>
        </w:tc>
      </w:tr>
      <w:tr w14:paraId="5CC07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51273BD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958398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934EE8E">
            <w:pPr>
              <w:rPr>
                <w:rFonts w:ascii="Arial"/>
                <w:sz w:val="21"/>
              </w:rPr>
            </w:pPr>
          </w:p>
        </w:tc>
        <w:tc>
          <w:tcPr>
            <w:tcW w:w="2322" w:type="dxa"/>
            <w:vAlign w:val="top"/>
          </w:tcPr>
          <w:p w14:paraId="17D9C188">
            <w:pPr>
              <w:pStyle w:val="6"/>
              <w:spacing w:before="115" w:line="216" w:lineRule="auto"/>
              <w:ind w:left="98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6" w:type="dxa"/>
            <w:vAlign w:val="top"/>
          </w:tcPr>
          <w:p w14:paraId="2B919C9B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1127.21</w:t>
            </w:r>
          </w:p>
        </w:tc>
        <w:tc>
          <w:tcPr>
            <w:tcW w:w="1727" w:type="dxa"/>
            <w:vAlign w:val="top"/>
          </w:tcPr>
          <w:p w14:paraId="22F23CEE">
            <w:pPr>
              <w:pStyle w:val="6"/>
              <w:spacing w:before="115"/>
              <w:ind w:left="1006"/>
            </w:pPr>
            <w:r>
              <w:rPr>
                <w:b/>
                <w:bCs/>
                <w:spacing w:val="-4"/>
              </w:rPr>
              <w:t>1102.83</w:t>
            </w:r>
          </w:p>
        </w:tc>
        <w:tc>
          <w:tcPr>
            <w:tcW w:w="1754" w:type="dxa"/>
            <w:vAlign w:val="top"/>
          </w:tcPr>
          <w:p w14:paraId="0B6903EC">
            <w:pPr>
              <w:pStyle w:val="6"/>
              <w:spacing w:before="115"/>
              <w:ind w:left="1204"/>
            </w:pPr>
            <w:r>
              <w:rPr>
                <w:b/>
                <w:bCs/>
                <w:spacing w:val="-4"/>
              </w:rPr>
              <w:t>24.38</w:t>
            </w:r>
          </w:p>
        </w:tc>
      </w:tr>
    </w:tbl>
    <w:p w14:paraId="141E6D57">
      <w:pPr>
        <w:rPr>
          <w:rFonts w:ascii="Arial"/>
          <w:sz w:val="21"/>
        </w:rPr>
      </w:pPr>
    </w:p>
    <w:p w14:paraId="1B306B10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416" w:bottom="1521" w:left="1558" w:header="0" w:footer="1153" w:gutter="0"/>
          <w:cols w:space="720" w:num="1"/>
        </w:sectPr>
      </w:pPr>
    </w:p>
    <w:p w14:paraId="72C25394">
      <w:pPr>
        <w:spacing w:line="243" w:lineRule="auto"/>
        <w:rPr>
          <w:rFonts w:ascii="Arial"/>
          <w:sz w:val="21"/>
        </w:rPr>
      </w:pPr>
    </w:p>
    <w:p w14:paraId="1914139A">
      <w:pPr>
        <w:spacing w:line="243" w:lineRule="auto"/>
        <w:rPr>
          <w:rFonts w:ascii="Arial"/>
          <w:sz w:val="21"/>
        </w:rPr>
      </w:pPr>
    </w:p>
    <w:p w14:paraId="174646E3">
      <w:pPr>
        <w:spacing w:line="244" w:lineRule="auto"/>
        <w:rPr>
          <w:rFonts w:ascii="Arial"/>
          <w:sz w:val="21"/>
        </w:rPr>
      </w:pPr>
    </w:p>
    <w:p w14:paraId="5F6C0D6E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3457496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5D23DF9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编制单位：托克逊县市场监督管理局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7B8B3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7E07870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6C335FA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A33C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9734806">
            <w:pPr>
              <w:spacing w:line="355" w:lineRule="auto"/>
              <w:rPr>
                <w:rFonts w:ascii="Arial"/>
                <w:sz w:val="21"/>
              </w:rPr>
            </w:pPr>
          </w:p>
          <w:p w14:paraId="4D4E77AD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69E78597">
            <w:pPr>
              <w:spacing w:line="356" w:lineRule="auto"/>
              <w:rPr>
                <w:rFonts w:ascii="Arial"/>
                <w:sz w:val="21"/>
              </w:rPr>
            </w:pPr>
          </w:p>
          <w:p w14:paraId="3FB0D7B3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4944646B">
            <w:pPr>
              <w:spacing w:line="355" w:lineRule="auto"/>
              <w:rPr>
                <w:rFonts w:ascii="Arial"/>
                <w:sz w:val="21"/>
              </w:rPr>
            </w:pPr>
          </w:p>
          <w:p w14:paraId="79B45AE5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D74EF53">
            <w:pPr>
              <w:spacing w:line="356" w:lineRule="auto"/>
              <w:rPr>
                <w:rFonts w:ascii="Arial"/>
                <w:sz w:val="21"/>
              </w:rPr>
            </w:pPr>
          </w:p>
          <w:p w14:paraId="2ACFEAAE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21790A54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02968E4C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1E2CEFBB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2A0619A3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55F8B556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649E68A2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68231A4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E3F2ED9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66AE3ED1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5CEC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A0DDFC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235306A5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1117.83</w:t>
            </w:r>
          </w:p>
        </w:tc>
        <w:tc>
          <w:tcPr>
            <w:tcW w:w="2798" w:type="dxa"/>
            <w:vAlign w:val="top"/>
          </w:tcPr>
          <w:p w14:paraId="0E7D600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12308DD1">
            <w:pPr>
              <w:pStyle w:val="6"/>
              <w:spacing w:before="69"/>
              <w:ind w:left="245"/>
            </w:pPr>
            <w:r>
              <w:rPr>
                <w:spacing w:val="-3"/>
              </w:rPr>
              <w:t>790.00</w:t>
            </w:r>
          </w:p>
        </w:tc>
        <w:tc>
          <w:tcPr>
            <w:tcW w:w="862" w:type="dxa"/>
            <w:vAlign w:val="top"/>
          </w:tcPr>
          <w:p w14:paraId="41E40212">
            <w:pPr>
              <w:pStyle w:val="6"/>
              <w:spacing w:before="69"/>
              <w:ind w:left="228"/>
            </w:pPr>
            <w:r>
              <w:rPr>
                <w:spacing w:val="-3"/>
              </w:rPr>
              <w:t>790.00</w:t>
            </w:r>
          </w:p>
        </w:tc>
        <w:tc>
          <w:tcPr>
            <w:tcW w:w="800" w:type="dxa"/>
            <w:vAlign w:val="top"/>
          </w:tcPr>
          <w:p w14:paraId="6EF64B9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80AAC15">
            <w:pPr>
              <w:rPr>
                <w:rFonts w:ascii="Arial"/>
                <w:sz w:val="21"/>
              </w:rPr>
            </w:pPr>
          </w:p>
        </w:tc>
      </w:tr>
      <w:tr w14:paraId="510B12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CF323B9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F0280C8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1117.83</w:t>
            </w:r>
          </w:p>
        </w:tc>
        <w:tc>
          <w:tcPr>
            <w:tcW w:w="2798" w:type="dxa"/>
            <w:vAlign w:val="top"/>
          </w:tcPr>
          <w:p w14:paraId="1DDE275F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4ADA72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6C326A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209C6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B65C9F7">
            <w:pPr>
              <w:rPr>
                <w:rFonts w:ascii="Arial"/>
                <w:sz w:val="21"/>
              </w:rPr>
            </w:pPr>
          </w:p>
        </w:tc>
      </w:tr>
      <w:tr w14:paraId="72281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4BFB96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55BF28D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FF84FF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912CB9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58ADDD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54788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6774F45">
            <w:pPr>
              <w:rPr>
                <w:rFonts w:ascii="Arial"/>
                <w:sz w:val="21"/>
              </w:rPr>
            </w:pPr>
          </w:p>
        </w:tc>
      </w:tr>
      <w:tr w14:paraId="22CCD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1384FE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D18A5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E3058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71AC9C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221AE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7DD4C4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F5AEF17">
            <w:pPr>
              <w:rPr>
                <w:rFonts w:ascii="Arial"/>
                <w:sz w:val="21"/>
              </w:rPr>
            </w:pPr>
          </w:p>
        </w:tc>
      </w:tr>
      <w:tr w14:paraId="11059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28AC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8A37C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AAD5F7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9F14DE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E5B25D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66F89C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05FA608">
            <w:pPr>
              <w:rPr>
                <w:rFonts w:ascii="Arial"/>
                <w:sz w:val="21"/>
              </w:rPr>
            </w:pPr>
          </w:p>
        </w:tc>
      </w:tr>
      <w:tr w14:paraId="7FB8A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DF5FC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0F5B6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A5CA8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340DF86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2A921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13AEA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F2322BA">
            <w:pPr>
              <w:rPr>
                <w:rFonts w:ascii="Arial"/>
                <w:sz w:val="21"/>
              </w:rPr>
            </w:pPr>
          </w:p>
        </w:tc>
      </w:tr>
      <w:tr w14:paraId="0B741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C49E5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AEE9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B8D8B7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6C04AE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AF733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81873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CFC39B2">
            <w:pPr>
              <w:rPr>
                <w:rFonts w:ascii="Arial"/>
                <w:sz w:val="21"/>
              </w:rPr>
            </w:pPr>
          </w:p>
        </w:tc>
      </w:tr>
      <w:tr w14:paraId="5B050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5FD0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CF377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7A244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12B3BE51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192.47</w:t>
            </w:r>
          </w:p>
        </w:tc>
        <w:tc>
          <w:tcPr>
            <w:tcW w:w="862" w:type="dxa"/>
            <w:vAlign w:val="top"/>
          </w:tcPr>
          <w:p w14:paraId="617DF75C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192.47</w:t>
            </w:r>
          </w:p>
        </w:tc>
        <w:tc>
          <w:tcPr>
            <w:tcW w:w="800" w:type="dxa"/>
            <w:vAlign w:val="top"/>
          </w:tcPr>
          <w:p w14:paraId="65EB7EC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7A3F00">
            <w:pPr>
              <w:rPr>
                <w:rFonts w:ascii="Arial"/>
                <w:sz w:val="21"/>
              </w:rPr>
            </w:pPr>
          </w:p>
        </w:tc>
      </w:tr>
      <w:tr w14:paraId="35A680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6C76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D28D1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1FADC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D09E3E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8B5A1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EBDD2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2790F23">
            <w:pPr>
              <w:rPr>
                <w:rFonts w:ascii="Arial"/>
                <w:sz w:val="21"/>
              </w:rPr>
            </w:pPr>
          </w:p>
        </w:tc>
      </w:tr>
      <w:tr w14:paraId="0ADE1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8668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C0B6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8D1C9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5420D89">
            <w:pPr>
              <w:pStyle w:val="6"/>
              <w:spacing w:before="69"/>
              <w:ind w:left="337"/>
            </w:pPr>
            <w:r>
              <w:rPr>
                <w:spacing w:val="-4"/>
              </w:rPr>
              <w:t>55.10</w:t>
            </w:r>
          </w:p>
        </w:tc>
        <w:tc>
          <w:tcPr>
            <w:tcW w:w="862" w:type="dxa"/>
            <w:vAlign w:val="top"/>
          </w:tcPr>
          <w:p w14:paraId="68FD9E9A">
            <w:pPr>
              <w:pStyle w:val="6"/>
              <w:spacing w:before="69"/>
              <w:ind w:left="320"/>
            </w:pPr>
            <w:r>
              <w:rPr>
                <w:spacing w:val="-4"/>
              </w:rPr>
              <w:t>55.10</w:t>
            </w:r>
          </w:p>
        </w:tc>
        <w:tc>
          <w:tcPr>
            <w:tcW w:w="800" w:type="dxa"/>
            <w:vAlign w:val="top"/>
          </w:tcPr>
          <w:p w14:paraId="23704E4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13B7F4D">
            <w:pPr>
              <w:rPr>
                <w:rFonts w:ascii="Arial"/>
                <w:sz w:val="21"/>
              </w:rPr>
            </w:pPr>
          </w:p>
        </w:tc>
      </w:tr>
      <w:tr w14:paraId="4474B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3BF0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3BFEA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EDDFC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7CCAD89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8405F1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FEC9D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76B763B">
            <w:pPr>
              <w:rPr>
                <w:rFonts w:ascii="Arial"/>
                <w:sz w:val="21"/>
              </w:rPr>
            </w:pPr>
          </w:p>
        </w:tc>
      </w:tr>
      <w:tr w14:paraId="34E37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8555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82A26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2AD1E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C28862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49EC0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88958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AEC7BB2">
            <w:pPr>
              <w:rPr>
                <w:rFonts w:ascii="Arial"/>
                <w:sz w:val="21"/>
              </w:rPr>
            </w:pPr>
          </w:p>
        </w:tc>
      </w:tr>
      <w:tr w14:paraId="3F85A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D319D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6E16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D2C4A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4CB071F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1A53D5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453BD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B2BEBB1">
            <w:pPr>
              <w:rPr>
                <w:rFonts w:ascii="Arial"/>
                <w:sz w:val="21"/>
              </w:rPr>
            </w:pPr>
          </w:p>
        </w:tc>
      </w:tr>
      <w:tr w14:paraId="7DB415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5E1C3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82DF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1ED34C5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800AB6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62B8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8EF7CD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72BA782">
            <w:pPr>
              <w:rPr>
                <w:rFonts w:ascii="Arial"/>
                <w:sz w:val="21"/>
              </w:rPr>
            </w:pPr>
          </w:p>
        </w:tc>
      </w:tr>
      <w:tr w14:paraId="7A807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142FC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57DBD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9F7A0E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42F62E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1A28C9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3F21A9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0C51140">
            <w:pPr>
              <w:rPr>
                <w:rFonts w:ascii="Arial"/>
                <w:sz w:val="21"/>
              </w:rPr>
            </w:pPr>
          </w:p>
        </w:tc>
      </w:tr>
      <w:tr w14:paraId="5BF51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FF9E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8E91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CD0F3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6CF417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17B7F0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08303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A02E7F3">
            <w:pPr>
              <w:rPr>
                <w:rFonts w:ascii="Arial"/>
                <w:sz w:val="21"/>
              </w:rPr>
            </w:pPr>
          </w:p>
        </w:tc>
      </w:tr>
      <w:tr w14:paraId="60EC5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A41729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69AB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BC8949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B085EF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26739C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470F6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C8E4FD4">
            <w:pPr>
              <w:rPr>
                <w:rFonts w:ascii="Arial"/>
                <w:sz w:val="21"/>
              </w:rPr>
            </w:pPr>
          </w:p>
        </w:tc>
      </w:tr>
      <w:tr w14:paraId="4819BA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7B27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17D6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541DA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18DD3DE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62551C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0D0B1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BE1D3F2">
            <w:pPr>
              <w:rPr>
                <w:rFonts w:ascii="Arial"/>
                <w:sz w:val="21"/>
              </w:rPr>
            </w:pPr>
          </w:p>
        </w:tc>
      </w:tr>
      <w:tr w14:paraId="33786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ACFD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434FE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2B5DE3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7D1A4BE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06A586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A923A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FB1EDAF">
            <w:pPr>
              <w:rPr>
                <w:rFonts w:ascii="Arial"/>
                <w:sz w:val="21"/>
              </w:rPr>
            </w:pPr>
          </w:p>
        </w:tc>
      </w:tr>
      <w:tr w14:paraId="0676E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2192B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12193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710B7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078896C5">
            <w:pPr>
              <w:pStyle w:val="6"/>
              <w:spacing w:before="71"/>
              <w:ind w:left="337"/>
            </w:pPr>
            <w:r>
              <w:rPr>
                <w:spacing w:val="-3"/>
              </w:rPr>
              <w:t>80.26</w:t>
            </w:r>
          </w:p>
        </w:tc>
        <w:tc>
          <w:tcPr>
            <w:tcW w:w="862" w:type="dxa"/>
            <w:vAlign w:val="top"/>
          </w:tcPr>
          <w:p w14:paraId="306669C5">
            <w:pPr>
              <w:pStyle w:val="6"/>
              <w:spacing w:before="71"/>
              <w:ind w:left="319"/>
            </w:pPr>
            <w:r>
              <w:rPr>
                <w:spacing w:val="-3"/>
              </w:rPr>
              <w:t>80.26</w:t>
            </w:r>
          </w:p>
        </w:tc>
        <w:tc>
          <w:tcPr>
            <w:tcW w:w="800" w:type="dxa"/>
            <w:vAlign w:val="top"/>
          </w:tcPr>
          <w:p w14:paraId="3E0CD08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C7DF278">
            <w:pPr>
              <w:rPr>
                <w:rFonts w:ascii="Arial"/>
                <w:sz w:val="21"/>
              </w:rPr>
            </w:pPr>
          </w:p>
        </w:tc>
      </w:tr>
      <w:tr w14:paraId="62F0F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6E30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E27C5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92CF2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B09881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71D7DC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2EECD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316050C">
            <w:pPr>
              <w:rPr>
                <w:rFonts w:ascii="Arial"/>
                <w:sz w:val="21"/>
              </w:rPr>
            </w:pPr>
          </w:p>
        </w:tc>
      </w:tr>
      <w:tr w14:paraId="2EB88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3BC4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7BB6C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2D37975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5438435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76CAE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D3E04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9B9BFA1">
            <w:pPr>
              <w:rPr>
                <w:rFonts w:ascii="Arial"/>
                <w:sz w:val="21"/>
              </w:rPr>
            </w:pPr>
          </w:p>
        </w:tc>
      </w:tr>
      <w:tr w14:paraId="70F19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61FB3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B1824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2F686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BD581C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7A59F6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B5D6B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631795E">
            <w:pPr>
              <w:rPr>
                <w:rFonts w:ascii="Arial"/>
                <w:sz w:val="21"/>
              </w:rPr>
            </w:pPr>
          </w:p>
        </w:tc>
      </w:tr>
      <w:tr w14:paraId="08CD6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C100B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55EA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371AC17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7EAAD97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20B0EB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1DFBE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A90678F">
            <w:pPr>
              <w:rPr>
                <w:rFonts w:ascii="Arial"/>
                <w:sz w:val="21"/>
              </w:rPr>
            </w:pPr>
          </w:p>
        </w:tc>
      </w:tr>
      <w:tr w14:paraId="421AA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AC90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959AD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17CEC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6DD9E6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9C584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CF742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8C53B0E">
            <w:pPr>
              <w:rPr>
                <w:rFonts w:ascii="Arial"/>
                <w:sz w:val="21"/>
              </w:rPr>
            </w:pPr>
          </w:p>
        </w:tc>
      </w:tr>
      <w:tr w14:paraId="76E05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DDE35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2D3CD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FCF0D9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15A1928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6BB45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8DB53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4DD216A">
            <w:pPr>
              <w:rPr>
                <w:rFonts w:ascii="Arial"/>
                <w:sz w:val="21"/>
              </w:rPr>
            </w:pPr>
          </w:p>
        </w:tc>
      </w:tr>
      <w:tr w14:paraId="5E7D9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2D99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1771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BD564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66FBDBD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4BB66D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B3B9A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F8476F4">
            <w:pPr>
              <w:rPr>
                <w:rFonts w:ascii="Arial"/>
                <w:sz w:val="21"/>
              </w:rPr>
            </w:pPr>
          </w:p>
        </w:tc>
      </w:tr>
      <w:tr w14:paraId="270F6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C440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65F28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A1431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15D4B3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3F6A4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83E44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08FC538">
            <w:pPr>
              <w:rPr>
                <w:rFonts w:ascii="Arial"/>
                <w:sz w:val="21"/>
              </w:rPr>
            </w:pPr>
          </w:p>
        </w:tc>
      </w:tr>
      <w:tr w14:paraId="0B06D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B4611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8F2505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EDAB2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37624B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F236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C8D76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65797C4">
            <w:pPr>
              <w:rPr>
                <w:rFonts w:ascii="Arial"/>
                <w:sz w:val="21"/>
              </w:rPr>
            </w:pPr>
          </w:p>
        </w:tc>
      </w:tr>
      <w:tr w14:paraId="38F839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A1B26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63B0E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9440E1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49D7A7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744B7D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18A32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C2AE83">
            <w:pPr>
              <w:rPr>
                <w:rFonts w:ascii="Arial"/>
                <w:sz w:val="21"/>
              </w:rPr>
            </w:pPr>
          </w:p>
        </w:tc>
      </w:tr>
      <w:tr w14:paraId="3548D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41791B3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959B5E7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1117.83</w:t>
            </w:r>
          </w:p>
        </w:tc>
        <w:tc>
          <w:tcPr>
            <w:tcW w:w="2798" w:type="dxa"/>
            <w:vAlign w:val="top"/>
          </w:tcPr>
          <w:p w14:paraId="47F6947C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46E2AB0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1117.83</w:t>
            </w:r>
          </w:p>
        </w:tc>
        <w:tc>
          <w:tcPr>
            <w:tcW w:w="862" w:type="dxa"/>
            <w:vAlign w:val="top"/>
          </w:tcPr>
          <w:p w14:paraId="38447C31">
            <w:pPr>
              <w:pStyle w:val="6"/>
              <w:spacing w:before="72"/>
              <w:ind w:left="142"/>
            </w:pPr>
            <w:r>
              <w:rPr>
                <w:spacing w:val="-3"/>
              </w:rPr>
              <w:t>1117.83</w:t>
            </w:r>
          </w:p>
        </w:tc>
        <w:tc>
          <w:tcPr>
            <w:tcW w:w="800" w:type="dxa"/>
            <w:vAlign w:val="top"/>
          </w:tcPr>
          <w:p w14:paraId="6F07587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0402CC9">
            <w:pPr>
              <w:rPr>
                <w:rFonts w:ascii="Arial"/>
                <w:sz w:val="21"/>
              </w:rPr>
            </w:pPr>
          </w:p>
        </w:tc>
      </w:tr>
    </w:tbl>
    <w:p w14:paraId="09FEFADD">
      <w:pPr>
        <w:rPr>
          <w:rFonts w:ascii="Arial"/>
          <w:sz w:val="21"/>
        </w:rPr>
      </w:pPr>
    </w:p>
    <w:p w14:paraId="5FBDDAEF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3" w:bottom="1521" w:left="1563" w:header="0" w:footer="1153" w:gutter="0"/>
          <w:cols w:space="720" w:num="1"/>
        </w:sectPr>
      </w:pPr>
    </w:p>
    <w:p w14:paraId="5D7121D4">
      <w:pPr>
        <w:spacing w:line="305" w:lineRule="auto"/>
        <w:rPr>
          <w:rFonts w:ascii="Arial"/>
          <w:sz w:val="21"/>
        </w:rPr>
      </w:pPr>
    </w:p>
    <w:p w14:paraId="0B69D4C0">
      <w:pPr>
        <w:spacing w:line="306" w:lineRule="auto"/>
        <w:rPr>
          <w:rFonts w:ascii="Arial"/>
          <w:sz w:val="21"/>
        </w:rPr>
      </w:pPr>
    </w:p>
    <w:p w14:paraId="70445057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2AFC8D7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48F29759">
      <w:pPr>
        <w:pStyle w:val="2"/>
        <w:spacing w:before="39" w:line="212" w:lineRule="auto"/>
        <w:ind w:left="32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编制单位：托克逊县市场监督管理局                    </w:t>
      </w:r>
      <w:r>
        <w:rPr>
          <w:spacing w:val="-5"/>
          <w:sz w:val="24"/>
          <w:szCs w:val="24"/>
        </w:rPr>
        <w:t xml:space="preserve">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80E30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4BAE2687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5E2DD1DB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AE51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3DA5FB2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EE941A8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0123AEDA">
            <w:pPr>
              <w:spacing w:line="253" w:lineRule="auto"/>
              <w:rPr>
                <w:rFonts w:ascii="Arial"/>
                <w:sz w:val="21"/>
              </w:rPr>
            </w:pPr>
          </w:p>
          <w:p w14:paraId="7D65765C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354BB26">
            <w:pPr>
              <w:spacing w:line="254" w:lineRule="auto"/>
              <w:rPr>
                <w:rFonts w:ascii="Arial"/>
                <w:sz w:val="21"/>
              </w:rPr>
            </w:pPr>
          </w:p>
          <w:p w14:paraId="295BEBF9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D845F8C">
            <w:pPr>
              <w:spacing w:line="253" w:lineRule="auto"/>
              <w:rPr>
                <w:rFonts w:ascii="Arial"/>
                <w:sz w:val="21"/>
              </w:rPr>
            </w:pPr>
          </w:p>
          <w:p w14:paraId="0032074E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5044B14">
            <w:pPr>
              <w:spacing w:line="253" w:lineRule="auto"/>
              <w:rPr>
                <w:rFonts w:ascii="Arial"/>
                <w:sz w:val="21"/>
              </w:rPr>
            </w:pPr>
          </w:p>
          <w:p w14:paraId="634512D0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9282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09340A06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6CA3A8B7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BB5956D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3F800B9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70F5EB1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4AC712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4295D94">
            <w:pPr>
              <w:rPr>
                <w:rFonts w:ascii="Arial"/>
                <w:sz w:val="21"/>
              </w:rPr>
            </w:pPr>
          </w:p>
        </w:tc>
      </w:tr>
      <w:tr w14:paraId="76EA8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B1A1ADD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A10A3B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DFE481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B476C52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604F5829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790.00</w:t>
            </w:r>
          </w:p>
        </w:tc>
        <w:tc>
          <w:tcPr>
            <w:tcW w:w="1741" w:type="dxa"/>
            <w:vAlign w:val="top"/>
          </w:tcPr>
          <w:p w14:paraId="25B1C3AA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775.00</w:t>
            </w:r>
          </w:p>
        </w:tc>
        <w:tc>
          <w:tcPr>
            <w:tcW w:w="1747" w:type="dxa"/>
            <w:vAlign w:val="top"/>
          </w:tcPr>
          <w:p w14:paraId="055525A9">
            <w:pPr>
              <w:pStyle w:val="6"/>
              <w:spacing w:before="85"/>
              <w:ind w:left="1203"/>
            </w:pPr>
            <w:r>
              <w:rPr>
                <w:b/>
                <w:bCs/>
                <w:spacing w:val="-5"/>
              </w:rPr>
              <w:t>15.00</w:t>
            </w:r>
          </w:p>
        </w:tc>
      </w:tr>
      <w:tr w14:paraId="68334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93AD16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CF3227E">
            <w:pPr>
              <w:pStyle w:val="6"/>
              <w:spacing w:before="86" w:line="242" w:lineRule="auto"/>
              <w:ind w:left="173"/>
            </w:pPr>
            <w:r>
              <w:rPr>
                <w:b/>
                <w:bCs/>
                <w:spacing w:val="-12"/>
              </w:rPr>
              <w:t>38</w:t>
            </w:r>
          </w:p>
        </w:tc>
        <w:tc>
          <w:tcPr>
            <w:tcW w:w="417" w:type="dxa"/>
            <w:vAlign w:val="top"/>
          </w:tcPr>
          <w:p w14:paraId="31EA1EF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4BCBE32">
            <w:pPr>
              <w:pStyle w:val="6"/>
              <w:spacing w:before="85" w:line="214" w:lineRule="auto"/>
              <w:ind w:left="119"/>
            </w:pPr>
            <w:r>
              <w:rPr>
                <w:b/>
                <w:bCs/>
                <w:spacing w:val="-4"/>
              </w:rPr>
              <w:t>市场监督管理事务</w:t>
            </w:r>
          </w:p>
        </w:tc>
        <w:tc>
          <w:tcPr>
            <w:tcW w:w="1741" w:type="dxa"/>
            <w:vAlign w:val="top"/>
          </w:tcPr>
          <w:p w14:paraId="013FEBFD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790.00</w:t>
            </w:r>
          </w:p>
        </w:tc>
        <w:tc>
          <w:tcPr>
            <w:tcW w:w="1741" w:type="dxa"/>
            <w:vAlign w:val="top"/>
          </w:tcPr>
          <w:p w14:paraId="07AB8340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775.00</w:t>
            </w:r>
          </w:p>
        </w:tc>
        <w:tc>
          <w:tcPr>
            <w:tcW w:w="1747" w:type="dxa"/>
            <w:vAlign w:val="top"/>
          </w:tcPr>
          <w:p w14:paraId="2A52E5EE">
            <w:pPr>
              <w:pStyle w:val="6"/>
              <w:spacing w:before="85"/>
              <w:ind w:left="1203"/>
            </w:pPr>
            <w:r>
              <w:rPr>
                <w:b/>
                <w:bCs/>
                <w:spacing w:val="-5"/>
              </w:rPr>
              <w:t>15.00</w:t>
            </w:r>
          </w:p>
        </w:tc>
      </w:tr>
      <w:tr w14:paraId="56E98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151049C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6AE45269">
            <w:pPr>
              <w:pStyle w:val="6"/>
              <w:spacing w:before="86" w:line="242" w:lineRule="auto"/>
              <w:ind w:left="173"/>
            </w:pPr>
            <w:r>
              <w:rPr>
                <w:spacing w:val="-10"/>
              </w:rPr>
              <w:t>38</w:t>
            </w:r>
          </w:p>
        </w:tc>
        <w:tc>
          <w:tcPr>
            <w:tcW w:w="417" w:type="dxa"/>
            <w:vAlign w:val="top"/>
          </w:tcPr>
          <w:p w14:paraId="01C7CFA2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1190C1C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5DA1FC13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775.00</w:t>
            </w:r>
          </w:p>
        </w:tc>
        <w:tc>
          <w:tcPr>
            <w:tcW w:w="1741" w:type="dxa"/>
            <w:vAlign w:val="top"/>
          </w:tcPr>
          <w:p w14:paraId="7950BBB4">
            <w:pPr>
              <w:pStyle w:val="6"/>
              <w:spacing w:before="85"/>
              <w:ind w:left="1107"/>
            </w:pPr>
            <w:r>
              <w:rPr>
                <w:spacing w:val="-3"/>
              </w:rPr>
              <w:t>775.00</w:t>
            </w:r>
          </w:p>
        </w:tc>
        <w:tc>
          <w:tcPr>
            <w:tcW w:w="1747" w:type="dxa"/>
            <w:vAlign w:val="top"/>
          </w:tcPr>
          <w:p w14:paraId="4FBFF74D">
            <w:pPr>
              <w:rPr>
                <w:rFonts w:ascii="Arial"/>
                <w:sz w:val="21"/>
              </w:rPr>
            </w:pPr>
          </w:p>
        </w:tc>
      </w:tr>
      <w:tr w14:paraId="2105E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5AB3458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0F5CB7AF">
            <w:pPr>
              <w:pStyle w:val="6"/>
              <w:spacing w:before="86" w:line="242" w:lineRule="auto"/>
              <w:ind w:left="173"/>
            </w:pPr>
            <w:r>
              <w:rPr>
                <w:spacing w:val="-10"/>
              </w:rPr>
              <w:t>38</w:t>
            </w:r>
          </w:p>
        </w:tc>
        <w:tc>
          <w:tcPr>
            <w:tcW w:w="417" w:type="dxa"/>
            <w:vAlign w:val="top"/>
          </w:tcPr>
          <w:p w14:paraId="7BA42603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2774DAA8">
            <w:pPr>
              <w:pStyle w:val="6"/>
              <w:spacing w:before="85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41" w:type="dxa"/>
            <w:vAlign w:val="top"/>
          </w:tcPr>
          <w:p w14:paraId="251025B7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15.00</w:t>
            </w:r>
          </w:p>
        </w:tc>
        <w:tc>
          <w:tcPr>
            <w:tcW w:w="1741" w:type="dxa"/>
            <w:vAlign w:val="top"/>
          </w:tcPr>
          <w:p w14:paraId="76F4553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B0B9763">
            <w:pPr>
              <w:pStyle w:val="6"/>
              <w:spacing w:before="85"/>
              <w:ind w:left="1203"/>
            </w:pPr>
            <w:r>
              <w:rPr>
                <w:spacing w:val="-4"/>
              </w:rPr>
              <w:t>15.00</w:t>
            </w:r>
          </w:p>
        </w:tc>
      </w:tr>
      <w:tr w14:paraId="37C87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CDF005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96D53E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86A84C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EAF99C9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F15899E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41" w:type="dxa"/>
            <w:vAlign w:val="top"/>
          </w:tcPr>
          <w:p w14:paraId="24B5F613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47" w:type="dxa"/>
            <w:vAlign w:val="top"/>
          </w:tcPr>
          <w:p w14:paraId="7936DF49">
            <w:pPr>
              <w:rPr>
                <w:rFonts w:ascii="Arial"/>
                <w:sz w:val="21"/>
              </w:rPr>
            </w:pPr>
          </w:p>
        </w:tc>
      </w:tr>
      <w:tr w14:paraId="284F3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0A5A92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79772F1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65D77B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D8E79EA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1E17C169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41" w:type="dxa"/>
            <w:vAlign w:val="top"/>
          </w:tcPr>
          <w:p w14:paraId="72643FF8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192.47</w:t>
            </w:r>
          </w:p>
        </w:tc>
        <w:tc>
          <w:tcPr>
            <w:tcW w:w="1747" w:type="dxa"/>
            <w:vAlign w:val="top"/>
          </w:tcPr>
          <w:p w14:paraId="50EB0441">
            <w:pPr>
              <w:rPr>
                <w:rFonts w:ascii="Arial"/>
                <w:sz w:val="21"/>
              </w:rPr>
            </w:pPr>
          </w:p>
        </w:tc>
      </w:tr>
      <w:tr w14:paraId="0E0C1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6D9306E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B8EFCF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EBE5B54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F20C8D2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5068262">
            <w:pPr>
              <w:pStyle w:val="6"/>
              <w:spacing w:before="85"/>
              <w:ind w:left="1203"/>
            </w:pPr>
            <w:r>
              <w:rPr>
                <w:spacing w:val="-4"/>
              </w:rPr>
              <w:t>39.17</w:t>
            </w:r>
          </w:p>
        </w:tc>
        <w:tc>
          <w:tcPr>
            <w:tcW w:w="1741" w:type="dxa"/>
            <w:vAlign w:val="top"/>
          </w:tcPr>
          <w:p w14:paraId="220A401E">
            <w:pPr>
              <w:pStyle w:val="6"/>
              <w:spacing w:before="85"/>
              <w:ind w:left="1204"/>
            </w:pPr>
            <w:r>
              <w:rPr>
                <w:spacing w:val="-4"/>
              </w:rPr>
              <w:t>39.17</w:t>
            </w:r>
          </w:p>
        </w:tc>
        <w:tc>
          <w:tcPr>
            <w:tcW w:w="1747" w:type="dxa"/>
            <w:vAlign w:val="top"/>
          </w:tcPr>
          <w:p w14:paraId="50AA25D1">
            <w:pPr>
              <w:rPr>
                <w:rFonts w:ascii="Arial"/>
                <w:sz w:val="21"/>
              </w:rPr>
            </w:pPr>
          </w:p>
        </w:tc>
      </w:tr>
      <w:tr w14:paraId="0DFAB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357F01B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1C9B312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7100BB5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E4328A3">
            <w:pPr>
              <w:pStyle w:val="6"/>
              <w:spacing w:before="28" w:line="222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089221C5">
            <w:pPr>
              <w:pStyle w:val="6"/>
              <w:spacing w:before="145"/>
              <w:ind w:left="1109"/>
            </w:pPr>
            <w:r>
              <w:rPr>
                <w:spacing w:val="-3"/>
              </w:rPr>
              <w:t>102.20</w:t>
            </w:r>
          </w:p>
        </w:tc>
        <w:tc>
          <w:tcPr>
            <w:tcW w:w="1741" w:type="dxa"/>
            <w:vAlign w:val="top"/>
          </w:tcPr>
          <w:p w14:paraId="6EB35742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102.20</w:t>
            </w:r>
          </w:p>
        </w:tc>
        <w:tc>
          <w:tcPr>
            <w:tcW w:w="1747" w:type="dxa"/>
            <w:vAlign w:val="top"/>
          </w:tcPr>
          <w:p w14:paraId="31CD1740">
            <w:pPr>
              <w:rPr>
                <w:rFonts w:ascii="Arial"/>
                <w:sz w:val="21"/>
              </w:rPr>
            </w:pPr>
          </w:p>
        </w:tc>
      </w:tr>
      <w:tr w14:paraId="0E8BAD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4AA5869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BBCFC9B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5C60FC4">
            <w:pPr>
              <w:pStyle w:val="6"/>
              <w:spacing w:before="145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09C9C1F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56F916D2">
            <w:pPr>
              <w:pStyle w:val="6"/>
              <w:spacing w:before="144"/>
              <w:ind w:left="1198"/>
            </w:pPr>
            <w:r>
              <w:rPr>
                <w:spacing w:val="-4"/>
              </w:rPr>
              <w:t>51.10</w:t>
            </w:r>
          </w:p>
        </w:tc>
        <w:tc>
          <w:tcPr>
            <w:tcW w:w="1741" w:type="dxa"/>
            <w:vAlign w:val="top"/>
          </w:tcPr>
          <w:p w14:paraId="3742B085">
            <w:pPr>
              <w:pStyle w:val="6"/>
              <w:spacing w:before="144"/>
              <w:ind w:left="1199"/>
            </w:pPr>
            <w:r>
              <w:rPr>
                <w:spacing w:val="-4"/>
              </w:rPr>
              <w:t>51.10</w:t>
            </w:r>
          </w:p>
        </w:tc>
        <w:tc>
          <w:tcPr>
            <w:tcW w:w="1747" w:type="dxa"/>
            <w:vAlign w:val="top"/>
          </w:tcPr>
          <w:p w14:paraId="318A3DCC">
            <w:pPr>
              <w:rPr>
                <w:rFonts w:ascii="Arial"/>
                <w:sz w:val="21"/>
              </w:rPr>
            </w:pPr>
          </w:p>
        </w:tc>
      </w:tr>
      <w:tr w14:paraId="151ED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191D3B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586106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BE987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D0FD6EA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48714059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41" w:type="dxa"/>
            <w:vAlign w:val="top"/>
          </w:tcPr>
          <w:p w14:paraId="43BCCAA8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47" w:type="dxa"/>
            <w:vAlign w:val="top"/>
          </w:tcPr>
          <w:p w14:paraId="7152D3B3">
            <w:pPr>
              <w:rPr>
                <w:rFonts w:ascii="Arial"/>
                <w:sz w:val="21"/>
              </w:rPr>
            </w:pPr>
          </w:p>
        </w:tc>
      </w:tr>
      <w:tr w14:paraId="558E2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B6AB267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EA56391">
            <w:pPr>
              <w:pStyle w:val="6"/>
              <w:spacing w:before="89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A512CA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8BE3A7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E153752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41" w:type="dxa"/>
            <w:vAlign w:val="top"/>
          </w:tcPr>
          <w:p w14:paraId="2566EE66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55.10</w:t>
            </w:r>
          </w:p>
        </w:tc>
        <w:tc>
          <w:tcPr>
            <w:tcW w:w="1747" w:type="dxa"/>
            <w:vAlign w:val="top"/>
          </w:tcPr>
          <w:p w14:paraId="363F7844">
            <w:pPr>
              <w:rPr>
                <w:rFonts w:ascii="Arial"/>
                <w:sz w:val="21"/>
              </w:rPr>
            </w:pPr>
          </w:p>
        </w:tc>
      </w:tr>
      <w:tr w14:paraId="31EC8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A124F5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059EA5F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633D952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9E1B339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1A5E9708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43.32</w:t>
            </w:r>
          </w:p>
        </w:tc>
        <w:tc>
          <w:tcPr>
            <w:tcW w:w="1741" w:type="dxa"/>
            <w:vAlign w:val="top"/>
          </w:tcPr>
          <w:p w14:paraId="410A342E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43.32</w:t>
            </w:r>
          </w:p>
        </w:tc>
        <w:tc>
          <w:tcPr>
            <w:tcW w:w="1747" w:type="dxa"/>
            <w:vAlign w:val="top"/>
          </w:tcPr>
          <w:p w14:paraId="296962C8">
            <w:pPr>
              <w:rPr>
                <w:rFonts w:ascii="Arial"/>
                <w:sz w:val="21"/>
              </w:rPr>
            </w:pPr>
          </w:p>
        </w:tc>
      </w:tr>
      <w:tr w14:paraId="09911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FCFA36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3DC9910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997497F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504C2469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16128D02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11.78</w:t>
            </w:r>
          </w:p>
        </w:tc>
        <w:tc>
          <w:tcPr>
            <w:tcW w:w="1741" w:type="dxa"/>
            <w:vAlign w:val="top"/>
          </w:tcPr>
          <w:p w14:paraId="5F56093E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11.78</w:t>
            </w:r>
          </w:p>
        </w:tc>
        <w:tc>
          <w:tcPr>
            <w:tcW w:w="1747" w:type="dxa"/>
            <w:vAlign w:val="top"/>
          </w:tcPr>
          <w:p w14:paraId="2DBF2036">
            <w:pPr>
              <w:rPr>
                <w:rFonts w:ascii="Arial"/>
                <w:sz w:val="21"/>
              </w:rPr>
            </w:pPr>
          </w:p>
        </w:tc>
      </w:tr>
      <w:tr w14:paraId="384749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DCD601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C3FD55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B9E5E1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FF9D793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2EC6A925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41" w:type="dxa"/>
            <w:vAlign w:val="top"/>
          </w:tcPr>
          <w:p w14:paraId="54D07D8C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47" w:type="dxa"/>
            <w:vAlign w:val="top"/>
          </w:tcPr>
          <w:p w14:paraId="3D958A8C">
            <w:pPr>
              <w:rPr>
                <w:rFonts w:ascii="Arial"/>
                <w:sz w:val="21"/>
              </w:rPr>
            </w:pPr>
          </w:p>
        </w:tc>
      </w:tr>
      <w:tr w14:paraId="41D3B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501B746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2CDED96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AA77CA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775150F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5368934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41" w:type="dxa"/>
            <w:vAlign w:val="top"/>
          </w:tcPr>
          <w:p w14:paraId="3E6826E1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80.26</w:t>
            </w:r>
          </w:p>
        </w:tc>
        <w:tc>
          <w:tcPr>
            <w:tcW w:w="1747" w:type="dxa"/>
            <w:vAlign w:val="top"/>
          </w:tcPr>
          <w:p w14:paraId="33DFBFF7">
            <w:pPr>
              <w:rPr>
                <w:rFonts w:ascii="Arial"/>
                <w:sz w:val="21"/>
              </w:rPr>
            </w:pPr>
          </w:p>
        </w:tc>
      </w:tr>
      <w:tr w14:paraId="7F325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28F7111">
            <w:pPr>
              <w:pStyle w:val="6"/>
              <w:spacing w:before="89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377D06AE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91E0D77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0D7F962">
            <w:pPr>
              <w:pStyle w:val="6"/>
              <w:spacing w:before="88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505D577D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80.26</w:t>
            </w:r>
          </w:p>
        </w:tc>
        <w:tc>
          <w:tcPr>
            <w:tcW w:w="1741" w:type="dxa"/>
            <w:vAlign w:val="top"/>
          </w:tcPr>
          <w:p w14:paraId="36488D91">
            <w:pPr>
              <w:pStyle w:val="6"/>
              <w:spacing w:before="88"/>
              <w:ind w:left="1199"/>
            </w:pPr>
            <w:r>
              <w:rPr>
                <w:spacing w:val="-3"/>
              </w:rPr>
              <w:t>80.26</w:t>
            </w:r>
          </w:p>
        </w:tc>
        <w:tc>
          <w:tcPr>
            <w:tcW w:w="1747" w:type="dxa"/>
            <w:vAlign w:val="top"/>
          </w:tcPr>
          <w:p w14:paraId="374E886B">
            <w:pPr>
              <w:rPr>
                <w:rFonts w:ascii="Arial"/>
                <w:sz w:val="21"/>
              </w:rPr>
            </w:pPr>
          </w:p>
        </w:tc>
      </w:tr>
      <w:tr w14:paraId="56497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C8A06BB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CC059D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383540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C01507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11CC3638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1117.83</w:t>
            </w:r>
          </w:p>
        </w:tc>
        <w:tc>
          <w:tcPr>
            <w:tcW w:w="1741" w:type="dxa"/>
            <w:vAlign w:val="top"/>
          </w:tcPr>
          <w:p w14:paraId="533187D6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1102.83</w:t>
            </w:r>
          </w:p>
        </w:tc>
        <w:tc>
          <w:tcPr>
            <w:tcW w:w="1747" w:type="dxa"/>
            <w:vAlign w:val="top"/>
          </w:tcPr>
          <w:p w14:paraId="18DBD02D">
            <w:pPr>
              <w:pStyle w:val="6"/>
              <w:spacing w:before="89"/>
              <w:ind w:left="1203"/>
            </w:pPr>
            <w:r>
              <w:rPr>
                <w:b/>
                <w:bCs/>
                <w:spacing w:val="-5"/>
              </w:rPr>
              <w:t>15.00</w:t>
            </w:r>
          </w:p>
        </w:tc>
      </w:tr>
    </w:tbl>
    <w:p w14:paraId="3482BDF6">
      <w:pPr>
        <w:rPr>
          <w:rFonts w:ascii="Arial"/>
          <w:sz w:val="21"/>
        </w:rPr>
      </w:pPr>
    </w:p>
    <w:p w14:paraId="5517DB44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256" w:bottom="1521" w:left="1426" w:header="0" w:footer="1156" w:gutter="0"/>
          <w:cols w:space="720" w:num="1"/>
        </w:sectPr>
      </w:pPr>
    </w:p>
    <w:p w14:paraId="7CE0942E">
      <w:pPr>
        <w:spacing w:line="305" w:lineRule="auto"/>
        <w:rPr>
          <w:rFonts w:ascii="Arial"/>
          <w:sz w:val="21"/>
        </w:rPr>
      </w:pPr>
    </w:p>
    <w:p w14:paraId="20775B9B">
      <w:pPr>
        <w:spacing w:line="306" w:lineRule="auto"/>
        <w:rPr>
          <w:rFonts w:ascii="Arial"/>
          <w:sz w:val="21"/>
        </w:rPr>
      </w:pPr>
    </w:p>
    <w:p w14:paraId="3B2F6BA1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C3968A9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1CFF35AE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编制单位：托克逊县市场监督管理局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9687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71EA02C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3ECD5BC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0311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4A53C47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6066C9E1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50385E6">
            <w:pPr>
              <w:spacing w:line="242" w:lineRule="auto"/>
              <w:rPr>
                <w:rFonts w:ascii="Arial"/>
                <w:sz w:val="21"/>
              </w:rPr>
            </w:pPr>
          </w:p>
          <w:p w14:paraId="0110930D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706A11E">
            <w:pPr>
              <w:spacing w:line="241" w:lineRule="auto"/>
              <w:rPr>
                <w:rFonts w:ascii="Arial"/>
                <w:sz w:val="21"/>
              </w:rPr>
            </w:pPr>
          </w:p>
          <w:p w14:paraId="57D04FBD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CF34675">
            <w:pPr>
              <w:spacing w:line="241" w:lineRule="auto"/>
              <w:rPr>
                <w:rFonts w:ascii="Arial"/>
                <w:sz w:val="21"/>
              </w:rPr>
            </w:pPr>
          </w:p>
          <w:p w14:paraId="0482D095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9DD8383">
            <w:pPr>
              <w:spacing w:line="241" w:lineRule="auto"/>
              <w:rPr>
                <w:rFonts w:ascii="Arial"/>
                <w:sz w:val="21"/>
              </w:rPr>
            </w:pPr>
          </w:p>
          <w:p w14:paraId="42B4BE9D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689D11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E4A4EA8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65DE788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31C513F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E6A7CAB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E7793E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C606DF0">
            <w:pPr>
              <w:rPr>
                <w:rFonts w:ascii="Arial"/>
                <w:sz w:val="21"/>
              </w:rPr>
            </w:pPr>
          </w:p>
        </w:tc>
      </w:tr>
      <w:tr w14:paraId="2B544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AF22269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6B2BC0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3732A62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70243D89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963.33</w:t>
            </w:r>
          </w:p>
        </w:tc>
        <w:tc>
          <w:tcPr>
            <w:tcW w:w="1700" w:type="dxa"/>
            <w:vAlign w:val="top"/>
          </w:tcPr>
          <w:p w14:paraId="7131B1EC">
            <w:pPr>
              <w:pStyle w:val="6"/>
              <w:spacing w:before="86"/>
              <w:ind w:left="919"/>
            </w:pPr>
            <w:r>
              <w:rPr>
                <w:b/>
                <w:bCs/>
                <w:spacing w:val="-4"/>
              </w:rPr>
              <w:t>963.33</w:t>
            </w:r>
          </w:p>
        </w:tc>
        <w:tc>
          <w:tcPr>
            <w:tcW w:w="1705" w:type="dxa"/>
            <w:vAlign w:val="top"/>
          </w:tcPr>
          <w:p w14:paraId="6FDF42BB">
            <w:pPr>
              <w:rPr>
                <w:rFonts w:ascii="Arial"/>
                <w:sz w:val="21"/>
              </w:rPr>
            </w:pPr>
          </w:p>
        </w:tc>
      </w:tr>
      <w:tr w14:paraId="3DF713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C9BB742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6BAC0E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16F1F9E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D178245">
            <w:pPr>
              <w:pStyle w:val="6"/>
              <w:spacing w:before="87"/>
              <w:ind w:left="1065"/>
            </w:pPr>
            <w:r>
              <w:rPr>
                <w:spacing w:val="-3"/>
              </w:rPr>
              <w:t>282.21</w:t>
            </w:r>
          </w:p>
        </w:tc>
        <w:tc>
          <w:tcPr>
            <w:tcW w:w="1700" w:type="dxa"/>
            <w:vAlign w:val="top"/>
          </w:tcPr>
          <w:p w14:paraId="33427376">
            <w:pPr>
              <w:pStyle w:val="6"/>
              <w:spacing w:before="87"/>
              <w:ind w:left="918"/>
            </w:pPr>
            <w:r>
              <w:rPr>
                <w:spacing w:val="-3"/>
              </w:rPr>
              <w:t>282.21</w:t>
            </w:r>
          </w:p>
        </w:tc>
        <w:tc>
          <w:tcPr>
            <w:tcW w:w="1705" w:type="dxa"/>
            <w:vAlign w:val="top"/>
          </w:tcPr>
          <w:p w14:paraId="4550D737">
            <w:pPr>
              <w:rPr>
                <w:rFonts w:ascii="Arial"/>
                <w:sz w:val="21"/>
              </w:rPr>
            </w:pPr>
          </w:p>
        </w:tc>
      </w:tr>
      <w:tr w14:paraId="0C388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FEEAF54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DDFC824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C2CF3B5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3091BA30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242.84</w:t>
            </w:r>
          </w:p>
        </w:tc>
        <w:tc>
          <w:tcPr>
            <w:tcW w:w="1700" w:type="dxa"/>
            <w:vAlign w:val="top"/>
          </w:tcPr>
          <w:p w14:paraId="31821347">
            <w:pPr>
              <w:pStyle w:val="6"/>
              <w:spacing w:before="88"/>
              <w:ind w:left="918"/>
            </w:pPr>
            <w:r>
              <w:rPr>
                <w:spacing w:val="-3"/>
              </w:rPr>
              <w:t>242.84</w:t>
            </w:r>
          </w:p>
        </w:tc>
        <w:tc>
          <w:tcPr>
            <w:tcW w:w="1705" w:type="dxa"/>
            <w:vAlign w:val="top"/>
          </w:tcPr>
          <w:p w14:paraId="47A139E0">
            <w:pPr>
              <w:rPr>
                <w:rFonts w:ascii="Arial"/>
                <w:sz w:val="21"/>
              </w:rPr>
            </w:pPr>
          </w:p>
        </w:tc>
      </w:tr>
      <w:tr w14:paraId="42665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1548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CD35F6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AEE215F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3E17F56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114.58</w:t>
            </w:r>
          </w:p>
        </w:tc>
        <w:tc>
          <w:tcPr>
            <w:tcW w:w="1700" w:type="dxa"/>
            <w:vAlign w:val="top"/>
          </w:tcPr>
          <w:p w14:paraId="3CC10AA7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114.58</w:t>
            </w:r>
          </w:p>
        </w:tc>
        <w:tc>
          <w:tcPr>
            <w:tcW w:w="1705" w:type="dxa"/>
            <w:vAlign w:val="top"/>
          </w:tcPr>
          <w:p w14:paraId="67AC4EF9">
            <w:pPr>
              <w:rPr>
                <w:rFonts w:ascii="Arial"/>
                <w:sz w:val="21"/>
              </w:rPr>
            </w:pPr>
          </w:p>
        </w:tc>
      </w:tr>
      <w:tr w14:paraId="7659B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49B2F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AA55E7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E5F2E36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3540D70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5.36</w:t>
            </w:r>
          </w:p>
        </w:tc>
        <w:tc>
          <w:tcPr>
            <w:tcW w:w="1700" w:type="dxa"/>
            <w:vAlign w:val="top"/>
          </w:tcPr>
          <w:p w14:paraId="2C12FE2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5.36</w:t>
            </w:r>
          </w:p>
        </w:tc>
        <w:tc>
          <w:tcPr>
            <w:tcW w:w="1705" w:type="dxa"/>
            <w:vAlign w:val="top"/>
          </w:tcPr>
          <w:p w14:paraId="58556579">
            <w:pPr>
              <w:rPr>
                <w:rFonts w:ascii="Arial"/>
                <w:sz w:val="21"/>
              </w:rPr>
            </w:pPr>
          </w:p>
        </w:tc>
      </w:tr>
      <w:tr w14:paraId="62CAF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A056D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2E7FB4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4BAB6F8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BE8A7E3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97.99</w:t>
            </w:r>
          </w:p>
        </w:tc>
        <w:tc>
          <w:tcPr>
            <w:tcW w:w="1700" w:type="dxa"/>
            <w:vAlign w:val="top"/>
          </w:tcPr>
          <w:p w14:paraId="4AB7041D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97.99</w:t>
            </w:r>
          </w:p>
        </w:tc>
        <w:tc>
          <w:tcPr>
            <w:tcW w:w="1705" w:type="dxa"/>
            <w:vAlign w:val="top"/>
          </w:tcPr>
          <w:p w14:paraId="681A6C0C">
            <w:pPr>
              <w:rPr>
                <w:rFonts w:ascii="Arial"/>
                <w:sz w:val="21"/>
              </w:rPr>
            </w:pPr>
          </w:p>
        </w:tc>
      </w:tr>
      <w:tr w14:paraId="59B29F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5974D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EC742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4D6137C8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36F3E16E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49.00</w:t>
            </w:r>
          </w:p>
        </w:tc>
        <w:tc>
          <w:tcPr>
            <w:tcW w:w="1700" w:type="dxa"/>
            <w:vAlign w:val="top"/>
          </w:tcPr>
          <w:p w14:paraId="2DCCDE1E">
            <w:pPr>
              <w:pStyle w:val="6"/>
              <w:spacing w:before="89"/>
              <w:ind w:left="1008"/>
            </w:pPr>
            <w:r>
              <w:rPr>
                <w:spacing w:val="-3"/>
              </w:rPr>
              <w:t>49.00</w:t>
            </w:r>
          </w:p>
        </w:tc>
        <w:tc>
          <w:tcPr>
            <w:tcW w:w="1705" w:type="dxa"/>
            <w:vAlign w:val="top"/>
          </w:tcPr>
          <w:p w14:paraId="1131515C">
            <w:pPr>
              <w:rPr>
                <w:rFonts w:ascii="Arial"/>
                <w:sz w:val="21"/>
              </w:rPr>
            </w:pPr>
          </w:p>
        </w:tc>
      </w:tr>
      <w:tr w14:paraId="431C4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59ADB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50B1B9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94E6063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B1C57C5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41.53</w:t>
            </w:r>
          </w:p>
        </w:tc>
        <w:tc>
          <w:tcPr>
            <w:tcW w:w="1700" w:type="dxa"/>
            <w:vAlign w:val="top"/>
          </w:tcPr>
          <w:p w14:paraId="7AC0C217">
            <w:pPr>
              <w:pStyle w:val="6"/>
              <w:spacing w:before="89"/>
              <w:ind w:left="1008"/>
            </w:pPr>
            <w:r>
              <w:rPr>
                <w:spacing w:val="-3"/>
              </w:rPr>
              <w:t>41.53</w:t>
            </w:r>
          </w:p>
        </w:tc>
        <w:tc>
          <w:tcPr>
            <w:tcW w:w="1705" w:type="dxa"/>
            <w:vAlign w:val="top"/>
          </w:tcPr>
          <w:p w14:paraId="5E85AA05">
            <w:pPr>
              <w:rPr>
                <w:rFonts w:ascii="Arial"/>
                <w:sz w:val="21"/>
              </w:rPr>
            </w:pPr>
          </w:p>
        </w:tc>
      </w:tr>
      <w:tr w14:paraId="33D076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C2653A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A7183D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D7DCF43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71632EA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11.78</w:t>
            </w:r>
          </w:p>
        </w:tc>
        <w:tc>
          <w:tcPr>
            <w:tcW w:w="1700" w:type="dxa"/>
            <w:vAlign w:val="top"/>
          </w:tcPr>
          <w:p w14:paraId="0BC66425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11.78</w:t>
            </w:r>
          </w:p>
        </w:tc>
        <w:tc>
          <w:tcPr>
            <w:tcW w:w="1705" w:type="dxa"/>
            <w:vAlign w:val="top"/>
          </w:tcPr>
          <w:p w14:paraId="6E46EAE6">
            <w:pPr>
              <w:rPr>
                <w:rFonts w:ascii="Arial"/>
                <w:sz w:val="21"/>
              </w:rPr>
            </w:pPr>
          </w:p>
        </w:tc>
      </w:tr>
      <w:tr w14:paraId="1CF31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BC64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90C7520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77B37453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E93B93B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1.34</w:t>
            </w:r>
          </w:p>
        </w:tc>
        <w:tc>
          <w:tcPr>
            <w:tcW w:w="1700" w:type="dxa"/>
            <w:vAlign w:val="top"/>
          </w:tcPr>
          <w:p w14:paraId="63899A73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1.34</w:t>
            </w:r>
          </w:p>
        </w:tc>
        <w:tc>
          <w:tcPr>
            <w:tcW w:w="1705" w:type="dxa"/>
            <w:vAlign w:val="top"/>
          </w:tcPr>
          <w:p w14:paraId="53187DC6">
            <w:pPr>
              <w:rPr>
                <w:rFonts w:ascii="Arial"/>
                <w:sz w:val="21"/>
              </w:rPr>
            </w:pPr>
          </w:p>
        </w:tc>
      </w:tr>
      <w:tr w14:paraId="16FA4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5869C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F537E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C3AAB37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15FA6C20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76.91</w:t>
            </w:r>
          </w:p>
        </w:tc>
        <w:tc>
          <w:tcPr>
            <w:tcW w:w="1700" w:type="dxa"/>
            <w:vAlign w:val="top"/>
          </w:tcPr>
          <w:p w14:paraId="65723483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76.91</w:t>
            </w:r>
          </w:p>
        </w:tc>
        <w:tc>
          <w:tcPr>
            <w:tcW w:w="1705" w:type="dxa"/>
            <w:vAlign w:val="top"/>
          </w:tcPr>
          <w:p w14:paraId="6C8EB922">
            <w:pPr>
              <w:rPr>
                <w:rFonts w:ascii="Arial"/>
                <w:sz w:val="21"/>
              </w:rPr>
            </w:pPr>
          </w:p>
        </w:tc>
      </w:tr>
      <w:tr w14:paraId="26CF5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1D7E4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A0728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2C248ED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C1FA5DD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39.79</w:t>
            </w:r>
          </w:p>
        </w:tc>
        <w:tc>
          <w:tcPr>
            <w:tcW w:w="1700" w:type="dxa"/>
            <w:vAlign w:val="top"/>
          </w:tcPr>
          <w:p w14:paraId="5F5E2944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39.79</w:t>
            </w:r>
          </w:p>
        </w:tc>
        <w:tc>
          <w:tcPr>
            <w:tcW w:w="1705" w:type="dxa"/>
            <w:vAlign w:val="top"/>
          </w:tcPr>
          <w:p w14:paraId="766020FA">
            <w:pPr>
              <w:rPr>
                <w:rFonts w:ascii="Arial"/>
                <w:sz w:val="21"/>
              </w:rPr>
            </w:pPr>
          </w:p>
        </w:tc>
      </w:tr>
      <w:tr w14:paraId="298E1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91098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6771BA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9B19BBE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73109820">
            <w:pPr>
              <w:pStyle w:val="6"/>
              <w:spacing w:before="89"/>
              <w:ind w:left="1155"/>
            </w:pPr>
            <w:r>
              <w:rPr>
                <w:b/>
                <w:bCs/>
                <w:spacing w:val="-5"/>
              </w:rPr>
              <w:t>98.63</w:t>
            </w:r>
          </w:p>
        </w:tc>
        <w:tc>
          <w:tcPr>
            <w:tcW w:w="1700" w:type="dxa"/>
            <w:vAlign w:val="top"/>
          </w:tcPr>
          <w:p w14:paraId="203CE80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2783A7A">
            <w:pPr>
              <w:pStyle w:val="6"/>
              <w:spacing w:before="89"/>
              <w:ind w:left="1159"/>
            </w:pPr>
            <w:r>
              <w:rPr>
                <w:b/>
                <w:bCs/>
                <w:spacing w:val="-5"/>
              </w:rPr>
              <w:t>98.63</w:t>
            </w:r>
          </w:p>
        </w:tc>
      </w:tr>
      <w:tr w14:paraId="7E756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255FB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E9A2A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2902C89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27C2E28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8.84</w:t>
            </w:r>
          </w:p>
        </w:tc>
        <w:tc>
          <w:tcPr>
            <w:tcW w:w="1700" w:type="dxa"/>
            <w:vAlign w:val="top"/>
          </w:tcPr>
          <w:p w14:paraId="545F87D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149A05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8.84</w:t>
            </w:r>
          </w:p>
        </w:tc>
      </w:tr>
      <w:tr w14:paraId="48933A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AA47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7D7FAF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B2A00B9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F1527C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63AA757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CBEE182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2FB69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6463F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3D32D5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53DE60E5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39BBB9C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1CE1999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2C2CDE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4CDB1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CD03A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BBBAED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6C07512C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34C052BB">
            <w:pPr>
              <w:pStyle w:val="6"/>
              <w:spacing w:before="89"/>
              <w:ind w:left="1244"/>
            </w:pPr>
            <w:r>
              <w:rPr>
                <w:spacing w:val="-4"/>
              </w:rPr>
              <w:t>4.80</w:t>
            </w:r>
          </w:p>
        </w:tc>
        <w:tc>
          <w:tcPr>
            <w:tcW w:w="1700" w:type="dxa"/>
            <w:vAlign w:val="top"/>
          </w:tcPr>
          <w:p w14:paraId="0AA3A7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DCAC71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4.80</w:t>
            </w:r>
          </w:p>
        </w:tc>
      </w:tr>
      <w:tr w14:paraId="29A0D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5F34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8D1B84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C90373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0283428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1.20</w:t>
            </w:r>
          </w:p>
        </w:tc>
        <w:tc>
          <w:tcPr>
            <w:tcW w:w="1700" w:type="dxa"/>
            <w:vAlign w:val="top"/>
          </w:tcPr>
          <w:p w14:paraId="4BF0E9C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F63F1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</w:tr>
      <w:tr w14:paraId="4DB7A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FEACB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7D78B9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D09042D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4CFE620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7.82</w:t>
            </w:r>
          </w:p>
        </w:tc>
        <w:tc>
          <w:tcPr>
            <w:tcW w:w="1700" w:type="dxa"/>
            <w:vAlign w:val="top"/>
          </w:tcPr>
          <w:p w14:paraId="015E6A2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9416BC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7.82</w:t>
            </w:r>
          </w:p>
        </w:tc>
      </w:tr>
      <w:tr w14:paraId="6C003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4A870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4791F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38E2942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5995FEC5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1.24</w:t>
            </w:r>
          </w:p>
        </w:tc>
        <w:tc>
          <w:tcPr>
            <w:tcW w:w="1700" w:type="dxa"/>
            <w:vAlign w:val="top"/>
          </w:tcPr>
          <w:p w14:paraId="4F1AD17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37A8D5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1.24</w:t>
            </w:r>
          </w:p>
        </w:tc>
      </w:tr>
      <w:tr w14:paraId="28E06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E3D6D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DB40FF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B0D01E8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16C8235C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46FB75B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B0AFA3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1DA08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86E8C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03E0B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5812FD8A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6265912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12.29</w:t>
            </w:r>
          </w:p>
        </w:tc>
        <w:tc>
          <w:tcPr>
            <w:tcW w:w="1700" w:type="dxa"/>
            <w:vAlign w:val="top"/>
          </w:tcPr>
          <w:p w14:paraId="1A2E24A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D2ECD2E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12.29</w:t>
            </w:r>
          </w:p>
        </w:tc>
      </w:tr>
      <w:tr w14:paraId="462EC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39E2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D3570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6BC5E56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BBC786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15.36</w:t>
            </w:r>
          </w:p>
        </w:tc>
        <w:tc>
          <w:tcPr>
            <w:tcW w:w="1700" w:type="dxa"/>
            <w:vAlign w:val="top"/>
          </w:tcPr>
          <w:p w14:paraId="66EA99F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CF76AA6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15.36</w:t>
            </w:r>
          </w:p>
        </w:tc>
      </w:tr>
      <w:tr w14:paraId="6AD95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54421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22C9D3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3E78CBA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9E0ACA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  <w:tc>
          <w:tcPr>
            <w:tcW w:w="1700" w:type="dxa"/>
            <w:vAlign w:val="top"/>
          </w:tcPr>
          <w:p w14:paraId="23CA8B6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99E580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</w:tr>
      <w:tr w14:paraId="6F417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71F34A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2B4022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BD00A1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4C641B0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33.88</w:t>
            </w:r>
          </w:p>
        </w:tc>
        <w:tc>
          <w:tcPr>
            <w:tcW w:w="1700" w:type="dxa"/>
            <w:vAlign w:val="top"/>
          </w:tcPr>
          <w:p w14:paraId="49DF5D1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ECAABA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33.88</w:t>
            </w:r>
          </w:p>
        </w:tc>
      </w:tr>
      <w:tr w14:paraId="2092D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C4804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0130BC7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0E92063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7F93D841">
            <w:pPr>
              <w:pStyle w:val="6"/>
              <w:spacing w:before="89"/>
              <w:ind w:left="1153"/>
            </w:pPr>
            <w:r>
              <w:rPr>
                <w:b/>
                <w:bCs/>
                <w:spacing w:val="-4"/>
              </w:rPr>
              <w:t>40.87</w:t>
            </w:r>
          </w:p>
        </w:tc>
        <w:tc>
          <w:tcPr>
            <w:tcW w:w="1700" w:type="dxa"/>
            <w:vAlign w:val="top"/>
          </w:tcPr>
          <w:p w14:paraId="2D0E2D3C">
            <w:pPr>
              <w:pStyle w:val="6"/>
              <w:spacing w:before="89"/>
              <w:ind w:left="1008"/>
            </w:pPr>
            <w:r>
              <w:rPr>
                <w:b/>
                <w:bCs/>
                <w:spacing w:val="-4"/>
              </w:rPr>
              <w:t>40.87</w:t>
            </w:r>
          </w:p>
        </w:tc>
        <w:tc>
          <w:tcPr>
            <w:tcW w:w="1705" w:type="dxa"/>
            <w:vAlign w:val="top"/>
          </w:tcPr>
          <w:p w14:paraId="0D3A5588">
            <w:pPr>
              <w:rPr>
                <w:rFonts w:ascii="Arial"/>
                <w:sz w:val="21"/>
              </w:rPr>
            </w:pPr>
          </w:p>
        </w:tc>
      </w:tr>
      <w:tr w14:paraId="4E230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CBD6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22750A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490E11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2255A73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39.17</w:t>
            </w:r>
          </w:p>
        </w:tc>
        <w:tc>
          <w:tcPr>
            <w:tcW w:w="1700" w:type="dxa"/>
            <w:vAlign w:val="top"/>
          </w:tcPr>
          <w:p w14:paraId="48B98604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39.17</w:t>
            </w:r>
          </w:p>
        </w:tc>
        <w:tc>
          <w:tcPr>
            <w:tcW w:w="1705" w:type="dxa"/>
            <w:vAlign w:val="top"/>
          </w:tcPr>
          <w:p w14:paraId="1C2A03C0">
            <w:pPr>
              <w:rPr>
                <w:rFonts w:ascii="Arial"/>
                <w:sz w:val="21"/>
              </w:rPr>
            </w:pPr>
          </w:p>
        </w:tc>
      </w:tr>
      <w:tr w14:paraId="378F3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9CB95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D90714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39022DF4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2B496494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1.70</w:t>
            </w:r>
          </w:p>
        </w:tc>
        <w:tc>
          <w:tcPr>
            <w:tcW w:w="1700" w:type="dxa"/>
            <w:vAlign w:val="top"/>
          </w:tcPr>
          <w:p w14:paraId="17D15B78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1.70</w:t>
            </w:r>
          </w:p>
        </w:tc>
        <w:tc>
          <w:tcPr>
            <w:tcW w:w="1705" w:type="dxa"/>
            <w:vAlign w:val="top"/>
          </w:tcPr>
          <w:p w14:paraId="3A61949F">
            <w:pPr>
              <w:rPr>
                <w:rFonts w:ascii="Arial"/>
                <w:sz w:val="21"/>
              </w:rPr>
            </w:pPr>
          </w:p>
        </w:tc>
      </w:tr>
      <w:tr w14:paraId="0526E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6CB588F8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3AB88E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91C4F7C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59F4CAE4">
            <w:pPr>
              <w:pStyle w:val="6"/>
              <w:spacing w:before="94"/>
              <w:ind w:left="978"/>
            </w:pPr>
            <w:r>
              <w:rPr>
                <w:b/>
                <w:bCs/>
                <w:spacing w:val="-4"/>
              </w:rPr>
              <w:t>1102.83</w:t>
            </w:r>
          </w:p>
        </w:tc>
        <w:tc>
          <w:tcPr>
            <w:tcW w:w="1700" w:type="dxa"/>
            <w:vAlign w:val="top"/>
          </w:tcPr>
          <w:p w14:paraId="1748F828">
            <w:pPr>
              <w:pStyle w:val="6"/>
              <w:spacing w:before="94"/>
              <w:ind w:left="833"/>
            </w:pPr>
            <w:r>
              <w:rPr>
                <w:b/>
                <w:bCs/>
                <w:spacing w:val="-4"/>
              </w:rPr>
              <w:t>1004.20</w:t>
            </w:r>
          </w:p>
        </w:tc>
        <w:tc>
          <w:tcPr>
            <w:tcW w:w="1705" w:type="dxa"/>
            <w:vAlign w:val="top"/>
          </w:tcPr>
          <w:p w14:paraId="3E23C019">
            <w:pPr>
              <w:pStyle w:val="6"/>
              <w:spacing w:before="94"/>
              <w:ind w:left="1159"/>
            </w:pPr>
            <w:r>
              <w:rPr>
                <w:b/>
                <w:bCs/>
                <w:spacing w:val="-5"/>
              </w:rPr>
              <w:t>98.63</w:t>
            </w:r>
          </w:p>
        </w:tc>
      </w:tr>
    </w:tbl>
    <w:p w14:paraId="34B7F9CE">
      <w:pPr>
        <w:rPr>
          <w:rFonts w:ascii="Arial"/>
          <w:sz w:val="21"/>
        </w:rPr>
      </w:pPr>
    </w:p>
    <w:p w14:paraId="438058DF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99" w:bottom="1521" w:left="1369" w:header="0" w:footer="1153" w:gutter="0"/>
          <w:cols w:space="720" w:num="1"/>
        </w:sectPr>
      </w:pPr>
    </w:p>
    <w:p w14:paraId="3A2C88D5">
      <w:pPr>
        <w:spacing w:line="261" w:lineRule="auto"/>
        <w:rPr>
          <w:rFonts w:ascii="Arial"/>
          <w:sz w:val="21"/>
        </w:rPr>
      </w:pPr>
    </w:p>
    <w:p w14:paraId="5F9C7217">
      <w:pPr>
        <w:spacing w:line="261" w:lineRule="auto"/>
        <w:rPr>
          <w:rFonts w:ascii="Arial"/>
          <w:sz w:val="21"/>
        </w:rPr>
      </w:pPr>
    </w:p>
    <w:p w14:paraId="5A6BFB97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1A21365A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39CDA482">
      <w:pPr>
        <w:pStyle w:val="2"/>
        <w:spacing w:before="39" w:line="211" w:lineRule="auto"/>
        <w:ind w:left="217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编制单位：托克逊县市场监督管理局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144A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70B1B052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85BE533">
            <w:pPr>
              <w:spacing w:line="309" w:lineRule="auto"/>
              <w:rPr>
                <w:rFonts w:ascii="Arial"/>
                <w:sz w:val="21"/>
              </w:rPr>
            </w:pPr>
          </w:p>
          <w:p w14:paraId="4E2F4269">
            <w:pPr>
              <w:spacing w:line="310" w:lineRule="auto"/>
              <w:rPr>
                <w:rFonts w:ascii="Arial"/>
                <w:sz w:val="21"/>
              </w:rPr>
            </w:pPr>
          </w:p>
          <w:p w14:paraId="3EFF6C2F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58BFC28D">
            <w:pPr>
              <w:spacing w:line="309" w:lineRule="auto"/>
              <w:rPr>
                <w:rFonts w:ascii="Arial"/>
                <w:sz w:val="21"/>
              </w:rPr>
            </w:pPr>
          </w:p>
          <w:p w14:paraId="0D68F955">
            <w:pPr>
              <w:spacing w:line="310" w:lineRule="auto"/>
              <w:rPr>
                <w:rFonts w:ascii="Arial"/>
                <w:sz w:val="21"/>
              </w:rPr>
            </w:pPr>
          </w:p>
          <w:p w14:paraId="7564EE25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E8FFBE7">
            <w:pPr>
              <w:spacing w:line="244" w:lineRule="auto"/>
              <w:rPr>
                <w:rFonts w:ascii="Arial"/>
                <w:sz w:val="21"/>
              </w:rPr>
            </w:pPr>
          </w:p>
          <w:p w14:paraId="5AD61E63">
            <w:pPr>
              <w:spacing w:line="245" w:lineRule="auto"/>
              <w:rPr>
                <w:rFonts w:ascii="Arial"/>
                <w:sz w:val="21"/>
              </w:rPr>
            </w:pPr>
          </w:p>
          <w:p w14:paraId="47237D41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491C5CF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AEB2368">
            <w:pPr>
              <w:spacing w:line="361" w:lineRule="auto"/>
              <w:rPr>
                <w:rFonts w:ascii="Arial"/>
                <w:sz w:val="21"/>
              </w:rPr>
            </w:pPr>
          </w:p>
          <w:p w14:paraId="3E48736C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B2EE067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347B2C37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6ABED25">
            <w:pPr>
              <w:spacing w:line="361" w:lineRule="auto"/>
              <w:rPr>
                <w:rFonts w:ascii="Arial"/>
                <w:sz w:val="21"/>
              </w:rPr>
            </w:pPr>
          </w:p>
          <w:p w14:paraId="067C7DF5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9463F31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DDA1E70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59D9282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3EBBA0E4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73129ADD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EFF267F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40239E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5E59114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8B862C5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3D63EA90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A9F67D0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6DDC1C7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425F129F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6466F0E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4409D90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ACD4C4C">
            <w:pPr>
              <w:pStyle w:val="6"/>
              <w:spacing w:before="31" w:line="213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EC03F04">
            <w:pPr>
              <w:spacing w:line="361" w:lineRule="auto"/>
              <w:rPr>
                <w:rFonts w:ascii="Arial"/>
                <w:sz w:val="21"/>
              </w:rPr>
            </w:pPr>
          </w:p>
          <w:p w14:paraId="1C9F780D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41067CC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F19BAAE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8CB65F3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B57E085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98D0E70">
            <w:pPr>
              <w:spacing w:line="360" w:lineRule="auto"/>
              <w:rPr>
                <w:rFonts w:ascii="Arial"/>
                <w:sz w:val="21"/>
              </w:rPr>
            </w:pPr>
          </w:p>
          <w:p w14:paraId="17FA0ACD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C711D57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0AF770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2B21254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826D052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7F84F3E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E7AC8AA">
            <w:pPr>
              <w:spacing w:line="245" w:lineRule="auto"/>
              <w:rPr>
                <w:rFonts w:ascii="Arial"/>
                <w:sz w:val="21"/>
              </w:rPr>
            </w:pPr>
          </w:p>
          <w:p w14:paraId="13AA8781">
            <w:pPr>
              <w:spacing w:line="245" w:lineRule="auto"/>
              <w:rPr>
                <w:rFonts w:ascii="Arial"/>
                <w:sz w:val="21"/>
              </w:rPr>
            </w:pPr>
          </w:p>
          <w:p w14:paraId="0983BB1E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BEC7A7A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23D9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3F0EC5C1">
            <w:pPr>
              <w:spacing w:line="256" w:lineRule="auto"/>
              <w:rPr>
                <w:rFonts w:ascii="Arial"/>
                <w:sz w:val="21"/>
              </w:rPr>
            </w:pPr>
          </w:p>
          <w:p w14:paraId="6650E7AC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8F4E46D">
            <w:pPr>
              <w:spacing w:line="257" w:lineRule="auto"/>
              <w:rPr>
                <w:rFonts w:ascii="Arial"/>
                <w:sz w:val="21"/>
              </w:rPr>
            </w:pPr>
          </w:p>
          <w:p w14:paraId="7833AD1D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A94265D">
            <w:pPr>
              <w:spacing w:line="257" w:lineRule="auto"/>
              <w:rPr>
                <w:rFonts w:ascii="Arial"/>
                <w:sz w:val="21"/>
              </w:rPr>
            </w:pPr>
          </w:p>
          <w:p w14:paraId="40FA110C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09BB9F6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8EF553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E6C2BA3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59218CC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A3CE27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57152A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7DEFF5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28EE41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742766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225520B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FDD97D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57142D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9C97071">
            <w:pPr>
              <w:rPr>
                <w:rFonts w:ascii="Arial"/>
                <w:sz w:val="21"/>
              </w:rPr>
            </w:pPr>
          </w:p>
        </w:tc>
      </w:tr>
      <w:tr w14:paraId="52CBA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7F40F960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F3B5B3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DF8C65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36FB230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453A21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A9E84E1">
            <w:pPr>
              <w:pStyle w:val="6"/>
              <w:spacing w:before="31" w:line="203" w:lineRule="auto"/>
              <w:ind w:left="43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20" w:type="dxa"/>
            <w:vAlign w:val="top"/>
          </w:tcPr>
          <w:p w14:paraId="6BA2C97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A984315">
            <w:pPr>
              <w:pStyle w:val="6"/>
              <w:spacing w:before="31" w:line="203" w:lineRule="auto"/>
              <w:ind w:left="27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670" w:type="dxa"/>
            <w:vAlign w:val="top"/>
          </w:tcPr>
          <w:p w14:paraId="2D845D5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58C28A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B93908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C2E1FF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35384F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65F02B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2A1627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18E5F66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7DBC7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67E148D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1C4168B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38</w:t>
            </w:r>
          </w:p>
        </w:tc>
        <w:tc>
          <w:tcPr>
            <w:tcW w:w="567" w:type="dxa"/>
            <w:vAlign w:val="top"/>
          </w:tcPr>
          <w:p w14:paraId="55753E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6139E57">
            <w:pPr>
              <w:pStyle w:val="6"/>
              <w:spacing w:before="30" w:line="203" w:lineRule="auto"/>
              <w:ind w:left="117"/>
            </w:pPr>
            <w:r>
              <w:rPr>
                <w:b/>
                <w:bCs/>
                <w:spacing w:val="-4"/>
              </w:rPr>
              <w:t>市场监督管理事务</w:t>
            </w:r>
          </w:p>
        </w:tc>
        <w:tc>
          <w:tcPr>
            <w:tcW w:w="2169" w:type="dxa"/>
            <w:vAlign w:val="top"/>
          </w:tcPr>
          <w:p w14:paraId="1A0E918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8659658">
            <w:pPr>
              <w:pStyle w:val="6"/>
              <w:spacing w:before="30" w:line="203" w:lineRule="auto"/>
              <w:ind w:left="43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20" w:type="dxa"/>
            <w:vAlign w:val="top"/>
          </w:tcPr>
          <w:p w14:paraId="29AC445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83BF1A8">
            <w:pPr>
              <w:pStyle w:val="6"/>
              <w:spacing w:before="30" w:line="203" w:lineRule="auto"/>
              <w:ind w:left="27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670" w:type="dxa"/>
            <w:vAlign w:val="top"/>
          </w:tcPr>
          <w:p w14:paraId="1B759B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05BF4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33AF3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41B7B0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7B0221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1733E9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47185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81F5A9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B22A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EC016EE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274CC1BA">
            <w:pPr>
              <w:pStyle w:val="6"/>
              <w:spacing w:before="32" w:line="201" w:lineRule="auto"/>
              <w:ind w:left="209"/>
            </w:pPr>
            <w:r>
              <w:rPr>
                <w:spacing w:val="-10"/>
              </w:rPr>
              <w:t>38</w:t>
            </w:r>
          </w:p>
        </w:tc>
        <w:tc>
          <w:tcPr>
            <w:tcW w:w="567" w:type="dxa"/>
            <w:vAlign w:val="top"/>
          </w:tcPr>
          <w:p w14:paraId="564B7BC2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3FD3966D">
            <w:pPr>
              <w:pStyle w:val="6"/>
              <w:spacing w:before="32" w:line="201" w:lineRule="auto"/>
              <w:ind w:left="121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2169" w:type="dxa"/>
            <w:vAlign w:val="top"/>
          </w:tcPr>
          <w:p w14:paraId="626470A5">
            <w:pPr>
              <w:pStyle w:val="6"/>
              <w:spacing w:before="32" w:line="201" w:lineRule="auto"/>
              <w:ind w:left="118"/>
            </w:pPr>
            <w:r>
              <w:rPr>
                <w:spacing w:val="-2"/>
              </w:rPr>
              <w:t>综合业务项目经费</w:t>
            </w:r>
          </w:p>
        </w:tc>
        <w:tc>
          <w:tcPr>
            <w:tcW w:w="949" w:type="dxa"/>
            <w:vAlign w:val="top"/>
          </w:tcPr>
          <w:p w14:paraId="4795FF52">
            <w:pPr>
              <w:pStyle w:val="6"/>
              <w:spacing w:before="32" w:line="201" w:lineRule="auto"/>
              <w:ind w:left="437"/>
            </w:pPr>
            <w:r>
              <w:rPr>
                <w:spacing w:val="-4"/>
              </w:rPr>
              <w:t>15.00</w:t>
            </w:r>
          </w:p>
        </w:tc>
        <w:tc>
          <w:tcPr>
            <w:tcW w:w="720" w:type="dxa"/>
            <w:vAlign w:val="top"/>
          </w:tcPr>
          <w:p w14:paraId="07E559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F886BAD">
            <w:pPr>
              <w:pStyle w:val="6"/>
              <w:spacing w:before="32" w:line="201" w:lineRule="auto"/>
              <w:ind w:left="277"/>
            </w:pPr>
            <w:r>
              <w:rPr>
                <w:spacing w:val="-4"/>
              </w:rPr>
              <w:t>15.00</w:t>
            </w:r>
          </w:p>
        </w:tc>
        <w:tc>
          <w:tcPr>
            <w:tcW w:w="670" w:type="dxa"/>
            <w:vAlign w:val="top"/>
          </w:tcPr>
          <w:p w14:paraId="7A2BD6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9CB57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4D6BD5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831D4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3F0B3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876E1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DFA68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9FE6EC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FEAC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02E4D8F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E25158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1B36D9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79C7633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666E8A7E">
            <w:pPr>
              <w:pStyle w:val="6"/>
              <w:spacing w:before="31" w:line="20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58C089E9">
            <w:pPr>
              <w:pStyle w:val="6"/>
              <w:spacing w:before="31" w:line="206" w:lineRule="auto"/>
              <w:ind w:left="43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20" w:type="dxa"/>
            <w:vAlign w:val="top"/>
          </w:tcPr>
          <w:p w14:paraId="64B778F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329535FC">
            <w:pPr>
              <w:pStyle w:val="6"/>
              <w:spacing w:before="31" w:line="206" w:lineRule="auto"/>
              <w:ind w:left="27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670" w:type="dxa"/>
            <w:vAlign w:val="top"/>
          </w:tcPr>
          <w:p w14:paraId="16E8FA3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82B175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2D3744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39891E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62671AC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A0DF65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ED763F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44EAFCDC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405A84CD">
      <w:pPr>
        <w:rPr>
          <w:rFonts w:ascii="Arial"/>
          <w:sz w:val="21"/>
        </w:rPr>
      </w:pPr>
    </w:p>
    <w:p w14:paraId="58A096BC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6839" w:h="11906"/>
          <w:pgMar w:top="1012" w:right="1405" w:bottom="1521" w:left="1234" w:header="0" w:footer="1156" w:gutter="0"/>
          <w:cols w:space="720" w:num="1"/>
        </w:sectPr>
      </w:pPr>
    </w:p>
    <w:p w14:paraId="07509E16">
      <w:pPr>
        <w:spacing w:line="305" w:lineRule="auto"/>
        <w:rPr>
          <w:rFonts w:ascii="Arial"/>
          <w:sz w:val="21"/>
        </w:rPr>
      </w:pPr>
    </w:p>
    <w:p w14:paraId="3F95D96A">
      <w:pPr>
        <w:spacing w:line="306" w:lineRule="auto"/>
        <w:rPr>
          <w:rFonts w:ascii="Arial"/>
          <w:sz w:val="21"/>
        </w:rPr>
      </w:pPr>
    </w:p>
    <w:p w14:paraId="7228A086">
      <w:pPr>
        <w:pStyle w:val="2"/>
        <w:spacing w:before="101" w:line="222" w:lineRule="auto"/>
        <w:ind w:left="33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6B40DE7F">
      <w:pPr>
        <w:pStyle w:val="2"/>
        <w:spacing w:before="43" w:line="218" w:lineRule="auto"/>
        <w:ind w:left="2646"/>
        <w:outlineLvl w:val="0"/>
      </w:pPr>
      <w:r>
        <w:rPr>
          <w:b/>
          <w:bCs/>
          <w:spacing w:val="6"/>
        </w:rPr>
        <w:t>政府性基金预算支出情况表</w:t>
      </w:r>
    </w:p>
    <w:p w14:paraId="6EEA826C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编制单位：托克逊县市场监督管理局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2352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B89F292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7CD26F4">
            <w:pPr>
              <w:pStyle w:val="6"/>
              <w:spacing w:before="117" w:line="213" w:lineRule="auto"/>
              <w:ind w:left="13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0BE8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B0A127D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E2EC03A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F12E2F3">
            <w:pPr>
              <w:spacing w:line="260" w:lineRule="auto"/>
              <w:rPr>
                <w:rFonts w:ascii="Arial"/>
                <w:sz w:val="21"/>
              </w:rPr>
            </w:pPr>
          </w:p>
          <w:p w14:paraId="49C25F4A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7E23350">
            <w:pPr>
              <w:spacing w:line="261" w:lineRule="auto"/>
              <w:rPr>
                <w:rFonts w:ascii="Arial"/>
                <w:sz w:val="21"/>
              </w:rPr>
            </w:pPr>
          </w:p>
          <w:p w14:paraId="345EC625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FD676E2">
            <w:pPr>
              <w:spacing w:line="260" w:lineRule="auto"/>
              <w:rPr>
                <w:rFonts w:ascii="Arial"/>
                <w:sz w:val="21"/>
              </w:rPr>
            </w:pPr>
          </w:p>
          <w:p w14:paraId="280D0AAF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50A1B4C">
            <w:pPr>
              <w:spacing w:line="260" w:lineRule="auto"/>
              <w:rPr>
                <w:rFonts w:ascii="Arial"/>
                <w:sz w:val="21"/>
              </w:rPr>
            </w:pPr>
          </w:p>
          <w:p w14:paraId="3FE59BF3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B2B8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22F9DEB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4706E3C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256BEB2B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39613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87A720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9586A8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64BAF67">
            <w:pPr>
              <w:rPr>
                <w:rFonts w:ascii="Arial"/>
                <w:sz w:val="21"/>
              </w:rPr>
            </w:pPr>
          </w:p>
        </w:tc>
      </w:tr>
      <w:tr w14:paraId="4CF41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741F85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F54729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8CA01A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3A82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E48E12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B551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A3F70CC">
            <w:pPr>
              <w:rPr>
                <w:rFonts w:ascii="Arial"/>
                <w:sz w:val="21"/>
              </w:rPr>
            </w:pPr>
          </w:p>
        </w:tc>
      </w:tr>
      <w:tr w14:paraId="34656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A9831A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4FD4D3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65017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8B09F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1A4121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56C7F2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E406E72">
            <w:pPr>
              <w:rPr>
                <w:rFonts w:ascii="Arial"/>
                <w:sz w:val="21"/>
              </w:rPr>
            </w:pPr>
          </w:p>
        </w:tc>
      </w:tr>
      <w:tr w14:paraId="0C5EE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6B3089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925C93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AA31A5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62305C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FF9340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8FFDC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85F744">
            <w:pPr>
              <w:rPr>
                <w:rFonts w:ascii="Arial"/>
                <w:sz w:val="21"/>
              </w:rPr>
            </w:pPr>
          </w:p>
        </w:tc>
      </w:tr>
      <w:tr w14:paraId="252F61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BEC365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AEEBF3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8745F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4DD40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86027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F72B8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AB1749C">
            <w:pPr>
              <w:rPr>
                <w:rFonts w:ascii="Arial"/>
                <w:sz w:val="21"/>
              </w:rPr>
            </w:pPr>
          </w:p>
        </w:tc>
      </w:tr>
      <w:tr w14:paraId="429C7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C32377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2356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17888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4DD825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CBC4B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D9F2F8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29E505">
            <w:pPr>
              <w:rPr>
                <w:rFonts w:ascii="Arial"/>
                <w:sz w:val="21"/>
              </w:rPr>
            </w:pPr>
          </w:p>
        </w:tc>
      </w:tr>
      <w:tr w14:paraId="77DA7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489CBD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B961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DD2B2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4183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7B641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79764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2011EB">
            <w:pPr>
              <w:rPr>
                <w:rFonts w:ascii="Arial"/>
                <w:sz w:val="21"/>
              </w:rPr>
            </w:pPr>
          </w:p>
        </w:tc>
      </w:tr>
      <w:tr w14:paraId="58AF5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3CA48F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C80BF4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A9C97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BB999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537F1C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48C772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016FAF1">
            <w:pPr>
              <w:rPr>
                <w:rFonts w:ascii="Arial"/>
                <w:sz w:val="21"/>
              </w:rPr>
            </w:pPr>
          </w:p>
        </w:tc>
      </w:tr>
      <w:tr w14:paraId="292A3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18E1FF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2AAE2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6190D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D2FE9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F679B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3563D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5AEE90">
            <w:pPr>
              <w:rPr>
                <w:rFonts w:ascii="Arial"/>
                <w:sz w:val="21"/>
              </w:rPr>
            </w:pPr>
          </w:p>
        </w:tc>
      </w:tr>
      <w:tr w14:paraId="00FFC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BD5421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86E11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A2B07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C80AFC5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757E60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14CD45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24D946B">
            <w:pPr>
              <w:rPr>
                <w:rFonts w:ascii="Arial"/>
                <w:sz w:val="21"/>
              </w:rPr>
            </w:pPr>
          </w:p>
        </w:tc>
      </w:tr>
    </w:tbl>
    <w:p w14:paraId="098EE0F7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备注：托克逊县市场监督管理局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14741EA0">
      <w:pPr>
        <w:pStyle w:val="2"/>
        <w:spacing w:before="25" w:line="216" w:lineRule="auto"/>
        <w:ind w:left="125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26411CF9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3A0F5650">
      <w:pPr>
        <w:spacing w:line="305" w:lineRule="auto"/>
        <w:rPr>
          <w:rFonts w:ascii="Arial"/>
          <w:sz w:val="21"/>
        </w:rPr>
      </w:pPr>
    </w:p>
    <w:p w14:paraId="01F40535">
      <w:pPr>
        <w:spacing w:line="306" w:lineRule="auto"/>
        <w:rPr>
          <w:rFonts w:ascii="Arial"/>
          <w:sz w:val="21"/>
        </w:rPr>
      </w:pPr>
    </w:p>
    <w:p w14:paraId="4E914CC2">
      <w:pPr>
        <w:pStyle w:val="2"/>
        <w:spacing w:before="101" w:line="222" w:lineRule="auto"/>
        <w:ind w:left="333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092BD31">
      <w:pPr>
        <w:pStyle w:val="2"/>
        <w:spacing w:before="43" w:line="218" w:lineRule="auto"/>
        <w:ind w:left="2507"/>
        <w:outlineLvl w:val="0"/>
      </w:pPr>
      <w:r>
        <w:rPr>
          <w:b/>
          <w:bCs/>
          <w:spacing w:val="4"/>
        </w:rPr>
        <w:t>国有资本经营预算支出情况表</w:t>
      </w:r>
    </w:p>
    <w:p w14:paraId="1E799963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编制单位：托克逊县市场监督管理局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B8A66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92FBC50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EA85156">
            <w:pPr>
              <w:pStyle w:val="6"/>
              <w:spacing w:before="117" w:line="213" w:lineRule="auto"/>
              <w:ind w:left="120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8E85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874CB75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8055BA2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4428800">
            <w:pPr>
              <w:spacing w:line="260" w:lineRule="auto"/>
              <w:rPr>
                <w:rFonts w:ascii="Arial"/>
                <w:sz w:val="21"/>
              </w:rPr>
            </w:pPr>
          </w:p>
          <w:p w14:paraId="676E0C85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1C7DAF5">
            <w:pPr>
              <w:spacing w:line="261" w:lineRule="auto"/>
              <w:rPr>
                <w:rFonts w:ascii="Arial"/>
                <w:sz w:val="21"/>
              </w:rPr>
            </w:pPr>
          </w:p>
          <w:p w14:paraId="7E348697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95972C6">
            <w:pPr>
              <w:spacing w:line="260" w:lineRule="auto"/>
              <w:rPr>
                <w:rFonts w:ascii="Arial"/>
                <w:sz w:val="21"/>
              </w:rPr>
            </w:pPr>
          </w:p>
          <w:p w14:paraId="0DBAEB5E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FA85609">
            <w:pPr>
              <w:spacing w:line="260" w:lineRule="auto"/>
              <w:rPr>
                <w:rFonts w:ascii="Arial"/>
                <w:sz w:val="21"/>
              </w:rPr>
            </w:pPr>
          </w:p>
          <w:p w14:paraId="03E87EF4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7D43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1E272C4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A3E70B2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118EF7F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AAF470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A79675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42732A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B5EC034">
            <w:pPr>
              <w:rPr>
                <w:rFonts w:ascii="Arial"/>
                <w:sz w:val="21"/>
              </w:rPr>
            </w:pPr>
          </w:p>
        </w:tc>
      </w:tr>
      <w:tr w14:paraId="7E425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DF348D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2F631C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FC96D1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3B4E3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1BCAD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EF013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75D38D">
            <w:pPr>
              <w:rPr>
                <w:rFonts w:ascii="Arial"/>
                <w:sz w:val="21"/>
              </w:rPr>
            </w:pPr>
          </w:p>
        </w:tc>
      </w:tr>
      <w:tr w14:paraId="10DC4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CB770E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5E0B52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2DE1C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483EA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88A0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1C289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AEED6B">
            <w:pPr>
              <w:rPr>
                <w:rFonts w:ascii="Arial"/>
                <w:sz w:val="21"/>
              </w:rPr>
            </w:pPr>
          </w:p>
        </w:tc>
      </w:tr>
      <w:tr w14:paraId="5AD64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7043B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3008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85490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53B79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954A7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69D23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B9AF1E5">
            <w:pPr>
              <w:rPr>
                <w:rFonts w:ascii="Arial"/>
                <w:sz w:val="21"/>
              </w:rPr>
            </w:pPr>
          </w:p>
        </w:tc>
      </w:tr>
      <w:tr w14:paraId="7B470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15F0DB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0A3BE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C75EC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036925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9F5D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8FB79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87FAFA">
            <w:pPr>
              <w:rPr>
                <w:rFonts w:ascii="Arial"/>
                <w:sz w:val="21"/>
              </w:rPr>
            </w:pPr>
          </w:p>
        </w:tc>
      </w:tr>
      <w:tr w14:paraId="6E443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8206A5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AD54E3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14677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45F2E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34169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B0867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D2E5804">
            <w:pPr>
              <w:rPr>
                <w:rFonts w:ascii="Arial"/>
                <w:sz w:val="21"/>
              </w:rPr>
            </w:pPr>
          </w:p>
        </w:tc>
      </w:tr>
      <w:tr w14:paraId="3762E1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362887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8F1ECF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2AD998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510D1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921BB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6E6C6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AA38DE">
            <w:pPr>
              <w:rPr>
                <w:rFonts w:ascii="Arial"/>
                <w:sz w:val="21"/>
              </w:rPr>
            </w:pPr>
          </w:p>
        </w:tc>
      </w:tr>
      <w:tr w14:paraId="31622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5A5135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7DFA1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765D0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9589B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6CA058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5CBF8E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4F1B63D">
            <w:pPr>
              <w:rPr>
                <w:rFonts w:ascii="Arial"/>
                <w:sz w:val="21"/>
              </w:rPr>
            </w:pPr>
          </w:p>
        </w:tc>
      </w:tr>
      <w:tr w14:paraId="3787C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194B5D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559C3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85DC1D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E5FF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E1EB4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A0B63A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FD0A4E">
            <w:pPr>
              <w:rPr>
                <w:rFonts w:ascii="Arial"/>
                <w:sz w:val="21"/>
              </w:rPr>
            </w:pPr>
          </w:p>
        </w:tc>
      </w:tr>
      <w:tr w14:paraId="51C8F7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0F9B01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8B57E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CEB8C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1A5272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249886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CE2F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506079">
            <w:pPr>
              <w:rPr>
                <w:rFonts w:ascii="Arial"/>
                <w:sz w:val="21"/>
              </w:rPr>
            </w:pPr>
          </w:p>
        </w:tc>
      </w:tr>
    </w:tbl>
    <w:p w14:paraId="33CEDBBE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备注：托克逊县市场监督管理局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5BFA1D65">
      <w:pPr>
        <w:pStyle w:val="2"/>
        <w:spacing w:before="25" w:line="216" w:lineRule="auto"/>
        <w:ind w:left="111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5600E2C2">
      <w:pPr>
        <w:spacing w:line="216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6D56B4A9">
      <w:pPr>
        <w:spacing w:line="305" w:lineRule="auto"/>
        <w:rPr>
          <w:rFonts w:ascii="Arial"/>
          <w:sz w:val="21"/>
        </w:rPr>
      </w:pPr>
    </w:p>
    <w:p w14:paraId="1FEC0979">
      <w:pPr>
        <w:spacing w:line="306" w:lineRule="auto"/>
        <w:rPr>
          <w:rFonts w:ascii="Arial"/>
          <w:sz w:val="21"/>
        </w:rPr>
      </w:pPr>
    </w:p>
    <w:p w14:paraId="76BEEA47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032D6318">
      <w:pPr>
        <w:spacing w:line="355" w:lineRule="auto"/>
        <w:rPr>
          <w:rFonts w:ascii="Arial"/>
          <w:sz w:val="21"/>
        </w:rPr>
      </w:pPr>
    </w:p>
    <w:p w14:paraId="68EEAA83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6671B05F">
      <w:pPr>
        <w:spacing w:line="373" w:lineRule="auto"/>
        <w:rPr>
          <w:rFonts w:ascii="Arial"/>
          <w:sz w:val="21"/>
        </w:rPr>
      </w:pPr>
    </w:p>
    <w:p w14:paraId="2DC00F6B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编制单位：托克逊县市场监督管理局</w:t>
      </w:r>
      <w:r>
        <w:rPr>
          <w:spacing w:val="1"/>
          <w:sz w:val="24"/>
          <w:szCs w:val="24"/>
        </w:rPr>
        <w:t xml:space="preserve">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71CEB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7DADE2C0">
            <w:pPr>
              <w:spacing w:line="262" w:lineRule="auto"/>
              <w:rPr>
                <w:rFonts w:ascii="Arial"/>
                <w:sz w:val="21"/>
              </w:rPr>
            </w:pPr>
          </w:p>
          <w:p w14:paraId="31A4E871">
            <w:pPr>
              <w:spacing w:line="262" w:lineRule="auto"/>
              <w:rPr>
                <w:rFonts w:ascii="Arial"/>
                <w:sz w:val="21"/>
              </w:rPr>
            </w:pPr>
          </w:p>
          <w:p w14:paraId="21700F71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5CD3F5FD">
            <w:pPr>
              <w:spacing w:line="262" w:lineRule="auto"/>
              <w:rPr>
                <w:rFonts w:ascii="Arial"/>
                <w:sz w:val="21"/>
              </w:rPr>
            </w:pPr>
          </w:p>
          <w:p w14:paraId="1BC984A6">
            <w:pPr>
              <w:spacing w:line="263" w:lineRule="auto"/>
              <w:rPr>
                <w:rFonts w:ascii="Arial"/>
                <w:sz w:val="21"/>
              </w:rPr>
            </w:pPr>
          </w:p>
          <w:p w14:paraId="4095E423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34E0296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4FB6B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34384DA0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4F38505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E0CC585">
            <w:pPr>
              <w:spacing w:line="245" w:lineRule="auto"/>
              <w:rPr>
                <w:rFonts w:ascii="Arial"/>
                <w:sz w:val="21"/>
              </w:rPr>
            </w:pPr>
          </w:p>
          <w:p w14:paraId="60819299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4482851B">
            <w:pPr>
              <w:spacing w:line="245" w:lineRule="auto"/>
              <w:rPr>
                <w:rFonts w:ascii="Arial"/>
                <w:sz w:val="21"/>
              </w:rPr>
            </w:pPr>
          </w:p>
          <w:p w14:paraId="44601898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2A3F196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BF3CA6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7B57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E677EF7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0586F0F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522" w:type="dxa"/>
            <w:vAlign w:val="top"/>
          </w:tcPr>
          <w:p w14:paraId="7AD57398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380" w:type="dxa"/>
            <w:vAlign w:val="top"/>
          </w:tcPr>
          <w:p w14:paraId="12C24BA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A316FF5">
            <w:pPr>
              <w:rPr>
                <w:rFonts w:ascii="Arial"/>
                <w:sz w:val="21"/>
              </w:rPr>
            </w:pPr>
          </w:p>
        </w:tc>
      </w:tr>
      <w:tr w14:paraId="144D5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63F21D4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2EE41C2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DDB5071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DB0A88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7D6F8F5">
            <w:pPr>
              <w:rPr>
                <w:rFonts w:ascii="Arial"/>
                <w:sz w:val="21"/>
              </w:rPr>
            </w:pPr>
          </w:p>
        </w:tc>
      </w:tr>
      <w:tr w14:paraId="699D3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6963926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B87162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FFF3F2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8A879A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4776FAA">
            <w:pPr>
              <w:rPr>
                <w:rFonts w:ascii="Arial"/>
                <w:sz w:val="21"/>
              </w:rPr>
            </w:pPr>
          </w:p>
        </w:tc>
      </w:tr>
      <w:tr w14:paraId="4C3DA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C20A4B3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05D43AE4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522" w:type="dxa"/>
            <w:vAlign w:val="top"/>
          </w:tcPr>
          <w:p w14:paraId="79C0E3ED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380" w:type="dxa"/>
            <w:vAlign w:val="top"/>
          </w:tcPr>
          <w:p w14:paraId="34596F7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13211C4">
            <w:pPr>
              <w:rPr>
                <w:rFonts w:ascii="Arial"/>
                <w:sz w:val="21"/>
              </w:rPr>
            </w:pPr>
          </w:p>
        </w:tc>
      </w:tr>
      <w:tr w14:paraId="708E2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918DCF5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F7AD4B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9A0A8B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89859E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72FFAAF">
            <w:pPr>
              <w:rPr>
                <w:rFonts w:ascii="Arial"/>
                <w:sz w:val="21"/>
              </w:rPr>
            </w:pPr>
          </w:p>
        </w:tc>
      </w:tr>
      <w:tr w14:paraId="4FD33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0D20C019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7E0E027D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7.00</w:t>
            </w:r>
          </w:p>
        </w:tc>
        <w:tc>
          <w:tcPr>
            <w:tcW w:w="1522" w:type="dxa"/>
            <w:vAlign w:val="top"/>
          </w:tcPr>
          <w:p w14:paraId="4F93D154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7.00</w:t>
            </w:r>
          </w:p>
        </w:tc>
        <w:tc>
          <w:tcPr>
            <w:tcW w:w="1380" w:type="dxa"/>
            <w:vAlign w:val="top"/>
          </w:tcPr>
          <w:p w14:paraId="482977F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0ED5B09">
            <w:pPr>
              <w:rPr>
                <w:rFonts w:ascii="Arial"/>
                <w:sz w:val="21"/>
              </w:rPr>
            </w:pPr>
          </w:p>
        </w:tc>
      </w:tr>
    </w:tbl>
    <w:p w14:paraId="1E1011AB">
      <w:pPr>
        <w:rPr>
          <w:rFonts w:ascii="Arial"/>
          <w:sz w:val="21"/>
        </w:rPr>
      </w:pPr>
    </w:p>
    <w:p w14:paraId="1E6BC7DE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1E1E720B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592DE2BA">
      <w:pPr>
        <w:spacing w:line="317" w:lineRule="auto"/>
        <w:rPr>
          <w:rFonts w:ascii="Arial"/>
          <w:sz w:val="21"/>
        </w:rPr>
      </w:pPr>
    </w:p>
    <w:p w14:paraId="2B9B16EA">
      <w:pPr>
        <w:spacing w:line="317" w:lineRule="auto"/>
        <w:rPr>
          <w:rFonts w:ascii="Arial"/>
          <w:sz w:val="21"/>
        </w:rPr>
      </w:pPr>
    </w:p>
    <w:p w14:paraId="2B26425A">
      <w:pPr>
        <w:spacing w:before="100" w:line="334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一、关于托克逊县市场监督管理局单位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1D664914">
      <w:pPr>
        <w:pStyle w:val="2"/>
        <w:spacing w:before="2" w:line="333" w:lineRule="auto"/>
        <w:ind w:left="38" w:right="16" w:firstLine="629"/>
        <w:jc w:val="both"/>
      </w:pPr>
      <w:r>
        <w:rPr>
          <w:spacing w:val="8"/>
        </w:rPr>
        <w:t>按照全口径预算的原则，托克逊县市场监督管理局单位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1127.21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29A7BDF0">
      <w:pPr>
        <w:pStyle w:val="2"/>
        <w:spacing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35253A0A">
      <w:pPr>
        <w:pStyle w:val="2"/>
        <w:spacing w:before="4" w:line="332" w:lineRule="auto"/>
        <w:ind w:left="67" w:right="1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1F2D13B7">
      <w:pPr>
        <w:spacing w:before="3" w:line="334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二、关于托克逊县市场监督管理局单位2023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72692B81">
      <w:pPr>
        <w:pStyle w:val="2"/>
        <w:spacing w:before="1" w:line="332" w:lineRule="auto"/>
        <w:ind w:left="26" w:right="78" w:firstLine="638"/>
      </w:pPr>
      <w:r>
        <w:rPr>
          <w:spacing w:val="3"/>
        </w:rPr>
        <w:t>托克逊县市场监督管理局单位收入预算</w:t>
      </w:r>
      <w:r>
        <w:rPr>
          <w:spacing w:val="-40"/>
        </w:rPr>
        <w:t xml:space="preserve"> </w:t>
      </w:r>
      <w:r>
        <w:rPr>
          <w:spacing w:val="3"/>
        </w:rPr>
        <w:t>1127.21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</w:t>
      </w:r>
      <w:r>
        <w:t xml:space="preserve"> </w:t>
      </w:r>
      <w:r>
        <w:rPr>
          <w:spacing w:val="1"/>
        </w:rPr>
        <w:t>其中：</w:t>
      </w:r>
    </w:p>
    <w:p w14:paraId="26E87D2B">
      <w:pPr>
        <w:pStyle w:val="2"/>
        <w:spacing w:before="6" w:line="332" w:lineRule="auto"/>
        <w:ind w:left="22" w:right="13" w:firstLine="664"/>
        <w:jc w:val="both"/>
      </w:pPr>
      <w:r>
        <w:t>一般公共预算</w:t>
      </w:r>
      <w:r>
        <w:rPr>
          <w:spacing w:val="-28"/>
        </w:rPr>
        <w:t xml:space="preserve"> </w:t>
      </w:r>
      <w:r>
        <w:t>1117.83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99.17%，比上年预算增 </w:t>
      </w:r>
      <w:r>
        <w:rPr>
          <w:spacing w:val="1"/>
        </w:rPr>
        <w:t>加</w:t>
      </w:r>
      <w:r>
        <w:rPr>
          <w:spacing w:val="-24"/>
        </w:rPr>
        <w:t xml:space="preserve"> </w:t>
      </w:r>
      <w:r>
        <w:rPr>
          <w:spacing w:val="1"/>
        </w:rPr>
        <w:t>1.77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0.16%，主要原因是本年度预算增加了福</w:t>
      </w:r>
      <w:r>
        <w:t xml:space="preserve"> </w:t>
      </w:r>
      <w:r>
        <w:rPr>
          <w:spacing w:val="8"/>
        </w:rPr>
        <w:t>利费支出预算导致预算增长。</w:t>
      </w:r>
    </w:p>
    <w:p w14:paraId="6459D46D">
      <w:pPr>
        <w:pStyle w:val="2"/>
        <w:spacing w:before="7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2FE90587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4109AAA0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33817DAD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2F5CE787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8ED8160">
      <w:pPr>
        <w:pStyle w:val="2"/>
        <w:spacing w:before="192" w:line="219" w:lineRule="auto"/>
        <w:ind w:right="15"/>
        <w:jc w:val="right"/>
      </w:pPr>
      <w:r>
        <w:rPr>
          <w:spacing w:val="1"/>
        </w:rPr>
        <w:t>单位资金</w:t>
      </w:r>
      <w:r>
        <w:rPr>
          <w:spacing w:val="-32"/>
        </w:rPr>
        <w:t xml:space="preserve"> </w:t>
      </w:r>
      <w:r>
        <w:rPr>
          <w:spacing w:val="1"/>
        </w:rPr>
        <w:t>5.38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0.48%，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7"/>
        </w:rPr>
        <w:t xml:space="preserve"> </w:t>
      </w:r>
      <w:r>
        <w:rPr>
          <w:spacing w:val="1"/>
        </w:rPr>
        <w:t>5.38</w:t>
      </w:r>
    </w:p>
    <w:p w14:paraId="7D35FE9B">
      <w:pPr>
        <w:spacing w:line="219" w:lineRule="auto"/>
        <w:sectPr>
          <w:footerReference r:id="rId23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B5B1DD3">
      <w:pPr>
        <w:pStyle w:val="2"/>
        <w:spacing w:before="185" w:line="219" w:lineRule="auto"/>
        <w:ind w:left="44"/>
      </w:pPr>
      <w:r>
        <w:rPr>
          <w:spacing w:val="6"/>
        </w:rPr>
        <w:t>万元，增长</w:t>
      </w:r>
      <w:r>
        <w:rPr>
          <w:spacing w:val="-30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%，主要原因是本年将单位资金纳入预算。</w:t>
      </w:r>
    </w:p>
    <w:p w14:paraId="2736D602">
      <w:pPr>
        <w:pStyle w:val="2"/>
        <w:spacing w:before="192" w:line="333" w:lineRule="auto"/>
        <w:ind w:left="37" w:right="16" w:firstLine="633"/>
        <w:jc w:val="both"/>
      </w:pPr>
      <w:r>
        <w:rPr>
          <w:spacing w:val="5"/>
        </w:rPr>
        <w:t>财政拨款结转</w:t>
      </w:r>
      <w:r>
        <w:rPr>
          <w:spacing w:val="-30"/>
        </w:rPr>
        <w:t xml:space="preserve"> </w:t>
      </w:r>
      <w:r>
        <w:rPr>
          <w:spacing w:val="5"/>
        </w:rPr>
        <w:t>4.00</w:t>
      </w:r>
      <w:r>
        <w:rPr>
          <w:spacing w:val="-32"/>
        </w:rPr>
        <w:t xml:space="preserve"> </w:t>
      </w:r>
      <w:r>
        <w:rPr>
          <w:spacing w:val="5"/>
        </w:rPr>
        <w:t>万元，</w:t>
      </w:r>
      <w:r>
        <w:rPr>
          <w:spacing w:val="-73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0.35%，</w:t>
      </w:r>
      <w:r>
        <w:rPr>
          <w:spacing w:val="-76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4.00</w:t>
      </w:r>
      <w:r>
        <w:rPr>
          <w:spacing w:val="-38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%，主要原因是将上年未执行完毕的项</w:t>
      </w:r>
      <w:r>
        <w:t xml:space="preserve"> </w:t>
      </w:r>
      <w:r>
        <w:rPr>
          <w:spacing w:val="6"/>
        </w:rPr>
        <w:t>目结转至今年预算。</w:t>
      </w:r>
    </w:p>
    <w:p w14:paraId="22521920">
      <w:pPr>
        <w:spacing w:before="2" w:line="333" w:lineRule="auto"/>
        <w:ind w:left="26" w:right="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三、关于托克逊县市场监督管理局单位2023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49D80D84">
      <w:pPr>
        <w:pStyle w:val="2"/>
        <w:spacing w:before="2" w:line="332" w:lineRule="auto"/>
        <w:ind w:left="44" w:right="12" w:firstLine="620"/>
      </w:pPr>
      <w:r>
        <w:rPr>
          <w:spacing w:val="8"/>
        </w:rPr>
        <w:t>托克逊县市场监督管理局单位</w:t>
      </w:r>
      <w:r>
        <w:rPr>
          <w:spacing w:val="-80"/>
        </w:rPr>
        <w:t xml:space="preserve"> </w:t>
      </w:r>
      <w:r>
        <w:rPr>
          <w:spacing w:val="8"/>
        </w:rPr>
        <w:t>2023</w:t>
      </w:r>
      <w:r>
        <w:rPr>
          <w:spacing w:val="-92"/>
        </w:rPr>
        <w:t xml:space="preserve"> </w:t>
      </w:r>
      <w:r>
        <w:rPr>
          <w:spacing w:val="8"/>
        </w:rPr>
        <w:t>年支出预算1127.21</w:t>
      </w:r>
      <w:r>
        <w:t xml:space="preserve"> </w:t>
      </w:r>
      <w:r>
        <w:rPr>
          <w:spacing w:val="3"/>
        </w:rPr>
        <w:t>万元，其中：</w:t>
      </w:r>
    </w:p>
    <w:p w14:paraId="2231ECFD">
      <w:pPr>
        <w:pStyle w:val="2"/>
        <w:spacing w:before="3" w:line="333" w:lineRule="auto"/>
        <w:ind w:left="46" w:right="14" w:firstLine="615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1102.83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97.84%，</w:t>
      </w:r>
      <w:r>
        <w:rPr>
          <w:spacing w:val="-74"/>
        </w:rPr>
        <w:t xml:space="preserve"> </w:t>
      </w:r>
      <w:r>
        <w:rPr>
          <w:spacing w:val="5"/>
        </w:rPr>
        <w:t>比上年预算</w:t>
      </w:r>
      <w:r>
        <w:rPr>
          <w:spacing w:val="4"/>
        </w:rPr>
        <w:t>增加</w:t>
      </w:r>
      <w:r>
        <w:t xml:space="preserve"> </w:t>
      </w:r>
      <w:r>
        <w:rPr>
          <w:spacing w:val="5"/>
        </w:rPr>
        <w:t>1.77</w:t>
      </w:r>
      <w:r>
        <w:rPr>
          <w:spacing w:val="-45"/>
        </w:rPr>
        <w:t xml:space="preserve"> </w:t>
      </w:r>
      <w:r>
        <w:rPr>
          <w:spacing w:val="5"/>
        </w:rPr>
        <w:t>万元，增长</w:t>
      </w:r>
      <w:r>
        <w:rPr>
          <w:spacing w:val="-38"/>
        </w:rPr>
        <w:t xml:space="preserve"> </w:t>
      </w:r>
      <w:r>
        <w:rPr>
          <w:spacing w:val="5"/>
        </w:rPr>
        <w:t>0.16%，主要原因是</w:t>
      </w:r>
      <w:r>
        <w:rPr>
          <w:spacing w:val="4"/>
        </w:rPr>
        <w:t>本年度增加了福利费支</w:t>
      </w:r>
      <w:r>
        <w:t xml:space="preserve"> </w:t>
      </w:r>
      <w:r>
        <w:rPr>
          <w:spacing w:val="5"/>
        </w:rPr>
        <w:t>出预算导致预算增长。</w:t>
      </w:r>
    </w:p>
    <w:p w14:paraId="4EA59021">
      <w:pPr>
        <w:pStyle w:val="2"/>
        <w:spacing w:before="1" w:line="333" w:lineRule="auto"/>
        <w:ind w:left="22" w:right="15" w:firstLine="648"/>
        <w:jc w:val="both"/>
      </w:pPr>
      <w:r>
        <w:rPr>
          <w:spacing w:val="1"/>
        </w:rPr>
        <w:t>项目支出</w:t>
      </w:r>
      <w:r>
        <w:rPr>
          <w:spacing w:val="-51"/>
        </w:rPr>
        <w:t xml:space="preserve"> </w:t>
      </w:r>
      <w:r>
        <w:rPr>
          <w:spacing w:val="1"/>
        </w:rPr>
        <w:t>24.38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91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2.16%，比上年预</w:t>
      </w:r>
      <w:r>
        <w:t>算增加</w:t>
      </w:r>
      <w:r>
        <w:rPr>
          <w:spacing w:val="-45"/>
        </w:rPr>
        <w:t xml:space="preserve"> </w:t>
      </w:r>
      <w:r>
        <w:t xml:space="preserve">9.38 </w:t>
      </w:r>
      <w:r>
        <w:rPr>
          <w:spacing w:val="4"/>
        </w:rPr>
        <w:t>万元，增长</w:t>
      </w:r>
      <w:r>
        <w:rPr>
          <w:spacing w:val="-37"/>
        </w:rPr>
        <w:t xml:space="preserve"> </w:t>
      </w:r>
      <w:r>
        <w:rPr>
          <w:spacing w:val="4"/>
        </w:rPr>
        <w:t>62.53%，主要原因是将上级提前下达的项目资金</w:t>
      </w:r>
      <w:r>
        <w:t xml:space="preserve"> </w:t>
      </w:r>
      <w:r>
        <w:rPr>
          <w:spacing w:val="8"/>
        </w:rPr>
        <w:t>及单位自有资金纳入本年项目支出预算。</w:t>
      </w:r>
    </w:p>
    <w:p w14:paraId="1B8A1584">
      <w:pPr>
        <w:spacing w:before="2" w:line="334" w:lineRule="auto"/>
        <w:ind w:left="27" w:right="13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四、关于托克逊县市场监督管理局单位2023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24E3BD41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1117.83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34F967B4">
      <w:pPr>
        <w:pStyle w:val="2"/>
        <w:spacing w:before="191" w:line="334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5531755">
      <w:pPr>
        <w:pStyle w:val="2"/>
        <w:spacing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1117.83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05821F89">
      <w:pPr>
        <w:pStyle w:val="2"/>
        <w:spacing w:before="191" w:line="333" w:lineRule="auto"/>
        <w:ind w:left="34" w:right="14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790.00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192.47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39"/>
        </w:rPr>
        <w:t xml:space="preserve"> </w:t>
      </w:r>
      <w:r>
        <w:rPr>
          <w:spacing w:val="11"/>
        </w:rPr>
        <w:t>55.10</w:t>
      </w:r>
      <w:r>
        <w:rPr>
          <w:spacing w:val="-40"/>
        </w:rPr>
        <w:t xml:space="preserve"> </w:t>
      </w:r>
      <w:r>
        <w:rPr>
          <w:spacing w:val="11"/>
        </w:rPr>
        <w:t>万</w:t>
      </w:r>
      <w:r>
        <w:rPr>
          <w:spacing w:val="10"/>
        </w:rPr>
        <w:t>元，主要用于缴</w:t>
      </w:r>
    </w:p>
    <w:p w14:paraId="5D84B7DC">
      <w:pPr>
        <w:spacing w:line="333" w:lineRule="auto"/>
        <w:sectPr>
          <w:footerReference r:id="rId2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886CEB2">
      <w:pPr>
        <w:pStyle w:val="2"/>
        <w:spacing w:before="184" w:line="333" w:lineRule="auto"/>
        <w:ind w:left="40" w:right="89" w:hanging="5"/>
      </w:pPr>
      <w:r>
        <w:rPr>
          <w:spacing w:val="11"/>
        </w:rPr>
        <w:t>纳职工医疗保险;住房保障支出</w:t>
      </w:r>
      <w:r>
        <w:rPr>
          <w:spacing w:val="-41"/>
        </w:rPr>
        <w:t xml:space="preserve"> </w:t>
      </w:r>
      <w:r>
        <w:rPr>
          <w:spacing w:val="11"/>
        </w:rPr>
        <w:t>80.26</w:t>
      </w:r>
      <w:r>
        <w:rPr>
          <w:spacing w:val="-37"/>
        </w:rPr>
        <w:t xml:space="preserve"> </w:t>
      </w:r>
      <w:r>
        <w:rPr>
          <w:spacing w:val="11"/>
        </w:rPr>
        <w:t>万元，</w:t>
      </w:r>
      <w:r>
        <w:rPr>
          <w:spacing w:val="10"/>
        </w:rPr>
        <w:t>主要用于缴纳</w:t>
      </w:r>
      <w:r>
        <w:t xml:space="preserve"> </w:t>
      </w:r>
      <w:r>
        <w:rPr>
          <w:spacing w:val="5"/>
        </w:rPr>
        <w:t>职工住房公积金。</w:t>
      </w:r>
    </w:p>
    <w:p w14:paraId="1F08B1E2">
      <w:pPr>
        <w:spacing w:line="334" w:lineRule="auto"/>
        <w:ind w:left="30" w:right="89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五、关于托克逊县市场监督管理局单位2023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072E6CC5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A59C80F">
      <w:pPr>
        <w:pStyle w:val="2"/>
        <w:spacing w:before="185" w:line="334" w:lineRule="auto"/>
        <w:ind w:left="29" w:right="89" w:firstLine="635"/>
      </w:pPr>
      <w:r>
        <w:rPr>
          <w:spacing w:val="12"/>
        </w:rPr>
        <w:t>托克逊县市场监督管理局单位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  <w:r>
        <w:t xml:space="preserve"> </w:t>
      </w:r>
      <w:r>
        <w:rPr>
          <w:spacing w:val="2"/>
        </w:rPr>
        <w:t>款合计</w:t>
      </w:r>
      <w:r>
        <w:rPr>
          <w:spacing w:val="-42"/>
        </w:rPr>
        <w:t xml:space="preserve"> </w:t>
      </w:r>
      <w:r>
        <w:rPr>
          <w:spacing w:val="2"/>
        </w:rPr>
        <w:t>1117.83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010C7345">
      <w:pPr>
        <w:pStyle w:val="2"/>
        <w:spacing w:before="1" w:line="333" w:lineRule="auto"/>
        <w:ind w:left="22" w:right="89" w:firstLine="639"/>
        <w:jc w:val="both"/>
      </w:pPr>
      <w:r>
        <w:rPr>
          <w:spacing w:val="4"/>
        </w:rPr>
        <w:t>基本支出</w:t>
      </w:r>
      <w:r>
        <w:rPr>
          <w:spacing w:val="-21"/>
        </w:rPr>
        <w:t xml:space="preserve"> </w:t>
      </w:r>
      <w:r>
        <w:rPr>
          <w:spacing w:val="4"/>
        </w:rPr>
        <w:t>1102.83</w:t>
      </w:r>
      <w:r>
        <w:rPr>
          <w:spacing w:val="-38"/>
        </w:rPr>
        <w:t xml:space="preserve"> </w:t>
      </w:r>
      <w:r>
        <w:rPr>
          <w:spacing w:val="4"/>
        </w:rPr>
        <w:t>万元，</w:t>
      </w:r>
      <w:r>
        <w:rPr>
          <w:spacing w:val="-78"/>
        </w:rPr>
        <w:t xml:space="preserve"> </w:t>
      </w:r>
      <w:r>
        <w:rPr>
          <w:spacing w:val="4"/>
        </w:rPr>
        <w:t>比上年预算增加</w:t>
      </w:r>
      <w:r>
        <w:rPr>
          <w:spacing w:val="-34"/>
        </w:rPr>
        <w:t xml:space="preserve"> </w:t>
      </w:r>
      <w:r>
        <w:rPr>
          <w:spacing w:val="4"/>
        </w:rPr>
        <w:t>1.77</w:t>
      </w:r>
      <w:r>
        <w:rPr>
          <w:spacing w:val="-3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0.16%。主要原因是：本年度增加了福利</w:t>
      </w:r>
      <w:r>
        <w:rPr>
          <w:spacing w:val="9"/>
        </w:rPr>
        <w:t>费支出预算导</w:t>
      </w:r>
      <w:r>
        <w:t xml:space="preserve"> </w:t>
      </w:r>
      <w:r>
        <w:rPr>
          <w:spacing w:val="6"/>
        </w:rPr>
        <w:t>致预算增长。</w:t>
      </w:r>
    </w:p>
    <w:p w14:paraId="47C49B6D">
      <w:pPr>
        <w:pStyle w:val="2"/>
        <w:spacing w:before="1" w:line="332" w:lineRule="auto"/>
        <w:ind w:left="48" w:right="91" w:firstLine="622"/>
      </w:pPr>
      <w:r>
        <w:rPr>
          <w:spacing w:val="4"/>
        </w:rPr>
        <w:t>项目支出</w:t>
      </w:r>
      <w:r>
        <w:rPr>
          <w:spacing w:val="-26"/>
        </w:rPr>
        <w:t xml:space="preserve"> </w:t>
      </w:r>
      <w:r>
        <w:rPr>
          <w:spacing w:val="4"/>
        </w:rPr>
        <w:t>15.00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比上年预算减少</w:t>
      </w:r>
      <w:r>
        <w:rPr>
          <w:spacing w:val="-31"/>
        </w:rPr>
        <w:t xml:space="preserve"> </w:t>
      </w:r>
      <w:r>
        <w:rPr>
          <w:spacing w:val="4"/>
        </w:rPr>
        <w:t>0.00</w:t>
      </w:r>
      <w:r>
        <w:rPr>
          <w:spacing w:val="-40"/>
        </w:rPr>
        <w:t xml:space="preserve"> </w:t>
      </w:r>
      <w:r>
        <w:rPr>
          <w:spacing w:val="4"/>
        </w:rPr>
        <w:t>万元，下</w:t>
      </w:r>
      <w:r>
        <w:t xml:space="preserve"> </w:t>
      </w:r>
      <w:r>
        <w:rPr>
          <w:spacing w:val="5"/>
        </w:rPr>
        <w:t>降</w:t>
      </w:r>
      <w:r>
        <w:rPr>
          <w:spacing w:val="-22"/>
        </w:rPr>
        <w:t xml:space="preserve"> </w:t>
      </w:r>
      <w:r>
        <w:rPr>
          <w:spacing w:val="5"/>
        </w:rPr>
        <w:t>0.00%。主要原因是：本年项目支出未发生变化。</w:t>
      </w:r>
    </w:p>
    <w:p w14:paraId="1DC2A4D2">
      <w:pPr>
        <w:spacing w:before="6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BC2087D">
      <w:pPr>
        <w:pStyle w:val="2"/>
        <w:spacing w:before="187" w:line="218" w:lineRule="auto"/>
        <w:ind w:left="687"/>
      </w:pPr>
      <w:r>
        <w:rPr>
          <w:spacing w:val="2"/>
        </w:rPr>
        <w:t>1、一般公共服务支出（类）790.00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70.67%。</w:t>
      </w:r>
    </w:p>
    <w:p w14:paraId="5EA5EE40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2、社会保障和就业支出（类）192.47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17.22%。</w:t>
      </w:r>
    </w:p>
    <w:p w14:paraId="22211B87">
      <w:pPr>
        <w:pStyle w:val="2"/>
        <w:spacing w:before="195" w:line="218" w:lineRule="auto"/>
        <w:ind w:left="692"/>
      </w:pPr>
      <w:r>
        <w:rPr>
          <w:spacing w:val="1"/>
        </w:rPr>
        <w:t>3、卫生健康支出（类）55.10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4.93%。</w:t>
      </w:r>
    </w:p>
    <w:p w14:paraId="56B4496C">
      <w:pPr>
        <w:pStyle w:val="2"/>
        <w:spacing w:before="194" w:line="218" w:lineRule="auto"/>
        <w:ind w:left="678"/>
      </w:pPr>
      <w:r>
        <w:rPr>
          <w:spacing w:val="1"/>
        </w:rPr>
        <w:t>4、住房保障支出（类）80.26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7.18%。</w:t>
      </w:r>
    </w:p>
    <w:p w14:paraId="0742FDCB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BB87697">
      <w:pPr>
        <w:pStyle w:val="2"/>
        <w:spacing w:before="192" w:line="305" w:lineRule="auto"/>
        <w:ind w:left="26" w:right="89" w:firstLine="660"/>
      </w:pPr>
      <w:r>
        <w:rPr>
          <w:spacing w:val="14"/>
        </w:rPr>
        <w:t>1、一般公共服务支出（类）市场监督管理事务（款）</w:t>
      </w:r>
      <w:r>
        <w:rPr>
          <w:spacing w:val="6"/>
        </w:rPr>
        <w:t xml:space="preserve"> </w:t>
      </w:r>
      <w:r>
        <w:rPr>
          <w:spacing w:val="3"/>
        </w:rPr>
        <w:t>行政运行（项</w:t>
      </w:r>
      <w:r>
        <w:rPr>
          <w:spacing w:val="31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775.00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4"/>
        </w:rPr>
        <w:t>算数减少</w:t>
      </w:r>
      <w:r>
        <w:rPr>
          <w:spacing w:val="-25"/>
        </w:rPr>
        <w:t xml:space="preserve"> </w:t>
      </w:r>
      <w:r>
        <w:rPr>
          <w:spacing w:val="4"/>
        </w:rPr>
        <w:t>50.44</w:t>
      </w:r>
      <w:r>
        <w:rPr>
          <w:spacing w:val="-42"/>
        </w:rPr>
        <w:t xml:space="preserve"> </w:t>
      </w:r>
      <w:r>
        <w:rPr>
          <w:spacing w:val="4"/>
        </w:rPr>
        <w:t>万元，下降</w:t>
      </w:r>
      <w:r>
        <w:rPr>
          <w:spacing w:val="-46"/>
        </w:rPr>
        <w:t xml:space="preserve"> </w:t>
      </w:r>
      <w:r>
        <w:rPr>
          <w:spacing w:val="4"/>
        </w:rPr>
        <w:t>6.11%，主要原因是：</w:t>
      </w:r>
      <w:r>
        <w:rPr>
          <w:spacing w:val="-87"/>
        </w:rPr>
        <w:t xml:space="preserve"> </w:t>
      </w:r>
      <w:r>
        <w:rPr>
          <w:spacing w:val="4"/>
        </w:rPr>
        <w:t>因人员减</w:t>
      </w:r>
      <w:r>
        <w:t xml:space="preserve"> </w:t>
      </w:r>
      <w:r>
        <w:rPr>
          <w:spacing w:val="5"/>
        </w:rPr>
        <w:t>少导致下降。</w:t>
      </w:r>
    </w:p>
    <w:p w14:paraId="2F1114DD">
      <w:pPr>
        <w:pStyle w:val="2"/>
        <w:spacing w:before="188" w:line="276" w:lineRule="auto"/>
        <w:ind w:left="46" w:right="89" w:firstLine="633"/>
      </w:pPr>
      <w:r>
        <w:rPr>
          <w:spacing w:val="14"/>
        </w:rPr>
        <w:t>2、一般公共服务支出（类）市场监督管理事务（款）</w:t>
      </w:r>
      <w:r>
        <w:rPr>
          <w:spacing w:val="13"/>
        </w:rPr>
        <w:t xml:space="preserve"> </w:t>
      </w:r>
      <w:r>
        <w:rPr>
          <w:spacing w:val="1"/>
        </w:rPr>
        <w:t>一般行政管理事务（项</w:t>
      </w:r>
      <w:r>
        <w:rPr>
          <w:spacing w:val="8"/>
        </w:rPr>
        <w:t>）：</w:t>
      </w:r>
      <w:r>
        <w:rPr>
          <w:spacing w:val="1"/>
        </w:rPr>
        <w:t>2023</w:t>
      </w:r>
      <w:r>
        <w:rPr>
          <w:spacing w:val="-57"/>
        </w:rPr>
        <w:t xml:space="preserve"> </w:t>
      </w:r>
      <w:r>
        <w:rPr>
          <w:spacing w:val="1"/>
        </w:rPr>
        <w:t>年预算数为</w:t>
      </w:r>
      <w:r>
        <w:rPr>
          <w:spacing w:val="-40"/>
        </w:rPr>
        <w:t xml:space="preserve"> </w:t>
      </w:r>
      <w:r>
        <w:rPr>
          <w:spacing w:val="1"/>
        </w:rPr>
        <w:t>15.00</w:t>
      </w:r>
      <w:r>
        <w:rPr>
          <w:spacing w:val="-45"/>
        </w:rPr>
        <w:t xml:space="preserve"> </w:t>
      </w:r>
      <w:r>
        <w:rPr>
          <w:spacing w:val="1"/>
        </w:rPr>
        <w:t>万元，比</w:t>
      </w:r>
    </w:p>
    <w:p w14:paraId="71709956">
      <w:pPr>
        <w:spacing w:line="276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2D75335">
      <w:pPr>
        <w:pStyle w:val="2"/>
        <w:spacing w:before="185" w:line="333" w:lineRule="auto"/>
        <w:ind w:left="79" w:right="83" w:hanging="45"/>
      </w:pPr>
      <w:r>
        <w:rPr>
          <w:spacing w:val="1"/>
        </w:rPr>
        <w:t>上年预算数增加</w:t>
      </w:r>
      <w:r>
        <w:rPr>
          <w:spacing w:val="-28"/>
        </w:rPr>
        <w:t xml:space="preserve"> </w:t>
      </w:r>
      <w:r>
        <w:rPr>
          <w:spacing w:val="1"/>
        </w:rPr>
        <w:t>15.00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%，主要原因是：规范</w:t>
      </w:r>
      <w:r>
        <w:t xml:space="preserve"> </w:t>
      </w:r>
      <w:r>
        <w:rPr>
          <w:spacing w:val="-3"/>
        </w:rPr>
        <w:t>了科目使用。</w:t>
      </w:r>
    </w:p>
    <w:p w14:paraId="37A094C4">
      <w:pPr>
        <w:pStyle w:val="2"/>
        <w:spacing w:before="5" w:line="304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5"/>
        </w:rPr>
        <w:t>）：</w:t>
      </w:r>
      <w:r>
        <w:rPr>
          <w:spacing w:val="-3"/>
        </w:rPr>
        <w:t>2023</w:t>
      </w:r>
      <w:r>
        <w:rPr>
          <w:spacing w:val="-59"/>
        </w:rPr>
        <w:t xml:space="preserve"> </w:t>
      </w:r>
      <w:r>
        <w:rPr>
          <w:spacing w:val="-3"/>
        </w:rPr>
        <w:t>年预算数为</w:t>
      </w:r>
      <w:r>
        <w:rPr>
          <w:spacing w:val="-35"/>
        </w:rPr>
        <w:t xml:space="preserve"> </w:t>
      </w:r>
      <w:r>
        <w:rPr>
          <w:spacing w:val="-3"/>
        </w:rPr>
        <w:t>39.17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1"/>
        </w:rPr>
        <w:t xml:space="preserve"> </w:t>
      </w:r>
      <w:r>
        <w:rPr>
          <w:spacing w:val="2"/>
        </w:rPr>
        <w:t>0.41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1.06%，主要原</w:t>
      </w:r>
      <w:r>
        <w:rPr>
          <w:spacing w:val="1"/>
        </w:rPr>
        <w:t>因是：本</w:t>
      </w:r>
      <w:r>
        <w:t xml:space="preserve"> </w:t>
      </w:r>
      <w:r>
        <w:rPr>
          <w:spacing w:val="8"/>
        </w:rPr>
        <w:t>年度社保基数上调导致增长。</w:t>
      </w:r>
    </w:p>
    <w:p w14:paraId="61B30818">
      <w:pPr>
        <w:pStyle w:val="2"/>
        <w:spacing w:before="193" w:line="305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8"/>
        </w:rPr>
        <w:t xml:space="preserve"> </w:t>
      </w:r>
      <w:r>
        <w:rPr>
          <w:spacing w:val="5"/>
        </w:rPr>
        <w:t>102.20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12.10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7"/>
        </w:rPr>
        <w:t>长</w:t>
      </w:r>
      <w:r>
        <w:rPr>
          <w:spacing w:val="-38"/>
        </w:rPr>
        <w:t xml:space="preserve"> </w:t>
      </w:r>
      <w:r>
        <w:rPr>
          <w:spacing w:val="7"/>
        </w:rPr>
        <w:t>13.43%，主要原因是：本年度社保基数上调导致增长。</w:t>
      </w:r>
    </w:p>
    <w:p w14:paraId="76414219">
      <w:pPr>
        <w:pStyle w:val="2"/>
        <w:spacing w:before="190" w:line="305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8"/>
        </w:rPr>
        <w:t xml:space="preserve"> </w:t>
      </w:r>
      <w:r>
        <w:rPr>
          <w:spacing w:val="-9"/>
        </w:rPr>
        <w:t>51.10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5"/>
        </w:rPr>
        <w:t xml:space="preserve"> </w:t>
      </w:r>
      <w:r>
        <w:rPr>
          <w:spacing w:val="-9"/>
        </w:rPr>
        <w:t>6.05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13.43%，</w:t>
      </w:r>
      <w:r>
        <w:t xml:space="preserve"> </w:t>
      </w:r>
      <w:r>
        <w:rPr>
          <w:spacing w:val="9"/>
        </w:rPr>
        <w:t>主要原因是：本年度社保基数上调导致增长。</w:t>
      </w:r>
    </w:p>
    <w:p w14:paraId="728BFB6F">
      <w:pPr>
        <w:pStyle w:val="2"/>
        <w:spacing w:before="190" w:line="305" w:lineRule="auto"/>
        <w:ind w:left="21" w:right="83" w:firstLine="660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-1"/>
        </w:rPr>
        <w:t>）：</w:t>
      </w: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年预算数为</w:t>
      </w:r>
      <w:r>
        <w:rPr>
          <w:spacing w:val="-49"/>
        </w:rPr>
        <w:t xml:space="preserve"> </w:t>
      </w:r>
      <w:r>
        <w:rPr>
          <w:spacing w:val="3"/>
        </w:rPr>
        <w:t>43.32</w:t>
      </w:r>
      <w:r>
        <w:rPr>
          <w:spacing w:val="-45"/>
        </w:rPr>
        <w:t xml:space="preserve"> </w:t>
      </w:r>
      <w:r>
        <w:rPr>
          <w:spacing w:val="3"/>
        </w:rPr>
        <w:t>万元，比上年</w:t>
      </w:r>
      <w:r>
        <w:rPr>
          <w:spacing w:val="2"/>
        </w:rPr>
        <w:t>预算</w:t>
      </w:r>
      <w:r>
        <w:t xml:space="preserve"> </w:t>
      </w:r>
      <w:r>
        <w:rPr>
          <w:spacing w:val="7"/>
        </w:rPr>
        <w:t>数增加</w:t>
      </w:r>
      <w:r>
        <w:rPr>
          <w:spacing w:val="-42"/>
        </w:rPr>
        <w:t xml:space="preserve"> </w:t>
      </w:r>
      <w:r>
        <w:rPr>
          <w:spacing w:val="7"/>
        </w:rPr>
        <w:t>5.05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13.20%，主要原</w:t>
      </w:r>
      <w:r>
        <w:rPr>
          <w:spacing w:val="6"/>
        </w:rPr>
        <w:t>因是：本年度社保</w:t>
      </w:r>
      <w:r>
        <w:t xml:space="preserve"> </w:t>
      </w:r>
      <w:r>
        <w:rPr>
          <w:spacing w:val="7"/>
        </w:rPr>
        <w:t>基数上调导致增长。</w:t>
      </w:r>
    </w:p>
    <w:p w14:paraId="25AD96E8">
      <w:pPr>
        <w:pStyle w:val="2"/>
        <w:spacing w:before="193" w:line="305" w:lineRule="auto"/>
        <w:ind w:left="21" w:right="83" w:firstLine="660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8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11.78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2"/>
        </w:rPr>
        <w:t>算数增加</w:t>
      </w:r>
      <w:r>
        <w:rPr>
          <w:spacing w:val="-38"/>
        </w:rPr>
        <w:t xml:space="preserve"> </w:t>
      </w:r>
      <w:r>
        <w:rPr>
          <w:spacing w:val="2"/>
        </w:rPr>
        <w:t>0.91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8.37%，主要原因是：本</w:t>
      </w:r>
      <w:r>
        <w:rPr>
          <w:spacing w:val="1"/>
        </w:rPr>
        <w:t>年度社保</w:t>
      </w:r>
      <w:r>
        <w:t xml:space="preserve"> </w:t>
      </w:r>
      <w:r>
        <w:rPr>
          <w:spacing w:val="7"/>
        </w:rPr>
        <w:t>基数上调导致增长。</w:t>
      </w:r>
    </w:p>
    <w:p w14:paraId="611A3511">
      <w:pPr>
        <w:pStyle w:val="2"/>
        <w:spacing w:before="192" w:line="276" w:lineRule="auto"/>
        <w:ind w:left="29" w:right="83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80.26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</w:p>
    <w:p w14:paraId="2A458A0B">
      <w:pPr>
        <w:spacing w:line="276" w:lineRule="auto"/>
        <w:sectPr>
          <w:footerReference r:id="rId26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3334C5EC">
      <w:pPr>
        <w:pStyle w:val="2"/>
        <w:spacing w:before="186" w:line="332" w:lineRule="auto"/>
        <w:ind w:left="34" w:right="97" w:firstLine="12"/>
      </w:pPr>
      <w:r>
        <w:rPr>
          <w:spacing w:val="4"/>
        </w:rPr>
        <w:t>12.69</w:t>
      </w:r>
      <w:r>
        <w:rPr>
          <w:spacing w:val="-29"/>
        </w:rP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18.78%，主要原因是：本年度公积金基数</w:t>
      </w:r>
      <w:r>
        <w:t xml:space="preserve"> </w:t>
      </w:r>
      <w:r>
        <w:rPr>
          <w:spacing w:val="5"/>
        </w:rPr>
        <w:t>上调导致增长。</w:t>
      </w:r>
    </w:p>
    <w:p w14:paraId="13818587">
      <w:pPr>
        <w:spacing w:before="1" w:line="334" w:lineRule="auto"/>
        <w:ind w:left="30" w:right="95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六、关于托克逊县市场监督管理局单位2023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1C1E823C">
      <w:pPr>
        <w:pStyle w:val="2"/>
        <w:spacing w:before="2" w:line="331" w:lineRule="auto"/>
        <w:ind w:left="26" w:right="95" w:firstLine="638"/>
      </w:pPr>
      <w:r>
        <w:rPr>
          <w:spacing w:val="12"/>
        </w:rPr>
        <w:t>托克逊县市场监督管理局单位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39"/>
        </w:rPr>
        <w:t xml:space="preserve"> </w:t>
      </w:r>
      <w:r>
        <w:rPr>
          <w:spacing w:val="2"/>
        </w:rPr>
        <w:t>1102.83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3E6097F9">
      <w:pPr>
        <w:pStyle w:val="2"/>
        <w:spacing w:before="6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1004.20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2DB47058">
      <w:pPr>
        <w:pStyle w:val="2"/>
        <w:spacing w:before="3" w:line="333" w:lineRule="auto"/>
        <w:ind w:left="34" w:right="95" w:firstLine="631"/>
        <w:jc w:val="both"/>
      </w:pPr>
      <w:r>
        <w:rPr>
          <w:spacing w:val="6"/>
        </w:rPr>
        <w:t>公用经费</w:t>
      </w:r>
      <w:r>
        <w:rPr>
          <w:spacing w:val="-48"/>
        </w:rPr>
        <w:t xml:space="preserve"> </w:t>
      </w:r>
      <w:r>
        <w:rPr>
          <w:spacing w:val="6"/>
        </w:rPr>
        <w:t>98.63</w:t>
      </w:r>
      <w:r>
        <w:rPr>
          <w:spacing w:val="-44"/>
        </w:rPr>
        <w:t xml:space="preserve"> </w:t>
      </w:r>
      <w:r>
        <w:rPr>
          <w:spacing w:val="6"/>
        </w:rPr>
        <w:t>万元，主要包括：办公费</w:t>
      </w:r>
      <w:r>
        <w:rPr>
          <w:spacing w:val="5"/>
        </w:rPr>
        <w:t>、印刷费、水</w:t>
      </w:r>
      <w:r>
        <w:t xml:space="preserve"> </w:t>
      </w:r>
      <w:r>
        <w:rPr>
          <w:spacing w:val="8"/>
        </w:rPr>
        <w:t>费、电费、邮电费、取暖费、差旅费、维修（护）费、工会</w:t>
      </w:r>
      <w:r>
        <w:rPr>
          <w:spacing w:val="17"/>
        </w:rPr>
        <w:t xml:space="preserve"> </w:t>
      </w:r>
      <w:r>
        <w:rPr>
          <w:spacing w:val="8"/>
        </w:rPr>
        <w:t>经费、福利费、公务用车运行维护费、其他商品和服务支出</w:t>
      </w:r>
      <w:r>
        <w:rPr>
          <w:spacing w:val="17"/>
        </w:rPr>
        <w:t xml:space="preserve"> </w:t>
      </w:r>
      <w:r>
        <w:rPr>
          <w:spacing w:val="-6"/>
        </w:rPr>
        <w:t>等。</w:t>
      </w:r>
    </w:p>
    <w:p w14:paraId="6CA02D2E">
      <w:pPr>
        <w:spacing w:before="5" w:line="333" w:lineRule="auto"/>
        <w:ind w:left="30" w:right="95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七、关于托克逊县市场监督管理局单位2023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1088E447">
      <w:pPr>
        <w:pStyle w:val="2"/>
        <w:spacing w:before="1" w:line="218" w:lineRule="auto"/>
        <w:ind w:left="659"/>
      </w:pPr>
      <w:r>
        <w:rPr>
          <w:spacing w:val="9"/>
        </w:rPr>
        <w:t>（一）项目名称：综合业务项目经费</w:t>
      </w:r>
    </w:p>
    <w:p w14:paraId="76959C7D">
      <w:pPr>
        <w:pStyle w:val="2"/>
        <w:spacing w:before="195" w:line="333" w:lineRule="auto"/>
        <w:ind w:left="21" w:firstLine="645"/>
        <w:jc w:val="both"/>
      </w:pPr>
      <w:r>
        <w:rPr>
          <w:spacing w:val="15"/>
        </w:rPr>
        <w:t>设立政策依据：1、依据吐鲁番市市场监督管理局吐市</w:t>
      </w:r>
      <w:r>
        <w:rPr>
          <w:spacing w:val="4"/>
        </w:rPr>
        <w:t xml:space="preserve"> </w:t>
      </w:r>
      <w:r>
        <w:rPr>
          <w:spacing w:val="3"/>
        </w:rPr>
        <w:t>监办食监【2022】1</w:t>
      </w:r>
      <w:r>
        <w:rPr>
          <w:spacing w:val="-46"/>
        </w:rPr>
        <w:t xml:space="preserve"> </w:t>
      </w:r>
      <w:r>
        <w:rPr>
          <w:spacing w:val="3"/>
        </w:rPr>
        <w:t>号《关于印发</w:t>
      </w:r>
      <w:r>
        <w:rPr>
          <w:spacing w:val="-48"/>
        </w:rPr>
        <w:t xml:space="preserve"> </w:t>
      </w:r>
      <w:r>
        <w:rPr>
          <w:spacing w:val="3"/>
        </w:rPr>
        <w:t>202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年吐鲁番市食品安全</w:t>
      </w:r>
      <w:r>
        <w:t xml:space="preserve"> </w:t>
      </w:r>
      <w:r>
        <w:rPr>
          <w:spacing w:val="22"/>
        </w:rPr>
        <w:t>抽检实施方案的通知和托克逊县市场监督管理</w:t>
      </w:r>
      <w:r>
        <w:rPr>
          <w:spacing w:val="21"/>
        </w:rPr>
        <w:t>局委托抽样</w:t>
      </w:r>
      <w:r>
        <w:t xml:space="preserve"> </w:t>
      </w:r>
      <w:r>
        <w:rPr>
          <w:spacing w:val="3"/>
        </w:rPr>
        <w:t>检验项目合同书》；2、组织开展有关消费维权工作，查处假</w:t>
      </w:r>
      <w:r>
        <w:rPr>
          <w:spacing w:val="1"/>
        </w:rPr>
        <w:t xml:space="preserve"> 冒伪劣商品等违法违纪行为，指导消费者咨询、申诉</w:t>
      </w:r>
      <w:r>
        <w:t xml:space="preserve">、投诉、 </w:t>
      </w:r>
      <w:r>
        <w:rPr>
          <w:spacing w:val="3"/>
        </w:rPr>
        <w:t>举报受理，依法保护经营者、消费者合法权益；3、依据《中</w:t>
      </w:r>
    </w:p>
    <w:p w14:paraId="60CA9413">
      <w:pPr>
        <w:spacing w:line="333" w:lineRule="auto"/>
        <w:sectPr>
          <w:footerReference r:id="rId27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B04EEF6">
      <w:pPr>
        <w:pStyle w:val="2"/>
        <w:spacing w:before="188" w:line="333" w:lineRule="auto"/>
        <w:ind w:left="34" w:right="231" w:firstLine="4"/>
      </w:pPr>
      <w:r>
        <w:rPr>
          <w:spacing w:val="-3"/>
        </w:rPr>
        <w:t>华人民共和国药品管理法》、《中华人民共和国食品管理</w:t>
      </w:r>
      <w:r>
        <w:rPr>
          <w:spacing w:val="-4"/>
        </w:rPr>
        <w:t>法》</w:t>
      </w:r>
      <w:r>
        <w:t xml:space="preserve"> </w:t>
      </w:r>
      <w:r>
        <w:rPr>
          <w:spacing w:val="8"/>
        </w:rPr>
        <w:t>的相关规定，县级以上人民政府应当将食品、药品安全工作</w:t>
      </w:r>
      <w:r>
        <w:rPr>
          <w:spacing w:val="17"/>
        </w:rPr>
        <w:t xml:space="preserve"> </w:t>
      </w:r>
      <w:r>
        <w:rPr>
          <w:spacing w:val="8"/>
        </w:rPr>
        <w:t>纳入本级国民经济和社会发展规划，将食品、药品安全工作</w:t>
      </w:r>
      <w:r>
        <w:rPr>
          <w:spacing w:val="17"/>
        </w:rPr>
        <w:t xml:space="preserve"> </w:t>
      </w:r>
      <w:r>
        <w:t>经费列入本级政府预算，加强食品、药品监督管理能</w:t>
      </w:r>
      <w:r>
        <w:rPr>
          <w:spacing w:val="-1"/>
        </w:rPr>
        <w:t>力建设，</w:t>
      </w:r>
      <w:r>
        <w:t xml:space="preserve"> </w:t>
      </w:r>
      <w:r>
        <w:rPr>
          <w:spacing w:val="7"/>
        </w:rPr>
        <w:t>为食品、药品安全工作提供保障。</w:t>
      </w:r>
    </w:p>
    <w:p w14:paraId="6A76F839">
      <w:pPr>
        <w:pStyle w:val="2"/>
        <w:spacing w:before="1" w:line="218" w:lineRule="auto"/>
        <w:ind w:left="679"/>
      </w:pPr>
      <w:r>
        <w:rPr>
          <w:spacing w:val="4"/>
        </w:rPr>
        <w:t>预算安排规模：15.00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10B8313">
      <w:pPr>
        <w:pStyle w:val="2"/>
        <w:spacing w:before="193" w:line="219" w:lineRule="auto"/>
        <w:ind w:left="671"/>
      </w:pPr>
      <w:r>
        <w:rPr>
          <w:spacing w:val="9"/>
        </w:rPr>
        <w:t>项目承担单位：托克逊县市场监督管理局</w:t>
      </w:r>
    </w:p>
    <w:p w14:paraId="669C2824">
      <w:pPr>
        <w:pStyle w:val="2"/>
        <w:spacing w:before="191" w:line="219" w:lineRule="auto"/>
        <w:ind w:left="681"/>
      </w:pPr>
      <w:r>
        <w:rPr>
          <w:spacing w:val="2"/>
        </w:rPr>
        <w:t>资金分配情况：印刷费</w:t>
      </w:r>
      <w:r>
        <w:rPr>
          <w:spacing w:val="-34"/>
        </w:rPr>
        <w:t xml:space="preserve"> </w:t>
      </w:r>
      <w:r>
        <w:rPr>
          <w:spacing w:val="2"/>
        </w:rPr>
        <w:t>5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万元、委托业务费</w:t>
      </w:r>
      <w:r>
        <w:rPr>
          <w:spacing w:val="-41"/>
        </w:rPr>
        <w:t xml:space="preserve"> </w:t>
      </w:r>
      <w:r>
        <w:rPr>
          <w:spacing w:val="2"/>
        </w:rPr>
        <w:t>10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67AC65BD">
      <w:pPr>
        <w:pStyle w:val="2"/>
        <w:spacing w:before="191" w:line="220" w:lineRule="auto"/>
        <w:ind w:left="681"/>
      </w:pPr>
      <w:r>
        <w:rPr>
          <w:spacing w:val="5"/>
        </w:rPr>
        <w:t>资金执行时间：2023.01.01-2023.12.31</w:t>
      </w:r>
    </w:p>
    <w:p w14:paraId="08B9B8B3">
      <w:pPr>
        <w:spacing w:before="193" w:line="333" w:lineRule="auto"/>
        <w:ind w:left="27" w:right="3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八、关于托克逊县市场监督管理局单位202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3DBF1C76">
      <w:pPr>
        <w:pStyle w:val="2"/>
        <w:spacing w:before="1" w:line="333" w:lineRule="auto"/>
        <w:ind w:left="38" w:right="315" w:firstLine="625"/>
      </w:pPr>
      <w:r>
        <w:rPr>
          <w:spacing w:val="12"/>
        </w:rPr>
        <w:t>托克逊县市场监督管理局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11C8E1E9">
      <w:pPr>
        <w:spacing w:before="2" w:line="333" w:lineRule="auto"/>
        <w:ind w:left="27" w:right="3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九、关于托克逊县市场监督管理局单位2023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63823795">
      <w:pPr>
        <w:pStyle w:val="2"/>
        <w:spacing w:before="3" w:line="333" w:lineRule="auto"/>
        <w:ind w:left="23" w:right="313" w:firstLine="640"/>
        <w:jc w:val="both"/>
      </w:pPr>
      <w:r>
        <w:rPr>
          <w:spacing w:val="12"/>
        </w:rPr>
        <w:t>托克逊县市场监督管理局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4E616C98">
      <w:pPr>
        <w:spacing w:before="1" w:line="333" w:lineRule="auto"/>
        <w:ind w:left="27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十、关于托克逊县市场监督管理局单位2023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76A032F5">
      <w:pPr>
        <w:pStyle w:val="2"/>
        <w:spacing w:before="1" w:line="333" w:lineRule="auto"/>
        <w:ind w:left="34" w:firstLine="630"/>
      </w:pPr>
      <w:r>
        <w:rPr>
          <w:spacing w:val="11"/>
        </w:rPr>
        <w:t>托克逊县市场监督管理局单位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1"/>
        </w:rPr>
        <w:t>经费数为</w:t>
      </w:r>
      <w:r>
        <w:rPr>
          <w:spacing w:val="-46"/>
        </w:rPr>
        <w:t xml:space="preserve"> </w:t>
      </w:r>
      <w:r>
        <w:rPr>
          <w:spacing w:val="1"/>
        </w:rPr>
        <w:t>7.00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  <w:r>
        <w:rPr>
          <w:spacing w:val="-93"/>
        </w:rPr>
        <w:t xml:space="preserve"> </w:t>
      </w:r>
      <w:r>
        <w:rPr>
          <w:spacing w:val="1"/>
        </w:rPr>
        <w:t>因公出国（境）费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</w:p>
    <w:p w14:paraId="23506D83">
      <w:pPr>
        <w:pStyle w:val="2"/>
        <w:spacing w:before="2" w:line="332" w:lineRule="auto"/>
        <w:ind w:left="32" w:right="315" w:hanging="7"/>
      </w:pPr>
      <w:r>
        <w:rPr>
          <w:spacing w:val="3"/>
        </w:rPr>
        <w:t>公务用车购置费</w:t>
      </w:r>
      <w:r>
        <w:rPr>
          <w:spacing w:val="-2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8"/>
        </w:rPr>
        <w:t xml:space="preserve"> </w:t>
      </w:r>
      <w:r>
        <w:rPr>
          <w:spacing w:val="3"/>
        </w:rPr>
        <w:t>7.00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-1"/>
        </w:rPr>
        <w:t>务接待费</w:t>
      </w:r>
      <w:r>
        <w:rPr>
          <w:spacing w:val="-36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564E798">
      <w:pPr>
        <w:spacing w:line="332" w:lineRule="auto"/>
        <w:sectPr>
          <w:footerReference r:id="rId28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595D6276">
      <w:pPr>
        <w:pStyle w:val="2"/>
        <w:spacing w:before="188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主要原因是本年度公务车辆无变化；公务接待费增加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7667501A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50B6BF9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10586686">
      <w:pPr>
        <w:pStyle w:val="2"/>
        <w:spacing w:before="188" w:line="333" w:lineRule="auto"/>
        <w:ind w:left="32" w:right="16" w:firstLine="646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年，托克逊县市场监督管理局本级及下属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4"/>
        </w:rPr>
        <w:t>单位和</w:t>
      </w:r>
      <w:r>
        <w:rPr>
          <w:spacing w:val="-39"/>
        </w:rPr>
        <w:t xml:space="preserve"> </w:t>
      </w:r>
      <w:r>
        <w:rPr>
          <w:spacing w:val="4"/>
        </w:rPr>
        <w:t>0</w:t>
      </w:r>
      <w:r>
        <w:rPr>
          <w:spacing w:val="-60"/>
        </w:rPr>
        <w:t xml:space="preserve"> </w:t>
      </w:r>
      <w:r>
        <w:rPr>
          <w:spacing w:val="4"/>
        </w:rPr>
        <w:t>家事业单位的机关运行经费财政拨款预算</w:t>
      </w:r>
      <w:r>
        <w:rPr>
          <w:spacing w:val="-48"/>
        </w:rPr>
        <w:t xml:space="preserve"> </w:t>
      </w:r>
      <w:r>
        <w:rPr>
          <w:spacing w:val="4"/>
        </w:rPr>
        <w:t>98.63</w:t>
      </w:r>
      <w:r>
        <w:rPr>
          <w:spacing w:val="-49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"/>
        </w:rPr>
        <w:t>元，比上年预算增加</w:t>
      </w:r>
      <w:r>
        <w:rPr>
          <w:spacing w:val="-30"/>
        </w:rPr>
        <w:t xml:space="preserve"> </w:t>
      </w:r>
      <w:r>
        <w:rPr>
          <w:spacing w:val="1"/>
        </w:rPr>
        <w:t>11.76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13.54%。主要原因是</w:t>
      </w:r>
      <w:r>
        <w:t xml:space="preserve"> </w:t>
      </w:r>
      <w:r>
        <w:rPr>
          <w:spacing w:val="4"/>
        </w:rPr>
        <w:t>主要原因是按照中央、</w:t>
      </w:r>
      <w:r>
        <w:rPr>
          <w:spacing w:val="-69"/>
        </w:rPr>
        <w:t xml:space="preserve"> </w:t>
      </w:r>
      <w:r>
        <w:rPr>
          <w:spacing w:val="4"/>
        </w:rPr>
        <w:t>自治区“</w:t>
      </w:r>
      <w:r>
        <w:rPr>
          <w:spacing w:val="-119"/>
        </w:rPr>
        <w:t xml:space="preserve"> </w:t>
      </w:r>
      <w:r>
        <w:rPr>
          <w:spacing w:val="4"/>
        </w:rPr>
        <w:t>三保”工作要求，导致经费</w:t>
      </w:r>
      <w:r>
        <w:t xml:space="preserve"> </w:t>
      </w:r>
      <w:r>
        <w:rPr>
          <w:spacing w:val="6"/>
        </w:rPr>
        <w:t>对比去年同期增加。</w:t>
      </w:r>
    </w:p>
    <w:p w14:paraId="3254ABAA">
      <w:pPr>
        <w:spacing w:before="3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80F7711">
      <w:pPr>
        <w:pStyle w:val="2"/>
        <w:spacing w:before="189" w:line="332" w:lineRule="auto"/>
        <w:ind w:left="34" w:right="16" w:firstLine="645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年，托克逊县市场监督管理局单位政府采购预算</w:t>
      </w:r>
      <w:r>
        <w:t xml:space="preserve"> </w:t>
      </w:r>
      <w:r>
        <w:rPr>
          <w:spacing w:val="2"/>
        </w:rPr>
        <w:t>55.72</w:t>
      </w:r>
      <w:r>
        <w:rPr>
          <w:spacing w:val="-44"/>
        </w:rPr>
        <w:t xml:space="preserve"> </w:t>
      </w:r>
      <w:r>
        <w:rPr>
          <w:spacing w:val="2"/>
        </w:rPr>
        <w:t>万元，其中：政府采购货物预算</w:t>
      </w:r>
      <w:r>
        <w:rPr>
          <w:spacing w:val="-46"/>
        </w:rPr>
        <w:t xml:space="preserve"> </w:t>
      </w:r>
      <w:r>
        <w:rPr>
          <w:spacing w:val="1"/>
        </w:rPr>
        <w:t>8.52</w:t>
      </w:r>
      <w:r>
        <w:rPr>
          <w:spacing w:val="-44"/>
        </w:rPr>
        <w:t xml:space="preserve"> </w:t>
      </w:r>
      <w:r>
        <w:rPr>
          <w:spacing w:val="1"/>
        </w:rPr>
        <w:t>万元，政府采购</w:t>
      </w:r>
      <w:r>
        <w:t xml:space="preserve"> </w:t>
      </w:r>
      <w:r>
        <w:rPr>
          <w:spacing w:val="2"/>
        </w:rPr>
        <w:t>工程预算</w:t>
      </w:r>
      <w:r>
        <w:rPr>
          <w:spacing w:val="-35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万元，政府采购服务预算</w:t>
      </w:r>
      <w:r>
        <w:rPr>
          <w:spacing w:val="-49"/>
        </w:rPr>
        <w:t xml:space="preserve"> </w:t>
      </w:r>
      <w:r>
        <w:rPr>
          <w:spacing w:val="2"/>
        </w:rPr>
        <w:t>47.2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CA2E95E">
      <w:pPr>
        <w:pStyle w:val="2"/>
        <w:spacing w:before="8" w:line="332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5"/>
        </w:rPr>
        <w:t xml:space="preserve"> </w:t>
      </w:r>
      <w:r>
        <w:rPr>
          <w:spacing w:val="6"/>
        </w:rPr>
        <w:t>55.72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万元，其中：面向小微企业预留政府采</w:t>
      </w:r>
      <w:r>
        <w:rPr>
          <w:spacing w:val="5"/>
        </w:rPr>
        <w:t>购项目预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55.72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9C560C2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357B662">
      <w:pPr>
        <w:pStyle w:val="2"/>
        <w:spacing w:before="189" w:line="333" w:lineRule="auto"/>
        <w:ind w:left="26" w:right="19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年底，托克逊县市场监督管理局单位占</w:t>
      </w:r>
      <w:r>
        <w:rPr>
          <w:spacing w:val="11"/>
        </w:rPr>
        <w:t>用使</w:t>
      </w:r>
      <w:r>
        <w:t xml:space="preserve"> </w:t>
      </w:r>
      <w:r>
        <w:rPr>
          <w:spacing w:val="8"/>
        </w:rPr>
        <w:t>用国有资产总体情况为</w:t>
      </w:r>
    </w:p>
    <w:p w14:paraId="6CE6A555">
      <w:pPr>
        <w:spacing w:line="333" w:lineRule="auto"/>
        <w:sectPr>
          <w:footerReference r:id="rId29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681321B6">
      <w:pPr>
        <w:pStyle w:val="2"/>
        <w:spacing w:before="185" w:line="220" w:lineRule="auto"/>
        <w:ind w:left="687"/>
      </w:pPr>
      <w:r>
        <w:rPr>
          <w:spacing w:val="1"/>
        </w:rPr>
        <w:t>1.房屋</w:t>
      </w:r>
      <w:r>
        <w:rPr>
          <w:spacing w:val="-35"/>
        </w:rPr>
        <w:t xml:space="preserve"> </w:t>
      </w:r>
      <w:r>
        <w:rPr>
          <w:spacing w:val="1"/>
        </w:rPr>
        <w:t>10676.32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3"/>
        </w:rPr>
        <w:t xml:space="preserve"> </w:t>
      </w:r>
      <w:r>
        <w:rPr>
          <w:spacing w:val="1"/>
        </w:rPr>
        <w:t>1506.23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7FD41E26">
      <w:pPr>
        <w:pStyle w:val="2"/>
        <w:spacing w:before="188" w:line="296" w:lineRule="auto"/>
        <w:ind w:left="26" w:firstLine="653"/>
      </w:pPr>
      <w:r>
        <w:rPr>
          <w:spacing w:val="-1"/>
        </w:rPr>
        <w:t>2.车辆</w:t>
      </w:r>
      <w:r>
        <w:rPr>
          <w:spacing w:val="-46"/>
        </w:rPr>
        <w:t xml:space="preserve"> </w:t>
      </w:r>
      <w:r>
        <w:rPr>
          <w:spacing w:val="-1"/>
        </w:rPr>
        <w:t>8</w:t>
      </w:r>
      <w:r>
        <w:rPr>
          <w:spacing w:val="-63"/>
        </w:rPr>
        <w:t xml:space="preserve"> </w:t>
      </w:r>
      <w:r>
        <w:rPr>
          <w:spacing w:val="-1"/>
        </w:rPr>
        <w:t>辆，价值</w:t>
      </w:r>
      <w:r>
        <w:rPr>
          <w:spacing w:val="-40"/>
        </w:rPr>
        <w:t xml:space="preserve"> </w:t>
      </w:r>
      <w:r>
        <w:rPr>
          <w:spacing w:val="-1"/>
        </w:rPr>
        <w:t>136.65</w:t>
      </w:r>
      <w:r>
        <w:rPr>
          <w:spacing w:val="-47"/>
        </w:rPr>
        <w:t xml:space="preserve"> </w:t>
      </w:r>
      <w:r>
        <w:rPr>
          <w:spacing w:val="-1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t xml:space="preserve"> </w:t>
      </w:r>
      <w:r>
        <w:rPr>
          <w:spacing w:val="-6"/>
        </w:rPr>
        <w:t>辆，价值</w:t>
      </w:r>
      <w:r>
        <w:rPr>
          <w:spacing w:val="-39"/>
        </w:rPr>
        <w:t xml:space="preserve"> </w:t>
      </w:r>
      <w:r>
        <w:rPr>
          <w:spacing w:val="-6"/>
        </w:rPr>
        <w:t>21.11</w:t>
      </w:r>
      <w:r>
        <w:rPr>
          <w:spacing w:val="-45"/>
        </w:rPr>
        <w:t xml:space="preserve"> </w:t>
      </w:r>
      <w:r>
        <w:rPr>
          <w:spacing w:val="-6"/>
        </w:rPr>
        <w:t>万元；执法执勤用车</w:t>
      </w:r>
      <w:r>
        <w:rPr>
          <w:spacing w:val="-48"/>
        </w:rPr>
        <w:t xml:space="preserve"> </w:t>
      </w:r>
      <w:r>
        <w:rPr>
          <w:spacing w:val="-6"/>
        </w:rPr>
        <w:t>6</w:t>
      </w:r>
      <w:r>
        <w:rPr>
          <w:spacing w:val="-62"/>
        </w:rPr>
        <w:t xml:space="preserve"> </w:t>
      </w:r>
      <w:r>
        <w:rPr>
          <w:spacing w:val="-6"/>
        </w:rPr>
        <w:t>辆，价值</w:t>
      </w:r>
      <w:r>
        <w:rPr>
          <w:spacing w:val="-46"/>
        </w:rPr>
        <w:t xml:space="preserve"> </w:t>
      </w:r>
      <w:r>
        <w:rPr>
          <w:spacing w:val="-6"/>
        </w:rPr>
        <w:t>60.38</w:t>
      </w:r>
      <w:r>
        <w:rPr>
          <w:spacing w:val="-46"/>
        </w:rPr>
        <w:t xml:space="preserve"> </w:t>
      </w:r>
      <w:r>
        <w:rPr>
          <w:spacing w:val="-6"/>
        </w:rPr>
        <w:t>万元；</w:t>
      </w:r>
      <w:r>
        <w:t xml:space="preserve"> 其他车辆</w:t>
      </w:r>
      <w:r>
        <w:rPr>
          <w:spacing w:val="-32"/>
        </w:rPr>
        <w:t xml:space="preserve"> </w:t>
      </w:r>
      <w:r>
        <w:t>1</w:t>
      </w:r>
      <w:r>
        <w:rPr>
          <w:spacing w:val="-62"/>
        </w:rPr>
        <w:t xml:space="preserve"> </w:t>
      </w:r>
      <w:r>
        <w:t>辆，价值</w:t>
      </w:r>
      <w:r>
        <w:rPr>
          <w:spacing w:val="-47"/>
        </w:rPr>
        <w:t xml:space="preserve"> </w:t>
      </w:r>
      <w:r>
        <w:t>55.16</w:t>
      </w:r>
      <w:r>
        <w:rPr>
          <w:spacing w:val="-45"/>
        </w:rPr>
        <w:t xml:space="preserve"> </w:t>
      </w:r>
      <w:r>
        <w:t>万元。</w:t>
      </w:r>
    </w:p>
    <w:p w14:paraId="4FC5BB6F">
      <w:pPr>
        <w:pStyle w:val="2"/>
        <w:spacing w:before="189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45.42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0BE7A23A">
      <w:pPr>
        <w:pStyle w:val="2"/>
        <w:spacing w:before="189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294.42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94DED85">
      <w:pPr>
        <w:pStyle w:val="2"/>
        <w:spacing w:before="193" w:line="333" w:lineRule="auto"/>
        <w:ind w:left="46" w:right="72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F34428C">
      <w:pPr>
        <w:pStyle w:val="2"/>
        <w:spacing w:before="3" w:line="333" w:lineRule="auto"/>
        <w:ind w:left="30" w:right="72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7E4DD38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12ABD47">
      <w:pPr>
        <w:pStyle w:val="2"/>
        <w:spacing w:before="189" w:line="332" w:lineRule="auto"/>
        <w:ind w:left="22" w:right="72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1"/>
        </w:rPr>
        <w:t xml:space="preserve"> </w:t>
      </w:r>
      <w:r>
        <w:rPr>
          <w:spacing w:val="4"/>
        </w:rPr>
        <w:t>15.00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</w:t>
      </w:r>
      <w:r>
        <w:rPr>
          <w:spacing w:val="3"/>
        </w:rPr>
        <w:t>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7A9FEEBE">
      <w:pPr>
        <w:spacing w:line="332" w:lineRule="auto"/>
        <w:sectPr>
          <w:footerReference r:id="rId30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985"/>
        <w:gridCol w:w="1570"/>
        <w:gridCol w:w="1167"/>
        <w:gridCol w:w="899"/>
        <w:gridCol w:w="863"/>
        <w:gridCol w:w="989"/>
      </w:tblGrid>
      <w:tr w14:paraId="34C7D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40294BF">
            <w:pPr>
              <w:pStyle w:val="6"/>
              <w:spacing w:before="161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AACA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539EDAFD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EA00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2175" w:type="dxa"/>
            <w:gridSpan w:val="2"/>
            <w:vAlign w:val="top"/>
          </w:tcPr>
          <w:p w14:paraId="7BEB6F0F">
            <w:pPr>
              <w:spacing w:before="156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3D5BF73">
            <w:pPr>
              <w:spacing w:before="154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托克逊县市场监督管理局</w:t>
            </w:r>
          </w:p>
        </w:tc>
      </w:tr>
      <w:tr w14:paraId="7CB20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75" w:type="dxa"/>
            <w:gridSpan w:val="2"/>
            <w:vAlign w:val="top"/>
          </w:tcPr>
          <w:p w14:paraId="64931B31">
            <w:pPr>
              <w:spacing w:before="17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124B2CC">
            <w:pPr>
              <w:spacing w:before="170" w:line="220" w:lineRule="auto"/>
              <w:ind w:left="8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市场监管综合业务项目经费</w:t>
            </w:r>
          </w:p>
        </w:tc>
        <w:tc>
          <w:tcPr>
            <w:tcW w:w="2066" w:type="dxa"/>
            <w:gridSpan w:val="2"/>
            <w:vAlign w:val="top"/>
          </w:tcPr>
          <w:p w14:paraId="2454D697">
            <w:pPr>
              <w:spacing w:before="172" w:line="220" w:lineRule="auto"/>
              <w:ind w:left="5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52" w:type="dxa"/>
            <w:gridSpan w:val="2"/>
            <w:vAlign w:val="top"/>
          </w:tcPr>
          <w:p w14:paraId="0D181FDC">
            <w:pPr>
              <w:spacing w:before="170" w:line="220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古丽给娜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·泰来提</w:t>
            </w:r>
          </w:p>
        </w:tc>
      </w:tr>
      <w:tr w14:paraId="3EE58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4DFD485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46AAFEB0">
            <w:pPr>
              <w:spacing w:before="97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178ACB02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985" w:type="dxa"/>
            <w:vAlign w:val="top"/>
          </w:tcPr>
          <w:p w14:paraId="62110ADC">
            <w:pPr>
              <w:spacing w:before="250"/>
              <w:ind w:left="2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15.00</w:t>
            </w:r>
          </w:p>
        </w:tc>
        <w:tc>
          <w:tcPr>
            <w:tcW w:w="1570" w:type="dxa"/>
            <w:vAlign w:val="top"/>
          </w:tcPr>
          <w:p w14:paraId="46815F8D">
            <w:pPr>
              <w:spacing w:before="253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61044C5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15.00</w:t>
            </w:r>
          </w:p>
        </w:tc>
        <w:tc>
          <w:tcPr>
            <w:tcW w:w="899" w:type="dxa"/>
            <w:vAlign w:val="top"/>
          </w:tcPr>
          <w:p w14:paraId="09ED4F49">
            <w:pPr>
              <w:spacing w:before="96" w:line="297" w:lineRule="auto"/>
              <w:ind w:left="276" w:right="17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52" w:type="dxa"/>
            <w:gridSpan w:val="2"/>
            <w:vAlign w:val="top"/>
          </w:tcPr>
          <w:p w14:paraId="7052F37D">
            <w:pPr>
              <w:spacing w:before="250"/>
              <w:ind w:left="7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D433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5" w:type="dxa"/>
            <w:gridSpan w:val="2"/>
            <w:vAlign w:val="top"/>
          </w:tcPr>
          <w:p w14:paraId="37C82C94">
            <w:pPr>
              <w:spacing w:line="261" w:lineRule="auto"/>
              <w:rPr>
                <w:rFonts w:ascii="Arial"/>
                <w:sz w:val="21"/>
              </w:rPr>
            </w:pPr>
          </w:p>
          <w:p w14:paraId="06BB949C">
            <w:pPr>
              <w:spacing w:line="261" w:lineRule="auto"/>
              <w:rPr>
                <w:rFonts w:ascii="Arial"/>
                <w:sz w:val="21"/>
              </w:rPr>
            </w:pPr>
          </w:p>
          <w:p w14:paraId="1F783D3B">
            <w:pPr>
              <w:spacing w:line="262" w:lineRule="auto"/>
              <w:rPr>
                <w:rFonts w:ascii="Arial"/>
                <w:sz w:val="21"/>
              </w:rPr>
            </w:pPr>
          </w:p>
          <w:p w14:paraId="6E541C90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69C7AA7">
            <w:pPr>
              <w:spacing w:before="68" w:line="270" w:lineRule="auto"/>
              <w:ind w:left="111" w:right="106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1：结合食品安全重点工作，强化食品安全监管、督促落实主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体责任，委托第三方进行食品安全抽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检，排查整治食品安全隐患，净化食品消费环境。</w:t>
            </w:r>
          </w:p>
          <w:p w14:paraId="63644179">
            <w:pPr>
              <w:spacing w:before="96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2：开展对药品、化妆品、医疗器械经营户开展专项检查工作，有力保障“两品一械</w:t>
            </w:r>
            <w:r>
              <w:rPr>
                <w:rFonts w:ascii="宋体" w:hAnsi="宋体" w:eastAsia="宋体" w:cs="宋体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”质量安全和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人民群众用药用械用妆安全，为人民群众的生命健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康安全提供有效保障。</w:t>
            </w:r>
          </w:p>
          <w:p w14:paraId="5E3B41DD">
            <w:pPr>
              <w:spacing w:before="98" w:line="270" w:lineRule="auto"/>
              <w:ind w:left="110" w:right="111" w:firstLine="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3：利用“3.15</w:t>
            </w:r>
            <w:r>
              <w:rPr>
                <w:rFonts w:ascii="宋体" w:hAnsi="宋体" w:eastAsia="宋体" w:cs="宋体"/>
                <w:spacing w:val="-5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”国际消费者权益日系列活动，组织人员开展法律法规宣传活动，发放宣传材料，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切实保护消费者的合法权益。</w:t>
            </w:r>
          </w:p>
        </w:tc>
      </w:tr>
      <w:tr w14:paraId="487C2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AC95C0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DCC9987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75893BCB">
            <w:pPr>
              <w:spacing w:before="227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85" w:type="dxa"/>
            <w:vAlign w:val="top"/>
          </w:tcPr>
          <w:p w14:paraId="2CE8D947">
            <w:pPr>
              <w:spacing w:before="227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2C6CB9C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ADBCF38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99" w:type="dxa"/>
            <w:vAlign w:val="top"/>
          </w:tcPr>
          <w:p w14:paraId="462A19A6">
            <w:pPr>
              <w:spacing w:before="71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BCD6129">
            <w:pPr>
              <w:spacing w:before="96" w:line="220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863" w:type="dxa"/>
            <w:vAlign w:val="top"/>
          </w:tcPr>
          <w:p w14:paraId="7FF0518D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21A4E5D">
            <w:pPr>
              <w:spacing w:before="96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53B11776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B7A6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AB38F03">
            <w:pPr>
              <w:spacing w:line="262" w:lineRule="auto"/>
              <w:rPr>
                <w:rFonts w:ascii="Arial"/>
                <w:sz w:val="21"/>
              </w:rPr>
            </w:pPr>
          </w:p>
          <w:p w14:paraId="543F296C">
            <w:pPr>
              <w:spacing w:line="262" w:lineRule="auto"/>
              <w:rPr>
                <w:rFonts w:ascii="Arial"/>
                <w:sz w:val="21"/>
              </w:rPr>
            </w:pPr>
          </w:p>
          <w:p w14:paraId="1FE815DC">
            <w:pPr>
              <w:spacing w:line="262" w:lineRule="auto"/>
              <w:rPr>
                <w:rFonts w:ascii="Arial"/>
                <w:sz w:val="21"/>
              </w:rPr>
            </w:pPr>
          </w:p>
          <w:p w14:paraId="32A37739">
            <w:pPr>
              <w:spacing w:line="262" w:lineRule="auto"/>
              <w:rPr>
                <w:rFonts w:ascii="Arial"/>
                <w:sz w:val="21"/>
              </w:rPr>
            </w:pPr>
          </w:p>
          <w:p w14:paraId="5A7883E6">
            <w:pPr>
              <w:spacing w:line="262" w:lineRule="auto"/>
              <w:rPr>
                <w:rFonts w:ascii="Arial"/>
                <w:sz w:val="21"/>
              </w:rPr>
            </w:pPr>
          </w:p>
          <w:p w14:paraId="1DB71781">
            <w:pPr>
              <w:spacing w:line="263" w:lineRule="auto"/>
              <w:rPr>
                <w:rFonts w:ascii="Arial"/>
                <w:sz w:val="21"/>
              </w:rPr>
            </w:pPr>
          </w:p>
          <w:p w14:paraId="7A39A1B9">
            <w:pPr>
              <w:spacing w:line="263" w:lineRule="auto"/>
              <w:rPr>
                <w:rFonts w:ascii="Arial"/>
                <w:sz w:val="21"/>
              </w:rPr>
            </w:pPr>
          </w:p>
          <w:p w14:paraId="3913B779">
            <w:pPr>
              <w:spacing w:line="263" w:lineRule="auto"/>
              <w:rPr>
                <w:rFonts w:ascii="Arial"/>
                <w:sz w:val="21"/>
              </w:rPr>
            </w:pPr>
          </w:p>
          <w:p w14:paraId="128ADEB0">
            <w:pPr>
              <w:spacing w:line="263" w:lineRule="auto"/>
              <w:rPr>
                <w:rFonts w:ascii="Arial"/>
                <w:sz w:val="21"/>
              </w:rPr>
            </w:pPr>
          </w:p>
          <w:p w14:paraId="0EC44465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25E1AB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FF2C511">
            <w:pPr>
              <w:spacing w:line="252" w:lineRule="auto"/>
              <w:rPr>
                <w:rFonts w:ascii="Arial"/>
                <w:sz w:val="21"/>
              </w:rPr>
            </w:pPr>
          </w:p>
          <w:p w14:paraId="3948DAEE">
            <w:pPr>
              <w:spacing w:line="252" w:lineRule="auto"/>
              <w:rPr>
                <w:rFonts w:ascii="Arial"/>
                <w:sz w:val="21"/>
              </w:rPr>
            </w:pPr>
          </w:p>
          <w:p w14:paraId="382A3D0D">
            <w:pPr>
              <w:spacing w:line="252" w:lineRule="auto"/>
              <w:rPr>
                <w:rFonts w:ascii="Arial"/>
                <w:sz w:val="21"/>
              </w:rPr>
            </w:pPr>
          </w:p>
          <w:p w14:paraId="182D11AF">
            <w:pPr>
              <w:spacing w:line="252" w:lineRule="auto"/>
              <w:rPr>
                <w:rFonts w:ascii="Arial"/>
                <w:sz w:val="21"/>
              </w:rPr>
            </w:pPr>
          </w:p>
          <w:p w14:paraId="2D894C82">
            <w:pPr>
              <w:spacing w:line="252" w:lineRule="auto"/>
              <w:rPr>
                <w:rFonts w:ascii="Arial"/>
                <w:sz w:val="21"/>
              </w:rPr>
            </w:pPr>
          </w:p>
          <w:p w14:paraId="48F72D19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636F70E1">
            <w:pPr>
              <w:spacing w:before="225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各类宣传资料</w:t>
            </w:r>
          </w:p>
          <w:p w14:paraId="0BB93054">
            <w:pPr>
              <w:spacing w:before="98" w:line="220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印刷发放数量</w:t>
            </w:r>
          </w:p>
        </w:tc>
        <w:tc>
          <w:tcPr>
            <w:tcW w:w="985" w:type="dxa"/>
            <w:vAlign w:val="top"/>
          </w:tcPr>
          <w:p w14:paraId="479C226B">
            <w:pPr>
              <w:spacing w:line="320" w:lineRule="auto"/>
              <w:rPr>
                <w:rFonts w:ascii="Arial"/>
                <w:sz w:val="21"/>
              </w:rPr>
            </w:pPr>
          </w:p>
          <w:p w14:paraId="7C372587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≧2000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份</w:t>
            </w:r>
          </w:p>
        </w:tc>
        <w:tc>
          <w:tcPr>
            <w:tcW w:w="1570" w:type="dxa"/>
            <w:vAlign w:val="top"/>
          </w:tcPr>
          <w:p w14:paraId="39770725">
            <w:pPr>
              <w:spacing w:line="320" w:lineRule="auto"/>
              <w:rPr>
                <w:rFonts w:ascii="Arial"/>
                <w:sz w:val="21"/>
              </w:rPr>
            </w:pPr>
          </w:p>
          <w:p w14:paraId="0A13CE0C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F89187D">
            <w:pPr>
              <w:spacing w:line="320" w:lineRule="auto"/>
              <w:rPr>
                <w:rFonts w:ascii="Arial"/>
                <w:sz w:val="21"/>
              </w:rPr>
            </w:pPr>
          </w:p>
          <w:p w14:paraId="78B751FD">
            <w:pPr>
              <w:spacing w:before="59" w:line="220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份</w:t>
            </w:r>
          </w:p>
        </w:tc>
        <w:tc>
          <w:tcPr>
            <w:tcW w:w="899" w:type="dxa"/>
            <w:vAlign w:val="top"/>
          </w:tcPr>
          <w:p w14:paraId="5166904A">
            <w:pPr>
              <w:spacing w:line="320" w:lineRule="auto"/>
              <w:rPr>
                <w:rFonts w:ascii="Arial"/>
                <w:sz w:val="21"/>
              </w:rPr>
            </w:pPr>
          </w:p>
          <w:p w14:paraId="3CE36983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122AD82B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8E3E6CD">
            <w:pPr>
              <w:spacing w:before="96" w:line="282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DC9C0D0">
            <w:pPr>
              <w:spacing w:line="320" w:lineRule="auto"/>
              <w:rPr>
                <w:rFonts w:ascii="Arial"/>
                <w:sz w:val="21"/>
              </w:rPr>
            </w:pPr>
          </w:p>
          <w:p w14:paraId="68342E26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D750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3A3D1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1D13A9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2C21054">
            <w:pPr>
              <w:spacing w:before="225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药品经营户检</w:t>
            </w:r>
          </w:p>
          <w:p w14:paraId="5EDF0DD1">
            <w:pPr>
              <w:spacing w:before="97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查次数</w:t>
            </w:r>
          </w:p>
        </w:tc>
        <w:tc>
          <w:tcPr>
            <w:tcW w:w="985" w:type="dxa"/>
            <w:vAlign w:val="top"/>
          </w:tcPr>
          <w:p w14:paraId="4A354821">
            <w:pPr>
              <w:spacing w:line="321" w:lineRule="auto"/>
              <w:rPr>
                <w:rFonts w:ascii="Arial"/>
                <w:sz w:val="21"/>
              </w:rPr>
            </w:pPr>
          </w:p>
          <w:p w14:paraId="646F698F">
            <w:pPr>
              <w:spacing w:before="58" w:line="220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71ACCFC">
            <w:pPr>
              <w:spacing w:line="320" w:lineRule="auto"/>
              <w:rPr>
                <w:rFonts w:ascii="Arial"/>
                <w:sz w:val="21"/>
              </w:rPr>
            </w:pPr>
          </w:p>
          <w:p w14:paraId="2FF9B72E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C3A3172">
            <w:pPr>
              <w:spacing w:line="321" w:lineRule="auto"/>
              <w:rPr>
                <w:rFonts w:ascii="Arial"/>
                <w:sz w:val="21"/>
              </w:rPr>
            </w:pPr>
          </w:p>
          <w:p w14:paraId="198E783C">
            <w:pPr>
              <w:spacing w:before="58" w:line="220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</w:t>
            </w:r>
          </w:p>
        </w:tc>
        <w:tc>
          <w:tcPr>
            <w:tcW w:w="899" w:type="dxa"/>
            <w:vAlign w:val="top"/>
          </w:tcPr>
          <w:p w14:paraId="2C751B2D">
            <w:pPr>
              <w:spacing w:line="321" w:lineRule="auto"/>
              <w:rPr>
                <w:rFonts w:ascii="Arial"/>
                <w:sz w:val="21"/>
              </w:rPr>
            </w:pPr>
          </w:p>
          <w:p w14:paraId="6F3F693A">
            <w:pPr>
              <w:spacing w:before="58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63" w:type="dxa"/>
            <w:vAlign w:val="top"/>
          </w:tcPr>
          <w:p w14:paraId="47E64E7C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24E5D9E">
            <w:pPr>
              <w:spacing w:before="97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556F9ED">
            <w:pPr>
              <w:spacing w:line="320" w:lineRule="auto"/>
              <w:rPr>
                <w:rFonts w:ascii="Arial"/>
                <w:sz w:val="21"/>
              </w:rPr>
            </w:pPr>
          </w:p>
          <w:p w14:paraId="3C3E113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FCD6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B25512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FDA2D4B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F92B6D5">
            <w:pPr>
              <w:spacing w:before="226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法律法规宣传</w:t>
            </w:r>
          </w:p>
          <w:p w14:paraId="70A01078">
            <w:pPr>
              <w:spacing w:before="98" w:line="220" w:lineRule="auto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85" w:type="dxa"/>
            <w:vAlign w:val="top"/>
          </w:tcPr>
          <w:p w14:paraId="6CCDFDA7">
            <w:pPr>
              <w:spacing w:line="321" w:lineRule="auto"/>
              <w:rPr>
                <w:rFonts w:ascii="Arial"/>
                <w:sz w:val="21"/>
              </w:rPr>
            </w:pPr>
          </w:p>
          <w:p w14:paraId="5305A7D1">
            <w:pPr>
              <w:spacing w:before="59" w:line="220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55F0677">
            <w:pPr>
              <w:spacing w:line="321" w:lineRule="auto"/>
              <w:rPr>
                <w:rFonts w:ascii="Arial"/>
                <w:sz w:val="21"/>
              </w:rPr>
            </w:pPr>
          </w:p>
          <w:p w14:paraId="2AC7991C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F1CA603">
            <w:pPr>
              <w:spacing w:line="321" w:lineRule="auto"/>
              <w:rPr>
                <w:rFonts w:ascii="Arial"/>
                <w:sz w:val="21"/>
              </w:rPr>
            </w:pPr>
          </w:p>
          <w:p w14:paraId="17CD8640">
            <w:pPr>
              <w:spacing w:before="59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次</w:t>
            </w:r>
          </w:p>
        </w:tc>
        <w:tc>
          <w:tcPr>
            <w:tcW w:w="899" w:type="dxa"/>
            <w:vAlign w:val="top"/>
          </w:tcPr>
          <w:p w14:paraId="76F9492F">
            <w:pPr>
              <w:spacing w:line="321" w:lineRule="auto"/>
              <w:rPr>
                <w:rFonts w:ascii="Arial"/>
                <w:sz w:val="21"/>
              </w:rPr>
            </w:pPr>
          </w:p>
          <w:p w14:paraId="2BFF9574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033A509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945A5C7">
            <w:pPr>
              <w:spacing w:before="98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565C042">
            <w:pPr>
              <w:spacing w:line="321" w:lineRule="auto"/>
              <w:rPr>
                <w:rFonts w:ascii="Arial"/>
                <w:sz w:val="21"/>
              </w:rPr>
            </w:pPr>
          </w:p>
          <w:p w14:paraId="3BC3A4C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9C8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54C53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83DC1CE">
            <w:pPr>
              <w:spacing w:line="319" w:lineRule="auto"/>
              <w:rPr>
                <w:rFonts w:ascii="Arial"/>
                <w:sz w:val="21"/>
              </w:rPr>
            </w:pPr>
          </w:p>
          <w:p w14:paraId="4965DE39">
            <w:pPr>
              <w:spacing w:line="319" w:lineRule="auto"/>
              <w:rPr>
                <w:rFonts w:ascii="Arial"/>
                <w:sz w:val="21"/>
              </w:rPr>
            </w:pPr>
          </w:p>
          <w:p w14:paraId="510DB92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4776B4A3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4646A116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85" w:type="dxa"/>
            <w:vAlign w:val="top"/>
          </w:tcPr>
          <w:p w14:paraId="66D623FE">
            <w:pPr>
              <w:spacing w:before="228"/>
              <w:ind w:left="3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1CD1C120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289E036B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48338C96">
            <w:pPr>
              <w:spacing w:before="22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6377FC8E">
            <w:pPr>
              <w:spacing w:before="71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2A55E630">
            <w:pPr>
              <w:spacing w:before="95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7E0D57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1A30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8E0D8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B826127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16F5BA02">
            <w:pPr>
              <w:spacing w:before="22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药品经营户检</w:t>
            </w:r>
          </w:p>
          <w:p w14:paraId="577520F6">
            <w:pPr>
              <w:spacing w:before="97" w:line="220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查覆盖率</w:t>
            </w:r>
          </w:p>
        </w:tc>
        <w:tc>
          <w:tcPr>
            <w:tcW w:w="985" w:type="dxa"/>
            <w:vAlign w:val="top"/>
          </w:tcPr>
          <w:p w14:paraId="6858AEDE">
            <w:pPr>
              <w:spacing w:line="322" w:lineRule="auto"/>
              <w:rPr>
                <w:rFonts w:ascii="Arial"/>
                <w:sz w:val="21"/>
              </w:rPr>
            </w:pPr>
          </w:p>
          <w:p w14:paraId="772E8536">
            <w:pPr>
              <w:spacing w:before="59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11F3D34B">
            <w:pPr>
              <w:spacing w:line="323" w:lineRule="auto"/>
              <w:rPr>
                <w:rFonts w:ascii="Arial"/>
                <w:sz w:val="21"/>
              </w:rPr>
            </w:pPr>
          </w:p>
          <w:p w14:paraId="37A9020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F1275A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2D4BFCAF">
            <w:pPr>
              <w:spacing w:line="323" w:lineRule="auto"/>
              <w:rPr>
                <w:rFonts w:ascii="Arial"/>
                <w:sz w:val="21"/>
              </w:rPr>
            </w:pPr>
          </w:p>
          <w:p w14:paraId="40041ECD">
            <w:pPr>
              <w:spacing w:before="59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63" w:type="dxa"/>
            <w:vAlign w:val="top"/>
          </w:tcPr>
          <w:p w14:paraId="3412D00F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E712BB1">
            <w:pPr>
              <w:spacing w:before="96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EFEF1F7">
            <w:pPr>
              <w:spacing w:line="323" w:lineRule="auto"/>
              <w:rPr>
                <w:rFonts w:ascii="Arial"/>
                <w:sz w:val="21"/>
              </w:rPr>
            </w:pPr>
          </w:p>
          <w:p w14:paraId="2260B82F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056A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3E9E70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A7B8B39">
            <w:pPr>
              <w:spacing w:line="322" w:lineRule="auto"/>
              <w:rPr>
                <w:rFonts w:ascii="Arial"/>
                <w:sz w:val="21"/>
              </w:rPr>
            </w:pPr>
          </w:p>
          <w:p w14:paraId="4A793389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077EDF04">
            <w:pPr>
              <w:spacing w:before="227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49F00568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85" w:type="dxa"/>
            <w:vAlign w:val="top"/>
          </w:tcPr>
          <w:p w14:paraId="2522A796">
            <w:pPr>
              <w:spacing w:line="323" w:lineRule="auto"/>
              <w:rPr>
                <w:rFonts w:ascii="Arial"/>
                <w:sz w:val="21"/>
              </w:rPr>
            </w:pPr>
          </w:p>
          <w:p w14:paraId="3C4CF2F0">
            <w:pPr>
              <w:spacing w:before="58"/>
              <w:ind w:left="3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6EF18363">
            <w:pPr>
              <w:spacing w:line="322" w:lineRule="auto"/>
              <w:rPr>
                <w:rFonts w:ascii="Arial"/>
                <w:sz w:val="21"/>
              </w:rPr>
            </w:pPr>
          </w:p>
          <w:p w14:paraId="282771D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FCA0D6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D3B15A2">
            <w:pPr>
              <w:spacing w:line="323" w:lineRule="auto"/>
              <w:rPr>
                <w:rFonts w:ascii="Arial"/>
                <w:sz w:val="21"/>
              </w:rPr>
            </w:pPr>
          </w:p>
          <w:p w14:paraId="6D833258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599644EC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7445599">
            <w:pPr>
              <w:spacing w:before="97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02C0240">
            <w:pPr>
              <w:spacing w:line="322" w:lineRule="auto"/>
              <w:rPr>
                <w:rFonts w:ascii="Arial"/>
                <w:sz w:val="21"/>
              </w:rPr>
            </w:pPr>
          </w:p>
          <w:p w14:paraId="042933C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F21B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0BEA676">
            <w:pPr>
              <w:spacing w:line="264" w:lineRule="auto"/>
              <w:rPr>
                <w:rFonts w:ascii="Arial"/>
                <w:sz w:val="21"/>
              </w:rPr>
            </w:pPr>
          </w:p>
          <w:p w14:paraId="4CC6700E">
            <w:pPr>
              <w:spacing w:line="264" w:lineRule="auto"/>
              <w:rPr>
                <w:rFonts w:ascii="Arial"/>
                <w:sz w:val="21"/>
              </w:rPr>
            </w:pPr>
          </w:p>
          <w:p w14:paraId="3993D2B2">
            <w:pPr>
              <w:spacing w:line="265" w:lineRule="auto"/>
              <w:rPr>
                <w:rFonts w:ascii="Arial"/>
                <w:sz w:val="21"/>
              </w:rPr>
            </w:pPr>
          </w:p>
          <w:p w14:paraId="306E642E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DC8B356">
            <w:pPr>
              <w:spacing w:line="264" w:lineRule="auto"/>
              <w:rPr>
                <w:rFonts w:ascii="Arial"/>
                <w:sz w:val="21"/>
              </w:rPr>
            </w:pPr>
          </w:p>
          <w:p w14:paraId="318DBC6D">
            <w:pPr>
              <w:spacing w:line="264" w:lineRule="auto"/>
              <w:rPr>
                <w:rFonts w:ascii="Arial"/>
                <w:sz w:val="21"/>
              </w:rPr>
            </w:pPr>
          </w:p>
          <w:p w14:paraId="6850C910">
            <w:pPr>
              <w:spacing w:line="264" w:lineRule="auto"/>
              <w:rPr>
                <w:rFonts w:ascii="Arial"/>
                <w:sz w:val="21"/>
              </w:rPr>
            </w:pPr>
          </w:p>
          <w:p w14:paraId="5F1D7838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26DF13A7">
            <w:pPr>
              <w:spacing w:line="322" w:lineRule="auto"/>
              <w:rPr>
                <w:rFonts w:ascii="Arial"/>
                <w:sz w:val="21"/>
              </w:rPr>
            </w:pPr>
          </w:p>
          <w:p w14:paraId="6A0E7BC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委托业务费用</w:t>
            </w:r>
          </w:p>
        </w:tc>
        <w:tc>
          <w:tcPr>
            <w:tcW w:w="985" w:type="dxa"/>
            <w:vAlign w:val="top"/>
          </w:tcPr>
          <w:p w14:paraId="28DE0399">
            <w:pPr>
              <w:spacing w:line="322" w:lineRule="auto"/>
              <w:rPr>
                <w:rFonts w:ascii="Arial"/>
                <w:sz w:val="21"/>
              </w:rPr>
            </w:pPr>
          </w:p>
          <w:p w14:paraId="51280F63">
            <w:pPr>
              <w:spacing w:before="58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BC9DE88">
            <w:pPr>
              <w:spacing w:line="322" w:lineRule="auto"/>
              <w:rPr>
                <w:rFonts w:ascii="Arial"/>
                <w:sz w:val="21"/>
              </w:rPr>
            </w:pPr>
          </w:p>
          <w:p w14:paraId="0FF30C17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8600433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7C0DD0FB">
            <w:pPr>
              <w:spacing w:line="322" w:lineRule="auto"/>
              <w:rPr>
                <w:rFonts w:ascii="Arial"/>
                <w:sz w:val="21"/>
              </w:rPr>
            </w:pPr>
          </w:p>
          <w:p w14:paraId="512A4DA4">
            <w:pPr>
              <w:spacing w:before="59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63" w:type="dxa"/>
            <w:vAlign w:val="top"/>
          </w:tcPr>
          <w:p w14:paraId="290ECF59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80B0B5B">
            <w:pPr>
              <w:spacing w:before="97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CD5BCD6">
            <w:pPr>
              <w:spacing w:line="322" w:lineRule="auto"/>
              <w:rPr>
                <w:rFonts w:ascii="Arial"/>
                <w:sz w:val="21"/>
              </w:rPr>
            </w:pPr>
          </w:p>
          <w:p w14:paraId="11974E7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B00E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D7295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20892E3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52565A54">
            <w:pPr>
              <w:spacing w:before="70" w:line="220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印刷法律法规</w:t>
            </w:r>
          </w:p>
          <w:p w14:paraId="65B05608">
            <w:pPr>
              <w:spacing w:before="97" w:line="219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宣传资料、制</w:t>
            </w:r>
          </w:p>
          <w:p w14:paraId="7B55FBE7">
            <w:pPr>
              <w:spacing w:before="97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作横幅等工作</w:t>
            </w:r>
          </w:p>
          <w:p w14:paraId="5721E104">
            <w:pPr>
              <w:spacing w:before="99" w:line="219" w:lineRule="auto"/>
              <w:ind w:left="5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成本</w:t>
            </w:r>
          </w:p>
        </w:tc>
        <w:tc>
          <w:tcPr>
            <w:tcW w:w="985" w:type="dxa"/>
            <w:vAlign w:val="top"/>
          </w:tcPr>
          <w:p w14:paraId="40C5196F">
            <w:pPr>
              <w:spacing w:line="476" w:lineRule="auto"/>
              <w:rPr>
                <w:rFonts w:ascii="Arial"/>
                <w:sz w:val="21"/>
              </w:rPr>
            </w:pPr>
          </w:p>
          <w:p w14:paraId="425CC91F">
            <w:pPr>
              <w:spacing w:before="59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3623F77D">
            <w:pPr>
              <w:spacing w:line="477" w:lineRule="auto"/>
              <w:rPr>
                <w:rFonts w:ascii="Arial"/>
                <w:sz w:val="21"/>
              </w:rPr>
            </w:pPr>
          </w:p>
          <w:p w14:paraId="46BF9C83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B8322E7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306843E2">
            <w:pPr>
              <w:spacing w:line="477" w:lineRule="auto"/>
              <w:rPr>
                <w:rFonts w:ascii="Arial"/>
                <w:sz w:val="21"/>
              </w:rPr>
            </w:pPr>
          </w:p>
          <w:p w14:paraId="59D1660E">
            <w:pPr>
              <w:spacing w:before="58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63" w:type="dxa"/>
            <w:vAlign w:val="top"/>
          </w:tcPr>
          <w:p w14:paraId="0D842E04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0A6DE96">
            <w:pPr>
              <w:spacing w:before="98" w:line="322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2286C81">
            <w:pPr>
              <w:spacing w:line="477" w:lineRule="auto"/>
              <w:rPr>
                <w:rFonts w:ascii="Arial"/>
                <w:sz w:val="21"/>
              </w:rPr>
            </w:pPr>
          </w:p>
          <w:p w14:paraId="3E089D63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D60D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880" w:type="dxa"/>
            <w:vAlign w:val="top"/>
          </w:tcPr>
          <w:p w14:paraId="5F389A36">
            <w:pPr>
              <w:spacing w:line="478" w:lineRule="auto"/>
              <w:rPr>
                <w:rFonts w:ascii="Arial"/>
                <w:sz w:val="21"/>
              </w:rPr>
            </w:pPr>
          </w:p>
          <w:p w14:paraId="3C33F90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4CF0BA1">
            <w:pPr>
              <w:spacing w:line="478" w:lineRule="auto"/>
              <w:rPr>
                <w:rFonts w:ascii="Arial"/>
                <w:sz w:val="21"/>
              </w:rPr>
            </w:pPr>
          </w:p>
          <w:p w14:paraId="20FC5A5A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3C4AB5A7">
            <w:pPr>
              <w:spacing w:before="7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保障消费者的</w:t>
            </w:r>
          </w:p>
          <w:p w14:paraId="25EA8B4E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合法权益，净</w:t>
            </w:r>
          </w:p>
          <w:p w14:paraId="643A35A6">
            <w:pPr>
              <w:spacing w:before="9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化市场消费环</w:t>
            </w:r>
          </w:p>
          <w:p w14:paraId="66397D4A">
            <w:pPr>
              <w:spacing w:before="97" w:line="221" w:lineRule="auto"/>
              <w:ind w:left="5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境</w:t>
            </w:r>
          </w:p>
        </w:tc>
        <w:tc>
          <w:tcPr>
            <w:tcW w:w="985" w:type="dxa"/>
            <w:vAlign w:val="top"/>
          </w:tcPr>
          <w:p w14:paraId="095E29BD">
            <w:pPr>
              <w:spacing w:line="477" w:lineRule="auto"/>
              <w:rPr>
                <w:rFonts w:ascii="Arial"/>
                <w:sz w:val="21"/>
              </w:rPr>
            </w:pPr>
          </w:p>
          <w:p w14:paraId="4CA028B3">
            <w:pPr>
              <w:spacing w:before="5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570" w:type="dxa"/>
            <w:vAlign w:val="top"/>
          </w:tcPr>
          <w:p w14:paraId="2EB656BA">
            <w:pPr>
              <w:spacing w:line="477" w:lineRule="auto"/>
              <w:rPr>
                <w:rFonts w:ascii="Arial"/>
                <w:sz w:val="21"/>
              </w:rPr>
            </w:pPr>
          </w:p>
          <w:p w14:paraId="3A640B90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868A274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29F1594">
            <w:pPr>
              <w:spacing w:line="477" w:lineRule="auto"/>
              <w:rPr>
                <w:rFonts w:ascii="Arial"/>
                <w:sz w:val="21"/>
              </w:rPr>
            </w:pPr>
          </w:p>
          <w:p w14:paraId="678FD37A">
            <w:pPr>
              <w:spacing w:before="59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30</w:t>
            </w:r>
          </w:p>
        </w:tc>
        <w:tc>
          <w:tcPr>
            <w:tcW w:w="863" w:type="dxa"/>
            <w:vAlign w:val="top"/>
          </w:tcPr>
          <w:p w14:paraId="03B18F54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0AF93B94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385BACD1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154A779">
            <w:pPr>
              <w:spacing w:line="477" w:lineRule="auto"/>
              <w:rPr>
                <w:rFonts w:ascii="Arial"/>
                <w:sz w:val="21"/>
              </w:rPr>
            </w:pPr>
          </w:p>
          <w:p w14:paraId="12ACDB9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E7B8B78">
      <w:pPr>
        <w:rPr>
          <w:rFonts w:ascii="Arial"/>
          <w:sz w:val="21"/>
        </w:rPr>
      </w:pPr>
    </w:p>
    <w:p w14:paraId="4814DF0A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779" w:right="948" w:bottom="1521" w:left="948" w:header="0" w:footer="1156" w:gutter="0"/>
          <w:cols w:space="720" w:num="1"/>
        </w:sectPr>
      </w:pPr>
    </w:p>
    <w:p w14:paraId="13CF768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F8536F7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16FC2E18">
      <w:pPr>
        <w:rPr>
          <w:rFonts w:ascii="Arial"/>
          <w:sz w:val="21"/>
        </w:rPr>
      </w:pPr>
    </w:p>
    <w:p w14:paraId="19162EF6">
      <w:pPr>
        <w:rPr>
          <w:rFonts w:ascii="Arial"/>
          <w:sz w:val="21"/>
        </w:rPr>
      </w:pPr>
    </w:p>
    <w:p w14:paraId="3C00226F">
      <w:pPr>
        <w:spacing w:line="241" w:lineRule="auto"/>
        <w:rPr>
          <w:rFonts w:ascii="Arial"/>
          <w:sz w:val="21"/>
        </w:rPr>
      </w:pPr>
    </w:p>
    <w:p w14:paraId="060F18B6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142990BA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2B403AF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4ADB3F67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5A426A15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47E3599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885227A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F306807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FF8FFA8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090521EA">
      <w:pPr>
        <w:spacing w:line="265" w:lineRule="auto"/>
        <w:sectPr>
          <w:footerReference r:id="rId3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7753833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6374D603">
      <w:pPr>
        <w:spacing w:line="251" w:lineRule="auto"/>
        <w:rPr>
          <w:rFonts w:ascii="Arial"/>
          <w:sz w:val="21"/>
        </w:rPr>
      </w:pPr>
    </w:p>
    <w:p w14:paraId="57E04DD8">
      <w:pPr>
        <w:spacing w:line="251" w:lineRule="auto"/>
        <w:rPr>
          <w:rFonts w:ascii="Arial"/>
          <w:sz w:val="21"/>
        </w:rPr>
      </w:pPr>
    </w:p>
    <w:p w14:paraId="39C9ED93">
      <w:pPr>
        <w:spacing w:line="251" w:lineRule="auto"/>
        <w:rPr>
          <w:rFonts w:ascii="Arial"/>
          <w:sz w:val="21"/>
        </w:rPr>
      </w:pPr>
    </w:p>
    <w:p w14:paraId="675E9343">
      <w:pPr>
        <w:spacing w:line="251" w:lineRule="auto"/>
        <w:rPr>
          <w:rFonts w:ascii="Arial"/>
          <w:sz w:val="21"/>
        </w:rPr>
      </w:pPr>
    </w:p>
    <w:p w14:paraId="19A1CCBB">
      <w:pPr>
        <w:spacing w:line="251" w:lineRule="auto"/>
        <w:rPr>
          <w:rFonts w:ascii="Arial"/>
          <w:sz w:val="21"/>
        </w:rPr>
      </w:pPr>
    </w:p>
    <w:p w14:paraId="77E263EC">
      <w:pPr>
        <w:spacing w:line="251" w:lineRule="auto"/>
        <w:rPr>
          <w:rFonts w:ascii="Arial"/>
          <w:sz w:val="21"/>
        </w:rPr>
      </w:pPr>
    </w:p>
    <w:p w14:paraId="32565BE7">
      <w:pPr>
        <w:spacing w:line="251" w:lineRule="auto"/>
        <w:rPr>
          <w:rFonts w:ascii="Arial"/>
          <w:sz w:val="21"/>
        </w:rPr>
      </w:pPr>
    </w:p>
    <w:p w14:paraId="6C405997">
      <w:pPr>
        <w:spacing w:line="251" w:lineRule="auto"/>
        <w:rPr>
          <w:rFonts w:ascii="Arial"/>
          <w:sz w:val="21"/>
        </w:rPr>
      </w:pPr>
    </w:p>
    <w:p w14:paraId="28D8CB32">
      <w:pPr>
        <w:spacing w:line="251" w:lineRule="auto"/>
        <w:rPr>
          <w:rFonts w:ascii="Arial"/>
          <w:sz w:val="21"/>
        </w:rPr>
      </w:pPr>
    </w:p>
    <w:p w14:paraId="597205D3">
      <w:pPr>
        <w:spacing w:line="251" w:lineRule="auto"/>
        <w:rPr>
          <w:rFonts w:ascii="Arial"/>
          <w:sz w:val="21"/>
        </w:rPr>
      </w:pPr>
    </w:p>
    <w:p w14:paraId="15FD529C">
      <w:pPr>
        <w:spacing w:line="252" w:lineRule="auto"/>
        <w:rPr>
          <w:rFonts w:ascii="Arial"/>
          <w:sz w:val="21"/>
        </w:rPr>
      </w:pPr>
    </w:p>
    <w:p w14:paraId="3E466C66">
      <w:pPr>
        <w:spacing w:line="252" w:lineRule="auto"/>
        <w:rPr>
          <w:rFonts w:ascii="Arial"/>
          <w:sz w:val="21"/>
        </w:rPr>
      </w:pPr>
    </w:p>
    <w:p w14:paraId="52EE725B">
      <w:pPr>
        <w:spacing w:line="252" w:lineRule="auto"/>
        <w:rPr>
          <w:rFonts w:ascii="Arial"/>
          <w:sz w:val="21"/>
        </w:rPr>
      </w:pPr>
    </w:p>
    <w:p w14:paraId="60BD7575">
      <w:pPr>
        <w:spacing w:line="252" w:lineRule="auto"/>
        <w:rPr>
          <w:rFonts w:ascii="Arial"/>
          <w:sz w:val="21"/>
        </w:rPr>
      </w:pPr>
    </w:p>
    <w:p w14:paraId="18A17D58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托克逊县市场监督管理局</w:t>
      </w:r>
    </w:p>
    <w:p w14:paraId="651DB62A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1FB2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5811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1C47F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B97CD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50D24">
    <w:pPr>
      <w:spacing w:line="234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00022">
    <w:pPr>
      <w:spacing w:before="1" w:line="235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BD3A9">
    <w:pPr>
      <w:spacing w:line="234" w:lineRule="auto"/>
      <w:ind w:left="126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B31E2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D2036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A64E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BF5CF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6AEF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06176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F158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7BFD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CADA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CEB8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44CC9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36A0B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2BBA5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D5F04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B7766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B9ED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8DFF4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4988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8A13D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0365E">
    <w:pPr>
      <w:spacing w:line="234" w:lineRule="auto"/>
      <w:ind w:left="819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F3847">
    <w:pPr>
      <w:spacing w:line="234" w:lineRule="auto"/>
      <w:ind w:left="865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024C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46F6A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4573</Words>
  <Characters>5940</Characters>
  <TotalTime>2</TotalTime>
  <ScaleCrop>false</ScaleCrop>
  <LinksUpToDate>false</LinksUpToDate>
  <CharactersWithSpaces>6483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2024-01-16T17:36:00Z</dcterms:created>
  <dc:creator>森</dc:creator>
  <cp:lastModifiedBy>淡与漠</cp:lastModifiedBy>
  <dcterms:modified xsi:type="dcterms:W3CDTF">2025-07-11T16:04:28Z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2025-07-10T16:41:52Z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3DC62DEB0CC24ACB92309C8038CCB8DF_12</vt:lpwstr>
  </property>
</Properties>
</file>