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0A58EF">
      <w:pPr>
        <w:spacing w:line="251" w:lineRule="auto"/>
        <w:rPr>
          <w:rFonts w:ascii="Arial"/>
          <w:sz w:val="21"/>
        </w:rPr>
      </w:pPr>
    </w:p>
    <w:p w14:paraId="4CE26D91">
      <w:pPr>
        <w:spacing w:line="251" w:lineRule="auto"/>
        <w:rPr>
          <w:rFonts w:ascii="Arial"/>
          <w:sz w:val="21"/>
        </w:rPr>
      </w:pPr>
    </w:p>
    <w:p w14:paraId="357B58F1">
      <w:pPr>
        <w:spacing w:line="251" w:lineRule="auto"/>
        <w:rPr>
          <w:rFonts w:ascii="Arial"/>
          <w:sz w:val="21"/>
        </w:rPr>
      </w:pPr>
    </w:p>
    <w:p w14:paraId="637AF4C3">
      <w:pPr>
        <w:spacing w:line="251" w:lineRule="auto"/>
        <w:rPr>
          <w:rFonts w:ascii="Arial"/>
          <w:sz w:val="21"/>
        </w:rPr>
      </w:pPr>
    </w:p>
    <w:p w14:paraId="6AE7FF87">
      <w:pPr>
        <w:spacing w:line="251" w:lineRule="auto"/>
        <w:rPr>
          <w:rFonts w:ascii="Arial"/>
          <w:sz w:val="21"/>
        </w:rPr>
      </w:pPr>
    </w:p>
    <w:p w14:paraId="7E3D5C25">
      <w:pPr>
        <w:spacing w:line="251" w:lineRule="auto"/>
        <w:rPr>
          <w:rFonts w:ascii="Arial"/>
          <w:sz w:val="21"/>
        </w:rPr>
      </w:pPr>
    </w:p>
    <w:p w14:paraId="086064E8">
      <w:pPr>
        <w:spacing w:line="252" w:lineRule="auto"/>
        <w:rPr>
          <w:rFonts w:ascii="Arial"/>
          <w:sz w:val="21"/>
        </w:rPr>
      </w:pPr>
    </w:p>
    <w:p w14:paraId="4F2F78BF">
      <w:pPr>
        <w:spacing w:before="140" w:line="247" w:lineRule="auto"/>
        <w:ind w:left="1687" w:right="208" w:hanging="1466"/>
        <w:outlineLvl w:val="0"/>
        <w:rPr>
          <w:rFonts w:ascii="黑体" w:hAnsi="黑体" w:eastAsia="黑体" w:cs="黑体"/>
          <w:sz w:val="43"/>
          <w:szCs w:val="43"/>
        </w:rPr>
      </w:pPr>
      <w:r>
        <w:rPr>
          <w:rFonts w:ascii="黑体" w:hAnsi="黑体" w:eastAsia="黑体" w:cs="黑体"/>
          <w:spacing w:val="9"/>
          <w:sz w:val="43"/>
          <w:szCs w:val="43"/>
        </w:rPr>
        <w:t>新疆维吾尔自治区托克逊县机关事务服务</w:t>
      </w:r>
      <w:r>
        <w:rPr>
          <w:rFonts w:ascii="黑体" w:hAnsi="黑体" w:eastAsia="黑体" w:cs="黑体"/>
          <w:spacing w:val="1"/>
          <w:sz w:val="43"/>
          <w:szCs w:val="43"/>
        </w:rPr>
        <w:t xml:space="preserve"> 中心</w:t>
      </w:r>
      <w:r>
        <w:rPr>
          <w:rFonts w:ascii="黑体" w:hAnsi="黑体" w:eastAsia="黑体" w:cs="黑体"/>
          <w:spacing w:val="-80"/>
          <w:sz w:val="43"/>
          <w:szCs w:val="43"/>
        </w:rPr>
        <w:t xml:space="preserve"> </w:t>
      </w:r>
      <w:r>
        <w:rPr>
          <w:rFonts w:ascii="黑体" w:hAnsi="黑体" w:eastAsia="黑体" w:cs="黑体"/>
          <w:spacing w:val="1"/>
          <w:sz w:val="43"/>
          <w:szCs w:val="43"/>
        </w:rPr>
        <w:t>2023</w:t>
      </w:r>
      <w:r>
        <w:rPr>
          <w:rFonts w:ascii="黑体" w:hAnsi="黑体" w:eastAsia="黑体" w:cs="黑体"/>
          <w:spacing w:val="-87"/>
          <w:sz w:val="43"/>
          <w:szCs w:val="43"/>
        </w:rPr>
        <w:t xml:space="preserve"> </w:t>
      </w:r>
      <w:r>
        <w:rPr>
          <w:rFonts w:ascii="黑体" w:hAnsi="黑体" w:eastAsia="黑体" w:cs="黑体"/>
          <w:spacing w:val="1"/>
          <w:sz w:val="43"/>
          <w:szCs w:val="43"/>
        </w:rPr>
        <w:t>年单位预算公开</w:t>
      </w:r>
    </w:p>
    <w:p w14:paraId="2E535B50">
      <w:pPr>
        <w:spacing w:line="247" w:lineRule="auto"/>
        <w:rPr>
          <w:rFonts w:ascii="黑体" w:hAnsi="黑体" w:eastAsia="黑体" w:cs="黑体"/>
          <w:sz w:val="43"/>
          <w:szCs w:val="43"/>
        </w:rPr>
        <w:sectPr>
          <w:footerReference r:id="rId5" w:type="default"/>
          <w:pgSz w:w="11906" w:h="16839"/>
          <w:pgMar w:top="1431" w:right="1785" w:bottom="1521" w:left="1785" w:header="0" w:footer="1153" w:gutter="0"/>
          <w:cols w:space="720" w:num="1"/>
        </w:sectPr>
      </w:pPr>
    </w:p>
    <w:p w14:paraId="6C6FD257">
      <w:pPr>
        <w:spacing w:line="294" w:lineRule="auto"/>
        <w:rPr>
          <w:rFonts w:ascii="Arial"/>
          <w:sz w:val="21"/>
        </w:rPr>
      </w:pPr>
    </w:p>
    <w:p w14:paraId="1816BD72">
      <w:pPr>
        <w:spacing w:line="295" w:lineRule="auto"/>
        <w:rPr>
          <w:rFonts w:ascii="Arial"/>
          <w:sz w:val="21"/>
        </w:rPr>
      </w:pPr>
    </w:p>
    <w:p w14:paraId="4AA596EC">
      <w:pPr>
        <w:spacing w:line="295" w:lineRule="auto"/>
        <w:rPr>
          <w:rFonts w:ascii="Arial"/>
          <w:sz w:val="21"/>
        </w:rPr>
      </w:pPr>
    </w:p>
    <w:p w14:paraId="24793656">
      <w:pPr>
        <w:spacing w:before="114" w:line="227" w:lineRule="auto"/>
        <w:ind w:left="3776"/>
        <w:outlineLvl w:val="0"/>
        <w:rPr>
          <w:rFonts w:ascii="黑体" w:hAnsi="黑体" w:eastAsia="黑体" w:cs="黑体"/>
          <w:sz w:val="35"/>
          <w:szCs w:val="35"/>
        </w:rPr>
      </w:pPr>
      <w:r>
        <w:rPr>
          <w:rFonts w:ascii="黑体" w:hAnsi="黑体" w:eastAsia="黑体" w:cs="黑体"/>
          <w:spacing w:val="-25"/>
          <w:sz w:val="35"/>
          <w:szCs w:val="35"/>
        </w:rPr>
        <w:t>目</w:t>
      </w:r>
      <w:r>
        <w:rPr>
          <w:rFonts w:ascii="黑体" w:hAnsi="黑体" w:eastAsia="黑体" w:cs="黑体"/>
          <w:spacing w:val="21"/>
          <w:sz w:val="35"/>
          <w:szCs w:val="35"/>
        </w:rPr>
        <w:t xml:space="preserve"> </w:t>
      </w:r>
      <w:r>
        <w:rPr>
          <w:rFonts w:ascii="黑体" w:hAnsi="黑体" w:eastAsia="黑体" w:cs="黑体"/>
          <w:spacing w:val="-25"/>
          <w:sz w:val="35"/>
          <w:szCs w:val="35"/>
        </w:rPr>
        <w:t>录</w:t>
      </w:r>
    </w:p>
    <w:p w14:paraId="275C1F04">
      <w:pPr>
        <w:spacing w:line="340" w:lineRule="auto"/>
        <w:rPr>
          <w:rFonts w:ascii="Arial"/>
          <w:sz w:val="21"/>
        </w:rPr>
      </w:pPr>
    </w:p>
    <w:p w14:paraId="7743132C">
      <w:pPr>
        <w:spacing w:line="341" w:lineRule="auto"/>
        <w:rPr>
          <w:rFonts w:ascii="Arial"/>
          <w:sz w:val="21"/>
        </w:rPr>
      </w:pPr>
    </w:p>
    <w:p w14:paraId="40916A53">
      <w:pPr>
        <w:pStyle w:val="2"/>
        <w:spacing w:before="101" w:line="219" w:lineRule="auto"/>
        <w:ind w:left="683"/>
        <w:outlineLvl w:val="0"/>
      </w:pPr>
      <w:r>
        <w:rPr>
          <w:b/>
          <w:bCs/>
          <w:spacing w:val="6"/>
        </w:rPr>
        <w:t>第一部分</w:t>
      </w:r>
      <w:r>
        <w:rPr>
          <w:spacing w:val="6"/>
        </w:rPr>
        <w:t xml:space="preserve"> </w:t>
      </w:r>
      <w:r>
        <w:rPr>
          <w:b/>
          <w:bCs/>
          <w:spacing w:val="6"/>
        </w:rPr>
        <w:t>托克逊县机关事务服务中心单位概况</w:t>
      </w:r>
    </w:p>
    <w:p w14:paraId="586BD4EC">
      <w:pPr>
        <w:pStyle w:val="2"/>
        <w:spacing w:before="231" w:line="225" w:lineRule="auto"/>
        <w:ind w:left="687"/>
        <w:outlineLvl w:val="0"/>
      </w:pPr>
      <w:r>
        <w:rPr>
          <w:spacing w:val="4"/>
        </w:rPr>
        <w:t>一、主要职能</w:t>
      </w:r>
    </w:p>
    <w:p w14:paraId="454AA18D">
      <w:pPr>
        <w:pStyle w:val="2"/>
        <w:spacing w:before="222" w:line="220" w:lineRule="auto"/>
        <w:ind w:left="684"/>
        <w:outlineLvl w:val="0"/>
      </w:pPr>
      <w:r>
        <w:rPr>
          <w:spacing w:val="7"/>
        </w:rPr>
        <w:t>二、机构设置及人员情况</w:t>
      </w:r>
    </w:p>
    <w:p w14:paraId="441B58F3">
      <w:pPr>
        <w:pStyle w:val="2"/>
        <w:spacing w:before="231" w:line="219" w:lineRule="auto"/>
        <w:ind w:left="683"/>
        <w:outlineLvl w:val="0"/>
      </w:pPr>
      <w:r>
        <w:rPr>
          <w:b/>
          <w:bCs/>
          <w:spacing w:val="3"/>
        </w:rPr>
        <w:t>第二部分</w:t>
      </w:r>
      <w:r>
        <w:rPr>
          <w:spacing w:val="3"/>
        </w:rPr>
        <w:t xml:space="preserve"> </w:t>
      </w:r>
      <w:r>
        <w:rPr>
          <w:b/>
          <w:bCs/>
          <w:spacing w:val="3"/>
        </w:rPr>
        <w:t>2023</w:t>
      </w:r>
      <w:r>
        <w:rPr>
          <w:spacing w:val="-46"/>
        </w:rPr>
        <w:t xml:space="preserve"> </w:t>
      </w:r>
      <w:r>
        <w:rPr>
          <w:b/>
          <w:bCs/>
          <w:spacing w:val="3"/>
        </w:rPr>
        <w:t>年单位预算公开表</w:t>
      </w:r>
    </w:p>
    <w:p w14:paraId="61F8CA44">
      <w:pPr>
        <w:pStyle w:val="2"/>
        <w:spacing w:before="232" w:line="218" w:lineRule="auto"/>
        <w:ind w:left="687"/>
        <w:outlineLvl w:val="0"/>
      </w:pPr>
      <w:r>
        <w:rPr>
          <w:spacing w:val="6"/>
        </w:rPr>
        <w:t>一、单位收支总体情况表</w:t>
      </w:r>
    </w:p>
    <w:p w14:paraId="3A540A80">
      <w:pPr>
        <w:pStyle w:val="2"/>
        <w:spacing w:before="234" w:line="219" w:lineRule="auto"/>
        <w:ind w:left="684"/>
        <w:outlineLvl w:val="0"/>
      </w:pPr>
      <w:r>
        <w:rPr>
          <w:spacing w:val="7"/>
        </w:rPr>
        <w:t>二、单位收入总体情况表</w:t>
      </w:r>
    </w:p>
    <w:p w14:paraId="1168C3E4">
      <w:pPr>
        <w:pStyle w:val="2"/>
        <w:spacing w:before="232" w:line="218" w:lineRule="auto"/>
        <w:ind w:left="690"/>
        <w:outlineLvl w:val="0"/>
      </w:pPr>
      <w:r>
        <w:rPr>
          <w:spacing w:val="6"/>
        </w:rPr>
        <w:t>三、单位支出总体情况表</w:t>
      </w:r>
    </w:p>
    <w:p w14:paraId="39333D2B">
      <w:pPr>
        <w:pStyle w:val="2"/>
        <w:spacing w:before="234" w:line="218" w:lineRule="auto"/>
        <w:ind w:left="704"/>
        <w:outlineLvl w:val="0"/>
      </w:pPr>
      <w:r>
        <w:rPr>
          <w:spacing w:val="6"/>
        </w:rPr>
        <w:t>四、财政拨款收支总体情况表</w:t>
      </w:r>
    </w:p>
    <w:p w14:paraId="62BF8CB3">
      <w:pPr>
        <w:pStyle w:val="2"/>
        <w:spacing w:before="234" w:line="218" w:lineRule="auto"/>
        <w:ind w:left="678"/>
        <w:outlineLvl w:val="0"/>
      </w:pPr>
      <w:r>
        <w:rPr>
          <w:spacing w:val="8"/>
        </w:rPr>
        <w:t>五、一般公共预算支出情况表</w:t>
      </w:r>
    </w:p>
    <w:p w14:paraId="6FF7ED8F">
      <w:pPr>
        <w:pStyle w:val="2"/>
        <w:spacing w:before="234" w:line="218" w:lineRule="auto"/>
        <w:ind w:left="681"/>
        <w:outlineLvl w:val="0"/>
      </w:pPr>
      <w:r>
        <w:rPr>
          <w:spacing w:val="8"/>
        </w:rPr>
        <w:t>六、一般公共预算基本支出情况表</w:t>
      </w:r>
    </w:p>
    <w:p w14:paraId="0DAC3A09">
      <w:pPr>
        <w:pStyle w:val="2"/>
        <w:spacing w:before="234" w:line="218" w:lineRule="auto"/>
        <w:ind w:left="674"/>
        <w:outlineLvl w:val="0"/>
      </w:pPr>
      <w:r>
        <w:rPr>
          <w:spacing w:val="8"/>
        </w:rPr>
        <w:t>七、一般公共预算项目支出情况表</w:t>
      </w:r>
    </w:p>
    <w:p w14:paraId="01A46AF6">
      <w:pPr>
        <w:pStyle w:val="2"/>
        <w:spacing w:before="234" w:line="218" w:lineRule="auto"/>
        <w:ind w:left="673"/>
        <w:outlineLvl w:val="0"/>
      </w:pPr>
      <w:r>
        <w:rPr>
          <w:spacing w:val="8"/>
        </w:rPr>
        <w:t>八、政府性基金预算支出情况表</w:t>
      </w:r>
    </w:p>
    <w:p w14:paraId="31780869">
      <w:pPr>
        <w:pStyle w:val="2"/>
        <w:spacing w:before="234" w:line="218" w:lineRule="auto"/>
        <w:ind w:left="671"/>
        <w:outlineLvl w:val="0"/>
      </w:pPr>
      <w:r>
        <w:rPr>
          <w:spacing w:val="8"/>
        </w:rPr>
        <w:t>九、国有资本经营预算支出情况表</w:t>
      </w:r>
    </w:p>
    <w:p w14:paraId="02F4DBE4">
      <w:pPr>
        <w:pStyle w:val="2"/>
        <w:spacing w:before="234" w:line="218" w:lineRule="auto"/>
        <w:ind w:left="681"/>
        <w:outlineLvl w:val="0"/>
      </w:pPr>
      <w:r>
        <w:rPr>
          <w:spacing w:val="6"/>
        </w:rPr>
        <w:t>十、财政拨款“</w:t>
      </w:r>
      <w:r>
        <w:rPr>
          <w:spacing w:val="-117"/>
        </w:rPr>
        <w:t xml:space="preserve"> </w:t>
      </w:r>
      <w:r>
        <w:rPr>
          <w:spacing w:val="6"/>
        </w:rPr>
        <w:t>三公”经费支出情况表</w:t>
      </w:r>
    </w:p>
    <w:p w14:paraId="08D8CF88">
      <w:pPr>
        <w:pStyle w:val="2"/>
        <w:spacing w:before="233" w:line="219" w:lineRule="auto"/>
        <w:ind w:left="683"/>
        <w:outlineLvl w:val="0"/>
      </w:pPr>
      <w:r>
        <w:rPr>
          <w:b/>
          <w:bCs/>
          <w:spacing w:val="4"/>
        </w:rPr>
        <w:t>第三部分</w:t>
      </w:r>
      <w:r>
        <w:rPr>
          <w:spacing w:val="4"/>
        </w:rPr>
        <w:t xml:space="preserve"> </w:t>
      </w:r>
      <w:r>
        <w:rPr>
          <w:b/>
          <w:bCs/>
          <w:spacing w:val="4"/>
        </w:rPr>
        <w:t>2023</w:t>
      </w:r>
      <w:r>
        <w:rPr>
          <w:spacing w:val="-59"/>
        </w:rPr>
        <w:t xml:space="preserve"> </w:t>
      </w:r>
      <w:r>
        <w:rPr>
          <w:b/>
          <w:bCs/>
          <w:spacing w:val="4"/>
        </w:rPr>
        <w:t>年单位预算情况说明</w:t>
      </w:r>
    </w:p>
    <w:p w14:paraId="158B1FD3">
      <w:pPr>
        <w:pStyle w:val="2"/>
        <w:spacing w:before="233" w:line="288" w:lineRule="auto"/>
        <w:ind w:left="38" w:right="16" w:firstLine="648"/>
        <w:outlineLvl w:val="0"/>
      </w:pPr>
      <w:r>
        <w:rPr>
          <w:spacing w:val="11"/>
        </w:rPr>
        <w:t>一、关于托克逊县机关事务服务中心单位</w:t>
      </w:r>
      <w:r>
        <w:rPr>
          <w:spacing w:val="-35"/>
        </w:rPr>
        <w:t xml:space="preserve"> </w:t>
      </w:r>
      <w:r>
        <w:rPr>
          <w:spacing w:val="11"/>
        </w:rPr>
        <w:t>2023</w:t>
      </w:r>
      <w:r>
        <w:rPr>
          <w:spacing w:val="-51"/>
        </w:rPr>
        <w:t xml:space="preserve"> </w:t>
      </w:r>
      <w:r>
        <w:rPr>
          <w:spacing w:val="11"/>
        </w:rPr>
        <w:t>年收支</w:t>
      </w:r>
      <w:r>
        <w:t xml:space="preserve"> </w:t>
      </w:r>
      <w:r>
        <w:rPr>
          <w:spacing w:val="7"/>
        </w:rPr>
        <w:t>预算情况的总体说明</w:t>
      </w:r>
    </w:p>
    <w:p w14:paraId="5B1A879E">
      <w:pPr>
        <w:pStyle w:val="2"/>
        <w:spacing w:before="233" w:line="288" w:lineRule="auto"/>
        <w:ind w:left="38" w:right="16" w:firstLine="645"/>
        <w:outlineLvl w:val="0"/>
      </w:pPr>
      <w:r>
        <w:rPr>
          <w:spacing w:val="11"/>
        </w:rPr>
        <w:t>二、关于托克逊县机关事务服务中心单位</w:t>
      </w:r>
      <w:r>
        <w:rPr>
          <w:spacing w:val="-32"/>
        </w:rPr>
        <w:t xml:space="preserve"> </w:t>
      </w:r>
      <w:r>
        <w:rPr>
          <w:spacing w:val="11"/>
        </w:rPr>
        <w:t>2023</w:t>
      </w:r>
      <w:r>
        <w:rPr>
          <w:spacing w:val="-52"/>
        </w:rPr>
        <w:t xml:space="preserve"> </w:t>
      </w:r>
      <w:r>
        <w:rPr>
          <w:spacing w:val="11"/>
        </w:rPr>
        <w:t>年收入</w:t>
      </w:r>
      <w:r>
        <w:t xml:space="preserve"> </w:t>
      </w:r>
      <w:r>
        <w:rPr>
          <w:spacing w:val="5"/>
        </w:rPr>
        <w:t>预算情况说明</w:t>
      </w:r>
    </w:p>
    <w:p w14:paraId="7E3FCD56">
      <w:pPr>
        <w:spacing w:line="288" w:lineRule="auto"/>
        <w:sectPr>
          <w:footerReference r:id="rId6" w:type="default"/>
          <w:pgSz w:w="11906" w:h="16839"/>
          <w:pgMar w:top="1431" w:right="1785" w:bottom="1521" w:left="1785" w:header="0" w:footer="1153" w:gutter="0"/>
          <w:cols w:space="720" w:num="1"/>
        </w:sectPr>
      </w:pPr>
    </w:p>
    <w:p w14:paraId="2B2FC493">
      <w:pPr>
        <w:pStyle w:val="2"/>
        <w:spacing w:before="217" w:line="288" w:lineRule="auto"/>
        <w:ind w:left="38" w:right="16" w:firstLine="651"/>
        <w:outlineLvl w:val="0"/>
      </w:pPr>
      <w:r>
        <w:rPr>
          <w:spacing w:val="11"/>
        </w:rPr>
        <w:t>三、关于托克逊县机关事务服务中心单位</w:t>
      </w:r>
      <w:r>
        <w:rPr>
          <w:spacing w:val="-39"/>
        </w:rPr>
        <w:t xml:space="preserve"> </w:t>
      </w:r>
      <w:r>
        <w:rPr>
          <w:spacing w:val="11"/>
        </w:rPr>
        <w:t>2023</w:t>
      </w:r>
      <w:r>
        <w:rPr>
          <w:spacing w:val="-51"/>
        </w:rPr>
        <w:t xml:space="preserve"> </w:t>
      </w:r>
      <w:r>
        <w:rPr>
          <w:spacing w:val="11"/>
        </w:rPr>
        <w:t>年支出</w:t>
      </w:r>
      <w:r>
        <w:t xml:space="preserve"> </w:t>
      </w:r>
      <w:r>
        <w:rPr>
          <w:spacing w:val="5"/>
        </w:rPr>
        <w:t>预算情况说明</w:t>
      </w:r>
    </w:p>
    <w:p w14:paraId="10B2F4BD">
      <w:pPr>
        <w:pStyle w:val="2"/>
        <w:spacing w:before="231" w:line="288" w:lineRule="auto"/>
        <w:ind w:left="23" w:right="16" w:firstLine="680"/>
        <w:outlineLvl w:val="0"/>
      </w:pPr>
      <w:r>
        <w:rPr>
          <w:spacing w:val="10"/>
        </w:rPr>
        <w:t>四、关于托克逊县机关事务服务中心单位</w:t>
      </w:r>
      <w:r>
        <w:rPr>
          <w:spacing w:val="-27"/>
        </w:rPr>
        <w:t xml:space="preserve"> </w:t>
      </w:r>
      <w:r>
        <w:rPr>
          <w:spacing w:val="10"/>
        </w:rPr>
        <w:t>2023</w:t>
      </w:r>
      <w:r>
        <w:rPr>
          <w:spacing w:val="-51"/>
        </w:rPr>
        <w:t xml:space="preserve"> </w:t>
      </w:r>
      <w:r>
        <w:rPr>
          <w:spacing w:val="10"/>
        </w:rPr>
        <w:t>年财政</w:t>
      </w:r>
      <w:r>
        <w:t xml:space="preserve"> </w:t>
      </w:r>
      <w:r>
        <w:rPr>
          <w:spacing w:val="9"/>
        </w:rPr>
        <w:t>拨款收支预算情况的总体说明</w:t>
      </w:r>
    </w:p>
    <w:p w14:paraId="76481C0D">
      <w:pPr>
        <w:pStyle w:val="2"/>
        <w:spacing w:before="234" w:line="288" w:lineRule="auto"/>
        <w:ind w:left="25" w:right="16" w:firstLine="653"/>
        <w:outlineLvl w:val="0"/>
      </w:pPr>
      <w:r>
        <w:rPr>
          <w:spacing w:val="11"/>
        </w:rPr>
        <w:t>五、关于托克逊县机关事务服务中心单位</w:t>
      </w:r>
      <w:r>
        <w:rPr>
          <w:spacing w:val="-26"/>
        </w:rPr>
        <w:t xml:space="preserve"> </w:t>
      </w:r>
      <w:r>
        <w:rPr>
          <w:spacing w:val="11"/>
        </w:rPr>
        <w:t>2023</w:t>
      </w:r>
      <w:r>
        <w:rPr>
          <w:spacing w:val="-51"/>
        </w:rPr>
        <w:t xml:space="preserve"> </w:t>
      </w:r>
      <w:r>
        <w:rPr>
          <w:spacing w:val="11"/>
        </w:rPr>
        <w:t>年一般</w:t>
      </w:r>
      <w:r>
        <w:t xml:space="preserve"> </w:t>
      </w:r>
      <w:r>
        <w:rPr>
          <w:spacing w:val="9"/>
        </w:rPr>
        <w:t>公共预算当年拨款情况说明</w:t>
      </w:r>
    </w:p>
    <w:p w14:paraId="4135B52C">
      <w:pPr>
        <w:pStyle w:val="2"/>
        <w:spacing w:before="231" w:line="288" w:lineRule="auto"/>
        <w:ind w:left="25" w:right="16" w:firstLine="655"/>
        <w:outlineLvl w:val="0"/>
      </w:pPr>
      <w:r>
        <w:rPr>
          <w:spacing w:val="11"/>
        </w:rPr>
        <w:t>六、关于托克逊县机关事务服务中心单位</w:t>
      </w:r>
      <w:r>
        <w:rPr>
          <w:spacing w:val="-29"/>
        </w:rPr>
        <w:t xml:space="preserve"> </w:t>
      </w:r>
      <w:r>
        <w:rPr>
          <w:spacing w:val="11"/>
        </w:rPr>
        <w:t>2023</w:t>
      </w:r>
      <w:r>
        <w:rPr>
          <w:spacing w:val="-51"/>
        </w:rPr>
        <w:t xml:space="preserve"> </w:t>
      </w:r>
      <w:r>
        <w:rPr>
          <w:spacing w:val="11"/>
        </w:rPr>
        <w:t>年一般</w:t>
      </w:r>
      <w:r>
        <w:t xml:space="preserve"> </w:t>
      </w:r>
      <w:r>
        <w:rPr>
          <w:spacing w:val="9"/>
        </w:rPr>
        <w:t>公共预算基本支出情况说明</w:t>
      </w:r>
    </w:p>
    <w:p w14:paraId="6E77C8DE">
      <w:pPr>
        <w:pStyle w:val="2"/>
        <w:spacing w:before="232" w:line="288" w:lineRule="auto"/>
        <w:ind w:left="25" w:right="16" w:firstLine="649"/>
        <w:outlineLvl w:val="0"/>
      </w:pPr>
      <w:r>
        <w:rPr>
          <w:spacing w:val="12"/>
        </w:rPr>
        <w:t>七、关于托克逊县机关事务服务中心单位</w:t>
      </w:r>
      <w:r>
        <w:rPr>
          <w:spacing w:val="-44"/>
        </w:rPr>
        <w:t xml:space="preserve"> </w:t>
      </w:r>
      <w:r>
        <w:rPr>
          <w:spacing w:val="12"/>
        </w:rPr>
        <w:t>202</w:t>
      </w:r>
      <w:r>
        <w:rPr>
          <w:spacing w:val="11"/>
        </w:rPr>
        <w:t>3</w:t>
      </w:r>
      <w:r>
        <w:rPr>
          <w:spacing w:val="-51"/>
        </w:rPr>
        <w:t xml:space="preserve"> </w:t>
      </w:r>
      <w:r>
        <w:rPr>
          <w:spacing w:val="11"/>
        </w:rPr>
        <w:t>年一般</w:t>
      </w:r>
      <w:r>
        <w:t xml:space="preserve"> </w:t>
      </w:r>
      <w:r>
        <w:rPr>
          <w:spacing w:val="9"/>
        </w:rPr>
        <w:t>公共预算项目支出情况说明</w:t>
      </w:r>
    </w:p>
    <w:p w14:paraId="37325693">
      <w:pPr>
        <w:pStyle w:val="2"/>
        <w:spacing w:before="234" w:line="288" w:lineRule="auto"/>
        <w:ind w:left="32" w:right="16" w:firstLine="640"/>
        <w:outlineLvl w:val="0"/>
      </w:pPr>
      <w:r>
        <w:rPr>
          <w:spacing w:val="12"/>
        </w:rPr>
        <w:t>八、关于托克逊县机关事务服务中心单位</w:t>
      </w:r>
      <w:r>
        <w:rPr>
          <w:spacing w:val="-43"/>
        </w:rPr>
        <w:t xml:space="preserve"> </w:t>
      </w:r>
      <w:r>
        <w:rPr>
          <w:spacing w:val="12"/>
        </w:rPr>
        <w:t>2023</w:t>
      </w:r>
      <w:r>
        <w:rPr>
          <w:spacing w:val="-51"/>
        </w:rPr>
        <w:t xml:space="preserve"> </w:t>
      </w:r>
      <w:r>
        <w:rPr>
          <w:spacing w:val="11"/>
        </w:rPr>
        <w:t>年政府</w:t>
      </w:r>
      <w:r>
        <w:t xml:space="preserve"> </w:t>
      </w:r>
      <w:r>
        <w:rPr>
          <w:spacing w:val="8"/>
        </w:rPr>
        <w:t>性基金预算拨款情况说明</w:t>
      </w:r>
    </w:p>
    <w:p w14:paraId="1B617B85">
      <w:pPr>
        <w:pStyle w:val="2"/>
        <w:spacing w:before="233" w:line="288" w:lineRule="auto"/>
        <w:ind w:left="40" w:right="16" w:firstLine="630"/>
        <w:outlineLvl w:val="0"/>
      </w:pPr>
      <w:r>
        <w:rPr>
          <w:spacing w:val="12"/>
        </w:rPr>
        <w:t>九、关于托克逊县机关事务服务中心单位</w:t>
      </w:r>
      <w:r>
        <w:rPr>
          <w:spacing w:val="-44"/>
        </w:rPr>
        <w:t xml:space="preserve"> </w:t>
      </w:r>
      <w:r>
        <w:rPr>
          <w:spacing w:val="12"/>
        </w:rPr>
        <w:t>2023</w:t>
      </w:r>
      <w:r>
        <w:rPr>
          <w:spacing w:val="-51"/>
        </w:rPr>
        <w:t xml:space="preserve"> </w:t>
      </w:r>
      <w:r>
        <w:rPr>
          <w:spacing w:val="12"/>
        </w:rPr>
        <w:t>年国有</w:t>
      </w:r>
      <w:r>
        <w:t xml:space="preserve"> </w:t>
      </w:r>
      <w:r>
        <w:rPr>
          <w:spacing w:val="7"/>
        </w:rPr>
        <w:t>资本经营预算拨款情况说明</w:t>
      </w:r>
    </w:p>
    <w:p w14:paraId="3A02059D">
      <w:pPr>
        <w:pStyle w:val="2"/>
        <w:spacing w:before="232" w:line="288" w:lineRule="auto"/>
        <w:ind w:left="23" w:right="16" w:firstLine="657"/>
        <w:outlineLvl w:val="0"/>
      </w:pPr>
      <w:r>
        <w:rPr>
          <w:spacing w:val="11"/>
        </w:rPr>
        <w:t>十、关于托克逊县机关事务服务中心单位</w:t>
      </w:r>
      <w:r>
        <w:rPr>
          <w:spacing w:val="-29"/>
        </w:rPr>
        <w:t xml:space="preserve"> </w:t>
      </w:r>
      <w:r>
        <w:rPr>
          <w:spacing w:val="11"/>
        </w:rPr>
        <w:t>2023</w:t>
      </w:r>
      <w:r>
        <w:rPr>
          <w:spacing w:val="-51"/>
        </w:rPr>
        <w:t xml:space="preserve"> </w:t>
      </w:r>
      <w:r>
        <w:rPr>
          <w:spacing w:val="11"/>
        </w:rPr>
        <w:t>年财政</w:t>
      </w:r>
      <w:r>
        <w:t xml:space="preserve"> </w:t>
      </w:r>
      <w:r>
        <w:rPr>
          <w:spacing w:val="6"/>
        </w:rPr>
        <w:t>拨款“</w:t>
      </w:r>
      <w:r>
        <w:rPr>
          <w:spacing w:val="-112"/>
        </w:rPr>
        <w:t xml:space="preserve"> </w:t>
      </w:r>
      <w:r>
        <w:rPr>
          <w:spacing w:val="6"/>
        </w:rPr>
        <w:t>三公”经费预算情况说明</w:t>
      </w:r>
    </w:p>
    <w:p w14:paraId="1DA88D80">
      <w:pPr>
        <w:pStyle w:val="2"/>
        <w:spacing w:before="233" w:line="219" w:lineRule="auto"/>
        <w:ind w:left="681"/>
        <w:outlineLvl w:val="0"/>
      </w:pPr>
      <w:r>
        <w:rPr>
          <w:spacing w:val="7"/>
        </w:rPr>
        <w:t>十一、其他重要事项的情况说明</w:t>
      </w:r>
    </w:p>
    <w:p w14:paraId="29E910DA">
      <w:pPr>
        <w:pStyle w:val="2"/>
        <w:spacing w:before="232" w:line="221" w:lineRule="auto"/>
        <w:ind w:left="683"/>
        <w:outlineLvl w:val="0"/>
      </w:pPr>
      <w:r>
        <w:rPr>
          <w:b/>
          <w:bCs/>
          <w:spacing w:val="4"/>
        </w:rPr>
        <w:t>第四部分</w:t>
      </w:r>
      <w:r>
        <w:rPr>
          <w:spacing w:val="4"/>
        </w:rPr>
        <w:t xml:space="preserve"> </w:t>
      </w:r>
      <w:r>
        <w:rPr>
          <w:b/>
          <w:bCs/>
          <w:spacing w:val="4"/>
        </w:rPr>
        <w:t>名词解释</w:t>
      </w:r>
    </w:p>
    <w:p w14:paraId="119E66F6">
      <w:pPr>
        <w:spacing w:line="221" w:lineRule="auto"/>
        <w:sectPr>
          <w:footerReference r:id="rId7" w:type="default"/>
          <w:pgSz w:w="11906" w:h="16839"/>
          <w:pgMar w:top="1431" w:right="1785" w:bottom="1521" w:left="1785" w:header="0" w:footer="1156" w:gutter="0"/>
          <w:cols w:space="720" w:num="1"/>
        </w:sectPr>
      </w:pPr>
    </w:p>
    <w:p w14:paraId="4B21A9FE">
      <w:pPr>
        <w:spacing w:before="163" w:line="226" w:lineRule="auto"/>
        <w:ind w:left="900"/>
        <w:outlineLvl w:val="0"/>
        <w:rPr>
          <w:rFonts w:ascii="黑体" w:hAnsi="黑体" w:eastAsia="黑体" w:cs="黑体"/>
          <w:sz w:val="31"/>
          <w:szCs w:val="31"/>
        </w:rPr>
      </w:pPr>
      <w:r>
        <w:rPr>
          <w:rFonts w:ascii="黑体" w:hAnsi="黑体" w:eastAsia="黑体" w:cs="黑体"/>
          <w:spacing w:val="9"/>
          <w:sz w:val="31"/>
          <w:szCs w:val="31"/>
        </w:rPr>
        <w:t>第一部分 托克逊县机关事务服务中心单位概况</w:t>
      </w:r>
    </w:p>
    <w:p w14:paraId="1F261D1F">
      <w:pPr>
        <w:spacing w:line="261" w:lineRule="auto"/>
        <w:rPr>
          <w:rFonts w:ascii="Arial"/>
          <w:sz w:val="21"/>
        </w:rPr>
      </w:pPr>
    </w:p>
    <w:p w14:paraId="76867EB5">
      <w:pPr>
        <w:spacing w:line="261" w:lineRule="auto"/>
        <w:rPr>
          <w:rFonts w:ascii="Arial"/>
          <w:sz w:val="21"/>
        </w:rPr>
      </w:pPr>
    </w:p>
    <w:p w14:paraId="1939288A">
      <w:pPr>
        <w:spacing w:line="261" w:lineRule="auto"/>
        <w:rPr>
          <w:rFonts w:ascii="Arial"/>
          <w:sz w:val="21"/>
        </w:rPr>
      </w:pPr>
    </w:p>
    <w:p w14:paraId="7869F91C">
      <w:pPr>
        <w:spacing w:before="101" w:line="228" w:lineRule="auto"/>
        <w:ind w:left="672"/>
        <w:rPr>
          <w:rFonts w:ascii="黑体" w:hAnsi="黑体" w:eastAsia="黑体" w:cs="黑体"/>
          <w:sz w:val="31"/>
          <w:szCs w:val="31"/>
        </w:rPr>
      </w:pPr>
      <w:r>
        <w:rPr>
          <w:rFonts w:ascii="黑体" w:hAnsi="黑体" w:eastAsia="黑体" w:cs="黑体"/>
          <w:spacing w:val="7"/>
          <w:sz w:val="31"/>
          <w:szCs w:val="31"/>
        </w:rPr>
        <w:t>一、主要职能</w:t>
      </w:r>
    </w:p>
    <w:p w14:paraId="16E96CCB">
      <w:pPr>
        <w:pStyle w:val="2"/>
        <w:spacing w:before="161" w:line="219" w:lineRule="auto"/>
        <w:ind w:left="659"/>
      </w:pPr>
      <w:r>
        <w:rPr>
          <w:spacing w:val="9"/>
        </w:rPr>
        <w:t>（1）负责全县党政机关、事业单位办公用房的规划、</w:t>
      </w:r>
    </w:p>
    <w:p w14:paraId="7D4CC611">
      <w:pPr>
        <w:pStyle w:val="2"/>
        <w:spacing w:before="173" w:line="270" w:lineRule="auto"/>
        <w:ind w:left="24" w:right="13" w:hanging="1"/>
      </w:pPr>
      <w:r>
        <w:rPr>
          <w:spacing w:val="9"/>
        </w:rPr>
        <w:t>建设、权属、配置、使用、维修、处置等管理工作，完成年</w:t>
      </w:r>
      <w:r>
        <w:rPr>
          <w:spacing w:val="1"/>
        </w:rPr>
        <w:t xml:space="preserve"> </w:t>
      </w:r>
      <w:r>
        <w:rPr>
          <w:spacing w:val="8"/>
        </w:rPr>
        <w:t>度党政机关办公用房信息统计报告填报工作。</w:t>
      </w:r>
    </w:p>
    <w:p w14:paraId="2CCBDDF6">
      <w:pPr>
        <w:pStyle w:val="2"/>
        <w:spacing w:before="171" w:line="297" w:lineRule="auto"/>
        <w:ind w:left="30" w:right="16" w:firstLine="629"/>
      </w:pPr>
      <w:r>
        <w:rPr>
          <w:spacing w:val="9"/>
        </w:rPr>
        <w:t>（2）负责全县党政机关、事业单位公务用车管理服务</w:t>
      </w:r>
      <w:r>
        <w:rPr>
          <w:spacing w:val="6"/>
        </w:rPr>
        <w:t xml:space="preserve">  </w:t>
      </w:r>
      <w:r>
        <w:rPr>
          <w:spacing w:val="8"/>
        </w:rPr>
        <w:t>工作，实行公务用车统一编制、统一标准、统一购置经费、</w:t>
      </w:r>
      <w:r>
        <w:rPr>
          <w:spacing w:val="18"/>
        </w:rPr>
        <w:t xml:space="preserve"> </w:t>
      </w:r>
      <w:r>
        <w:rPr>
          <w:spacing w:val="8"/>
        </w:rPr>
        <w:t>统一采购配备，完成年度党政机关公务用车统计报告填报工</w:t>
      </w:r>
      <w:r>
        <w:rPr>
          <w:spacing w:val="18"/>
        </w:rPr>
        <w:t xml:space="preserve"> </w:t>
      </w:r>
      <w:r>
        <w:rPr>
          <w:spacing w:val="-4"/>
        </w:rPr>
        <w:t>作。</w:t>
      </w:r>
    </w:p>
    <w:p w14:paraId="0FBBFB76">
      <w:pPr>
        <w:pStyle w:val="2"/>
        <w:spacing w:before="167" w:line="270" w:lineRule="auto"/>
        <w:ind w:left="40" w:right="160" w:firstLine="619"/>
      </w:pPr>
      <w:r>
        <w:rPr>
          <w:spacing w:val="9"/>
        </w:rPr>
        <w:t>（3）负责公务接待服务工作，承办县重大活动和召开</w:t>
      </w:r>
      <w:r>
        <w:rPr>
          <w:spacing w:val="12"/>
        </w:rPr>
        <w:t xml:space="preserve"> </w:t>
      </w:r>
      <w:r>
        <w:rPr>
          <w:spacing w:val="6"/>
        </w:rPr>
        <w:t>大型会议的接待服务工作。</w:t>
      </w:r>
    </w:p>
    <w:p w14:paraId="21AC4462">
      <w:pPr>
        <w:pStyle w:val="2"/>
        <w:spacing w:before="172" w:line="288" w:lineRule="auto"/>
        <w:ind w:left="25" w:right="13" w:firstLine="634"/>
      </w:pPr>
      <w:r>
        <w:rPr>
          <w:spacing w:val="9"/>
        </w:rPr>
        <w:t>（4）负责全县党政机关、事业单位、社会团体等机关</w:t>
      </w:r>
      <w:r>
        <w:rPr>
          <w:spacing w:val="6"/>
        </w:rPr>
        <w:t xml:space="preserve">  </w:t>
      </w:r>
      <w:r>
        <w:rPr>
          <w:spacing w:val="9"/>
        </w:rPr>
        <w:t>节能减排监督管理工作，组织开展能耗统计、监测和评价考</w:t>
      </w:r>
      <w:r>
        <w:t xml:space="preserve"> </w:t>
      </w:r>
      <w:r>
        <w:rPr>
          <w:spacing w:val="4"/>
        </w:rPr>
        <w:t>核工作。</w:t>
      </w:r>
    </w:p>
    <w:p w14:paraId="0726E033">
      <w:pPr>
        <w:pStyle w:val="2"/>
        <w:spacing w:before="168" w:line="219" w:lineRule="auto"/>
        <w:ind w:left="659"/>
      </w:pPr>
      <w:r>
        <w:rPr>
          <w:spacing w:val="8"/>
        </w:rPr>
        <w:t>（5）负责县级干部周转房等管理服务工作。</w:t>
      </w:r>
    </w:p>
    <w:p w14:paraId="688FA53B">
      <w:pPr>
        <w:pStyle w:val="2"/>
        <w:spacing w:before="173" w:line="219" w:lineRule="auto"/>
        <w:ind w:left="659"/>
      </w:pPr>
      <w:r>
        <w:rPr>
          <w:spacing w:val="8"/>
        </w:rPr>
        <w:t>（6）负责县政府交办的其他工作。</w:t>
      </w:r>
    </w:p>
    <w:p w14:paraId="61FBFCCB">
      <w:pPr>
        <w:spacing w:before="188" w:line="226" w:lineRule="auto"/>
        <w:ind w:left="672"/>
        <w:rPr>
          <w:rFonts w:ascii="黑体" w:hAnsi="黑体" w:eastAsia="黑体" w:cs="黑体"/>
          <w:sz w:val="31"/>
          <w:szCs w:val="31"/>
        </w:rPr>
      </w:pPr>
      <w:r>
        <w:rPr>
          <w:rFonts w:ascii="黑体" w:hAnsi="黑体" w:eastAsia="黑体" w:cs="黑体"/>
          <w:spacing w:val="8"/>
          <w:sz w:val="31"/>
          <w:szCs w:val="31"/>
        </w:rPr>
        <w:t>二、机构设置及人员情况</w:t>
      </w:r>
    </w:p>
    <w:p w14:paraId="31802612">
      <w:pPr>
        <w:pStyle w:val="2"/>
        <w:spacing w:before="180" w:line="219" w:lineRule="auto"/>
        <w:ind w:left="664"/>
      </w:pPr>
      <w:r>
        <w:rPr>
          <w:spacing w:val="9"/>
        </w:rPr>
        <w:t>托克逊县机关事务服务中心单位无下属预算单位。</w:t>
      </w:r>
    </w:p>
    <w:p w14:paraId="26A3621F">
      <w:pPr>
        <w:pStyle w:val="2"/>
        <w:spacing w:before="195" w:line="332" w:lineRule="auto"/>
        <w:ind w:left="51" w:right="16" w:firstLine="613"/>
      </w:pPr>
      <w:r>
        <w:rPr>
          <w:spacing w:val="7"/>
        </w:rPr>
        <w:t>托克逊县机关事务服务中心单位编制数</w:t>
      </w:r>
      <w:r>
        <w:rPr>
          <w:spacing w:val="-50"/>
        </w:rPr>
        <w:t xml:space="preserve"> </w:t>
      </w:r>
      <w:r>
        <w:rPr>
          <w:spacing w:val="7"/>
        </w:rPr>
        <w:t>4</w:t>
      </w:r>
      <w:r>
        <w:rPr>
          <w:spacing w:val="-59"/>
        </w:rPr>
        <w:t xml:space="preserve"> </w:t>
      </w:r>
      <w:r>
        <w:rPr>
          <w:spacing w:val="7"/>
        </w:rPr>
        <w:t>人，实有</w:t>
      </w:r>
      <w:r>
        <w:rPr>
          <w:spacing w:val="6"/>
        </w:rPr>
        <w:t>人数</w:t>
      </w:r>
      <w:r>
        <w:t xml:space="preserve"> </w:t>
      </w:r>
      <w:r>
        <w:rPr>
          <w:spacing w:val="-2"/>
        </w:rPr>
        <w:t>3</w:t>
      </w:r>
      <w:r>
        <w:rPr>
          <w:spacing w:val="-43"/>
        </w:rPr>
        <w:t xml:space="preserve"> </w:t>
      </w:r>
      <w:r>
        <w:rPr>
          <w:spacing w:val="-2"/>
        </w:rPr>
        <w:t>人，其中：在职</w:t>
      </w:r>
      <w:r>
        <w:rPr>
          <w:spacing w:val="-36"/>
        </w:rPr>
        <w:t xml:space="preserve"> </w:t>
      </w:r>
      <w:r>
        <w:rPr>
          <w:spacing w:val="-2"/>
        </w:rPr>
        <w:t>3</w:t>
      </w:r>
      <w:r>
        <w:rPr>
          <w:spacing w:val="-60"/>
        </w:rPr>
        <w:t xml:space="preserve"> </w:t>
      </w:r>
      <w:r>
        <w:rPr>
          <w:spacing w:val="-2"/>
        </w:rPr>
        <w:t>人，增加</w:t>
      </w:r>
      <w:r>
        <w:rPr>
          <w:spacing w:val="-43"/>
        </w:rPr>
        <w:t xml:space="preserve"> </w:t>
      </w:r>
      <w:r>
        <w:rPr>
          <w:spacing w:val="-2"/>
        </w:rPr>
        <w:t>1</w:t>
      </w:r>
      <w:r>
        <w:rPr>
          <w:spacing w:val="-59"/>
        </w:rPr>
        <w:t xml:space="preserve"> </w:t>
      </w:r>
      <w:r>
        <w:rPr>
          <w:spacing w:val="-2"/>
        </w:rPr>
        <w:t>人；退休</w:t>
      </w:r>
      <w:r>
        <w:rPr>
          <w:spacing w:val="-39"/>
        </w:rPr>
        <w:t xml:space="preserve"> </w:t>
      </w:r>
      <w:r>
        <w:rPr>
          <w:spacing w:val="-2"/>
        </w:rPr>
        <w:t>0</w:t>
      </w:r>
      <w:r>
        <w:rPr>
          <w:spacing w:val="-59"/>
        </w:rPr>
        <w:t xml:space="preserve"> </w:t>
      </w:r>
      <w:r>
        <w:rPr>
          <w:spacing w:val="-2"/>
        </w:rPr>
        <w:t>人，增加</w:t>
      </w:r>
      <w:r>
        <w:rPr>
          <w:spacing w:val="-39"/>
        </w:rPr>
        <w:t xml:space="preserve"> </w:t>
      </w:r>
      <w:r>
        <w:rPr>
          <w:spacing w:val="-2"/>
        </w:rPr>
        <w:t>0</w:t>
      </w:r>
      <w:r>
        <w:rPr>
          <w:spacing w:val="-59"/>
        </w:rPr>
        <w:t xml:space="preserve"> </w:t>
      </w:r>
      <w:r>
        <w:rPr>
          <w:spacing w:val="-2"/>
        </w:rPr>
        <w:t>人；</w:t>
      </w:r>
    </w:p>
    <w:p w14:paraId="52386491">
      <w:pPr>
        <w:pStyle w:val="2"/>
        <w:spacing w:before="3" w:line="219" w:lineRule="auto"/>
        <w:ind w:left="44"/>
        <w:outlineLvl w:val="0"/>
      </w:pPr>
      <w:r>
        <w:rPr>
          <w:spacing w:val="-6"/>
        </w:rPr>
        <w:t>离休</w:t>
      </w:r>
      <w:r>
        <w:rPr>
          <w:spacing w:val="-34"/>
        </w:rPr>
        <w:t xml:space="preserve"> </w:t>
      </w:r>
      <w:r>
        <w:rPr>
          <w:spacing w:val="-6"/>
        </w:rPr>
        <w:t>0</w:t>
      </w:r>
      <w:r>
        <w:rPr>
          <w:spacing w:val="-60"/>
        </w:rPr>
        <w:t xml:space="preserve"> </w:t>
      </w:r>
      <w:r>
        <w:rPr>
          <w:spacing w:val="-6"/>
        </w:rPr>
        <w:t>人，增加</w:t>
      </w:r>
      <w:r>
        <w:rPr>
          <w:spacing w:val="-38"/>
        </w:rPr>
        <w:t xml:space="preserve"> </w:t>
      </w:r>
      <w:r>
        <w:rPr>
          <w:spacing w:val="-6"/>
        </w:rPr>
        <w:t>0</w:t>
      </w:r>
      <w:r>
        <w:rPr>
          <w:spacing w:val="-60"/>
        </w:rPr>
        <w:t xml:space="preserve"> </w:t>
      </w:r>
      <w:r>
        <w:rPr>
          <w:spacing w:val="-6"/>
        </w:rPr>
        <w:t>人。</w:t>
      </w:r>
    </w:p>
    <w:p w14:paraId="7EA812A8">
      <w:pPr>
        <w:spacing w:line="219" w:lineRule="auto"/>
        <w:sectPr>
          <w:footerReference r:id="rId8" w:type="default"/>
          <w:pgSz w:w="11906" w:h="16839"/>
          <w:pgMar w:top="1431" w:right="1785" w:bottom="1521" w:left="1785" w:header="0" w:footer="1153" w:gutter="0"/>
          <w:cols w:space="720" w:num="1"/>
        </w:sectPr>
      </w:pPr>
    </w:p>
    <w:p w14:paraId="7C0280D7">
      <w:pPr>
        <w:spacing w:before="318" w:line="227" w:lineRule="auto"/>
        <w:ind w:left="1940"/>
        <w:rPr>
          <w:rFonts w:ascii="黑体" w:hAnsi="黑体" w:eastAsia="黑体" w:cs="黑体"/>
          <w:sz w:val="31"/>
          <w:szCs w:val="31"/>
        </w:rPr>
      </w:pPr>
      <w:r>
        <w:rPr>
          <w:rFonts w:ascii="黑体" w:hAnsi="黑体" w:eastAsia="黑体" w:cs="黑体"/>
          <w:spacing w:val="6"/>
          <w:sz w:val="31"/>
          <w:szCs w:val="31"/>
        </w:rPr>
        <w:t>第二部分 2023</w:t>
      </w:r>
      <w:r>
        <w:rPr>
          <w:rFonts w:ascii="黑体" w:hAnsi="黑体" w:eastAsia="黑体" w:cs="黑体"/>
          <w:spacing w:val="-48"/>
          <w:sz w:val="31"/>
          <w:szCs w:val="31"/>
        </w:rPr>
        <w:t xml:space="preserve"> </w:t>
      </w:r>
      <w:r>
        <w:rPr>
          <w:rFonts w:ascii="黑体" w:hAnsi="黑体" w:eastAsia="黑体" w:cs="黑体"/>
          <w:spacing w:val="6"/>
          <w:sz w:val="31"/>
          <w:szCs w:val="31"/>
        </w:rPr>
        <w:t>年单位预算公开表</w:t>
      </w:r>
    </w:p>
    <w:p w14:paraId="46E99111">
      <w:pPr>
        <w:spacing w:line="297" w:lineRule="auto"/>
        <w:rPr>
          <w:rFonts w:ascii="Arial"/>
          <w:sz w:val="21"/>
        </w:rPr>
      </w:pPr>
    </w:p>
    <w:p w14:paraId="0F7BCEC7">
      <w:pPr>
        <w:pStyle w:val="2"/>
        <w:spacing w:before="100" w:line="222" w:lineRule="auto"/>
        <w:ind w:left="34"/>
        <w:outlineLvl w:val="0"/>
      </w:pPr>
      <w:r>
        <w:rPr>
          <w:b/>
          <w:bCs/>
          <w:spacing w:val="-4"/>
        </w:rPr>
        <w:t>表</w:t>
      </w:r>
      <w:r>
        <w:rPr>
          <w:spacing w:val="-41"/>
        </w:rPr>
        <w:t xml:space="preserve"> </w:t>
      </w:r>
      <w:r>
        <w:rPr>
          <w:b/>
          <w:bCs/>
          <w:spacing w:val="-4"/>
        </w:rPr>
        <w:t>1</w:t>
      </w:r>
    </w:p>
    <w:p w14:paraId="01661424">
      <w:pPr>
        <w:pStyle w:val="2"/>
        <w:spacing w:before="251" w:line="218" w:lineRule="auto"/>
        <w:ind w:left="2752"/>
        <w:outlineLvl w:val="0"/>
      </w:pPr>
      <w:r>
        <w:rPr>
          <w:b/>
          <w:bCs/>
          <w:spacing w:val="5"/>
        </w:rPr>
        <w:t>单位收支总体情况表</w:t>
      </w:r>
    </w:p>
    <w:p w14:paraId="16D62C6F">
      <w:pPr>
        <w:pStyle w:val="2"/>
        <w:spacing w:before="140" w:line="211" w:lineRule="auto"/>
        <w:ind w:left="122"/>
        <w:outlineLvl w:val="0"/>
        <w:rPr>
          <w:sz w:val="24"/>
          <w:szCs w:val="24"/>
        </w:rPr>
      </w:pPr>
      <w:r>
        <w:rPr>
          <w:spacing w:val="1"/>
          <w:sz w:val="24"/>
          <w:szCs w:val="24"/>
        </w:rPr>
        <w:t xml:space="preserve">编制单位：托克逊县机关事务服务中心             </w:t>
      </w:r>
      <w:r>
        <w:rPr>
          <w:sz w:val="24"/>
          <w:szCs w:val="24"/>
        </w:rPr>
        <w:t xml:space="preserve">                 单位：万元</w:t>
      </w:r>
    </w:p>
    <w:tbl>
      <w:tblPr>
        <w:tblStyle w:val="5"/>
        <w:tblW w:w="916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383"/>
        <w:gridCol w:w="1387"/>
        <w:gridCol w:w="2691"/>
        <w:gridCol w:w="1705"/>
      </w:tblGrid>
      <w:tr w14:paraId="7D857A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4770" w:type="dxa"/>
            <w:gridSpan w:val="2"/>
            <w:vAlign w:val="top"/>
          </w:tcPr>
          <w:p w14:paraId="2E455877">
            <w:pPr>
              <w:pStyle w:val="6"/>
              <w:spacing w:before="91" w:line="206" w:lineRule="auto"/>
              <w:ind w:left="2110"/>
              <w:rPr>
                <w:sz w:val="24"/>
                <w:szCs w:val="24"/>
              </w:rPr>
            </w:pPr>
            <w:r>
              <w:rPr>
                <w:b/>
                <w:bCs/>
                <w:spacing w:val="-17"/>
                <w:sz w:val="24"/>
                <w:szCs w:val="24"/>
              </w:rPr>
              <w:t>收</w:t>
            </w:r>
            <w:r>
              <w:rPr>
                <w:spacing w:val="12"/>
                <w:sz w:val="24"/>
                <w:szCs w:val="24"/>
              </w:rPr>
              <w:t xml:space="preserve"> </w:t>
            </w:r>
            <w:r>
              <w:rPr>
                <w:b/>
                <w:bCs/>
                <w:spacing w:val="-17"/>
                <w:sz w:val="24"/>
                <w:szCs w:val="24"/>
              </w:rPr>
              <w:t>入</w:t>
            </w:r>
          </w:p>
        </w:tc>
        <w:tc>
          <w:tcPr>
            <w:tcW w:w="4396" w:type="dxa"/>
            <w:gridSpan w:val="2"/>
            <w:vAlign w:val="top"/>
          </w:tcPr>
          <w:p w14:paraId="3CACFF00">
            <w:pPr>
              <w:pStyle w:val="6"/>
              <w:spacing w:before="91" w:line="206" w:lineRule="auto"/>
              <w:ind w:left="1910"/>
              <w:rPr>
                <w:sz w:val="24"/>
                <w:szCs w:val="24"/>
              </w:rPr>
            </w:pPr>
            <w:r>
              <w:rPr>
                <w:b/>
                <w:bCs/>
                <w:spacing w:val="-11"/>
                <w:sz w:val="24"/>
                <w:szCs w:val="24"/>
              </w:rPr>
              <w:t>支</w:t>
            </w:r>
            <w:r>
              <w:rPr>
                <w:spacing w:val="41"/>
                <w:sz w:val="24"/>
                <w:szCs w:val="24"/>
              </w:rPr>
              <w:t xml:space="preserve"> </w:t>
            </w:r>
            <w:r>
              <w:rPr>
                <w:b/>
                <w:bCs/>
                <w:spacing w:val="-11"/>
                <w:sz w:val="24"/>
                <w:szCs w:val="24"/>
              </w:rPr>
              <w:t>出</w:t>
            </w:r>
          </w:p>
        </w:tc>
      </w:tr>
      <w:tr w14:paraId="17105B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7" w:hRule="atLeast"/>
        </w:trPr>
        <w:tc>
          <w:tcPr>
            <w:tcW w:w="3383" w:type="dxa"/>
            <w:vAlign w:val="top"/>
          </w:tcPr>
          <w:p w14:paraId="71476AD8">
            <w:pPr>
              <w:pStyle w:val="6"/>
              <w:spacing w:before="73" w:line="217" w:lineRule="auto"/>
              <w:ind w:left="1450"/>
              <w:rPr>
                <w:sz w:val="19"/>
                <w:szCs w:val="19"/>
              </w:rPr>
            </w:pPr>
            <w:r>
              <w:rPr>
                <w:b/>
                <w:bCs/>
                <w:spacing w:val="-3"/>
                <w:sz w:val="19"/>
                <w:szCs w:val="19"/>
              </w:rPr>
              <w:t>项</w:t>
            </w:r>
            <w:r>
              <w:rPr>
                <w:spacing w:val="49"/>
                <w:sz w:val="19"/>
                <w:szCs w:val="19"/>
              </w:rPr>
              <w:t xml:space="preserve"> </w:t>
            </w:r>
            <w:r>
              <w:rPr>
                <w:b/>
                <w:bCs/>
                <w:spacing w:val="-3"/>
                <w:sz w:val="19"/>
                <w:szCs w:val="19"/>
              </w:rPr>
              <w:t>目</w:t>
            </w:r>
          </w:p>
        </w:tc>
        <w:tc>
          <w:tcPr>
            <w:tcW w:w="1387" w:type="dxa"/>
            <w:vAlign w:val="top"/>
          </w:tcPr>
          <w:p w14:paraId="5AEBA92F">
            <w:pPr>
              <w:pStyle w:val="6"/>
              <w:spacing w:before="73" w:line="217" w:lineRule="auto"/>
              <w:ind w:left="405"/>
              <w:rPr>
                <w:sz w:val="19"/>
                <w:szCs w:val="19"/>
              </w:rPr>
            </w:pPr>
            <w:r>
              <w:rPr>
                <w:b/>
                <w:bCs/>
                <w:spacing w:val="2"/>
                <w:sz w:val="19"/>
                <w:szCs w:val="19"/>
              </w:rPr>
              <w:t>预算数</w:t>
            </w:r>
          </w:p>
        </w:tc>
        <w:tc>
          <w:tcPr>
            <w:tcW w:w="2691" w:type="dxa"/>
            <w:vAlign w:val="top"/>
          </w:tcPr>
          <w:p w14:paraId="6DF3A6D8">
            <w:pPr>
              <w:pStyle w:val="6"/>
              <w:spacing w:before="73" w:line="217" w:lineRule="auto"/>
              <w:ind w:left="955"/>
              <w:rPr>
                <w:sz w:val="19"/>
                <w:szCs w:val="19"/>
              </w:rPr>
            </w:pPr>
            <w:r>
              <w:rPr>
                <w:b/>
                <w:bCs/>
                <w:spacing w:val="5"/>
                <w:sz w:val="19"/>
                <w:szCs w:val="19"/>
              </w:rPr>
              <w:t>功能分类</w:t>
            </w:r>
          </w:p>
        </w:tc>
        <w:tc>
          <w:tcPr>
            <w:tcW w:w="1705" w:type="dxa"/>
            <w:vAlign w:val="top"/>
          </w:tcPr>
          <w:p w14:paraId="3BBB6A3B">
            <w:pPr>
              <w:pStyle w:val="6"/>
              <w:spacing w:before="73" w:line="217" w:lineRule="auto"/>
              <w:ind w:left="566"/>
              <w:rPr>
                <w:sz w:val="19"/>
                <w:szCs w:val="19"/>
              </w:rPr>
            </w:pPr>
            <w:r>
              <w:rPr>
                <w:b/>
                <w:bCs/>
                <w:spacing w:val="2"/>
                <w:sz w:val="19"/>
                <w:szCs w:val="19"/>
              </w:rPr>
              <w:t>预算数</w:t>
            </w:r>
          </w:p>
        </w:tc>
      </w:tr>
      <w:tr w14:paraId="48FEA3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796BF18D">
            <w:pPr>
              <w:pStyle w:val="6"/>
              <w:spacing w:before="94" w:line="216" w:lineRule="auto"/>
              <w:ind w:left="126"/>
            </w:pPr>
            <w:r>
              <w:rPr>
                <w:b/>
                <w:bCs/>
                <w:spacing w:val="-5"/>
              </w:rPr>
              <w:t>一、本年收入</w:t>
            </w:r>
          </w:p>
        </w:tc>
        <w:tc>
          <w:tcPr>
            <w:tcW w:w="1387" w:type="dxa"/>
            <w:vAlign w:val="top"/>
          </w:tcPr>
          <w:p w14:paraId="71157B04">
            <w:pPr>
              <w:pStyle w:val="6"/>
              <w:spacing w:before="94" w:line="217" w:lineRule="auto"/>
              <w:ind w:left="751"/>
            </w:pPr>
            <w:r>
              <w:rPr>
                <w:b/>
                <w:bCs/>
                <w:spacing w:val="-4"/>
              </w:rPr>
              <w:t>898.68</w:t>
            </w:r>
          </w:p>
        </w:tc>
        <w:tc>
          <w:tcPr>
            <w:tcW w:w="2691" w:type="dxa"/>
            <w:vAlign w:val="top"/>
          </w:tcPr>
          <w:p w14:paraId="6E9589ED">
            <w:pPr>
              <w:pStyle w:val="6"/>
              <w:spacing w:before="94" w:line="213" w:lineRule="auto"/>
              <w:ind w:left="119"/>
            </w:pPr>
            <w:r>
              <w:rPr>
                <w:b/>
                <w:bCs/>
                <w:spacing w:val="-5"/>
              </w:rPr>
              <w:t>201</w:t>
            </w:r>
            <w:r>
              <w:rPr>
                <w:spacing w:val="26"/>
              </w:rPr>
              <w:t xml:space="preserve"> </w:t>
            </w:r>
            <w:r>
              <w:rPr>
                <w:b/>
                <w:bCs/>
                <w:spacing w:val="-5"/>
              </w:rPr>
              <w:t>一般公共服务支出</w:t>
            </w:r>
          </w:p>
        </w:tc>
        <w:tc>
          <w:tcPr>
            <w:tcW w:w="1705" w:type="dxa"/>
            <w:vAlign w:val="top"/>
          </w:tcPr>
          <w:p w14:paraId="04B6EE5E">
            <w:pPr>
              <w:pStyle w:val="6"/>
              <w:spacing w:before="94" w:line="217" w:lineRule="auto"/>
              <w:ind w:left="1067"/>
            </w:pPr>
            <w:r>
              <w:rPr>
                <w:b/>
                <w:bCs/>
                <w:spacing w:val="-4"/>
              </w:rPr>
              <w:t>894.04</w:t>
            </w:r>
          </w:p>
        </w:tc>
      </w:tr>
      <w:tr w14:paraId="72C423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6B2C03C7">
            <w:pPr>
              <w:pStyle w:val="6"/>
              <w:spacing w:before="94" w:line="214" w:lineRule="auto"/>
              <w:ind w:left="126"/>
            </w:pPr>
            <w:r>
              <w:rPr>
                <w:b/>
                <w:bCs/>
                <w:spacing w:val="-4"/>
              </w:rPr>
              <w:t>1.一般公共预算拨款</w:t>
            </w:r>
          </w:p>
        </w:tc>
        <w:tc>
          <w:tcPr>
            <w:tcW w:w="1387" w:type="dxa"/>
            <w:vAlign w:val="top"/>
          </w:tcPr>
          <w:p w14:paraId="7FEC953C">
            <w:pPr>
              <w:pStyle w:val="6"/>
              <w:spacing w:before="95" w:line="216" w:lineRule="auto"/>
              <w:ind w:left="751"/>
            </w:pPr>
            <w:r>
              <w:rPr>
                <w:b/>
                <w:bCs/>
                <w:spacing w:val="-4"/>
              </w:rPr>
              <w:t>898.68</w:t>
            </w:r>
          </w:p>
        </w:tc>
        <w:tc>
          <w:tcPr>
            <w:tcW w:w="2691" w:type="dxa"/>
            <w:vAlign w:val="top"/>
          </w:tcPr>
          <w:p w14:paraId="61236F48">
            <w:pPr>
              <w:pStyle w:val="6"/>
              <w:spacing w:before="94" w:line="213" w:lineRule="auto"/>
              <w:ind w:left="119"/>
            </w:pPr>
            <w:r>
              <w:rPr>
                <w:b/>
                <w:bCs/>
                <w:spacing w:val="-6"/>
              </w:rPr>
              <w:t>202</w:t>
            </w:r>
            <w:r>
              <w:rPr>
                <w:spacing w:val="18"/>
              </w:rPr>
              <w:t xml:space="preserve"> </w:t>
            </w:r>
            <w:r>
              <w:rPr>
                <w:b/>
                <w:bCs/>
                <w:spacing w:val="-6"/>
              </w:rPr>
              <w:t>外交支出</w:t>
            </w:r>
          </w:p>
        </w:tc>
        <w:tc>
          <w:tcPr>
            <w:tcW w:w="1705" w:type="dxa"/>
            <w:vAlign w:val="top"/>
          </w:tcPr>
          <w:p w14:paraId="0A068EFE">
            <w:pPr>
              <w:rPr>
                <w:rFonts w:ascii="Arial"/>
                <w:sz w:val="21"/>
              </w:rPr>
            </w:pPr>
          </w:p>
        </w:tc>
      </w:tr>
      <w:tr w14:paraId="3CAB3E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99AB4BC">
            <w:pPr>
              <w:pStyle w:val="6"/>
              <w:spacing w:before="95" w:line="214" w:lineRule="auto"/>
              <w:ind w:left="115"/>
            </w:pPr>
            <w:r>
              <w:rPr>
                <w:spacing w:val="-2"/>
              </w:rPr>
              <w:t>其中：一般财力</w:t>
            </w:r>
          </w:p>
        </w:tc>
        <w:tc>
          <w:tcPr>
            <w:tcW w:w="1387" w:type="dxa"/>
            <w:vAlign w:val="top"/>
          </w:tcPr>
          <w:p w14:paraId="642339BF">
            <w:pPr>
              <w:pStyle w:val="6"/>
              <w:spacing w:before="95" w:line="217" w:lineRule="auto"/>
              <w:ind w:left="751"/>
            </w:pPr>
            <w:r>
              <w:rPr>
                <w:spacing w:val="-3"/>
              </w:rPr>
              <w:t>898.68</w:t>
            </w:r>
          </w:p>
        </w:tc>
        <w:tc>
          <w:tcPr>
            <w:tcW w:w="2691" w:type="dxa"/>
            <w:vAlign w:val="top"/>
          </w:tcPr>
          <w:p w14:paraId="34F02B9A">
            <w:pPr>
              <w:pStyle w:val="6"/>
              <w:spacing w:before="95" w:line="213" w:lineRule="auto"/>
              <w:ind w:left="119"/>
            </w:pPr>
            <w:r>
              <w:rPr>
                <w:spacing w:val="-6"/>
              </w:rPr>
              <w:t>203</w:t>
            </w:r>
            <w:r>
              <w:rPr>
                <w:spacing w:val="26"/>
                <w:w w:val="101"/>
              </w:rPr>
              <w:t xml:space="preserve"> </w:t>
            </w:r>
            <w:r>
              <w:rPr>
                <w:spacing w:val="-6"/>
              </w:rPr>
              <w:t>国防支出</w:t>
            </w:r>
          </w:p>
        </w:tc>
        <w:tc>
          <w:tcPr>
            <w:tcW w:w="1705" w:type="dxa"/>
            <w:vAlign w:val="top"/>
          </w:tcPr>
          <w:p w14:paraId="75ACD91D">
            <w:pPr>
              <w:rPr>
                <w:rFonts w:ascii="Arial"/>
                <w:sz w:val="21"/>
              </w:rPr>
            </w:pPr>
          </w:p>
        </w:tc>
      </w:tr>
      <w:tr w14:paraId="205BF2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2EB5A20">
            <w:pPr>
              <w:pStyle w:val="6"/>
              <w:spacing w:before="95" w:line="213" w:lineRule="auto"/>
              <w:ind w:left="479"/>
            </w:pPr>
            <w:r>
              <w:rPr>
                <w:spacing w:val="-1"/>
              </w:rPr>
              <w:t>上级一般公共预算安排转移支付</w:t>
            </w:r>
          </w:p>
        </w:tc>
        <w:tc>
          <w:tcPr>
            <w:tcW w:w="1387" w:type="dxa"/>
            <w:vAlign w:val="top"/>
          </w:tcPr>
          <w:p w14:paraId="5F2E50F9">
            <w:pPr>
              <w:rPr>
                <w:rFonts w:ascii="Arial"/>
                <w:sz w:val="21"/>
              </w:rPr>
            </w:pPr>
          </w:p>
        </w:tc>
        <w:tc>
          <w:tcPr>
            <w:tcW w:w="2691" w:type="dxa"/>
            <w:vAlign w:val="top"/>
          </w:tcPr>
          <w:p w14:paraId="7A40C37E">
            <w:pPr>
              <w:pStyle w:val="6"/>
              <w:spacing w:before="95" w:line="213" w:lineRule="auto"/>
              <w:ind w:left="119"/>
            </w:pPr>
            <w:r>
              <w:rPr>
                <w:spacing w:val="-2"/>
              </w:rPr>
              <w:t>204 公共安全支出</w:t>
            </w:r>
          </w:p>
        </w:tc>
        <w:tc>
          <w:tcPr>
            <w:tcW w:w="1705" w:type="dxa"/>
            <w:vAlign w:val="top"/>
          </w:tcPr>
          <w:p w14:paraId="3A8D05B1">
            <w:pPr>
              <w:rPr>
                <w:rFonts w:ascii="Arial"/>
                <w:sz w:val="21"/>
              </w:rPr>
            </w:pPr>
          </w:p>
        </w:tc>
      </w:tr>
      <w:tr w14:paraId="205B0B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5A75A9DA">
            <w:pPr>
              <w:pStyle w:val="6"/>
              <w:spacing w:before="94" w:line="214" w:lineRule="auto"/>
              <w:ind w:left="122"/>
            </w:pPr>
            <w:r>
              <w:rPr>
                <w:b/>
                <w:bCs/>
                <w:spacing w:val="-4"/>
              </w:rPr>
              <w:t>2.基金预算拨款</w:t>
            </w:r>
          </w:p>
        </w:tc>
        <w:tc>
          <w:tcPr>
            <w:tcW w:w="1387" w:type="dxa"/>
            <w:vAlign w:val="top"/>
          </w:tcPr>
          <w:p w14:paraId="3108B877">
            <w:pPr>
              <w:rPr>
                <w:rFonts w:ascii="Arial"/>
                <w:sz w:val="21"/>
              </w:rPr>
            </w:pPr>
          </w:p>
        </w:tc>
        <w:tc>
          <w:tcPr>
            <w:tcW w:w="2691" w:type="dxa"/>
            <w:vAlign w:val="top"/>
          </w:tcPr>
          <w:p w14:paraId="2DE5488E">
            <w:pPr>
              <w:pStyle w:val="6"/>
              <w:spacing w:before="94" w:line="213" w:lineRule="auto"/>
              <w:ind w:left="119"/>
            </w:pPr>
            <w:r>
              <w:rPr>
                <w:b/>
                <w:bCs/>
                <w:spacing w:val="-3"/>
              </w:rPr>
              <w:t>205</w:t>
            </w:r>
            <w:r>
              <w:rPr>
                <w:spacing w:val="-3"/>
              </w:rPr>
              <w:t xml:space="preserve"> </w:t>
            </w:r>
            <w:r>
              <w:rPr>
                <w:b/>
                <w:bCs/>
                <w:spacing w:val="-3"/>
              </w:rPr>
              <w:t>教育支出</w:t>
            </w:r>
          </w:p>
        </w:tc>
        <w:tc>
          <w:tcPr>
            <w:tcW w:w="1705" w:type="dxa"/>
            <w:vAlign w:val="top"/>
          </w:tcPr>
          <w:p w14:paraId="01DAF051">
            <w:pPr>
              <w:rPr>
                <w:rFonts w:ascii="Arial"/>
                <w:sz w:val="21"/>
              </w:rPr>
            </w:pPr>
          </w:p>
        </w:tc>
      </w:tr>
      <w:tr w14:paraId="49D2B4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63CD578">
            <w:pPr>
              <w:pStyle w:val="6"/>
              <w:spacing w:before="97" w:line="214" w:lineRule="auto"/>
              <w:ind w:left="115"/>
            </w:pPr>
            <w:r>
              <w:rPr>
                <w:spacing w:val="-1"/>
              </w:rPr>
              <w:t>其中：政府性基金收入</w:t>
            </w:r>
          </w:p>
        </w:tc>
        <w:tc>
          <w:tcPr>
            <w:tcW w:w="1387" w:type="dxa"/>
            <w:vAlign w:val="top"/>
          </w:tcPr>
          <w:p w14:paraId="6FD38646">
            <w:pPr>
              <w:rPr>
                <w:rFonts w:ascii="Arial"/>
                <w:sz w:val="21"/>
              </w:rPr>
            </w:pPr>
          </w:p>
        </w:tc>
        <w:tc>
          <w:tcPr>
            <w:tcW w:w="2691" w:type="dxa"/>
            <w:vAlign w:val="top"/>
          </w:tcPr>
          <w:p w14:paraId="53DACAEE">
            <w:pPr>
              <w:pStyle w:val="6"/>
              <w:spacing w:before="97" w:line="213" w:lineRule="auto"/>
              <w:ind w:left="119"/>
            </w:pPr>
            <w:r>
              <w:rPr>
                <w:spacing w:val="-2"/>
              </w:rPr>
              <w:t>206 科学技术支出</w:t>
            </w:r>
          </w:p>
        </w:tc>
        <w:tc>
          <w:tcPr>
            <w:tcW w:w="1705" w:type="dxa"/>
            <w:vAlign w:val="top"/>
          </w:tcPr>
          <w:p w14:paraId="5344AB3E">
            <w:pPr>
              <w:rPr>
                <w:rFonts w:ascii="Arial"/>
                <w:sz w:val="21"/>
              </w:rPr>
            </w:pPr>
          </w:p>
        </w:tc>
      </w:tr>
      <w:tr w14:paraId="6AAB8B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41A4E8E">
            <w:pPr>
              <w:pStyle w:val="6"/>
              <w:spacing w:before="97" w:line="213" w:lineRule="auto"/>
              <w:ind w:left="479"/>
            </w:pPr>
            <w:r>
              <w:rPr>
                <w:spacing w:val="-1"/>
              </w:rPr>
              <w:t>上级政府性基金安排转移支付</w:t>
            </w:r>
          </w:p>
        </w:tc>
        <w:tc>
          <w:tcPr>
            <w:tcW w:w="1387" w:type="dxa"/>
            <w:vAlign w:val="top"/>
          </w:tcPr>
          <w:p w14:paraId="676C6673">
            <w:pPr>
              <w:rPr>
                <w:rFonts w:ascii="Arial"/>
                <w:sz w:val="21"/>
              </w:rPr>
            </w:pPr>
          </w:p>
        </w:tc>
        <w:tc>
          <w:tcPr>
            <w:tcW w:w="2691" w:type="dxa"/>
            <w:vAlign w:val="top"/>
          </w:tcPr>
          <w:p w14:paraId="3E266069">
            <w:pPr>
              <w:pStyle w:val="6"/>
              <w:spacing w:before="97" w:line="213" w:lineRule="auto"/>
              <w:ind w:left="119"/>
            </w:pPr>
            <w:r>
              <w:rPr>
                <w:spacing w:val="-1"/>
              </w:rPr>
              <w:t>207 文化旅游体育与传媒支出</w:t>
            </w:r>
          </w:p>
        </w:tc>
        <w:tc>
          <w:tcPr>
            <w:tcW w:w="1705" w:type="dxa"/>
            <w:vAlign w:val="top"/>
          </w:tcPr>
          <w:p w14:paraId="7341867D">
            <w:pPr>
              <w:rPr>
                <w:rFonts w:ascii="Arial"/>
                <w:sz w:val="21"/>
              </w:rPr>
            </w:pPr>
          </w:p>
        </w:tc>
      </w:tr>
      <w:tr w14:paraId="5C5E4D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EADD674">
            <w:pPr>
              <w:pStyle w:val="6"/>
              <w:spacing w:before="96" w:line="214" w:lineRule="auto"/>
              <w:ind w:left="129"/>
            </w:pPr>
            <w:r>
              <w:rPr>
                <w:b/>
                <w:bCs/>
                <w:spacing w:val="-4"/>
              </w:rPr>
              <w:t>3.国有资本经营预算拨款</w:t>
            </w:r>
          </w:p>
        </w:tc>
        <w:tc>
          <w:tcPr>
            <w:tcW w:w="1387" w:type="dxa"/>
            <w:vAlign w:val="top"/>
          </w:tcPr>
          <w:p w14:paraId="206F90C9">
            <w:pPr>
              <w:rPr>
                <w:rFonts w:ascii="Arial"/>
                <w:sz w:val="21"/>
              </w:rPr>
            </w:pPr>
          </w:p>
        </w:tc>
        <w:tc>
          <w:tcPr>
            <w:tcW w:w="2691" w:type="dxa"/>
            <w:vAlign w:val="top"/>
          </w:tcPr>
          <w:p w14:paraId="640E801B">
            <w:pPr>
              <w:pStyle w:val="6"/>
              <w:spacing w:before="96" w:line="213" w:lineRule="auto"/>
              <w:ind w:left="119"/>
            </w:pPr>
            <w:r>
              <w:rPr>
                <w:b/>
                <w:bCs/>
                <w:spacing w:val="-3"/>
              </w:rPr>
              <w:t>208</w:t>
            </w:r>
            <w:r>
              <w:rPr>
                <w:spacing w:val="-3"/>
              </w:rPr>
              <w:t xml:space="preserve"> </w:t>
            </w:r>
            <w:r>
              <w:rPr>
                <w:b/>
                <w:bCs/>
                <w:spacing w:val="-3"/>
              </w:rPr>
              <w:t>社会保障和就业支出</w:t>
            </w:r>
          </w:p>
        </w:tc>
        <w:tc>
          <w:tcPr>
            <w:tcW w:w="1705" w:type="dxa"/>
            <w:vAlign w:val="top"/>
          </w:tcPr>
          <w:p w14:paraId="0F79E534">
            <w:pPr>
              <w:pStyle w:val="6"/>
              <w:spacing w:before="97" w:line="215" w:lineRule="auto"/>
              <w:ind w:left="1246"/>
            </w:pPr>
            <w:r>
              <w:rPr>
                <w:b/>
                <w:bCs/>
                <w:spacing w:val="-5"/>
              </w:rPr>
              <w:t>2.56</w:t>
            </w:r>
          </w:p>
        </w:tc>
      </w:tr>
      <w:tr w14:paraId="41EF4A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4A7061F">
            <w:pPr>
              <w:pStyle w:val="6"/>
              <w:spacing w:before="96" w:line="214" w:lineRule="auto"/>
              <w:ind w:left="115"/>
            </w:pPr>
            <w:r>
              <w:rPr>
                <w:spacing w:val="-1"/>
              </w:rPr>
              <w:t>其中：国有资本经营收入</w:t>
            </w:r>
          </w:p>
        </w:tc>
        <w:tc>
          <w:tcPr>
            <w:tcW w:w="1387" w:type="dxa"/>
            <w:vAlign w:val="top"/>
          </w:tcPr>
          <w:p w14:paraId="7F71F97F">
            <w:pPr>
              <w:rPr>
                <w:rFonts w:ascii="Arial"/>
                <w:sz w:val="21"/>
              </w:rPr>
            </w:pPr>
          </w:p>
        </w:tc>
        <w:tc>
          <w:tcPr>
            <w:tcW w:w="2691" w:type="dxa"/>
            <w:vAlign w:val="top"/>
          </w:tcPr>
          <w:p w14:paraId="15036B9D">
            <w:pPr>
              <w:pStyle w:val="6"/>
              <w:spacing w:before="96" w:line="213" w:lineRule="auto"/>
              <w:ind w:left="119"/>
            </w:pPr>
            <w:r>
              <w:rPr>
                <w:spacing w:val="-2"/>
              </w:rPr>
              <w:t>209 社会保险基金支出</w:t>
            </w:r>
          </w:p>
        </w:tc>
        <w:tc>
          <w:tcPr>
            <w:tcW w:w="1705" w:type="dxa"/>
            <w:vAlign w:val="top"/>
          </w:tcPr>
          <w:p w14:paraId="43CEA039">
            <w:pPr>
              <w:rPr>
                <w:rFonts w:ascii="Arial"/>
                <w:sz w:val="21"/>
              </w:rPr>
            </w:pPr>
          </w:p>
        </w:tc>
      </w:tr>
      <w:tr w14:paraId="0EDF66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3383" w:type="dxa"/>
            <w:vAlign w:val="top"/>
          </w:tcPr>
          <w:p w14:paraId="5A093229">
            <w:pPr>
              <w:pStyle w:val="6"/>
              <w:spacing w:before="90" w:line="258" w:lineRule="auto"/>
              <w:ind w:left="124" w:right="209" w:firstLine="355"/>
            </w:pPr>
            <w:r>
              <w:rPr>
                <w:spacing w:val="-1"/>
              </w:rPr>
              <w:t>上级国有资本经营预算安排转移支</w:t>
            </w:r>
            <w:r>
              <w:rPr>
                <w:spacing w:val="2"/>
              </w:rPr>
              <w:t xml:space="preserve"> </w:t>
            </w:r>
            <w:r>
              <w:t>付</w:t>
            </w:r>
          </w:p>
        </w:tc>
        <w:tc>
          <w:tcPr>
            <w:tcW w:w="1387" w:type="dxa"/>
            <w:vAlign w:val="top"/>
          </w:tcPr>
          <w:p w14:paraId="116819D3">
            <w:pPr>
              <w:rPr>
                <w:rFonts w:ascii="Arial"/>
                <w:sz w:val="21"/>
              </w:rPr>
            </w:pPr>
          </w:p>
        </w:tc>
        <w:tc>
          <w:tcPr>
            <w:tcW w:w="2691" w:type="dxa"/>
            <w:vAlign w:val="top"/>
          </w:tcPr>
          <w:p w14:paraId="793E2090">
            <w:pPr>
              <w:pStyle w:val="6"/>
              <w:spacing w:before="240" w:line="213" w:lineRule="auto"/>
              <w:ind w:left="119"/>
            </w:pPr>
            <w:r>
              <w:rPr>
                <w:spacing w:val="-3"/>
              </w:rPr>
              <w:t>210</w:t>
            </w:r>
            <w:r>
              <w:rPr>
                <w:spacing w:val="11"/>
              </w:rPr>
              <w:t xml:space="preserve"> </w:t>
            </w:r>
            <w:r>
              <w:rPr>
                <w:spacing w:val="-3"/>
              </w:rPr>
              <w:t>卫生健康支出</w:t>
            </w:r>
          </w:p>
        </w:tc>
        <w:tc>
          <w:tcPr>
            <w:tcW w:w="1705" w:type="dxa"/>
            <w:vAlign w:val="top"/>
          </w:tcPr>
          <w:p w14:paraId="248EFF7E">
            <w:pPr>
              <w:pStyle w:val="6"/>
              <w:spacing w:before="239"/>
              <w:ind w:left="1252"/>
            </w:pPr>
            <w:r>
              <w:rPr>
                <w:spacing w:val="-5"/>
              </w:rPr>
              <w:t>0.73</w:t>
            </w:r>
          </w:p>
        </w:tc>
      </w:tr>
      <w:tr w14:paraId="585FFB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7D3D89C">
            <w:pPr>
              <w:pStyle w:val="6"/>
              <w:spacing w:before="96" w:line="214" w:lineRule="auto"/>
              <w:ind w:left="121"/>
            </w:pPr>
            <w:r>
              <w:rPr>
                <w:spacing w:val="-2"/>
              </w:rPr>
              <w:t>4.财政专户核拨</w:t>
            </w:r>
          </w:p>
        </w:tc>
        <w:tc>
          <w:tcPr>
            <w:tcW w:w="1387" w:type="dxa"/>
            <w:vAlign w:val="top"/>
          </w:tcPr>
          <w:p w14:paraId="34837E9C">
            <w:pPr>
              <w:rPr>
                <w:rFonts w:ascii="Arial"/>
                <w:sz w:val="21"/>
              </w:rPr>
            </w:pPr>
          </w:p>
        </w:tc>
        <w:tc>
          <w:tcPr>
            <w:tcW w:w="2691" w:type="dxa"/>
            <w:vAlign w:val="top"/>
          </w:tcPr>
          <w:p w14:paraId="593B7A7B">
            <w:pPr>
              <w:pStyle w:val="6"/>
              <w:spacing w:before="96" w:line="213" w:lineRule="auto"/>
              <w:ind w:left="119"/>
            </w:pPr>
            <w:r>
              <w:rPr>
                <w:spacing w:val="-3"/>
              </w:rPr>
              <w:t>211</w:t>
            </w:r>
            <w:r>
              <w:rPr>
                <w:spacing w:val="12"/>
              </w:rPr>
              <w:t xml:space="preserve"> </w:t>
            </w:r>
            <w:r>
              <w:rPr>
                <w:spacing w:val="-3"/>
              </w:rPr>
              <w:t>节能环保支出</w:t>
            </w:r>
          </w:p>
        </w:tc>
        <w:tc>
          <w:tcPr>
            <w:tcW w:w="1705" w:type="dxa"/>
            <w:vAlign w:val="top"/>
          </w:tcPr>
          <w:p w14:paraId="4F6A61C7">
            <w:pPr>
              <w:rPr>
                <w:rFonts w:ascii="Arial"/>
                <w:sz w:val="21"/>
              </w:rPr>
            </w:pPr>
          </w:p>
        </w:tc>
      </w:tr>
      <w:tr w14:paraId="26596D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32616DB">
            <w:pPr>
              <w:pStyle w:val="6"/>
              <w:spacing w:before="99" w:line="213" w:lineRule="auto"/>
              <w:ind w:left="124"/>
            </w:pPr>
            <w:r>
              <w:rPr>
                <w:b/>
                <w:bCs/>
                <w:spacing w:val="-5"/>
              </w:rPr>
              <w:t>5.单位资金</w:t>
            </w:r>
          </w:p>
        </w:tc>
        <w:tc>
          <w:tcPr>
            <w:tcW w:w="1387" w:type="dxa"/>
            <w:vAlign w:val="top"/>
          </w:tcPr>
          <w:p w14:paraId="44C6231B">
            <w:pPr>
              <w:rPr>
                <w:rFonts w:ascii="Arial"/>
                <w:sz w:val="21"/>
              </w:rPr>
            </w:pPr>
          </w:p>
        </w:tc>
        <w:tc>
          <w:tcPr>
            <w:tcW w:w="2691" w:type="dxa"/>
            <w:vAlign w:val="top"/>
          </w:tcPr>
          <w:p w14:paraId="57855C3E">
            <w:pPr>
              <w:pStyle w:val="6"/>
              <w:spacing w:before="98" w:line="213" w:lineRule="auto"/>
              <w:ind w:left="119"/>
            </w:pPr>
            <w:r>
              <w:rPr>
                <w:b/>
                <w:bCs/>
                <w:spacing w:val="-3"/>
              </w:rPr>
              <w:t>212</w:t>
            </w:r>
            <w:r>
              <w:rPr>
                <w:spacing w:val="-3"/>
              </w:rPr>
              <w:t xml:space="preserve"> </w:t>
            </w:r>
            <w:r>
              <w:rPr>
                <w:b/>
                <w:bCs/>
                <w:spacing w:val="-3"/>
              </w:rPr>
              <w:t>城乡社区支出</w:t>
            </w:r>
          </w:p>
        </w:tc>
        <w:tc>
          <w:tcPr>
            <w:tcW w:w="1705" w:type="dxa"/>
            <w:vAlign w:val="top"/>
          </w:tcPr>
          <w:p w14:paraId="6F91BED9">
            <w:pPr>
              <w:rPr>
                <w:rFonts w:ascii="Arial"/>
                <w:sz w:val="21"/>
              </w:rPr>
            </w:pPr>
          </w:p>
        </w:tc>
      </w:tr>
      <w:tr w14:paraId="6B128E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688B902">
            <w:pPr>
              <w:pStyle w:val="6"/>
              <w:spacing w:before="98" w:line="214" w:lineRule="auto"/>
              <w:ind w:left="115"/>
            </w:pPr>
            <w:r>
              <w:rPr>
                <w:spacing w:val="-2"/>
              </w:rPr>
              <w:t>其中：事业收入</w:t>
            </w:r>
          </w:p>
        </w:tc>
        <w:tc>
          <w:tcPr>
            <w:tcW w:w="1387" w:type="dxa"/>
            <w:vAlign w:val="top"/>
          </w:tcPr>
          <w:p w14:paraId="5AD431B4">
            <w:pPr>
              <w:rPr>
                <w:rFonts w:ascii="Arial"/>
                <w:sz w:val="21"/>
              </w:rPr>
            </w:pPr>
          </w:p>
        </w:tc>
        <w:tc>
          <w:tcPr>
            <w:tcW w:w="2691" w:type="dxa"/>
            <w:vAlign w:val="top"/>
          </w:tcPr>
          <w:p w14:paraId="17AEBBD8">
            <w:pPr>
              <w:pStyle w:val="6"/>
              <w:spacing w:before="98" w:line="213" w:lineRule="auto"/>
              <w:ind w:left="119"/>
            </w:pPr>
            <w:r>
              <w:rPr>
                <w:spacing w:val="-2"/>
              </w:rPr>
              <w:t>213 农林水支出</w:t>
            </w:r>
          </w:p>
        </w:tc>
        <w:tc>
          <w:tcPr>
            <w:tcW w:w="1705" w:type="dxa"/>
            <w:vAlign w:val="top"/>
          </w:tcPr>
          <w:p w14:paraId="19DEAA88">
            <w:pPr>
              <w:rPr>
                <w:rFonts w:ascii="Arial"/>
                <w:sz w:val="21"/>
              </w:rPr>
            </w:pPr>
          </w:p>
        </w:tc>
      </w:tr>
      <w:tr w14:paraId="261362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25599BA">
            <w:pPr>
              <w:pStyle w:val="6"/>
              <w:spacing w:before="98" w:line="214" w:lineRule="auto"/>
              <w:ind w:left="479"/>
            </w:pPr>
            <w:r>
              <w:rPr>
                <w:spacing w:val="-2"/>
              </w:rPr>
              <w:t>上级补助收入</w:t>
            </w:r>
          </w:p>
        </w:tc>
        <w:tc>
          <w:tcPr>
            <w:tcW w:w="1387" w:type="dxa"/>
            <w:vAlign w:val="top"/>
          </w:tcPr>
          <w:p w14:paraId="6DFE87CD">
            <w:pPr>
              <w:rPr>
                <w:rFonts w:ascii="Arial"/>
                <w:sz w:val="21"/>
              </w:rPr>
            </w:pPr>
          </w:p>
        </w:tc>
        <w:tc>
          <w:tcPr>
            <w:tcW w:w="2691" w:type="dxa"/>
            <w:vAlign w:val="top"/>
          </w:tcPr>
          <w:p w14:paraId="18C2A014">
            <w:pPr>
              <w:pStyle w:val="6"/>
              <w:spacing w:before="97" w:line="213" w:lineRule="auto"/>
              <w:ind w:left="119"/>
            </w:pPr>
            <w:r>
              <w:rPr>
                <w:spacing w:val="-4"/>
              </w:rPr>
              <w:t>214</w:t>
            </w:r>
            <w:r>
              <w:rPr>
                <w:spacing w:val="20"/>
              </w:rPr>
              <w:t xml:space="preserve"> </w:t>
            </w:r>
            <w:r>
              <w:rPr>
                <w:spacing w:val="-4"/>
              </w:rPr>
              <w:t>交通运输支出</w:t>
            </w:r>
          </w:p>
        </w:tc>
        <w:tc>
          <w:tcPr>
            <w:tcW w:w="1705" w:type="dxa"/>
            <w:vAlign w:val="top"/>
          </w:tcPr>
          <w:p w14:paraId="03794A13">
            <w:pPr>
              <w:rPr>
                <w:rFonts w:ascii="Arial"/>
                <w:sz w:val="21"/>
              </w:rPr>
            </w:pPr>
          </w:p>
        </w:tc>
      </w:tr>
      <w:tr w14:paraId="627BC1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4FADD18">
            <w:pPr>
              <w:pStyle w:val="6"/>
              <w:spacing w:before="97" w:line="214" w:lineRule="auto"/>
              <w:ind w:left="488"/>
            </w:pPr>
            <w:r>
              <w:rPr>
                <w:spacing w:val="-3"/>
              </w:rPr>
              <w:t>附属单位上缴收入</w:t>
            </w:r>
          </w:p>
        </w:tc>
        <w:tc>
          <w:tcPr>
            <w:tcW w:w="1387" w:type="dxa"/>
            <w:vAlign w:val="top"/>
          </w:tcPr>
          <w:p w14:paraId="22C14205">
            <w:pPr>
              <w:rPr>
                <w:rFonts w:ascii="Arial"/>
                <w:sz w:val="21"/>
              </w:rPr>
            </w:pPr>
          </w:p>
        </w:tc>
        <w:tc>
          <w:tcPr>
            <w:tcW w:w="2691" w:type="dxa"/>
            <w:vAlign w:val="top"/>
          </w:tcPr>
          <w:p w14:paraId="4BA6FAC3">
            <w:pPr>
              <w:pStyle w:val="6"/>
              <w:spacing w:before="97" w:line="213" w:lineRule="auto"/>
              <w:ind w:left="119"/>
            </w:pPr>
            <w:r>
              <w:rPr>
                <w:spacing w:val="-1"/>
              </w:rPr>
              <w:t>215 资源勘探工业信息等支出</w:t>
            </w:r>
          </w:p>
        </w:tc>
        <w:tc>
          <w:tcPr>
            <w:tcW w:w="1705" w:type="dxa"/>
            <w:vAlign w:val="top"/>
          </w:tcPr>
          <w:p w14:paraId="7EA3CCB6">
            <w:pPr>
              <w:rPr>
                <w:rFonts w:ascii="Arial"/>
                <w:sz w:val="21"/>
              </w:rPr>
            </w:pPr>
          </w:p>
        </w:tc>
      </w:tr>
      <w:tr w14:paraId="007F83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7782984">
            <w:pPr>
              <w:pStyle w:val="6"/>
              <w:spacing w:before="96" w:line="214" w:lineRule="auto"/>
              <w:ind w:left="481"/>
            </w:pPr>
            <w:r>
              <w:rPr>
                <w:spacing w:val="-2"/>
              </w:rPr>
              <w:t>事业单位经营收入</w:t>
            </w:r>
          </w:p>
        </w:tc>
        <w:tc>
          <w:tcPr>
            <w:tcW w:w="1387" w:type="dxa"/>
            <w:vAlign w:val="top"/>
          </w:tcPr>
          <w:p w14:paraId="64548EF4">
            <w:pPr>
              <w:rPr>
                <w:rFonts w:ascii="Arial"/>
                <w:sz w:val="21"/>
              </w:rPr>
            </w:pPr>
          </w:p>
        </w:tc>
        <w:tc>
          <w:tcPr>
            <w:tcW w:w="2691" w:type="dxa"/>
            <w:vAlign w:val="top"/>
          </w:tcPr>
          <w:p w14:paraId="605C1343">
            <w:pPr>
              <w:pStyle w:val="6"/>
              <w:spacing w:before="97" w:line="213" w:lineRule="auto"/>
              <w:ind w:left="119"/>
            </w:pPr>
            <w:r>
              <w:rPr>
                <w:spacing w:val="-3"/>
              </w:rPr>
              <w:t>216</w:t>
            </w:r>
            <w:r>
              <w:rPr>
                <w:spacing w:val="17"/>
              </w:rPr>
              <w:t xml:space="preserve"> </w:t>
            </w:r>
            <w:r>
              <w:rPr>
                <w:spacing w:val="-3"/>
              </w:rPr>
              <w:t>商业服务业等支出</w:t>
            </w:r>
          </w:p>
        </w:tc>
        <w:tc>
          <w:tcPr>
            <w:tcW w:w="1705" w:type="dxa"/>
            <w:vAlign w:val="top"/>
          </w:tcPr>
          <w:p w14:paraId="2D0B99D0">
            <w:pPr>
              <w:rPr>
                <w:rFonts w:ascii="Arial"/>
                <w:sz w:val="21"/>
              </w:rPr>
            </w:pPr>
          </w:p>
        </w:tc>
      </w:tr>
      <w:tr w14:paraId="3560C1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9719ED6">
            <w:pPr>
              <w:pStyle w:val="6"/>
              <w:spacing w:before="97" w:line="215" w:lineRule="auto"/>
              <w:ind w:left="475"/>
            </w:pPr>
            <w:r>
              <w:rPr>
                <w:spacing w:val="-2"/>
              </w:rPr>
              <w:t>其他收入</w:t>
            </w:r>
          </w:p>
        </w:tc>
        <w:tc>
          <w:tcPr>
            <w:tcW w:w="1387" w:type="dxa"/>
            <w:vAlign w:val="top"/>
          </w:tcPr>
          <w:p w14:paraId="13320A6E">
            <w:pPr>
              <w:rPr>
                <w:rFonts w:ascii="Arial"/>
                <w:sz w:val="21"/>
              </w:rPr>
            </w:pPr>
          </w:p>
        </w:tc>
        <w:tc>
          <w:tcPr>
            <w:tcW w:w="2691" w:type="dxa"/>
            <w:vAlign w:val="top"/>
          </w:tcPr>
          <w:p w14:paraId="37668DA3">
            <w:pPr>
              <w:pStyle w:val="6"/>
              <w:spacing w:before="96" w:line="213" w:lineRule="auto"/>
              <w:ind w:left="119"/>
            </w:pPr>
            <w:r>
              <w:rPr>
                <w:spacing w:val="-4"/>
              </w:rPr>
              <w:t>217</w:t>
            </w:r>
            <w:r>
              <w:rPr>
                <w:spacing w:val="12"/>
              </w:rPr>
              <w:t xml:space="preserve"> </w:t>
            </w:r>
            <w:r>
              <w:rPr>
                <w:spacing w:val="-4"/>
              </w:rPr>
              <w:t>金融支出</w:t>
            </w:r>
          </w:p>
        </w:tc>
        <w:tc>
          <w:tcPr>
            <w:tcW w:w="1705" w:type="dxa"/>
            <w:vAlign w:val="top"/>
          </w:tcPr>
          <w:p w14:paraId="3E4A5AD5">
            <w:pPr>
              <w:rPr>
                <w:rFonts w:ascii="Arial"/>
                <w:sz w:val="21"/>
              </w:rPr>
            </w:pPr>
          </w:p>
        </w:tc>
      </w:tr>
      <w:tr w14:paraId="1FC22B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299FE7F">
            <w:pPr>
              <w:pStyle w:val="6"/>
              <w:spacing w:before="99" w:line="213" w:lineRule="auto"/>
              <w:ind w:left="125"/>
            </w:pPr>
            <w:r>
              <w:rPr>
                <w:b/>
                <w:bCs/>
                <w:spacing w:val="-4"/>
              </w:rPr>
              <w:t>二、上年结转结余</w:t>
            </w:r>
          </w:p>
        </w:tc>
        <w:tc>
          <w:tcPr>
            <w:tcW w:w="1387" w:type="dxa"/>
            <w:vAlign w:val="top"/>
          </w:tcPr>
          <w:p w14:paraId="33338916">
            <w:pPr>
              <w:rPr>
                <w:rFonts w:ascii="Arial"/>
                <w:sz w:val="21"/>
              </w:rPr>
            </w:pPr>
          </w:p>
        </w:tc>
        <w:tc>
          <w:tcPr>
            <w:tcW w:w="2691" w:type="dxa"/>
            <w:vAlign w:val="top"/>
          </w:tcPr>
          <w:p w14:paraId="23626C51">
            <w:pPr>
              <w:pStyle w:val="6"/>
              <w:spacing w:before="98" w:line="213" w:lineRule="auto"/>
              <w:ind w:left="119"/>
            </w:pPr>
            <w:r>
              <w:rPr>
                <w:b/>
                <w:bCs/>
                <w:spacing w:val="-3"/>
              </w:rPr>
              <w:t>219</w:t>
            </w:r>
            <w:r>
              <w:rPr>
                <w:spacing w:val="-3"/>
              </w:rPr>
              <w:t xml:space="preserve"> </w:t>
            </w:r>
            <w:r>
              <w:rPr>
                <w:b/>
                <w:bCs/>
                <w:spacing w:val="-3"/>
              </w:rPr>
              <w:t>援助其他地区支出</w:t>
            </w:r>
          </w:p>
        </w:tc>
        <w:tc>
          <w:tcPr>
            <w:tcW w:w="1705" w:type="dxa"/>
            <w:vAlign w:val="top"/>
          </w:tcPr>
          <w:p w14:paraId="1A4B973F">
            <w:pPr>
              <w:rPr>
                <w:rFonts w:ascii="Arial"/>
                <w:sz w:val="21"/>
              </w:rPr>
            </w:pPr>
          </w:p>
        </w:tc>
      </w:tr>
      <w:tr w14:paraId="34BA74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7AC3E16">
            <w:pPr>
              <w:pStyle w:val="6"/>
              <w:spacing w:before="98" w:line="214" w:lineRule="auto"/>
              <w:ind w:left="126"/>
            </w:pPr>
            <w:r>
              <w:rPr>
                <w:b/>
                <w:bCs/>
                <w:spacing w:val="-4"/>
              </w:rPr>
              <w:t>1.财政拨款结转</w:t>
            </w:r>
          </w:p>
        </w:tc>
        <w:tc>
          <w:tcPr>
            <w:tcW w:w="1387" w:type="dxa"/>
            <w:vAlign w:val="top"/>
          </w:tcPr>
          <w:p w14:paraId="45B7529E">
            <w:pPr>
              <w:rPr>
                <w:rFonts w:ascii="Arial"/>
                <w:sz w:val="21"/>
              </w:rPr>
            </w:pPr>
          </w:p>
        </w:tc>
        <w:tc>
          <w:tcPr>
            <w:tcW w:w="2691" w:type="dxa"/>
            <w:vAlign w:val="top"/>
          </w:tcPr>
          <w:p w14:paraId="26658368">
            <w:pPr>
              <w:pStyle w:val="6"/>
              <w:spacing w:before="98" w:line="213" w:lineRule="auto"/>
              <w:ind w:left="119"/>
            </w:pPr>
            <w:r>
              <w:rPr>
                <w:b/>
                <w:bCs/>
                <w:spacing w:val="-6"/>
              </w:rPr>
              <w:t>220</w:t>
            </w:r>
            <w:r>
              <w:rPr>
                <w:spacing w:val="52"/>
              </w:rPr>
              <w:t xml:space="preserve"> </w:t>
            </w:r>
            <w:r>
              <w:rPr>
                <w:b/>
                <w:bCs/>
                <w:spacing w:val="-6"/>
              </w:rPr>
              <w:t>自然资源海洋气象等支出</w:t>
            </w:r>
          </w:p>
        </w:tc>
        <w:tc>
          <w:tcPr>
            <w:tcW w:w="1705" w:type="dxa"/>
            <w:vAlign w:val="top"/>
          </w:tcPr>
          <w:p w14:paraId="4BC74EA3">
            <w:pPr>
              <w:rPr>
                <w:rFonts w:ascii="Arial"/>
                <w:sz w:val="21"/>
              </w:rPr>
            </w:pPr>
          </w:p>
        </w:tc>
      </w:tr>
      <w:tr w14:paraId="001463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48AD948">
            <w:pPr>
              <w:pStyle w:val="6"/>
              <w:spacing w:before="97" w:line="214" w:lineRule="auto"/>
              <w:ind w:left="115"/>
            </w:pPr>
            <w:r>
              <w:rPr>
                <w:spacing w:val="-1"/>
              </w:rPr>
              <w:t>其中：一般公共预算拨款</w:t>
            </w:r>
          </w:p>
        </w:tc>
        <w:tc>
          <w:tcPr>
            <w:tcW w:w="1387" w:type="dxa"/>
            <w:vAlign w:val="top"/>
          </w:tcPr>
          <w:p w14:paraId="18F0744B">
            <w:pPr>
              <w:rPr>
                <w:rFonts w:ascii="Arial"/>
                <w:sz w:val="21"/>
              </w:rPr>
            </w:pPr>
          </w:p>
        </w:tc>
        <w:tc>
          <w:tcPr>
            <w:tcW w:w="2691" w:type="dxa"/>
            <w:vAlign w:val="top"/>
          </w:tcPr>
          <w:p w14:paraId="11A82BF2">
            <w:pPr>
              <w:pStyle w:val="6"/>
              <w:spacing w:before="97" w:line="213" w:lineRule="auto"/>
              <w:ind w:left="119"/>
            </w:pPr>
            <w:r>
              <w:rPr>
                <w:spacing w:val="-2"/>
              </w:rPr>
              <w:t>221 住房保障支出</w:t>
            </w:r>
          </w:p>
        </w:tc>
        <w:tc>
          <w:tcPr>
            <w:tcW w:w="1705" w:type="dxa"/>
            <w:vAlign w:val="top"/>
          </w:tcPr>
          <w:p w14:paraId="507D2AE0">
            <w:pPr>
              <w:pStyle w:val="6"/>
              <w:spacing w:before="98" w:line="214" w:lineRule="auto"/>
              <w:ind w:left="1250"/>
            </w:pPr>
            <w:r>
              <w:rPr>
                <w:spacing w:val="-5"/>
              </w:rPr>
              <w:t>1.35</w:t>
            </w:r>
          </w:p>
        </w:tc>
      </w:tr>
      <w:tr w14:paraId="5A6AB4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95ED35B">
            <w:pPr>
              <w:pStyle w:val="6"/>
              <w:spacing w:before="97" w:line="214" w:lineRule="auto"/>
              <w:ind w:left="472"/>
            </w:pPr>
            <w:r>
              <w:rPr>
                <w:spacing w:val="-1"/>
              </w:rPr>
              <w:t>基金预算拨款</w:t>
            </w:r>
          </w:p>
        </w:tc>
        <w:tc>
          <w:tcPr>
            <w:tcW w:w="1387" w:type="dxa"/>
            <w:vAlign w:val="top"/>
          </w:tcPr>
          <w:p w14:paraId="77909AFB">
            <w:pPr>
              <w:rPr>
                <w:rFonts w:ascii="Arial"/>
                <w:sz w:val="21"/>
              </w:rPr>
            </w:pPr>
          </w:p>
        </w:tc>
        <w:tc>
          <w:tcPr>
            <w:tcW w:w="2691" w:type="dxa"/>
            <w:vAlign w:val="top"/>
          </w:tcPr>
          <w:p w14:paraId="2BC3AE6D">
            <w:pPr>
              <w:pStyle w:val="6"/>
              <w:spacing w:before="97" w:line="213" w:lineRule="auto"/>
              <w:ind w:left="119"/>
            </w:pPr>
            <w:r>
              <w:rPr>
                <w:spacing w:val="-2"/>
              </w:rPr>
              <w:t>222 粮油物资储备支出</w:t>
            </w:r>
          </w:p>
        </w:tc>
        <w:tc>
          <w:tcPr>
            <w:tcW w:w="1705" w:type="dxa"/>
            <w:vAlign w:val="top"/>
          </w:tcPr>
          <w:p w14:paraId="3A95FCA4">
            <w:pPr>
              <w:rPr>
                <w:rFonts w:ascii="Arial"/>
                <w:sz w:val="21"/>
              </w:rPr>
            </w:pPr>
          </w:p>
        </w:tc>
      </w:tr>
      <w:tr w14:paraId="75393A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D501281">
            <w:pPr>
              <w:pStyle w:val="6"/>
              <w:spacing w:before="96" w:line="214" w:lineRule="auto"/>
              <w:ind w:left="491"/>
            </w:pPr>
            <w:r>
              <w:rPr>
                <w:spacing w:val="-3"/>
              </w:rPr>
              <w:t>国有资本经营预算拨款</w:t>
            </w:r>
          </w:p>
        </w:tc>
        <w:tc>
          <w:tcPr>
            <w:tcW w:w="1387" w:type="dxa"/>
            <w:vAlign w:val="top"/>
          </w:tcPr>
          <w:p w14:paraId="6F96405E">
            <w:pPr>
              <w:rPr>
                <w:rFonts w:ascii="Arial"/>
                <w:sz w:val="21"/>
              </w:rPr>
            </w:pPr>
          </w:p>
        </w:tc>
        <w:tc>
          <w:tcPr>
            <w:tcW w:w="2691" w:type="dxa"/>
            <w:vAlign w:val="top"/>
          </w:tcPr>
          <w:p w14:paraId="1C2D2260">
            <w:pPr>
              <w:pStyle w:val="6"/>
              <w:spacing w:before="97" w:line="213" w:lineRule="auto"/>
              <w:ind w:left="119"/>
            </w:pPr>
            <w:r>
              <w:rPr>
                <w:spacing w:val="-3"/>
              </w:rPr>
              <w:t>223</w:t>
            </w:r>
            <w:r>
              <w:rPr>
                <w:spacing w:val="23"/>
                <w:w w:val="101"/>
              </w:rPr>
              <w:t xml:space="preserve"> </w:t>
            </w:r>
            <w:r>
              <w:rPr>
                <w:spacing w:val="-3"/>
              </w:rPr>
              <w:t>国有资本经营预算支出</w:t>
            </w:r>
          </w:p>
        </w:tc>
        <w:tc>
          <w:tcPr>
            <w:tcW w:w="1705" w:type="dxa"/>
            <w:vAlign w:val="top"/>
          </w:tcPr>
          <w:p w14:paraId="4F84375C">
            <w:pPr>
              <w:rPr>
                <w:rFonts w:ascii="Arial"/>
                <w:sz w:val="21"/>
              </w:rPr>
            </w:pPr>
          </w:p>
        </w:tc>
      </w:tr>
      <w:tr w14:paraId="0F8E75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37BE274">
            <w:pPr>
              <w:pStyle w:val="6"/>
              <w:spacing w:before="96" w:line="214" w:lineRule="auto"/>
              <w:ind w:left="122"/>
            </w:pPr>
            <w:r>
              <w:rPr>
                <w:b/>
                <w:bCs/>
                <w:spacing w:val="-3"/>
              </w:rPr>
              <w:t>2.非财政拨款结转结余</w:t>
            </w:r>
          </w:p>
        </w:tc>
        <w:tc>
          <w:tcPr>
            <w:tcW w:w="1387" w:type="dxa"/>
            <w:vAlign w:val="top"/>
          </w:tcPr>
          <w:p w14:paraId="51FCC813">
            <w:pPr>
              <w:rPr>
                <w:rFonts w:ascii="Arial"/>
                <w:sz w:val="21"/>
              </w:rPr>
            </w:pPr>
          </w:p>
        </w:tc>
        <w:tc>
          <w:tcPr>
            <w:tcW w:w="2691" w:type="dxa"/>
            <w:vAlign w:val="top"/>
          </w:tcPr>
          <w:p w14:paraId="004D026D">
            <w:pPr>
              <w:pStyle w:val="6"/>
              <w:spacing w:before="96" w:line="213" w:lineRule="auto"/>
              <w:ind w:left="119"/>
            </w:pPr>
            <w:r>
              <w:rPr>
                <w:b/>
                <w:bCs/>
                <w:spacing w:val="-4"/>
              </w:rPr>
              <w:t>224</w:t>
            </w:r>
            <w:r>
              <w:rPr>
                <w:spacing w:val="24"/>
              </w:rPr>
              <w:t xml:space="preserve"> </w:t>
            </w:r>
            <w:r>
              <w:rPr>
                <w:b/>
                <w:bCs/>
                <w:spacing w:val="-4"/>
              </w:rPr>
              <w:t>灾害防治及应急管理支出</w:t>
            </w:r>
          </w:p>
        </w:tc>
        <w:tc>
          <w:tcPr>
            <w:tcW w:w="1705" w:type="dxa"/>
            <w:vAlign w:val="top"/>
          </w:tcPr>
          <w:p w14:paraId="41870349">
            <w:pPr>
              <w:rPr>
                <w:rFonts w:ascii="Arial"/>
                <w:sz w:val="21"/>
              </w:rPr>
            </w:pPr>
          </w:p>
        </w:tc>
      </w:tr>
      <w:tr w14:paraId="67EFB3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06AA022">
            <w:pPr>
              <w:pStyle w:val="6"/>
              <w:spacing w:before="99" w:line="213" w:lineRule="auto"/>
              <w:ind w:left="115"/>
            </w:pPr>
            <w:r>
              <w:rPr>
                <w:spacing w:val="-1"/>
              </w:rPr>
              <w:t>其中：财政专户核拨</w:t>
            </w:r>
          </w:p>
        </w:tc>
        <w:tc>
          <w:tcPr>
            <w:tcW w:w="1387" w:type="dxa"/>
            <w:vAlign w:val="top"/>
          </w:tcPr>
          <w:p w14:paraId="2C1A77FF">
            <w:pPr>
              <w:rPr>
                <w:rFonts w:ascii="Arial"/>
                <w:sz w:val="21"/>
              </w:rPr>
            </w:pPr>
          </w:p>
        </w:tc>
        <w:tc>
          <w:tcPr>
            <w:tcW w:w="2691" w:type="dxa"/>
            <w:vAlign w:val="top"/>
          </w:tcPr>
          <w:p w14:paraId="342C5698">
            <w:pPr>
              <w:pStyle w:val="6"/>
              <w:spacing w:before="99" w:line="213" w:lineRule="auto"/>
              <w:ind w:left="119"/>
            </w:pPr>
            <w:r>
              <w:rPr>
                <w:spacing w:val="-5"/>
              </w:rPr>
              <w:t>227</w:t>
            </w:r>
            <w:r>
              <w:rPr>
                <w:spacing w:val="14"/>
              </w:rPr>
              <w:t xml:space="preserve"> </w:t>
            </w:r>
            <w:r>
              <w:rPr>
                <w:spacing w:val="-5"/>
              </w:rPr>
              <w:t>预备费</w:t>
            </w:r>
          </w:p>
        </w:tc>
        <w:tc>
          <w:tcPr>
            <w:tcW w:w="1705" w:type="dxa"/>
            <w:vAlign w:val="top"/>
          </w:tcPr>
          <w:p w14:paraId="35E40481">
            <w:pPr>
              <w:rPr>
                <w:rFonts w:ascii="Arial"/>
                <w:sz w:val="21"/>
              </w:rPr>
            </w:pPr>
          </w:p>
        </w:tc>
      </w:tr>
      <w:tr w14:paraId="4FFBB2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6D0D1B4">
            <w:pPr>
              <w:pStyle w:val="6"/>
              <w:spacing w:before="98" w:line="214" w:lineRule="auto"/>
              <w:ind w:left="479"/>
            </w:pPr>
            <w:r>
              <w:rPr>
                <w:spacing w:val="-3"/>
              </w:rPr>
              <w:t>单位资金</w:t>
            </w:r>
          </w:p>
        </w:tc>
        <w:tc>
          <w:tcPr>
            <w:tcW w:w="1387" w:type="dxa"/>
            <w:vAlign w:val="top"/>
          </w:tcPr>
          <w:p w14:paraId="2262CF71">
            <w:pPr>
              <w:rPr>
                <w:rFonts w:ascii="Arial"/>
                <w:sz w:val="21"/>
              </w:rPr>
            </w:pPr>
          </w:p>
        </w:tc>
        <w:tc>
          <w:tcPr>
            <w:tcW w:w="2691" w:type="dxa"/>
            <w:vAlign w:val="top"/>
          </w:tcPr>
          <w:p w14:paraId="63B69D6E">
            <w:pPr>
              <w:pStyle w:val="6"/>
              <w:spacing w:before="98" w:line="213" w:lineRule="auto"/>
              <w:ind w:left="119"/>
            </w:pPr>
            <w:r>
              <w:rPr>
                <w:spacing w:val="-2"/>
              </w:rPr>
              <w:t>229 其他支出</w:t>
            </w:r>
          </w:p>
        </w:tc>
        <w:tc>
          <w:tcPr>
            <w:tcW w:w="1705" w:type="dxa"/>
            <w:vAlign w:val="top"/>
          </w:tcPr>
          <w:p w14:paraId="69E6C147">
            <w:pPr>
              <w:rPr>
                <w:rFonts w:ascii="Arial"/>
                <w:sz w:val="21"/>
              </w:rPr>
            </w:pPr>
          </w:p>
        </w:tc>
      </w:tr>
      <w:tr w14:paraId="0810D7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185C912">
            <w:pPr>
              <w:rPr>
                <w:rFonts w:ascii="Arial"/>
                <w:sz w:val="21"/>
              </w:rPr>
            </w:pPr>
          </w:p>
        </w:tc>
        <w:tc>
          <w:tcPr>
            <w:tcW w:w="1387" w:type="dxa"/>
            <w:vAlign w:val="top"/>
          </w:tcPr>
          <w:p w14:paraId="6DCBC498">
            <w:pPr>
              <w:rPr>
                <w:rFonts w:ascii="Arial"/>
                <w:sz w:val="21"/>
              </w:rPr>
            </w:pPr>
          </w:p>
        </w:tc>
        <w:tc>
          <w:tcPr>
            <w:tcW w:w="2691" w:type="dxa"/>
            <w:vAlign w:val="top"/>
          </w:tcPr>
          <w:p w14:paraId="18A298A3">
            <w:pPr>
              <w:pStyle w:val="6"/>
              <w:spacing w:before="97" w:line="213" w:lineRule="auto"/>
              <w:ind w:left="119"/>
            </w:pPr>
            <w:r>
              <w:rPr>
                <w:spacing w:val="-4"/>
              </w:rPr>
              <w:t>230</w:t>
            </w:r>
            <w:r>
              <w:rPr>
                <w:spacing w:val="16"/>
              </w:rPr>
              <w:t xml:space="preserve"> </w:t>
            </w:r>
            <w:r>
              <w:rPr>
                <w:spacing w:val="-4"/>
              </w:rPr>
              <w:t>转移性支出</w:t>
            </w:r>
          </w:p>
        </w:tc>
        <w:tc>
          <w:tcPr>
            <w:tcW w:w="1705" w:type="dxa"/>
            <w:vAlign w:val="top"/>
          </w:tcPr>
          <w:p w14:paraId="6BB121FC">
            <w:pPr>
              <w:rPr>
                <w:rFonts w:ascii="Arial"/>
                <w:sz w:val="21"/>
              </w:rPr>
            </w:pPr>
          </w:p>
        </w:tc>
      </w:tr>
      <w:tr w14:paraId="030A9F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BC47BEE">
            <w:pPr>
              <w:rPr>
                <w:rFonts w:ascii="Arial"/>
                <w:sz w:val="21"/>
              </w:rPr>
            </w:pPr>
          </w:p>
        </w:tc>
        <w:tc>
          <w:tcPr>
            <w:tcW w:w="1387" w:type="dxa"/>
            <w:vAlign w:val="top"/>
          </w:tcPr>
          <w:p w14:paraId="57109544">
            <w:pPr>
              <w:rPr>
                <w:rFonts w:ascii="Arial"/>
                <w:sz w:val="21"/>
              </w:rPr>
            </w:pPr>
          </w:p>
        </w:tc>
        <w:tc>
          <w:tcPr>
            <w:tcW w:w="2691" w:type="dxa"/>
            <w:vAlign w:val="top"/>
          </w:tcPr>
          <w:p w14:paraId="0F5DC4FA">
            <w:pPr>
              <w:pStyle w:val="6"/>
              <w:spacing w:before="97" w:line="213" w:lineRule="auto"/>
              <w:ind w:left="119"/>
            </w:pPr>
            <w:r>
              <w:rPr>
                <w:spacing w:val="-2"/>
              </w:rPr>
              <w:t>231 债务还本支出</w:t>
            </w:r>
          </w:p>
        </w:tc>
        <w:tc>
          <w:tcPr>
            <w:tcW w:w="1705" w:type="dxa"/>
            <w:vAlign w:val="top"/>
          </w:tcPr>
          <w:p w14:paraId="0C36C2EC">
            <w:pPr>
              <w:rPr>
                <w:rFonts w:ascii="Arial"/>
                <w:sz w:val="21"/>
              </w:rPr>
            </w:pPr>
          </w:p>
        </w:tc>
      </w:tr>
      <w:tr w14:paraId="2B5923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6283144">
            <w:pPr>
              <w:rPr>
                <w:rFonts w:ascii="Arial"/>
                <w:sz w:val="21"/>
              </w:rPr>
            </w:pPr>
          </w:p>
        </w:tc>
        <w:tc>
          <w:tcPr>
            <w:tcW w:w="1387" w:type="dxa"/>
            <w:vAlign w:val="top"/>
          </w:tcPr>
          <w:p w14:paraId="6FA9FD1F">
            <w:pPr>
              <w:rPr>
                <w:rFonts w:ascii="Arial"/>
                <w:sz w:val="21"/>
              </w:rPr>
            </w:pPr>
          </w:p>
        </w:tc>
        <w:tc>
          <w:tcPr>
            <w:tcW w:w="2691" w:type="dxa"/>
            <w:vAlign w:val="top"/>
          </w:tcPr>
          <w:p w14:paraId="2AA89D2B">
            <w:pPr>
              <w:pStyle w:val="6"/>
              <w:spacing w:before="97" w:line="213" w:lineRule="auto"/>
              <w:ind w:left="119"/>
            </w:pPr>
            <w:r>
              <w:rPr>
                <w:spacing w:val="-2"/>
              </w:rPr>
              <w:t>232 债务付息支出</w:t>
            </w:r>
          </w:p>
        </w:tc>
        <w:tc>
          <w:tcPr>
            <w:tcW w:w="1705" w:type="dxa"/>
            <w:vAlign w:val="top"/>
          </w:tcPr>
          <w:p w14:paraId="6BD0D2C2">
            <w:pPr>
              <w:rPr>
                <w:rFonts w:ascii="Arial"/>
                <w:sz w:val="21"/>
              </w:rPr>
            </w:pPr>
          </w:p>
        </w:tc>
      </w:tr>
      <w:tr w14:paraId="10D0A5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028A419">
            <w:pPr>
              <w:rPr>
                <w:rFonts w:ascii="Arial"/>
                <w:sz w:val="21"/>
              </w:rPr>
            </w:pPr>
          </w:p>
        </w:tc>
        <w:tc>
          <w:tcPr>
            <w:tcW w:w="1387" w:type="dxa"/>
            <w:vAlign w:val="top"/>
          </w:tcPr>
          <w:p w14:paraId="324E25B2">
            <w:pPr>
              <w:rPr>
                <w:rFonts w:ascii="Arial"/>
                <w:sz w:val="21"/>
              </w:rPr>
            </w:pPr>
          </w:p>
        </w:tc>
        <w:tc>
          <w:tcPr>
            <w:tcW w:w="2691" w:type="dxa"/>
            <w:vAlign w:val="top"/>
          </w:tcPr>
          <w:p w14:paraId="07A666E3">
            <w:pPr>
              <w:pStyle w:val="6"/>
              <w:spacing w:before="96" w:line="213" w:lineRule="auto"/>
              <w:ind w:left="119"/>
            </w:pPr>
            <w:r>
              <w:rPr>
                <w:spacing w:val="-2"/>
              </w:rPr>
              <w:t>233 债务发行费用支出</w:t>
            </w:r>
          </w:p>
        </w:tc>
        <w:tc>
          <w:tcPr>
            <w:tcW w:w="1705" w:type="dxa"/>
            <w:vAlign w:val="top"/>
          </w:tcPr>
          <w:p w14:paraId="44D60369">
            <w:pPr>
              <w:rPr>
                <w:rFonts w:ascii="Arial"/>
                <w:sz w:val="21"/>
              </w:rPr>
            </w:pPr>
          </w:p>
        </w:tc>
      </w:tr>
      <w:tr w14:paraId="6C92FF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E0E3469">
            <w:pPr>
              <w:rPr>
                <w:rFonts w:ascii="Arial"/>
                <w:sz w:val="21"/>
              </w:rPr>
            </w:pPr>
          </w:p>
        </w:tc>
        <w:tc>
          <w:tcPr>
            <w:tcW w:w="1387" w:type="dxa"/>
            <w:vAlign w:val="top"/>
          </w:tcPr>
          <w:p w14:paraId="4D448AD8">
            <w:pPr>
              <w:rPr>
                <w:rFonts w:ascii="Arial"/>
                <w:sz w:val="21"/>
              </w:rPr>
            </w:pPr>
          </w:p>
        </w:tc>
        <w:tc>
          <w:tcPr>
            <w:tcW w:w="2691" w:type="dxa"/>
            <w:vAlign w:val="top"/>
          </w:tcPr>
          <w:p w14:paraId="5C967B59">
            <w:pPr>
              <w:pStyle w:val="6"/>
              <w:spacing w:before="98" w:line="213" w:lineRule="auto"/>
              <w:ind w:left="119"/>
            </w:pPr>
            <w:r>
              <w:rPr>
                <w:spacing w:val="-1"/>
              </w:rPr>
              <w:t>234 抗疫特别国债安排的支出</w:t>
            </w:r>
          </w:p>
        </w:tc>
        <w:tc>
          <w:tcPr>
            <w:tcW w:w="1705" w:type="dxa"/>
            <w:vAlign w:val="top"/>
          </w:tcPr>
          <w:p w14:paraId="00FBC6F9">
            <w:pPr>
              <w:rPr>
                <w:rFonts w:ascii="Arial"/>
                <w:sz w:val="21"/>
              </w:rPr>
            </w:pPr>
          </w:p>
        </w:tc>
      </w:tr>
      <w:tr w14:paraId="61D0E67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383" w:type="dxa"/>
            <w:vAlign w:val="top"/>
          </w:tcPr>
          <w:p w14:paraId="56A6D672">
            <w:pPr>
              <w:pStyle w:val="6"/>
              <w:spacing w:before="98" w:line="216" w:lineRule="auto"/>
              <w:ind w:left="128"/>
            </w:pPr>
            <w:r>
              <w:rPr>
                <w:spacing w:val="-12"/>
              </w:rPr>
              <w:t>收</w:t>
            </w:r>
            <w:r>
              <w:rPr>
                <w:spacing w:val="7"/>
              </w:rPr>
              <w:t xml:space="preserve"> </w:t>
            </w:r>
            <w:r>
              <w:rPr>
                <w:spacing w:val="-12"/>
              </w:rPr>
              <w:t>入</w:t>
            </w:r>
            <w:r>
              <w:rPr>
                <w:spacing w:val="20"/>
              </w:rPr>
              <w:t xml:space="preserve"> </w:t>
            </w:r>
            <w:r>
              <w:rPr>
                <w:spacing w:val="-12"/>
              </w:rPr>
              <w:t>总</w:t>
            </w:r>
            <w:r>
              <w:rPr>
                <w:spacing w:val="10"/>
              </w:rPr>
              <w:t xml:space="preserve"> </w:t>
            </w:r>
            <w:r>
              <w:rPr>
                <w:spacing w:val="-12"/>
              </w:rPr>
              <w:t>计</w:t>
            </w:r>
          </w:p>
        </w:tc>
        <w:tc>
          <w:tcPr>
            <w:tcW w:w="1387" w:type="dxa"/>
            <w:vAlign w:val="top"/>
          </w:tcPr>
          <w:p w14:paraId="26CF5CFC">
            <w:pPr>
              <w:pStyle w:val="6"/>
              <w:spacing w:before="98" w:line="218" w:lineRule="auto"/>
              <w:ind w:left="751"/>
            </w:pPr>
            <w:r>
              <w:rPr>
                <w:spacing w:val="-3"/>
              </w:rPr>
              <w:t>898.68</w:t>
            </w:r>
          </w:p>
        </w:tc>
        <w:tc>
          <w:tcPr>
            <w:tcW w:w="2691" w:type="dxa"/>
            <w:vAlign w:val="top"/>
          </w:tcPr>
          <w:p w14:paraId="42FFFEE2">
            <w:pPr>
              <w:pStyle w:val="6"/>
              <w:spacing w:before="98" w:line="213" w:lineRule="auto"/>
              <w:ind w:left="116"/>
            </w:pPr>
            <w:r>
              <w:rPr>
                <w:spacing w:val="-16"/>
              </w:rPr>
              <w:t>支</w:t>
            </w:r>
            <w:r>
              <w:rPr>
                <w:spacing w:val="33"/>
                <w:w w:val="101"/>
              </w:rPr>
              <w:t xml:space="preserve"> </w:t>
            </w:r>
            <w:r>
              <w:rPr>
                <w:spacing w:val="-16"/>
              </w:rPr>
              <w:t>出</w:t>
            </w:r>
            <w:r>
              <w:rPr>
                <w:spacing w:val="17"/>
              </w:rPr>
              <w:t xml:space="preserve"> </w:t>
            </w:r>
            <w:r>
              <w:rPr>
                <w:spacing w:val="-16"/>
              </w:rPr>
              <w:t>总</w:t>
            </w:r>
            <w:r>
              <w:rPr>
                <w:spacing w:val="13"/>
              </w:rPr>
              <w:t xml:space="preserve"> </w:t>
            </w:r>
            <w:r>
              <w:rPr>
                <w:spacing w:val="-16"/>
              </w:rPr>
              <w:t>计</w:t>
            </w:r>
          </w:p>
        </w:tc>
        <w:tc>
          <w:tcPr>
            <w:tcW w:w="1705" w:type="dxa"/>
            <w:vAlign w:val="top"/>
          </w:tcPr>
          <w:p w14:paraId="2CBA09C9">
            <w:pPr>
              <w:pStyle w:val="6"/>
              <w:spacing w:before="98" w:line="218" w:lineRule="auto"/>
              <w:ind w:left="1067"/>
            </w:pPr>
            <w:r>
              <w:rPr>
                <w:spacing w:val="-3"/>
              </w:rPr>
              <w:t>898.68</w:t>
            </w:r>
          </w:p>
        </w:tc>
      </w:tr>
    </w:tbl>
    <w:p w14:paraId="65FB4ADA">
      <w:pPr>
        <w:rPr>
          <w:rFonts w:ascii="Arial"/>
          <w:sz w:val="21"/>
        </w:rPr>
      </w:pPr>
    </w:p>
    <w:p w14:paraId="1D4B33A6">
      <w:pPr>
        <w:rPr>
          <w:rFonts w:ascii="Arial" w:hAnsi="Arial" w:eastAsia="Arial" w:cs="Arial"/>
          <w:sz w:val="21"/>
          <w:szCs w:val="21"/>
        </w:rPr>
        <w:sectPr>
          <w:footerReference r:id="rId9" w:type="default"/>
          <w:pgSz w:w="11906" w:h="16839"/>
          <w:pgMar w:top="1431" w:right="959" w:bottom="1521" w:left="1775" w:header="0" w:footer="1156" w:gutter="0"/>
          <w:cols w:space="720" w:num="1"/>
        </w:sectPr>
      </w:pPr>
    </w:p>
    <w:p w14:paraId="13EE1D81">
      <w:pPr>
        <w:spacing w:line="279" w:lineRule="auto"/>
        <w:rPr>
          <w:rFonts w:ascii="Arial"/>
          <w:sz w:val="21"/>
        </w:rPr>
      </w:pPr>
    </w:p>
    <w:p w14:paraId="29D0E11F">
      <w:pPr>
        <w:spacing w:line="279" w:lineRule="auto"/>
        <w:rPr>
          <w:rFonts w:ascii="Arial"/>
          <w:sz w:val="21"/>
        </w:rPr>
      </w:pPr>
    </w:p>
    <w:p w14:paraId="798681DB">
      <w:pPr>
        <w:spacing w:line="279" w:lineRule="auto"/>
        <w:rPr>
          <w:rFonts w:ascii="Arial"/>
          <w:sz w:val="21"/>
        </w:rPr>
      </w:pPr>
    </w:p>
    <w:p w14:paraId="531C0988">
      <w:pPr>
        <w:pStyle w:val="2"/>
        <w:spacing w:before="100" w:line="222" w:lineRule="auto"/>
        <w:ind w:left="34"/>
        <w:outlineLvl w:val="0"/>
      </w:pPr>
      <w:r>
        <w:rPr>
          <w:b/>
          <w:bCs/>
          <w:spacing w:val="-4"/>
        </w:rPr>
        <w:t>表</w:t>
      </w:r>
      <w:r>
        <w:rPr>
          <w:spacing w:val="-49"/>
        </w:rPr>
        <w:t xml:space="preserve"> </w:t>
      </w:r>
      <w:r>
        <w:rPr>
          <w:b/>
          <w:bCs/>
          <w:spacing w:val="-4"/>
        </w:rPr>
        <w:t>2</w:t>
      </w:r>
    </w:p>
    <w:p w14:paraId="5BE20693">
      <w:pPr>
        <w:pStyle w:val="2"/>
        <w:spacing w:before="251" w:line="219" w:lineRule="auto"/>
        <w:ind w:left="5579"/>
        <w:outlineLvl w:val="0"/>
      </w:pPr>
      <w:r>
        <w:rPr>
          <w:b/>
          <w:bCs/>
          <w:spacing w:val="5"/>
        </w:rPr>
        <w:t>单位收入总体情况表</w:t>
      </w:r>
    </w:p>
    <w:p w14:paraId="2D1A1153">
      <w:pPr>
        <w:pStyle w:val="2"/>
        <w:spacing w:before="237" w:line="214" w:lineRule="auto"/>
        <w:ind w:left="122"/>
        <w:rPr>
          <w:sz w:val="24"/>
          <w:szCs w:val="24"/>
        </w:rPr>
      </w:pPr>
      <w:r>
        <w:rPr>
          <w:sz w:val="24"/>
          <w:szCs w:val="24"/>
        </w:rPr>
        <w:t xml:space="preserve">编制单位：托克逊县机关事务服务中心                                                         </w:t>
      </w:r>
      <w:r>
        <w:rPr>
          <w:spacing w:val="-1"/>
          <w:sz w:val="24"/>
          <w:szCs w:val="24"/>
        </w:rPr>
        <w:t xml:space="preserve">             单位：万元</w:t>
      </w:r>
    </w:p>
    <w:p w14:paraId="236930D2">
      <w:pPr>
        <w:spacing w:line="95" w:lineRule="exact"/>
      </w:pPr>
    </w:p>
    <w:tbl>
      <w:tblPr>
        <w:tblStyle w:val="5"/>
        <w:tblW w:w="138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17"/>
        <w:gridCol w:w="417"/>
        <w:gridCol w:w="2055"/>
        <w:gridCol w:w="1009"/>
        <w:gridCol w:w="1019"/>
        <w:gridCol w:w="949"/>
        <w:gridCol w:w="840"/>
        <w:gridCol w:w="850"/>
        <w:gridCol w:w="840"/>
        <w:gridCol w:w="750"/>
        <w:gridCol w:w="850"/>
        <w:gridCol w:w="870"/>
        <w:gridCol w:w="870"/>
        <w:gridCol w:w="840"/>
        <w:gridCol w:w="824"/>
      </w:tblGrid>
      <w:tr w14:paraId="331C52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327" w:type="dxa"/>
            <w:gridSpan w:val="3"/>
            <w:vAlign w:val="top"/>
          </w:tcPr>
          <w:p w14:paraId="7E097348">
            <w:pPr>
              <w:pStyle w:val="6"/>
              <w:spacing w:before="61" w:line="222" w:lineRule="auto"/>
              <w:ind w:left="173"/>
              <w:rPr>
                <w:sz w:val="19"/>
                <w:szCs w:val="19"/>
              </w:rPr>
            </w:pPr>
            <w:r>
              <w:rPr>
                <w:b/>
                <w:bCs/>
                <w:spacing w:val="6"/>
                <w:sz w:val="19"/>
                <w:szCs w:val="19"/>
              </w:rPr>
              <w:t>功能分类科</w:t>
            </w:r>
          </w:p>
          <w:p w14:paraId="4621D82D">
            <w:pPr>
              <w:pStyle w:val="6"/>
              <w:spacing w:before="83" w:line="223" w:lineRule="auto"/>
              <w:ind w:left="404"/>
              <w:rPr>
                <w:sz w:val="19"/>
                <w:szCs w:val="19"/>
              </w:rPr>
            </w:pPr>
            <w:r>
              <w:rPr>
                <w:b/>
                <w:bCs/>
                <w:spacing w:val="-7"/>
                <w:sz w:val="19"/>
                <w:szCs w:val="19"/>
              </w:rPr>
              <w:t>目编码</w:t>
            </w:r>
          </w:p>
        </w:tc>
        <w:tc>
          <w:tcPr>
            <w:tcW w:w="2055" w:type="dxa"/>
            <w:vMerge w:val="restart"/>
            <w:tcBorders>
              <w:bottom w:val="nil"/>
            </w:tcBorders>
            <w:vAlign w:val="top"/>
          </w:tcPr>
          <w:p w14:paraId="511086D0">
            <w:pPr>
              <w:spacing w:line="279" w:lineRule="auto"/>
              <w:rPr>
                <w:rFonts w:ascii="Arial"/>
                <w:sz w:val="21"/>
              </w:rPr>
            </w:pPr>
          </w:p>
          <w:p w14:paraId="6BBCF41E">
            <w:pPr>
              <w:spacing w:line="279" w:lineRule="auto"/>
              <w:rPr>
                <w:rFonts w:ascii="Arial"/>
                <w:sz w:val="21"/>
              </w:rPr>
            </w:pPr>
          </w:p>
          <w:p w14:paraId="762E783C">
            <w:pPr>
              <w:spacing w:line="279" w:lineRule="auto"/>
              <w:rPr>
                <w:rFonts w:ascii="Arial"/>
                <w:sz w:val="21"/>
              </w:rPr>
            </w:pPr>
          </w:p>
          <w:p w14:paraId="26CE97DC">
            <w:pPr>
              <w:spacing w:line="279" w:lineRule="auto"/>
              <w:rPr>
                <w:rFonts w:ascii="Arial"/>
                <w:sz w:val="21"/>
              </w:rPr>
            </w:pPr>
          </w:p>
          <w:p w14:paraId="69BF18A7">
            <w:pPr>
              <w:pStyle w:val="6"/>
              <w:spacing w:before="62" w:line="222" w:lineRule="auto"/>
              <w:ind w:left="236"/>
              <w:rPr>
                <w:sz w:val="19"/>
                <w:szCs w:val="19"/>
              </w:rPr>
            </w:pPr>
            <w:r>
              <w:rPr>
                <w:b/>
                <w:bCs/>
                <w:spacing w:val="7"/>
                <w:sz w:val="19"/>
                <w:szCs w:val="19"/>
              </w:rPr>
              <w:t>功能分类科目名称</w:t>
            </w:r>
          </w:p>
        </w:tc>
        <w:tc>
          <w:tcPr>
            <w:tcW w:w="1009" w:type="dxa"/>
            <w:vMerge w:val="restart"/>
            <w:tcBorders>
              <w:bottom w:val="nil"/>
            </w:tcBorders>
            <w:vAlign w:val="top"/>
          </w:tcPr>
          <w:p w14:paraId="72EDF393">
            <w:pPr>
              <w:spacing w:line="279" w:lineRule="auto"/>
              <w:rPr>
                <w:rFonts w:ascii="Arial"/>
                <w:sz w:val="21"/>
              </w:rPr>
            </w:pPr>
          </w:p>
          <w:p w14:paraId="2AC3DE36">
            <w:pPr>
              <w:spacing w:line="279" w:lineRule="auto"/>
              <w:rPr>
                <w:rFonts w:ascii="Arial"/>
                <w:sz w:val="21"/>
              </w:rPr>
            </w:pPr>
          </w:p>
          <w:p w14:paraId="1954484F">
            <w:pPr>
              <w:spacing w:line="279" w:lineRule="auto"/>
              <w:rPr>
                <w:rFonts w:ascii="Arial"/>
                <w:sz w:val="21"/>
              </w:rPr>
            </w:pPr>
          </w:p>
          <w:p w14:paraId="55FEA942">
            <w:pPr>
              <w:spacing w:line="280" w:lineRule="auto"/>
              <w:rPr>
                <w:rFonts w:ascii="Arial"/>
                <w:sz w:val="21"/>
              </w:rPr>
            </w:pPr>
          </w:p>
          <w:p w14:paraId="40352968">
            <w:pPr>
              <w:pStyle w:val="6"/>
              <w:spacing w:before="61" w:line="224" w:lineRule="auto"/>
              <w:ind w:left="273"/>
              <w:rPr>
                <w:sz w:val="19"/>
                <w:szCs w:val="19"/>
              </w:rPr>
            </w:pPr>
            <w:r>
              <w:rPr>
                <w:b/>
                <w:bCs/>
                <w:spacing w:val="-8"/>
                <w:sz w:val="19"/>
                <w:szCs w:val="19"/>
              </w:rPr>
              <w:t>总</w:t>
            </w:r>
            <w:r>
              <w:rPr>
                <w:spacing w:val="18"/>
                <w:sz w:val="19"/>
                <w:szCs w:val="19"/>
              </w:rPr>
              <w:t xml:space="preserve"> </w:t>
            </w:r>
            <w:r>
              <w:rPr>
                <w:b/>
                <w:bCs/>
                <w:spacing w:val="-8"/>
                <w:sz w:val="19"/>
                <w:szCs w:val="19"/>
              </w:rPr>
              <w:t>计</w:t>
            </w:r>
          </w:p>
        </w:tc>
        <w:tc>
          <w:tcPr>
            <w:tcW w:w="6098" w:type="dxa"/>
            <w:gridSpan w:val="7"/>
            <w:vAlign w:val="top"/>
          </w:tcPr>
          <w:p w14:paraId="3028501A">
            <w:pPr>
              <w:pStyle w:val="6"/>
              <w:spacing w:before="197" w:line="214" w:lineRule="auto"/>
              <w:ind w:left="1799"/>
              <w:rPr>
                <w:sz w:val="24"/>
                <w:szCs w:val="24"/>
              </w:rPr>
            </w:pPr>
            <w:r>
              <w:rPr>
                <w:b/>
                <w:bCs/>
                <w:spacing w:val="-18"/>
                <w:sz w:val="24"/>
                <w:szCs w:val="24"/>
              </w:rPr>
              <w:t>财</w:t>
            </w:r>
            <w:r>
              <w:rPr>
                <w:spacing w:val="20"/>
                <w:sz w:val="24"/>
                <w:szCs w:val="24"/>
              </w:rPr>
              <w:t xml:space="preserve"> </w:t>
            </w:r>
            <w:r>
              <w:rPr>
                <w:b/>
                <w:bCs/>
                <w:spacing w:val="-18"/>
                <w:sz w:val="24"/>
                <w:szCs w:val="24"/>
              </w:rPr>
              <w:t>政</w:t>
            </w:r>
            <w:r>
              <w:rPr>
                <w:spacing w:val="7"/>
                <w:sz w:val="24"/>
                <w:szCs w:val="24"/>
              </w:rPr>
              <w:t xml:space="preserve"> </w:t>
            </w:r>
            <w:r>
              <w:rPr>
                <w:b/>
                <w:bCs/>
                <w:spacing w:val="-18"/>
                <w:sz w:val="24"/>
                <w:szCs w:val="24"/>
              </w:rPr>
              <w:t>拨</w:t>
            </w:r>
            <w:r>
              <w:rPr>
                <w:spacing w:val="14"/>
                <w:sz w:val="24"/>
                <w:szCs w:val="24"/>
              </w:rPr>
              <w:t xml:space="preserve"> </w:t>
            </w:r>
            <w:r>
              <w:rPr>
                <w:b/>
                <w:bCs/>
                <w:spacing w:val="-18"/>
                <w:sz w:val="24"/>
                <w:szCs w:val="24"/>
              </w:rPr>
              <w:t>款</w:t>
            </w:r>
            <w:r>
              <w:rPr>
                <w:spacing w:val="60"/>
                <w:sz w:val="24"/>
                <w:szCs w:val="24"/>
              </w:rPr>
              <w:t xml:space="preserve"> </w:t>
            </w:r>
            <w:r>
              <w:rPr>
                <w:b/>
                <w:bCs/>
                <w:spacing w:val="-18"/>
                <w:sz w:val="24"/>
                <w:szCs w:val="24"/>
              </w:rPr>
              <w:t>(</w:t>
            </w:r>
            <w:r>
              <w:rPr>
                <w:spacing w:val="19"/>
                <w:sz w:val="24"/>
                <w:szCs w:val="24"/>
              </w:rPr>
              <w:t xml:space="preserve"> </w:t>
            </w:r>
            <w:r>
              <w:rPr>
                <w:b/>
                <w:bCs/>
                <w:spacing w:val="-18"/>
                <w:sz w:val="24"/>
                <w:szCs w:val="24"/>
              </w:rPr>
              <w:t>补</w:t>
            </w:r>
            <w:r>
              <w:rPr>
                <w:spacing w:val="23"/>
                <w:sz w:val="24"/>
                <w:szCs w:val="24"/>
              </w:rPr>
              <w:t xml:space="preserve"> </w:t>
            </w:r>
            <w:r>
              <w:rPr>
                <w:b/>
                <w:bCs/>
                <w:spacing w:val="-18"/>
                <w:sz w:val="24"/>
                <w:szCs w:val="24"/>
              </w:rPr>
              <w:t>助</w:t>
            </w:r>
            <w:r>
              <w:rPr>
                <w:spacing w:val="-18"/>
                <w:sz w:val="24"/>
                <w:szCs w:val="24"/>
              </w:rPr>
              <w:t xml:space="preserve"> </w:t>
            </w:r>
            <w:r>
              <w:rPr>
                <w:b/>
                <w:bCs/>
                <w:spacing w:val="-18"/>
                <w:sz w:val="24"/>
                <w:szCs w:val="24"/>
              </w:rPr>
              <w:t>)</w:t>
            </w:r>
          </w:p>
        </w:tc>
        <w:tc>
          <w:tcPr>
            <w:tcW w:w="870" w:type="dxa"/>
            <w:vMerge w:val="restart"/>
            <w:tcBorders>
              <w:bottom w:val="nil"/>
            </w:tcBorders>
            <w:vAlign w:val="top"/>
          </w:tcPr>
          <w:p w14:paraId="2A3F1B9A">
            <w:pPr>
              <w:spacing w:line="325" w:lineRule="auto"/>
              <w:rPr>
                <w:rFonts w:ascii="Arial"/>
                <w:sz w:val="21"/>
              </w:rPr>
            </w:pPr>
          </w:p>
          <w:p w14:paraId="1FD835BD">
            <w:pPr>
              <w:spacing w:line="326" w:lineRule="auto"/>
              <w:rPr>
                <w:rFonts w:ascii="Arial"/>
                <w:sz w:val="21"/>
              </w:rPr>
            </w:pPr>
          </w:p>
          <w:p w14:paraId="14B1C963">
            <w:pPr>
              <w:pStyle w:val="6"/>
              <w:spacing w:before="62" w:line="222" w:lineRule="auto"/>
              <w:ind w:left="144"/>
              <w:rPr>
                <w:sz w:val="19"/>
                <w:szCs w:val="19"/>
              </w:rPr>
            </w:pPr>
            <w:r>
              <w:rPr>
                <w:b/>
                <w:bCs/>
                <w:spacing w:val="4"/>
                <w:sz w:val="19"/>
                <w:szCs w:val="19"/>
              </w:rPr>
              <w:t>财政专</w:t>
            </w:r>
          </w:p>
          <w:p w14:paraId="45278B19">
            <w:pPr>
              <w:pStyle w:val="6"/>
              <w:spacing w:before="83" w:line="302" w:lineRule="auto"/>
              <w:ind w:left="244" w:right="131" w:hanging="93"/>
              <w:rPr>
                <w:sz w:val="19"/>
                <w:szCs w:val="19"/>
              </w:rPr>
            </w:pPr>
            <w:r>
              <w:rPr>
                <w:b/>
                <w:bCs/>
                <w:spacing w:val="2"/>
                <w:sz w:val="19"/>
                <w:szCs w:val="19"/>
              </w:rPr>
              <w:t>户（教</w:t>
            </w:r>
            <w:r>
              <w:rPr>
                <w:sz w:val="19"/>
                <w:szCs w:val="19"/>
              </w:rPr>
              <w:t xml:space="preserve"> </w:t>
            </w:r>
            <w:r>
              <w:rPr>
                <w:b/>
                <w:bCs/>
                <w:spacing w:val="3"/>
                <w:sz w:val="19"/>
                <w:szCs w:val="19"/>
              </w:rPr>
              <w:t>育收</w:t>
            </w:r>
          </w:p>
          <w:p w14:paraId="626E7407">
            <w:pPr>
              <w:pStyle w:val="6"/>
              <w:spacing w:before="2" w:line="222" w:lineRule="auto"/>
              <w:ind w:left="255"/>
              <w:rPr>
                <w:sz w:val="19"/>
                <w:szCs w:val="19"/>
              </w:rPr>
            </w:pPr>
            <w:r>
              <w:rPr>
                <w:b/>
                <w:bCs/>
                <w:spacing w:val="-5"/>
                <w:sz w:val="19"/>
                <w:szCs w:val="19"/>
              </w:rPr>
              <w:t>费）</w:t>
            </w:r>
          </w:p>
        </w:tc>
        <w:tc>
          <w:tcPr>
            <w:tcW w:w="870" w:type="dxa"/>
            <w:vMerge w:val="restart"/>
            <w:tcBorders>
              <w:bottom w:val="nil"/>
            </w:tcBorders>
            <w:vAlign w:val="top"/>
          </w:tcPr>
          <w:p w14:paraId="771309B7">
            <w:pPr>
              <w:rPr>
                <w:rFonts w:ascii="Arial"/>
                <w:sz w:val="21"/>
              </w:rPr>
            </w:pPr>
          </w:p>
          <w:p w14:paraId="04CC0EFA">
            <w:pPr>
              <w:rPr>
                <w:rFonts w:ascii="Arial"/>
                <w:sz w:val="21"/>
              </w:rPr>
            </w:pPr>
          </w:p>
          <w:p w14:paraId="7AE2FE25">
            <w:pPr>
              <w:rPr>
                <w:rFonts w:ascii="Arial"/>
                <w:sz w:val="21"/>
              </w:rPr>
            </w:pPr>
          </w:p>
          <w:p w14:paraId="6E113679">
            <w:pPr>
              <w:spacing w:line="241" w:lineRule="auto"/>
              <w:rPr>
                <w:rFonts w:ascii="Arial"/>
                <w:sz w:val="21"/>
              </w:rPr>
            </w:pPr>
          </w:p>
          <w:p w14:paraId="634C2C42">
            <w:pPr>
              <w:pStyle w:val="6"/>
              <w:spacing w:before="62" w:line="306" w:lineRule="auto"/>
              <w:ind w:left="343" w:right="130" w:hanging="196"/>
              <w:rPr>
                <w:sz w:val="19"/>
                <w:szCs w:val="19"/>
              </w:rPr>
            </w:pPr>
            <w:r>
              <w:rPr>
                <w:b/>
                <w:bCs/>
                <w:spacing w:val="3"/>
                <w:sz w:val="19"/>
                <w:szCs w:val="19"/>
              </w:rPr>
              <w:t>单位资</w:t>
            </w:r>
            <w:r>
              <w:rPr>
                <w:spacing w:val="1"/>
                <w:sz w:val="19"/>
                <w:szCs w:val="19"/>
              </w:rPr>
              <w:t xml:space="preserve"> </w:t>
            </w:r>
            <w:r>
              <w:rPr>
                <w:b/>
                <w:bCs/>
                <w:spacing w:val="-2"/>
                <w:sz w:val="19"/>
                <w:szCs w:val="19"/>
              </w:rPr>
              <w:t>金</w:t>
            </w:r>
          </w:p>
        </w:tc>
        <w:tc>
          <w:tcPr>
            <w:tcW w:w="840" w:type="dxa"/>
            <w:vMerge w:val="restart"/>
            <w:tcBorders>
              <w:bottom w:val="nil"/>
            </w:tcBorders>
            <w:vAlign w:val="top"/>
          </w:tcPr>
          <w:p w14:paraId="49D8A3AC">
            <w:pPr>
              <w:rPr>
                <w:rFonts w:ascii="Arial"/>
                <w:sz w:val="21"/>
              </w:rPr>
            </w:pPr>
          </w:p>
          <w:p w14:paraId="79E492EF">
            <w:pPr>
              <w:rPr>
                <w:rFonts w:ascii="Arial"/>
                <w:sz w:val="21"/>
              </w:rPr>
            </w:pPr>
          </w:p>
          <w:p w14:paraId="7D6FA60C">
            <w:pPr>
              <w:spacing w:line="241" w:lineRule="auto"/>
              <w:rPr>
                <w:rFonts w:ascii="Arial"/>
                <w:sz w:val="21"/>
              </w:rPr>
            </w:pPr>
          </w:p>
          <w:p w14:paraId="01939DA8">
            <w:pPr>
              <w:spacing w:line="241" w:lineRule="auto"/>
              <w:rPr>
                <w:rFonts w:ascii="Arial"/>
                <w:sz w:val="21"/>
              </w:rPr>
            </w:pPr>
          </w:p>
          <w:p w14:paraId="68C2CDD1">
            <w:pPr>
              <w:pStyle w:val="6"/>
              <w:spacing w:before="61" w:line="222" w:lineRule="auto"/>
              <w:ind w:left="129"/>
              <w:rPr>
                <w:sz w:val="19"/>
                <w:szCs w:val="19"/>
              </w:rPr>
            </w:pPr>
            <w:r>
              <w:rPr>
                <w:b/>
                <w:bCs/>
                <w:spacing w:val="4"/>
                <w:sz w:val="19"/>
                <w:szCs w:val="19"/>
              </w:rPr>
              <w:t>财政拨</w:t>
            </w:r>
          </w:p>
          <w:p w14:paraId="7DB5B106">
            <w:pPr>
              <w:pStyle w:val="6"/>
              <w:spacing w:before="83" w:line="222" w:lineRule="auto"/>
              <w:ind w:left="128"/>
              <w:rPr>
                <w:sz w:val="19"/>
                <w:szCs w:val="19"/>
              </w:rPr>
            </w:pPr>
            <w:r>
              <w:rPr>
                <w:b/>
                <w:bCs/>
                <w:spacing w:val="4"/>
                <w:sz w:val="19"/>
                <w:szCs w:val="19"/>
              </w:rPr>
              <w:t>款结转</w:t>
            </w:r>
          </w:p>
        </w:tc>
        <w:tc>
          <w:tcPr>
            <w:tcW w:w="824" w:type="dxa"/>
            <w:vMerge w:val="restart"/>
            <w:tcBorders>
              <w:bottom w:val="nil"/>
            </w:tcBorders>
            <w:vAlign w:val="top"/>
          </w:tcPr>
          <w:p w14:paraId="7555C834">
            <w:pPr>
              <w:spacing w:line="268" w:lineRule="auto"/>
              <w:rPr>
                <w:rFonts w:ascii="Arial"/>
                <w:sz w:val="21"/>
              </w:rPr>
            </w:pPr>
          </w:p>
          <w:p w14:paraId="553A6067">
            <w:pPr>
              <w:spacing w:line="269" w:lineRule="auto"/>
              <w:rPr>
                <w:rFonts w:ascii="Arial"/>
                <w:sz w:val="21"/>
              </w:rPr>
            </w:pPr>
          </w:p>
          <w:p w14:paraId="6FAD2ED8">
            <w:pPr>
              <w:spacing w:line="269" w:lineRule="auto"/>
              <w:rPr>
                <w:rFonts w:ascii="Arial"/>
                <w:sz w:val="21"/>
              </w:rPr>
            </w:pPr>
          </w:p>
          <w:p w14:paraId="060A61C6">
            <w:pPr>
              <w:pStyle w:val="6"/>
              <w:spacing w:before="62" w:line="222" w:lineRule="auto"/>
              <w:ind w:left="128"/>
              <w:rPr>
                <w:sz w:val="19"/>
                <w:szCs w:val="19"/>
              </w:rPr>
            </w:pPr>
            <w:r>
              <w:rPr>
                <w:b/>
                <w:bCs/>
                <w:spacing w:val="1"/>
                <w:sz w:val="19"/>
                <w:szCs w:val="19"/>
              </w:rPr>
              <w:t>非财政</w:t>
            </w:r>
          </w:p>
          <w:p w14:paraId="2FA87F18">
            <w:pPr>
              <w:pStyle w:val="6"/>
              <w:spacing w:before="83" w:line="222" w:lineRule="auto"/>
              <w:ind w:left="116"/>
              <w:rPr>
                <w:sz w:val="19"/>
                <w:szCs w:val="19"/>
              </w:rPr>
            </w:pPr>
            <w:r>
              <w:rPr>
                <w:b/>
                <w:bCs/>
                <w:spacing w:val="5"/>
                <w:sz w:val="19"/>
                <w:szCs w:val="19"/>
              </w:rPr>
              <w:t>拨款结</w:t>
            </w:r>
          </w:p>
          <w:p w14:paraId="6132D105">
            <w:pPr>
              <w:pStyle w:val="6"/>
              <w:spacing w:before="83" w:line="222" w:lineRule="auto"/>
              <w:ind w:left="127"/>
              <w:rPr>
                <w:sz w:val="19"/>
                <w:szCs w:val="19"/>
              </w:rPr>
            </w:pPr>
            <w:r>
              <w:rPr>
                <w:b/>
                <w:bCs/>
                <w:spacing w:val="1"/>
                <w:sz w:val="19"/>
                <w:szCs w:val="19"/>
              </w:rPr>
              <w:t>转结余</w:t>
            </w:r>
          </w:p>
        </w:tc>
      </w:tr>
      <w:tr w14:paraId="748EF4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25" w:hRule="atLeast"/>
        </w:trPr>
        <w:tc>
          <w:tcPr>
            <w:tcW w:w="493" w:type="dxa"/>
            <w:vAlign w:val="top"/>
          </w:tcPr>
          <w:p w14:paraId="16BF9543">
            <w:pPr>
              <w:spacing w:line="265" w:lineRule="auto"/>
              <w:rPr>
                <w:rFonts w:ascii="Arial"/>
                <w:sz w:val="21"/>
              </w:rPr>
            </w:pPr>
          </w:p>
          <w:p w14:paraId="27AA8A07">
            <w:pPr>
              <w:spacing w:line="266" w:lineRule="auto"/>
              <w:rPr>
                <w:rFonts w:ascii="Arial"/>
                <w:sz w:val="21"/>
              </w:rPr>
            </w:pPr>
          </w:p>
          <w:p w14:paraId="35F52C37">
            <w:pPr>
              <w:spacing w:line="266" w:lineRule="auto"/>
              <w:rPr>
                <w:rFonts w:ascii="Arial"/>
                <w:sz w:val="21"/>
              </w:rPr>
            </w:pPr>
          </w:p>
          <w:p w14:paraId="2C57BA38">
            <w:pPr>
              <w:pStyle w:val="6"/>
              <w:spacing w:before="61" w:line="222" w:lineRule="auto"/>
              <w:ind w:left="198"/>
              <w:rPr>
                <w:sz w:val="19"/>
                <w:szCs w:val="19"/>
              </w:rPr>
            </w:pPr>
            <w:r>
              <w:rPr>
                <w:b/>
                <w:bCs/>
                <w:spacing w:val="-2"/>
                <w:sz w:val="19"/>
                <w:szCs w:val="19"/>
              </w:rPr>
              <w:t>类</w:t>
            </w:r>
          </w:p>
        </w:tc>
        <w:tc>
          <w:tcPr>
            <w:tcW w:w="417" w:type="dxa"/>
            <w:vAlign w:val="top"/>
          </w:tcPr>
          <w:p w14:paraId="2153FC25">
            <w:pPr>
              <w:spacing w:line="265" w:lineRule="auto"/>
              <w:rPr>
                <w:rFonts w:ascii="Arial"/>
                <w:sz w:val="21"/>
              </w:rPr>
            </w:pPr>
          </w:p>
          <w:p w14:paraId="7ED6B37A">
            <w:pPr>
              <w:spacing w:line="266" w:lineRule="auto"/>
              <w:rPr>
                <w:rFonts w:ascii="Arial"/>
                <w:sz w:val="21"/>
              </w:rPr>
            </w:pPr>
          </w:p>
          <w:p w14:paraId="0CF25CA5">
            <w:pPr>
              <w:spacing w:line="266" w:lineRule="auto"/>
              <w:rPr>
                <w:rFonts w:ascii="Arial"/>
                <w:sz w:val="21"/>
              </w:rPr>
            </w:pPr>
          </w:p>
          <w:p w14:paraId="5BD290E9">
            <w:pPr>
              <w:pStyle w:val="6"/>
              <w:spacing w:before="62" w:line="226" w:lineRule="auto"/>
              <w:ind w:left="114"/>
              <w:rPr>
                <w:sz w:val="19"/>
                <w:szCs w:val="19"/>
              </w:rPr>
            </w:pPr>
            <w:r>
              <w:rPr>
                <w:b/>
                <w:bCs/>
                <w:spacing w:val="-2"/>
                <w:sz w:val="19"/>
                <w:szCs w:val="19"/>
              </w:rPr>
              <w:t>款</w:t>
            </w:r>
          </w:p>
        </w:tc>
        <w:tc>
          <w:tcPr>
            <w:tcW w:w="417" w:type="dxa"/>
            <w:vAlign w:val="top"/>
          </w:tcPr>
          <w:p w14:paraId="1AEF8CCF">
            <w:pPr>
              <w:spacing w:line="265" w:lineRule="auto"/>
              <w:rPr>
                <w:rFonts w:ascii="Arial"/>
                <w:sz w:val="21"/>
              </w:rPr>
            </w:pPr>
          </w:p>
          <w:p w14:paraId="224443D1">
            <w:pPr>
              <w:spacing w:line="266" w:lineRule="auto"/>
              <w:rPr>
                <w:rFonts w:ascii="Arial"/>
                <w:sz w:val="21"/>
              </w:rPr>
            </w:pPr>
          </w:p>
          <w:p w14:paraId="508ED03F">
            <w:pPr>
              <w:spacing w:line="266" w:lineRule="auto"/>
              <w:rPr>
                <w:rFonts w:ascii="Arial"/>
                <w:sz w:val="21"/>
              </w:rPr>
            </w:pPr>
          </w:p>
          <w:p w14:paraId="1FAFD28C">
            <w:pPr>
              <w:pStyle w:val="6"/>
              <w:spacing w:before="62" w:line="226" w:lineRule="auto"/>
              <w:ind w:left="115"/>
              <w:rPr>
                <w:sz w:val="19"/>
                <w:szCs w:val="19"/>
              </w:rPr>
            </w:pPr>
            <w:r>
              <w:rPr>
                <w:b/>
                <w:bCs/>
                <w:spacing w:val="-2"/>
                <w:sz w:val="19"/>
                <w:szCs w:val="19"/>
              </w:rPr>
              <w:t>项</w:t>
            </w:r>
          </w:p>
        </w:tc>
        <w:tc>
          <w:tcPr>
            <w:tcW w:w="2055" w:type="dxa"/>
            <w:vMerge w:val="continue"/>
            <w:tcBorders>
              <w:top w:val="nil"/>
            </w:tcBorders>
            <w:vAlign w:val="top"/>
          </w:tcPr>
          <w:p w14:paraId="4A81F383">
            <w:pPr>
              <w:rPr>
                <w:rFonts w:ascii="Arial"/>
                <w:sz w:val="21"/>
              </w:rPr>
            </w:pPr>
          </w:p>
        </w:tc>
        <w:tc>
          <w:tcPr>
            <w:tcW w:w="1009" w:type="dxa"/>
            <w:vMerge w:val="continue"/>
            <w:tcBorders>
              <w:top w:val="nil"/>
            </w:tcBorders>
            <w:vAlign w:val="top"/>
          </w:tcPr>
          <w:p w14:paraId="7BAD4F82">
            <w:pPr>
              <w:rPr>
                <w:rFonts w:ascii="Arial"/>
                <w:sz w:val="21"/>
              </w:rPr>
            </w:pPr>
          </w:p>
        </w:tc>
        <w:tc>
          <w:tcPr>
            <w:tcW w:w="1019" w:type="dxa"/>
            <w:vAlign w:val="top"/>
          </w:tcPr>
          <w:p w14:paraId="41BB12B9">
            <w:pPr>
              <w:spacing w:line="243" w:lineRule="auto"/>
              <w:rPr>
                <w:rFonts w:ascii="Arial"/>
                <w:sz w:val="21"/>
              </w:rPr>
            </w:pPr>
          </w:p>
          <w:p w14:paraId="15A2E167">
            <w:pPr>
              <w:spacing w:line="244" w:lineRule="auto"/>
              <w:rPr>
                <w:rFonts w:ascii="Arial"/>
                <w:sz w:val="21"/>
              </w:rPr>
            </w:pPr>
          </w:p>
          <w:p w14:paraId="11847228">
            <w:pPr>
              <w:pStyle w:val="6"/>
              <w:spacing w:before="62" w:line="303" w:lineRule="auto"/>
              <w:ind w:left="116" w:right="103" w:hanging="2"/>
              <w:jc w:val="both"/>
              <w:rPr>
                <w:sz w:val="19"/>
                <w:szCs w:val="19"/>
              </w:rPr>
            </w:pPr>
            <w:r>
              <w:rPr>
                <w:b/>
                <w:bCs/>
                <w:spacing w:val="7"/>
                <w:sz w:val="19"/>
                <w:szCs w:val="19"/>
              </w:rPr>
              <w:t>财政拨款</w:t>
            </w:r>
            <w:r>
              <w:rPr>
                <w:sz w:val="19"/>
                <w:szCs w:val="19"/>
              </w:rPr>
              <w:t xml:space="preserve"> </w:t>
            </w:r>
            <w:r>
              <w:rPr>
                <w:b/>
                <w:bCs/>
                <w:spacing w:val="4"/>
                <w:sz w:val="19"/>
                <w:szCs w:val="19"/>
              </w:rPr>
              <w:t>(补助)小</w:t>
            </w:r>
            <w:r>
              <w:rPr>
                <w:spacing w:val="2"/>
                <w:sz w:val="19"/>
                <w:szCs w:val="19"/>
              </w:rPr>
              <w:t xml:space="preserve"> </w:t>
            </w:r>
            <w:r>
              <w:rPr>
                <w:b/>
                <w:bCs/>
                <w:spacing w:val="-2"/>
                <w:sz w:val="19"/>
                <w:szCs w:val="19"/>
              </w:rPr>
              <w:t>计</w:t>
            </w:r>
          </w:p>
        </w:tc>
        <w:tc>
          <w:tcPr>
            <w:tcW w:w="949" w:type="dxa"/>
            <w:vAlign w:val="top"/>
          </w:tcPr>
          <w:p w14:paraId="6B966AC6">
            <w:pPr>
              <w:spacing w:line="321" w:lineRule="auto"/>
              <w:rPr>
                <w:rFonts w:ascii="Arial"/>
                <w:sz w:val="21"/>
              </w:rPr>
            </w:pPr>
          </w:p>
          <w:p w14:paraId="137335F0">
            <w:pPr>
              <w:spacing w:line="321" w:lineRule="auto"/>
              <w:rPr>
                <w:rFonts w:ascii="Arial"/>
                <w:sz w:val="21"/>
              </w:rPr>
            </w:pPr>
          </w:p>
          <w:p w14:paraId="06B9BDBD">
            <w:pPr>
              <w:pStyle w:val="6"/>
              <w:spacing w:before="62" w:line="229" w:lineRule="auto"/>
              <w:ind w:left="126"/>
              <w:rPr>
                <w:sz w:val="19"/>
                <w:szCs w:val="19"/>
              </w:rPr>
            </w:pPr>
            <w:r>
              <w:rPr>
                <w:b/>
                <w:bCs/>
                <w:spacing w:val="-6"/>
                <w:sz w:val="19"/>
                <w:szCs w:val="19"/>
              </w:rPr>
              <w:t>一</w:t>
            </w:r>
            <w:r>
              <w:rPr>
                <w:spacing w:val="-15"/>
                <w:sz w:val="19"/>
                <w:szCs w:val="19"/>
              </w:rPr>
              <w:t xml:space="preserve"> </w:t>
            </w:r>
            <w:r>
              <w:rPr>
                <w:b/>
                <w:bCs/>
                <w:spacing w:val="-6"/>
                <w:sz w:val="19"/>
                <w:szCs w:val="19"/>
              </w:rPr>
              <w:t>般</w:t>
            </w:r>
            <w:r>
              <w:rPr>
                <w:spacing w:val="-21"/>
                <w:sz w:val="19"/>
                <w:szCs w:val="19"/>
              </w:rPr>
              <w:t xml:space="preserve"> </w:t>
            </w:r>
            <w:r>
              <w:rPr>
                <w:b/>
                <w:bCs/>
                <w:spacing w:val="-6"/>
                <w:sz w:val="19"/>
                <w:szCs w:val="19"/>
              </w:rPr>
              <w:t>公</w:t>
            </w:r>
          </w:p>
          <w:p w14:paraId="440E6B2C">
            <w:pPr>
              <w:pStyle w:val="6"/>
              <w:spacing w:before="76" w:line="222" w:lineRule="auto"/>
              <w:ind w:left="115"/>
              <w:rPr>
                <w:sz w:val="19"/>
                <w:szCs w:val="19"/>
              </w:rPr>
            </w:pPr>
            <w:r>
              <w:rPr>
                <w:b/>
                <w:bCs/>
                <w:spacing w:val="4"/>
                <w:sz w:val="19"/>
                <w:szCs w:val="19"/>
              </w:rPr>
              <w:t>共预算</w:t>
            </w:r>
          </w:p>
        </w:tc>
        <w:tc>
          <w:tcPr>
            <w:tcW w:w="840" w:type="dxa"/>
            <w:vAlign w:val="top"/>
          </w:tcPr>
          <w:p w14:paraId="7893DE93">
            <w:pPr>
              <w:pStyle w:val="6"/>
              <w:spacing w:before="239" w:line="227" w:lineRule="auto"/>
              <w:ind w:left="119"/>
              <w:rPr>
                <w:sz w:val="19"/>
                <w:szCs w:val="19"/>
              </w:rPr>
            </w:pPr>
            <w:r>
              <w:rPr>
                <w:b/>
                <w:bCs/>
                <w:spacing w:val="15"/>
                <w:sz w:val="19"/>
                <w:szCs w:val="19"/>
              </w:rPr>
              <w:t>上级一</w:t>
            </w:r>
          </w:p>
          <w:p w14:paraId="20F9E4B3">
            <w:pPr>
              <w:pStyle w:val="6"/>
              <w:spacing w:before="79" w:line="224" w:lineRule="auto"/>
              <w:ind w:left="117"/>
              <w:rPr>
                <w:sz w:val="19"/>
                <w:szCs w:val="19"/>
              </w:rPr>
            </w:pPr>
            <w:r>
              <w:rPr>
                <w:b/>
                <w:bCs/>
                <w:spacing w:val="12"/>
                <w:sz w:val="19"/>
                <w:szCs w:val="19"/>
              </w:rPr>
              <w:t>般公共</w:t>
            </w:r>
          </w:p>
          <w:p w14:paraId="7EF3C23B">
            <w:pPr>
              <w:pStyle w:val="6"/>
              <w:spacing w:before="81" w:line="222" w:lineRule="auto"/>
              <w:ind w:left="122"/>
              <w:rPr>
                <w:sz w:val="19"/>
                <w:szCs w:val="19"/>
              </w:rPr>
            </w:pPr>
            <w:r>
              <w:rPr>
                <w:b/>
                <w:bCs/>
                <w:spacing w:val="10"/>
                <w:sz w:val="19"/>
                <w:szCs w:val="19"/>
              </w:rPr>
              <w:t>预算安</w:t>
            </w:r>
          </w:p>
          <w:p w14:paraId="7C5958B9">
            <w:pPr>
              <w:pStyle w:val="6"/>
              <w:spacing w:before="83" w:line="224" w:lineRule="auto"/>
              <w:ind w:left="117"/>
              <w:rPr>
                <w:sz w:val="19"/>
                <w:szCs w:val="19"/>
              </w:rPr>
            </w:pPr>
            <w:r>
              <w:rPr>
                <w:b/>
                <w:bCs/>
                <w:spacing w:val="12"/>
                <w:sz w:val="19"/>
                <w:szCs w:val="19"/>
              </w:rPr>
              <w:t>排的转</w:t>
            </w:r>
          </w:p>
          <w:p w14:paraId="79248849">
            <w:pPr>
              <w:pStyle w:val="6"/>
              <w:spacing w:before="80" w:line="222" w:lineRule="auto"/>
              <w:ind w:left="120"/>
              <w:rPr>
                <w:sz w:val="19"/>
                <w:szCs w:val="19"/>
              </w:rPr>
            </w:pPr>
            <w:r>
              <w:rPr>
                <w:b/>
                <w:bCs/>
                <w:spacing w:val="3"/>
                <w:sz w:val="19"/>
                <w:szCs w:val="19"/>
              </w:rPr>
              <w:t>移支付</w:t>
            </w:r>
          </w:p>
        </w:tc>
        <w:tc>
          <w:tcPr>
            <w:tcW w:w="850" w:type="dxa"/>
            <w:vAlign w:val="top"/>
          </w:tcPr>
          <w:p w14:paraId="56D0C5F3">
            <w:pPr>
              <w:spacing w:line="243" w:lineRule="auto"/>
              <w:rPr>
                <w:rFonts w:ascii="Arial"/>
                <w:sz w:val="21"/>
              </w:rPr>
            </w:pPr>
          </w:p>
          <w:p w14:paraId="76803292">
            <w:pPr>
              <w:spacing w:line="244" w:lineRule="auto"/>
              <w:rPr>
                <w:rFonts w:ascii="Arial"/>
                <w:sz w:val="21"/>
              </w:rPr>
            </w:pPr>
          </w:p>
          <w:p w14:paraId="48E86540">
            <w:pPr>
              <w:pStyle w:val="6"/>
              <w:spacing w:before="62" w:line="222" w:lineRule="auto"/>
              <w:ind w:left="118"/>
              <w:rPr>
                <w:sz w:val="19"/>
                <w:szCs w:val="19"/>
              </w:rPr>
            </w:pPr>
            <w:r>
              <w:rPr>
                <w:b/>
                <w:bCs/>
                <w:spacing w:val="15"/>
                <w:sz w:val="19"/>
                <w:szCs w:val="19"/>
              </w:rPr>
              <w:t>政府性</w:t>
            </w:r>
          </w:p>
          <w:p w14:paraId="5173EA33">
            <w:pPr>
              <w:pStyle w:val="6"/>
              <w:spacing w:before="83" w:line="302" w:lineRule="auto"/>
              <w:ind w:left="120" w:right="104" w:hanging="9"/>
              <w:rPr>
                <w:sz w:val="19"/>
                <w:szCs w:val="19"/>
              </w:rPr>
            </w:pPr>
            <w:r>
              <w:rPr>
                <w:b/>
                <w:bCs/>
                <w:spacing w:val="17"/>
                <w:sz w:val="19"/>
                <w:szCs w:val="19"/>
              </w:rPr>
              <w:t>基金预</w:t>
            </w:r>
            <w:r>
              <w:rPr>
                <w:sz w:val="19"/>
                <w:szCs w:val="19"/>
              </w:rPr>
              <w:t xml:space="preserve"> </w:t>
            </w:r>
            <w:r>
              <w:rPr>
                <w:b/>
                <w:bCs/>
                <w:spacing w:val="-2"/>
                <w:sz w:val="19"/>
                <w:szCs w:val="19"/>
              </w:rPr>
              <w:t>算</w:t>
            </w:r>
          </w:p>
        </w:tc>
        <w:tc>
          <w:tcPr>
            <w:tcW w:w="840" w:type="dxa"/>
            <w:vAlign w:val="top"/>
          </w:tcPr>
          <w:p w14:paraId="6A8B5887">
            <w:pPr>
              <w:pStyle w:val="6"/>
              <w:spacing w:before="240" w:line="222" w:lineRule="auto"/>
              <w:ind w:left="119"/>
              <w:rPr>
                <w:sz w:val="19"/>
                <w:szCs w:val="19"/>
              </w:rPr>
            </w:pPr>
            <w:r>
              <w:rPr>
                <w:b/>
                <w:bCs/>
                <w:spacing w:val="11"/>
                <w:sz w:val="19"/>
                <w:szCs w:val="19"/>
              </w:rPr>
              <w:t>上级政</w:t>
            </w:r>
          </w:p>
          <w:p w14:paraId="33762FC4">
            <w:pPr>
              <w:pStyle w:val="6"/>
              <w:spacing w:before="83" w:line="222" w:lineRule="auto"/>
              <w:ind w:left="116"/>
              <w:rPr>
                <w:sz w:val="19"/>
                <w:szCs w:val="19"/>
              </w:rPr>
            </w:pPr>
            <w:r>
              <w:rPr>
                <w:b/>
                <w:bCs/>
                <w:spacing w:val="12"/>
                <w:sz w:val="19"/>
                <w:szCs w:val="19"/>
              </w:rPr>
              <w:t>府性基</w:t>
            </w:r>
          </w:p>
          <w:p w14:paraId="74028CD3">
            <w:pPr>
              <w:pStyle w:val="6"/>
              <w:spacing w:before="83" w:line="224" w:lineRule="auto"/>
              <w:ind w:left="116"/>
              <w:rPr>
                <w:sz w:val="19"/>
                <w:szCs w:val="19"/>
              </w:rPr>
            </w:pPr>
            <w:r>
              <w:rPr>
                <w:b/>
                <w:bCs/>
                <w:spacing w:val="12"/>
                <w:sz w:val="19"/>
                <w:szCs w:val="19"/>
              </w:rPr>
              <w:t>金安排</w:t>
            </w:r>
          </w:p>
          <w:p w14:paraId="0C5130A4">
            <w:pPr>
              <w:pStyle w:val="6"/>
              <w:spacing w:before="80" w:line="302" w:lineRule="auto"/>
              <w:ind w:left="119" w:right="104" w:firstLine="12"/>
              <w:rPr>
                <w:sz w:val="19"/>
                <w:szCs w:val="19"/>
              </w:rPr>
            </w:pPr>
            <w:r>
              <w:rPr>
                <w:b/>
                <w:bCs/>
                <w:spacing w:val="7"/>
                <w:sz w:val="19"/>
                <w:szCs w:val="19"/>
              </w:rPr>
              <w:t>的转移</w:t>
            </w:r>
            <w:r>
              <w:rPr>
                <w:sz w:val="19"/>
                <w:szCs w:val="19"/>
              </w:rPr>
              <w:t xml:space="preserve"> </w:t>
            </w:r>
            <w:r>
              <w:rPr>
                <w:b/>
                <w:bCs/>
                <w:spacing w:val="-4"/>
                <w:sz w:val="19"/>
                <w:szCs w:val="19"/>
              </w:rPr>
              <w:t>支</w:t>
            </w:r>
            <w:r>
              <w:rPr>
                <w:spacing w:val="25"/>
                <w:sz w:val="19"/>
                <w:szCs w:val="19"/>
              </w:rPr>
              <w:t xml:space="preserve"> </w:t>
            </w:r>
            <w:r>
              <w:rPr>
                <w:b/>
                <w:bCs/>
                <w:spacing w:val="-4"/>
                <w:sz w:val="19"/>
                <w:szCs w:val="19"/>
              </w:rPr>
              <w:t>付</w:t>
            </w:r>
          </w:p>
        </w:tc>
        <w:tc>
          <w:tcPr>
            <w:tcW w:w="750" w:type="dxa"/>
            <w:vAlign w:val="top"/>
          </w:tcPr>
          <w:p w14:paraId="4A2CB7A9">
            <w:pPr>
              <w:spacing w:line="332" w:lineRule="auto"/>
              <w:rPr>
                <w:rFonts w:ascii="Arial"/>
                <w:sz w:val="21"/>
              </w:rPr>
            </w:pPr>
          </w:p>
          <w:p w14:paraId="69C3D994">
            <w:pPr>
              <w:pStyle w:val="6"/>
              <w:spacing w:before="61" w:line="224" w:lineRule="auto"/>
              <w:ind w:left="131"/>
              <w:rPr>
                <w:sz w:val="19"/>
                <w:szCs w:val="19"/>
              </w:rPr>
            </w:pPr>
            <w:r>
              <w:rPr>
                <w:b/>
                <w:bCs/>
                <w:spacing w:val="-10"/>
                <w:sz w:val="19"/>
                <w:szCs w:val="19"/>
              </w:rPr>
              <w:t>国</w:t>
            </w:r>
            <w:r>
              <w:rPr>
                <w:spacing w:val="52"/>
                <w:sz w:val="19"/>
                <w:szCs w:val="19"/>
              </w:rPr>
              <w:t xml:space="preserve"> </w:t>
            </w:r>
            <w:r>
              <w:rPr>
                <w:b/>
                <w:bCs/>
                <w:spacing w:val="-10"/>
                <w:sz w:val="19"/>
                <w:szCs w:val="19"/>
              </w:rPr>
              <w:t>有</w:t>
            </w:r>
          </w:p>
          <w:p w14:paraId="7B12E645">
            <w:pPr>
              <w:pStyle w:val="6"/>
              <w:spacing w:before="81" w:line="223" w:lineRule="auto"/>
              <w:ind w:left="123"/>
              <w:rPr>
                <w:sz w:val="19"/>
                <w:szCs w:val="19"/>
              </w:rPr>
            </w:pPr>
            <w:r>
              <w:rPr>
                <w:b/>
                <w:bCs/>
                <w:spacing w:val="-6"/>
                <w:sz w:val="19"/>
                <w:szCs w:val="19"/>
              </w:rPr>
              <w:t>资</w:t>
            </w:r>
            <w:r>
              <w:rPr>
                <w:spacing w:val="48"/>
                <w:sz w:val="19"/>
                <w:szCs w:val="19"/>
              </w:rPr>
              <w:t xml:space="preserve"> </w:t>
            </w:r>
            <w:r>
              <w:rPr>
                <w:b/>
                <w:bCs/>
                <w:spacing w:val="-6"/>
                <w:sz w:val="19"/>
                <w:szCs w:val="19"/>
              </w:rPr>
              <w:t>本</w:t>
            </w:r>
          </w:p>
          <w:p w14:paraId="5B3F6817">
            <w:pPr>
              <w:pStyle w:val="6"/>
              <w:spacing w:before="82" w:line="226" w:lineRule="auto"/>
              <w:ind w:left="119"/>
              <w:rPr>
                <w:sz w:val="19"/>
                <w:szCs w:val="19"/>
              </w:rPr>
            </w:pPr>
            <w:r>
              <w:rPr>
                <w:b/>
                <w:bCs/>
                <w:spacing w:val="-4"/>
                <w:sz w:val="19"/>
                <w:szCs w:val="19"/>
              </w:rPr>
              <w:t>经</w:t>
            </w:r>
            <w:r>
              <w:rPr>
                <w:spacing w:val="60"/>
                <w:sz w:val="19"/>
                <w:szCs w:val="19"/>
              </w:rPr>
              <w:t xml:space="preserve"> </w:t>
            </w:r>
            <w:r>
              <w:rPr>
                <w:b/>
                <w:bCs/>
                <w:spacing w:val="-4"/>
                <w:sz w:val="19"/>
                <w:szCs w:val="19"/>
              </w:rPr>
              <w:t>营</w:t>
            </w:r>
          </w:p>
          <w:p w14:paraId="74B50222">
            <w:pPr>
              <w:pStyle w:val="6"/>
              <w:spacing w:before="79" w:line="222" w:lineRule="auto"/>
              <w:ind w:left="122"/>
              <w:rPr>
                <w:sz w:val="19"/>
                <w:szCs w:val="19"/>
              </w:rPr>
            </w:pPr>
            <w:r>
              <w:rPr>
                <w:b/>
                <w:bCs/>
                <w:sz w:val="19"/>
                <w:szCs w:val="19"/>
              </w:rPr>
              <w:t>预算</w:t>
            </w:r>
          </w:p>
        </w:tc>
        <w:tc>
          <w:tcPr>
            <w:tcW w:w="850" w:type="dxa"/>
            <w:vAlign w:val="top"/>
          </w:tcPr>
          <w:p w14:paraId="01B6D50A">
            <w:pPr>
              <w:pStyle w:val="6"/>
              <w:spacing w:before="83" w:line="227" w:lineRule="auto"/>
              <w:ind w:left="120"/>
              <w:rPr>
                <w:sz w:val="19"/>
                <w:szCs w:val="19"/>
              </w:rPr>
            </w:pPr>
            <w:r>
              <w:rPr>
                <w:b/>
                <w:bCs/>
                <w:spacing w:val="14"/>
                <w:sz w:val="19"/>
                <w:szCs w:val="19"/>
              </w:rPr>
              <w:t>上级国</w:t>
            </w:r>
          </w:p>
          <w:p w14:paraId="58B4E851">
            <w:pPr>
              <w:pStyle w:val="6"/>
              <w:spacing w:before="78" w:line="223" w:lineRule="auto"/>
              <w:ind w:left="120"/>
              <w:rPr>
                <w:sz w:val="19"/>
                <w:szCs w:val="19"/>
              </w:rPr>
            </w:pPr>
            <w:r>
              <w:rPr>
                <w:b/>
                <w:bCs/>
                <w:spacing w:val="14"/>
                <w:sz w:val="19"/>
                <w:szCs w:val="19"/>
              </w:rPr>
              <w:t>有资本</w:t>
            </w:r>
          </w:p>
          <w:p w14:paraId="76BFD820">
            <w:pPr>
              <w:pStyle w:val="6"/>
              <w:spacing w:before="82" w:line="222" w:lineRule="auto"/>
              <w:ind w:left="120"/>
              <w:rPr>
                <w:sz w:val="19"/>
                <w:szCs w:val="19"/>
              </w:rPr>
            </w:pPr>
            <w:r>
              <w:rPr>
                <w:b/>
                <w:bCs/>
                <w:spacing w:val="14"/>
                <w:sz w:val="19"/>
                <w:szCs w:val="19"/>
              </w:rPr>
              <w:t>经营预</w:t>
            </w:r>
          </w:p>
          <w:p w14:paraId="3D41B9F7">
            <w:pPr>
              <w:pStyle w:val="6"/>
              <w:spacing w:before="83" w:line="222" w:lineRule="auto"/>
              <w:ind w:left="121"/>
              <w:rPr>
                <w:sz w:val="19"/>
                <w:szCs w:val="19"/>
              </w:rPr>
            </w:pPr>
            <w:r>
              <w:rPr>
                <w:b/>
                <w:bCs/>
                <w:spacing w:val="14"/>
                <w:sz w:val="19"/>
                <w:szCs w:val="19"/>
              </w:rPr>
              <w:t>算安排</w:t>
            </w:r>
          </w:p>
          <w:p w14:paraId="744F4D87">
            <w:pPr>
              <w:pStyle w:val="6"/>
              <w:spacing w:before="84" w:line="283" w:lineRule="auto"/>
              <w:ind w:left="120" w:right="103" w:firstLine="12"/>
              <w:rPr>
                <w:sz w:val="19"/>
                <w:szCs w:val="19"/>
              </w:rPr>
            </w:pPr>
            <w:r>
              <w:rPr>
                <w:b/>
                <w:bCs/>
                <w:spacing w:val="10"/>
                <w:sz w:val="19"/>
                <w:szCs w:val="19"/>
              </w:rPr>
              <w:t>的转移</w:t>
            </w:r>
            <w:r>
              <w:rPr>
                <w:spacing w:val="1"/>
                <w:sz w:val="19"/>
                <w:szCs w:val="19"/>
              </w:rPr>
              <w:t xml:space="preserve"> </w:t>
            </w:r>
            <w:r>
              <w:rPr>
                <w:b/>
                <w:bCs/>
                <w:spacing w:val="2"/>
                <w:sz w:val="19"/>
                <w:szCs w:val="19"/>
              </w:rPr>
              <w:t>支付</w:t>
            </w:r>
          </w:p>
        </w:tc>
        <w:tc>
          <w:tcPr>
            <w:tcW w:w="870" w:type="dxa"/>
            <w:vMerge w:val="continue"/>
            <w:tcBorders>
              <w:top w:val="nil"/>
            </w:tcBorders>
            <w:vAlign w:val="top"/>
          </w:tcPr>
          <w:p w14:paraId="68D715E2">
            <w:pPr>
              <w:rPr>
                <w:rFonts w:ascii="Arial"/>
                <w:sz w:val="21"/>
              </w:rPr>
            </w:pPr>
          </w:p>
        </w:tc>
        <w:tc>
          <w:tcPr>
            <w:tcW w:w="870" w:type="dxa"/>
            <w:vMerge w:val="continue"/>
            <w:tcBorders>
              <w:top w:val="nil"/>
            </w:tcBorders>
            <w:vAlign w:val="top"/>
          </w:tcPr>
          <w:p w14:paraId="465498EF">
            <w:pPr>
              <w:rPr>
                <w:rFonts w:ascii="Arial"/>
                <w:sz w:val="21"/>
              </w:rPr>
            </w:pPr>
          </w:p>
        </w:tc>
        <w:tc>
          <w:tcPr>
            <w:tcW w:w="840" w:type="dxa"/>
            <w:vMerge w:val="continue"/>
            <w:tcBorders>
              <w:top w:val="nil"/>
            </w:tcBorders>
            <w:vAlign w:val="top"/>
          </w:tcPr>
          <w:p w14:paraId="72AFE0D6">
            <w:pPr>
              <w:rPr>
                <w:rFonts w:ascii="Arial"/>
                <w:sz w:val="21"/>
              </w:rPr>
            </w:pPr>
          </w:p>
        </w:tc>
        <w:tc>
          <w:tcPr>
            <w:tcW w:w="824" w:type="dxa"/>
            <w:vMerge w:val="continue"/>
            <w:tcBorders>
              <w:top w:val="nil"/>
            </w:tcBorders>
            <w:vAlign w:val="top"/>
          </w:tcPr>
          <w:p w14:paraId="44CD28E0">
            <w:pPr>
              <w:rPr>
                <w:rFonts w:ascii="Arial"/>
                <w:sz w:val="21"/>
              </w:rPr>
            </w:pPr>
          </w:p>
        </w:tc>
      </w:tr>
      <w:tr w14:paraId="560219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6012C7E4">
            <w:pPr>
              <w:pStyle w:val="6"/>
              <w:spacing w:before="146" w:line="242" w:lineRule="auto"/>
              <w:ind w:left="122"/>
            </w:pPr>
            <w:r>
              <w:rPr>
                <w:b/>
                <w:bCs/>
                <w:spacing w:val="-6"/>
              </w:rPr>
              <w:t>201</w:t>
            </w:r>
          </w:p>
        </w:tc>
        <w:tc>
          <w:tcPr>
            <w:tcW w:w="417" w:type="dxa"/>
            <w:vAlign w:val="top"/>
          </w:tcPr>
          <w:p w14:paraId="180EF8F6">
            <w:pPr>
              <w:rPr>
                <w:rFonts w:ascii="Arial"/>
                <w:sz w:val="21"/>
              </w:rPr>
            </w:pPr>
          </w:p>
        </w:tc>
        <w:tc>
          <w:tcPr>
            <w:tcW w:w="417" w:type="dxa"/>
            <w:vAlign w:val="top"/>
          </w:tcPr>
          <w:p w14:paraId="649E4C67">
            <w:pPr>
              <w:rPr>
                <w:rFonts w:ascii="Arial"/>
                <w:sz w:val="21"/>
              </w:rPr>
            </w:pPr>
          </w:p>
        </w:tc>
        <w:tc>
          <w:tcPr>
            <w:tcW w:w="2055" w:type="dxa"/>
            <w:vAlign w:val="top"/>
          </w:tcPr>
          <w:p w14:paraId="60798D55">
            <w:pPr>
              <w:pStyle w:val="6"/>
              <w:spacing w:before="145" w:line="213" w:lineRule="auto"/>
              <w:ind w:left="122"/>
            </w:pPr>
            <w:r>
              <w:rPr>
                <w:b/>
                <w:bCs/>
                <w:spacing w:val="-4"/>
              </w:rPr>
              <w:t>一般公共服务支出</w:t>
            </w:r>
          </w:p>
        </w:tc>
        <w:tc>
          <w:tcPr>
            <w:tcW w:w="1009" w:type="dxa"/>
            <w:vAlign w:val="top"/>
          </w:tcPr>
          <w:p w14:paraId="3AEA9283">
            <w:pPr>
              <w:pStyle w:val="6"/>
              <w:spacing w:before="145"/>
              <w:ind w:left="373"/>
            </w:pPr>
            <w:r>
              <w:rPr>
                <w:b/>
                <w:bCs/>
                <w:spacing w:val="-4"/>
              </w:rPr>
              <w:t>894.04</w:t>
            </w:r>
          </w:p>
        </w:tc>
        <w:tc>
          <w:tcPr>
            <w:tcW w:w="1019" w:type="dxa"/>
            <w:vAlign w:val="top"/>
          </w:tcPr>
          <w:p w14:paraId="1DD5F81F">
            <w:pPr>
              <w:pStyle w:val="6"/>
              <w:spacing w:before="145"/>
              <w:ind w:left="384"/>
            </w:pPr>
            <w:r>
              <w:rPr>
                <w:b/>
                <w:bCs/>
                <w:spacing w:val="-4"/>
              </w:rPr>
              <w:t>894.04</w:t>
            </w:r>
          </w:p>
        </w:tc>
        <w:tc>
          <w:tcPr>
            <w:tcW w:w="949" w:type="dxa"/>
            <w:vAlign w:val="top"/>
          </w:tcPr>
          <w:p w14:paraId="638C7CB6">
            <w:pPr>
              <w:pStyle w:val="6"/>
              <w:spacing w:before="145"/>
              <w:ind w:left="315"/>
            </w:pPr>
            <w:r>
              <w:rPr>
                <w:b/>
                <w:bCs/>
                <w:spacing w:val="-4"/>
              </w:rPr>
              <w:t>894.04</w:t>
            </w:r>
          </w:p>
        </w:tc>
        <w:tc>
          <w:tcPr>
            <w:tcW w:w="840" w:type="dxa"/>
            <w:vAlign w:val="top"/>
          </w:tcPr>
          <w:p w14:paraId="20BD98DC">
            <w:pPr>
              <w:rPr>
                <w:rFonts w:ascii="Arial"/>
                <w:sz w:val="21"/>
              </w:rPr>
            </w:pPr>
          </w:p>
        </w:tc>
        <w:tc>
          <w:tcPr>
            <w:tcW w:w="850" w:type="dxa"/>
            <w:vAlign w:val="top"/>
          </w:tcPr>
          <w:p w14:paraId="4D5C56A7">
            <w:pPr>
              <w:rPr>
                <w:rFonts w:ascii="Arial"/>
                <w:sz w:val="21"/>
              </w:rPr>
            </w:pPr>
          </w:p>
        </w:tc>
        <w:tc>
          <w:tcPr>
            <w:tcW w:w="840" w:type="dxa"/>
            <w:vAlign w:val="top"/>
          </w:tcPr>
          <w:p w14:paraId="71C96AC7">
            <w:pPr>
              <w:rPr>
                <w:rFonts w:ascii="Arial"/>
                <w:sz w:val="21"/>
              </w:rPr>
            </w:pPr>
          </w:p>
        </w:tc>
        <w:tc>
          <w:tcPr>
            <w:tcW w:w="750" w:type="dxa"/>
            <w:vAlign w:val="top"/>
          </w:tcPr>
          <w:p w14:paraId="1A48779C">
            <w:pPr>
              <w:rPr>
                <w:rFonts w:ascii="Arial"/>
                <w:sz w:val="21"/>
              </w:rPr>
            </w:pPr>
          </w:p>
        </w:tc>
        <w:tc>
          <w:tcPr>
            <w:tcW w:w="850" w:type="dxa"/>
            <w:vAlign w:val="top"/>
          </w:tcPr>
          <w:p w14:paraId="6FA5D1C1">
            <w:pPr>
              <w:rPr>
                <w:rFonts w:ascii="Arial"/>
                <w:sz w:val="21"/>
              </w:rPr>
            </w:pPr>
          </w:p>
        </w:tc>
        <w:tc>
          <w:tcPr>
            <w:tcW w:w="870" w:type="dxa"/>
            <w:vAlign w:val="top"/>
          </w:tcPr>
          <w:p w14:paraId="0D2B68A3">
            <w:pPr>
              <w:rPr>
                <w:rFonts w:ascii="Arial"/>
                <w:sz w:val="21"/>
              </w:rPr>
            </w:pPr>
          </w:p>
        </w:tc>
        <w:tc>
          <w:tcPr>
            <w:tcW w:w="870" w:type="dxa"/>
            <w:vAlign w:val="top"/>
          </w:tcPr>
          <w:p w14:paraId="62E10A01">
            <w:pPr>
              <w:rPr>
                <w:rFonts w:ascii="Arial"/>
                <w:sz w:val="21"/>
              </w:rPr>
            </w:pPr>
          </w:p>
        </w:tc>
        <w:tc>
          <w:tcPr>
            <w:tcW w:w="840" w:type="dxa"/>
            <w:vAlign w:val="top"/>
          </w:tcPr>
          <w:p w14:paraId="1B251D60">
            <w:pPr>
              <w:rPr>
                <w:rFonts w:ascii="Arial"/>
                <w:sz w:val="21"/>
              </w:rPr>
            </w:pPr>
          </w:p>
        </w:tc>
        <w:tc>
          <w:tcPr>
            <w:tcW w:w="824" w:type="dxa"/>
            <w:vAlign w:val="top"/>
          </w:tcPr>
          <w:p w14:paraId="53E5F156">
            <w:pPr>
              <w:rPr>
                <w:rFonts w:ascii="Arial"/>
                <w:sz w:val="21"/>
              </w:rPr>
            </w:pPr>
          </w:p>
        </w:tc>
      </w:tr>
      <w:tr w14:paraId="668FE5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493" w:type="dxa"/>
            <w:vAlign w:val="top"/>
          </w:tcPr>
          <w:p w14:paraId="13CACE67">
            <w:pPr>
              <w:pStyle w:val="6"/>
              <w:spacing w:before="225" w:line="242" w:lineRule="auto"/>
              <w:ind w:left="122"/>
            </w:pPr>
            <w:r>
              <w:rPr>
                <w:b/>
                <w:bCs/>
                <w:spacing w:val="-6"/>
              </w:rPr>
              <w:t>201</w:t>
            </w:r>
          </w:p>
        </w:tc>
        <w:tc>
          <w:tcPr>
            <w:tcW w:w="417" w:type="dxa"/>
            <w:vAlign w:val="top"/>
          </w:tcPr>
          <w:p w14:paraId="4186A8AE">
            <w:pPr>
              <w:pStyle w:val="6"/>
              <w:spacing w:before="225" w:line="242" w:lineRule="auto"/>
              <w:ind w:left="122"/>
            </w:pPr>
            <w:r>
              <w:rPr>
                <w:b/>
                <w:bCs/>
                <w:spacing w:val="-12"/>
              </w:rPr>
              <w:t>03</w:t>
            </w:r>
          </w:p>
        </w:tc>
        <w:tc>
          <w:tcPr>
            <w:tcW w:w="417" w:type="dxa"/>
            <w:vAlign w:val="top"/>
          </w:tcPr>
          <w:p w14:paraId="4CD6C585">
            <w:pPr>
              <w:rPr>
                <w:rFonts w:ascii="Arial"/>
                <w:sz w:val="21"/>
              </w:rPr>
            </w:pPr>
          </w:p>
        </w:tc>
        <w:tc>
          <w:tcPr>
            <w:tcW w:w="2055" w:type="dxa"/>
            <w:vAlign w:val="top"/>
          </w:tcPr>
          <w:p w14:paraId="5E3A54E4">
            <w:pPr>
              <w:pStyle w:val="6"/>
              <w:spacing w:before="70" w:line="281" w:lineRule="auto"/>
              <w:ind w:left="118" w:right="138" w:hanging="4"/>
            </w:pPr>
            <w:r>
              <w:rPr>
                <w:b/>
                <w:bCs/>
                <w:spacing w:val="-3"/>
              </w:rPr>
              <w:t>政府办公厅（室）及相</w:t>
            </w:r>
            <w:r>
              <w:rPr>
                <w:spacing w:val="6"/>
              </w:rPr>
              <w:t xml:space="preserve"> </w:t>
            </w:r>
            <w:r>
              <w:rPr>
                <w:b/>
                <w:bCs/>
                <w:spacing w:val="-5"/>
              </w:rPr>
              <w:t>关机构事务</w:t>
            </w:r>
          </w:p>
        </w:tc>
        <w:tc>
          <w:tcPr>
            <w:tcW w:w="1009" w:type="dxa"/>
            <w:vAlign w:val="top"/>
          </w:tcPr>
          <w:p w14:paraId="3C30D792">
            <w:pPr>
              <w:pStyle w:val="6"/>
              <w:spacing w:before="224"/>
              <w:ind w:left="373"/>
            </w:pPr>
            <w:r>
              <w:rPr>
                <w:b/>
                <w:bCs/>
                <w:spacing w:val="-4"/>
              </w:rPr>
              <w:t>894.04</w:t>
            </w:r>
          </w:p>
        </w:tc>
        <w:tc>
          <w:tcPr>
            <w:tcW w:w="1019" w:type="dxa"/>
            <w:vAlign w:val="top"/>
          </w:tcPr>
          <w:p w14:paraId="74C77B18">
            <w:pPr>
              <w:pStyle w:val="6"/>
              <w:spacing w:before="224"/>
              <w:ind w:left="384"/>
            </w:pPr>
            <w:r>
              <w:rPr>
                <w:b/>
                <w:bCs/>
                <w:spacing w:val="-4"/>
              </w:rPr>
              <w:t>894.04</w:t>
            </w:r>
          </w:p>
        </w:tc>
        <w:tc>
          <w:tcPr>
            <w:tcW w:w="949" w:type="dxa"/>
            <w:vAlign w:val="top"/>
          </w:tcPr>
          <w:p w14:paraId="48BDE9A6">
            <w:pPr>
              <w:pStyle w:val="6"/>
              <w:spacing w:before="224"/>
              <w:ind w:left="315"/>
            </w:pPr>
            <w:r>
              <w:rPr>
                <w:b/>
                <w:bCs/>
                <w:spacing w:val="-4"/>
              </w:rPr>
              <w:t>894.04</w:t>
            </w:r>
          </w:p>
        </w:tc>
        <w:tc>
          <w:tcPr>
            <w:tcW w:w="840" w:type="dxa"/>
            <w:vAlign w:val="top"/>
          </w:tcPr>
          <w:p w14:paraId="7DCF9A0A">
            <w:pPr>
              <w:rPr>
                <w:rFonts w:ascii="Arial"/>
                <w:sz w:val="21"/>
              </w:rPr>
            </w:pPr>
          </w:p>
        </w:tc>
        <w:tc>
          <w:tcPr>
            <w:tcW w:w="850" w:type="dxa"/>
            <w:vAlign w:val="top"/>
          </w:tcPr>
          <w:p w14:paraId="59A90C91">
            <w:pPr>
              <w:rPr>
                <w:rFonts w:ascii="Arial"/>
                <w:sz w:val="21"/>
              </w:rPr>
            </w:pPr>
          </w:p>
        </w:tc>
        <w:tc>
          <w:tcPr>
            <w:tcW w:w="840" w:type="dxa"/>
            <w:vAlign w:val="top"/>
          </w:tcPr>
          <w:p w14:paraId="74CF3998">
            <w:pPr>
              <w:rPr>
                <w:rFonts w:ascii="Arial"/>
                <w:sz w:val="21"/>
              </w:rPr>
            </w:pPr>
          </w:p>
        </w:tc>
        <w:tc>
          <w:tcPr>
            <w:tcW w:w="750" w:type="dxa"/>
            <w:vAlign w:val="top"/>
          </w:tcPr>
          <w:p w14:paraId="5DA52C13">
            <w:pPr>
              <w:rPr>
                <w:rFonts w:ascii="Arial"/>
                <w:sz w:val="21"/>
              </w:rPr>
            </w:pPr>
          </w:p>
        </w:tc>
        <w:tc>
          <w:tcPr>
            <w:tcW w:w="850" w:type="dxa"/>
            <w:vAlign w:val="top"/>
          </w:tcPr>
          <w:p w14:paraId="72381F31">
            <w:pPr>
              <w:rPr>
                <w:rFonts w:ascii="Arial"/>
                <w:sz w:val="21"/>
              </w:rPr>
            </w:pPr>
          </w:p>
        </w:tc>
        <w:tc>
          <w:tcPr>
            <w:tcW w:w="870" w:type="dxa"/>
            <w:vAlign w:val="top"/>
          </w:tcPr>
          <w:p w14:paraId="33ACF03E">
            <w:pPr>
              <w:rPr>
                <w:rFonts w:ascii="Arial"/>
                <w:sz w:val="21"/>
              </w:rPr>
            </w:pPr>
          </w:p>
        </w:tc>
        <w:tc>
          <w:tcPr>
            <w:tcW w:w="870" w:type="dxa"/>
            <w:vAlign w:val="top"/>
          </w:tcPr>
          <w:p w14:paraId="4A56D588">
            <w:pPr>
              <w:rPr>
                <w:rFonts w:ascii="Arial"/>
                <w:sz w:val="21"/>
              </w:rPr>
            </w:pPr>
          </w:p>
        </w:tc>
        <w:tc>
          <w:tcPr>
            <w:tcW w:w="840" w:type="dxa"/>
            <w:vAlign w:val="top"/>
          </w:tcPr>
          <w:p w14:paraId="237331EB">
            <w:pPr>
              <w:rPr>
                <w:rFonts w:ascii="Arial"/>
                <w:sz w:val="21"/>
              </w:rPr>
            </w:pPr>
          </w:p>
        </w:tc>
        <w:tc>
          <w:tcPr>
            <w:tcW w:w="824" w:type="dxa"/>
            <w:vAlign w:val="top"/>
          </w:tcPr>
          <w:p w14:paraId="584876E1">
            <w:pPr>
              <w:rPr>
                <w:rFonts w:ascii="Arial"/>
                <w:sz w:val="21"/>
              </w:rPr>
            </w:pPr>
          </w:p>
        </w:tc>
      </w:tr>
      <w:tr w14:paraId="07C9B6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470F45CA">
            <w:pPr>
              <w:pStyle w:val="6"/>
              <w:spacing w:before="146" w:line="242" w:lineRule="auto"/>
              <w:ind w:left="122"/>
            </w:pPr>
            <w:r>
              <w:rPr>
                <w:spacing w:val="-5"/>
              </w:rPr>
              <w:t>201</w:t>
            </w:r>
          </w:p>
        </w:tc>
        <w:tc>
          <w:tcPr>
            <w:tcW w:w="417" w:type="dxa"/>
            <w:vAlign w:val="top"/>
          </w:tcPr>
          <w:p w14:paraId="07A6FE03">
            <w:pPr>
              <w:pStyle w:val="6"/>
              <w:spacing w:before="146" w:line="242" w:lineRule="auto"/>
              <w:ind w:left="122"/>
            </w:pPr>
            <w:r>
              <w:rPr>
                <w:spacing w:val="-10"/>
              </w:rPr>
              <w:t>03</w:t>
            </w:r>
          </w:p>
        </w:tc>
        <w:tc>
          <w:tcPr>
            <w:tcW w:w="417" w:type="dxa"/>
            <w:vAlign w:val="top"/>
          </w:tcPr>
          <w:p w14:paraId="7613625C">
            <w:pPr>
              <w:pStyle w:val="6"/>
              <w:spacing w:before="146" w:line="242" w:lineRule="auto"/>
              <w:ind w:left="119"/>
            </w:pPr>
            <w:r>
              <w:rPr>
                <w:spacing w:val="-8"/>
              </w:rPr>
              <w:t>50</w:t>
            </w:r>
          </w:p>
        </w:tc>
        <w:tc>
          <w:tcPr>
            <w:tcW w:w="2055" w:type="dxa"/>
            <w:vAlign w:val="top"/>
          </w:tcPr>
          <w:p w14:paraId="1F153A71">
            <w:pPr>
              <w:pStyle w:val="6"/>
              <w:spacing w:before="146" w:line="214" w:lineRule="auto"/>
              <w:ind w:left="116"/>
            </w:pPr>
            <w:r>
              <w:rPr>
                <w:spacing w:val="-4"/>
              </w:rPr>
              <w:t>事业运行</w:t>
            </w:r>
          </w:p>
        </w:tc>
        <w:tc>
          <w:tcPr>
            <w:tcW w:w="1009" w:type="dxa"/>
            <w:vAlign w:val="top"/>
          </w:tcPr>
          <w:p w14:paraId="43C4BAF8">
            <w:pPr>
              <w:pStyle w:val="6"/>
              <w:spacing w:before="146"/>
              <w:ind w:left="470"/>
            </w:pPr>
            <w:r>
              <w:rPr>
                <w:spacing w:val="-4"/>
              </w:rPr>
              <w:t>34.04</w:t>
            </w:r>
          </w:p>
        </w:tc>
        <w:tc>
          <w:tcPr>
            <w:tcW w:w="1019" w:type="dxa"/>
            <w:vAlign w:val="top"/>
          </w:tcPr>
          <w:p w14:paraId="73A578BD">
            <w:pPr>
              <w:pStyle w:val="6"/>
              <w:spacing w:before="146"/>
              <w:ind w:left="481"/>
            </w:pPr>
            <w:r>
              <w:rPr>
                <w:spacing w:val="-4"/>
              </w:rPr>
              <w:t>34.04</w:t>
            </w:r>
          </w:p>
        </w:tc>
        <w:tc>
          <w:tcPr>
            <w:tcW w:w="949" w:type="dxa"/>
            <w:vAlign w:val="top"/>
          </w:tcPr>
          <w:p w14:paraId="143801BF">
            <w:pPr>
              <w:pStyle w:val="6"/>
              <w:spacing w:before="146"/>
              <w:ind w:left="412"/>
            </w:pPr>
            <w:r>
              <w:rPr>
                <w:spacing w:val="-4"/>
              </w:rPr>
              <w:t>34.04</w:t>
            </w:r>
          </w:p>
        </w:tc>
        <w:tc>
          <w:tcPr>
            <w:tcW w:w="840" w:type="dxa"/>
            <w:vAlign w:val="top"/>
          </w:tcPr>
          <w:p w14:paraId="61083015">
            <w:pPr>
              <w:rPr>
                <w:rFonts w:ascii="Arial"/>
                <w:sz w:val="21"/>
              </w:rPr>
            </w:pPr>
          </w:p>
        </w:tc>
        <w:tc>
          <w:tcPr>
            <w:tcW w:w="850" w:type="dxa"/>
            <w:vAlign w:val="top"/>
          </w:tcPr>
          <w:p w14:paraId="64E1E304">
            <w:pPr>
              <w:rPr>
                <w:rFonts w:ascii="Arial"/>
                <w:sz w:val="21"/>
              </w:rPr>
            </w:pPr>
          </w:p>
        </w:tc>
        <w:tc>
          <w:tcPr>
            <w:tcW w:w="840" w:type="dxa"/>
            <w:vAlign w:val="top"/>
          </w:tcPr>
          <w:p w14:paraId="24CD9FA1">
            <w:pPr>
              <w:rPr>
                <w:rFonts w:ascii="Arial"/>
                <w:sz w:val="21"/>
              </w:rPr>
            </w:pPr>
          </w:p>
        </w:tc>
        <w:tc>
          <w:tcPr>
            <w:tcW w:w="750" w:type="dxa"/>
            <w:vAlign w:val="top"/>
          </w:tcPr>
          <w:p w14:paraId="263DAA2A">
            <w:pPr>
              <w:rPr>
                <w:rFonts w:ascii="Arial"/>
                <w:sz w:val="21"/>
              </w:rPr>
            </w:pPr>
          </w:p>
        </w:tc>
        <w:tc>
          <w:tcPr>
            <w:tcW w:w="850" w:type="dxa"/>
            <w:vAlign w:val="top"/>
          </w:tcPr>
          <w:p w14:paraId="2CD1889D">
            <w:pPr>
              <w:rPr>
                <w:rFonts w:ascii="Arial"/>
                <w:sz w:val="21"/>
              </w:rPr>
            </w:pPr>
          </w:p>
        </w:tc>
        <w:tc>
          <w:tcPr>
            <w:tcW w:w="870" w:type="dxa"/>
            <w:vAlign w:val="top"/>
          </w:tcPr>
          <w:p w14:paraId="441E221F">
            <w:pPr>
              <w:rPr>
                <w:rFonts w:ascii="Arial"/>
                <w:sz w:val="21"/>
              </w:rPr>
            </w:pPr>
          </w:p>
        </w:tc>
        <w:tc>
          <w:tcPr>
            <w:tcW w:w="870" w:type="dxa"/>
            <w:vAlign w:val="top"/>
          </w:tcPr>
          <w:p w14:paraId="4EF13D6D">
            <w:pPr>
              <w:rPr>
                <w:rFonts w:ascii="Arial"/>
                <w:sz w:val="21"/>
              </w:rPr>
            </w:pPr>
          </w:p>
        </w:tc>
        <w:tc>
          <w:tcPr>
            <w:tcW w:w="840" w:type="dxa"/>
            <w:vAlign w:val="top"/>
          </w:tcPr>
          <w:p w14:paraId="2E5B2EC8">
            <w:pPr>
              <w:rPr>
                <w:rFonts w:ascii="Arial"/>
                <w:sz w:val="21"/>
              </w:rPr>
            </w:pPr>
          </w:p>
        </w:tc>
        <w:tc>
          <w:tcPr>
            <w:tcW w:w="824" w:type="dxa"/>
            <w:vAlign w:val="top"/>
          </w:tcPr>
          <w:p w14:paraId="5358102F">
            <w:pPr>
              <w:rPr>
                <w:rFonts w:ascii="Arial"/>
                <w:sz w:val="21"/>
              </w:rPr>
            </w:pPr>
          </w:p>
        </w:tc>
      </w:tr>
      <w:tr w14:paraId="09DD94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493" w:type="dxa"/>
            <w:vAlign w:val="top"/>
          </w:tcPr>
          <w:p w14:paraId="703C76C6">
            <w:pPr>
              <w:pStyle w:val="6"/>
              <w:spacing w:before="226" w:line="242" w:lineRule="auto"/>
              <w:ind w:left="122"/>
            </w:pPr>
            <w:r>
              <w:rPr>
                <w:spacing w:val="-5"/>
              </w:rPr>
              <w:t>201</w:t>
            </w:r>
          </w:p>
        </w:tc>
        <w:tc>
          <w:tcPr>
            <w:tcW w:w="417" w:type="dxa"/>
            <w:vAlign w:val="top"/>
          </w:tcPr>
          <w:p w14:paraId="214099B6">
            <w:pPr>
              <w:pStyle w:val="6"/>
              <w:spacing w:before="226" w:line="242" w:lineRule="auto"/>
              <w:ind w:left="122"/>
            </w:pPr>
            <w:r>
              <w:rPr>
                <w:spacing w:val="-10"/>
              </w:rPr>
              <w:t>03</w:t>
            </w:r>
          </w:p>
        </w:tc>
        <w:tc>
          <w:tcPr>
            <w:tcW w:w="417" w:type="dxa"/>
            <w:vAlign w:val="top"/>
          </w:tcPr>
          <w:p w14:paraId="0D939217">
            <w:pPr>
              <w:pStyle w:val="6"/>
              <w:spacing w:before="226" w:line="242" w:lineRule="auto"/>
              <w:ind w:left="118"/>
            </w:pPr>
            <w:r>
              <w:rPr>
                <w:spacing w:val="-8"/>
              </w:rPr>
              <w:t>99</w:t>
            </w:r>
          </w:p>
        </w:tc>
        <w:tc>
          <w:tcPr>
            <w:tcW w:w="2055" w:type="dxa"/>
            <w:vAlign w:val="top"/>
          </w:tcPr>
          <w:p w14:paraId="28EF0AAF">
            <w:pPr>
              <w:pStyle w:val="6"/>
              <w:spacing w:before="70" w:line="281" w:lineRule="auto"/>
              <w:ind w:left="108" w:right="151" w:firstLine="2"/>
            </w:pPr>
            <w:r>
              <w:rPr>
                <w:spacing w:val="-2"/>
              </w:rPr>
              <w:t>其他政府办公厅（室）</w:t>
            </w:r>
            <w:r>
              <w:rPr>
                <w:spacing w:val="6"/>
              </w:rPr>
              <w:t xml:space="preserve"> </w:t>
            </w:r>
            <w:r>
              <w:rPr>
                <w:spacing w:val="-1"/>
              </w:rPr>
              <w:t>及相关机构事务支出</w:t>
            </w:r>
          </w:p>
        </w:tc>
        <w:tc>
          <w:tcPr>
            <w:tcW w:w="1009" w:type="dxa"/>
            <w:vAlign w:val="top"/>
          </w:tcPr>
          <w:p w14:paraId="36092949">
            <w:pPr>
              <w:pStyle w:val="6"/>
              <w:spacing w:before="225"/>
              <w:ind w:left="373"/>
            </w:pPr>
            <w:r>
              <w:rPr>
                <w:spacing w:val="-3"/>
              </w:rPr>
              <w:t>860.00</w:t>
            </w:r>
          </w:p>
        </w:tc>
        <w:tc>
          <w:tcPr>
            <w:tcW w:w="1019" w:type="dxa"/>
            <w:vAlign w:val="top"/>
          </w:tcPr>
          <w:p w14:paraId="6272D877">
            <w:pPr>
              <w:pStyle w:val="6"/>
              <w:spacing w:before="225"/>
              <w:ind w:left="384"/>
            </w:pPr>
            <w:r>
              <w:rPr>
                <w:spacing w:val="-3"/>
              </w:rPr>
              <w:t>860.00</w:t>
            </w:r>
          </w:p>
        </w:tc>
        <w:tc>
          <w:tcPr>
            <w:tcW w:w="949" w:type="dxa"/>
            <w:vAlign w:val="top"/>
          </w:tcPr>
          <w:p w14:paraId="426F278B">
            <w:pPr>
              <w:pStyle w:val="6"/>
              <w:spacing w:before="225"/>
              <w:ind w:left="315"/>
            </w:pPr>
            <w:r>
              <w:rPr>
                <w:spacing w:val="-3"/>
              </w:rPr>
              <w:t>860.00</w:t>
            </w:r>
          </w:p>
        </w:tc>
        <w:tc>
          <w:tcPr>
            <w:tcW w:w="840" w:type="dxa"/>
            <w:vAlign w:val="top"/>
          </w:tcPr>
          <w:p w14:paraId="09BDA69C">
            <w:pPr>
              <w:rPr>
                <w:rFonts w:ascii="Arial"/>
                <w:sz w:val="21"/>
              </w:rPr>
            </w:pPr>
          </w:p>
        </w:tc>
        <w:tc>
          <w:tcPr>
            <w:tcW w:w="850" w:type="dxa"/>
            <w:vAlign w:val="top"/>
          </w:tcPr>
          <w:p w14:paraId="5781142D">
            <w:pPr>
              <w:rPr>
                <w:rFonts w:ascii="Arial"/>
                <w:sz w:val="21"/>
              </w:rPr>
            </w:pPr>
          </w:p>
        </w:tc>
        <w:tc>
          <w:tcPr>
            <w:tcW w:w="840" w:type="dxa"/>
            <w:vAlign w:val="top"/>
          </w:tcPr>
          <w:p w14:paraId="3C19CEE9">
            <w:pPr>
              <w:rPr>
                <w:rFonts w:ascii="Arial"/>
                <w:sz w:val="21"/>
              </w:rPr>
            </w:pPr>
          </w:p>
        </w:tc>
        <w:tc>
          <w:tcPr>
            <w:tcW w:w="750" w:type="dxa"/>
            <w:vAlign w:val="top"/>
          </w:tcPr>
          <w:p w14:paraId="0D1F4805">
            <w:pPr>
              <w:rPr>
                <w:rFonts w:ascii="Arial"/>
                <w:sz w:val="21"/>
              </w:rPr>
            </w:pPr>
          </w:p>
        </w:tc>
        <w:tc>
          <w:tcPr>
            <w:tcW w:w="850" w:type="dxa"/>
            <w:vAlign w:val="top"/>
          </w:tcPr>
          <w:p w14:paraId="2F52BF68">
            <w:pPr>
              <w:rPr>
                <w:rFonts w:ascii="Arial"/>
                <w:sz w:val="21"/>
              </w:rPr>
            </w:pPr>
          </w:p>
        </w:tc>
        <w:tc>
          <w:tcPr>
            <w:tcW w:w="870" w:type="dxa"/>
            <w:vAlign w:val="top"/>
          </w:tcPr>
          <w:p w14:paraId="14297AEA">
            <w:pPr>
              <w:rPr>
                <w:rFonts w:ascii="Arial"/>
                <w:sz w:val="21"/>
              </w:rPr>
            </w:pPr>
          </w:p>
        </w:tc>
        <w:tc>
          <w:tcPr>
            <w:tcW w:w="870" w:type="dxa"/>
            <w:vAlign w:val="top"/>
          </w:tcPr>
          <w:p w14:paraId="1B5F16EF">
            <w:pPr>
              <w:rPr>
                <w:rFonts w:ascii="Arial"/>
                <w:sz w:val="21"/>
              </w:rPr>
            </w:pPr>
          </w:p>
        </w:tc>
        <w:tc>
          <w:tcPr>
            <w:tcW w:w="840" w:type="dxa"/>
            <w:vAlign w:val="top"/>
          </w:tcPr>
          <w:p w14:paraId="3B63450E">
            <w:pPr>
              <w:rPr>
                <w:rFonts w:ascii="Arial"/>
                <w:sz w:val="21"/>
              </w:rPr>
            </w:pPr>
          </w:p>
        </w:tc>
        <w:tc>
          <w:tcPr>
            <w:tcW w:w="824" w:type="dxa"/>
            <w:vAlign w:val="top"/>
          </w:tcPr>
          <w:p w14:paraId="35F6566C">
            <w:pPr>
              <w:rPr>
                <w:rFonts w:ascii="Arial"/>
                <w:sz w:val="21"/>
              </w:rPr>
            </w:pPr>
          </w:p>
        </w:tc>
      </w:tr>
      <w:tr w14:paraId="494BD0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402E5791">
            <w:pPr>
              <w:pStyle w:val="6"/>
              <w:spacing w:before="147" w:line="242" w:lineRule="auto"/>
              <w:ind w:left="122"/>
            </w:pPr>
            <w:r>
              <w:rPr>
                <w:b/>
                <w:bCs/>
                <w:spacing w:val="-6"/>
              </w:rPr>
              <w:t>208</w:t>
            </w:r>
          </w:p>
        </w:tc>
        <w:tc>
          <w:tcPr>
            <w:tcW w:w="417" w:type="dxa"/>
            <w:vAlign w:val="top"/>
          </w:tcPr>
          <w:p w14:paraId="3F525316">
            <w:pPr>
              <w:rPr>
                <w:rFonts w:ascii="Arial"/>
                <w:sz w:val="21"/>
              </w:rPr>
            </w:pPr>
          </w:p>
        </w:tc>
        <w:tc>
          <w:tcPr>
            <w:tcW w:w="417" w:type="dxa"/>
            <w:vAlign w:val="top"/>
          </w:tcPr>
          <w:p w14:paraId="63984611">
            <w:pPr>
              <w:rPr>
                <w:rFonts w:ascii="Arial"/>
                <w:sz w:val="21"/>
              </w:rPr>
            </w:pPr>
          </w:p>
        </w:tc>
        <w:tc>
          <w:tcPr>
            <w:tcW w:w="2055" w:type="dxa"/>
            <w:vAlign w:val="top"/>
          </w:tcPr>
          <w:p w14:paraId="5141E0F2">
            <w:pPr>
              <w:pStyle w:val="6"/>
              <w:spacing w:before="147" w:line="213" w:lineRule="auto"/>
              <w:ind w:left="114"/>
            </w:pPr>
            <w:r>
              <w:rPr>
                <w:b/>
                <w:bCs/>
                <w:spacing w:val="-3"/>
              </w:rPr>
              <w:t>社会保障和就业支出</w:t>
            </w:r>
          </w:p>
        </w:tc>
        <w:tc>
          <w:tcPr>
            <w:tcW w:w="1009" w:type="dxa"/>
            <w:vAlign w:val="top"/>
          </w:tcPr>
          <w:p w14:paraId="64378A76">
            <w:pPr>
              <w:pStyle w:val="6"/>
              <w:spacing w:before="146"/>
              <w:ind w:left="551"/>
            </w:pPr>
            <w:r>
              <w:rPr>
                <w:b/>
                <w:bCs/>
                <w:spacing w:val="-5"/>
              </w:rPr>
              <w:t>2.56</w:t>
            </w:r>
          </w:p>
        </w:tc>
        <w:tc>
          <w:tcPr>
            <w:tcW w:w="1019" w:type="dxa"/>
            <w:vAlign w:val="top"/>
          </w:tcPr>
          <w:p w14:paraId="5B222100">
            <w:pPr>
              <w:pStyle w:val="6"/>
              <w:spacing w:before="146"/>
              <w:ind w:left="562"/>
            </w:pPr>
            <w:r>
              <w:rPr>
                <w:b/>
                <w:bCs/>
                <w:spacing w:val="-5"/>
              </w:rPr>
              <w:t>2.56</w:t>
            </w:r>
          </w:p>
        </w:tc>
        <w:tc>
          <w:tcPr>
            <w:tcW w:w="949" w:type="dxa"/>
            <w:vAlign w:val="top"/>
          </w:tcPr>
          <w:p w14:paraId="44695DED">
            <w:pPr>
              <w:pStyle w:val="6"/>
              <w:spacing w:before="146"/>
              <w:ind w:left="494"/>
            </w:pPr>
            <w:r>
              <w:rPr>
                <w:b/>
                <w:bCs/>
                <w:spacing w:val="-5"/>
              </w:rPr>
              <w:t>2.56</w:t>
            </w:r>
          </w:p>
        </w:tc>
        <w:tc>
          <w:tcPr>
            <w:tcW w:w="840" w:type="dxa"/>
            <w:vAlign w:val="top"/>
          </w:tcPr>
          <w:p w14:paraId="2D9155A6">
            <w:pPr>
              <w:rPr>
                <w:rFonts w:ascii="Arial"/>
                <w:sz w:val="21"/>
              </w:rPr>
            </w:pPr>
          </w:p>
        </w:tc>
        <w:tc>
          <w:tcPr>
            <w:tcW w:w="850" w:type="dxa"/>
            <w:vAlign w:val="top"/>
          </w:tcPr>
          <w:p w14:paraId="7C63F836">
            <w:pPr>
              <w:rPr>
                <w:rFonts w:ascii="Arial"/>
                <w:sz w:val="21"/>
              </w:rPr>
            </w:pPr>
          </w:p>
        </w:tc>
        <w:tc>
          <w:tcPr>
            <w:tcW w:w="840" w:type="dxa"/>
            <w:vAlign w:val="top"/>
          </w:tcPr>
          <w:p w14:paraId="523A3E7F">
            <w:pPr>
              <w:rPr>
                <w:rFonts w:ascii="Arial"/>
                <w:sz w:val="21"/>
              </w:rPr>
            </w:pPr>
          </w:p>
        </w:tc>
        <w:tc>
          <w:tcPr>
            <w:tcW w:w="750" w:type="dxa"/>
            <w:vAlign w:val="top"/>
          </w:tcPr>
          <w:p w14:paraId="67C26DE5">
            <w:pPr>
              <w:rPr>
                <w:rFonts w:ascii="Arial"/>
                <w:sz w:val="21"/>
              </w:rPr>
            </w:pPr>
          </w:p>
        </w:tc>
        <w:tc>
          <w:tcPr>
            <w:tcW w:w="850" w:type="dxa"/>
            <w:vAlign w:val="top"/>
          </w:tcPr>
          <w:p w14:paraId="6CFC4D75">
            <w:pPr>
              <w:rPr>
                <w:rFonts w:ascii="Arial"/>
                <w:sz w:val="21"/>
              </w:rPr>
            </w:pPr>
          </w:p>
        </w:tc>
        <w:tc>
          <w:tcPr>
            <w:tcW w:w="870" w:type="dxa"/>
            <w:vAlign w:val="top"/>
          </w:tcPr>
          <w:p w14:paraId="336D76CF">
            <w:pPr>
              <w:rPr>
                <w:rFonts w:ascii="Arial"/>
                <w:sz w:val="21"/>
              </w:rPr>
            </w:pPr>
          </w:p>
        </w:tc>
        <w:tc>
          <w:tcPr>
            <w:tcW w:w="870" w:type="dxa"/>
            <w:vAlign w:val="top"/>
          </w:tcPr>
          <w:p w14:paraId="42A4AA82">
            <w:pPr>
              <w:rPr>
                <w:rFonts w:ascii="Arial"/>
                <w:sz w:val="21"/>
              </w:rPr>
            </w:pPr>
          </w:p>
        </w:tc>
        <w:tc>
          <w:tcPr>
            <w:tcW w:w="840" w:type="dxa"/>
            <w:vAlign w:val="top"/>
          </w:tcPr>
          <w:p w14:paraId="01968874">
            <w:pPr>
              <w:rPr>
                <w:rFonts w:ascii="Arial"/>
                <w:sz w:val="21"/>
              </w:rPr>
            </w:pPr>
          </w:p>
        </w:tc>
        <w:tc>
          <w:tcPr>
            <w:tcW w:w="824" w:type="dxa"/>
            <w:vAlign w:val="top"/>
          </w:tcPr>
          <w:p w14:paraId="644E5DC8">
            <w:pPr>
              <w:rPr>
                <w:rFonts w:ascii="Arial"/>
                <w:sz w:val="21"/>
              </w:rPr>
            </w:pPr>
          </w:p>
        </w:tc>
      </w:tr>
      <w:tr w14:paraId="5F0E9F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2205D842">
            <w:pPr>
              <w:pStyle w:val="6"/>
              <w:spacing w:before="147" w:line="242" w:lineRule="auto"/>
              <w:ind w:left="122"/>
            </w:pPr>
            <w:r>
              <w:rPr>
                <w:b/>
                <w:bCs/>
                <w:spacing w:val="-6"/>
              </w:rPr>
              <w:t>208</w:t>
            </w:r>
          </w:p>
        </w:tc>
        <w:tc>
          <w:tcPr>
            <w:tcW w:w="417" w:type="dxa"/>
            <w:vAlign w:val="top"/>
          </w:tcPr>
          <w:p w14:paraId="7F987E27">
            <w:pPr>
              <w:pStyle w:val="6"/>
              <w:spacing w:before="147" w:line="242" w:lineRule="auto"/>
              <w:ind w:left="122"/>
            </w:pPr>
            <w:r>
              <w:rPr>
                <w:b/>
                <w:bCs/>
                <w:spacing w:val="-12"/>
              </w:rPr>
              <w:t>05</w:t>
            </w:r>
          </w:p>
        </w:tc>
        <w:tc>
          <w:tcPr>
            <w:tcW w:w="417" w:type="dxa"/>
            <w:vAlign w:val="top"/>
          </w:tcPr>
          <w:p w14:paraId="6A8D109E">
            <w:pPr>
              <w:rPr>
                <w:rFonts w:ascii="Arial"/>
                <w:sz w:val="21"/>
              </w:rPr>
            </w:pPr>
          </w:p>
        </w:tc>
        <w:tc>
          <w:tcPr>
            <w:tcW w:w="2055" w:type="dxa"/>
            <w:vAlign w:val="top"/>
          </w:tcPr>
          <w:p w14:paraId="1109CB83">
            <w:pPr>
              <w:pStyle w:val="6"/>
              <w:spacing w:before="147" w:line="213" w:lineRule="auto"/>
              <w:ind w:left="111"/>
            </w:pPr>
            <w:r>
              <w:rPr>
                <w:b/>
                <w:bCs/>
                <w:spacing w:val="-2"/>
              </w:rPr>
              <w:t>行政事业单位养老支出</w:t>
            </w:r>
          </w:p>
        </w:tc>
        <w:tc>
          <w:tcPr>
            <w:tcW w:w="1009" w:type="dxa"/>
            <w:vAlign w:val="top"/>
          </w:tcPr>
          <w:p w14:paraId="5190102F">
            <w:pPr>
              <w:pStyle w:val="6"/>
              <w:spacing w:before="147"/>
              <w:ind w:left="551"/>
            </w:pPr>
            <w:r>
              <w:rPr>
                <w:b/>
                <w:bCs/>
                <w:spacing w:val="-5"/>
              </w:rPr>
              <w:t>2.56</w:t>
            </w:r>
          </w:p>
        </w:tc>
        <w:tc>
          <w:tcPr>
            <w:tcW w:w="1019" w:type="dxa"/>
            <w:vAlign w:val="top"/>
          </w:tcPr>
          <w:p w14:paraId="3857C1B2">
            <w:pPr>
              <w:pStyle w:val="6"/>
              <w:spacing w:before="147"/>
              <w:ind w:left="562"/>
            </w:pPr>
            <w:r>
              <w:rPr>
                <w:b/>
                <w:bCs/>
                <w:spacing w:val="-5"/>
              </w:rPr>
              <w:t>2.56</w:t>
            </w:r>
          </w:p>
        </w:tc>
        <w:tc>
          <w:tcPr>
            <w:tcW w:w="949" w:type="dxa"/>
            <w:vAlign w:val="top"/>
          </w:tcPr>
          <w:p w14:paraId="77CCF635">
            <w:pPr>
              <w:pStyle w:val="6"/>
              <w:spacing w:before="147"/>
              <w:ind w:left="494"/>
            </w:pPr>
            <w:r>
              <w:rPr>
                <w:b/>
                <w:bCs/>
                <w:spacing w:val="-5"/>
              </w:rPr>
              <w:t>2.56</w:t>
            </w:r>
          </w:p>
        </w:tc>
        <w:tc>
          <w:tcPr>
            <w:tcW w:w="840" w:type="dxa"/>
            <w:vAlign w:val="top"/>
          </w:tcPr>
          <w:p w14:paraId="30EAD1B8">
            <w:pPr>
              <w:rPr>
                <w:rFonts w:ascii="Arial"/>
                <w:sz w:val="21"/>
              </w:rPr>
            </w:pPr>
          </w:p>
        </w:tc>
        <w:tc>
          <w:tcPr>
            <w:tcW w:w="850" w:type="dxa"/>
            <w:vAlign w:val="top"/>
          </w:tcPr>
          <w:p w14:paraId="133E1668">
            <w:pPr>
              <w:rPr>
                <w:rFonts w:ascii="Arial"/>
                <w:sz w:val="21"/>
              </w:rPr>
            </w:pPr>
          </w:p>
        </w:tc>
        <w:tc>
          <w:tcPr>
            <w:tcW w:w="840" w:type="dxa"/>
            <w:vAlign w:val="top"/>
          </w:tcPr>
          <w:p w14:paraId="506D29D7">
            <w:pPr>
              <w:rPr>
                <w:rFonts w:ascii="Arial"/>
                <w:sz w:val="21"/>
              </w:rPr>
            </w:pPr>
          </w:p>
        </w:tc>
        <w:tc>
          <w:tcPr>
            <w:tcW w:w="750" w:type="dxa"/>
            <w:vAlign w:val="top"/>
          </w:tcPr>
          <w:p w14:paraId="1C14F386">
            <w:pPr>
              <w:rPr>
                <w:rFonts w:ascii="Arial"/>
                <w:sz w:val="21"/>
              </w:rPr>
            </w:pPr>
          </w:p>
        </w:tc>
        <w:tc>
          <w:tcPr>
            <w:tcW w:w="850" w:type="dxa"/>
            <w:vAlign w:val="top"/>
          </w:tcPr>
          <w:p w14:paraId="0FAFA743">
            <w:pPr>
              <w:rPr>
                <w:rFonts w:ascii="Arial"/>
                <w:sz w:val="21"/>
              </w:rPr>
            </w:pPr>
          </w:p>
        </w:tc>
        <w:tc>
          <w:tcPr>
            <w:tcW w:w="870" w:type="dxa"/>
            <w:vAlign w:val="top"/>
          </w:tcPr>
          <w:p w14:paraId="1D4BF4B8">
            <w:pPr>
              <w:rPr>
                <w:rFonts w:ascii="Arial"/>
                <w:sz w:val="21"/>
              </w:rPr>
            </w:pPr>
          </w:p>
        </w:tc>
        <w:tc>
          <w:tcPr>
            <w:tcW w:w="870" w:type="dxa"/>
            <w:vAlign w:val="top"/>
          </w:tcPr>
          <w:p w14:paraId="116D67DE">
            <w:pPr>
              <w:rPr>
                <w:rFonts w:ascii="Arial"/>
                <w:sz w:val="21"/>
              </w:rPr>
            </w:pPr>
          </w:p>
        </w:tc>
        <w:tc>
          <w:tcPr>
            <w:tcW w:w="840" w:type="dxa"/>
            <w:vAlign w:val="top"/>
          </w:tcPr>
          <w:p w14:paraId="4D2C507D">
            <w:pPr>
              <w:rPr>
                <w:rFonts w:ascii="Arial"/>
                <w:sz w:val="21"/>
              </w:rPr>
            </w:pPr>
          </w:p>
        </w:tc>
        <w:tc>
          <w:tcPr>
            <w:tcW w:w="824" w:type="dxa"/>
            <w:vAlign w:val="top"/>
          </w:tcPr>
          <w:p w14:paraId="61D670B9">
            <w:pPr>
              <w:rPr>
                <w:rFonts w:ascii="Arial"/>
                <w:sz w:val="21"/>
              </w:rPr>
            </w:pPr>
          </w:p>
        </w:tc>
      </w:tr>
      <w:tr w14:paraId="45EF70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493" w:type="dxa"/>
            <w:vAlign w:val="top"/>
          </w:tcPr>
          <w:p w14:paraId="5043F570">
            <w:pPr>
              <w:pStyle w:val="6"/>
              <w:spacing w:before="227" w:line="242" w:lineRule="auto"/>
              <w:ind w:left="122"/>
            </w:pPr>
            <w:r>
              <w:rPr>
                <w:spacing w:val="-5"/>
              </w:rPr>
              <w:t>208</w:t>
            </w:r>
          </w:p>
        </w:tc>
        <w:tc>
          <w:tcPr>
            <w:tcW w:w="417" w:type="dxa"/>
            <w:vAlign w:val="top"/>
          </w:tcPr>
          <w:p w14:paraId="52AD1582">
            <w:pPr>
              <w:pStyle w:val="6"/>
              <w:spacing w:before="227" w:line="242" w:lineRule="auto"/>
              <w:ind w:left="122"/>
            </w:pPr>
            <w:r>
              <w:rPr>
                <w:spacing w:val="-10"/>
              </w:rPr>
              <w:t>05</w:t>
            </w:r>
          </w:p>
        </w:tc>
        <w:tc>
          <w:tcPr>
            <w:tcW w:w="417" w:type="dxa"/>
            <w:vAlign w:val="top"/>
          </w:tcPr>
          <w:p w14:paraId="5D321DDB">
            <w:pPr>
              <w:pStyle w:val="6"/>
              <w:spacing w:before="227" w:line="242" w:lineRule="auto"/>
              <w:ind w:left="123"/>
            </w:pPr>
            <w:r>
              <w:rPr>
                <w:spacing w:val="-10"/>
              </w:rPr>
              <w:t>05</w:t>
            </w:r>
          </w:p>
        </w:tc>
        <w:tc>
          <w:tcPr>
            <w:tcW w:w="2055" w:type="dxa"/>
            <w:vAlign w:val="top"/>
          </w:tcPr>
          <w:p w14:paraId="5343E04E">
            <w:pPr>
              <w:pStyle w:val="6"/>
              <w:spacing w:before="71" w:line="282" w:lineRule="auto"/>
              <w:ind w:left="108" w:right="146"/>
            </w:pPr>
            <w:r>
              <w:rPr>
                <w:spacing w:val="-1"/>
              </w:rPr>
              <w:t>机关事业单位基本养老</w:t>
            </w:r>
            <w:r>
              <w:rPr>
                <w:spacing w:val="3"/>
              </w:rPr>
              <w:t xml:space="preserve"> </w:t>
            </w:r>
            <w:r>
              <w:rPr>
                <w:spacing w:val="-1"/>
              </w:rPr>
              <w:t>保险缴费支出</w:t>
            </w:r>
          </w:p>
        </w:tc>
        <w:tc>
          <w:tcPr>
            <w:tcW w:w="1009" w:type="dxa"/>
            <w:vAlign w:val="top"/>
          </w:tcPr>
          <w:p w14:paraId="1AB796EF">
            <w:pPr>
              <w:pStyle w:val="6"/>
              <w:spacing w:before="226"/>
              <w:ind w:left="556"/>
            </w:pPr>
            <w:r>
              <w:rPr>
                <w:spacing w:val="-5"/>
              </w:rPr>
              <w:t>1.71</w:t>
            </w:r>
          </w:p>
        </w:tc>
        <w:tc>
          <w:tcPr>
            <w:tcW w:w="1019" w:type="dxa"/>
            <w:vAlign w:val="top"/>
          </w:tcPr>
          <w:p w14:paraId="53F8418B">
            <w:pPr>
              <w:pStyle w:val="6"/>
              <w:spacing w:before="226"/>
              <w:ind w:left="567"/>
            </w:pPr>
            <w:r>
              <w:rPr>
                <w:spacing w:val="-5"/>
              </w:rPr>
              <w:t>1.71</w:t>
            </w:r>
          </w:p>
        </w:tc>
        <w:tc>
          <w:tcPr>
            <w:tcW w:w="949" w:type="dxa"/>
            <w:vAlign w:val="top"/>
          </w:tcPr>
          <w:p w14:paraId="003B074A">
            <w:pPr>
              <w:pStyle w:val="6"/>
              <w:spacing w:before="226"/>
              <w:ind w:left="498"/>
            </w:pPr>
            <w:r>
              <w:rPr>
                <w:spacing w:val="-5"/>
              </w:rPr>
              <w:t>1.71</w:t>
            </w:r>
          </w:p>
        </w:tc>
        <w:tc>
          <w:tcPr>
            <w:tcW w:w="840" w:type="dxa"/>
            <w:vAlign w:val="top"/>
          </w:tcPr>
          <w:p w14:paraId="092A76CD">
            <w:pPr>
              <w:rPr>
                <w:rFonts w:ascii="Arial"/>
                <w:sz w:val="21"/>
              </w:rPr>
            </w:pPr>
          </w:p>
        </w:tc>
        <w:tc>
          <w:tcPr>
            <w:tcW w:w="850" w:type="dxa"/>
            <w:vAlign w:val="top"/>
          </w:tcPr>
          <w:p w14:paraId="70D4767E">
            <w:pPr>
              <w:rPr>
                <w:rFonts w:ascii="Arial"/>
                <w:sz w:val="21"/>
              </w:rPr>
            </w:pPr>
          </w:p>
        </w:tc>
        <w:tc>
          <w:tcPr>
            <w:tcW w:w="840" w:type="dxa"/>
            <w:vAlign w:val="top"/>
          </w:tcPr>
          <w:p w14:paraId="320EAB75">
            <w:pPr>
              <w:rPr>
                <w:rFonts w:ascii="Arial"/>
                <w:sz w:val="21"/>
              </w:rPr>
            </w:pPr>
          </w:p>
        </w:tc>
        <w:tc>
          <w:tcPr>
            <w:tcW w:w="750" w:type="dxa"/>
            <w:vAlign w:val="top"/>
          </w:tcPr>
          <w:p w14:paraId="5D05C982">
            <w:pPr>
              <w:rPr>
                <w:rFonts w:ascii="Arial"/>
                <w:sz w:val="21"/>
              </w:rPr>
            </w:pPr>
          </w:p>
        </w:tc>
        <w:tc>
          <w:tcPr>
            <w:tcW w:w="850" w:type="dxa"/>
            <w:vAlign w:val="top"/>
          </w:tcPr>
          <w:p w14:paraId="588D84A4">
            <w:pPr>
              <w:rPr>
                <w:rFonts w:ascii="Arial"/>
                <w:sz w:val="21"/>
              </w:rPr>
            </w:pPr>
          </w:p>
        </w:tc>
        <w:tc>
          <w:tcPr>
            <w:tcW w:w="870" w:type="dxa"/>
            <w:vAlign w:val="top"/>
          </w:tcPr>
          <w:p w14:paraId="45B303B3">
            <w:pPr>
              <w:rPr>
                <w:rFonts w:ascii="Arial"/>
                <w:sz w:val="21"/>
              </w:rPr>
            </w:pPr>
          </w:p>
        </w:tc>
        <w:tc>
          <w:tcPr>
            <w:tcW w:w="870" w:type="dxa"/>
            <w:vAlign w:val="top"/>
          </w:tcPr>
          <w:p w14:paraId="5EBF266C">
            <w:pPr>
              <w:rPr>
                <w:rFonts w:ascii="Arial"/>
                <w:sz w:val="21"/>
              </w:rPr>
            </w:pPr>
          </w:p>
        </w:tc>
        <w:tc>
          <w:tcPr>
            <w:tcW w:w="840" w:type="dxa"/>
            <w:vAlign w:val="top"/>
          </w:tcPr>
          <w:p w14:paraId="03A4BF6E">
            <w:pPr>
              <w:rPr>
                <w:rFonts w:ascii="Arial"/>
                <w:sz w:val="21"/>
              </w:rPr>
            </w:pPr>
          </w:p>
        </w:tc>
        <w:tc>
          <w:tcPr>
            <w:tcW w:w="824" w:type="dxa"/>
            <w:vAlign w:val="top"/>
          </w:tcPr>
          <w:p w14:paraId="43C347AE">
            <w:pPr>
              <w:rPr>
                <w:rFonts w:ascii="Arial"/>
                <w:sz w:val="21"/>
              </w:rPr>
            </w:pPr>
          </w:p>
        </w:tc>
      </w:tr>
    </w:tbl>
    <w:p w14:paraId="70063A36">
      <w:pPr>
        <w:rPr>
          <w:rFonts w:ascii="Arial"/>
          <w:sz w:val="21"/>
        </w:rPr>
      </w:pPr>
    </w:p>
    <w:p w14:paraId="75D2D2EA">
      <w:pPr>
        <w:rPr>
          <w:rFonts w:ascii="Arial" w:hAnsi="Arial" w:eastAsia="Arial" w:cs="Arial"/>
          <w:sz w:val="21"/>
          <w:szCs w:val="21"/>
        </w:rPr>
        <w:sectPr>
          <w:footerReference r:id="rId10" w:type="default"/>
          <w:pgSz w:w="16839" w:h="11906"/>
          <w:pgMar w:top="1012" w:right="1440" w:bottom="1521" w:left="1415" w:header="0" w:footer="1156" w:gutter="0"/>
          <w:cols w:space="720" w:num="1"/>
        </w:sectPr>
      </w:pPr>
    </w:p>
    <w:p w14:paraId="448E82E7">
      <w:pPr>
        <w:spacing w:before="21"/>
      </w:pPr>
    </w:p>
    <w:p w14:paraId="471A530E">
      <w:pPr>
        <w:spacing w:before="21"/>
      </w:pPr>
    </w:p>
    <w:p w14:paraId="77E987D8">
      <w:pPr>
        <w:spacing w:before="21"/>
      </w:pPr>
    </w:p>
    <w:tbl>
      <w:tblPr>
        <w:tblStyle w:val="5"/>
        <w:tblW w:w="138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17"/>
        <w:gridCol w:w="417"/>
        <w:gridCol w:w="2055"/>
        <w:gridCol w:w="1009"/>
        <w:gridCol w:w="1019"/>
        <w:gridCol w:w="949"/>
        <w:gridCol w:w="840"/>
        <w:gridCol w:w="850"/>
        <w:gridCol w:w="840"/>
        <w:gridCol w:w="750"/>
        <w:gridCol w:w="850"/>
        <w:gridCol w:w="870"/>
        <w:gridCol w:w="870"/>
        <w:gridCol w:w="840"/>
        <w:gridCol w:w="824"/>
      </w:tblGrid>
      <w:tr w14:paraId="514428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493" w:type="dxa"/>
            <w:vAlign w:val="top"/>
          </w:tcPr>
          <w:p w14:paraId="1BBC75F1">
            <w:pPr>
              <w:pStyle w:val="6"/>
              <w:spacing w:before="228" w:line="242" w:lineRule="auto"/>
              <w:ind w:left="122"/>
            </w:pPr>
            <w:r>
              <w:rPr>
                <w:spacing w:val="-5"/>
              </w:rPr>
              <w:t>208</w:t>
            </w:r>
          </w:p>
        </w:tc>
        <w:tc>
          <w:tcPr>
            <w:tcW w:w="417" w:type="dxa"/>
            <w:vAlign w:val="top"/>
          </w:tcPr>
          <w:p w14:paraId="32C8B374">
            <w:pPr>
              <w:pStyle w:val="6"/>
              <w:spacing w:before="228" w:line="242" w:lineRule="auto"/>
              <w:ind w:left="122"/>
            </w:pPr>
            <w:r>
              <w:rPr>
                <w:spacing w:val="-10"/>
              </w:rPr>
              <w:t>05</w:t>
            </w:r>
          </w:p>
        </w:tc>
        <w:tc>
          <w:tcPr>
            <w:tcW w:w="417" w:type="dxa"/>
            <w:vAlign w:val="top"/>
          </w:tcPr>
          <w:p w14:paraId="198CA61C">
            <w:pPr>
              <w:pStyle w:val="6"/>
              <w:spacing w:before="228" w:line="242" w:lineRule="auto"/>
              <w:ind w:left="123"/>
            </w:pPr>
            <w:r>
              <w:rPr>
                <w:spacing w:val="-10"/>
              </w:rPr>
              <w:t>06</w:t>
            </w:r>
          </w:p>
        </w:tc>
        <w:tc>
          <w:tcPr>
            <w:tcW w:w="2055" w:type="dxa"/>
            <w:vAlign w:val="top"/>
          </w:tcPr>
          <w:p w14:paraId="25CAC268">
            <w:pPr>
              <w:pStyle w:val="6"/>
              <w:spacing w:before="73" w:line="282" w:lineRule="auto"/>
              <w:ind w:left="116" w:right="146" w:hanging="7"/>
            </w:pPr>
            <w:r>
              <w:rPr>
                <w:spacing w:val="-1"/>
              </w:rPr>
              <w:t>机关事业单位职业年金</w:t>
            </w:r>
            <w:r>
              <w:rPr>
                <w:spacing w:val="3"/>
              </w:rPr>
              <w:t xml:space="preserve"> </w:t>
            </w:r>
            <w:r>
              <w:rPr>
                <w:spacing w:val="-4"/>
              </w:rPr>
              <w:t>缴费支出</w:t>
            </w:r>
          </w:p>
        </w:tc>
        <w:tc>
          <w:tcPr>
            <w:tcW w:w="1009" w:type="dxa"/>
            <w:vAlign w:val="top"/>
          </w:tcPr>
          <w:p w14:paraId="61046F06">
            <w:pPr>
              <w:pStyle w:val="6"/>
              <w:spacing w:before="228"/>
              <w:ind w:left="557"/>
            </w:pPr>
            <w:r>
              <w:rPr>
                <w:spacing w:val="-5"/>
              </w:rPr>
              <w:t>0.85</w:t>
            </w:r>
          </w:p>
        </w:tc>
        <w:tc>
          <w:tcPr>
            <w:tcW w:w="1019" w:type="dxa"/>
            <w:vAlign w:val="top"/>
          </w:tcPr>
          <w:p w14:paraId="3C3C0AEB">
            <w:pPr>
              <w:pStyle w:val="6"/>
              <w:spacing w:before="228"/>
              <w:ind w:left="568"/>
            </w:pPr>
            <w:r>
              <w:rPr>
                <w:spacing w:val="-5"/>
              </w:rPr>
              <w:t>0.85</w:t>
            </w:r>
          </w:p>
        </w:tc>
        <w:tc>
          <w:tcPr>
            <w:tcW w:w="949" w:type="dxa"/>
            <w:vAlign w:val="top"/>
          </w:tcPr>
          <w:p w14:paraId="31D66B07">
            <w:pPr>
              <w:pStyle w:val="6"/>
              <w:spacing w:before="228"/>
              <w:ind w:left="499"/>
            </w:pPr>
            <w:r>
              <w:rPr>
                <w:spacing w:val="-5"/>
              </w:rPr>
              <w:t>0.85</w:t>
            </w:r>
          </w:p>
        </w:tc>
        <w:tc>
          <w:tcPr>
            <w:tcW w:w="840" w:type="dxa"/>
            <w:vAlign w:val="top"/>
          </w:tcPr>
          <w:p w14:paraId="01C07FC6">
            <w:pPr>
              <w:rPr>
                <w:rFonts w:ascii="Arial"/>
                <w:sz w:val="21"/>
              </w:rPr>
            </w:pPr>
          </w:p>
        </w:tc>
        <w:tc>
          <w:tcPr>
            <w:tcW w:w="850" w:type="dxa"/>
            <w:vAlign w:val="top"/>
          </w:tcPr>
          <w:p w14:paraId="6A46AD98">
            <w:pPr>
              <w:rPr>
                <w:rFonts w:ascii="Arial"/>
                <w:sz w:val="21"/>
              </w:rPr>
            </w:pPr>
          </w:p>
        </w:tc>
        <w:tc>
          <w:tcPr>
            <w:tcW w:w="840" w:type="dxa"/>
            <w:vAlign w:val="top"/>
          </w:tcPr>
          <w:p w14:paraId="4A217A6A">
            <w:pPr>
              <w:rPr>
                <w:rFonts w:ascii="Arial"/>
                <w:sz w:val="21"/>
              </w:rPr>
            </w:pPr>
          </w:p>
        </w:tc>
        <w:tc>
          <w:tcPr>
            <w:tcW w:w="750" w:type="dxa"/>
            <w:vAlign w:val="top"/>
          </w:tcPr>
          <w:p w14:paraId="59B99956">
            <w:pPr>
              <w:rPr>
                <w:rFonts w:ascii="Arial"/>
                <w:sz w:val="21"/>
              </w:rPr>
            </w:pPr>
          </w:p>
        </w:tc>
        <w:tc>
          <w:tcPr>
            <w:tcW w:w="850" w:type="dxa"/>
            <w:vAlign w:val="top"/>
          </w:tcPr>
          <w:p w14:paraId="2DFA4166">
            <w:pPr>
              <w:rPr>
                <w:rFonts w:ascii="Arial"/>
                <w:sz w:val="21"/>
              </w:rPr>
            </w:pPr>
          </w:p>
        </w:tc>
        <w:tc>
          <w:tcPr>
            <w:tcW w:w="870" w:type="dxa"/>
            <w:vAlign w:val="top"/>
          </w:tcPr>
          <w:p w14:paraId="5A049EFA">
            <w:pPr>
              <w:rPr>
                <w:rFonts w:ascii="Arial"/>
                <w:sz w:val="21"/>
              </w:rPr>
            </w:pPr>
          </w:p>
        </w:tc>
        <w:tc>
          <w:tcPr>
            <w:tcW w:w="870" w:type="dxa"/>
            <w:vAlign w:val="top"/>
          </w:tcPr>
          <w:p w14:paraId="223957E7">
            <w:pPr>
              <w:rPr>
                <w:rFonts w:ascii="Arial"/>
                <w:sz w:val="21"/>
              </w:rPr>
            </w:pPr>
          </w:p>
        </w:tc>
        <w:tc>
          <w:tcPr>
            <w:tcW w:w="840" w:type="dxa"/>
            <w:vAlign w:val="top"/>
          </w:tcPr>
          <w:p w14:paraId="7779CD76">
            <w:pPr>
              <w:rPr>
                <w:rFonts w:ascii="Arial"/>
                <w:sz w:val="21"/>
              </w:rPr>
            </w:pPr>
          </w:p>
        </w:tc>
        <w:tc>
          <w:tcPr>
            <w:tcW w:w="824" w:type="dxa"/>
            <w:vAlign w:val="top"/>
          </w:tcPr>
          <w:p w14:paraId="416D45EF">
            <w:pPr>
              <w:rPr>
                <w:rFonts w:ascii="Arial"/>
                <w:sz w:val="21"/>
              </w:rPr>
            </w:pPr>
          </w:p>
        </w:tc>
      </w:tr>
      <w:tr w14:paraId="6A4D21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6DEE3F42">
            <w:pPr>
              <w:pStyle w:val="6"/>
              <w:spacing w:before="145" w:line="242" w:lineRule="auto"/>
              <w:ind w:left="122"/>
            </w:pPr>
            <w:r>
              <w:rPr>
                <w:b/>
                <w:bCs/>
                <w:spacing w:val="-6"/>
              </w:rPr>
              <w:t>210</w:t>
            </w:r>
          </w:p>
        </w:tc>
        <w:tc>
          <w:tcPr>
            <w:tcW w:w="417" w:type="dxa"/>
            <w:vAlign w:val="top"/>
          </w:tcPr>
          <w:p w14:paraId="4C687418">
            <w:pPr>
              <w:rPr>
                <w:rFonts w:ascii="Arial"/>
                <w:sz w:val="21"/>
              </w:rPr>
            </w:pPr>
          </w:p>
        </w:tc>
        <w:tc>
          <w:tcPr>
            <w:tcW w:w="417" w:type="dxa"/>
            <w:vAlign w:val="top"/>
          </w:tcPr>
          <w:p w14:paraId="4600A906">
            <w:pPr>
              <w:rPr>
                <w:rFonts w:ascii="Arial"/>
                <w:sz w:val="21"/>
              </w:rPr>
            </w:pPr>
          </w:p>
        </w:tc>
        <w:tc>
          <w:tcPr>
            <w:tcW w:w="2055" w:type="dxa"/>
            <w:vAlign w:val="top"/>
          </w:tcPr>
          <w:p w14:paraId="67AC745C">
            <w:pPr>
              <w:pStyle w:val="6"/>
              <w:spacing w:before="144" w:line="213" w:lineRule="auto"/>
              <w:ind w:left="115"/>
            </w:pPr>
            <w:r>
              <w:rPr>
                <w:b/>
                <w:bCs/>
                <w:spacing w:val="-4"/>
              </w:rPr>
              <w:t>卫生健康支出</w:t>
            </w:r>
          </w:p>
        </w:tc>
        <w:tc>
          <w:tcPr>
            <w:tcW w:w="1009" w:type="dxa"/>
            <w:vAlign w:val="top"/>
          </w:tcPr>
          <w:p w14:paraId="4483DA73">
            <w:pPr>
              <w:pStyle w:val="6"/>
              <w:spacing w:before="144"/>
              <w:ind w:left="557"/>
            </w:pPr>
            <w:r>
              <w:rPr>
                <w:b/>
                <w:bCs/>
                <w:spacing w:val="-6"/>
              </w:rPr>
              <w:t>0.73</w:t>
            </w:r>
          </w:p>
        </w:tc>
        <w:tc>
          <w:tcPr>
            <w:tcW w:w="1019" w:type="dxa"/>
            <w:vAlign w:val="top"/>
          </w:tcPr>
          <w:p w14:paraId="6E17E5E8">
            <w:pPr>
              <w:pStyle w:val="6"/>
              <w:spacing w:before="144"/>
              <w:ind w:left="568"/>
            </w:pPr>
            <w:r>
              <w:rPr>
                <w:b/>
                <w:bCs/>
                <w:spacing w:val="-6"/>
              </w:rPr>
              <w:t>0.73</w:t>
            </w:r>
          </w:p>
        </w:tc>
        <w:tc>
          <w:tcPr>
            <w:tcW w:w="949" w:type="dxa"/>
            <w:vAlign w:val="top"/>
          </w:tcPr>
          <w:p w14:paraId="5B4A7D1B">
            <w:pPr>
              <w:pStyle w:val="6"/>
              <w:spacing w:before="144"/>
              <w:ind w:left="499"/>
            </w:pPr>
            <w:r>
              <w:rPr>
                <w:b/>
                <w:bCs/>
                <w:spacing w:val="-6"/>
              </w:rPr>
              <w:t>0.73</w:t>
            </w:r>
          </w:p>
        </w:tc>
        <w:tc>
          <w:tcPr>
            <w:tcW w:w="840" w:type="dxa"/>
            <w:vAlign w:val="top"/>
          </w:tcPr>
          <w:p w14:paraId="053312F9">
            <w:pPr>
              <w:rPr>
                <w:rFonts w:ascii="Arial"/>
                <w:sz w:val="21"/>
              </w:rPr>
            </w:pPr>
          </w:p>
        </w:tc>
        <w:tc>
          <w:tcPr>
            <w:tcW w:w="850" w:type="dxa"/>
            <w:vAlign w:val="top"/>
          </w:tcPr>
          <w:p w14:paraId="44EDAEE5">
            <w:pPr>
              <w:rPr>
                <w:rFonts w:ascii="Arial"/>
                <w:sz w:val="21"/>
              </w:rPr>
            </w:pPr>
          </w:p>
        </w:tc>
        <w:tc>
          <w:tcPr>
            <w:tcW w:w="840" w:type="dxa"/>
            <w:vAlign w:val="top"/>
          </w:tcPr>
          <w:p w14:paraId="7931B65A">
            <w:pPr>
              <w:rPr>
                <w:rFonts w:ascii="Arial"/>
                <w:sz w:val="21"/>
              </w:rPr>
            </w:pPr>
          </w:p>
        </w:tc>
        <w:tc>
          <w:tcPr>
            <w:tcW w:w="750" w:type="dxa"/>
            <w:vAlign w:val="top"/>
          </w:tcPr>
          <w:p w14:paraId="5FC85B2B">
            <w:pPr>
              <w:rPr>
                <w:rFonts w:ascii="Arial"/>
                <w:sz w:val="21"/>
              </w:rPr>
            </w:pPr>
          </w:p>
        </w:tc>
        <w:tc>
          <w:tcPr>
            <w:tcW w:w="850" w:type="dxa"/>
            <w:vAlign w:val="top"/>
          </w:tcPr>
          <w:p w14:paraId="2F63631F">
            <w:pPr>
              <w:rPr>
                <w:rFonts w:ascii="Arial"/>
                <w:sz w:val="21"/>
              </w:rPr>
            </w:pPr>
          </w:p>
        </w:tc>
        <w:tc>
          <w:tcPr>
            <w:tcW w:w="870" w:type="dxa"/>
            <w:vAlign w:val="top"/>
          </w:tcPr>
          <w:p w14:paraId="169EFD3D">
            <w:pPr>
              <w:rPr>
                <w:rFonts w:ascii="Arial"/>
                <w:sz w:val="21"/>
              </w:rPr>
            </w:pPr>
          </w:p>
        </w:tc>
        <w:tc>
          <w:tcPr>
            <w:tcW w:w="870" w:type="dxa"/>
            <w:vAlign w:val="top"/>
          </w:tcPr>
          <w:p w14:paraId="4D64D6A9">
            <w:pPr>
              <w:rPr>
                <w:rFonts w:ascii="Arial"/>
                <w:sz w:val="21"/>
              </w:rPr>
            </w:pPr>
          </w:p>
        </w:tc>
        <w:tc>
          <w:tcPr>
            <w:tcW w:w="840" w:type="dxa"/>
            <w:vAlign w:val="top"/>
          </w:tcPr>
          <w:p w14:paraId="5105C3D5">
            <w:pPr>
              <w:rPr>
                <w:rFonts w:ascii="Arial"/>
                <w:sz w:val="21"/>
              </w:rPr>
            </w:pPr>
          </w:p>
        </w:tc>
        <w:tc>
          <w:tcPr>
            <w:tcW w:w="824" w:type="dxa"/>
            <w:vAlign w:val="top"/>
          </w:tcPr>
          <w:p w14:paraId="7540DA2E">
            <w:pPr>
              <w:rPr>
                <w:rFonts w:ascii="Arial"/>
                <w:sz w:val="21"/>
              </w:rPr>
            </w:pPr>
          </w:p>
        </w:tc>
      </w:tr>
      <w:tr w14:paraId="51DE8D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72BAE27A">
            <w:pPr>
              <w:pStyle w:val="6"/>
              <w:spacing w:before="146" w:line="242" w:lineRule="auto"/>
              <w:ind w:left="122"/>
            </w:pPr>
            <w:r>
              <w:rPr>
                <w:b/>
                <w:bCs/>
                <w:spacing w:val="-6"/>
              </w:rPr>
              <w:t>210</w:t>
            </w:r>
          </w:p>
        </w:tc>
        <w:tc>
          <w:tcPr>
            <w:tcW w:w="417" w:type="dxa"/>
            <w:vAlign w:val="top"/>
          </w:tcPr>
          <w:p w14:paraId="7764704B">
            <w:pPr>
              <w:pStyle w:val="6"/>
              <w:spacing w:before="146" w:line="239" w:lineRule="exact"/>
              <w:ind w:left="121"/>
            </w:pPr>
            <w:r>
              <w:rPr>
                <w:b/>
                <w:bCs/>
                <w:spacing w:val="-11"/>
              </w:rPr>
              <w:t>11</w:t>
            </w:r>
          </w:p>
        </w:tc>
        <w:tc>
          <w:tcPr>
            <w:tcW w:w="417" w:type="dxa"/>
            <w:vAlign w:val="top"/>
          </w:tcPr>
          <w:p w14:paraId="02B2C79B">
            <w:pPr>
              <w:rPr>
                <w:rFonts w:ascii="Arial"/>
                <w:sz w:val="21"/>
              </w:rPr>
            </w:pPr>
          </w:p>
        </w:tc>
        <w:tc>
          <w:tcPr>
            <w:tcW w:w="2055" w:type="dxa"/>
            <w:vAlign w:val="top"/>
          </w:tcPr>
          <w:p w14:paraId="5FEE89D9">
            <w:pPr>
              <w:pStyle w:val="6"/>
              <w:spacing w:before="145" w:line="214" w:lineRule="auto"/>
              <w:ind w:left="111"/>
            </w:pPr>
            <w:r>
              <w:rPr>
                <w:b/>
                <w:bCs/>
                <w:spacing w:val="-3"/>
              </w:rPr>
              <w:t>行政事业单位医疗</w:t>
            </w:r>
          </w:p>
        </w:tc>
        <w:tc>
          <w:tcPr>
            <w:tcW w:w="1009" w:type="dxa"/>
            <w:vAlign w:val="top"/>
          </w:tcPr>
          <w:p w14:paraId="146CF838">
            <w:pPr>
              <w:pStyle w:val="6"/>
              <w:spacing w:before="145"/>
              <w:ind w:left="557"/>
            </w:pPr>
            <w:r>
              <w:rPr>
                <w:b/>
                <w:bCs/>
                <w:spacing w:val="-6"/>
              </w:rPr>
              <w:t>0.73</w:t>
            </w:r>
          </w:p>
        </w:tc>
        <w:tc>
          <w:tcPr>
            <w:tcW w:w="1019" w:type="dxa"/>
            <w:vAlign w:val="top"/>
          </w:tcPr>
          <w:p w14:paraId="20F68D0E">
            <w:pPr>
              <w:pStyle w:val="6"/>
              <w:spacing w:before="145"/>
              <w:ind w:left="568"/>
            </w:pPr>
            <w:r>
              <w:rPr>
                <w:b/>
                <w:bCs/>
                <w:spacing w:val="-6"/>
              </w:rPr>
              <w:t>0.73</w:t>
            </w:r>
          </w:p>
        </w:tc>
        <w:tc>
          <w:tcPr>
            <w:tcW w:w="949" w:type="dxa"/>
            <w:vAlign w:val="top"/>
          </w:tcPr>
          <w:p w14:paraId="66370417">
            <w:pPr>
              <w:pStyle w:val="6"/>
              <w:spacing w:before="145"/>
              <w:ind w:left="499"/>
            </w:pPr>
            <w:r>
              <w:rPr>
                <w:b/>
                <w:bCs/>
                <w:spacing w:val="-6"/>
              </w:rPr>
              <w:t>0.73</w:t>
            </w:r>
          </w:p>
        </w:tc>
        <w:tc>
          <w:tcPr>
            <w:tcW w:w="840" w:type="dxa"/>
            <w:vAlign w:val="top"/>
          </w:tcPr>
          <w:p w14:paraId="053BA317">
            <w:pPr>
              <w:rPr>
                <w:rFonts w:ascii="Arial"/>
                <w:sz w:val="21"/>
              </w:rPr>
            </w:pPr>
          </w:p>
        </w:tc>
        <w:tc>
          <w:tcPr>
            <w:tcW w:w="850" w:type="dxa"/>
            <w:vAlign w:val="top"/>
          </w:tcPr>
          <w:p w14:paraId="28C6863E">
            <w:pPr>
              <w:rPr>
                <w:rFonts w:ascii="Arial"/>
                <w:sz w:val="21"/>
              </w:rPr>
            </w:pPr>
          </w:p>
        </w:tc>
        <w:tc>
          <w:tcPr>
            <w:tcW w:w="840" w:type="dxa"/>
            <w:vAlign w:val="top"/>
          </w:tcPr>
          <w:p w14:paraId="0DCCCB72">
            <w:pPr>
              <w:rPr>
                <w:rFonts w:ascii="Arial"/>
                <w:sz w:val="21"/>
              </w:rPr>
            </w:pPr>
          </w:p>
        </w:tc>
        <w:tc>
          <w:tcPr>
            <w:tcW w:w="750" w:type="dxa"/>
            <w:vAlign w:val="top"/>
          </w:tcPr>
          <w:p w14:paraId="5ABDAF9C">
            <w:pPr>
              <w:rPr>
                <w:rFonts w:ascii="Arial"/>
                <w:sz w:val="21"/>
              </w:rPr>
            </w:pPr>
          </w:p>
        </w:tc>
        <w:tc>
          <w:tcPr>
            <w:tcW w:w="850" w:type="dxa"/>
            <w:vAlign w:val="top"/>
          </w:tcPr>
          <w:p w14:paraId="64667A87">
            <w:pPr>
              <w:rPr>
                <w:rFonts w:ascii="Arial"/>
                <w:sz w:val="21"/>
              </w:rPr>
            </w:pPr>
          </w:p>
        </w:tc>
        <w:tc>
          <w:tcPr>
            <w:tcW w:w="870" w:type="dxa"/>
            <w:vAlign w:val="top"/>
          </w:tcPr>
          <w:p w14:paraId="0012FE19">
            <w:pPr>
              <w:rPr>
                <w:rFonts w:ascii="Arial"/>
                <w:sz w:val="21"/>
              </w:rPr>
            </w:pPr>
          </w:p>
        </w:tc>
        <w:tc>
          <w:tcPr>
            <w:tcW w:w="870" w:type="dxa"/>
            <w:vAlign w:val="top"/>
          </w:tcPr>
          <w:p w14:paraId="79706580">
            <w:pPr>
              <w:rPr>
                <w:rFonts w:ascii="Arial"/>
                <w:sz w:val="21"/>
              </w:rPr>
            </w:pPr>
          </w:p>
        </w:tc>
        <w:tc>
          <w:tcPr>
            <w:tcW w:w="840" w:type="dxa"/>
            <w:vAlign w:val="top"/>
          </w:tcPr>
          <w:p w14:paraId="6605D92A">
            <w:pPr>
              <w:rPr>
                <w:rFonts w:ascii="Arial"/>
                <w:sz w:val="21"/>
              </w:rPr>
            </w:pPr>
          </w:p>
        </w:tc>
        <w:tc>
          <w:tcPr>
            <w:tcW w:w="824" w:type="dxa"/>
            <w:vAlign w:val="top"/>
          </w:tcPr>
          <w:p w14:paraId="751A02F1">
            <w:pPr>
              <w:rPr>
                <w:rFonts w:ascii="Arial"/>
                <w:sz w:val="21"/>
              </w:rPr>
            </w:pPr>
          </w:p>
        </w:tc>
      </w:tr>
      <w:tr w14:paraId="3E1A38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24D04DB6">
            <w:pPr>
              <w:pStyle w:val="6"/>
              <w:spacing w:before="145" w:line="242" w:lineRule="auto"/>
              <w:ind w:left="122"/>
            </w:pPr>
            <w:r>
              <w:rPr>
                <w:spacing w:val="-5"/>
              </w:rPr>
              <w:t>210</w:t>
            </w:r>
          </w:p>
        </w:tc>
        <w:tc>
          <w:tcPr>
            <w:tcW w:w="417" w:type="dxa"/>
            <w:vAlign w:val="top"/>
          </w:tcPr>
          <w:p w14:paraId="1F3EC668">
            <w:pPr>
              <w:pStyle w:val="6"/>
              <w:spacing w:before="144" w:line="240" w:lineRule="exact"/>
              <w:ind w:left="121"/>
            </w:pPr>
            <w:r>
              <w:rPr>
                <w:spacing w:val="-9"/>
              </w:rPr>
              <w:t>11</w:t>
            </w:r>
          </w:p>
        </w:tc>
        <w:tc>
          <w:tcPr>
            <w:tcW w:w="417" w:type="dxa"/>
            <w:vAlign w:val="top"/>
          </w:tcPr>
          <w:p w14:paraId="40FEADEF">
            <w:pPr>
              <w:pStyle w:val="6"/>
              <w:spacing w:before="145" w:line="242" w:lineRule="auto"/>
              <w:ind w:left="123"/>
            </w:pPr>
            <w:r>
              <w:rPr>
                <w:spacing w:val="-10"/>
              </w:rPr>
              <w:t>02</w:t>
            </w:r>
          </w:p>
        </w:tc>
        <w:tc>
          <w:tcPr>
            <w:tcW w:w="2055" w:type="dxa"/>
            <w:vAlign w:val="top"/>
          </w:tcPr>
          <w:p w14:paraId="1502CAB5">
            <w:pPr>
              <w:pStyle w:val="6"/>
              <w:spacing w:before="144" w:line="214" w:lineRule="auto"/>
              <w:ind w:left="116"/>
            </w:pPr>
            <w:r>
              <w:rPr>
                <w:spacing w:val="-3"/>
              </w:rPr>
              <w:t>事业单位医疗</w:t>
            </w:r>
          </w:p>
        </w:tc>
        <w:tc>
          <w:tcPr>
            <w:tcW w:w="1009" w:type="dxa"/>
            <w:vAlign w:val="top"/>
          </w:tcPr>
          <w:p w14:paraId="2E637901">
            <w:pPr>
              <w:pStyle w:val="6"/>
              <w:spacing w:before="144"/>
              <w:ind w:left="557"/>
            </w:pPr>
            <w:r>
              <w:rPr>
                <w:spacing w:val="-5"/>
              </w:rPr>
              <w:t>0.73</w:t>
            </w:r>
          </w:p>
        </w:tc>
        <w:tc>
          <w:tcPr>
            <w:tcW w:w="1019" w:type="dxa"/>
            <w:vAlign w:val="top"/>
          </w:tcPr>
          <w:p w14:paraId="5F463651">
            <w:pPr>
              <w:pStyle w:val="6"/>
              <w:spacing w:before="144"/>
              <w:ind w:left="568"/>
            </w:pPr>
            <w:r>
              <w:rPr>
                <w:spacing w:val="-5"/>
              </w:rPr>
              <w:t>0.73</w:t>
            </w:r>
          </w:p>
        </w:tc>
        <w:tc>
          <w:tcPr>
            <w:tcW w:w="949" w:type="dxa"/>
            <w:vAlign w:val="top"/>
          </w:tcPr>
          <w:p w14:paraId="557242E4">
            <w:pPr>
              <w:pStyle w:val="6"/>
              <w:spacing w:before="144"/>
              <w:ind w:left="499"/>
            </w:pPr>
            <w:r>
              <w:rPr>
                <w:spacing w:val="-5"/>
              </w:rPr>
              <w:t>0.73</w:t>
            </w:r>
          </w:p>
        </w:tc>
        <w:tc>
          <w:tcPr>
            <w:tcW w:w="840" w:type="dxa"/>
            <w:vAlign w:val="top"/>
          </w:tcPr>
          <w:p w14:paraId="1F4971E4">
            <w:pPr>
              <w:rPr>
                <w:rFonts w:ascii="Arial"/>
                <w:sz w:val="21"/>
              </w:rPr>
            </w:pPr>
          </w:p>
        </w:tc>
        <w:tc>
          <w:tcPr>
            <w:tcW w:w="850" w:type="dxa"/>
            <w:vAlign w:val="top"/>
          </w:tcPr>
          <w:p w14:paraId="07662BC9">
            <w:pPr>
              <w:rPr>
                <w:rFonts w:ascii="Arial"/>
                <w:sz w:val="21"/>
              </w:rPr>
            </w:pPr>
          </w:p>
        </w:tc>
        <w:tc>
          <w:tcPr>
            <w:tcW w:w="840" w:type="dxa"/>
            <w:vAlign w:val="top"/>
          </w:tcPr>
          <w:p w14:paraId="4820D387">
            <w:pPr>
              <w:rPr>
                <w:rFonts w:ascii="Arial"/>
                <w:sz w:val="21"/>
              </w:rPr>
            </w:pPr>
          </w:p>
        </w:tc>
        <w:tc>
          <w:tcPr>
            <w:tcW w:w="750" w:type="dxa"/>
            <w:vAlign w:val="top"/>
          </w:tcPr>
          <w:p w14:paraId="6FF16898">
            <w:pPr>
              <w:rPr>
                <w:rFonts w:ascii="Arial"/>
                <w:sz w:val="21"/>
              </w:rPr>
            </w:pPr>
          </w:p>
        </w:tc>
        <w:tc>
          <w:tcPr>
            <w:tcW w:w="850" w:type="dxa"/>
            <w:vAlign w:val="top"/>
          </w:tcPr>
          <w:p w14:paraId="5B165001">
            <w:pPr>
              <w:rPr>
                <w:rFonts w:ascii="Arial"/>
                <w:sz w:val="21"/>
              </w:rPr>
            </w:pPr>
          </w:p>
        </w:tc>
        <w:tc>
          <w:tcPr>
            <w:tcW w:w="870" w:type="dxa"/>
            <w:vAlign w:val="top"/>
          </w:tcPr>
          <w:p w14:paraId="3089BA20">
            <w:pPr>
              <w:rPr>
                <w:rFonts w:ascii="Arial"/>
                <w:sz w:val="21"/>
              </w:rPr>
            </w:pPr>
          </w:p>
        </w:tc>
        <w:tc>
          <w:tcPr>
            <w:tcW w:w="870" w:type="dxa"/>
            <w:vAlign w:val="top"/>
          </w:tcPr>
          <w:p w14:paraId="47F3D9C5">
            <w:pPr>
              <w:rPr>
                <w:rFonts w:ascii="Arial"/>
                <w:sz w:val="21"/>
              </w:rPr>
            </w:pPr>
          </w:p>
        </w:tc>
        <w:tc>
          <w:tcPr>
            <w:tcW w:w="840" w:type="dxa"/>
            <w:vAlign w:val="top"/>
          </w:tcPr>
          <w:p w14:paraId="33727774">
            <w:pPr>
              <w:rPr>
                <w:rFonts w:ascii="Arial"/>
                <w:sz w:val="21"/>
              </w:rPr>
            </w:pPr>
          </w:p>
        </w:tc>
        <w:tc>
          <w:tcPr>
            <w:tcW w:w="824" w:type="dxa"/>
            <w:vAlign w:val="top"/>
          </w:tcPr>
          <w:p w14:paraId="0633C4A8">
            <w:pPr>
              <w:rPr>
                <w:rFonts w:ascii="Arial"/>
                <w:sz w:val="21"/>
              </w:rPr>
            </w:pPr>
          </w:p>
        </w:tc>
      </w:tr>
      <w:tr w14:paraId="6A6100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2F7CE659">
            <w:pPr>
              <w:pStyle w:val="6"/>
              <w:spacing w:before="146" w:line="239" w:lineRule="exact"/>
              <w:ind w:left="122"/>
            </w:pPr>
            <w:r>
              <w:rPr>
                <w:b/>
                <w:bCs/>
                <w:spacing w:val="-6"/>
              </w:rPr>
              <w:t>221</w:t>
            </w:r>
          </w:p>
        </w:tc>
        <w:tc>
          <w:tcPr>
            <w:tcW w:w="417" w:type="dxa"/>
            <w:vAlign w:val="top"/>
          </w:tcPr>
          <w:p w14:paraId="324F68F2">
            <w:pPr>
              <w:rPr>
                <w:rFonts w:ascii="Arial"/>
                <w:sz w:val="21"/>
              </w:rPr>
            </w:pPr>
          </w:p>
        </w:tc>
        <w:tc>
          <w:tcPr>
            <w:tcW w:w="417" w:type="dxa"/>
            <w:vAlign w:val="top"/>
          </w:tcPr>
          <w:p w14:paraId="167C9E44">
            <w:pPr>
              <w:rPr>
                <w:rFonts w:ascii="Arial"/>
                <w:sz w:val="21"/>
              </w:rPr>
            </w:pPr>
          </w:p>
        </w:tc>
        <w:tc>
          <w:tcPr>
            <w:tcW w:w="2055" w:type="dxa"/>
            <w:vAlign w:val="top"/>
          </w:tcPr>
          <w:p w14:paraId="393B04C8">
            <w:pPr>
              <w:pStyle w:val="6"/>
              <w:spacing w:before="145" w:line="213" w:lineRule="auto"/>
              <w:ind w:left="114"/>
            </w:pPr>
            <w:r>
              <w:rPr>
                <w:b/>
                <w:bCs/>
                <w:spacing w:val="-4"/>
              </w:rPr>
              <w:t>住房保障支出</w:t>
            </w:r>
          </w:p>
        </w:tc>
        <w:tc>
          <w:tcPr>
            <w:tcW w:w="1009" w:type="dxa"/>
            <w:vAlign w:val="top"/>
          </w:tcPr>
          <w:p w14:paraId="44676637">
            <w:pPr>
              <w:pStyle w:val="6"/>
              <w:spacing w:before="145"/>
              <w:ind w:left="556"/>
            </w:pPr>
            <w:r>
              <w:rPr>
                <w:b/>
                <w:bCs/>
                <w:spacing w:val="-6"/>
              </w:rPr>
              <w:t>1.35</w:t>
            </w:r>
          </w:p>
        </w:tc>
        <w:tc>
          <w:tcPr>
            <w:tcW w:w="1019" w:type="dxa"/>
            <w:vAlign w:val="top"/>
          </w:tcPr>
          <w:p w14:paraId="2A9B286E">
            <w:pPr>
              <w:pStyle w:val="6"/>
              <w:spacing w:before="145"/>
              <w:ind w:left="567"/>
            </w:pPr>
            <w:r>
              <w:rPr>
                <w:b/>
                <w:bCs/>
                <w:spacing w:val="-6"/>
              </w:rPr>
              <w:t>1.35</w:t>
            </w:r>
          </w:p>
        </w:tc>
        <w:tc>
          <w:tcPr>
            <w:tcW w:w="949" w:type="dxa"/>
            <w:vAlign w:val="top"/>
          </w:tcPr>
          <w:p w14:paraId="5CF94BEA">
            <w:pPr>
              <w:pStyle w:val="6"/>
              <w:spacing w:before="145"/>
              <w:ind w:left="498"/>
            </w:pPr>
            <w:r>
              <w:rPr>
                <w:b/>
                <w:bCs/>
                <w:spacing w:val="-6"/>
              </w:rPr>
              <w:t>1.35</w:t>
            </w:r>
          </w:p>
        </w:tc>
        <w:tc>
          <w:tcPr>
            <w:tcW w:w="840" w:type="dxa"/>
            <w:vAlign w:val="top"/>
          </w:tcPr>
          <w:p w14:paraId="674EC6A2">
            <w:pPr>
              <w:rPr>
                <w:rFonts w:ascii="Arial"/>
                <w:sz w:val="21"/>
              </w:rPr>
            </w:pPr>
          </w:p>
        </w:tc>
        <w:tc>
          <w:tcPr>
            <w:tcW w:w="850" w:type="dxa"/>
            <w:vAlign w:val="top"/>
          </w:tcPr>
          <w:p w14:paraId="03D00FB1">
            <w:pPr>
              <w:rPr>
                <w:rFonts w:ascii="Arial"/>
                <w:sz w:val="21"/>
              </w:rPr>
            </w:pPr>
          </w:p>
        </w:tc>
        <w:tc>
          <w:tcPr>
            <w:tcW w:w="840" w:type="dxa"/>
            <w:vAlign w:val="top"/>
          </w:tcPr>
          <w:p w14:paraId="7B30DF90">
            <w:pPr>
              <w:rPr>
                <w:rFonts w:ascii="Arial"/>
                <w:sz w:val="21"/>
              </w:rPr>
            </w:pPr>
          </w:p>
        </w:tc>
        <w:tc>
          <w:tcPr>
            <w:tcW w:w="750" w:type="dxa"/>
            <w:vAlign w:val="top"/>
          </w:tcPr>
          <w:p w14:paraId="7C8C111C">
            <w:pPr>
              <w:rPr>
                <w:rFonts w:ascii="Arial"/>
                <w:sz w:val="21"/>
              </w:rPr>
            </w:pPr>
          </w:p>
        </w:tc>
        <w:tc>
          <w:tcPr>
            <w:tcW w:w="850" w:type="dxa"/>
            <w:vAlign w:val="top"/>
          </w:tcPr>
          <w:p w14:paraId="3204E5F4">
            <w:pPr>
              <w:rPr>
                <w:rFonts w:ascii="Arial"/>
                <w:sz w:val="21"/>
              </w:rPr>
            </w:pPr>
          </w:p>
        </w:tc>
        <w:tc>
          <w:tcPr>
            <w:tcW w:w="870" w:type="dxa"/>
            <w:vAlign w:val="top"/>
          </w:tcPr>
          <w:p w14:paraId="1FE99887">
            <w:pPr>
              <w:rPr>
                <w:rFonts w:ascii="Arial"/>
                <w:sz w:val="21"/>
              </w:rPr>
            </w:pPr>
          </w:p>
        </w:tc>
        <w:tc>
          <w:tcPr>
            <w:tcW w:w="870" w:type="dxa"/>
            <w:vAlign w:val="top"/>
          </w:tcPr>
          <w:p w14:paraId="3DE60724">
            <w:pPr>
              <w:rPr>
                <w:rFonts w:ascii="Arial"/>
                <w:sz w:val="21"/>
              </w:rPr>
            </w:pPr>
          </w:p>
        </w:tc>
        <w:tc>
          <w:tcPr>
            <w:tcW w:w="840" w:type="dxa"/>
            <w:vAlign w:val="top"/>
          </w:tcPr>
          <w:p w14:paraId="25445FDB">
            <w:pPr>
              <w:rPr>
                <w:rFonts w:ascii="Arial"/>
                <w:sz w:val="21"/>
              </w:rPr>
            </w:pPr>
          </w:p>
        </w:tc>
        <w:tc>
          <w:tcPr>
            <w:tcW w:w="824" w:type="dxa"/>
            <w:vAlign w:val="top"/>
          </w:tcPr>
          <w:p w14:paraId="71242AEF">
            <w:pPr>
              <w:rPr>
                <w:rFonts w:ascii="Arial"/>
                <w:sz w:val="21"/>
              </w:rPr>
            </w:pPr>
          </w:p>
        </w:tc>
      </w:tr>
      <w:tr w14:paraId="3CF28D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699CE9CE">
            <w:pPr>
              <w:pStyle w:val="6"/>
              <w:spacing w:before="147" w:line="239" w:lineRule="exact"/>
              <w:ind w:left="122"/>
            </w:pPr>
            <w:r>
              <w:rPr>
                <w:b/>
                <w:bCs/>
                <w:spacing w:val="-6"/>
              </w:rPr>
              <w:t>221</w:t>
            </w:r>
          </w:p>
        </w:tc>
        <w:tc>
          <w:tcPr>
            <w:tcW w:w="417" w:type="dxa"/>
            <w:vAlign w:val="top"/>
          </w:tcPr>
          <w:p w14:paraId="0454EA05">
            <w:pPr>
              <w:pStyle w:val="6"/>
              <w:spacing w:before="147" w:line="242" w:lineRule="auto"/>
              <w:ind w:left="122"/>
            </w:pPr>
            <w:r>
              <w:rPr>
                <w:b/>
                <w:bCs/>
                <w:spacing w:val="-12"/>
              </w:rPr>
              <w:t>02</w:t>
            </w:r>
          </w:p>
        </w:tc>
        <w:tc>
          <w:tcPr>
            <w:tcW w:w="417" w:type="dxa"/>
            <w:vAlign w:val="top"/>
          </w:tcPr>
          <w:p w14:paraId="77B0CCB0">
            <w:pPr>
              <w:rPr>
                <w:rFonts w:ascii="Arial"/>
                <w:sz w:val="21"/>
              </w:rPr>
            </w:pPr>
          </w:p>
        </w:tc>
        <w:tc>
          <w:tcPr>
            <w:tcW w:w="2055" w:type="dxa"/>
            <w:vAlign w:val="top"/>
          </w:tcPr>
          <w:p w14:paraId="51448C3F">
            <w:pPr>
              <w:pStyle w:val="6"/>
              <w:spacing w:before="147" w:line="213" w:lineRule="auto"/>
              <w:ind w:left="114"/>
            </w:pPr>
            <w:r>
              <w:rPr>
                <w:b/>
                <w:bCs/>
                <w:spacing w:val="-4"/>
              </w:rPr>
              <w:t>住房改革支出</w:t>
            </w:r>
          </w:p>
        </w:tc>
        <w:tc>
          <w:tcPr>
            <w:tcW w:w="1009" w:type="dxa"/>
            <w:vAlign w:val="top"/>
          </w:tcPr>
          <w:p w14:paraId="7C9CB28C">
            <w:pPr>
              <w:pStyle w:val="6"/>
              <w:spacing w:before="146"/>
              <w:ind w:left="556"/>
            </w:pPr>
            <w:r>
              <w:rPr>
                <w:b/>
                <w:bCs/>
                <w:spacing w:val="-6"/>
              </w:rPr>
              <w:t>1.35</w:t>
            </w:r>
          </w:p>
        </w:tc>
        <w:tc>
          <w:tcPr>
            <w:tcW w:w="1019" w:type="dxa"/>
            <w:vAlign w:val="top"/>
          </w:tcPr>
          <w:p w14:paraId="4FE2501C">
            <w:pPr>
              <w:pStyle w:val="6"/>
              <w:spacing w:before="146"/>
              <w:ind w:left="567"/>
            </w:pPr>
            <w:r>
              <w:rPr>
                <w:b/>
                <w:bCs/>
                <w:spacing w:val="-6"/>
              </w:rPr>
              <w:t>1.35</w:t>
            </w:r>
          </w:p>
        </w:tc>
        <w:tc>
          <w:tcPr>
            <w:tcW w:w="949" w:type="dxa"/>
            <w:vAlign w:val="top"/>
          </w:tcPr>
          <w:p w14:paraId="197686F5">
            <w:pPr>
              <w:pStyle w:val="6"/>
              <w:spacing w:before="146"/>
              <w:ind w:left="498"/>
            </w:pPr>
            <w:r>
              <w:rPr>
                <w:b/>
                <w:bCs/>
                <w:spacing w:val="-6"/>
              </w:rPr>
              <w:t>1.35</w:t>
            </w:r>
          </w:p>
        </w:tc>
        <w:tc>
          <w:tcPr>
            <w:tcW w:w="840" w:type="dxa"/>
            <w:vAlign w:val="top"/>
          </w:tcPr>
          <w:p w14:paraId="7B63E902">
            <w:pPr>
              <w:rPr>
                <w:rFonts w:ascii="Arial"/>
                <w:sz w:val="21"/>
              </w:rPr>
            </w:pPr>
          </w:p>
        </w:tc>
        <w:tc>
          <w:tcPr>
            <w:tcW w:w="850" w:type="dxa"/>
            <w:vAlign w:val="top"/>
          </w:tcPr>
          <w:p w14:paraId="26B32A59">
            <w:pPr>
              <w:rPr>
                <w:rFonts w:ascii="Arial"/>
                <w:sz w:val="21"/>
              </w:rPr>
            </w:pPr>
          </w:p>
        </w:tc>
        <w:tc>
          <w:tcPr>
            <w:tcW w:w="840" w:type="dxa"/>
            <w:vAlign w:val="top"/>
          </w:tcPr>
          <w:p w14:paraId="4BD24938">
            <w:pPr>
              <w:rPr>
                <w:rFonts w:ascii="Arial"/>
                <w:sz w:val="21"/>
              </w:rPr>
            </w:pPr>
          </w:p>
        </w:tc>
        <w:tc>
          <w:tcPr>
            <w:tcW w:w="750" w:type="dxa"/>
            <w:vAlign w:val="top"/>
          </w:tcPr>
          <w:p w14:paraId="674D3DFB">
            <w:pPr>
              <w:rPr>
                <w:rFonts w:ascii="Arial"/>
                <w:sz w:val="21"/>
              </w:rPr>
            </w:pPr>
          </w:p>
        </w:tc>
        <w:tc>
          <w:tcPr>
            <w:tcW w:w="850" w:type="dxa"/>
            <w:vAlign w:val="top"/>
          </w:tcPr>
          <w:p w14:paraId="02E551B5">
            <w:pPr>
              <w:rPr>
                <w:rFonts w:ascii="Arial"/>
                <w:sz w:val="21"/>
              </w:rPr>
            </w:pPr>
          </w:p>
        </w:tc>
        <w:tc>
          <w:tcPr>
            <w:tcW w:w="870" w:type="dxa"/>
            <w:vAlign w:val="top"/>
          </w:tcPr>
          <w:p w14:paraId="763341D6">
            <w:pPr>
              <w:rPr>
                <w:rFonts w:ascii="Arial"/>
                <w:sz w:val="21"/>
              </w:rPr>
            </w:pPr>
          </w:p>
        </w:tc>
        <w:tc>
          <w:tcPr>
            <w:tcW w:w="870" w:type="dxa"/>
            <w:vAlign w:val="top"/>
          </w:tcPr>
          <w:p w14:paraId="51B8FA04">
            <w:pPr>
              <w:rPr>
                <w:rFonts w:ascii="Arial"/>
                <w:sz w:val="21"/>
              </w:rPr>
            </w:pPr>
          </w:p>
        </w:tc>
        <w:tc>
          <w:tcPr>
            <w:tcW w:w="840" w:type="dxa"/>
            <w:vAlign w:val="top"/>
          </w:tcPr>
          <w:p w14:paraId="1B3FD0C6">
            <w:pPr>
              <w:rPr>
                <w:rFonts w:ascii="Arial"/>
                <w:sz w:val="21"/>
              </w:rPr>
            </w:pPr>
          </w:p>
        </w:tc>
        <w:tc>
          <w:tcPr>
            <w:tcW w:w="824" w:type="dxa"/>
            <w:vAlign w:val="top"/>
          </w:tcPr>
          <w:p w14:paraId="1FC37720">
            <w:pPr>
              <w:rPr>
                <w:rFonts w:ascii="Arial"/>
                <w:sz w:val="21"/>
              </w:rPr>
            </w:pPr>
          </w:p>
        </w:tc>
      </w:tr>
      <w:tr w14:paraId="752524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79FDA594">
            <w:pPr>
              <w:pStyle w:val="6"/>
              <w:spacing w:before="147" w:line="239" w:lineRule="exact"/>
              <w:ind w:left="122"/>
            </w:pPr>
            <w:r>
              <w:rPr>
                <w:spacing w:val="-5"/>
              </w:rPr>
              <w:t>221</w:t>
            </w:r>
          </w:p>
        </w:tc>
        <w:tc>
          <w:tcPr>
            <w:tcW w:w="417" w:type="dxa"/>
            <w:vAlign w:val="top"/>
          </w:tcPr>
          <w:p w14:paraId="0B7A42D3">
            <w:pPr>
              <w:pStyle w:val="6"/>
              <w:spacing w:before="147" w:line="242" w:lineRule="auto"/>
              <w:ind w:left="122"/>
            </w:pPr>
            <w:r>
              <w:rPr>
                <w:spacing w:val="-10"/>
              </w:rPr>
              <w:t>02</w:t>
            </w:r>
          </w:p>
        </w:tc>
        <w:tc>
          <w:tcPr>
            <w:tcW w:w="417" w:type="dxa"/>
            <w:vAlign w:val="top"/>
          </w:tcPr>
          <w:p w14:paraId="50CA9183">
            <w:pPr>
              <w:pStyle w:val="6"/>
              <w:spacing w:before="147" w:line="242" w:lineRule="auto"/>
              <w:ind w:left="123"/>
            </w:pPr>
            <w:r>
              <w:rPr>
                <w:spacing w:val="-10"/>
              </w:rPr>
              <w:t>01</w:t>
            </w:r>
          </w:p>
        </w:tc>
        <w:tc>
          <w:tcPr>
            <w:tcW w:w="2055" w:type="dxa"/>
            <w:vAlign w:val="top"/>
          </w:tcPr>
          <w:p w14:paraId="3719B737">
            <w:pPr>
              <w:pStyle w:val="6"/>
              <w:spacing w:before="147" w:line="216" w:lineRule="auto"/>
              <w:ind w:left="114"/>
            </w:pPr>
            <w:r>
              <w:rPr>
                <w:spacing w:val="-3"/>
              </w:rPr>
              <w:t>住房公积金</w:t>
            </w:r>
          </w:p>
        </w:tc>
        <w:tc>
          <w:tcPr>
            <w:tcW w:w="1009" w:type="dxa"/>
            <w:vAlign w:val="top"/>
          </w:tcPr>
          <w:p w14:paraId="52697393">
            <w:pPr>
              <w:pStyle w:val="6"/>
              <w:spacing w:before="147"/>
              <w:ind w:left="556"/>
            </w:pPr>
            <w:r>
              <w:rPr>
                <w:spacing w:val="-5"/>
              </w:rPr>
              <w:t>1.35</w:t>
            </w:r>
          </w:p>
        </w:tc>
        <w:tc>
          <w:tcPr>
            <w:tcW w:w="1019" w:type="dxa"/>
            <w:vAlign w:val="top"/>
          </w:tcPr>
          <w:p w14:paraId="7044F577">
            <w:pPr>
              <w:pStyle w:val="6"/>
              <w:spacing w:before="147"/>
              <w:ind w:left="567"/>
            </w:pPr>
            <w:r>
              <w:rPr>
                <w:spacing w:val="-5"/>
              </w:rPr>
              <w:t>1.35</w:t>
            </w:r>
          </w:p>
        </w:tc>
        <w:tc>
          <w:tcPr>
            <w:tcW w:w="949" w:type="dxa"/>
            <w:vAlign w:val="top"/>
          </w:tcPr>
          <w:p w14:paraId="302EA15F">
            <w:pPr>
              <w:pStyle w:val="6"/>
              <w:spacing w:before="147"/>
              <w:ind w:left="498"/>
            </w:pPr>
            <w:r>
              <w:rPr>
                <w:spacing w:val="-5"/>
              </w:rPr>
              <w:t>1.35</w:t>
            </w:r>
          </w:p>
        </w:tc>
        <w:tc>
          <w:tcPr>
            <w:tcW w:w="840" w:type="dxa"/>
            <w:vAlign w:val="top"/>
          </w:tcPr>
          <w:p w14:paraId="75D852A2">
            <w:pPr>
              <w:rPr>
                <w:rFonts w:ascii="Arial"/>
                <w:sz w:val="21"/>
              </w:rPr>
            </w:pPr>
          </w:p>
        </w:tc>
        <w:tc>
          <w:tcPr>
            <w:tcW w:w="850" w:type="dxa"/>
            <w:vAlign w:val="top"/>
          </w:tcPr>
          <w:p w14:paraId="099CE100">
            <w:pPr>
              <w:rPr>
                <w:rFonts w:ascii="Arial"/>
                <w:sz w:val="21"/>
              </w:rPr>
            </w:pPr>
          </w:p>
        </w:tc>
        <w:tc>
          <w:tcPr>
            <w:tcW w:w="840" w:type="dxa"/>
            <w:vAlign w:val="top"/>
          </w:tcPr>
          <w:p w14:paraId="4C2350B2">
            <w:pPr>
              <w:rPr>
                <w:rFonts w:ascii="Arial"/>
                <w:sz w:val="21"/>
              </w:rPr>
            </w:pPr>
          </w:p>
        </w:tc>
        <w:tc>
          <w:tcPr>
            <w:tcW w:w="750" w:type="dxa"/>
            <w:vAlign w:val="top"/>
          </w:tcPr>
          <w:p w14:paraId="38D75335">
            <w:pPr>
              <w:rPr>
                <w:rFonts w:ascii="Arial"/>
                <w:sz w:val="21"/>
              </w:rPr>
            </w:pPr>
          </w:p>
        </w:tc>
        <w:tc>
          <w:tcPr>
            <w:tcW w:w="850" w:type="dxa"/>
            <w:vAlign w:val="top"/>
          </w:tcPr>
          <w:p w14:paraId="0F4D6A67">
            <w:pPr>
              <w:rPr>
                <w:rFonts w:ascii="Arial"/>
                <w:sz w:val="21"/>
              </w:rPr>
            </w:pPr>
          </w:p>
        </w:tc>
        <w:tc>
          <w:tcPr>
            <w:tcW w:w="870" w:type="dxa"/>
            <w:vAlign w:val="top"/>
          </w:tcPr>
          <w:p w14:paraId="22454B10">
            <w:pPr>
              <w:rPr>
                <w:rFonts w:ascii="Arial"/>
                <w:sz w:val="21"/>
              </w:rPr>
            </w:pPr>
          </w:p>
        </w:tc>
        <w:tc>
          <w:tcPr>
            <w:tcW w:w="870" w:type="dxa"/>
            <w:vAlign w:val="top"/>
          </w:tcPr>
          <w:p w14:paraId="3829F0B3">
            <w:pPr>
              <w:rPr>
                <w:rFonts w:ascii="Arial"/>
                <w:sz w:val="21"/>
              </w:rPr>
            </w:pPr>
          </w:p>
        </w:tc>
        <w:tc>
          <w:tcPr>
            <w:tcW w:w="840" w:type="dxa"/>
            <w:vAlign w:val="top"/>
          </w:tcPr>
          <w:p w14:paraId="3F4BB444">
            <w:pPr>
              <w:rPr>
                <w:rFonts w:ascii="Arial"/>
                <w:sz w:val="21"/>
              </w:rPr>
            </w:pPr>
          </w:p>
        </w:tc>
        <w:tc>
          <w:tcPr>
            <w:tcW w:w="824" w:type="dxa"/>
            <w:vAlign w:val="top"/>
          </w:tcPr>
          <w:p w14:paraId="310F15A9">
            <w:pPr>
              <w:rPr>
                <w:rFonts w:ascii="Arial"/>
                <w:sz w:val="21"/>
              </w:rPr>
            </w:pPr>
          </w:p>
        </w:tc>
      </w:tr>
      <w:tr w14:paraId="494ACA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93" w:type="dxa"/>
            <w:vAlign w:val="top"/>
          </w:tcPr>
          <w:p w14:paraId="57E1C520">
            <w:pPr>
              <w:rPr>
                <w:rFonts w:ascii="Arial"/>
                <w:sz w:val="21"/>
              </w:rPr>
            </w:pPr>
          </w:p>
        </w:tc>
        <w:tc>
          <w:tcPr>
            <w:tcW w:w="417" w:type="dxa"/>
            <w:vAlign w:val="top"/>
          </w:tcPr>
          <w:p w14:paraId="51E77BD6">
            <w:pPr>
              <w:rPr>
                <w:rFonts w:ascii="Arial"/>
                <w:sz w:val="21"/>
              </w:rPr>
            </w:pPr>
          </w:p>
        </w:tc>
        <w:tc>
          <w:tcPr>
            <w:tcW w:w="417" w:type="dxa"/>
            <w:vAlign w:val="top"/>
          </w:tcPr>
          <w:p w14:paraId="4F4A211C">
            <w:pPr>
              <w:rPr>
                <w:rFonts w:ascii="Arial"/>
                <w:sz w:val="21"/>
              </w:rPr>
            </w:pPr>
          </w:p>
        </w:tc>
        <w:tc>
          <w:tcPr>
            <w:tcW w:w="2055" w:type="dxa"/>
            <w:vAlign w:val="top"/>
          </w:tcPr>
          <w:p w14:paraId="798A6FC2">
            <w:pPr>
              <w:pStyle w:val="6"/>
              <w:spacing w:before="147" w:line="216" w:lineRule="auto"/>
              <w:ind w:left="113"/>
            </w:pPr>
            <w:r>
              <w:rPr>
                <w:b/>
                <w:bCs/>
                <w:spacing w:val="-7"/>
              </w:rPr>
              <w:t>合计</w:t>
            </w:r>
          </w:p>
        </w:tc>
        <w:tc>
          <w:tcPr>
            <w:tcW w:w="1009" w:type="dxa"/>
            <w:vAlign w:val="top"/>
          </w:tcPr>
          <w:p w14:paraId="31ED95AA">
            <w:pPr>
              <w:pStyle w:val="6"/>
              <w:spacing w:before="147"/>
              <w:ind w:left="373"/>
            </w:pPr>
            <w:r>
              <w:rPr>
                <w:b/>
                <w:bCs/>
                <w:spacing w:val="-4"/>
              </w:rPr>
              <w:t>898.68</w:t>
            </w:r>
          </w:p>
        </w:tc>
        <w:tc>
          <w:tcPr>
            <w:tcW w:w="1019" w:type="dxa"/>
            <w:vAlign w:val="top"/>
          </w:tcPr>
          <w:p w14:paraId="11DFA54C">
            <w:pPr>
              <w:pStyle w:val="6"/>
              <w:spacing w:before="147"/>
              <w:ind w:left="384"/>
            </w:pPr>
            <w:r>
              <w:rPr>
                <w:b/>
                <w:bCs/>
                <w:spacing w:val="-4"/>
              </w:rPr>
              <w:t>898.68</w:t>
            </w:r>
          </w:p>
        </w:tc>
        <w:tc>
          <w:tcPr>
            <w:tcW w:w="949" w:type="dxa"/>
            <w:vAlign w:val="top"/>
          </w:tcPr>
          <w:p w14:paraId="5CD02321">
            <w:pPr>
              <w:pStyle w:val="6"/>
              <w:spacing w:before="147"/>
              <w:ind w:left="315"/>
            </w:pPr>
            <w:r>
              <w:rPr>
                <w:b/>
                <w:bCs/>
                <w:spacing w:val="-4"/>
              </w:rPr>
              <w:t>898.68</w:t>
            </w:r>
          </w:p>
        </w:tc>
        <w:tc>
          <w:tcPr>
            <w:tcW w:w="840" w:type="dxa"/>
            <w:vAlign w:val="top"/>
          </w:tcPr>
          <w:p w14:paraId="2176E568">
            <w:pPr>
              <w:rPr>
                <w:rFonts w:ascii="Arial"/>
                <w:sz w:val="21"/>
              </w:rPr>
            </w:pPr>
          </w:p>
        </w:tc>
        <w:tc>
          <w:tcPr>
            <w:tcW w:w="850" w:type="dxa"/>
            <w:vAlign w:val="top"/>
          </w:tcPr>
          <w:p w14:paraId="41B11E34">
            <w:pPr>
              <w:rPr>
                <w:rFonts w:ascii="Arial"/>
                <w:sz w:val="21"/>
              </w:rPr>
            </w:pPr>
          </w:p>
        </w:tc>
        <w:tc>
          <w:tcPr>
            <w:tcW w:w="840" w:type="dxa"/>
            <w:vAlign w:val="top"/>
          </w:tcPr>
          <w:p w14:paraId="43BA7D93">
            <w:pPr>
              <w:rPr>
                <w:rFonts w:ascii="Arial"/>
                <w:sz w:val="21"/>
              </w:rPr>
            </w:pPr>
          </w:p>
        </w:tc>
        <w:tc>
          <w:tcPr>
            <w:tcW w:w="750" w:type="dxa"/>
            <w:vAlign w:val="top"/>
          </w:tcPr>
          <w:p w14:paraId="4D5D8B20">
            <w:pPr>
              <w:rPr>
                <w:rFonts w:ascii="Arial"/>
                <w:sz w:val="21"/>
              </w:rPr>
            </w:pPr>
          </w:p>
        </w:tc>
        <w:tc>
          <w:tcPr>
            <w:tcW w:w="850" w:type="dxa"/>
            <w:vAlign w:val="top"/>
          </w:tcPr>
          <w:p w14:paraId="1880E738">
            <w:pPr>
              <w:rPr>
                <w:rFonts w:ascii="Arial"/>
                <w:sz w:val="21"/>
              </w:rPr>
            </w:pPr>
          </w:p>
        </w:tc>
        <w:tc>
          <w:tcPr>
            <w:tcW w:w="870" w:type="dxa"/>
            <w:vAlign w:val="top"/>
          </w:tcPr>
          <w:p w14:paraId="687C0F00">
            <w:pPr>
              <w:rPr>
                <w:rFonts w:ascii="Arial"/>
                <w:sz w:val="21"/>
              </w:rPr>
            </w:pPr>
          </w:p>
        </w:tc>
        <w:tc>
          <w:tcPr>
            <w:tcW w:w="870" w:type="dxa"/>
            <w:vAlign w:val="top"/>
          </w:tcPr>
          <w:p w14:paraId="68AB4094">
            <w:pPr>
              <w:rPr>
                <w:rFonts w:ascii="Arial"/>
                <w:sz w:val="21"/>
              </w:rPr>
            </w:pPr>
          </w:p>
        </w:tc>
        <w:tc>
          <w:tcPr>
            <w:tcW w:w="840" w:type="dxa"/>
            <w:vAlign w:val="top"/>
          </w:tcPr>
          <w:p w14:paraId="49FA96AB">
            <w:pPr>
              <w:rPr>
                <w:rFonts w:ascii="Arial"/>
                <w:sz w:val="21"/>
              </w:rPr>
            </w:pPr>
          </w:p>
        </w:tc>
        <w:tc>
          <w:tcPr>
            <w:tcW w:w="824" w:type="dxa"/>
            <w:vAlign w:val="top"/>
          </w:tcPr>
          <w:p w14:paraId="207D397E">
            <w:pPr>
              <w:rPr>
                <w:rFonts w:ascii="Arial"/>
                <w:sz w:val="21"/>
              </w:rPr>
            </w:pPr>
          </w:p>
        </w:tc>
      </w:tr>
    </w:tbl>
    <w:p w14:paraId="3880BFC1">
      <w:pPr>
        <w:rPr>
          <w:rFonts w:ascii="Arial"/>
          <w:sz w:val="21"/>
        </w:rPr>
      </w:pPr>
    </w:p>
    <w:p w14:paraId="3F790A6D">
      <w:pPr>
        <w:rPr>
          <w:rFonts w:ascii="Arial" w:hAnsi="Arial" w:eastAsia="Arial" w:cs="Arial"/>
          <w:sz w:val="21"/>
          <w:szCs w:val="21"/>
        </w:rPr>
        <w:sectPr>
          <w:footerReference r:id="rId11" w:type="default"/>
          <w:pgSz w:w="16839" w:h="11906"/>
          <w:pgMar w:top="1012" w:right="1440" w:bottom="1521" w:left="1415" w:header="0" w:footer="1156" w:gutter="0"/>
          <w:cols w:space="720" w:num="1"/>
        </w:sectPr>
      </w:pPr>
    </w:p>
    <w:p w14:paraId="1EB240CA">
      <w:pPr>
        <w:spacing w:line="305" w:lineRule="auto"/>
        <w:rPr>
          <w:rFonts w:ascii="Arial"/>
          <w:sz w:val="21"/>
        </w:rPr>
      </w:pPr>
    </w:p>
    <w:p w14:paraId="1A07BCF4">
      <w:pPr>
        <w:spacing w:line="306" w:lineRule="auto"/>
        <w:rPr>
          <w:rFonts w:ascii="Arial"/>
          <w:sz w:val="21"/>
        </w:rPr>
      </w:pPr>
    </w:p>
    <w:p w14:paraId="18D71338">
      <w:pPr>
        <w:pStyle w:val="2"/>
        <w:spacing w:before="101" w:line="222" w:lineRule="auto"/>
        <w:ind w:left="258"/>
        <w:outlineLvl w:val="0"/>
      </w:pPr>
      <w:r>
        <w:rPr>
          <w:b/>
          <w:bCs/>
          <w:spacing w:val="-4"/>
        </w:rPr>
        <w:t>表</w:t>
      </w:r>
      <w:r>
        <w:rPr>
          <w:spacing w:val="-36"/>
        </w:rPr>
        <w:t xml:space="preserve"> </w:t>
      </w:r>
      <w:r>
        <w:rPr>
          <w:b/>
          <w:bCs/>
          <w:spacing w:val="-4"/>
        </w:rPr>
        <w:t>3</w:t>
      </w:r>
    </w:p>
    <w:p w14:paraId="2423190B">
      <w:pPr>
        <w:pStyle w:val="2"/>
        <w:spacing w:before="43" w:line="218" w:lineRule="auto"/>
        <w:ind w:left="3055"/>
        <w:outlineLvl w:val="0"/>
      </w:pPr>
      <w:r>
        <w:rPr>
          <w:b/>
          <w:bCs/>
          <w:spacing w:val="5"/>
        </w:rPr>
        <w:t>单位支出总体情况表</w:t>
      </w:r>
    </w:p>
    <w:p w14:paraId="066B46B2">
      <w:pPr>
        <w:pStyle w:val="2"/>
        <w:spacing w:before="34" w:line="212" w:lineRule="auto"/>
        <w:ind w:left="121"/>
        <w:outlineLvl w:val="0"/>
        <w:rPr>
          <w:sz w:val="24"/>
          <w:szCs w:val="24"/>
        </w:rPr>
      </w:pPr>
      <w:r>
        <w:rPr>
          <w:spacing w:val="-2"/>
          <w:sz w:val="24"/>
          <w:szCs w:val="24"/>
        </w:rPr>
        <w:t>编制单位：托克逊县机关事务服务中心</w:t>
      </w:r>
      <w:r>
        <w:rPr>
          <w:spacing w:val="4"/>
          <w:sz w:val="24"/>
          <w:szCs w:val="24"/>
        </w:rPr>
        <w:t xml:space="preserve">                           </w:t>
      </w:r>
      <w:r>
        <w:rPr>
          <w:spacing w:val="-2"/>
          <w:sz w:val="24"/>
          <w:szCs w:val="24"/>
        </w:rPr>
        <w:t>单位：万元</w:t>
      </w:r>
    </w:p>
    <w:tbl>
      <w:tblPr>
        <w:tblStyle w:val="5"/>
        <w:tblW w:w="882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00"/>
        <w:gridCol w:w="399"/>
        <w:gridCol w:w="2360"/>
        <w:gridCol w:w="1711"/>
        <w:gridCol w:w="1700"/>
        <w:gridCol w:w="1758"/>
      </w:tblGrid>
      <w:tr w14:paraId="0915A4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3652" w:type="dxa"/>
            <w:gridSpan w:val="4"/>
            <w:vAlign w:val="top"/>
          </w:tcPr>
          <w:p w14:paraId="4D299228">
            <w:pPr>
              <w:pStyle w:val="6"/>
              <w:spacing w:before="58" w:line="217" w:lineRule="auto"/>
              <w:ind w:left="1597"/>
              <w:rPr>
                <w:sz w:val="24"/>
                <w:szCs w:val="24"/>
              </w:rPr>
            </w:pPr>
            <w:r>
              <w:rPr>
                <w:b/>
                <w:bCs/>
                <w:spacing w:val="-9"/>
                <w:sz w:val="24"/>
                <w:szCs w:val="24"/>
              </w:rPr>
              <w:t>项目</w:t>
            </w:r>
          </w:p>
        </w:tc>
        <w:tc>
          <w:tcPr>
            <w:tcW w:w="5169" w:type="dxa"/>
            <w:gridSpan w:val="3"/>
            <w:vAlign w:val="top"/>
          </w:tcPr>
          <w:p w14:paraId="37F3B0E6">
            <w:pPr>
              <w:pStyle w:val="6"/>
              <w:spacing w:before="57" w:line="213" w:lineRule="auto"/>
              <w:ind w:left="2115"/>
              <w:rPr>
                <w:sz w:val="24"/>
                <w:szCs w:val="24"/>
              </w:rPr>
            </w:pPr>
            <w:r>
              <w:rPr>
                <w:b/>
                <w:bCs/>
                <w:spacing w:val="-6"/>
                <w:sz w:val="24"/>
                <w:szCs w:val="24"/>
              </w:rPr>
              <w:t>支出预算</w:t>
            </w:r>
          </w:p>
        </w:tc>
      </w:tr>
      <w:tr w14:paraId="3BC21E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292" w:type="dxa"/>
            <w:gridSpan w:val="3"/>
            <w:vAlign w:val="top"/>
          </w:tcPr>
          <w:p w14:paraId="4B8C03F9">
            <w:pPr>
              <w:pStyle w:val="6"/>
              <w:spacing w:before="31" w:line="222" w:lineRule="auto"/>
              <w:ind w:left="155"/>
              <w:rPr>
                <w:sz w:val="19"/>
                <w:szCs w:val="19"/>
              </w:rPr>
            </w:pPr>
            <w:r>
              <w:rPr>
                <w:b/>
                <w:bCs/>
                <w:spacing w:val="6"/>
                <w:sz w:val="19"/>
                <w:szCs w:val="19"/>
              </w:rPr>
              <w:t>功能分类科</w:t>
            </w:r>
          </w:p>
          <w:p w14:paraId="6B68566D">
            <w:pPr>
              <w:pStyle w:val="6"/>
              <w:spacing w:before="30" w:line="216" w:lineRule="auto"/>
              <w:ind w:left="388"/>
              <w:rPr>
                <w:sz w:val="19"/>
                <w:szCs w:val="19"/>
              </w:rPr>
            </w:pPr>
            <w:r>
              <w:rPr>
                <w:b/>
                <w:bCs/>
                <w:spacing w:val="-7"/>
                <w:sz w:val="19"/>
                <w:szCs w:val="19"/>
              </w:rPr>
              <w:t>目编码</w:t>
            </w:r>
          </w:p>
        </w:tc>
        <w:tc>
          <w:tcPr>
            <w:tcW w:w="2360" w:type="dxa"/>
            <w:vMerge w:val="restart"/>
            <w:tcBorders>
              <w:bottom w:val="nil"/>
            </w:tcBorders>
            <w:vAlign w:val="top"/>
          </w:tcPr>
          <w:p w14:paraId="603D34CC">
            <w:pPr>
              <w:pStyle w:val="6"/>
              <w:spacing w:before="300" w:line="222" w:lineRule="auto"/>
              <w:ind w:left="390"/>
              <w:rPr>
                <w:sz w:val="19"/>
                <w:szCs w:val="19"/>
              </w:rPr>
            </w:pPr>
            <w:r>
              <w:rPr>
                <w:b/>
                <w:bCs/>
                <w:spacing w:val="7"/>
                <w:sz w:val="19"/>
                <w:szCs w:val="19"/>
              </w:rPr>
              <w:t>功能分类科目名称</w:t>
            </w:r>
          </w:p>
        </w:tc>
        <w:tc>
          <w:tcPr>
            <w:tcW w:w="1711" w:type="dxa"/>
            <w:vMerge w:val="restart"/>
            <w:tcBorders>
              <w:bottom w:val="nil"/>
            </w:tcBorders>
            <w:vAlign w:val="top"/>
          </w:tcPr>
          <w:p w14:paraId="08E165DD">
            <w:pPr>
              <w:pStyle w:val="6"/>
              <w:spacing w:before="301" w:line="224" w:lineRule="auto"/>
              <w:ind w:left="662"/>
              <w:rPr>
                <w:sz w:val="19"/>
                <w:szCs w:val="19"/>
              </w:rPr>
            </w:pPr>
            <w:r>
              <w:rPr>
                <w:b/>
                <w:bCs/>
                <w:spacing w:val="3"/>
                <w:sz w:val="19"/>
                <w:szCs w:val="19"/>
              </w:rPr>
              <w:t>合计</w:t>
            </w:r>
          </w:p>
        </w:tc>
        <w:tc>
          <w:tcPr>
            <w:tcW w:w="1700" w:type="dxa"/>
            <w:vMerge w:val="restart"/>
            <w:tcBorders>
              <w:bottom w:val="nil"/>
            </w:tcBorders>
            <w:vAlign w:val="top"/>
          </w:tcPr>
          <w:p w14:paraId="4EFDD151">
            <w:pPr>
              <w:pStyle w:val="6"/>
              <w:spacing w:before="300" w:line="222" w:lineRule="auto"/>
              <w:ind w:left="453"/>
              <w:rPr>
                <w:sz w:val="19"/>
                <w:szCs w:val="19"/>
              </w:rPr>
            </w:pPr>
            <w:r>
              <w:rPr>
                <w:b/>
                <w:bCs/>
                <w:spacing w:val="7"/>
                <w:sz w:val="19"/>
                <w:szCs w:val="19"/>
              </w:rPr>
              <w:t>基本支出</w:t>
            </w:r>
          </w:p>
        </w:tc>
        <w:tc>
          <w:tcPr>
            <w:tcW w:w="1758" w:type="dxa"/>
            <w:vMerge w:val="restart"/>
            <w:tcBorders>
              <w:bottom w:val="nil"/>
            </w:tcBorders>
            <w:vAlign w:val="top"/>
          </w:tcPr>
          <w:p w14:paraId="152676C2">
            <w:pPr>
              <w:pStyle w:val="6"/>
              <w:spacing w:before="300" w:line="222" w:lineRule="auto"/>
              <w:ind w:left="487"/>
              <w:rPr>
                <w:sz w:val="19"/>
                <w:szCs w:val="19"/>
              </w:rPr>
            </w:pPr>
            <w:r>
              <w:rPr>
                <w:b/>
                <w:bCs/>
                <w:spacing w:val="5"/>
                <w:sz w:val="19"/>
                <w:szCs w:val="19"/>
              </w:rPr>
              <w:t>项目支出</w:t>
            </w:r>
          </w:p>
        </w:tc>
      </w:tr>
      <w:tr w14:paraId="2C54AA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493" w:type="dxa"/>
            <w:vAlign w:val="top"/>
          </w:tcPr>
          <w:p w14:paraId="37AC8F94">
            <w:pPr>
              <w:pStyle w:val="6"/>
              <w:spacing w:before="57" w:line="214" w:lineRule="auto"/>
              <w:ind w:left="179"/>
              <w:rPr>
                <w:sz w:val="16"/>
                <w:szCs w:val="16"/>
              </w:rPr>
            </w:pPr>
            <w:r>
              <w:rPr>
                <w:b/>
                <w:bCs/>
                <w:spacing w:val="-2"/>
                <w:sz w:val="16"/>
                <w:szCs w:val="16"/>
              </w:rPr>
              <w:t>类</w:t>
            </w:r>
          </w:p>
        </w:tc>
        <w:tc>
          <w:tcPr>
            <w:tcW w:w="400" w:type="dxa"/>
            <w:vAlign w:val="top"/>
          </w:tcPr>
          <w:p w14:paraId="07852111">
            <w:pPr>
              <w:pStyle w:val="6"/>
              <w:spacing w:before="57" w:line="218" w:lineRule="auto"/>
              <w:ind w:left="123"/>
              <w:rPr>
                <w:sz w:val="16"/>
                <w:szCs w:val="16"/>
              </w:rPr>
            </w:pPr>
            <w:r>
              <w:rPr>
                <w:b/>
                <w:bCs/>
                <w:spacing w:val="-2"/>
                <w:sz w:val="16"/>
                <w:szCs w:val="16"/>
              </w:rPr>
              <w:t>款</w:t>
            </w:r>
          </w:p>
        </w:tc>
        <w:tc>
          <w:tcPr>
            <w:tcW w:w="399" w:type="dxa"/>
            <w:vAlign w:val="top"/>
          </w:tcPr>
          <w:p w14:paraId="298F357F">
            <w:pPr>
              <w:pStyle w:val="6"/>
              <w:spacing w:before="57" w:line="218" w:lineRule="auto"/>
              <w:ind w:left="122"/>
              <w:rPr>
                <w:sz w:val="16"/>
                <w:szCs w:val="16"/>
              </w:rPr>
            </w:pPr>
            <w:r>
              <w:rPr>
                <w:b/>
                <w:bCs/>
                <w:spacing w:val="-2"/>
                <w:sz w:val="16"/>
                <w:szCs w:val="16"/>
              </w:rPr>
              <w:t>项</w:t>
            </w:r>
          </w:p>
        </w:tc>
        <w:tc>
          <w:tcPr>
            <w:tcW w:w="2360" w:type="dxa"/>
            <w:vMerge w:val="continue"/>
            <w:tcBorders>
              <w:top w:val="nil"/>
            </w:tcBorders>
            <w:vAlign w:val="top"/>
          </w:tcPr>
          <w:p w14:paraId="2BC06854">
            <w:pPr>
              <w:rPr>
                <w:rFonts w:ascii="Arial"/>
                <w:sz w:val="21"/>
              </w:rPr>
            </w:pPr>
          </w:p>
        </w:tc>
        <w:tc>
          <w:tcPr>
            <w:tcW w:w="1711" w:type="dxa"/>
            <w:vMerge w:val="continue"/>
            <w:tcBorders>
              <w:top w:val="nil"/>
            </w:tcBorders>
            <w:vAlign w:val="top"/>
          </w:tcPr>
          <w:p w14:paraId="51528032">
            <w:pPr>
              <w:rPr>
                <w:rFonts w:ascii="Arial"/>
                <w:sz w:val="21"/>
              </w:rPr>
            </w:pPr>
          </w:p>
        </w:tc>
        <w:tc>
          <w:tcPr>
            <w:tcW w:w="1700" w:type="dxa"/>
            <w:vMerge w:val="continue"/>
            <w:tcBorders>
              <w:top w:val="nil"/>
            </w:tcBorders>
            <w:vAlign w:val="top"/>
          </w:tcPr>
          <w:p w14:paraId="52F3D2A3">
            <w:pPr>
              <w:rPr>
                <w:rFonts w:ascii="Arial"/>
                <w:sz w:val="21"/>
              </w:rPr>
            </w:pPr>
          </w:p>
        </w:tc>
        <w:tc>
          <w:tcPr>
            <w:tcW w:w="1758" w:type="dxa"/>
            <w:vMerge w:val="continue"/>
            <w:tcBorders>
              <w:top w:val="nil"/>
            </w:tcBorders>
            <w:vAlign w:val="top"/>
          </w:tcPr>
          <w:p w14:paraId="1BF0A5DE">
            <w:pPr>
              <w:rPr>
                <w:rFonts w:ascii="Arial"/>
                <w:sz w:val="21"/>
              </w:rPr>
            </w:pPr>
          </w:p>
        </w:tc>
      </w:tr>
      <w:tr w14:paraId="25232A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577F1DFA">
            <w:pPr>
              <w:pStyle w:val="6"/>
              <w:spacing w:before="116" w:line="242" w:lineRule="auto"/>
              <w:ind w:left="123"/>
            </w:pPr>
            <w:r>
              <w:rPr>
                <w:b/>
                <w:bCs/>
                <w:spacing w:val="-6"/>
              </w:rPr>
              <w:t>201</w:t>
            </w:r>
          </w:p>
        </w:tc>
        <w:tc>
          <w:tcPr>
            <w:tcW w:w="400" w:type="dxa"/>
            <w:vAlign w:val="top"/>
          </w:tcPr>
          <w:p w14:paraId="2AEFB386">
            <w:pPr>
              <w:rPr>
                <w:rFonts w:ascii="Arial"/>
                <w:sz w:val="21"/>
              </w:rPr>
            </w:pPr>
          </w:p>
        </w:tc>
        <w:tc>
          <w:tcPr>
            <w:tcW w:w="399" w:type="dxa"/>
            <w:vAlign w:val="top"/>
          </w:tcPr>
          <w:p w14:paraId="6974F84C">
            <w:pPr>
              <w:rPr>
                <w:rFonts w:ascii="Arial"/>
                <w:sz w:val="21"/>
              </w:rPr>
            </w:pPr>
          </w:p>
        </w:tc>
        <w:tc>
          <w:tcPr>
            <w:tcW w:w="2360" w:type="dxa"/>
            <w:vAlign w:val="top"/>
          </w:tcPr>
          <w:p w14:paraId="078BAF25">
            <w:pPr>
              <w:pStyle w:val="6"/>
              <w:spacing w:before="115" w:line="213" w:lineRule="auto"/>
              <w:ind w:left="122"/>
            </w:pPr>
            <w:r>
              <w:rPr>
                <w:b/>
                <w:bCs/>
                <w:spacing w:val="-4"/>
              </w:rPr>
              <w:t>一般公共服务支出</w:t>
            </w:r>
          </w:p>
        </w:tc>
        <w:tc>
          <w:tcPr>
            <w:tcW w:w="1711" w:type="dxa"/>
            <w:vAlign w:val="top"/>
          </w:tcPr>
          <w:p w14:paraId="4D72E274">
            <w:pPr>
              <w:pStyle w:val="6"/>
              <w:spacing w:before="115"/>
              <w:ind w:left="1076"/>
            </w:pPr>
            <w:r>
              <w:rPr>
                <w:b/>
                <w:bCs/>
                <w:spacing w:val="-4"/>
              </w:rPr>
              <w:t>894.04</w:t>
            </w:r>
          </w:p>
        </w:tc>
        <w:tc>
          <w:tcPr>
            <w:tcW w:w="1700" w:type="dxa"/>
            <w:vAlign w:val="top"/>
          </w:tcPr>
          <w:p w14:paraId="08D5DD6E">
            <w:pPr>
              <w:pStyle w:val="6"/>
              <w:spacing w:before="115"/>
              <w:ind w:left="1163"/>
            </w:pPr>
            <w:r>
              <w:rPr>
                <w:b/>
                <w:bCs/>
                <w:spacing w:val="-6"/>
              </w:rPr>
              <w:t>34.04</w:t>
            </w:r>
          </w:p>
        </w:tc>
        <w:tc>
          <w:tcPr>
            <w:tcW w:w="1758" w:type="dxa"/>
            <w:vAlign w:val="top"/>
          </w:tcPr>
          <w:p w14:paraId="14148061">
            <w:pPr>
              <w:pStyle w:val="6"/>
              <w:spacing w:before="115"/>
              <w:ind w:left="1121"/>
            </w:pPr>
            <w:r>
              <w:rPr>
                <w:b/>
                <w:bCs/>
                <w:spacing w:val="-4"/>
              </w:rPr>
              <w:t>860.00</w:t>
            </w:r>
          </w:p>
        </w:tc>
      </w:tr>
      <w:tr w14:paraId="66ABA4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493" w:type="dxa"/>
            <w:vAlign w:val="top"/>
          </w:tcPr>
          <w:p w14:paraId="56C9CF2A">
            <w:pPr>
              <w:pStyle w:val="6"/>
              <w:spacing w:before="145" w:line="242" w:lineRule="auto"/>
              <w:ind w:left="123"/>
            </w:pPr>
            <w:r>
              <w:rPr>
                <w:b/>
                <w:bCs/>
                <w:spacing w:val="-6"/>
              </w:rPr>
              <w:t>201</w:t>
            </w:r>
          </w:p>
        </w:tc>
        <w:tc>
          <w:tcPr>
            <w:tcW w:w="400" w:type="dxa"/>
            <w:vAlign w:val="top"/>
          </w:tcPr>
          <w:p w14:paraId="1376D8C6">
            <w:pPr>
              <w:pStyle w:val="6"/>
              <w:spacing w:before="145" w:line="242" w:lineRule="auto"/>
              <w:ind w:left="125"/>
            </w:pPr>
            <w:r>
              <w:rPr>
                <w:b/>
                <w:bCs/>
                <w:spacing w:val="-12"/>
              </w:rPr>
              <w:t>03</w:t>
            </w:r>
          </w:p>
        </w:tc>
        <w:tc>
          <w:tcPr>
            <w:tcW w:w="399" w:type="dxa"/>
            <w:vAlign w:val="top"/>
          </w:tcPr>
          <w:p w14:paraId="237C943C">
            <w:pPr>
              <w:rPr>
                <w:rFonts w:ascii="Arial"/>
                <w:sz w:val="21"/>
              </w:rPr>
            </w:pPr>
          </w:p>
        </w:tc>
        <w:tc>
          <w:tcPr>
            <w:tcW w:w="2360" w:type="dxa"/>
            <w:vAlign w:val="top"/>
          </w:tcPr>
          <w:p w14:paraId="30D0C540">
            <w:pPr>
              <w:pStyle w:val="6"/>
              <w:spacing w:before="30" w:line="221" w:lineRule="auto"/>
              <w:ind w:left="110" w:right="105" w:firstLine="3"/>
            </w:pPr>
            <w:r>
              <w:rPr>
                <w:b/>
                <w:bCs/>
                <w:spacing w:val="-4"/>
              </w:rPr>
              <w:t>政府办公厅（室）及相关机</w:t>
            </w:r>
            <w:r>
              <w:t xml:space="preserve"> </w:t>
            </w:r>
            <w:r>
              <w:rPr>
                <w:b/>
                <w:bCs/>
                <w:spacing w:val="-4"/>
              </w:rPr>
              <w:t>构事务</w:t>
            </w:r>
          </w:p>
        </w:tc>
        <w:tc>
          <w:tcPr>
            <w:tcW w:w="1711" w:type="dxa"/>
            <w:vAlign w:val="top"/>
          </w:tcPr>
          <w:p w14:paraId="37DFD333">
            <w:pPr>
              <w:pStyle w:val="6"/>
              <w:spacing w:before="144"/>
              <w:ind w:left="1076"/>
            </w:pPr>
            <w:r>
              <w:rPr>
                <w:b/>
                <w:bCs/>
                <w:spacing w:val="-4"/>
              </w:rPr>
              <w:t>894.04</w:t>
            </w:r>
          </w:p>
        </w:tc>
        <w:tc>
          <w:tcPr>
            <w:tcW w:w="1700" w:type="dxa"/>
            <w:vAlign w:val="top"/>
          </w:tcPr>
          <w:p w14:paraId="27BE4694">
            <w:pPr>
              <w:pStyle w:val="6"/>
              <w:spacing w:before="144"/>
              <w:ind w:left="1163"/>
            </w:pPr>
            <w:r>
              <w:rPr>
                <w:b/>
                <w:bCs/>
                <w:spacing w:val="-6"/>
              </w:rPr>
              <w:t>34.04</w:t>
            </w:r>
          </w:p>
        </w:tc>
        <w:tc>
          <w:tcPr>
            <w:tcW w:w="1758" w:type="dxa"/>
            <w:vAlign w:val="top"/>
          </w:tcPr>
          <w:p w14:paraId="1850C3F8">
            <w:pPr>
              <w:pStyle w:val="6"/>
              <w:spacing w:before="144"/>
              <w:ind w:left="1121"/>
            </w:pPr>
            <w:r>
              <w:rPr>
                <w:b/>
                <w:bCs/>
                <w:spacing w:val="-4"/>
              </w:rPr>
              <w:t>860.00</w:t>
            </w:r>
          </w:p>
        </w:tc>
      </w:tr>
      <w:tr w14:paraId="568F93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6760A447">
            <w:pPr>
              <w:pStyle w:val="6"/>
              <w:spacing w:before="115" w:line="242" w:lineRule="auto"/>
              <w:ind w:left="123"/>
            </w:pPr>
            <w:r>
              <w:rPr>
                <w:spacing w:val="-5"/>
              </w:rPr>
              <w:t>201</w:t>
            </w:r>
          </w:p>
        </w:tc>
        <w:tc>
          <w:tcPr>
            <w:tcW w:w="400" w:type="dxa"/>
            <w:vAlign w:val="top"/>
          </w:tcPr>
          <w:p w14:paraId="2C2CEA68">
            <w:pPr>
              <w:pStyle w:val="6"/>
              <w:spacing w:before="115" w:line="242" w:lineRule="auto"/>
              <w:ind w:left="125"/>
            </w:pPr>
            <w:r>
              <w:rPr>
                <w:spacing w:val="-10"/>
              </w:rPr>
              <w:t>03</w:t>
            </w:r>
          </w:p>
        </w:tc>
        <w:tc>
          <w:tcPr>
            <w:tcW w:w="399" w:type="dxa"/>
            <w:vAlign w:val="top"/>
          </w:tcPr>
          <w:p w14:paraId="5A5C3369">
            <w:pPr>
              <w:pStyle w:val="6"/>
              <w:spacing w:before="115" w:line="242" w:lineRule="auto"/>
              <w:ind w:left="120"/>
            </w:pPr>
            <w:r>
              <w:rPr>
                <w:spacing w:val="-8"/>
              </w:rPr>
              <w:t>50</w:t>
            </w:r>
          </w:p>
        </w:tc>
        <w:tc>
          <w:tcPr>
            <w:tcW w:w="2360" w:type="dxa"/>
            <w:vAlign w:val="top"/>
          </w:tcPr>
          <w:p w14:paraId="7C7C40EA">
            <w:pPr>
              <w:pStyle w:val="6"/>
              <w:spacing w:before="115" w:line="214" w:lineRule="auto"/>
              <w:ind w:left="116"/>
            </w:pPr>
            <w:r>
              <w:rPr>
                <w:spacing w:val="-4"/>
              </w:rPr>
              <w:t>事业运行</w:t>
            </w:r>
          </w:p>
        </w:tc>
        <w:tc>
          <w:tcPr>
            <w:tcW w:w="1711" w:type="dxa"/>
            <w:vAlign w:val="top"/>
          </w:tcPr>
          <w:p w14:paraId="4DD3E5A8">
            <w:pPr>
              <w:pStyle w:val="6"/>
              <w:spacing w:before="115"/>
              <w:ind w:left="1173"/>
            </w:pPr>
            <w:r>
              <w:rPr>
                <w:spacing w:val="-4"/>
              </w:rPr>
              <w:t>34.04</w:t>
            </w:r>
          </w:p>
        </w:tc>
        <w:tc>
          <w:tcPr>
            <w:tcW w:w="1700" w:type="dxa"/>
            <w:vAlign w:val="top"/>
          </w:tcPr>
          <w:p w14:paraId="671AD820">
            <w:pPr>
              <w:pStyle w:val="6"/>
              <w:spacing w:before="115"/>
              <w:ind w:left="1163"/>
            </w:pPr>
            <w:r>
              <w:rPr>
                <w:spacing w:val="-4"/>
              </w:rPr>
              <w:t>34.04</w:t>
            </w:r>
          </w:p>
        </w:tc>
        <w:tc>
          <w:tcPr>
            <w:tcW w:w="1758" w:type="dxa"/>
            <w:vAlign w:val="top"/>
          </w:tcPr>
          <w:p w14:paraId="0DE6A0CC">
            <w:pPr>
              <w:rPr>
                <w:rFonts w:ascii="Arial"/>
                <w:sz w:val="21"/>
              </w:rPr>
            </w:pPr>
          </w:p>
        </w:tc>
      </w:tr>
      <w:tr w14:paraId="6BE727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493" w:type="dxa"/>
            <w:vAlign w:val="top"/>
          </w:tcPr>
          <w:p w14:paraId="7A6E6DAC">
            <w:pPr>
              <w:pStyle w:val="6"/>
              <w:spacing w:before="147" w:line="242" w:lineRule="auto"/>
              <w:ind w:left="123"/>
            </w:pPr>
            <w:r>
              <w:rPr>
                <w:spacing w:val="-5"/>
              </w:rPr>
              <w:t>201</w:t>
            </w:r>
          </w:p>
        </w:tc>
        <w:tc>
          <w:tcPr>
            <w:tcW w:w="400" w:type="dxa"/>
            <w:vAlign w:val="top"/>
          </w:tcPr>
          <w:p w14:paraId="7B495F5C">
            <w:pPr>
              <w:pStyle w:val="6"/>
              <w:spacing w:before="147" w:line="242" w:lineRule="auto"/>
              <w:ind w:left="125"/>
            </w:pPr>
            <w:r>
              <w:rPr>
                <w:spacing w:val="-10"/>
              </w:rPr>
              <w:t>03</w:t>
            </w:r>
          </w:p>
        </w:tc>
        <w:tc>
          <w:tcPr>
            <w:tcW w:w="399" w:type="dxa"/>
            <w:vAlign w:val="top"/>
          </w:tcPr>
          <w:p w14:paraId="09AF639D">
            <w:pPr>
              <w:pStyle w:val="6"/>
              <w:spacing w:before="147" w:line="242" w:lineRule="auto"/>
              <w:ind w:left="120"/>
            </w:pPr>
            <w:r>
              <w:rPr>
                <w:spacing w:val="-8"/>
              </w:rPr>
              <w:t>99</w:t>
            </w:r>
          </w:p>
        </w:tc>
        <w:tc>
          <w:tcPr>
            <w:tcW w:w="2360" w:type="dxa"/>
            <w:vAlign w:val="top"/>
          </w:tcPr>
          <w:p w14:paraId="5A6DCF25">
            <w:pPr>
              <w:pStyle w:val="6"/>
              <w:spacing w:before="30" w:line="221" w:lineRule="auto"/>
              <w:ind w:left="117" w:right="105" w:hanging="7"/>
            </w:pPr>
            <w:r>
              <w:rPr>
                <w:spacing w:val="-2"/>
              </w:rPr>
              <w:t>其他政府办公厅（室）及相</w:t>
            </w:r>
            <w:r>
              <w:rPr>
                <w:spacing w:val="1"/>
              </w:rPr>
              <w:t xml:space="preserve"> </w:t>
            </w:r>
            <w:r>
              <w:rPr>
                <w:spacing w:val="-3"/>
              </w:rPr>
              <w:t>关机构事务支出</w:t>
            </w:r>
          </w:p>
        </w:tc>
        <w:tc>
          <w:tcPr>
            <w:tcW w:w="1711" w:type="dxa"/>
            <w:vAlign w:val="top"/>
          </w:tcPr>
          <w:p w14:paraId="35C79CCF">
            <w:pPr>
              <w:pStyle w:val="6"/>
              <w:spacing w:before="146"/>
              <w:ind w:left="1076"/>
            </w:pPr>
            <w:r>
              <w:rPr>
                <w:spacing w:val="-3"/>
              </w:rPr>
              <w:t>860.00</w:t>
            </w:r>
          </w:p>
        </w:tc>
        <w:tc>
          <w:tcPr>
            <w:tcW w:w="1700" w:type="dxa"/>
            <w:vAlign w:val="top"/>
          </w:tcPr>
          <w:p w14:paraId="26DEB803">
            <w:pPr>
              <w:rPr>
                <w:rFonts w:ascii="Arial"/>
                <w:sz w:val="21"/>
              </w:rPr>
            </w:pPr>
          </w:p>
        </w:tc>
        <w:tc>
          <w:tcPr>
            <w:tcW w:w="1758" w:type="dxa"/>
            <w:vAlign w:val="top"/>
          </w:tcPr>
          <w:p w14:paraId="7832D2D5">
            <w:pPr>
              <w:pStyle w:val="6"/>
              <w:spacing w:before="146"/>
              <w:ind w:left="1121"/>
            </w:pPr>
            <w:r>
              <w:rPr>
                <w:spacing w:val="-3"/>
              </w:rPr>
              <w:t>860.00</w:t>
            </w:r>
          </w:p>
        </w:tc>
      </w:tr>
      <w:tr w14:paraId="548321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46278D01">
            <w:pPr>
              <w:pStyle w:val="6"/>
              <w:spacing w:before="115" w:line="242" w:lineRule="auto"/>
              <w:ind w:left="123"/>
            </w:pPr>
            <w:r>
              <w:rPr>
                <w:b/>
                <w:bCs/>
                <w:spacing w:val="-6"/>
              </w:rPr>
              <w:t>208</w:t>
            </w:r>
          </w:p>
        </w:tc>
        <w:tc>
          <w:tcPr>
            <w:tcW w:w="400" w:type="dxa"/>
            <w:vAlign w:val="top"/>
          </w:tcPr>
          <w:p w14:paraId="192D889A">
            <w:pPr>
              <w:rPr>
                <w:rFonts w:ascii="Arial"/>
                <w:sz w:val="21"/>
              </w:rPr>
            </w:pPr>
          </w:p>
        </w:tc>
        <w:tc>
          <w:tcPr>
            <w:tcW w:w="399" w:type="dxa"/>
            <w:vAlign w:val="top"/>
          </w:tcPr>
          <w:p w14:paraId="446AACC7">
            <w:pPr>
              <w:rPr>
                <w:rFonts w:ascii="Arial"/>
                <w:sz w:val="21"/>
              </w:rPr>
            </w:pPr>
          </w:p>
        </w:tc>
        <w:tc>
          <w:tcPr>
            <w:tcW w:w="2360" w:type="dxa"/>
            <w:vAlign w:val="top"/>
          </w:tcPr>
          <w:p w14:paraId="5229A5D2">
            <w:pPr>
              <w:pStyle w:val="6"/>
              <w:spacing w:before="114" w:line="213" w:lineRule="auto"/>
              <w:ind w:left="114"/>
            </w:pPr>
            <w:r>
              <w:rPr>
                <w:b/>
                <w:bCs/>
                <w:spacing w:val="-3"/>
              </w:rPr>
              <w:t>社会保障和就业支出</w:t>
            </w:r>
          </w:p>
        </w:tc>
        <w:tc>
          <w:tcPr>
            <w:tcW w:w="1711" w:type="dxa"/>
            <w:vAlign w:val="top"/>
          </w:tcPr>
          <w:p w14:paraId="4F4B21FE">
            <w:pPr>
              <w:pStyle w:val="6"/>
              <w:spacing w:before="114"/>
              <w:ind w:left="1254"/>
            </w:pPr>
            <w:r>
              <w:rPr>
                <w:b/>
                <w:bCs/>
                <w:spacing w:val="-5"/>
              </w:rPr>
              <w:t>2.56</w:t>
            </w:r>
          </w:p>
        </w:tc>
        <w:tc>
          <w:tcPr>
            <w:tcW w:w="1700" w:type="dxa"/>
            <w:vAlign w:val="top"/>
          </w:tcPr>
          <w:p w14:paraId="303F426A">
            <w:pPr>
              <w:pStyle w:val="6"/>
              <w:spacing w:before="114"/>
              <w:ind w:left="1245"/>
            </w:pPr>
            <w:r>
              <w:rPr>
                <w:b/>
                <w:bCs/>
                <w:spacing w:val="-5"/>
              </w:rPr>
              <w:t>2.56</w:t>
            </w:r>
          </w:p>
        </w:tc>
        <w:tc>
          <w:tcPr>
            <w:tcW w:w="1758" w:type="dxa"/>
            <w:vAlign w:val="top"/>
          </w:tcPr>
          <w:p w14:paraId="7016E6D2">
            <w:pPr>
              <w:rPr>
                <w:rFonts w:ascii="Arial"/>
                <w:sz w:val="21"/>
              </w:rPr>
            </w:pPr>
          </w:p>
        </w:tc>
      </w:tr>
      <w:tr w14:paraId="2CB413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74A0F408">
            <w:pPr>
              <w:pStyle w:val="6"/>
              <w:spacing w:before="115" w:line="242" w:lineRule="auto"/>
              <w:ind w:left="123"/>
            </w:pPr>
            <w:r>
              <w:rPr>
                <w:b/>
                <w:bCs/>
                <w:spacing w:val="-6"/>
              </w:rPr>
              <w:t>208</w:t>
            </w:r>
          </w:p>
        </w:tc>
        <w:tc>
          <w:tcPr>
            <w:tcW w:w="400" w:type="dxa"/>
            <w:vAlign w:val="top"/>
          </w:tcPr>
          <w:p w14:paraId="5136AFF9">
            <w:pPr>
              <w:pStyle w:val="6"/>
              <w:spacing w:before="115" w:line="242" w:lineRule="auto"/>
              <w:ind w:left="125"/>
            </w:pPr>
            <w:r>
              <w:rPr>
                <w:b/>
                <w:bCs/>
                <w:spacing w:val="-12"/>
              </w:rPr>
              <w:t>05</w:t>
            </w:r>
          </w:p>
        </w:tc>
        <w:tc>
          <w:tcPr>
            <w:tcW w:w="399" w:type="dxa"/>
            <w:vAlign w:val="top"/>
          </w:tcPr>
          <w:p w14:paraId="719DD3D4">
            <w:pPr>
              <w:rPr>
                <w:rFonts w:ascii="Arial"/>
                <w:sz w:val="21"/>
              </w:rPr>
            </w:pPr>
          </w:p>
        </w:tc>
        <w:tc>
          <w:tcPr>
            <w:tcW w:w="2360" w:type="dxa"/>
            <w:vAlign w:val="top"/>
          </w:tcPr>
          <w:p w14:paraId="6A427615">
            <w:pPr>
              <w:pStyle w:val="6"/>
              <w:spacing w:before="114" w:line="213" w:lineRule="auto"/>
              <w:ind w:left="110"/>
            </w:pPr>
            <w:r>
              <w:rPr>
                <w:b/>
                <w:bCs/>
                <w:spacing w:val="-2"/>
              </w:rPr>
              <w:t>行政事业单位养老支出</w:t>
            </w:r>
          </w:p>
        </w:tc>
        <w:tc>
          <w:tcPr>
            <w:tcW w:w="1711" w:type="dxa"/>
            <w:vAlign w:val="top"/>
          </w:tcPr>
          <w:p w14:paraId="5BB64EB8">
            <w:pPr>
              <w:pStyle w:val="6"/>
              <w:spacing w:before="114"/>
              <w:ind w:left="1254"/>
            </w:pPr>
            <w:r>
              <w:rPr>
                <w:b/>
                <w:bCs/>
                <w:spacing w:val="-5"/>
              </w:rPr>
              <w:t>2.56</w:t>
            </w:r>
          </w:p>
        </w:tc>
        <w:tc>
          <w:tcPr>
            <w:tcW w:w="1700" w:type="dxa"/>
            <w:vAlign w:val="top"/>
          </w:tcPr>
          <w:p w14:paraId="64675BF9">
            <w:pPr>
              <w:pStyle w:val="6"/>
              <w:spacing w:before="114"/>
              <w:ind w:left="1245"/>
            </w:pPr>
            <w:r>
              <w:rPr>
                <w:b/>
                <w:bCs/>
                <w:spacing w:val="-5"/>
              </w:rPr>
              <w:t>2.56</w:t>
            </w:r>
          </w:p>
        </w:tc>
        <w:tc>
          <w:tcPr>
            <w:tcW w:w="1758" w:type="dxa"/>
            <w:vAlign w:val="top"/>
          </w:tcPr>
          <w:p w14:paraId="2BD3FF2C">
            <w:pPr>
              <w:rPr>
                <w:rFonts w:ascii="Arial"/>
                <w:sz w:val="21"/>
              </w:rPr>
            </w:pPr>
          </w:p>
        </w:tc>
      </w:tr>
      <w:tr w14:paraId="57B3A63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493" w:type="dxa"/>
            <w:vAlign w:val="top"/>
          </w:tcPr>
          <w:p w14:paraId="2AD8AD12">
            <w:pPr>
              <w:pStyle w:val="6"/>
              <w:spacing w:before="146" w:line="242" w:lineRule="auto"/>
              <w:ind w:left="123"/>
            </w:pPr>
            <w:r>
              <w:rPr>
                <w:spacing w:val="-5"/>
              </w:rPr>
              <w:t>208</w:t>
            </w:r>
          </w:p>
        </w:tc>
        <w:tc>
          <w:tcPr>
            <w:tcW w:w="400" w:type="dxa"/>
            <w:vAlign w:val="top"/>
          </w:tcPr>
          <w:p w14:paraId="16D3E040">
            <w:pPr>
              <w:pStyle w:val="6"/>
              <w:spacing w:before="146" w:line="242" w:lineRule="auto"/>
              <w:ind w:left="125"/>
            </w:pPr>
            <w:r>
              <w:rPr>
                <w:spacing w:val="-10"/>
              </w:rPr>
              <w:t>05</w:t>
            </w:r>
          </w:p>
        </w:tc>
        <w:tc>
          <w:tcPr>
            <w:tcW w:w="399" w:type="dxa"/>
            <w:vAlign w:val="top"/>
          </w:tcPr>
          <w:p w14:paraId="0448EF4A">
            <w:pPr>
              <w:pStyle w:val="6"/>
              <w:spacing w:before="146" w:line="242" w:lineRule="auto"/>
              <w:ind w:left="124"/>
            </w:pPr>
            <w:r>
              <w:rPr>
                <w:spacing w:val="-10"/>
              </w:rPr>
              <w:t>05</w:t>
            </w:r>
          </w:p>
        </w:tc>
        <w:tc>
          <w:tcPr>
            <w:tcW w:w="2360" w:type="dxa"/>
            <w:vAlign w:val="top"/>
          </w:tcPr>
          <w:p w14:paraId="5EB584E0">
            <w:pPr>
              <w:pStyle w:val="6"/>
              <w:spacing w:before="31" w:line="220" w:lineRule="auto"/>
              <w:ind w:left="124" w:right="271" w:hanging="15"/>
            </w:pPr>
            <w:r>
              <w:rPr>
                <w:spacing w:val="-1"/>
              </w:rPr>
              <w:t>机关事业单位基本养老保</w:t>
            </w:r>
            <w:r>
              <w:rPr>
                <w:spacing w:val="4"/>
              </w:rPr>
              <w:t xml:space="preserve"> </w:t>
            </w:r>
            <w:r>
              <w:rPr>
                <w:spacing w:val="-5"/>
              </w:rPr>
              <w:t>险缴费支出</w:t>
            </w:r>
          </w:p>
        </w:tc>
        <w:tc>
          <w:tcPr>
            <w:tcW w:w="1711" w:type="dxa"/>
            <w:vAlign w:val="top"/>
          </w:tcPr>
          <w:p w14:paraId="24D0F758">
            <w:pPr>
              <w:pStyle w:val="6"/>
              <w:spacing w:before="146"/>
              <w:ind w:left="1259"/>
            </w:pPr>
            <w:r>
              <w:rPr>
                <w:spacing w:val="-5"/>
              </w:rPr>
              <w:t>1.71</w:t>
            </w:r>
          </w:p>
        </w:tc>
        <w:tc>
          <w:tcPr>
            <w:tcW w:w="1700" w:type="dxa"/>
            <w:vAlign w:val="top"/>
          </w:tcPr>
          <w:p w14:paraId="4E6B20FE">
            <w:pPr>
              <w:pStyle w:val="6"/>
              <w:spacing w:before="146"/>
              <w:ind w:left="1249"/>
            </w:pPr>
            <w:r>
              <w:rPr>
                <w:spacing w:val="-5"/>
              </w:rPr>
              <w:t>1.71</w:t>
            </w:r>
          </w:p>
        </w:tc>
        <w:tc>
          <w:tcPr>
            <w:tcW w:w="1758" w:type="dxa"/>
            <w:vAlign w:val="top"/>
          </w:tcPr>
          <w:p w14:paraId="5D6B6AF5">
            <w:pPr>
              <w:rPr>
                <w:rFonts w:ascii="Arial"/>
                <w:sz w:val="21"/>
              </w:rPr>
            </w:pPr>
          </w:p>
        </w:tc>
      </w:tr>
      <w:tr w14:paraId="586166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493" w:type="dxa"/>
            <w:vAlign w:val="top"/>
          </w:tcPr>
          <w:p w14:paraId="454DAFEC">
            <w:pPr>
              <w:pStyle w:val="6"/>
              <w:spacing w:before="148" w:line="242" w:lineRule="auto"/>
              <w:ind w:left="123"/>
            </w:pPr>
            <w:r>
              <w:rPr>
                <w:spacing w:val="-5"/>
              </w:rPr>
              <w:t>208</w:t>
            </w:r>
          </w:p>
        </w:tc>
        <w:tc>
          <w:tcPr>
            <w:tcW w:w="400" w:type="dxa"/>
            <w:vAlign w:val="top"/>
          </w:tcPr>
          <w:p w14:paraId="47CD6B87">
            <w:pPr>
              <w:pStyle w:val="6"/>
              <w:spacing w:before="148" w:line="242" w:lineRule="auto"/>
              <w:ind w:left="125"/>
            </w:pPr>
            <w:r>
              <w:rPr>
                <w:spacing w:val="-10"/>
              </w:rPr>
              <w:t>05</w:t>
            </w:r>
          </w:p>
        </w:tc>
        <w:tc>
          <w:tcPr>
            <w:tcW w:w="399" w:type="dxa"/>
            <w:vAlign w:val="top"/>
          </w:tcPr>
          <w:p w14:paraId="1BDB7962">
            <w:pPr>
              <w:pStyle w:val="6"/>
              <w:spacing w:before="148" w:line="242" w:lineRule="auto"/>
              <w:ind w:left="124"/>
            </w:pPr>
            <w:r>
              <w:rPr>
                <w:spacing w:val="-10"/>
              </w:rPr>
              <w:t>06</w:t>
            </w:r>
          </w:p>
        </w:tc>
        <w:tc>
          <w:tcPr>
            <w:tcW w:w="2360" w:type="dxa"/>
            <w:vAlign w:val="top"/>
          </w:tcPr>
          <w:p w14:paraId="24FB3EEF">
            <w:pPr>
              <w:pStyle w:val="6"/>
              <w:spacing w:before="33" w:line="220" w:lineRule="auto"/>
              <w:ind w:left="122" w:right="271" w:hanging="13"/>
            </w:pPr>
            <w:r>
              <w:rPr>
                <w:spacing w:val="-1"/>
              </w:rPr>
              <w:t>机关事业单位职业年金缴</w:t>
            </w:r>
            <w:r>
              <w:rPr>
                <w:spacing w:val="4"/>
              </w:rPr>
              <w:t xml:space="preserve"> </w:t>
            </w:r>
            <w:r>
              <w:rPr>
                <w:spacing w:val="-7"/>
              </w:rPr>
              <w:t>费支出</w:t>
            </w:r>
          </w:p>
        </w:tc>
        <w:tc>
          <w:tcPr>
            <w:tcW w:w="1711" w:type="dxa"/>
            <w:vAlign w:val="top"/>
          </w:tcPr>
          <w:p w14:paraId="6566258F">
            <w:pPr>
              <w:pStyle w:val="6"/>
              <w:spacing w:before="147"/>
              <w:ind w:left="1260"/>
            </w:pPr>
            <w:r>
              <w:rPr>
                <w:spacing w:val="-5"/>
              </w:rPr>
              <w:t>0.85</w:t>
            </w:r>
          </w:p>
        </w:tc>
        <w:tc>
          <w:tcPr>
            <w:tcW w:w="1700" w:type="dxa"/>
            <w:vAlign w:val="top"/>
          </w:tcPr>
          <w:p w14:paraId="1A3402A5">
            <w:pPr>
              <w:pStyle w:val="6"/>
              <w:spacing w:before="147"/>
              <w:ind w:left="1251"/>
            </w:pPr>
            <w:r>
              <w:rPr>
                <w:spacing w:val="-5"/>
              </w:rPr>
              <w:t>0.85</w:t>
            </w:r>
          </w:p>
        </w:tc>
        <w:tc>
          <w:tcPr>
            <w:tcW w:w="1758" w:type="dxa"/>
            <w:vAlign w:val="top"/>
          </w:tcPr>
          <w:p w14:paraId="03D63272">
            <w:pPr>
              <w:rPr>
                <w:rFonts w:ascii="Arial"/>
                <w:sz w:val="21"/>
              </w:rPr>
            </w:pPr>
          </w:p>
        </w:tc>
      </w:tr>
      <w:tr w14:paraId="23ED1E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0EE2D68F">
            <w:pPr>
              <w:pStyle w:val="6"/>
              <w:spacing w:before="117" w:line="242" w:lineRule="auto"/>
              <w:ind w:left="123"/>
            </w:pPr>
            <w:r>
              <w:rPr>
                <w:b/>
                <w:bCs/>
                <w:spacing w:val="-6"/>
              </w:rPr>
              <w:t>210</w:t>
            </w:r>
          </w:p>
        </w:tc>
        <w:tc>
          <w:tcPr>
            <w:tcW w:w="400" w:type="dxa"/>
            <w:vAlign w:val="top"/>
          </w:tcPr>
          <w:p w14:paraId="5724EB29">
            <w:pPr>
              <w:rPr>
                <w:rFonts w:ascii="Arial"/>
                <w:sz w:val="21"/>
              </w:rPr>
            </w:pPr>
          </w:p>
        </w:tc>
        <w:tc>
          <w:tcPr>
            <w:tcW w:w="399" w:type="dxa"/>
            <w:vAlign w:val="top"/>
          </w:tcPr>
          <w:p w14:paraId="72A528A3">
            <w:pPr>
              <w:rPr>
                <w:rFonts w:ascii="Arial"/>
                <w:sz w:val="21"/>
              </w:rPr>
            </w:pPr>
          </w:p>
        </w:tc>
        <w:tc>
          <w:tcPr>
            <w:tcW w:w="2360" w:type="dxa"/>
            <w:vAlign w:val="top"/>
          </w:tcPr>
          <w:p w14:paraId="0CC7E388">
            <w:pPr>
              <w:pStyle w:val="6"/>
              <w:spacing w:before="117" w:line="213" w:lineRule="auto"/>
              <w:ind w:left="115"/>
            </w:pPr>
            <w:r>
              <w:rPr>
                <w:b/>
                <w:bCs/>
                <w:spacing w:val="-4"/>
              </w:rPr>
              <w:t>卫生健康支出</w:t>
            </w:r>
          </w:p>
        </w:tc>
        <w:tc>
          <w:tcPr>
            <w:tcW w:w="1711" w:type="dxa"/>
            <w:vAlign w:val="top"/>
          </w:tcPr>
          <w:p w14:paraId="18990120">
            <w:pPr>
              <w:pStyle w:val="6"/>
              <w:spacing w:before="117"/>
              <w:ind w:left="1260"/>
            </w:pPr>
            <w:r>
              <w:rPr>
                <w:b/>
                <w:bCs/>
                <w:spacing w:val="-6"/>
              </w:rPr>
              <w:t>0.73</w:t>
            </w:r>
          </w:p>
        </w:tc>
        <w:tc>
          <w:tcPr>
            <w:tcW w:w="1700" w:type="dxa"/>
            <w:vAlign w:val="top"/>
          </w:tcPr>
          <w:p w14:paraId="25217810">
            <w:pPr>
              <w:pStyle w:val="6"/>
              <w:spacing w:before="117"/>
              <w:ind w:left="1251"/>
            </w:pPr>
            <w:r>
              <w:rPr>
                <w:b/>
                <w:bCs/>
                <w:spacing w:val="-6"/>
              </w:rPr>
              <w:t>0.73</w:t>
            </w:r>
          </w:p>
        </w:tc>
        <w:tc>
          <w:tcPr>
            <w:tcW w:w="1758" w:type="dxa"/>
            <w:vAlign w:val="top"/>
          </w:tcPr>
          <w:p w14:paraId="5F2C6D95">
            <w:pPr>
              <w:rPr>
                <w:rFonts w:ascii="Arial"/>
                <w:sz w:val="21"/>
              </w:rPr>
            </w:pPr>
          </w:p>
        </w:tc>
      </w:tr>
      <w:tr w14:paraId="22EAC0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48BC2165">
            <w:pPr>
              <w:pStyle w:val="6"/>
              <w:spacing w:before="118" w:line="242" w:lineRule="auto"/>
              <w:ind w:left="123"/>
            </w:pPr>
            <w:r>
              <w:rPr>
                <w:b/>
                <w:bCs/>
                <w:spacing w:val="-6"/>
              </w:rPr>
              <w:t>210</w:t>
            </w:r>
          </w:p>
        </w:tc>
        <w:tc>
          <w:tcPr>
            <w:tcW w:w="400" w:type="dxa"/>
            <w:vAlign w:val="top"/>
          </w:tcPr>
          <w:p w14:paraId="2B492077">
            <w:pPr>
              <w:pStyle w:val="6"/>
              <w:spacing w:before="117" w:line="239" w:lineRule="exact"/>
              <w:ind w:left="124"/>
            </w:pPr>
            <w:r>
              <w:rPr>
                <w:b/>
                <w:bCs/>
                <w:spacing w:val="-11"/>
              </w:rPr>
              <w:t>11</w:t>
            </w:r>
          </w:p>
        </w:tc>
        <w:tc>
          <w:tcPr>
            <w:tcW w:w="399" w:type="dxa"/>
            <w:vAlign w:val="top"/>
          </w:tcPr>
          <w:p w14:paraId="417D8590">
            <w:pPr>
              <w:rPr>
                <w:rFonts w:ascii="Arial"/>
                <w:sz w:val="21"/>
              </w:rPr>
            </w:pPr>
          </w:p>
        </w:tc>
        <w:tc>
          <w:tcPr>
            <w:tcW w:w="2360" w:type="dxa"/>
            <w:vAlign w:val="top"/>
          </w:tcPr>
          <w:p w14:paraId="37B32279">
            <w:pPr>
              <w:pStyle w:val="6"/>
              <w:spacing w:before="117" w:line="214" w:lineRule="auto"/>
              <w:ind w:left="110"/>
            </w:pPr>
            <w:r>
              <w:rPr>
                <w:b/>
                <w:bCs/>
                <w:spacing w:val="-3"/>
              </w:rPr>
              <w:t>行政事业单位医疗</w:t>
            </w:r>
          </w:p>
        </w:tc>
        <w:tc>
          <w:tcPr>
            <w:tcW w:w="1711" w:type="dxa"/>
            <w:vAlign w:val="top"/>
          </w:tcPr>
          <w:p w14:paraId="282FE1DA">
            <w:pPr>
              <w:pStyle w:val="6"/>
              <w:spacing w:before="117"/>
              <w:ind w:left="1260"/>
            </w:pPr>
            <w:r>
              <w:rPr>
                <w:b/>
                <w:bCs/>
                <w:spacing w:val="-6"/>
              </w:rPr>
              <w:t>0.73</w:t>
            </w:r>
          </w:p>
        </w:tc>
        <w:tc>
          <w:tcPr>
            <w:tcW w:w="1700" w:type="dxa"/>
            <w:vAlign w:val="top"/>
          </w:tcPr>
          <w:p w14:paraId="5A9EFB36">
            <w:pPr>
              <w:pStyle w:val="6"/>
              <w:spacing w:before="117"/>
              <w:ind w:left="1251"/>
            </w:pPr>
            <w:r>
              <w:rPr>
                <w:b/>
                <w:bCs/>
                <w:spacing w:val="-6"/>
              </w:rPr>
              <w:t>0.73</w:t>
            </w:r>
          </w:p>
        </w:tc>
        <w:tc>
          <w:tcPr>
            <w:tcW w:w="1758" w:type="dxa"/>
            <w:vAlign w:val="top"/>
          </w:tcPr>
          <w:p w14:paraId="19FD2A6B">
            <w:pPr>
              <w:rPr>
                <w:rFonts w:ascii="Arial"/>
                <w:sz w:val="21"/>
              </w:rPr>
            </w:pPr>
          </w:p>
        </w:tc>
      </w:tr>
      <w:tr w14:paraId="4C0F95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73A94B12">
            <w:pPr>
              <w:pStyle w:val="6"/>
              <w:spacing w:before="118" w:line="242" w:lineRule="auto"/>
              <w:ind w:left="123"/>
            </w:pPr>
            <w:r>
              <w:rPr>
                <w:spacing w:val="-5"/>
              </w:rPr>
              <w:t>210</w:t>
            </w:r>
          </w:p>
        </w:tc>
        <w:tc>
          <w:tcPr>
            <w:tcW w:w="400" w:type="dxa"/>
            <w:vAlign w:val="top"/>
          </w:tcPr>
          <w:p w14:paraId="2540C841">
            <w:pPr>
              <w:pStyle w:val="6"/>
              <w:spacing w:before="117" w:line="240" w:lineRule="exact"/>
              <w:ind w:left="124"/>
            </w:pPr>
            <w:r>
              <w:rPr>
                <w:spacing w:val="-9"/>
              </w:rPr>
              <w:t>11</w:t>
            </w:r>
          </w:p>
        </w:tc>
        <w:tc>
          <w:tcPr>
            <w:tcW w:w="399" w:type="dxa"/>
            <w:vAlign w:val="top"/>
          </w:tcPr>
          <w:p w14:paraId="6BABF9A2">
            <w:pPr>
              <w:pStyle w:val="6"/>
              <w:spacing w:before="118" w:line="242" w:lineRule="auto"/>
              <w:ind w:left="124"/>
            </w:pPr>
            <w:r>
              <w:rPr>
                <w:spacing w:val="-10"/>
              </w:rPr>
              <w:t>02</w:t>
            </w:r>
          </w:p>
        </w:tc>
        <w:tc>
          <w:tcPr>
            <w:tcW w:w="2360" w:type="dxa"/>
            <w:vAlign w:val="top"/>
          </w:tcPr>
          <w:p w14:paraId="6D30F440">
            <w:pPr>
              <w:pStyle w:val="6"/>
              <w:spacing w:before="117" w:line="214" w:lineRule="auto"/>
              <w:ind w:left="116"/>
            </w:pPr>
            <w:r>
              <w:rPr>
                <w:spacing w:val="-3"/>
              </w:rPr>
              <w:t>事业单位医疗</w:t>
            </w:r>
          </w:p>
        </w:tc>
        <w:tc>
          <w:tcPr>
            <w:tcW w:w="1711" w:type="dxa"/>
            <w:vAlign w:val="top"/>
          </w:tcPr>
          <w:p w14:paraId="1D3D74B1">
            <w:pPr>
              <w:pStyle w:val="6"/>
              <w:spacing w:before="117"/>
              <w:ind w:left="1260"/>
            </w:pPr>
            <w:r>
              <w:rPr>
                <w:spacing w:val="-5"/>
              </w:rPr>
              <w:t>0.73</w:t>
            </w:r>
          </w:p>
        </w:tc>
        <w:tc>
          <w:tcPr>
            <w:tcW w:w="1700" w:type="dxa"/>
            <w:vAlign w:val="top"/>
          </w:tcPr>
          <w:p w14:paraId="4D15D762">
            <w:pPr>
              <w:pStyle w:val="6"/>
              <w:spacing w:before="117"/>
              <w:ind w:left="1251"/>
            </w:pPr>
            <w:r>
              <w:rPr>
                <w:spacing w:val="-5"/>
              </w:rPr>
              <w:t>0.73</w:t>
            </w:r>
          </w:p>
        </w:tc>
        <w:tc>
          <w:tcPr>
            <w:tcW w:w="1758" w:type="dxa"/>
            <w:vAlign w:val="top"/>
          </w:tcPr>
          <w:p w14:paraId="4E427122">
            <w:pPr>
              <w:rPr>
                <w:rFonts w:ascii="Arial"/>
                <w:sz w:val="21"/>
              </w:rPr>
            </w:pPr>
          </w:p>
        </w:tc>
      </w:tr>
      <w:tr w14:paraId="19621E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04D43439">
            <w:pPr>
              <w:pStyle w:val="6"/>
              <w:spacing w:before="118" w:line="239" w:lineRule="exact"/>
              <w:ind w:left="123"/>
            </w:pPr>
            <w:r>
              <w:rPr>
                <w:b/>
                <w:bCs/>
                <w:spacing w:val="-6"/>
              </w:rPr>
              <w:t>221</w:t>
            </w:r>
          </w:p>
        </w:tc>
        <w:tc>
          <w:tcPr>
            <w:tcW w:w="400" w:type="dxa"/>
            <w:vAlign w:val="top"/>
          </w:tcPr>
          <w:p w14:paraId="395EAC7A">
            <w:pPr>
              <w:rPr>
                <w:rFonts w:ascii="Arial"/>
                <w:sz w:val="21"/>
              </w:rPr>
            </w:pPr>
          </w:p>
        </w:tc>
        <w:tc>
          <w:tcPr>
            <w:tcW w:w="399" w:type="dxa"/>
            <w:vAlign w:val="top"/>
          </w:tcPr>
          <w:p w14:paraId="49BB2237">
            <w:pPr>
              <w:rPr>
                <w:rFonts w:ascii="Arial"/>
                <w:sz w:val="21"/>
              </w:rPr>
            </w:pPr>
          </w:p>
        </w:tc>
        <w:tc>
          <w:tcPr>
            <w:tcW w:w="2360" w:type="dxa"/>
            <w:vAlign w:val="top"/>
          </w:tcPr>
          <w:p w14:paraId="31B8F934">
            <w:pPr>
              <w:pStyle w:val="6"/>
              <w:spacing w:before="117" w:line="213" w:lineRule="auto"/>
              <w:ind w:left="114"/>
            </w:pPr>
            <w:r>
              <w:rPr>
                <w:b/>
                <w:bCs/>
                <w:spacing w:val="-4"/>
              </w:rPr>
              <w:t>住房保障支出</w:t>
            </w:r>
          </w:p>
        </w:tc>
        <w:tc>
          <w:tcPr>
            <w:tcW w:w="1711" w:type="dxa"/>
            <w:vAlign w:val="top"/>
          </w:tcPr>
          <w:p w14:paraId="6EBD1354">
            <w:pPr>
              <w:pStyle w:val="6"/>
              <w:spacing w:before="117"/>
              <w:ind w:left="1259"/>
            </w:pPr>
            <w:r>
              <w:rPr>
                <w:b/>
                <w:bCs/>
                <w:spacing w:val="-6"/>
              </w:rPr>
              <w:t>1.35</w:t>
            </w:r>
          </w:p>
        </w:tc>
        <w:tc>
          <w:tcPr>
            <w:tcW w:w="1700" w:type="dxa"/>
            <w:vAlign w:val="top"/>
          </w:tcPr>
          <w:p w14:paraId="5C4DDE60">
            <w:pPr>
              <w:pStyle w:val="6"/>
              <w:spacing w:before="117"/>
              <w:ind w:left="1249"/>
            </w:pPr>
            <w:r>
              <w:rPr>
                <w:b/>
                <w:bCs/>
                <w:spacing w:val="-6"/>
              </w:rPr>
              <w:t>1.35</w:t>
            </w:r>
          </w:p>
        </w:tc>
        <w:tc>
          <w:tcPr>
            <w:tcW w:w="1758" w:type="dxa"/>
            <w:vAlign w:val="top"/>
          </w:tcPr>
          <w:p w14:paraId="18E17626">
            <w:pPr>
              <w:rPr>
                <w:rFonts w:ascii="Arial"/>
                <w:sz w:val="21"/>
              </w:rPr>
            </w:pPr>
          </w:p>
        </w:tc>
      </w:tr>
      <w:tr w14:paraId="3E3B014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4771EAFC">
            <w:pPr>
              <w:pStyle w:val="6"/>
              <w:spacing w:before="115" w:line="240" w:lineRule="exact"/>
              <w:ind w:left="123"/>
            </w:pPr>
            <w:r>
              <w:rPr>
                <w:b/>
                <w:bCs/>
                <w:spacing w:val="-6"/>
              </w:rPr>
              <w:t>221</w:t>
            </w:r>
          </w:p>
        </w:tc>
        <w:tc>
          <w:tcPr>
            <w:tcW w:w="400" w:type="dxa"/>
            <w:vAlign w:val="top"/>
          </w:tcPr>
          <w:p w14:paraId="680937D7">
            <w:pPr>
              <w:pStyle w:val="6"/>
              <w:spacing w:before="116" w:line="242" w:lineRule="auto"/>
              <w:ind w:left="125"/>
            </w:pPr>
            <w:r>
              <w:rPr>
                <w:b/>
                <w:bCs/>
                <w:spacing w:val="-12"/>
              </w:rPr>
              <w:t>02</w:t>
            </w:r>
          </w:p>
        </w:tc>
        <w:tc>
          <w:tcPr>
            <w:tcW w:w="399" w:type="dxa"/>
            <w:vAlign w:val="top"/>
          </w:tcPr>
          <w:p w14:paraId="004D2440">
            <w:pPr>
              <w:rPr>
                <w:rFonts w:ascii="Arial"/>
                <w:sz w:val="21"/>
              </w:rPr>
            </w:pPr>
          </w:p>
        </w:tc>
        <w:tc>
          <w:tcPr>
            <w:tcW w:w="2360" w:type="dxa"/>
            <w:vAlign w:val="top"/>
          </w:tcPr>
          <w:p w14:paraId="4766B21F">
            <w:pPr>
              <w:pStyle w:val="6"/>
              <w:spacing w:before="115" w:line="213" w:lineRule="auto"/>
              <w:ind w:left="114"/>
            </w:pPr>
            <w:r>
              <w:rPr>
                <w:b/>
                <w:bCs/>
                <w:spacing w:val="-4"/>
              </w:rPr>
              <w:t>住房改革支出</w:t>
            </w:r>
          </w:p>
        </w:tc>
        <w:tc>
          <w:tcPr>
            <w:tcW w:w="1711" w:type="dxa"/>
            <w:vAlign w:val="top"/>
          </w:tcPr>
          <w:p w14:paraId="7F5420C5">
            <w:pPr>
              <w:pStyle w:val="6"/>
              <w:spacing w:before="115"/>
              <w:ind w:left="1259"/>
            </w:pPr>
            <w:r>
              <w:rPr>
                <w:b/>
                <w:bCs/>
                <w:spacing w:val="-6"/>
              </w:rPr>
              <w:t>1.35</w:t>
            </w:r>
          </w:p>
        </w:tc>
        <w:tc>
          <w:tcPr>
            <w:tcW w:w="1700" w:type="dxa"/>
            <w:vAlign w:val="top"/>
          </w:tcPr>
          <w:p w14:paraId="2368EE3C">
            <w:pPr>
              <w:pStyle w:val="6"/>
              <w:spacing w:before="115"/>
              <w:ind w:left="1249"/>
            </w:pPr>
            <w:r>
              <w:rPr>
                <w:b/>
                <w:bCs/>
                <w:spacing w:val="-6"/>
              </w:rPr>
              <w:t>1.35</w:t>
            </w:r>
          </w:p>
        </w:tc>
        <w:tc>
          <w:tcPr>
            <w:tcW w:w="1758" w:type="dxa"/>
            <w:vAlign w:val="top"/>
          </w:tcPr>
          <w:p w14:paraId="4E84DA03">
            <w:pPr>
              <w:rPr>
                <w:rFonts w:ascii="Arial"/>
                <w:sz w:val="21"/>
              </w:rPr>
            </w:pPr>
          </w:p>
        </w:tc>
      </w:tr>
      <w:tr w14:paraId="5B854A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141FFA57">
            <w:pPr>
              <w:pStyle w:val="6"/>
              <w:spacing w:before="116" w:line="239" w:lineRule="exact"/>
              <w:ind w:left="123"/>
            </w:pPr>
            <w:r>
              <w:rPr>
                <w:spacing w:val="-5"/>
              </w:rPr>
              <w:t>221</w:t>
            </w:r>
          </w:p>
        </w:tc>
        <w:tc>
          <w:tcPr>
            <w:tcW w:w="400" w:type="dxa"/>
            <w:vAlign w:val="top"/>
          </w:tcPr>
          <w:p w14:paraId="3EED5BF2">
            <w:pPr>
              <w:pStyle w:val="6"/>
              <w:spacing w:before="116" w:line="242" w:lineRule="auto"/>
              <w:ind w:left="125"/>
            </w:pPr>
            <w:r>
              <w:rPr>
                <w:spacing w:val="-10"/>
              </w:rPr>
              <w:t>02</w:t>
            </w:r>
          </w:p>
        </w:tc>
        <w:tc>
          <w:tcPr>
            <w:tcW w:w="399" w:type="dxa"/>
            <w:vAlign w:val="top"/>
          </w:tcPr>
          <w:p w14:paraId="67D8306B">
            <w:pPr>
              <w:pStyle w:val="6"/>
              <w:spacing w:before="116" w:line="242" w:lineRule="auto"/>
              <w:ind w:left="124"/>
            </w:pPr>
            <w:r>
              <w:rPr>
                <w:spacing w:val="-10"/>
              </w:rPr>
              <w:t>01</w:t>
            </w:r>
          </w:p>
        </w:tc>
        <w:tc>
          <w:tcPr>
            <w:tcW w:w="2360" w:type="dxa"/>
            <w:vAlign w:val="top"/>
          </w:tcPr>
          <w:p w14:paraId="0C1FF473">
            <w:pPr>
              <w:pStyle w:val="6"/>
              <w:spacing w:before="115" w:line="216" w:lineRule="auto"/>
              <w:ind w:left="114"/>
            </w:pPr>
            <w:r>
              <w:rPr>
                <w:spacing w:val="-3"/>
              </w:rPr>
              <w:t>住房公积金</w:t>
            </w:r>
          </w:p>
        </w:tc>
        <w:tc>
          <w:tcPr>
            <w:tcW w:w="1711" w:type="dxa"/>
            <w:vAlign w:val="top"/>
          </w:tcPr>
          <w:p w14:paraId="4AA1781C">
            <w:pPr>
              <w:pStyle w:val="6"/>
              <w:spacing w:before="115"/>
              <w:ind w:left="1259"/>
            </w:pPr>
            <w:r>
              <w:rPr>
                <w:spacing w:val="-5"/>
              </w:rPr>
              <w:t>1.35</w:t>
            </w:r>
          </w:p>
        </w:tc>
        <w:tc>
          <w:tcPr>
            <w:tcW w:w="1700" w:type="dxa"/>
            <w:vAlign w:val="top"/>
          </w:tcPr>
          <w:p w14:paraId="596CD684">
            <w:pPr>
              <w:pStyle w:val="6"/>
              <w:spacing w:before="115"/>
              <w:ind w:left="1249"/>
            </w:pPr>
            <w:r>
              <w:rPr>
                <w:spacing w:val="-5"/>
              </w:rPr>
              <w:t>1.35</w:t>
            </w:r>
          </w:p>
        </w:tc>
        <w:tc>
          <w:tcPr>
            <w:tcW w:w="1758" w:type="dxa"/>
            <w:vAlign w:val="top"/>
          </w:tcPr>
          <w:p w14:paraId="0320F25C">
            <w:pPr>
              <w:rPr>
                <w:rFonts w:ascii="Arial"/>
                <w:sz w:val="21"/>
              </w:rPr>
            </w:pPr>
          </w:p>
        </w:tc>
      </w:tr>
      <w:tr w14:paraId="3E29AFC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493" w:type="dxa"/>
            <w:vAlign w:val="top"/>
          </w:tcPr>
          <w:p w14:paraId="462A3935">
            <w:pPr>
              <w:rPr>
                <w:rFonts w:ascii="Arial"/>
                <w:sz w:val="21"/>
              </w:rPr>
            </w:pPr>
          </w:p>
        </w:tc>
        <w:tc>
          <w:tcPr>
            <w:tcW w:w="400" w:type="dxa"/>
            <w:vAlign w:val="top"/>
          </w:tcPr>
          <w:p w14:paraId="257FC9AB">
            <w:pPr>
              <w:rPr>
                <w:rFonts w:ascii="Arial"/>
                <w:sz w:val="21"/>
              </w:rPr>
            </w:pPr>
          </w:p>
        </w:tc>
        <w:tc>
          <w:tcPr>
            <w:tcW w:w="399" w:type="dxa"/>
            <w:vAlign w:val="top"/>
          </w:tcPr>
          <w:p w14:paraId="3A01FC9E">
            <w:pPr>
              <w:rPr>
                <w:rFonts w:ascii="Arial"/>
                <w:sz w:val="21"/>
              </w:rPr>
            </w:pPr>
          </w:p>
        </w:tc>
        <w:tc>
          <w:tcPr>
            <w:tcW w:w="2360" w:type="dxa"/>
            <w:vAlign w:val="top"/>
          </w:tcPr>
          <w:p w14:paraId="682E08EB">
            <w:pPr>
              <w:pStyle w:val="6"/>
              <w:spacing w:before="115" w:line="216" w:lineRule="auto"/>
              <w:ind w:left="1005"/>
              <w:outlineLvl w:val="0"/>
            </w:pPr>
            <w:r>
              <w:rPr>
                <w:b/>
                <w:bCs/>
                <w:spacing w:val="-7"/>
              </w:rPr>
              <w:t>合计</w:t>
            </w:r>
          </w:p>
        </w:tc>
        <w:tc>
          <w:tcPr>
            <w:tcW w:w="1711" w:type="dxa"/>
            <w:vAlign w:val="top"/>
          </w:tcPr>
          <w:p w14:paraId="3BD08AF7">
            <w:pPr>
              <w:pStyle w:val="6"/>
              <w:spacing w:before="115"/>
              <w:ind w:left="1076"/>
            </w:pPr>
            <w:r>
              <w:rPr>
                <w:b/>
                <w:bCs/>
                <w:spacing w:val="-4"/>
              </w:rPr>
              <w:t>898.68</w:t>
            </w:r>
          </w:p>
        </w:tc>
        <w:tc>
          <w:tcPr>
            <w:tcW w:w="1700" w:type="dxa"/>
            <w:vAlign w:val="top"/>
          </w:tcPr>
          <w:p w14:paraId="4B9C4AB6">
            <w:pPr>
              <w:pStyle w:val="6"/>
              <w:spacing w:before="115"/>
              <w:ind w:left="1163"/>
            </w:pPr>
            <w:r>
              <w:rPr>
                <w:b/>
                <w:bCs/>
                <w:spacing w:val="-6"/>
              </w:rPr>
              <w:t>38.68</w:t>
            </w:r>
          </w:p>
        </w:tc>
        <w:tc>
          <w:tcPr>
            <w:tcW w:w="1758" w:type="dxa"/>
            <w:vAlign w:val="top"/>
          </w:tcPr>
          <w:p w14:paraId="58AC5BE7">
            <w:pPr>
              <w:pStyle w:val="6"/>
              <w:spacing w:before="115"/>
              <w:ind w:left="1121"/>
            </w:pPr>
            <w:r>
              <w:rPr>
                <w:b/>
                <w:bCs/>
                <w:spacing w:val="-4"/>
              </w:rPr>
              <w:t>860.00</w:t>
            </w:r>
          </w:p>
        </w:tc>
      </w:tr>
    </w:tbl>
    <w:p w14:paraId="42102EF8">
      <w:pPr>
        <w:rPr>
          <w:rFonts w:ascii="Arial"/>
          <w:sz w:val="21"/>
        </w:rPr>
      </w:pPr>
    </w:p>
    <w:p w14:paraId="65B0430C">
      <w:pPr>
        <w:rPr>
          <w:rFonts w:ascii="Arial" w:hAnsi="Arial" w:eastAsia="Arial" w:cs="Arial"/>
          <w:sz w:val="21"/>
          <w:szCs w:val="21"/>
        </w:rPr>
        <w:sectPr>
          <w:footerReference r:id="rId12" w:type="default"/>
          <w:pgSz w:w="11906" w:h="16839"/>
          <w:pgMar w:top="1431" w:right="1416" w:bottom="1521" w:left="1558" w:header="0" w:footer="1156" w:gutter="0"/>
          <w:cols w:space="720" w:num="1"/>
        </w:sectPr>
      </w:pPr>
    </w:p>
    <w:p w14:paraId="70D7A2B7">
      <w:pPr>
        <w:spacing w:line="243" w:lineRule="auto"/>
        <w:rPr>
          <w:rFonts w:ascii="Arial"/>
          <w:sz w:val="21"/>
        </w:rPr>
      </w:pPr>
    </w:p>
    <w:p w14:paraId="0EB57478">
      <w:pPr>
        <w:spacing w:line="243" w:lineRule="auto"/>
        <w:rPr>
          <w:rFonts w:ascii="Arial"/>
          <w:sz w:val="21"/>
        </w:rPr>
      </w:pPr>
    </w:p>
    <w:p w14:paraId="27726D81">
      <w:pPr>
        <w:spacing w:line="244" w:lineRule="auto"/>
        <w:rPr>
          <w:rFonts w:ascii="Arial"/>
          <w:sz w:val="21"/>
        </w:rPr>
      </w:pPr>
    </w:p>
    <w:p w14:paraId="5261E31C">
      <w:pPr>
        <w:pStyle w:val="2"/>
        <w:spacing w:before="101" w:line="222" w:lineRule="auto"/>
        <w:ind w:left="253"/>
      </w:pPr>
      <w:r>
        <w:rPr>
          <w:b/>
          <w:bCs/>
          <w:spacing w:val="-4"/>
        </w:rPr>
        <w:t>表</w:t>
      </w:r>
      <w:r>
        <w:rPr>
          <w:spacing w:val="-50"/>
        </w:rPr>
        <w:t xml:space="preserve"> </w:t>
      </w:r>
      <w:r>
        <w:rPr>
          <w:b/>
          <w:bCs/>
          <w:spacing w:val="-4"/>
        </w:rPr>
        <w:t>4</w:t>
      </w:r>
    </w:p>
    <w:p w14:paraId="09B2C4D3">
      <w:pPr>
        <w:pStyle w:val="2"/>
        <w:spacing w:before="163" w:line="218" w:lineRule="auto"/>
        <w:ind w:left="2403"/>
        <w:outlineLvl w:val="0"/>
      </w:pPr>
      <w:r>
        <w:rPr>
          <w:b/>
          <w:bCs/>
          <w:spacing w:val="6"/>
        </w:rPr>
        <w:t>财政拨款收支预算总体情况表</w:t>
      </w:r>
    </w:p>
    <w:p w14:paraId="5A42F82E">
      <w:pPr>
        <w:pStyle w:val="2"/>
        <w:spacing w:before="34" w:line="212" w:lineRule="auto"/>
        <w:ind w:left="121"/>
        <w:outlineLvl w:val="0"/>
        <w:rPr>
          <w:sz w:val="24"/>
          <w:szCs w:val="24"/>
        </w:rPr>
      </w:pPr>
      <w:r>
        <w:rPr>
          <w:sz w:val="24"/>
          <w:szCs w:val="24"/>
        </w:rPr>
        <w:t>编制单位：托克逊县机关事务服务中心                          单位：万元</w:t>
      </w:r>
    </w:p>
    <w:tbl>
      <w:tblPr>
        <w:tblStyle w:val="5"/>
        <w:tblW w:w="9035"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034"/>
        <w:gridCol w:w="999"/>
        <w:gridCol w:w="2798"/>
        <w:gridCol w:w="879"/>
        <w:gridCol w:w="859"/>
        <w:gridCol w:w="800"/>
        <w:gridCol w:w="666"/>
      </w:tblGrid>
      <w:tr w14:paraId="46D3F6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033" w:type="dxa"/>
            <w:gridSpan w:val="2"/>
            <w:vAlign w:val="top"/>
          </w:tcPr>
          <w:p w14:paraId="13B53457">
            <w:pPr>
              <w:pStyle w:val="6"/>
              <w:spacing w:before="41" w:line="207" w:lineRule="auto"/>
              <w:ind w:left="808"/>
              <w:rPr>
                <w:sz w:val="24"/>
                <w:szCs w:val="24"/>
              </w:rPr>
            </w:pPr>
            <w:r>
              <w:rPr>
                <w:b/>
                <w:bCs/>
                <w:spacing w:val="-4"/>
                <w:sz w:val="24"/>
                <w:szCs w:val="24"/>
              </w:rPr>
              <w:t>财政拨款收入</w:t>
            </w:r>
          </w:p>
        </w:tc>
        <w:tc>
          <w:tcPr>
            <w:tcW w:w="6002" w:type="dxa"/>
            <w:gridSpan w:val="5"/>
            <w:vAlign w:val="top"/>
          </w:tcPr>
          <w:p w14:paraId="46CFCADF">
            <w:pPr>
              <w:pStyle w:val="6"/>
              <w:spacing w:before="41" w:line="207" w:lineRule="auto"/>
              <w:ind w:left="2289"/>
              <w:rPr>
                <w:sz w:val="24"/>
                <w:szCs w:val="24"/>
              </w:rPr>
            </w:pPr>
            <w:r>
              <w:rPr>
                <w:b/>
                <w:bCs/>
                <w:spacing w:val="-4"/>
                <w:sz w:val="24"/>
                <w:szCs w:val="24"/>
              </w:rPr>
              <w:t>财政拨款支出</w:t>
            </w:r>
          </w:p>
        </w:tc>
      </w:tr>
      <w:tr w14:paraId="68449F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1" w:hRule="atLeast"/>
        </w:trPr>
        <w:tc>
          <w:tcPr>
            <w:tcW w:w="2034" w:type="dxa"/>
            <w:vAlign w:val="top"/>
          </w:tcPr>
          <w:p w14:paraId="68DA2A1D">
            <w:pPr>
              <w:spacing w:line="355" w:lineRule="auto"/>
              <w:rPr>
                <w:rFonts w:ascii="Arial"/>
                <w:sz w:val="21"/>
              </w:rPr>
            </w:pPr>
          </w:p>
          <w:p w14:paraId="5AE34402">
            <w:pPr>
              <w:pStyle w:val="6"/>
              <w:spacing w:before="62" w:line="226" w:lineRule="auto"/>
              <w:ind w:left="774"/>
              <w:rPr>
                <w:sz w:val="19"/>
                <w:szCs w:val="19"/>
              </w:rPr>
            </w:pPr>
            <w:r>
              <w:rPr>
                <w:b/>
                <w:bCs/>
                <w:spacing w:val="-3"/>
                <w:sz w:val="19"/>
                <w:szCs w:val="19"/>
              </w:rPr>
              <w:t>项</w:t>
            </w:r>
            <w:r>
              <w:rPr>
                <w:spacing w:val="49"/>
                <w:sz w:val="19"/>
                <w:szCs w:val="19"/>
              </w:rPr>
              <w:t xml:space="preserve"> </w:t>
            </w:r>
            <w:r>
              <w:rPr>
                <w:b/>
                <w:bCs/>
                <w:spacing w:val="-3"/>
                <w:sz w:val="19"/>
                <w:szCs w:val="19"/>
              </w:rPr>
              <w:t>目</w:t>
            </w:r>
          </w:p>
        </w:tc>
        <w:tc>
          <w:tcPr>
            <w:tcW w:w="999" w:type="dxa"/>
            <w:vAlign w:val="top"/>
          </w:tcPr>
          <w:p w14:paraId="2A682D4C">
            <w:pPr>
              <w:spacing w:line="356" w:lineRule="auto"/>
              <w:rPr>
                <w:rFonts w:ascii="Arial"/>
                <w:sz w:val="21"/>
              </w:rPr>
            </w:pPr>
          </w:p>
          <w:p w14:paraId="5BBBA49B">
            <w:pPr>
              <w:pStyle w:val="6"/>
              <w:spacing w:before="62" w:line="224" w:lineRule="auto"/>
              <w:ind w:left="305"/>
              <w:rPr>
                <w:sz w:val="19"/>
                <w:szCs w:val="19"/>
              </w:rPr>
            </w:pPr>
            <w:r>
              <w:rPr>
                <w:b/>
                <w:bCs/>
                <w:spacing w:val="3"/>
                <w:sz w:val="19"/>
                <w:szCs w:val="19"/>
              </w:rPr>
              <w:t>合计</w:t>
            </w:r>
          </w:p>
        </w:tc>
        <w:tc>
          <w:tcPr>
            <w:tcW w:w="2798" w:type="dxa"/>
            <w:vAlign w:val="top"/>
          </w:tcPr>
          <w:p w14:paraId="79B548CB">
            <w:pPr>
              <w:spacing w:line="355" w:lineRule="auto"/>
              <w:rPr>
                <w:rFonts w:ascii="Arial"/>
                <w:sz w:val="21"/>
              </w:rPr>
            </w:pPr>
          </w:p>
          <w:p w14:paraId="15659258">
            <w:pPr>
              <w:pStyle w:val="6"/>
              <w:spacing w:before="62" w:line="222" w:lineRule="auto"/>
              <w:ind w:left="859"/>
              <w:rPr>
                <w:sz w:val="19"/>
                <w:szCs w:val="19"/>
              </w:rPr>
            </w:pPr>
            <w:r>
              <w:rPr>
                <w:b/>
                <w:bCs/>
                <w:spacing w:val="-7"/>
                <w:sz w:val="19"/>
                <w:szCs w:val="19"/>
              </w:rPr>
              <w:t>功</w:t>
            </w:r>
            <w:r>
              <w:rPr>
                <w:spacing w:val="30"/>
                <w:sz w:val="19"/>
                <w:szCs w:val="19"/>
              </w:rPr>
              <w:t xml:space="preserve"> </w:t>
            </w:r>
            <w:r>
              <w:rPr>
                <w:b/>
                <w:bCs/>
                <w:spacing w:val="-7"/>
                <w:sz w:val="19"/>
                <w:szCs w:val="19"/>
              </w:rPr>
              <w:t>能</w:t>
            </w:r>
            <w:r>
              <w:rPr>
                <w:spacing w:val="17"/>
                <w:sz w:val="19"/>
                <w:szCs w:val="19"/>
              </w:rPr>
              <w:t xml:space="preserve"> </w:t>
            </w:r>
            <w:r>
              <w:rPr>
                <w:b/>
                <w:bCs/>
                <w:spacing w:val="-7"/>
                <w:sz w:val="19"/>
                <w:szCs w:val="19"/>
              </w:rPr>
              <w:t>分</w:t>
            </w:r>
            <w:r>
              <w:rPr>
                <w:spacing w:val="24"/>
                <w:sz w:val="19"/>
                <w:szCs w:val="19"/>
              </w:rPr>
              <w:t xml:space="preserve"> </w:t>
            </w:r>
            <w:r>
              <w:rPr>
                <w:b/>
                <w:bCs/>
                <w:spacing w:val="-7"/>
                <w:sz w:val="19"/>
                <w:szCs w:val="19"/>
              </w:rPr>
              <w:t>类</w:t>
            </w:r>
          </w:p>
        </w:tc>
        <w:tc>
          <w:tcPr>
            <w:tcW w:w="879" w:type="dxa"/>
            <w:vAlign w:val="top"/>
          </w:tcPr>
          <w:p w14:paraId="23FA2A52">
            <w:pPr>
              <w:spacing w:line="356" w:lineRule="auto"/>
              <w:rPr>
                <w:rFonts w:ascii="Arial"/>
                <w:sz w:val="21"/>
              </w:rPr>
            </w:pPr>
          </w:p>
          <w:p w14:paraId="3861FB23">
            <w:pPr>
              <w:pStyle w:val="6"/>
              <w:spacing w:before="62" w:line="224" w:lineRule="auto"/>
              <w:ind w:left="247"/>
              <w:rPr>
                <w:sz w:val="19"/>
                <w:szCs w:val="19"/>
              </w:rPr>
            </w:pPr>
            <w:r>
              <w:rPr>
                <w:b/>
                <w:bCs/>
                <w:spacing w:val="3"/>
                <w:sz w:val="19"/>
                <w:szCs w:val="19"/>
              </w:rPr>
              <w:t>合计</w:t>
            </w:r>
          </w:p>
        </w:tc>
        <w:tc>
          <w:tcPr>
            <w:tcW w:w="859" w:type="dxa"/>
            <w:vAlign w:val="top"/>
          </w:tcPr>
          <w:p w14:paraId="6D69C83A">
            <w:pPr>
              <w:pStyle w:val="6"/>
              <w:spacing w:before="290" w:line="229" w:lineRule="auto"/>
              <w:ind w:left="149"/>
              <w:rPr>
                <w:sz w:val="19"/>
                <w:szCs w:val="19"/>
              </w:rPr>
            </w:pPr>
            <w:r>
              <w:rPr>
                <w:b/>
                <w:bCs/>
                <w:spacing w:val="1"/>
                <w:sz w:val="19"/>
                <w:szCs w:val="19"/>
              </w:rPr>
              <w:t>一般公</w:t>
            </w:r>
          </w:p>
          <w:p w14:paraId="10597D84">
            <w:pPr>
              <w:pStyle w:val="6"/>
              <w:spacing w:before="24" w:line="222" w:lineRule="auto"/>
              <w:ind w:left="139"/>
              <w:rPr>
                <w:sz w:val="19"/>
                <w:szCs w:val="19"/>
              </w:rPr>
            </w:pPr>
            <w:r>
              <w:rPr>
                <w:b/>
                <w:bCs/>
                <w:spacing w:val="4"/>
                <w:sz w:val="19"/>
                <w:szCs w:val="19"/>
              </w:rPr>
              <w:t>共预算</w:t>
            </w:r>
          </w:p>
        </w:tc>
        <w:tc>
          <w:tcPr>
            <w:tcW w:w="800" w:type="dxa"/>
            <w:vAlign w:val="top"/>
          </w:tcPr>
          <w:p w14:paraId="0F25C1DC">
            <w:pPr>
              <w:pStyle w:val="6"/>
              <w:spacing w:before="31" w:line="222" w:lineRule="auto"/>
              <w:ind w:left="210"/>
              <w:rPr>
                <w:sz w:val="19"/>
                <w:szCs w:val="19"/>
              </w:rPr>
            </w:pPr>
            <w:r>
              <w:rPr>
                <w:b/>
                <w:bCs/>
                <w:spacing w:val="2"/>
                <w:sz w:val="19"/>
                <w:szCs w:val="19"/>
              </w:rPr>
              <w:t>政府</w:t>
            </w:r>
          </w:p>
          <w:p w14:paraId="4EC667CF">
            <w:pPr>
              <w:pStyle w:val="6"/>
              <w:spacing w:before="30" w:line="222" w:lineRule="auto"/>
              <w:ind w:left="210"/>
              <w:rPr>
                <w:sz w:val="19"/>
                <w:szCs w:val="19"/>
              </w:rPr>
            </w:pPr>
            <w:r>
              <w:rPr>
                <w:b/>
                <w:bCs/>
                <w:spacing w:val="2"/>
                <w:sz w:val="19"/>
                <w:szCs w:val="19"/>
              </w:rPr>
              <w:t>性基</w:t>
            </w:r>
          </w:p>
          <w:p w14:paraId="1251159D">
            <w:pPr>
              <w:pStyle w:val="6"/>
              <w:spacing w:before="30" w:line="234" w:lineRule="auto"/>
              <w:ind w:left="313" w:right="195" w:hanging="105"/>
              <w:rPr>
                <w:sz w:val="19"/>
                <w:szCs w:val="19"/>
              </w:rPr>
            </w:pPr>
            <w:r>
              <w:rPr>
                <w:b/>
                <w:bCs/>
                <w:spacing w:val="3"/>
                <w:sz w:val="19"/>
                <w:szCs w:val="19"/>
              </w:rPr>
              <w:t>金预</w:t>
            </w:r>
            <w:r>
              <w:rPr>
                <w:sz w:val="19"/>
                <w:szCs w:val="19"/>
              </w:rPr>
              <w:t xml:space="preserve"> </w:t>
            </w:r>
            <w:r>
              <w:rPr>
                <w:b/>
                <w:bCs/>
                <w:spacing w:val="-2"/>
                <w:sz w:val="19"/>
                <w:szCs w:val="19"/>
              </w:rPr>
              <w:t>算</w:t>
            </w:r>
          </w:p>
        </w:tc>
        <w:tc>
          <w:tcPr>
            <w:tcW w:w="666" w:type="dxa"/>
            <w:vAlign w:val="top"/>
          </w:tcPr>
          <w:p w14:paraId="5B2A1F69">
            <w:pPr>
              <w:pStyle w:val="6"/>
              <w:spacing w:before="30" w:line="224" w:lineRule="auto"/>
              <w:ind w:left="155"/>
              <w:rPr>
                <w:sz w:val="19"/>
                <w:szCs w:val="19"/>
              </w:rPr>
            </w:pPr>
            <w:r>
              <w:rPr>
                <w:b/>
                <w:bCs/>
                <w:spacing w:val="-5"/>
                <w:sz w:val="19"/>
                <w:szCs w:val="19"/>
              </w:rPr>
              <w:t>国有</w:t>
            </w:r>
          </w:p>
          <w:p w14:paraId="4B679947">
            <w:pPr>
              <w:pStyle w:val="6"/>
              <w:spacing w:before="28" w:line="223" w:lineRule="auto"/>
              <w:ind w:left="147"/>
              <w:rPr>
                <w:sz w:val="19"/>
                <w:szCs w:val="19"/>
              </w:rPr>
            </w:pPr>
            <w:r>
              <w:rPr>
                <w:b/>
                <w:bCs/>
                <w:sz w:val="19"/>
                <w:szCs w:val="19"/>
              </w:rPr>
              <w:t>资本</w:t>
            </w:r>
          </w:p>
          <w:p w14:paraId="2E443246">
            <w:pPr>
              <w:pStyle w:val="6"/>
              <w:spacing w:before="29" w:line="226" w:lineRule="auto"/>
              <w:ind w:left="143"/>
              <w:rPr>
                <w:sz w:val="19"/>
                <w:szCs w:val="19"/>
              </w:rPr>
            </w:pPr>
            <w:r>
              <w:rPr>
                <w:b/>
                <w:bCs/>
                <w:spacing w:val="2"/>
                <w:sz w:val="19"/>
                <w:szCs w:val="19"/>
              </w:rPr>
              <w:t>经营</w:t>
            </w:r>
          </w:p>
          <w:p w14:paraId="57273140">
            <w:pPr>
              <w:pStyle w:val="6"/>
              <w:spacing w:before="27" w:line="216" w:lineRule="auto"/>
              <w:ind w:left="146"/>
              <w:rPr>
                <w:sz w:val="19"/>
                <w:szCs w:val="19"/>
              </w:rPr>
            </w:pPr>
            <w:r>
              <w:rPr>
                <w:b/>
                <w:bCs/>
                <w:sz w:val="19"/>
                <w:szCs w:val="19"/>
              </w:rPr>
              <w:t>预算</w:t>
            </w:r>
          </w:p>
        </w:tc>
      </w:tr>
      <w:tr w14:paraId="05EEB74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7B4D988C">
            <w:pPr>
              <w:pStyle w:val="6"/>
              <w:spacing w:before="69" w:line="214" w:lineRule="auto"/>
              <w:ind w:left="125"/>
            </w:pPr>
            <w:r>
              <w:rPr>
                <w:spacing w:val="-2"/>
              </w:rPr>
              <w:t>一、财政拨款（补助）</w:t>
            </w:r>
          </w:p>
        </w:tc>
        <w:tc>
          <w:tcPr>
            <w:tcW w:w="999" w:type="dxa"/>
            <w:vAlign w:val="top"/>
          </w:tcPr>
          <w:p w14:paraId="55B13245">
            <w:pPr>
              <w:pStyle w:val="6"/>
              <w:spacing w:before="69"/>
              <w:ind w:left="363"/>
            </w:pPr>
            <w:r>
              <w:rPr>
                <w:spacing w:val="-3"/>
              </w:rPr>
              <w:t>898.68</w:t>
            </w:r>
          </w:p>
        </w:tc>
        <w:tc>
          <w:tcPr>
            <w:tcW w:w="2798" w:type="dxa"/>
            <w:vAlign w:val="top"/>
          </w:tcPr>
          <w:p w14:paraId="73F76AB5">
            <w:pPr>
              <w:pStyle w:val="6"/>
              <w:spacing w:before="69" w:line="213" w:lineRule="auto"/>
              <w:ind w:left="119"/>
            </w:pPr>
            <w:r>
              <w:rPr>
                <w:spacing w:val="-3"/>
              </w:rPr>
              <w:t>201</w:t>
            </w:r>
            <w:r>
              <w:rPr>
                <w:spacing w:val="18"/>
              </w:rPr>
              <w:t xml:space="preserve"> </w:t>
            </w:r>
            <w:r>
              <w:rPr>
                <w:spacing w:val="-3"/>
              </w:rPr>
              <w:t>一般公共服务支出</w:t>
            </w:r>
          </w:p>
        </w:tc>
        <w:tc>
          <w:tcPr>
            <w:tcW w:w="879" w:type="dxa"/>
            <w:vAlign w:val="top"/>
          </w:tcPr>
          <w:p w14:paraId="3C549167">
            <w:pPr>
              <w:pStyle w:val="6"/>
              <w:spacing w:before="69"/>
              <w:ind w:left="245"/>
            </w:pPr>
            <w:r>
              <w:rPr>
                <w:spacing w:val="-3"/>
              </w:rPr>
              <w:t>894.04</w:t>
            </w:r>
          </w:p>
        </w:tc>
        <w:tc>
          <w:tcPr>
            <w:tcW w:w="859" w:type="dxa"/>
            <w:vAlign w:val="top"/>
          </w:tcPr>
          <w:p w14:paraId="77D69254">
            <w:pPr>
              <w:pStyle w:val="6"/>
              <w:spacing w:before="69"/>
              <w:ind w:left="226"/>
            </w:pPr>
            <w:r>
              <w:rPr>
                <w:spacing w:val="-3"/>
              </w:rPr>
              <w:t>894.04</w:t>
            </w:r>
          </w:p>
        </w:tc>
        <w:tc>
          <w:tcPr>
            <w:tcW w:w="800" w:type="dxa"/>
            <w:vAlign w:val="top"/>
          </w:tcPr>
          <w:p w14:paraId="5F230ADD">
            <w:pPr>
              <w:rPr>
                <w:rFonts w:ascii="Arial"/>
                <w:sz w:val="21"/>
              </w:rPr>
            </w:pPr>
          </w:p>
        </w:tc>
        <w:tc>
          <w:tcPr>
            <w:tcW w:w="666" w:type="dxa"/>
            <w:vAlign w:val="top"/>
          </w:tcPr>
          <w:p w14:paraId="39CEFBAD">
            <w:pPr>
              <w:rPr>
                <w:rFonts w:ascii="Arial"/>
                <w:sz w:val="21"/>
              </w:rPr>
            </w:pPr>
          </w:p>
        </w:tc>
      </w:tr>
      <w:tr w14:paraId="080704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0362A257">
            <w:pPr>
              <w:pStyle w:val="6"/>
              <w:spacing w:before="96" w:line="214" w:lineRule="auto"/>
              <w:ind w:left="305"/>
            </w:pPr>
            <w:r>
              <w:rPr>
                <w:spacing w:val="-4"/>
              </w:rPr>
              <w:t>一般公共预算</w:t>
            </w:r>
          </w:p>
        </w:tc>
        <w:tc>
          <w:tcPr>
            <w:tcW w:w="999" w:type="dxa"/>
            <w:vAlign w:val="top"/>
          </w:tcPr>
          <w:p w14:paraId="27059C77">
            <w:pPr>
              <w:pStyle w:val="6"/>
              <w:spacing w:before="69"/>
              <w:ind w:left="363"/>
            </w:pPr>
            <w:r>
              <w:rPr>
                <w:spacing w:val="-3"/>
              </w:rPr>
              <w:t>898.68</w:t>
            </w:r>
          </w:p>
        </w:tc>
        <w:tc>
          <w:tcPr>
            <w:tcW w:w="2798" w:type="dxa"/>
            <w:vAlign w:val="top"/>
          </w:tcPr>
          <w:p w14:paraId="3C53602A">
            <w:pPr>
              <w:pStyle w:val="6"/>
              <w:spacing w:before="69" w:line="213" w:lineRule="auto"/>
              <w:ind w:left="119"/>
            </w:pPr>
            <w:r>
              <w:rPr>
                <w:spacing w:val="-5"/>
              </w:rPr>
              <w:t>202</w:t>
            </w:r>
            <w:r>
              <w:rPr>
                <w:spacing w:val="19"/>
              </w:rPr>
              <w:t xml:space="preserve"> </w:t>
            </w:r>
            <w:r>
              <w:rPr>
                <w:spacing w:val="-5"/>
              </w:rPr>
              <w:t>外交支出</w:t>
            </w:r>
          </w:p>
        </w:tc>
        <w:tc>
          <w:tcPr>
            <w:tcW w:w="879" w:type="dxa"/>
            <w:vAlign w:val="top"/>
          </w:tcPr>
          <w:p w14:paraId="58E1D394">
            <w:pPr>
              <w:rPr>
                <w:rFonts w:ascii="Arial"/>
                <w:sz w:val="21"/>
              </w:rPr>
            </w:pPr>
          </w:p>
        </w:tc>
        <w:tc>
          <w:tcPr>
            <w:tcW w:w="859" w:type="dxa"/>
            <w:vAlign w:val="top"/>
          </w:tcPr>
          <w:p w14:paraId="18C53A83">
            <w:pPr>
              <w:rPr>
                <w:rFonts w:ascii="Arial"/>
                <w:sz w:val="21"/>
              </w:rPr>
            </w:pPr>
          </w:p>
        </w:tc>
        <w:tc>
          <w:tcPr>
            <w:tcW w:w="800" w:type="dxa"/>
            <w:vAlign w:val="top"/>
          </w:tcPr>
          <w:p w14:paraId="42D3DF85">
            <w:pPr>
              <w:rPr>
                <w:rFonts w:ascii="Arial"/>
                <w:sz w:val="21"/>
              </w:rPr>
            </w:pPr>
          </w:p>
        </w:tc>
        <w:tc>
          <w:tcPr>
            <w:tcW w:w="666" w:type="dxa"/>
            <w:vAlign w:val="top"/>
          </w:tcPr>
          <w:p w14:paraId="54E723E3">
            <w:pPr>
              <w:rPr>
                <w:rFonts w:ascii="Arial"/>
                <w:sz w:val="21"/>
              </w:rPr>
            </w:pPr>
          </w:p>
        </w:tc>
      </w:tr>
      <w:tr w14:paraId="18BD31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85987C3">
            <w:pPr>
              <w:pStyle w:val="6"/>
              <w:spacing w:before="96" w:line="214" w:lineRule="auto"/>
              <w:ind w:left="297"/>
            </w:pPr>
            <w:r>
              <w:rPr>
                <w:spacing w:val="-2"/>
              </w:rPr>
              <w:t>政府性基金预算</w:t>
            </w:r>
          </w:p>
        </w:tc>
        <w:tc>
          <w:tcPr>
            <w:tcW w:w="999" w:type="dxa"/>
            <w:vAlign w:val="top"/>
          </w:tcPr>
          <w:p w14:paraId="2D5CF2CD">
            <w:pPr>
              <w:rPr>
                <w:rFonts w:ascii="Arial"/>
                <w:sz w:val="21"/>
              </w:rPr>
            </w:pPr>
          </w:p>
        </w:tc>
        <w:tc>
          <w:tcPr>
            <w:tcW w:w="2798" w:type="dxa"/>
            <w:vAlign w:val="top"/>
          </w:tcPr>
          <w:p w14:paraId="57FBA64C">
            <w:pPr>
              <w:pStyle w:val="6"/>
              <w:spacing w:before="70" w:line="213" w:lineRule="auto"/>
              <w:ind w:left="119"/>
            </w:pPr>
            <w:r>
              <w:rPr>
                <w:spacing w:val="-6"/>
              </w:rPr>
              <w:t>203</w:t>
            </w:r>
            <w:r>
              <w:rPr>
                <w:spacing w:val="26"/>
                <w:w w:val="101"/>
              </w:rPr>
              <w:t xml:space="preserve"> </w:t>
            </w:r>
            <w:r>
              <w:rPr>
                <w:spacing w:val="-6"/>
              </w:rPr>
              <w:t>国防支出</w:t>
            </w:r>
          </w:p>
        </w:tc>
        <w:tc>
          <w:tcPr>
            <w:tcW w:w="879" w:type="dxa"/>
            <w:vAlign w:val="top"/>
          </w:tcPr>
          <w:p w14:paraId="317BB239">
            <w:pPr>
              <w:rPr>
                <w:rFonts w:ascii="Arial"/>
                <w:sz w:val="21"/>
              </w:rPr>
            </w:pPr>
          </w:p>
        </w:tc>
        <w:tc>
          <w:tcPr>
            <w:tcW w:w="859" w:type="dxa"/>
            <w:vAlign w:val="top"/>
          </w:tcPr>
          <w:p w14:paraId="1638DFF7">
            <w:pPr>
              <w:rPr>
                <w:rFonts w:ascii="Arial"/>
                <w:sz w:val="21"/>
              </w:rPr>
            </w:pPr>
          </w:p>
        </w:tc>
        <w:tc>
          <w:tcPr>
            <w:tcW w:w="800" w:type="dxa"/>
            <w:vAlign w:val="top"/>
          </w:tcPr>
          <w:p w14:paraId="53053AE4">
            <w:pPr>
              <w:rPr>
                <w:rFonts w:ascii="Arial"/>
                <w:sz w:val="21"/>
              </w:rPr>
            </w:pPr>
          </w:p>
        </w:tc>
        <w:tc>
          <w:tcPr>
            <w:tcW w:w="666" w:type="dxa"/>
            <w:vAlign w:val="top"/>
          </w:tcPr>
          <w:p w14:paraId="53C35B61">
            <w:pPr>
              <w:rPr>
                <w:rFonts w:ascii="Arial"/>
                <w:sz w:val="21"/>
              </w:rPr>
            </w:pPr>
          </w:p>
        </w:tc>
      </w:tr>
      <w:tr w14:paraId="2B1A91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434B9F1">
            <w:pPr>
              <w:pStyle w:val="6"/>
              <w:spacing w:before="96" w:line="214" w:lineRule="auto"/>
              <w:ind w:left="309"/>
            </w:pPr>
            <w:r>
              <w:rPr>
                <w:spacing w:val="-3"/>
              </w:rPr>
              <w:t>国有资本经营预算</w:t>
            </w:r>
          </w:p>
        </w:tc>
        <w:tc>
          <w:tcPr>
            <w:tcW w:w="999" w:type="dxa"/>
            <w:vAlign w:val="top"/>
          </w:tcPr>
          <w:p w14:paraId="04342097">
            <w:pPr>
              <w:rPr>
                <w:rFonts w:ascii="Arial"/>
                <w:sz w:val="21"/>
              </w:rPr>
            </w:pPr>
          </w:p>
        </w:tc>
        <w:tc>
          <w:tcPr>
            <w:tcW w:w="2798" w:type="dxa"/>
            <w:vAlign w:val="top"/>
          </w:tcPr>
          <w:p w14:paraId="125F6D04">
            <w:pPr>
              <w:pStyle w:val="6"/>
              <w:spacing w:before="70" w:line="213" w:lineRule="auto"/>
              <w:ind w:left="119"/>
            </w:pPr>
            <w:r>
              <w:rPr>
                <w:spacing w:val="-2"/>
              </w:rPr>
              <w:t>204 公共安全支出</w:t>
            </w:r>
          </w:p>
        </w:tc>
        <w:tc>
          <w:tcPr>
            <w:tcW w:w="879" w:type="dxa"/>
            <w:vAlign w:val="top"/>
          </w:tcPr>
          <w:p w14:paraId="1699D281">
            <w:pPr>
              <w:rPr>
                <w:rFonts w:ascii="Arial"/>
                <w:sz w:val="21"/>
              </w:rPr>
            </w:pPr>
          </w:p>
        </w:tc>
        <w:tc>
          <w:tcPr>
            <w:tcW w:w="859" w:type="dxa"/>
            <w:vAlign w:val="top"/>
          </w:tcPr>
          <w:p w14:paraId="18DCFCD2">
            <w:pPr>
              <w:rPr>
                <w:rFonts w:ascii="Arial"/>
                <w:sz w:val="21"/>
              </w:rPr>
            </w:pPr>
          </w:p>
        </w:tc>
        <w:tc>
          <w:tcPr>
            <w:tcW w:w="800" w:type="dxa"/>
            <w:vAlign w:val="top"/>
          </w:tcPr>
          <w:p w14:paraId="726BC2C6">
            <w:pPr>
              <w:rPr>
                <w:rFonts w:ascii="Arial"/>
                <w:sz w:val="21"/>
              </w:rPr>
            </w:pPr>
          </w:p>
        </w:tc>
        <w:tc>
          <w:tcPr>
            <w:tcW w:w="666" w:type="dxa"/>
            <w:vAlign w:val="top"/>
          </w:tcPr>
          <w:p w14:paraId="1C190B89">
            <w:pPr>
              <w:rPr>
                <w:rFonts w:ascii="Arial"/>
                <w:sz w:val="21"/>
              </w:rPr>
            </w:pPr>
          </w:p>
        </w:tc>
      </w:tr>
      <w:tr w14:paraId="273704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FC92700">
            <w:pPr>
              <w:rPr>
                <w:rFonts w:ascii="Arial"/>
                <w:sz w:val="21"/>
              </w:rPr>
            </w:pPr>
          </w:p>
        </w:tc>
        <w:tc>
          <w:tcPr>
            <w:tcW w:w="999" w:type="dxa"/>
            <w:vAlign w:val="top"/>
          </w:tcPr>
          <w:p w14:paraId="2D834C34">
            <w:pPr>
              <w:rPr>
                <w:rFonts w:ascii="Arial"/>
                <w:sz w:val="21"/>
              </w:rPr>
            </w:pPr>
          </w:p>
        </w:tc>
        <w:tc>
          <w:tcPr>
            <w:tcW w:w="2798" w:type="dxa"/>
            <w:vAlign w:val="top"/>
          </w:tcPr>
          <w:p w14:paraId="282CFFC3">
            <w:pPr>
              <w:pStyle w:val="6"/>
              <w:spacing w:before="69" w:line="213" w:lineRule="auto"/>
              <w:ind w:left="119"/>
            </w:pPr>
            <w:r>
              <w:rPr>
                <w:spacing w:val="-2"/>
              </w:rPr>
              <w:t>205 教育支出</w:t>
            </w:r>
          </w:p>
        </w:tc>
        <w:tc>
          <w:tcPr>
            <w:tcW w:w="879" w:type="dxa"/>
            <w:vAlign w:val="top"/>
          </w:tcPr>
          <w:p w14:paraId="29ACF032">
            <w:pPr>
              <w:rPr>
                <w:rFonts w:ascii="Arial"/>
                <w:sz w:val="21"/>
              </w:rPr>
            </w:pPr>
          </w:p>
        </w:tc>
        <w:tc>
          <w:tcPr>
            <w:tcW w:w="859" w:type="dxa"/>
            <w:vAlign w:val="top"/>
          </w:tcPr>
          <w:p w14:paraId="51F6B514">
            <w:pPr>
              <w:rPr>
                <w:rFonts w:ascii="Arial"/>
                <w:sz w:val="21"/>
              </w:rPr>
            </w:pPr>
          </w:p>
        </w:tc>
        <w:tc>
          <w:tcPr>
            <w:tcW w:w="800" w:type="dxa"/>
            <w:vAlign w:val="top"/>
          </w:tcPr>
          <w:p w14:paraId="3C901693">
            <w:pPr>
              <w:rPr>
                <w:rFonts w:ascii="Arial"/>
                <w:sz w:val="21"/>
              </w:rPr>
            </w:pPr>
          </w:p>
        </w:tc>
        <w:tc>
          <w:tcPr>
            <w:tcW w:w="666" w:type="dxa"/>
            <w:vAlign w:val="top"/>
          </w:tcPr>
          <w:p w14:paraId="6ABBF4B5">
            <w:pPr>
              <w:rPr>
                <w:rFonts w:ascii="Arial"/>
                <w:sz w:val="21"/>
              </w:rPr>
            </w:pPr>
          </w:p>
        </w:tc>
      </w:tr>
      <w:tr w14:paraId="6048F2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6FF6DBF">
            <w:pPr>
              <w:rPr>
                <w:rFonts w:ascii="Arial"/>
                <w:sz w:val="21"/>
              </w:rPr>
            </w:pPr>
          </w:p>
        </w:tc>
        <w:tc>
          <w:tcPr>
            <w:tcW w:w="999" w:type="dxa"/>
            <w:vAlign w:val="top"/>
          </w:tcPr>
          <w:p w14:paraId="37FC6199">
            <w:pPr>
              <w:rPr>
                <w:rFonts w:ascii="Arial"/>
                <w:sz w:val="21"/>
              </w:rPr>
            </w:pPr>
          </w:p>
        </w:tc>
        <w:tc>
          <w:tcPr>
            <w:tcW w:w="2798" w:type="dxa"/>
            <w:vAlign w:val="top"/>
          </w:tcPr>
          <w:p w14:paraId="389CD647">
            <w:pPr>
              <w:pStyle w:val="6"/>
              <w:spacing w:before="71" w:line="213" w:lineRule="auto"/>
              <w:ind w:left="119"/>
            </w:pPr>
            <w:r>
              <w:rPr>
                <w:spacing w:val="-2"/>
              </w:rPr>
              <w:t>206 科学技术支出</w:t>
            </w:r>
          </w:p>
        </w:tc>
        <w:tc>
          <w:tcPr>
            <w:tcW w:w="879" w:type="dxa"/>
            <w:vAlign w:val="top"/>
          </w:tcPr>
          <w:p w14:paraId="1B6AF74D">
            <w:pPr>
              <w:rPr>
                <w:rFonts w:ascii="Arial"/>
                <w:sz w:val="21"/>
              </w:rPr>
            </w:pPr>
          </w:p>
        </w:tc>
        <w:tc>
          <w:tcPr>
            <w:tcW w:w="859" w:type="dxa"/>
            <w:vAlign w:val="top"/>
          </w:tcPr>
          <w:p w14:paraId="346EC541">
            <w:pPr>
              <w:rPr>
                <w:rFonts w:ascii="Arial"/>
                <w:sz w:val="21"/>
              </w:rPr>
            </w:pPr>
          </w:p>
        </w:tc>
        <w:tc>
          <w:tcPr>
            <w:tcW w:w="800" w:type="dxa"/>
            <w:vAlign w:val="top"/>
          </w:tcPr>
          <w:p w14:paraId="105E56F2">
            <w:pPr>
              <w:rPr>
                <w:rFonts w:ascii="Arial"/>
                <w:sz w:val="21"/>
              </w:rPr>
            </w:pPr>
          </w:p>
        </w:tc>
        <w:tc>
          <w:tcPr>
            <w:tcW w:w="666" w:type="dxa"/>
            <w:vAlign w:val="top"/>
          </w:tcPr>
          <w:p w14:paraId="6CA74303">
            <w:pPr>
              <w:rPr>
                <w:rFonts w:ascii="Arial"/>
                <w:sz w:val="21"/>
              </w:rPr>
            </w:pPr>
          </w:p>
        </w:tc>
      </w:tr>
      <w:tr w14:paraId="2EB602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7" w:hRule="atLeast"/>
        </w:trPr>
        <w:tc>
          <w:tcPr>
            <w:tcW w:w="2034" w:type="dxa"/>
            <w:vAlign w:val="top"/>
          </w:tcPr>
          <w:p w14:paraId="00CCE1BD">
            <w:pPr>
              <w:rPr>
                <w:rFonts w:ascii="Arial"/>
                <w:sz w:val="21"/>
              </w:rPr>
            </w:pPr>
          </w:p>
        </w:tc>
        <w:tc>
          <w:tcPr>
            <w:tcW w:w="999" w:type="dxa"/>
            <w:vAlign w:val="top"/>
          </w:tcPr>
          <w:p w14:paraId="286FFF1B">
            <w:pPr>
              <w:rPr>
                <w:rFonts w:ascii="Arial"/>
                <w:sz w:val="21"/>
              </w:rPr>
            </w:pPr>
          </w:p>
        </w:tc>
        <w:tc>
          <w:tcPr>
            <w:tcW w:w="2798" w:type="dxa"/>
            <w:vAlign w:val="top"/>
          </w:tcPr>
          <w:p w14:paraId="5BFC7B5B">
            <w:pPr>
              <w:pStyle w:val="6"/>
              <w:spacing w:before="71" w:line="213" w:lineRule="auto"/>
              <w:ind w:left="119"/>
            </w:pPr>
            <w:r>
              <w:rPr>
                <w:spacing w:val="-1"/>
              </w:rPr>
              <w:t>207 文化旅游体育与传媒支出</w:t>
            </w:r>
          </w:p>
        </w:tc>
        <w:tc>
          <w:tcPr>
            <w:tcW w:w="879" w:type="dxa"/>
            <w:vAlign w:val="top"/>
          </w:tcPr>
          <w:p w14:paraId="2D48C866">
            <w:pPr>
              <w:rPr>
                <w:rFonts w:ascii="Arial"/>
                <w:sz w:val="21"/>
              </w:rPr>
            </w:pPr>
          </w:p>
        </w:tc>
        <w:tc>
          <w:tcPr>
            <w:tcW w:w="859" w:type="dxa"/>
            <w:vAlign w:val="top"/>
          </w:tcPr>
          <w:p w14:paraId="14BAC4E2">
            <w:pPr>
              <w:rPr>
                <w:rFonts w:ascii="Arial"/>
                <w:sz w:val="21"/>
              </w:rPr>
            </w:pPr>
          </w:p>
        </w:tc>
        <w:tc>
          <w:tcPr>
            <w:tcW w:w="800" w:type="dxa"/>
            <w:vAlign w:val="top"/>
          </w:tcPr>
          <w:p w14:paraId="3EE30776">
            <w:pPr>
              <w:rPr>
                <w:rFonts w:ascii="Arial"/>
                <w:sz w:val="21"/>
              </w:rPr>
            </w:pPr>
          </w:p>
        </w:tc>
        <w:tc>
          <w:tcPr>
            <w:tcW w:w="666" w:type="dxa"/>
            <w:vAlign w:val="top"/>
          </w:tcPr>
          <w:p w14:paraId="2DC25106">
            <w:pPr>
              <w:rPr>
                <w:rFonts w:ascii="Arial"/>
                <w:sz w:val="21"/>
              </w:rPr>
            </w:pPr>
          </w:p>
        </w:tc>
      </w:tr>
      <w:tr w14:paraId="500D19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05DD9C3">
            <w:pPr>
              <w:rPr>
                <w:rFonts w:ascii="Arial"/>
                <w:sz w:val="21"/>
              </w:rPr>
            </w:pPr>
          </w:p>
        </w:tc>
        <w:tc>
          <w:tcPr>
            <w:tcW w:w="999" w:type="dxa"/>
            <w:vAlign w:val="top"/>
          </w:tcPr>
          <w:p w14:paraId="432C45BE">
            <w:pPr>
              <w:rPr>
                <w:rFonts w:ascii="Arial"/>
                <w:sz w:val="21"/>
              </w:rPr>
            </w:pPr>
          </w:p>
        </w:tc>
        <w:tc>
          <w:tcPr>
            <w:tcW w:w="2798" w:type="dxa"/>
            <w:vAlign w:val="top"/>
          </w:tcPr>
          <w:p w14:paraId="204FF422">
            <w:pPr>
              <w:pStyle w:val="6"/>
              <w:spacing w:before="70" w:line="213" w:lineRule="auto"/>
              <w:ind w:left="119"/>
            </w:pPr>
            <w:r>
              <w:rPr>
                <w:spacing w:val="-2"/>
              </w:rPr>
              <w:t>208 社会保障和就业支出</w:t>
            </w:r>
          </w:p>
        </w:tc>
        <w:tc>
          <w:tcPr>
            <w:tcW w:w="879" w:type="dxa"/>
            <w:vAlign w:val="top"/>
          </w:tcPr>
          <w:p w14:paraId="42981E0D">
            <w:pPr>
              <w:pStyle w:val="6"/>
              <w:spacing w:before="70"/>
              <w:ind w:left="424"/>
            </w:pPr>
            <w:r>
              <w:rPr>
                <w:spacing w:val="-4"/>
              </w:rPr>
              <w:t>2.56</w:t>
            </w:r>
          </w:p>
        </w:tc>
        <w:tc>
          <w:tcPr>
            <w:tcW w:w="859" w:type="dxa"/>
            <w:vAlign w:val="top"/>
          </w:tcPr>
          <w:p w14:paraId="4CE8D86F">
            <w:pPr>
              <w:pStyle w:val="6"/>
              <w:spacing w:before="70"/>
              <w:ind w:left="404"/>
            </w:pPr>
            <w:r>
              <w:rPr>
                <w:spacing w:val="-4"/>
              </w:rPr>
              <w:t>2.56</w:t>
            </w:r>
          </w:p>
        </w:tc>
        <w:tc>
          <w:tcPr>
            <w:tcW w:w="800" w:type="dxa"/>
            <w:vAlign w:val="top"/>
          </w:tcPr>
          <w:p w14:paraId="67F56A41">
            <w:pPr>
              <w:rPr>
                <w:rFonts w:ascii="Arial"/>
                <w:sz w:val="21"/>
              </w:rPr>
            </w:pPr>
          </w:p>
        </w:tc>
        <w:tc>
          <w:tcPr>
            <w:tcW w:w="666" w:type="dxa"/>
            <w:vAlign w:val="top"/>
          </w:tcPr>
          <w:p w14:paraId="5343F23B">
            <w:pPr>
              <w:rPr>
                <w:rFonts w:ascii="Arial"/>
                <w:sz w:val="21"/>
              </w:rPr>
            </w:pPr>
          </w:p>
        </w:tc>
      </w:tr>
      <w:tr w14:paraId="0A870C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D901C54">
            <w:pPr>
              <w:rPr>
                <w:rFonts w:ascii="Arial"/>
                <w:sz w:val="21"/>
              </w:rPr>
            </w:pPr>
          </w:p>
        </w:tc>
        <w:tc>
          <w:tcPr>
            <w:tcW w:w="999" w:type="dxa"/>
            <w:vAlign w:val="top"/>
          </w:tcPr>
          <w:p w14:paraId="2D3D4134">
            <w:pPr>
              <w:rPr>
                <w:rFonts w:ascii="Arial"/>
                <w:sz w:val="21"/>
              </w:rPr>
            </w:pPr>
          </w:p>
        </w:tc>
        <w:tc>
          <w:tcPr>
            <w:tcW w:w="2798" w:type="dxa"/>
            <w:vAlign w:val="top"/>
          </w:tcPr>
          <w:p w14:paraId="7A1FAD96">
            <w:pPr>
              <w:pStyle w:val="6"/>
              <w:spacing w:before="70" w:line="213" w:lineRule="auto"/>
              <w:ind w:left="119"/>
            </w:pPr>
            <w:r>
              <w:rPr>
                <w:spacing w:val="-2"/>
              </w:rPr>
              <w:t>209 社会保险基金支出</w:t>
            </w:r>
          </w:p>
        </w:tc>
        <w:tc>
          <w:tcPr>
            <w:tcW w:w="879" w:type="dxa"/>
            <w:vAlign w:val="top"/>
          </w:tcPr>
          <w:p w14:paraId="59F71BC5">
            <w:pPr>
              <w:rPr>
                <w:rFonts w:ascii="Arial"/>
                <w:sz w:val="21"/>
              </w:rPr>
            </w:pPr>
          </w:p>
        </w:tc>
        <w:tc>
          <w:tcPr>
            <w:tcW w:w="859" w:type="dxa"/>
            <w:vAlign w:val="top"/>
          </w:tcPr>
          <w:p w14:paraId="444F5725">
            <w:pPr>
              <w:rPr>
                <w:rFonts w:ascii="Arial"/>
                <w:sz w:val="21"/>
              </w:rPr>
            </w:pPr>
          </w:p>
        </w:tc>
        <w:tc>
          <w:tcPr>
            <w:tcW w:w="800" w:type="dxa"/>
            <w:vAlign w:val="top"/>
          </w:tcPr>
          <w:p w14:paraId="65A7B0C4">
            <w:pPr>
              <w:rPr>
                <w:rFonts w:ascii="Arial"/>
                <w:sz w:val="21"/>
              </w:rPr>
            </w:pPr>
          </w:p>
        </w:tc>
        <w:tc>
          <w:tcPr>
            <w:tcW w:w="666" w:type="dxa"/>
            <w:vAlign w:val="top"/>
          </w:tcPr>
          <w:p w14:paraId="53EB9AD2">
            <w:pPr>
              <w:rPr>
                <w:rFonts w:ascii="Arial"/>
                <w:sz w:val="21"/>
              </w:rPr>
            </w:pPr>
          </w:p>
        </w:tc>
      </w:tr>
      <w:tr w14:paraId="32E381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E221F40">
            <w:pPr>
              <w:rPr>
                <w:rFonts w:ascii="Arial"/>
                <w:sz w:val="21"/>
              </w:rPr>
            </w:pPr>
          </w:p>
        </w:tc>
        <w:tc>
          <w:tcPr>
            <w:tcW w:w="999" w:type="dxa"/>
            <w:vAlign w:val="top"/>
          </w:tcPr>
          <w:p w14:paraId="00CD00EB">
            <w:pPr>
              <w:rPr>
                <w:rFonts w:ascii="Arial"/>
                <w:sz w:val="21"/>
              </w:rPr>
            </w:pPr>
          </w:p>
        </w:tc>
        <w:tc>
          <w:tcPr>
            <w:tcW w:w="2798" w:type="dxa"/>
            <w:vAlign w:val="top"/>
          </w:tcPr>
          <w:p w14:paraId="66EDA7CC">
            <w:pPr>
              <w:pStyle w:val="6"/>
              <w:spacing w:before="70" w:line="213" w:lineRule="auto"/>
              <w:ind w:left="119"/>
            </w:pPr>
            <w:r>
              <w:rPr>
                <w:spacing w:val="-3"/>
              </w:rPr>
              <w:t>210</w:t>
            </w:r>
            <w:r>
              <w:rPr>
                <w:spacing w:val="-34"/>
              </w:rPr>
              <w:t xml:space="preserve"> </w:t>
            </w:r>
            <w:r>
              <w:rPr>
                <w:spacing w:val="-3"/>
              </w:rPr>
              <w:t>卫生健康支出</w:t>
            </w:r>
          </w:p>
        </w:tc>
        <w:tc>
          <w:tcPr>
            <w:tcW w:w="879" w:type="dxa"/>
            <w:vAlign w:val="top"/>
          </w:tcPr>
          <w:p w14:paraId="6EF51EEA">
            <w:pPr>
              <w:pStyle w:val="6"/>
              <w:spacing w:before="69"/>
              <w:ind w:left="430"/>
            </w:pPr>
            <w:r>
              <w:rPr>
                <w:spacing w:val="-5"/>
              </w:rPr>
              <w:t>0.73</w:t>
            </w:r>
          </w:p>
        </w:tc>
        <w:tc>
          <w:tcPr>
            <w:tcW w:w="859" w:type="dxa"/>
            <w:vAlign w:val="top"/>
          </w:tcPr>
          <w:p w14:paraId="77964CF7">
            <w:pPr>
              <w:pStyle w:val="6"/>
              <w:spacing w:before="69"/>
              <w:ind w:left="410"/>
            </w:pPr>
            <w:r>
              <w:rPr>
                <w:spacing w:val="-5"/>
              </w:rPr>
              <w:t>0.73</w:t>
            </w:r>
          </w:p>
        </w:tc>
        <w:tc>
          <w:tcPr>
            <w:tcW w:w="800" w:type="dxa"/>
            <w:vAlign w:val="top"/>
          </w:tcPr>
          <w:p w14:paraId="440F194D">
            <w:pPr>
              <w:rPr>
                <w:rFonts w:ascii="Arial"/>
                <w:sz w:val="21"/>
              </w:rPr>
            </w:pPr>
          </w:p>
        </w:tc>
        <w:tc>
          <w:tcPr>
            <w:tcW w:w="666" w:type="dxa"/>
            <w:vAlign w:val="top"/>
          </w:tcPr>
          <w:p w14:paraId="2D439DC5">
            <w:pPr>
              <w:rPr>
                <w:rFonts w:ascii="Arial"/>
                <w:sz w:val="21"/>
              </w:rPr>
            </w:pPr>
          </w:p>
        </w:tc>
      </w:tr>
      <w:tr w14:paraId="01C985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C858A16">
            <w:pPr>
              <w:rPr>
                <w:rFonts w:ascii="Arial"/>
                <w:sz w:val="21"/>
              </w:rPr>
            </w:pPr>
          </w:p>
        </w:tc>
        <w:tc>
          <w:tcPr>
            <w:tcW w:w="999" w:type="dxa"/>
            <w:vAlign w:val="top"/>
          </w:tcPr>
          <w:p w14:paraId="419E2204">
            <w:pPr>
              <w:rPr>
                <w:rFonts w:ascii="Arial"/>
                <w:sz w:val="21"/>
              </w:rPr>
            </w:pPr>
          </w:p>
        </w:tc>
        <w:tc>
          <w:tcPr>
            <w:tcW w:w="2798" w:type="dxa"/>
            <w:vAlign w:val="top"/>
          </w:tcPr>
          <w:p w14:paraId="443CEFFC">
            <w:pPr>
              <w:pStyle w:val="6"/>
              <w:spacing w:before="69" w:line="213" w:lineRule="auto"/>
              <w:ind w:left="119"/>
            </w:pPr>
            <w:r>
              <w:rPr>
                <w:spacing w:val="-3"/>
              </w:rPr>
              <w:t>211</w:t>
            </w:r>
            <w:r>
              <w:rPr>
                <w:spacing w:val="12"/>
              </w:rPr>
              <w:t xml:space="preserve"> </w:t>
            </w:r>
            <w:r>
              <w:rPr>
                <w:spacing w:val="-3"/>
              </w:rPr>
              <w:t>节能环保支出</w:t>
            </w:r>
          </w:p>
        </w:tc>
        <w:tc>
          <w:tcPr>
            <w:tcW w:w="879" w:type="dxa"/>
            <w:vAlign w:val="top"/>
          </w:tcPr>
          <w:p w14:paraId="1CABD782">
            <w:pPr>
              <w:rPr>
                <w:rFonts w:ascii="Arial"/>
                <w:sz w:val="21"/>
              </w:rPr>
            </w:pPr>
          </w:p>
        </w:tc>
        <w:tc>
          <w:tcPr>
            <w:tcW w:w="859" w:type="dxa"/>
            <w:vAlign w:val="top"/>
          </w:tcPr>
          <w:p w14:paraId="49CDD4FE">
            <w:pPr>
              <w:rPr>
                <w:rFonts w:ascii="Arial"/>
                <w:sz w:val="21"/>
              </w:rPr>
            </w:pPr>
          </w:p>
        </w:tc>
        <w:tc>
          <w:tcPr>
            <w:tcW w:w="800" w:type="dxa"/>
            <w:vAlign w:val="top"/>
          </w:tcPr>
          <w:p w14:paraId="3FE90228">
            <w:pPr>
              <w:rPr>
                <w:rFonts w:ascii="Arial"/>
                <w:sz w:val="21"/>
              </w:rPr>
            </w:pPr>
          </w:p>
        </w:tc>
        <w:tc>
          <w:tcPr>
            <w:tcW w:w="666" w:type="dxa"/>
            <w:vAlign w:val="top"/>
          </w:tcPr>
          <w:p w14:paraId="13B93EE6">
            <w:pPr>
              <w:rPr>
                <w:rFonts w:ascii="Arial"/>
                <w:sz w:val="21"/>
              </w:rPr>
            </w:pPr>
          </w:p>
        </w:tc>
      </w:tr>
      <w:tr w14:paraId="2AD29B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BFCFBDB">
            <w:pPr>
              <w:rPr>
                <w:rFonts w:ascii="Arial"/>
                <w:sz w:val="21"/>
              </w:rPr>
            </w:pPr>
          </w:p>
        </w:tc>
        <w:tc>
          <w:tcPr>
            <w:tcW w:w="999" w:type="dxa"/>
            <w:vAlign w:val="top"/>
          </w:tcPr>
          <w:p w14:paraId="50B9C1EC">
            <w:pPr>
              <w:rPr>
                <w:rFonts w:ascii="Arial"/>
                <w:sz w:val="21"/>
              </w:rPr>
            </w:pPr>
          </w:p>
        </w:tc>
        <w:tc>
          <w:tcPr>
            <w:tcW w:w="2798" w:type="dxa"/>
            <w:vAlign w:val="top"/>
          </w:tcPr>
          <w:p w14:paraId="0C476D7F">
            <w:pPr>
              <w:pStyle w:val="6"/>
              <w:spacing w:before="71" w:line="213" w:lineRule="auto"/>
              <w:ind w:left="119"/>
            </w:pPr>
            <w:r>
              <w:rPr>
                <w:spacing w:val="-2"/>
              </w:rPr>
              <w:t>212 城乡社区支出</w:t>
            </w:r>
          </w:p>
        </w:tc>
        <w:tc>
          <w:tcPr>
            <w:tcW w:w="879" w:type="dxa"/>
            <w:vAlign w:val="top"/>
          </w:tcPr>
          <w:p w14:paraId="22EE3D77">
            <w:pPr>
              <w:rPr>
                <w:rFonts w:ascii="Arial"/>
                <w:sz w:val="21"/>
              </w:rPr>
            </w:pPr>
          </w:p>
        </w:tc>
        <w:tc>
          <w:tcPr>
            <w:tcW w:w="859" w:type="dxa"/>
            <w:vAlign w:val="top"/>
          </w:tcPr>
          <w:p w14:paraId="1D8A5EA6">
            <w:pPr>
              <w:rPr>
                <w:rFonts w:ascii="Arial"/>
                <w:sz w:val="21"/>
              </w:rPr>
            </w:pPr>
          </w:p>
        </w:tc>
        <w:tc>
          <w:tcPr>
            <w:tcW w:w="800" w:type="dxa"/>
            <w:vAlign w:val="top"/>
          </w:tcPr>
          <w:p w14:paraId="4F996EC0">
            <w:pPr>
              <w:rPr>
                <w:rFonts w:ascii="Arial"/>
                <w:sz w:val="21"/>
              </w:rPr>
            </w:pPr>
          </w:p>
        </w:tc>
        <w:tc>
          <w:tcPr>
            <w:tcW w:w="666" w:type="dxa"/>
            <w:vAlign w:val="top"/>
          </w:tcPr>
          <w:p w14:paraId="3394BA03">
            <w:pPr>
              <w:rPr>
                <w:rFonts w:ascii="Arial"/>
                <w:sz w:val="21"/>
              </w:rPr>
            </w:pPr>
          </w:p>
        </w:tc>
      </w:tr>
      <w:tr w14:paraId="53777B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DA8666D">
            <w:pPr>
              <w:rPr>
                <w:rFonts w:ascii="Arial"/>
                <w:sz w:val="21"/>
              </w:rPr>
            </w:pPr>
          </w:p>
        </w:tc>
        <w:tc>
          <w:tcPr>
            <w:tcW w:w="999" w:type="dxa"/>
            <w:vAlign w:val="top"/>
          </w:tcPr>
          <w:p w14:paraId="21D7B120">
            <w:pPr>
              <w:rPr>
                <w:rFonts w:ascii="Arial"/>
                <w:sz w:val="21"/>
              </w:rPr>
            </w:pPr>
          </w:p>
        </w:tc>
        <w:tc>
          <w:tcPr>
            <w:tcW w:w="2798" w:type="dxa"/>
            <w:vAlign w:val="top"/>
          </w:tcPr>
          <w:p w14:paraId="155E1941">
            <w:pPr>
              <w:pStyle w:val="6"/>
              <w:spacing w:before="71" w:line="213" w:lineRule="auto"/>
              <w:ind w:left="119"/>
            </w:pPr>
            <w:r>
              <w:rPr>
                <w:spacing w:val="-2"/>
              </w:rPr>
              <w:t>213 农林水支出</w:t>
            </w:r>
          </w:p>
        </w:tc>
        <w:tc>
          <w:tcPr>
            <w:tcW w:w="879" w:type="dxa"/>
            <w:vAlign w:val="top"/>
          </w:tcPr>
          <w:p w14:paraId="6CE08E5D">
            <w:pPr>
              <w:rPr>
                <w:rFonts w:ascii="Arial"/>
                <w:sz w:val="21"/>
              </w:rPr>
            </w:pPr>
          </w:p>
        </w:tc>
        <w:tc>
          <w:tcPr>
            <w:tcW w:w="859" w:type="dxa"/>
            <w:vAlign w:val="top"/>
          </w:tcPr>
          <w:p w14:paraId="092B2260">
            <w:pPr>
              <w:rPr>
                <w:rFonts w:ascii="Arial"/>
                <w:sz w:val="21"/>
              </w:rPr>
            </w:pPr>
          </w:p>
        </w:tc>
        <w:tc>
          <w:tcPr>
            <w:tcW w:w="800" w:type="dxa"/>
            <w:vAlign w:val="top"/>
          </w:tcPr>
          <w:p w14:paraId="67D8743B">
            <w:pPr>
              <w:rPr>
                <w:rFonts w:ascii="Arial"/>
                <w:sz w:val="21"/>
              </w:rPr>
            </w:pPr>
          </w:p>
        </w:tc>
        <w:tc>
          <w:tcPr>
            <w:tcW w:w="666" w:type="dxa"/>
            <w:vAlign w:val="top"/>
          </w:tcPr>
          <w:p w14:paraId="6D62A165">
            <w:pPr>
              <w:rPr>
                <w:rFonts w:ascii="Arial"/>
                <w:sz w:val="21"/>
              </w:rPr>
            </w:pPr>
          </w:p>
        </w:tc>
      </w:tr>
      <w:tr w14:paraId="5AD771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1C3EAED">
            <w:pPr>
              <w:rPr>
                <w:rFonts w:ascii="Arial"/>
                <w:sz w:val="21"/>
              </w:rPr>
            </w:pPr>
          </w:p>
        </w:tc>
        <w:tc>
          <w:tcPr>
            <w:tcW w:w="999" w:type="dxa"/>
            <w:vAlign w:val="top"/>
          </w:tcPr>
          <w:p w14:paraId="688ADDFD">
            <w:pPr>
              <w:rPr>
                <w:rFonts w:ascii="Arial"/>
                <w:sz w:val="21"/>
              </w:rPr>
            </w:pPr>
          </w:p>
        </w:tc>
        <w:tc>
          <w:tcPr>
            <w:tcW w:w="2798" w:type="dxa"/>
            <w:vAlign w:val="top"/>
          </w:tcPr>
          <w:p w14:paraId="7DB43D42">
            <w:pPr>
              <w:pStyle w:val="6"/>
              <w:spacing w:before="70" w:line="213" w:lineRule="auto"/>
              <w:ind w:left="119"/>
            </w:pPr>
            <w:r>
              <w:rPr>
                <w:spacing w:val="-4"/>
              </w:rPr>
              <w:t>214</w:t>
            </w:r>
            <w:r>
              <w:rPr>
                <w:spacing w:val="20"/>
              </w:rPr>
              <w:t xml:space="preserve"> </w:t>
            </w:r>
            <w:r>
              <w:rPr>
                <w:spacing w:val="-4"/>
              </w:rPr>
              <w:t>交通运输支出</w:t>
            </w:r>
          </w:p>
        </w:tc>
        <w:tc>
          <w:tcPr>
            <w:tcW w:w="879" w:type="dxa"/>
            <w:vAlign w:val="top"/>
          </w:tcPr>
          <w:p w14:paraId="62D36706">
            <w:pPr>
              <w:rPr>
                <w:rFonts w:ascii="Arial"/>
                <w:sz w:val="21"/>
              </w:rPr>
            </w:pPr>
          </w:p>
        </w:tc>
        <w:tc>
          <w:tcPr>
            <w:tcW w:w="859" w:type="dxa"/>
            <w:vAlign w:val="top"/>
          </w:tcPr>
          <w:p w14:paraId="349003D0">
            <w:pPr>
              <w:rPr>
                <w:rFonts w:ascii="Arial"/>
                <w:sz w:val="21"/>
              </w:rPr>
            </w:pPr>
          </w:p>
        </w:tc>
        <w:tc>
          <w:tcPr>
            <w:tcW w:w="800" w:type="dxa"/>
            <w:vAlign w:val="top"/>
          </w:tcPr>
          <w:p w14:paraId="0F4FF16A">
            <w:pPr>
              <w:rPr>
                <w:rFonts w:ascii="Arial"/>
                <w:sz w:val="21"/>
              </w:rPr>
            </w:pPr>
          </w:p>
        </w:tc>
        <w:tc>
          <w:tcPr>
            <w:tcW w:w="666" w:type="dxa"/>
            <w:vAlign w:val="top"/>
          </w:tcPr>
          <w:p w14:paraId="150D31DA">
            <w:pPr>
              <w:rPr>
                <w:rFonts w:ascii="Arial"/>
                <w:sz w:val="21"/>
              </w:rPr>
            </w:pPr>
          </w:p>
        </w:tc>
      </w:tr>
      <w:tr w14:paraId="3A35BA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32AF9F1">
            <w:pPr>
              <w:rPr>
                <w:rFonts w:ascii="Arial"/>
                <w:sz w:val="21"/>
              </w:rPr>
            </w:pPr>
          </w:p>
        </w:tc>
        <w:tc>
          <w:tcPr>
            <w:tcW w:w="999" w:type="dxa"/>
            <w:vAlign w:val="top"/>
          </w:tcPr>
          <w:p w14:paraId="5F159BC2">
            <w:pPr>
              <w:rPr>
                <w:rFonts w:ascii="Arial"/>
                <w:sz w:val="21"/>
              </w:rPr>
            </w:pPr>
          </w:p>
        </w:tc>
        <w:tc>
          <w:tcPr>
            <w:tcW w:w="2798" w:type="dxa"/>
            <w:vAlign w:val="top"/>
          </w:tcPr>
          <w:p w14:paraId="1CE92DF8">
            <w:pPr>
              <w:pStyle w:val="6"/>
              <w:spacing w:before="70" w:line="213" w:lineRule="auto"/>
              <w:ind w:left="119"/>
            </w:pPr>
            <w:r>
              <w:rPr>
                <w:spacing w:val="-1"/>
              </w:rPr>
              <w:t>215 资源勘探工业信息等支出</w:t>
            </w:r>
          </w:p>
        </w:tc>
        <w:tc>
          <w:tcPr>
            <w:tcW w:w="879" w:type="dxa"/>
            <w:vAlign w:val="top"/>
          </w:tcPr>
          <w:p w14:paraId="42FA9119">
            <w:pPr>
              <w:rPr>
                <w:rFonts w:ascii="Arial"/>
                <w:sz w:val="21"/>
              </w:rPr>
            </w:pPr>
          </w:p>
        </w:tc>
        <w:tc>
          <w:tcPr>
            <w:tcW w:w="859" w:type="dxa"/>
            <w:vAlign w:val="top"/>
          </w:tcPr>
          <w:p w14:paraId="2859A9D2">
            <w:pPr>
              <w:rPr>
                <w:rFonts w:ascii="Arial"/>
                <w:sz w:val="21"/>
              </w:rPr>
            </w:pPr>
          </w:p>
        </w:tc>
        <w:tc>
          <w:tcPr>
            <w:tcW w:w="800" w:type="dxa"/>
            <w:vAlign w:val="top"/>
          </w:tcPr>
          <w:p w14:paraId="092234EE">
            <w:pPr>
              <w:rPr>
                <w:rFonts w:ascii="Arial"/>
                <w:sz w:val="21"/>
              </w:rPr>
            </w:pPr>
          </w:p>
        </w:tc>
        <w:tc>
          <w:tcPr>
            <w:tcW w:w="666" w:type="dxa"/>
            <w:vAlign w:val="top"/>
          </w:tcPr>
          <w:p w14:paraId="5287CA04">
            <w:pPr>
              <w:rPr>
                <w:rFonts w:ascii="Arial"/>
                <w:sz w:val="21"/>
              </w:rPr>
            </w:pPr>
          </w:p>
        </w:tc>
      </w:tr>
      <w:tr w14:paraId="6BE6F75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05E511F">
            <w:pPr>
              <w:rPr>
                <w:rFonts w:ascii="Arial"/>
                <w:sz w:val="21"/>
              </w:rPr>
            </w:pPr>
          </w:p>
        </w:tc>
        <w:tc>
          <w:tcPr>
            <w:tcW w:w="999" w:type="dxa"/>
            <w:vAlign w:val="top"/>
          </w:tcPr>
          <w:p w14:paraId="0C39678C">
            <w:pPr>
              <w:rPr>
                <w:rFonts w:ascii="Arial"/>
                <w:sz w:val="21"/>
              </w:rPr>
            </w:pPr>
          </w:p>
        </w:tc>
        <w:tc>
          <w:tcPr>
            <w:tcW w:w="2798" w:type="dxa"/>
            <w:vAlign w:val="top"/>
          </w:tcPr>
          <w:p w14:paraId="498F7D03">
            <w:pPr>
              <w:pStyle w:val="6"/>
              <w:spacing w:before="70" w:line="213" w:lineRule="auto"/>
              <w:ind w:left="119"/>
            </w:pPr>
            <w:r>
              <w:rPr>
                <w:spacing w:val="-3"/>
              </w:rPr>
              <w:t>216</w:t>
            </w:r>
            <w:r>
              <w:rPr>
                <w:spacing w:val="17"/>
              </w:rPr>
              <w:t xml:space="preserve"> </w:t>
            </w:r>
            <w:r>
              <w:rPr>
                <w:spacing w:val="-3"/>
              </w:rPr>
              <w:t>商业服务业等支出</w:t>
            </w:r>
          </w:p>
        </w:tc>
        <w:tc>
          <w:tcPr>
            <w:tcW w:w="879" w:type="dxa"/>
            <w:vAlign w:val="top"/>
          </w:tcPr>
          <w:p w14:paraId="21B664FE">
            <w:pPr>
              <w:rPr>
                <w:rFonts w:ascii="Arial"/>
                <w:sz w:val="21"/>
              </w:rPr>
            </w:pPr>
          </w:p>
        </w:tc>
        <w:tc>
          <w:tcPr>
            <w:tcW w:w="859" w:type="dxa"/>
            <w:vAlign w:val="top"/>
          </w:tcPr>
          <w:p w14:paraId="31DCA9C9">
            <w:pPr>
              <w:rPr>
                <w:rFonts w:ascii="Arial"/>
                <w:sz w:val="21"/>
              </w:rPr>
            </w:pPr>
          </w:p>
        </w:tc>
        <w:tc>
          <w:tcPr>
            <w:tcW w:w="800" w:type="dxa"/>
            <w:vAlign w:val="top"/>
          </w:tcPr>
          <w:p w14:paraId="1A59B78B">
            <w:pPr>
              <w:rPr>
                <w:rFonts w:ascii="Arial"/>
                <w:sz w:val="21"/>
              </w:rPr>
            </w:pPr>
          </w:p>
        </w:tc>
        <w:tc>
          <w:tcPr>
            <w:tcW w:w="666" w:type="dxa"/>
            <w:vAlign w:val="top"/>
          </w:tcPr>
          <w:p w14:paraId="32307AF2">
            <w:pPr>
              <w:rPr>
                <w:rFonts w:ascii="Arial"/>
                <w:sz w:val="21"/>
              </w:rPr>
            </w:pPr>
          </w:p>
        </w:tc>
      </w:tr>
      <w:tr w14:paraId="07B0E9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026BA22E">
            <w:pPr>
              <w:rPr>
                <w:rFonts w:ascii="Arial"/>
                <w:sz w:val="21"/>
              </w:rPr>
            </w:pPr>
          </w:p>
        </w:tc>
        <w:tc>
          <w:tcPr>
            <w:tcW w:w="999" w:type="dxa"/>
            <w:vAlign w:val="top"/>
          </w:tcPr>
          <w:p w14:paraId="7BEE046B">
            <w:pPr>
              <w:rPr>
                <w:rFonts w:ascii="Arial"/>
                <w:sz w:val="21"/>
              </w:rPr>
            </w:pPr>
          </w:p>
        </w:tc>
        <w:tc>
          <w:tcPr>
            <w:tcW w:w="2798" w:type="dxa"/>
            <w:vAlign w:val="top"/>
          </w:tcPr>
          <w:p w14:paraId="1271D84D">
            <w:pPr>
              <w:pStyle w:val="6"/>
              <w:spacing w:before="69" w:line="213" w:lineRule="auto"/>
              <w:ind w:left="119"/>
            </w:pPr>
            <w:r>
              <w:rPr>
                <w:spacing w:val="-4"/>
              </w:rPr>
              <w:t>217</w:t>
            </w:r>
            <w:r>
              <w:rPr>
                <w:spacing w:val="12"/>
              </w:rPr>
              <w:t xml:space="preserve"> </w:t>
            </w:r>
            <w:r>
              <w:rPr>
                <w:spacing w:val="-4"/>
              </w:rPr>
              <w:t>金融支出</w:t>
            </w:r>
          </w:p>
        </w:tc>
        <w:tc>
          <w:tcPr>
            <w:tcW w:w="879" w:type="dxa"/>
            <w:vAlign w:val="top"/>
          </w:tcPr>
          <w:p w14:paraId="7FAFF054">
            <w:pPr>
              <w:rPr>
                <w:rFonts w:ascii="Arial"/>
                <w:sz w:val="21"/>
              </w:rPr>
            </w:pPr>
          </w:p>
        </w:tc>
        <w:tc>
          <w:tcPr>
            <w:tcW w:w="859" w:type="dxa"/>
            <w:vAlign w:val="top"/>
          </w:tcPr>
          <w:p w14:paraId="61839C5A">
            <w:pPr>
              <w:rPr>
                <w:rFonts w:ascii="Arial"/>
                <w:sz w:val="21"/>
              </w:rPr>
            </w:pPr>
          </w:p>
        </w:tc>
        <w:tc>
          <w:tcPr>
            <w:tcW w:w="800" w:type="dxa"/>
            <w:vAlign w:val="top"/>
          </w:tcPr>
          <w:p w14:paraId="707661BA">
            <w:pPr>
              <w:rPr>
                <w:rFonts w:ascii="Arial"/>
                <w:sz w:val="21"/>
              </w:rPr>
            </w:pPr>
          </w:p>
        </w:tc>
        <w:tc>
          <w:tcPr>
            <w:tcW w:w="666" w:type="dxa"/>
            <w:vAlign w:val="top"/>
          </w:tcPr>
          <w:p w14:paraId="5816B787">
            <w:pPr>
              <w:rPr>
                <w:rFonts w:ascii="Arial"/>
                <w:sz w:val="21"/>
              </w:rPr>
            </w:pPr>
          </w:p>
        </w:tc>
      </w:tr>
      <w:tr w14:paraId="1A2D2D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EA31E9E">
            <w:pPr>
              <w:rPr>
                <w:rFonts w:ascii="Arial"/>
                <w:sz w:val="21"/>
              </w:rPr>
            </w:pPr>
          </w:p>
        </w:tc>
        <w:tc>
          <w:tcPr>
            <w:tcW w:w="999" w:type="dxa"/>
            <w:vAlign w:val="top"/>
          </w:tcPr>
          <w:p w14:paraId="738A8185">
            <w:pPr>
              <w:rPr>
                <w:rFonts w:ascii="Arial"/>
                <w:sz w:val="21"/>
              </w:rPr>
            </w:pPr>
          </w:p>
        </w:tc>
        <w:tc>
          <w:tcPr>
            <w:tcW w:w="2798" w:type="dxa"/>
            <w:vAlign w:val="top"/>
          </w:tcPr>
          <w:p w14:paraId="67B978B5">
            <w:pPr>
              <w:pStyle w:val="6"/>
              <w:spacing w:before="72" w:line="213" w:lineRule="auto"/>
              <w:ind w:left="119"/>
            </w:pPr>
            <w:r>
              <w:rPr>
                <w:spacing w:val="-2"/>
              </w:rPr>
              <w:t>219 援助其他地区支出</w:t>
            </w:r>
          </w:p>
        </w:tc>
        <w:tc>
          <w:tcPr>
            <w:tcW w:w="879" w:type="dxa"/>
            <w:vAlign w:val="top"/>
          </w:tcPr>
          <w:p w14:paraId="09E73F88">
            <w:pPr>
              <w:rPr>
                <w:rFonts w:ascii="Arial"/>
                <w:sz w:val="21"/>
              </w:rPr>
            </w:pPr>
          </w:p>
        </w:tc>
        <w:tc>
          <w:tcPr>
            <w:tcW w:w="859" w:type="dxa"/>
            <w:vAlign w:val="top"/>
          </w:tcPr>
          <w:p w14:paraId="1296981D">
            <w:pPr>
              <w:rPr>
                <w:rFonts w:ascii="Arial"/>
                <w:sz w:val="21"/>
              </w:rPr>
            </w:pPr>
          </w:p>
        </w:tc>
        <w:tc>
          <w:tcPr>
            <w:tcW w:w="800" w:type="dxa"/>
            <w:vAlign w:val="top"/>
          </w:tcPr>
          <w:p w14:paraId="49A907F3">
            <w:pPr>
              <w:rPr>
                <w:rFonts w:ascii="Arial"/>
                <w:sz w:val="21"/>
              </w:rPr>
            </w:pPr>
          </w:p>
        </w:tc>
        <w:tc>
          <w:tcPr>
            <w:tcW w:w="666" w:type="dxa"/>
            <w:vAlign w:val="top"/>
          </w:tcPr>
          <w:p w14:paraId="186EE4AD">
            <w:pPr>
              <w:rPr>
                <w:rFonts w:ascii="Arial"/>
                <w:sz w:val="21"/>
              </w:rPr>
            </w:pPr>
          </w:p>
        </w:tc>
      </w:tr>
      <w:tr w14:paraId="601841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ADF6943">
            <w:pPr>
              <w:rPr>
                <w:rFonts w:ascii="Arial"/>
                <w:sz w:val="21"/>
              </w:rPr>
            </w:pPr>
          </w:p>
        </w:tc>
        <w:tc>
          <w:tcPr>
            <w:tcW w:w="999" w:type="dxa"/>
            <w:vAlign w:val="top"/>
          </w:tcPr>
          <w:p w14:paraId="5555FFBF">
            <w:pPr>
              <w:rPr>
                <w:rFonts w:ascii="Arial"/>
                <w:sz w:val="21"/>
              </w:rPr>
            </w:pPr>
          </w:p>
        </w:tc>
        <w:tc>
          <w:tcPr>
            <w:tcW w:w="2798" w:type="dxa"/>
            <w:vAlign w:val="top"/>
          </w:tcPr>
          <w:p w14:paraId="1A960BF7">
            <w:pPr>
              <w:pStyle w:val="6"/>
              <w:spacing w:before="72" w:line="213" w:lineRule="auto"/>
              <w:ind w:left="119"/>
            </w:pPr>
            <w:r>
              <w:rPr>
                <w:spacing w:val="-4"/>
              </w:rPr>
              <w:t>220</w:t>
            </w:r>
            <w:r>
              <w:rPr>
                <w:spacing w:val="40"/>
                <w:w w:val="101"/>
              </w:rPr>
              <w:t xml:space="preserve"> </w:t>
            </w:r>
            <w:r>
              <w:rPr>
                <w:spacing w:val="-4"/>
              </w:rPr>
              <w:t>自然资源海洋气象等支出</w:t>
            </w:r>
          </w:p>
        </w:tc>
        <w:tc>
          <w:tcPr>
            <w:tcW w:w="879" w:type="dxa"/>
            <w:vAlign w:val="top"/>
          </w:tcPr>
          <w:p w14:paraId="57810636">
            <w:pPr>
              <w:rPr>
                <w:rFonts w:ascii="Arial"/>
                <w:sz w:val="21"/>
              </w:rPr>
            </w:pPr>
          </w:p>
        </w:tc>
        <w:tc>
          <w:tcPr>
            <w:tcW w:w="859" w:type="dxa"/>
            <w:vAlign w:val="top"/>
          </w:tcPr>
          <w:p w14:paraId="3673AC0A">
            <w:pPr>
              <w:rPr>
                <w:rFonts w:ascii="Arial"/>
                <w:sz w:val="21"/>
              </w:rPr>
            </w:pPr>
          </w:p>
        </w:tc>
        <w:tc>
          <w:tcPr>
            <w:tcW w:w="800" w:type="dxa"/>
            <w:vAlign w:val="top"/>
          </w:tcPr>
          <w:p w14:paraId="74D1EF01">
            <w:pPr>
              <w:rPr>
                <w:rFonts w:ascii="Arial"/>
                <w:sz w:val="21"/>
              </w:rPr>
            </w:pPr>
          </w:p>
        </w:tc>
        <w:tc>
          <w:tcPr>
            <w:tcW w:w="666" w:type="dxa"/>
            <w:vAlign w:val="top"/>
          </w:tcPr>
          <w:p w14:paraId="0C5188E7">
            <w:pPr>
              <w:rPr>
                <w:rFonts w:ascii="Arial"/>
                <w:sz w:val="21"/>
              </w:rPr>
            </w:pPr>
          </w:p>
        </w:tc>
      </w:tr>
      <w:tr w14:paraId="103FF7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5F362C3">
            <w:pPr>
              <w:rPr>
                <w:rFonts w:ascii="Arial"/>
                <w:sz w:val="21"/>
              </w:rPr>
            </w:pPr>
          </w:p>
        </w:tc>
        <w:tc>
          <w:tcPr>
            <w:tcW w:w="999" w:type="dxa"/>
            <w:vAlign w:val="top"/>
          </w:tcPr>
          <w:p w14:paraId="1FE95DB5">
            <w:pPr>
              <w:rPr>
                <w:rFonts w:ascii="Arial"/>
                <w:sz w:val="21"/>
              </w:rPr>
            </w:pPr>
          </w:p>
        </w:tc>
        <w:tc>
          <w:tcPr>
            <w:tcW w:w="2798" w:type="dxa"/>
            <w:vAlign w:val="top"/>
          </w:tcPr>
          <w:p w14:paraId="56CB0C67">
            <w:pPr>
              <w:pStyle w:val="6"/>
              <w:spacing w:before="71" w:line="213" w:lineRule="auto"/>
              <w:ind w:left="119"/>
            </w:pPr>
            <w:r>
              <w:rPr>
                <w:spacing w:val="-2"/>
              </w:rPr>
              <w:t>221 住房保障支出</w:t>
            </w:r>
          </w:p>
        </w:tc>
        <w:tc>
          <w:tcPr>
            <w:tcW w:w="879" w:type="dxa"/>
            <w:vAlign w:val="top"/>
          </w:tcPr>
          <w:p w14:paraId="37AFDC6E">
            <w:pPr>
              <w:pStyle w:val="6"/>
              <w:spacing w:before="71"/>
              <w:ind w:left="428"/>
            </w:pPr>
            <w:r>
              <w:rPr>
                <w:spacing w:val="-5"/>
              </w:rPr>
              <w:t>1.35</w:t>
            </w:r>
          </w:p>
        </w:tc>
        <w:tc>
          <w:tcPr>
            <w:tcW w:w="859" w:type="dxa"/>
            <w:vAlign w:val="top"/>
          </w:tcPr>
          <w:p w14:paraId="6F4C41F1">
            <w:pPr>
              <w:pStyle w:val="6"/>
              <w:spacing w:before="71"/>
              <w:ind w:left="408"/>
            </w:pPr>
            <w:r>
              <w:rPr>
                <w:spacing w:val="-5"/>
              </w:rPr>
              <w:t>1.35</w:t>
            </w:r>
          </w:p>
        </w:tc>
        <w:tc>
          <w:tcPr>
            <w:tcW w:w="800" w:type="dxa"/>
            <w:vAlign w:val="top"/>
          </w:tcPr>
          <w:p w14:paraId="6B94C56C">
            <w:pPr>
              <w:rPr>
                <w:rFonts w:ascii="Arial"/>
                <w:sz w:val="21"/>
              </w:rPr>
            </w:pPr>
          </w:p>
        </w:tc>
        <w:tc>
          <w:tcPr>
            <w:tcW w:w="666" w:type="dxa"/>
            <w:vAlign w:val="top"/>
          </w:tcPr>
          <w:p w14:paraId="76EC70D8">
            <w:pPr>
              <w:rPr>
                <w:rFonts w:ascii="Arial"/>
                <w:sz w:val="21"/>
              </w:rPr>
            </w:pPr>
          </w:p>
        </w:tc>
      </w:tr>
      <w:tr w14:paraId="3CD90B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74AC4D9">
            <w:pPr>
              <w:rPr>
                <w:rFonts w:ascii="Arial"/>
                <w:sz w:val="21"/>
              </w:rPr>
            </w:pPr>
          </w:p>
        </w:tc>
        <w:tc>
          <w:tcPr>
            <w:tcW w:w="999" w:type="dxa"/>
            <w:vAlign w:val="top"/>
          </w:tcPr>
          <w:p w14:paraId="2C5DE63F">
            <w:pPr>
              <w:rPr>
                <w:rFonts w:ascii="Arial"/>
                <w:sz w:val="21"/>
              </w:rPr>
            </w:pPr>
          </w:p>
        </w:tc>
        <w:tc>
          <w:tcPr>
            <w:tcW w:w="2798" w:type="dxa"/>
            <w:vAlign w:val="top"/>
          </w:tcPr>
          <w:p w14:paraId="5577A5F3">
            <w:pPr>
              <w:pStyle w:val="6"/>
              <w:spacing w:before="71" w:line="213" w:lineRule="auto"/>
              <w:ind w:left="119"/>
            </w:pPr>
            <w:r>
              <w:rPr>
                <w:spacing w:val="-2"/>
              </w:rPr>
              <w:t>222 粮油物资储备支出</w:t>
            </w:r>
          </w:p>
        </w:tc>
        <w:tc>
          <w:tcPr>
            <w:tcW w:w="879" w:type="dxa"/>
            <w:vAlign w:val="top"/>
          </w:tcPr>
          <w:p w14:paraId="5B178E53">
            <w:pPr>
              <w:rPr>
                <w:rFonts w:ascii="Arial"/>
                <w:sz w:val="21"/>
              </w:rPr>
            </w:pPr>
          </w:p>
        </w:tc>
        <w:tc>
          <w:tcPr>
            <w:tcW w:w="859" w:type="dxa"/>
            <w:vAlign w:val="top"/>
          </w:tcPr>
          <w:p w14:paraId="7D89B3AC">
            <w:pPr>
              <w:rPr>
                <w:rFonts w:ascii="Arial"/>
                <w:sz w:val="21"/>
              </w:rPr>
            </w:pPr>
          </w:p>
        </w:tc>
        <w:tc>
          <w:tcPr>
            <w:tcW w:w="800" w:type="dxa"/>
            <w:vAlign w:val="top"/>
          </w:tcPr>
          <w:p w14:paraId="0FA901FD">
            <w:pPr>
              <w:rPr>
                <w:rFonts w:ascii="Arial"/>
                <w:sz w:val="21"/>
              </w:rPr>
            </w:pPr>
          </w:p>
        </w:tc>
        <w:tc>
          <w:tcPr>
            <w:tcW w:w="666" w:type="dxa"/>
            <w:vAlign w:val="top"/>
          </w:tcPr>
          <w:p w14:paraId="14534382">
            <w:pPr>
              <w:rPr>
                <w:rFonts w:ascii="Arial"/>
                <w:sz w:val="21"/>
              </w:rPr>
            </w:pPr>
          </w:p>
        </w:tc>
      </w:tr>
      <w:tr w14:paraId="53C68B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13D61E0">
            <w:pPr>
              <w:rPr>
                <w:rFonts w:ascii="Arial"/>
                <w:sz w:val="21"/>
              </w:rPr>
            </w:pPr>
          </w:p>
        </w:tc>
        <w:tc>
          <w:tcPr>
            <w:tcW w:w="999" w:type="dxa"/>
            <w:vAlign w:val="top"/>
          </w:tcPr>
          <w:p w14:paraId="324BACE6">
            <w:pPr>
              <w:rPr>
                <w:rFonts w:ascii="Arial"/>
                <w:sz w:val="21"/>
              </w:rPr>
            </w:pPr>
          </w:p>
        </w:tc>
        <w:tc>
          <w:tcPr>
            <w:tcW w:w="2798" w:type="dxa"/>
            <w:vAlign w:val="top"/>
          </w:tcPr>
          <w:p w14:paraId="72F15C6D">
            <w:pPr>
              <w:pStyle w:val="6"/>
              <w:spacing w:before="71" w:line="213" w:lineRule="auto"/>
              <w:ind w:left="119"/>
            </w:pPr>
            <w:r>
              <w:rPr>
                <w:spacing w:val="-3"/>
              </w:rPr>
              <w:t>223</w:t>
            </w:r>
            <w:r>
              <w:rPr>
                <w:spacing w:val="23"/>
                <w:w w:val="101"/>
              </w:rPr>
              <w:t xml:space="preserve"> </w:t>
            </w:r>
            <w:r>
              <w:rPr>
                <w:spacing w:val="-3"/>
              </w:rPr>
              <w:t>国有资本经营预算支出</w:t>
            </w:r>
          </w:p>
        </w:tc>
        <w:tc>
          <w:tcPr>
            <w:tcW w:w="879" w:type="dxa"/>
            <w:vAlign w:val="top"/>
          </w:tcPr>
          <w:p w14:paraId="48AC175F">
            <w:pPr>
              <w:rPr>
                <w:rFonts w:ascii="Arial"/>
                <w:sz w:val="21"/>
              </w:rPr>
            </w:pPr>
          </w:p>
        </w:tc>
        <w:tc>
          <w:tcPr>
            <w:tcW w:w="859" w:type="dxa"/>
            <w:vAlign w:val="top"/>
          </w:tcPr>
          <w:p w14:paraId="6053D66B">
            <w:pPr>
              <w:rPr>
                <w:rFonts w:ascii="Arial"/>
                <w:sz w:val="21"/>
              </w:rPr>
            </w:pPr>
          </w:p>
        </w:tc>
        <w:tc>
          <w:tcPr>
            <w:tcW w:w="800" w:type="dxa"/>
            <w:vAlign w:val="top"/>
          </w:tcPr>
          <w:p w14:paraId="0DA411FA">
            <w:pPr>
              <w:rPr>
                <w:rFonts w:ascii="Arial"/>
                <w:sz w:val="21"/>
              </w:rPr>
            </w:pPr>
          </w:p>
        </w:tc>
        <w:tc>
          <w:tcPr>
            <w:tcW w:w="666" w:type="dxa"/>
            <w:vAlign w:val="top"/>
          </w:tcPr>
          <w:p w14:paraId="48F8D4D6">
            <w:pPr>
              <w:rPr>
                <w:rFonts w:ascii="Arial"/>
                <w:sz w:val="21"/>
              </w:rPr>
            </w:pPr>
          </w:p>
        </w:tc>
      </w:tr>
      <w:tr w14:paraId="3B591E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8696A7E">
            <w:pPr>
              <w:rPr>
                <w:rFonts w:ascii="Arial"/>
                <w:sz w:val="21"/>
              </w:rPr>
            </w:pPr>
          </w:p>
        </w:tc>
        <w:tc>
          <w:tcPr>
            <w:tcW w:w="999" w:type="dxa"/>
            <w:vAlign w:val="top"/>
          </w:tcPr>
          <w:p w14:paraId="54FE3F5E">
            <w:pPr>
              <w:rPr>
                <w:rFonts w:ascii="Arial"/>
                <w:sz w:val="21"/>
              </w:rPr>
            </w:pPr>
          </w:p>
        </w:tc>
        <w:tc>
          <w:tcPr>
            <w:tcW w:w="2798" w:type="dxa"/>
            <w:vAlign w:val="top"/>
          </w:tcPr>
          <w:p w14:paraId="40B33634">
            <w:pPr>
              <w:pStyle w:val="6"/>
              <w:spacing w:before="70" w:line="213" w:lineRule="auto"/>
              <w:ind w:left="119"/>
            </w:pPr>
            <w:r>
              <w:rPr>
                <w:spacing w:val="-3"/>
              </w:rPr>
              <w:t>224</w:t>
            </w:r>
            <w:r>
              <w:rPr>
                <w:spacing w:val="26"/>
                <w:w w:val="101"/>
              </w:rPr>
              <w:t xml:space="preserve"> </w:t>
            </w:r>
            <w:r>
              <w:rPr>
                <w:spacing w:val="-3"/>
              </w:rPr>
              <w:t>灾害防治及应急管理支出</w:t>
            </w:r>
          </w:p>
        </w:tc>
        <w:tc>
          <w:tcPr>
            <w:tcW w:w="879" w:type="dxa"/>
            <w:vAlign w:val="top"/>
          </w:tcPr>
          <w:p w14:paraId="6DFA389F">
            <w:pPr>
              <w:rPr>
                <w:rFonts w:ascii="Arial"/>
                <w:sz w:val="21"/>
              </w:rPr>
            </w:pPr>
          </w:p>
        </w:tc>
        <w:tc>
          <w:tcPr>
            <w:tcW w:w="859" w:type="dxa"/>
            <w:vAlign w:val="top"/>
          </w:tcPr>
          <w:p w14:paraId="7BEBCA70">
            <w:pPr>
              <w:rPr>
                <w:rFonts w:ascii="Arial"/>
                <w:sz w:val="21"/>
              </w:rPr>
            </w:pPr>
          </w:p>
        </w:tc>
        <w:tc>
          <w:tcPr>
            <w:tcW w:w="800" w:type="dxa"/>
            <w:vAlign w:val="top"/>
          </w:tcPr>
          <w:p w14:paraId="6548EA79">
            <w:pPr>
              <w:rPr>
                <w:rFonts w:ascii="Arial"/>
                <w:sz w:val="21"/>
              </w:rPr>
            </w:pPr>
          </w:p>
        </w:tc>
        <w:tc>
          <w:tcPr>
            <w:tcW w:w="666" w:type="dxa"/>
            <w:vAlign w:val="top"/>
          </w:tcPr>
          <w:p w14:paraId="684BACFC">
            <w:pPr>
              <w:rPr>
                <w:rFonts w:ascii="Arial"/>
                <w:sz w:val="21"/>
              </w:rPr>
            </w:pPr>
          </w:p>
        </w:tc>
      </w:tr>
      <w:tr w14:paraId="79F0426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7BD86D4">
            <w:pPr>
              <w:rPr>
                <w:rFonts w:ascii="Arial"/>
                <w:sz w:val="21"/>
              </w:rPr>
            </w:pPr>
          </w:p>
        </w:tc>
        <w:tc>
          <w:tcPr>
            <w:tcW w:w="999" w:type="dxa"/>
            <w:vAlign w:val="top"/>
          </w:tcPr>
          <w:p w14:paraId="1F43A536">
            <w:pPr>
              <w:rPr>
                <w:rFonts w:ascii="Arial"/>
                <w:sz w:val="21"/>
              </w:rPr>
            </w:pPr>
          </w:p>
        </w:tc>
        <w:tc>
          <w:tcPr>
            <w:tcW w:w="2798" w:type="dxa"/>
            <w:vAlign w:val="top"/>
          </w:tcPr>
          <w:p w14:paraId="47CD93D6">
            <w:pPr>
              <w:pStyle w:val="6"/>
              <w:spacing w:before="72" w:line="214" w:lineRule="auto"/>
              <w:ind w:left="119"/>
            </w:pPr>
            <w:r>
              <w:rPr>
                <w:spacing w:val="-5"/>
              </w:rPr>
              <w:t>227</w:t>
            </w:r>
            <w:r>
              <w:rPr>
                <w:spacing w:val="14"/>
              </w:rPr>
              <w:t xml:space="preserve"> </w:t>
            </w:r>
            <w:r>
              <w:rPr>
                <w:spacing w:val="-5"/>
              </w:rPr>
              <w:t>预备费</w:t>
            </w:r>
          </w:p>
        </w:tc>
        <w:tc>
          <w:tcPr>
            <w:tcW w:w="879" w:type="dxa"/>
            <w:vAlign w:val="top"/>
          </w:tcPr>
          <w:p w14:paraId="1BD5148C">
            <w:pPr>
              <w:rPr>
                <w:rFonts w:ascii="Arial"/>
                <w:sz w:val="21"/>
              </w:rPr>
            </w:pPr>
          </w:p>
        </w:tc>
        <w:tc>
          <w:tcPr>
            <w:tcW w:w="859" w:type="dxa"/>
            <w:vAlign w:val="top"/>
          </w:tcPr>
          <w:p w14:paraId="12BBD029">
            <w:pPr>
              <w:rPr>
                <w:rFonts w:ascii="Arial"/>
                <w:sz w:val="21"/>
              </w:rPr>
            </w:pPr>
          </w:p>
        </w:tc>
        <w:tc>
          <w:tcPr>
            <w:tcW w:w="800" w:type="dxa"/>
            <w:vAlign w:val="top"/>
          </w:tcPr>
          <w:p w14:paraId="664154F2">
            <w:pPr>
              <w:rPr>
                <w:rFonts w:ascii="Arial"/>
                <w:sz w:val="21"/>
              </w:rPr>
            </w:pPr>
          </w:p>
        </w:tc>
        <w:tc>
          <w:tcPr>
            <w:tcW w:w="666" w:type="dxa"/>
            <w:vAlign w:val="top"/>
          </w:tcPr>
          <w:p w14:paraId="64734BCE">
            <w:pPr>
              <w:rPr>
                <w:rFonts w:ascii="Arial"/>
                <w:sz w:val="21"/>
              </w:rPr>
            </w:pPr>
          </w:p>
        </w:tc>
      </w:tr>
      <w:tr w14:paraId="1FE99B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68FA6EB">
            <w:pPr>
              <w:rPr>
                <w:rFonts w:ascii="Arial"/>
                <w:sz w:val="21"/>
              </w:rPr>
            </w:pPr>
          </w:p>
        </w:tc>
        <w:tc>
          <w:tcPr>
            <w:tcW w:w="999" w:type="dxa"/>
            <w:vAlign w:val="top"/>
          </w:tcPr>
          <w:p w14:paraId="20366E76">
            <w:pPr>
              <w:rPr>
                <w:rFonts w:ascii="Arial"/>
                <w:sz w:val="21"/>
              </w:rPr>
            </w:pPr>
          </w:p>
        </w:tc>
        <w:tc>
          <w:tcPr>
            <w:tcW w:w="2798" w:type="dxa"/>
            <w:vAlign w:val="top"/>
          </w:tcPr>
          <w:p w14:paraId="11469281">
            <w:pPr>
              <w:pStyle w:val="6"/>
              <w:spacing w:before="72" w:line="213" w:lineRule="auto"/>
              <w:ind w:left="119"/>
            </w:pPr>
            <w:r>
              <w:rPr>
                <w:spacing w:val="-2"/>
              </w:rPr>
              <w:t>229 其他支出</w:t>
            </w:r>
          </w:p>
        </w:tc>
        <w:tc>
          <w:tcPr>
            <w:tcW w:w="879" w:type="dxa"/>
            <w:vAlign w:val="top"/>
          </w:tcPr>
          <w:p w14:paraId="7A7ABE15">
            <w:pPr>
              <w:rPr>
                <w:rFonts w:ascii="Arial"/>
                <w:sz w:val="21"/>
              </w:rPr>
            </w:pPr>
          </w:p>
        </w:tc>
        <w:tc>
          <w:tcPr>
            <w:tcW w:w="859" w:type="dxa"/>
            <w:vAlign w:val="top"/>
          </w:tcPr>
          <w:p w14:paraId="2320FAB9">
            <w:pPr>
              <w:rPr>
                <w:rFonts w:ascii="Arial"/>
                <w:sz w:val="21"/>
              </w:rPr>
            </w:pPr>
          </w:p>
        </w:tc>
        <w:tc>
          <w:tcPr>
            <w:tcW w:w="800" w:type="dxa"/>
            <w:vAlign w:val="top"/>
          </w:tcPr>
          <w:p w14:paraId="5432F5AB">
            <w:pPr>
              <w:rPr>
                <w:rFonts w:ascii="Arial"/>
                <w:sz w:val="21"/>
              </w:rPr>
            </w:pPr>
          </w:p>
        </w:tc>
        <w:tc>
          <w:tcPr>
            <w:tcW w:w="666" w:type="dxa"/>
            <w:vAlign w:val="top"/>
          </w:tcPr>
          <w:p w14:paraId="6E7D11A4">
            <w:pPr>
              <w:rPr>
                <w:rFonts w:ascii="Arial"/>
                <w:sz w:val="21"/>
              </w:rPr>
            </w:pPr>
          </w:p>
        </w:tc>
      </w:tr>
      <w:tr w14:paraId="4526DD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EC684F8">
            <w:pPr>
              <w:rPr>
                <w:rFonts w:ascii="Arial"/>
                <w:sz w:val="21"/>
              </w:rPr>
            </w:pPr>
          </w:p>
        </w:tc>
        <w:tc>
          <w:tcPr>
            <w:tcW w:w="999" w:type="dxa"/>
            <w:vAlign w:val="top"/>
          </w:tcPr>
          <w:p w14:paraId="06019F65">
            <w:pPr>
              <w:rPr>
                <w:rFonts w:ascii="Arial"/>
                <w:sz w:val="21"/>
              </w:rPr>
            </w:pPr>
          </w:p>
        </w:tc>
        <w:tc>
          <w:tcPr>
            <w:tcW w:w="2798" w:type="dxa"/>
            <w:vAlign w:val="top"/>
          </w:tcPr>
          <w:p w14:paraId="2CD1ED4A">
            <w:pPr>
              <w:pStyle w:val="6"/>
              <w:spacing w:before="71" w:line="213" w:lineRule="auto"/>
              <w:ind w:left="119"/>
            </w:pPr>
            <w:r>
              <w:rPr>
                <w:spacing w:val="-4"/>
              </w:rPr>
              <w:t>230</w:t>
            </w:r>
            <w:r>
              <w:rPr>
                <w:spacing w:val="16"/>
              </w:rPr>
              <w:t xml:space="preserve"> </w:t>
            </w:r>
            <w:r>
              <w:rPr>
                <w:spacing w:val="-4"/>
              </w:rPr>
              <w:t>转移性支出</w:t>
            </w:r>
          </w:p>
        </w:tc>
        <w:tc>
          <w:tcPr>
            <w:tcW w:w="879" w:type="dxa"/>
            <w:vAlign w:val="top"/>
          </w:tcPr>
          <w:p w14:paraId="4C14536E">
            <w:pPr>
              <w:rPr>
                <w:rFonts w:ascii="Arial"/>
                <w:sz w:val="21"/>
              </w:rPr>
            </w:pPr>
          </w:p>
        </w:tc>
        <w:tc>
          <w:tcPr>
            <w:tcW w:w="859" w:type="dxa"/>
            <w:vAlign w:val="top"/>
          </w:tcPr>
          <w:p w14:paraId="59B2F670">
            <w:pPr>
              <w:rPr>
                <w:rFonts w:ascii="Arial"/>
                <w:sz w:val="21"/>
              </w:rPr>
            </w:pPr>
          </w:p>
        </w:tc>
        <w:tc>
          <w:tcPr>
            <w:tcW w:w="800" w:type="dxa"/>
            <w:vAlign w:val="top"/>
          </w:tcPr>
          <w:p w14:paraId="760E35D3">
            <w:pPr>
              <w:rPr>
                <w:rFonts w:ascii="Arial"/>
                <w:sz w:val="21"/>
              </w:rPr>
            </w:pPr>
          </w:p>
        </w:tc>
        <w:tc>
          <w:tcPr>
            <w:tcW w:w="666" w:type="dxa"/>
            <w:vAlign w:val="top"/>
          </w:tcPr>
          <w:p w14:paraId="43C4B404">
            <w:pPr>
              <w:rPr>
                <w:rFonts w:ascii="Arial"/>
                <w:sz w:val="21"/>
              </w:rPr>
            </w:pPr>
          </w:p>
        </w:tc>
      </w:tr>
      <w:tr w14:paraId="3EC9EB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A4AC5BB">
            <w:pPr>
              <w:rPr>
                <w:rFonts w:ascii="Arial"/>
                <w:sz w:val="21"/>
              </w:rPr>
            </w:pPr>
          </w:p>
        </w:tc>
        <w:tc>
          <w:tcPr>
            <w:tcW w:w="999" w:type="dxa"/>
            <w:vAlign w:val="top"/>
          </w:tcPr>
          <w:p w14:paraId="681BCDA6">
            <w:pPr>
              <w:rPr>
                <w:rFonts w:ascii="Arial"/>
                <w:sz w:val="21"/>
              </w:rPr>
            </w:pPr>
          </w:p>
        </w:tc>
        <w:tc>
          <w:tcPr>
            <w:tcW w:w="2798" w:type="dxa"/>
            <w:vAlign w:val="top"/>
          </w:tcPr>
          <w:p w14:paraId="5F1D1588">
            <w:pPr>
              <w:pStyle w:val="6"/>
              <w:spacing w:before="71" w:line="213" w:lineRule="auto"/>
              <w:ind w:left="119"/>
            </w:pPr>
            <w:r>
              <w:rPr>
                <w:spacing w:val="-2"/>
              </w:rPr>
              <w:t>231 债务还本支出</w:t>
            </w:r>
          </w:p>
        </w:tc>
        <w:tc>
          <w:tcPr>
            <w:tcW w:w="879" w:type="dxa"/>
            <w:vAlign w:val="top"/>
          </w:tcPr>
          <w:p w14:paraId="741CE553">
            <w:pPr>
              <w:rPr>
                <w:rFonts w:ascii="Arial"/>
                <w:sz w:val="21"/>
              </w:rPr>
            </w:pPr>
          </w:p>
        </w:tc>
        <w:tc>
          <w:tcPr>
            <w:tcW w:w="859" w:type="dxa"/>
            <w:vAlign w:val="top"/>
          </w:tcPr>
          <w:p w14:paraId="74B464D3">
            <w:pPr>
              <w:rPr>
                <w:rFonts w:ascii="Arial"/>
                <w:sz w:val="21"/>
              </w:rPr>
            </w:pPr>
          </w:p>
        </w:tc>
        <w:tc>
          <w:tcPr>
            <w:tcW w:w="800" w:type="dxa"/>
            <w:vAlign w:val="top"/>
          </w:tcPr>
          <w:p w14:paraId="20CE57BE">
            <w:pPr>
              <w:rPr>
                <w:rFonts w:ascii="Arial"/>
                <w:sz w:val="21"/>
              </w:rPr>
            </w:pPr>
          </w:p>
        </w:tc>
        <w:tc>
          <w:tcPr>
            <w:tcW w:w="666" w:type="dxa"/>
            <w:vAlign w:val="top"/>
          </w:tcPr>
          <w:p w14:paraId="0E0078FF">
            <w:pPr>
              <w:rPr>
                <w:rFonts w:ascii="Arial"/>
                <w:sz w:val="21"/>
              </w:rPr>
            </w:pPr>
          </w:p>
        </w:tc>
      </w:tr>
      <w:tr w14:paraId="3272B2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9C6A010">
            <w:pPr>
              <w:rPr>
                <w:rFonts w:ascii="Arial"/>
                <w:sz w:val="21"/>
              </w:rPr>
            </w:pPr>
          </w:p>
        </w:tc>
        <w:tc>
          <w:tcPr>
            <w:tcW w:w="999" w:type="dxa"/>
            <w:vAlign w:val="top"/>
          </w:tcPr>
          <w:p w14:paraId="3A5D03F2">
            <w:pPr>
              <w:rPr>
                <w:rFonts w:ascii="Arial"/>
                <w:sz w:val="21"/>
              </w:rPr>
            </w:pPr>
          </w:p>
        </w:tc>
        <w:tc>
          <w:tcPr>
            <w:tcW w:w="2798" w:type="dxa"/>
            <w:vAlign w:val="top"/>
          </w:tcPr>
          <w:p w14:paraId="778E5693">
            <w:pPr>
              <w:pStyle w:val="6"/>
              <w:spacing w:before="71" w:line="213" w:lineRule="auto"/>
              <w:ind w:left="119"/>
            </w:pPr>
            <w:r>
              <w:rPr>
                <w:spacing w:val="-2"/>
              </w:rPr>
              <w:t>232 债务付息支出</w:t>
            </w:r>
          </w:p>
        </w:tc>
        <w:tc>
          <w:tcPr>
            <w:tcW w:w="879" w:type="dxa"/>
            <w:vAlign w:val="top"/>
          </w:tcPr>
          <w:p w14:paraId="71AD4358">
            <w:pPr>
              <w:rPr>
                <w:rFonts w:ascii="Arial"/>
                <w:sz w:val="21"/>
              </w:rPr>
            </w:pPr>
          </w:p>
        </w:tc>
        <w:tc>
          <w:tcPr>
            <w:tcW w:w="859" w:type="dxa"/>
            <w:vAlign w:val="top"/>
          </w:tcPr>
          <w:p w14:paraId="34831B73">
            <w:pPr>
              <w:rPr>
                <w:rFonts w:ascii="Arial"/>
                <w:sz w:val="21"/>
              </w:rPr>
            </w:pPr>
          </w:p>
        </w:tc>
        <w:tc>
          <w:tcPr>
            <w:tcW w:w="800" w:type="dxa"/>
            <w:vAlign w:val="top"/>
          </w:tcPr>
          <w:p w14:paraId="02AB6320">
            <w:pPr>
              <w:rPr>
                <w:rFonts w:ascii="Arial"/>
                <w:sz w:val="21"/>
              </w:rPr>
            </w:pPr>
          </w:p>
        </w:tc>
        <w:tc>
          <w:tcPr>
            <w:tcW w:w="666" w:type="dxa"/>
            <w:vAlign w:val="top"/>
          </w:tcPr>
          <w:p w14:paraId="5ADF8AAA">
            <w:pPr>
              <w:rPr>
                <w:rFonts w:ascii="Arial"/>
                <w:sz w:val="21"/>
              </w:rPr>
            </w:pPr>
          </w:p>
        </w:tc>
      </w:tr>
      <w:tr w14:paraId="2F5B65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68D577E">
            <w:pPr>
              <w:rPr>
                <w:rFonts w:ascii="Arial"/>
                <w:sz w:val="21"/>
              </w:rPr>
            </w:pPr>
          </w:p>
        </w:tc>
        <w:tc>
          <w:tcPr>
            <w:tcW w:w="999" w:type="dxa"/>
            <w:vAlign w:val="top"/>
          </w:tcPr>
          <w:p w14:paraId="7F61B361">
            <w:pPr>
              <w:rPr>
                <w:rFonts w:ascii="Arial"/>
                <w:sz w:val="21"/>
              </w:rPr>
            </w:pPr>
          </w:p>
        </w:tc>
        <w:tc>
          <w:tcPr>
            <w:tcW w:w="2798" w:type="dxa"/>
            <w:vAlign w:val="top"/>
          </w:tcPr>
          <w:p w14:paraId="40A15955">
            <w:pPr>
              <w:pStyle w:val="6"/>
              <w:spacing w:before="70" w:line="213" w:lineRule="auto"/>
              <w:ind w:left="119"/>
            </w:pPr>
            <w:r>
              <w:rPr>
                <w:spacing w:val="-2"/>
              </w:rPr>
              <w:t>233 债务发行费用支出</w:t>
            </w:r>
          </w:p>
        </w:tc>
        <w:tc>
          <w:tcPr>
            <w:tcW w:w="879" w:type="dxa"/>
            <w:vAlign w:val="top"/>
          </w:tcPr>
          <w:p w14:paraId="6F1CF66C">
            <w:pPr>
              <w:rPr>
                <w:rFonts w:ascii="Arial"/>
                <w:sz w:val="21"/>
              </w:rPr>
            </w:pPr>
          </w:p>
        </w:tc>
        <w:tc>
          <w:tcPr>
            <w:tcW w:w="859" w:type="dxa"/>
            <w:vAlign w:val="top"/>
          </w:tcPr>
          <w:p w14:paraId="596706E7">
            <w:pPr>
              <w:rPr>
                <w:rFonts w:ascii="Arial"/>
                <w:sz w:val="21"/>
              </w:rPr>
            </w:pPr>
          </w:p>
        </w:tc>
        <w:tc>
          <w:tcPr>
            <w:tcW w:w="800" w:type="dxa"/>
            <w:vAlign w:val="top"/>
          </w:tcPr>
          <w:p w14:paraId="08737453">
            <w:pPr>
              <w:rPr>
                <w:rFonts w:ascii="Arial"/>
                <w:sz w:val="21"/>
              </w:rPr>
            </w:pPr>
          </w:p>
        </w:tc>
        <w:tc>
          <w:tcPr>
            <w:tcW w:w="666" w:type="dxa"/>
            <w:vAlign w:val="top"/>
          </w:tcPr>
          <w:p w14:paraId="70170560">
            <w:pPr>
              <w:rPr>
                <w:rFonts w:ascii="Arial"/>
                <w:sz w:val="21"/>
              </w:rPr>
            </w:pPr>
          </w:p>
        </w:tc>
      </w:tr>
      <w:tr w14:paraId="35746A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539E049">
            <w:pPr>
              <w:rPr>
                <w:rFonts w:ascii="Arial"/>
                <w:sz w:val="21"/>
              </w:rPr>
            </w:pPr>
          </w:p>
        </w:tc>
        <w:tc>
          <w:tcPr>
            <w:tcW w:w="999" w:type="dxa"/>
            <w:vAlign w:val="top"/>
          </w:tcPr>
          <w:p w14:paraId="6F2AEE1E">
            <w:pPr>
              <w:rPr>
                <w:rFonts w:ascii="Arial"/>
                <w:sz w:val="21"/>
              </w:rPr>
            </w:pPr>
          </w:p>
        </w:tc>
        <w:tc>
          <w:tcPr>
            <w:tcW w:w="2798" w:type="dxa"/>
            <w:vAlign w:val="top"/>
          </w:tcPr>
          <w:p w14:paraId="7962B53C">
            <w:pPr>
              <w:pStyle w:val="6"/>
              <w:spacing w:before="72" w:line="213" w:lineRule="auto"/>
              <w:ind w:left="119"/>
            </w:pPr>
            <w:r>
              <w:rPr>
                <w:spacing w:val="-2"/>
              </w:rPr>
              <w:t>234 抗疫特别国债还本支出</w:t>
            </w:r>
          </w:p>
        </w:tc>
        <w:tc>
          <w:tcPr>
            <w:tcW w:w="879" w:type="dxa"/>
            <w:vAlign w:val="top"/>
          </w:tcPr>
          <w:p w14:paraId="195FEF64">
            <w:pPr>
              <w:rPr>
                <w:rFonts w:ascii="Arial"/>
                <w:sz w:val="21"/>
              </w:rPr>
            </w:pPr>
          </w:p>
        </w:tc>
        <w:tc>
          <w:tcPr>
            <w:tcW w:w="859" w:type="dxa"/>
            <w:vAlign w:val="top"/>
          </w:tcPr>
          <w:p w14:paraId="7BD7EC35">
            <w:pPr>
              <w:rPr>
                <w:rFonts w:ascii="Arial"/>
                <w:sz w:val="21"/>
              </w:rPr>
            </w:pPr>
          </w:p>
        </w:tc>
        <w:tc>
          <w:tcPr>
            <w:tcW w:w="800" w:type="dxa"/>
            <w:vAlign w:val="top"/>
          </w:tcPr>
          <w:p w14:paraId="7D26436E">
            <w:pPr>
              <w:rPr>
                <w:rFonts w:ascii="Arial"/>
                <w:sz w:val="21"/>
              </w:rPr>
            </w:pPr>
          </w:p>
        </w:tc>
        <w:tc>
          <w:tcPr>
            <w:tcW w:w="666" w:type="dxa"/>
            <w:vAlign w:val="top"/>
          </w:tcPr>
          <w:p w14:paraId="70691873">
            <w:pPr>
              <w:rPr>
                <w:rFonts w:ascii="Arial"/>
                <w:sz w:val="21"/>
              </w:rPr>
            </w:pPr>
          </w:p>
        </w:tc>
      </w:tr>
      <w:tr w14:paraId="5B12A0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2034" w:type="dxa"/>
            <w:vAlign w:val="top"/>
          </w:tcPr>
          <w:p w14:paraId="1566C049">
            <w:pPr>
              <w:pStyle w:val="6"/>
              <w:spacing w:before="72" w:line="216" w:lineRule="auto"/>
              <w:ind w:left="127"/>
              <w:outlineLvl w:val="0"/>
            </w:pPr>
            <w:r>
              <w:rPr>
                <w:spacing w:val="-12"/>
              </w:rPr>
              <w:t>收</w:t>
            </w:r>
            <w:r>
              <w:rPr>
                <w:spacing w:val="9"/>
              </w:rPr>
              <w:t xml:space="preserve"> </w:t>
            </w:r>
            <w:r>
              <w:rPr>
                <w:spacing w:val="-12"/>
              </w:rPr>
              <w:t>入</w:t>
            </w:r>
            <w:r>
              <w:rPr>
                <w:spacing w:val="17"/>
              </w:rPr>
              <w:t xml:space="preserve"> </w:t>
            </w:r>
            <w:r>
              <w:rPr>
                <w:spacing w:val="-12"/>
              </w:rPr>
              <w:t>总</w:t>
            </w:r>
            <w:r>
              <w:rPr>
                <w:spacing w:val="13"/>
              </w:rPr>
              <w:t xml:space="preserve"> </w:t>
            </w:r>
            <w:r>
              <w:rPr>
                <w:spacing w:val="-12"/>
              </w:rPr>
              <w:t>计</w:t>
            </w:r>
          </w:p>
        </w:tc>
        <w:tc>
          <w:tcPr>
            <w:tcW w:w="999" w:type="dxa"/>
            <w:vAlign w:val="top"/>
          </w:tcPr>
          <w:p w14:paraId="3D98B8C1">
            <w:pPr>
              <w:pStyle w:val="6"/>
              <w:spacing w:before="72"/>
              <w:ind w:left="363"/>
            </w:pPr>
            <w:r>
              <w:rPr>
                <w:spacing w:val="-3"/>
              </w:rPr>
              <w:t>898.68</w:t>
            </w:r>
          </w:p>
        </w:tc>
        <w:tc>
          <w:tcPr>
            <w:tcW w:w="2798" w:type="dxa"/>
            <w:vAlign w:val="top"/>
          </w:tcPr>
          <w:p w14:paraId="6F1F5950">
            <w:pPr>
              <w:pStyle w:val="6"/>
              <w:spacing w:before="72" w:line="213" w:lineRule="auto"/>
              <w:ind w:left="116"/>
            </w:pPr>
            <w:r>
              <w:rPr>
                <w:spacing w:val="-16"/>
              </w:rPr>
              <w:t>支</w:t>
            </w:r>
            <w:r>
              <w:rPr>
                <w:spacing w:val="31"/>
              </w:rPr>
              <w:t xml:space="preserve"> </w:t>
            </w:r>
            <w:r>
              <w:rPr>
                <w:spacing w:val="-16"/>
              </w:rPr>
              <w:t>出</w:t>
            </w:r>
            <w:r>
              <w:rPr>
                <w:spacing w:val="20"/>
              </w:rPr>
              <w:t xml:space="preserve"> </w:t>
            </w:r>
            <w:r>
              <w:rPr>
                <w:spacing w:val="-16"/>
              </w:rPr>
              <w:t>总</w:t>
            </w:r>
            <w:r>
              <w:rPr>
                <w:spacing w:val="10"/>
              </w:rPr>
              <w:t xml:space="preserve"> </w:t>
            </w:r>
            <w:r>
              <w:rPr>
                <w:spacing w:val="-16"/>
              </w:rPr>
              <w:t>计</w:t>
            </w:r>
          </w:p>
        </w:tc>
        <w:tc>
          <w:tcPr>
            <w:tcW w:w="879" w:type="dxa"/>
            <w:vAlign w:val="top"/>
          </w:tcPr>
          <w:p w14:paraId="21236183">
            <w:pPr>
              <w:pStyle w:val="6"/>
              <w:spacing w:before="72"/>
              <w:ind w:left="245"/>
            </w:pPr>
            <w:r>
              <w:rPr>
                <w:spacing w:val="-3"/>
              </w:rPr>
              <w:t>898.68</w:t>
            </w:r>
          </w:p>
        </w:tc>
        <w:tc>
          <w:tcPr>
            <w:tcW w:w="859" w:type="dxa"/>
            <w:vAlign w:val="top"/>
          </w:tcPr>
          <w:p w14:paraId="66D9C4E2">
            <w:pPr>
              <w:pStyle w:val="6"/>
              <w:spacing w:before="72"/>
              <w:ind w:left="226"/>
            </w:pPr>
            <w:r>
              <w:rPr>
                <w:spacing w:val="-3"/>
              </w:rPr>
              <w:t>898.68</w:t>
            </w:r>
          </w:p>
        </w:tc>
        <w:tc>
          <w:tcPr>
            <w:tcW w:w="800" w:type="dxa"/>
            <w:vAlign w:val="top"/>
          </w:tcPr>
          <w:p w14:paraId="5F70C69E">
            <w:pPr>
              <w:rPr>
                <w:rFonts w:ascii="Arial"/>
                <w:sz w:val="21"/>
              </w:rPr>
            </w:pPr>
          </w:p>
        </w:tc>
        <w:tc>
          <w:tcPr>
            <w:tcW w:w="666" w:type="dxa"/>
            <w:vAlign w:val="top"/>
          </w:tcPr>
          <w:p w14:paraId="5D9A90C9">
            <w:pPr>
              <w:rPr>
                <w:rFonts w:ascii="Arial"/>
                <w:sz w:val="21"/>
              </w:rPr>
            </w:pPr>
          </w:p>
        </w:tc>
      </w:tr>
    </w:tbl>
    <w:p w14:paraId="248C9012">
      <w:pPr>
        <w:rPr>
          <w:rFonts w:ascii="Arial"/>
          <w:sz w:val="21"/>
        </w:rPr>
      </w:pPr>
    </w:p>
    <w:p w14:paraId="71154B28">
      <w:pPr>
        <w:rPr>
          <w:rFonts w:ascii="Arial" w:hAnsi="Arial" w:eastAsia="Arial" w:cs="Arial"/>
          <w:sz w:val="21"/>
          <w:szCs w:val="21"/>
        </w:rPr>
        <w:sectPr>
          <w:footerReference r:id="rId13" w:type="default"/>
          <w:pgSz w:w="11906" w:h="16839"/>
          <w:pgMar w:top="1431" w:right="1302" w:bottom="1521" w:left="1563" w:header="0" w:footer="1156" w:gutter="0"/>
          <w:cols w:space="720" w:num="1"/>
        </w:sectPr>
      </w:pPr>
    </w:p>
    <w:p w14:paraId="465D69B0">
      <w:pPr>
        <w:spacing w:line="305" w:lineRule="auto"/>
        <w:rPr>
          <w:rFonts w:ascii="Arial"/>
          <w:sz w:val="21"/>
        </w:rPr>
      </w:pPr>
    </w:p>
    <w:p w14:paraId="04307729">
      <w:pPr>
        <w:spacing w:line="306" w:lineRule="auto"/>
        <w:rPr>
          <w:rFonts w:ascii="Arial"/>
          <w:sz w:val="21"/>
        </w:rPr>
      </w:pPr>
    </w:p>
    <w:p w14:paraId="01A0A327">
      <w:pPr>
        <w:pStyle w:val="2"/>
        <w:spacing w:before="101" w:line="222" w:lineRule="auto"/>
        <w:ind w:left="248"/>
      </w:pPr>
      <w:r>
        <w:rPr>
          <w:b/>
          <w:bCs/>
          <w:spacing w:val="-4"/>
        </w:rPr>
        <w:t>表</w:t>
      </w:r>
      <w:r>
        <w:rPr>
          <w:spacing w:val="-45"/>
        </w:rPr>
        <w:t xml:space="preserve"> </w:t>
      </w:r>
      <w:r>
        <w:rPr>
          <w:b/>
          <w:bCs/>
          <w:spacing w:val="-4"/>
        </w:rPr>
        <w:t>5</w:t>
      </w:r>
    </w:p>
    <w:p w14:paraId="23EF280F">
      <w:pPr>
        <w:pStyle w:val="2"/>
        <w:spacing w:before="43" w:line="218" w:lineRule="auto"/>
        <w:ind w:left="2736"/>
      </w:pPr>
      <w:r>
        <w:rPr>
          <w:b/>
          <w:bCs/>
          <w:spacing w:val="4"/>
        </w:rPr>
        <w:t>一般公共预算支出情况表</w:t>
      </w:r>
    </w:p>
    <w:p w14:paraId="6998044E">
      <w:pPr>
        <w:pStyle w:val="2"/>
        <w:spacing w:before="39" w:line="212" w:lineRule="auto"/>
        <w:ind w:left="116"/>
        <w:outlineLvl w:val="0"/>
        <w:rPr>
          <w:sz w:val="24"/>
          <w:szCs w:val="24"/>
        </w:rPr>
      </w:pPr>
      <w:r>
        <w:rPr>
          <w:spacing w:val="-7"/>
          <w:sz w:val="24"/>
          <w:szCs w:val="24"/>
        </w:rPr>
        <w:t>编制单位：托克逊县机关事务服务中心</w:t>
      </w:r>
      <w:r>
        <w:rPr>
          <w:spacing w:val="1"/>
          <w:sz w:val="24"/>
          <w:szCs w:val="24"/>
        </w:rPr>
        <w:t xml:space="preserve">                           </w:t>
      </w:r>
      <w:r>
        <w:rPr>
          <w:sz w:val="24"/>
          <w:szCs w:val="24"/>
        </w:rPr>
        <w:t xml:space="preserve">     </w:t>
      </w:r>
      <w:r>
        <w:rPr>
          <w:spacing w:val="-7"/>
          <w:sz w:val="24"/>
          <w:szCs w:val="24"/>
        </w:rPr>
        <w:t>单位：万元</w:t>
      </w:r>
    </w:p>
    <w:tbl>
      <w:tblPr>
        <w:tblStyle w:val="5"/>
        <w:tblW w:w="92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72"/>
        <w:gridCol w:w="492"/>
        <w:gridCol w:w="417"/>
        <w:gridCol w:w="2508"/>
        <w:gridCol w:w="1741"/>
        <w:gridCol w:w="1741"/>
        <w:gridCol w:w="1747"/>
      </w:tblGrid>
      <w:tr w14:paraId="09D923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3989" w:type="dxa"/>
            <w:gridSpan w:val="4"/>
            <w:vAlign w:val="top"/>
          </w:tcPr>
          <w:p w14:paraId="20ECAEC6">
            <w:pPr>
              <w:pStyle w:val="6"/>
              <w:spacing w:before="87" w:line="217" w:lineRule="auto"/>
              <w:ind w:left="1765"/>
              <w:rPr>
                <w:sz w:val="24"/>
                <w:szCs w:val="24"/>
              </w:rPr>
            </w:pPr>
            <w:r>
              <w:rPr>
                <w:b/>
                <w:bCs/>
                <w:spacing w:val="-9"/>
                <w:sz w:val="24"/>
                <w:szCs w:val="24"/>
              </w:rPr>
              <w:t>项目</w:t>
            </w:r>
          </w:p>
        </w:tc>
        <w:tc>
          <w:tcPr>
            <w:tcW w:w="5229" w:type="dxa"/>
            <w:gridSpan w:val="3"/>
            <w:vAlign w:val="top"/>
          </w:tcPr>
          <w:p w14:paraId="77E4FFB1">
            <w:pPr>
              <w:pStyle w:val="6"/>
              <w:spacing w:before="86" w:line="213" w:lineRule="auto"/>
              <w:ind w:left="1674"/>
              <w:rPr>
                <w:sz w:val="24"/>
                <w:szCs w:val="24"/>
              </w:rPr>
            </w:pPr>
            <w:r>
              <w:rPr>
                <w:b/>
                <w:bCs/>
                <w:spacing w:val="-5"/>
                <w:sz w:val="24"/>
                <w:szCs w:val="24"/>
              </w:rPr>
              <w:t>一般公共预算支出</w:t>
            </w:r>
          </w:p>
        </w:tc>
      </w:tr>
      <w:tr w14:paraId="7F731E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481" w:type="dxa"/>
            <w:gridSpan w:val="3"/>
            <w:vAlign w:val="top"/>
          </w:tcPr>
          <w:p w14:paraId="4DA26D93">
            <w:pPr>
              <w:pStyle w:val="6"/>
              <w:spacing w:before="31" w:line="222" w:lineRule="auto"/>
              <w:ind w:left="150"/>
              <w:rPr>
                <w:sz w:val="19"/>
                <w:szCs w:val="19"/>
              </w:rPr>
            </w:pPr>
            <w:r>
              <w:rPr>
                <w:b/>
                <w:bCs/>
                <w:spacing w:val="6"/>
                <w:sz w:val="19"/>
                <w:szCs w:val="19"/>
              </w:rPr>
              <w:t>功能分类科目</w:t>
            </w:r>
          </w:p>
          <w:p w14:paraId="59EE56AB">
            <w:pPr>
              <w:pStyle w:val="6"/>
              <w:spacing w:before="31" w:line="216" w:lineRule="auto"/>
              <w:ind w:left="546"/>
              <w:rPr>
                <w:sz w:val="19"/>
                <w:szCs w:val="19"/>
              </w:rPr>
            </w:pPr>
            <w:r>
              <w:rPr>
                <w:b/>
                <w:bCs/>
                <w:spacing w:val="4"/>
                <w:sz w:val="19"/>
                <w:szCs w:val="19"/>
              </w:rPr>
              <w:t>编码</w:t>
            </w:r>
          </w:p>
        </w:tc>
        <w:tc>
          <w:tcPr>
            <w:tcW w:w="2508" w:type="dxa"/>
            <w:vMerge w:val="restart"/>
            <w:tcBorders>
              <w:bottom w:val="nil"/>
            </w:tcBorders>
            <w:vAlign w:val="top"/>
          </w:tcPr>
          <w:p w14:paraId="1A7FE427">
            <w:pPr>
              <w:spacing w:line="253" w:lineRule="auto"/>
              <w:rPr>
                <w:rFonts w:ascii="Arial"/>
                <w:sz w:val="21"/>
              </w:rPr>
            </w:pPr>
          </w:p>
          <w:p w14:paraId="09D0E9BD">
            <w:pPr>
              <w:pStyle w:val="6"/>
              <w:spacing w:before="62" w:line="222" w:lineRule="auto"/>
              <w:ind w:left="462"/>
              <w:rPr>
                <w:sz w:val="19"/>
                <w:szCs w:val="19"/>
              </w:rPr>
            </w:pPr>
            <w:r>
              <w:rPr>
                <w:b/>
                <w:bCs/>
                <w:spacing w:val="7"/>
                <w:sz w:val="19"/>
                <w:szCs w:val="19"/>
              </w:rPr>
              <w:t>功能分类科目名称</w:t>
            </w:r>
          </w:p>
        </w:tc>
        <w:tc>
          <w:tcPr>
            <w:tcW w:w="1741" w:type="dxa"/>
            <w:vMerge w:val="restart"/>
            <w:tcBorders>
              <w:bottom w:val="nil"/>
            </w:tcBorders>
            <w:vAlign w:val="top"/>
          </w:tcPr>
          <w:p w14:paraId="5C711340">
            <w:pPr>
              <w:spacing w:line="254" w:lineRule="auto"/>
              <w:rPr>
                <w:rFonts w:ascii="Arial"/>
                <w:sz w:val="21"/>
              </w:rPr>
            </w:pPr>
          </w:p>
          <w:p w14:paraId="669104B8">
            <w:pPr>
              <w:pStyle w:val="6"/>
              <w:spacing w:before="62" w:line="224" w:lineRule="auto"/>
              <w:ind w:left="678"/>
              <w:rPr>
                <w:sz w:val="19"/>
                <w:szCs w:val="19"/>
              </w:rPr>
            </w:pPr>
            <w:r>
              <w:rPr>
                <w:b/>
                <w:bCs/>
                <w:spacing w:val="3"/>
                <w:sz w:val="19"/>
                <w:szCs w:val="19"/>
              </w:rPr>
              <w:t>合计</w:t>
            </w:r>
          </w:p>
        </w:tc>
        <w:tc>
          <w:tcPr>
            <w:tcW w:w="1741" w:type="dxa"/>
            <w:vMerge w:val="restart"/>
            <w:tcBorders>
              <w:bottom w:val="nil"/>
            </w:tcBorders>
            <w:vAlign w:val="top"/>
          </w:tcPr>
          <w:p w14:paraId="551E5D43">
            <w:pPr>
              <w:spacing w:line="253" w:lineRule="auto"/>
              <w:rPr>
                <w:rFonts w:ascii="Arial"/>
                <w:sz w:val="21"/>
              </w:rPr>
            </w:pPr>
          </w:p>
          <w:p w14:paraId="3978038D">
            <w:pPr>
              <w:pStyle w:val="6"/>
              <w:spacing w:before="62" w:line="222" w:lineRule="auto"/>
              <w:ind w:left="474"/>
              <w:rPr>
                <w:sz w:val="19"/>
                <w:szCs w:val="19"/>
              </w:rPr>
            </w:pPr>
            <w:r>
              <w:rPr>
                <w:b/>
                <w:bCs/>
                <w:spacing w:val="7"/>
                <w:sz w:val="19"/>
                <w:szCs w:val="19"/>
              </w:rPr>
              <w:t>基本支出</w:t>
            </w:r>
          </w:p>
        </w:tc>
        <w:tc>
          <w:tcPr>
            <w:tcW w:w="1747" w:type="dxa"/>
            <w:vMerge w:val="restart"/>
            <w:tcBorders>
              <w:bottom w:val="nil"/>
            </w:tcBorders>
            <w:vAlign w:val="top"/>
          </w:tcPr>
          <w:p w14:paraId="45478AB1">
            <w:pPr>
              <w:spacing w:line="253" w:lineRule="auto"/>
              <w:rPr>
                <w:rFonts w:ascii="Arial"/>
                <w:sz w:val="21"/>
              </w:rPr>
            </w:pPr>
          </w:p>
          <w:p w14:paraId="147F1640">
            <w:pPr>
              <w:pStyle w:val="6"/>
              <w:spacing w:before="62" w:line="222" w:lineRule="auto"/>
              <w:ind w:left="481"/>
              <w:rPr>
                <w:sz w:val="19"/>
                <w:szCs w:val="19"/>
              </w:rPr>
            </w:pPr>
            <w:r>
              <w:rPr>
                <w:b/>
                <w:bCs/>
                <w:spacing w:val="5"/>
                <w:sz w:val="19"/>
                <w:szCs w:val="19"/>
              </w:rPr>
              <w:t>项目支出</w:t>
            </w:r>
          </w:p>
        </w:tc>
      </w:tr>
      <w:tr w14:paraId="368C1C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5" w:hRule="atLeast"/>
        </w:trPr>
        <w:tc>
          <w:tcPr>
            <w:tcW w:w="572" w:type="dxa"/>
            <w:vAlign w:val="top"/>
          </w:tcPr>
          <w:p w14:paraId="643FA293">
            <w:pPr>
              <w:pStyle w:val="6"/>
              <w:spacing w:before="52" w:line="222" w:lineRule="auto"/>
              <w:ind w:left="124"/>
              <w:rPr>
                <w:sz w:val="19"/>
                <w:szCs w:val="19"/>
              </w:rPr>
            </w:pPr>
            <w:r>
              <w:rPr>
                <w:b/>
                <w:bCs/>
                <w:spacing w:val="-2"/>
                <w:sz w:val="19"/>
                <w:szCs w:val="19"/>
              </w:rPr>
              <w:t>类</w:t>
            </w:r>
          </w:p>
        </w:tc>
        <w:tc>
          <w:tcPr>
            <w:tcW w:w="492" w:type="dxa"/>
            <w:vAlign w:val="top"/>
          </w:tcPr>
          <w:p w14:paraId="290CB395">
            <w:pPr>
              <w:pStyle w:val="6"/>
              <w:spacing w:before="53" w:line="226" w:lineRule="auto"/>
              <w:ind w:left="112"/>
              <w:rPr>
                <w:sz w:val="19"/>
                <w:szCs w:val="19"/>
              </w:rPr>
            </w:pPr>
            <w:r>
              <w:rPr>
                <w:b/>
                <w:bCs/>
                <w:spacing w:val="-2"/>
                <w:sz w:val="19"/>
                <w:szCs w:val="19"/>
              </w:rPr>
              <w:t>款</w:t>
            </w:r>
          </w:p>
        </w:tc>
        <w:tc>
          <w:tcPr>
            <w:tcW w:w="417" w:type="dxa"/>
            <w:vAlign w:val="top"/>
          </w:tcPr>
          <w:p w14:paraId="4E654D0D">
            <w:pPr>
              <w:pStyle w:val="6"/>
              <w:spacing w:before="53" w:line="226" w:lineRule="auto"/>
              <w:ind w:left="113"/>
              <w:rPr>
                <w:sz w:val="19"/>
                <w:szCs w:val="19"/>
              </w:rPr>
            </w:pPr>
            <w:r>
              <w:rPr>
                <w:b/>
                <w:bCs/>
                <w:spacing w:val="-2"/>
                <w:sz w:val="19"/>
                <w:szCs w:val="19"/>
              </w:rPr>
              <w:t>项</w:t>
            </w:r>
          </w:p>
        </w:tc>
        <w:tc>
          <w:tcPr>
            <w:tcW w:w="2508" w:type="dxa"/>
            <w:vMerge w:val="continue"/>
            <w:tcBorders>
              <w:top w:val="nil"/>
            </w:tcBorders>
            <w:vAlign w:val="top"/>
          </w:tcPr>
          <w:p w14:paraId="6869F012">
            <w:pPr>
              <w:rPr>
                <w:rFonts w:ascii="Arial"/>
                <w:sz w:val="21"/>
              </w:rPr>
            </w:pPr>
          </w:p>
        </w:tc>
        <w:tc>
          <w:tcPr>
            <w:tcW w:w="1741" w:type="dxa"/>
            <w:vMerge w:val="continue"/>
            <w:tcBorders>
              <w:top w:val="nil"/>
            </w:tcBorders>
            <w:vAlign w:val="top"/>
          </w:tcPr>
          <w:p w14:paraId="574B37C9">
            <w:pPr>
              <w:rPr>
                <w:rFonts w:ascii="Arial"/>
                <w:sz w:val="21"/>
              </w:rPr>
            </w:pPr>
          </w:p>
        </w:tc>
        <w:tc>
          <w:tcPr>
            <w:tcW w:w="1741" w:type="dxa"/>
            <w:vMerge w:val="continue"/>
            <w:tcBorders>
              <w:top w:val="nil"/>
            </w:tcBorders>
            <w:vAlign w:val="top"/>
          </w:tcPr>
          <w:p w14:paraId="613991AC">
            <w:pPr>
              <w:rPr>
                <w:rFonts w:ascii="Arial"/>
                <w:sz w:val="21"/>
              </w:rPr>
            </w:pPr>
          </w:p>
        </w:tc>
        <w:tc>
          <w:tcPr>
            <w:tcW w:w="1747" w:type="dxa"/>
            <w:vMerge w:val="continue"/>
            <w:tcBorders>
              <w:top w:val="nil"/>
            </w:tcBorders>
            <w:vAlign w:val="top"/>
          </w:tcPr>
          <w:p w14:paraId="652200A7">
            <w:pPr>
              <w:rPr>
                <w:rFonts w:ascii="Arial"/>
                <w:sz w:val="21"/>
              </w:rPr>
            </w:pPr>
          </w:p>
        </w:tc>
      </w:tr>
      <w:tr w14:paraId="6E27025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1AF18468">
            <w:pPr>
              <w:pStyle w:val="6"/>
              <w:spacing w:before="86" w:line="242" w:lineRule="auto"/>
              <w:ind w:left="161"/>
            </w:pPr>
            <w:r>
              <w:rPr>
                <w:b/>
                <w:bCs/>
                <w:spacing w:val="-6"/>
              </w:rPr>
              <w:t>201</w:t>
            </w:r>
          </w:p>
        </w:tc>
        <w:tc>
          <w:tcPr>
            <w:tcW w:w="492" w:type="dxa"/>
            <w:vAlign w:val="top"/>
          </w:tcPr>
          <w:p w14:paraId="3BA3C892">
            <w:pPr>
              <w:rPr>
                <w:rFonts w:ascii="Arial"/>
                <w:sz w:val="21"/>
              </w:rPr>
            </w:pPr>
          </w:p>
        </w:tc>
        <w:tc>
          <w:tcPr>
            <w:tcW w:w="417" w:type="dxa"/>
            <w:vAlign w:val="top"/>
          </w:tcPr>
          <w:p w14:paraId="22CC59F6">
            <w:pPr>
              <w:rPr>
                <w:rFonts w:ascii="Arial"/>
                <w:sz w:val="21"/>
              </w:rPr>
            </w:pPr>
          </w:p>
        </w:tc>
        <w:tc>
          <w:tcPr>
            <w:tcW w:w="2508" w:type="dxa"/>
            <w:vAlign w:val="top"/>
          </w:tcPr>
          <w:p w14:paraId="1DE53AFE">
            <w:pPr>
              <w:pStyle w:val="6"/>
              <w:spacing w:before="85" w:line="213" w:lineRule="auto"/>
              <w:ind w:left="122"/>
            </w:pPr>
            <w:r>
              <w:rPr>
                <w:b/>
                <w:bCs/>
                <w:spacing w:val="-4"/>
              </w:rPr>
              <w:t>一般公共服务支出</w:t>
            </w:r>
          </w:p>
        </w:tc>
        <w:tc>
          <w:tcPr>
            <w:tcW w:w="1741" w:type="dxa"/>
            <w:vAlign w:val="top"/>
          </w:tcPr>
          <w:p w14:paraId="3A0AB695">
            <w:pPr>
              <w:pStyle w:val="6"/>
              <w:spacing w:before="85"/>
              <w:ind w:left="1106"/>
            </w:pPr>
            <w:r>
              <w:rPr>
                <w:b/>
                <w:bCs/>
                <w:spacing w:val="-4"/>
              </w:rPr>
              <w:t>894.04</w:t>
            </w:r>
          </w:p>
        </w:tc>
        <w:tc>
          <w:tcPr>
            <w:tcW w:w="1741" w:type="dxa"/>
            <w:vAlign w:val="top"/>
          </w:tcPr>
          <w:p w14:paraId="2972D720">
            <w:pPr>
              <w:pStyle w:val="6"/>
              <w:spacing w:before="85"/>
              <w:ind w:left="1204"/>
            </w:pPr>
            <w:r>
              <w:rPr>
                <w:b/>
                <w:bCs/>
                <w:spacing w:val="-6"/>
              </w:rPr>
              <w:t>34.04</w:t>
            </w:r>
          </w:p>
        </w:tc>
        <w:tc>
          <w:tcPr>
            <w:tcW w:w="1747" w:type="dxa"/>
            <w:vAlign w:val="top"/>
          </w:tcPr>
          <w:p w14:paraId="4E27A4A2">
            <w:pPr>
              <w:pStyle w:val="6"/>
              <w:spacing w:before="85"/>
              <w:ind w:left="1111"/>
            </w:pPr>
            <w:r>
              <w:rPr>
                <w:b/>
                <w:bCs/>
                <w:spacing w:val="-4"/>
              </w:rPr>
              <w:t>860.00</w:t>
            </w:r>
          </w:p>
        </w:tc>
      </w:tr>
      <w:tr w14:paraId="166FE9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72" w:type="dxa"/>
            <w:vAlign w:val="top"/>
          </w:tcPr>
          <w:p w14:paraId="20A99F70">
            <w:pPr>
              <w:pStyle w:val="6"/>
              <w:spacing w:before="146" w:line="242" w:lineRule="auto"/>
              <w:ind w:left="161"/>
            </w:pPr>
            <w:r>
              <w:rPr>
                <w:b/>
                <w:bCs/>
                <w:spacing w:val="-6"/>
              </w:rPr>
              <w:t>201</w:t>
            </w:r>
          </w:p>
        </w:tc>
        <w:tc>
          <w:tcPr>
            <w:tcW w:w="492" w:type="dxa"/>
            <w:vAlign w:val="top"/>
          </w:tcPr>
          <w:p w14:paraId="250B4DB1">
            <w:pPr>
              <w:pStyle w:val="6"/>
              <w:spacing w:before="146" w:line="242" w:lineRule="auto"/>
              <w:ind w:left="171"/>
            </w:pPr>
            <w:r>
              <w:rPr>
                <w:b/>
                <w:bCs/>
                <w:spacing w:val="-12"/>
              </w:rPr>
              <w:t>03</w:t>
            </w:r>
          </w:p>
        </w:tc>
        <w:tc>
          <w:tcPr>
            <w:tcW w:w="417" w:type="dxa"/>
            <w:vAlign w:val="top"/>
          </w:tcPr>
          <w:p w14:paraId="7E2361B9">
            <w:pPr>
              <w:rPr>
                <w:rFonts w:ascii="Arial"/>
                <w:sz w:val="21"/>
              </w:rPr>
            </w:pPr>
          </w:p>
        </w:tc>
        <w:tc>
          <w:tcPr>
            <w:tcW w:w="2508" w:type="dxa"/>
            <w:vAlign w:val="top"/>
          </w:tcPr>
          <w:p w14:paraId="794A6AE4">
            <w:pPr>
              <w:pStyle w:val="6"/>
              <w:spacing w:before="28" w:line="222" w:lineRule="auto"/>
              <w:ind w:left="115" w:right="106" w:hanging="1"/>
            </w:pPr>
            <w:r>
              <w:rPr>
                <w:b/>
                <w:bCs/>
                <w:spacing w:val="-7"/>
              </w:rPr>
              <w:t>政府办公厅（室）及相关机构</w:t>
            </w:r>
            <w:r>
              <w:rPr>
                <w:spacing w:val="6"/>
              </w:rPr>
              <w:t xml:space="preserve"> </w:t>
            </w:r>
            <w:r>
              <w:rPr>
                <w:b/>
                <w:bCs/>
                <w:spacing w:val="-9"/>
              </w:rPr>
              <w:t>事务</w:t>
            </w:r>
          </w:p>
        </w:tc>
        <w:tc>
          <w:tcPr>
            <w:tcW w:w="1741" w:type="dxa"/>
            <w:vAlign w:val="top"/>
          </w:tcPr>
          <w:p w14:paraId="06784E82">
            <w:pPr>
              <w:pStyle w:val="6"/>
              <w:spacing w:before="145"/>
              <w:ind w:left="1106"/>
            </w:pPr>
            <w:r>
              <w:rPr>
                <w:b/>
                <w:bCs/>
                <w:spacing w:val="-4"/>
              </w:rPr>
              <w:t>894.04</w:t>
            </w:r>
          </w:p>
        </w:tc>
        <w:tc>
          <w:tcPr>
            <w:tcW w:w="1741" w:type="dxa"/>
            <w:vAlign w:val="top"/>
          </w:tcPr>
          <w:p w14:paraId="19AAD80F">
            <w:pPr>
              <w:pStyle w:val="6"/>
              <w:spacing w:before="145"/>
              <w:ind w:left="1204"/>
            </w:pPr>
            <w:r>
              <w:rPr>
                <w:b/>
                <w:bCs/>
                <w:spacing w:val="-6"/>
              </w:rPr>
              <w:t>34.04</w:t>
            </w:r>
          </w:p>
        </w:tc>
        <w:tc>
          <w:tcPr>
            <w:tcW w:w="1747" w:type="dxa"/>
            <w:vAlign w:val="top"/>
          </w:tcPr>
          <w:p w14:paraId="59F71626">
            <w:pPr>
              <w:pStyle w:val="6"/>
              <w:spacing w:before="145"/>
              <w:ind w:left="1111"/>
            </w:pPr>
            <w:r>
              <w:rPr>
                <w:b/>
                <w:bCs/>
                <w:spacing w:val="-4"/>
              </w:rPr>
              <w:t>860.00</w:t>
            </w:r>
          </w:p>
        </w:tc>
      </w:tr>
      <w:tr w14:paraId="6B9802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672417CD">
            <w:pPr>
              <w:pStyle w:val="6"/>
              <w:spacing w:before="87" w:line="242" w:lineRule="auto"/>
              <w:ind w:left="161"/>
            </w:pPr>
            <w:r>
              <w:rPr>
                <w:spacing w:val="-5"/>
              </w:rPr>
              <w:t>201</w:t>
            </w:r>
          </w:p>
        </w:tc>
        <w:tc>
          <w:tcPr>
            <w:tcW w:w="492" w:type="dxa"/>
            <w:vAlign w:val="top"/>
          </w:tcPr>
          <w:p w14:paraId="401730EF">
            <w:pPr>
              <w:pStyle w:val="6"/>
              <w:spacing w:before="87" w:line="242" w:lineRule="auto"/>
              <w:ind w:left="171"/>
            </w:pPr>
            <w:r>
              <w:rPr>
                <w:spacing w:val="-10"/>
              </w:rPr>
              <w:t>03</w:t>
            </w:r>
          </w:p>
        </w:tc>
        <w:tc>
          <w:tcPr>
            <w:tcW w:w="417" w:type="dxa"/>
            <w:vAlign w:val="top"/>
          </w:tcPr>
          <w:p w14:paraId="6002F6E8">
            <w:pPr>
              <w:pStyle w:val="6"/>
              <w:spacing w:before="87" w:line="242" w:lineRule="auto"/>
              <w:ind w:left="129"/>
            </w:pPr>
            <w:r>
              <w:rPr>
                <w:spacing w:val="-8"/>
              </w:rPr>
              <w:t>50</w:t>
            </w:r>
          </w:p>
        </w:tc>
        <w:tc>
          <w:tcPr>
            <w:tcW w:w="2508" w:type="dxa"/>
            <w:vAlign w:val="top"/>
          </w:tcPr>
          <w:p w14:paraId="1CDED46F">
            <w:pPr>
              <w:pStyle w:val="6"/>
              <w:spacing w:before="87" w:line="214" w:lineRule="auto"/>
              <w:ind w:left="116"/>
            </w:pPr>
            <w:r>
              <w:rPr>
                <w:spacing w:val="-4"/>
              </w:rPr>
              <w:t>事业运行</w:t>
            </w:r>
          </w:p>
        </w:tc>
        <w:tc>
          <w:tcPr>
            <w:tcW w:w="1741" w:type="dxa"/>
            <w:vAlign w:val="top"/>
          </w:tcPr>
          <w:p w14:paraId="47E88A7E">
            <w:pPr>
              <w:pStyle w:val="6"/>
              <w:spacing w:before="87"/>
              <w:ind w:left="1202"/>
            </w:pPr>
            <w:r>
              <w:rPr>
                <w:spacing w:val="-4"/>
              </w:rPr>
              <w:t>34.04</w:t>
            </w:r>
          </w:p>
        </w:tc>
        <w:tc>
          <w:tcPr>
            <w:tcW w:w="1741" w:type="dxa"/>
            <w:vAlign w:val="top"/>
          </w:tcPr>
          <w:p w14:paraId="5FA5F61E">
            <w:pPr>
              <w:pStyle w:val="6"/>
              <w:spacing w:before="87"/>
              <w:ind w:left="1204"/>
            </w:pPr>
            <w:r>
              <w:rPr>
                <w:spacing w:val="-4"/>
              </w:rPr>
              <w:t>34.04</w:t>
            </w:r>
          </w:p>
        </w:tc>
        <w:tc>
          <w:tcPr>
            <w:tcW w:w="1747" w:type="dxa"/>
            <w:vAlign w:val="top"/>
          </w:tcPr>
          <w:p w14:paraId="42DC97A1">
            <w:pPr>
              <w:rPr>
                <w:rFonts w:ascii="Arial"/>
                <w:sz w:val="21"/>
              </w:rPr>
            </w:pPr>
          </w:p>
        </w:tc>
      </w:tr>
      <w:tr w14:paraId="7EA0CF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72" w:type="dxa"/>
            <w:vAlign w:val="top"/>
          </w:tcPr>
          <w:p w14:paraId="75E849E3">
            <w:pPr>
              <w:pStyle w:val="6"/>
              <w:spacing w:before="145" w:line="242" w:lineRule="auto"/>
              <w:ind w:left="161"/>
            </w:pPr>
            <w:r>
              <w:rPr>
                <w:spacing w:val="-5"/>
              </w:rPr>
              <w:t>201</w:t>
            </w:r>
          </w:p>
        </w:tc>
        <w:tc>
          <w:tcPr>
            <w:tcW w:w="492" w:type="dxa"/>
            <w:vAlign w:val="top"/>
          </w:tcPr>
          <w:p w14:paraId="1C6F1F78">
            <w:pPr>
              <w:pStyle w:val="6"/>
              <w:spacing w:before="145" w:line="242" w:lineRule="auto"/>
              <w:ind w:left="171"/>
            </w:pPr>
            <w:r>
              <w:rPr>
                <w:spacing w:val="-10"/>
              </w:rPr>
              <w:t>03</w:t>
            </w:r>
          </w:p>
        </w:tc>
        <w:tc>
          <w:tcPr>
            <w:tcW w:w="417" w:type="dxa"/>
            <w:vAlign w:val="top"/>
          </w:tcPr>
          <w:p w14:paraId="62CC8993">
            <w:pPr>
              <w:pStyle w:val="6"/>
              <w:spacing w:before="145" w:line="242" w:lineRule="auto"/>
              <w:ind w:left="128"/>
            </w:pPr>
            <w:r>
              <w:rPr>
                <w:spacing w:val="-8"/>
              </w:rPr>
              <w:t>99</w:t>
            </w:r>
          </w:p>
        </w:tc>
        <w:tc>
          <w:tcPr>
            <w:tcW w:w="2508" w:type="dxa"/>
            <w:vAlign w:val="top"/>
          </w:tcPr>
          <w:p w14:paraId="0FF21EFC">
            <w:pPr>
              <w:pStyle w:val="6"/>
              <w:spacing w:before="30" w:line="221" w:lineRule="auto"/>
              <w:ind w:left="109" w:right="104" w:firstLine="1"/>
            </w:pPr>
            <w:r>
              <w:rPr>
                <w:spacing w:val="-5"/>
              </w:rPr>
              <w:t>其他政府办公厅（室）及相关</w:t>
            </w:r>
            <w:r>
              <w:rPr>
                <w:spacing w:val="11"/>
              </w:rPr>
              <w:t xml:space="preserve"> </w:t>
            </w:r>
            <w:r>
              <w:rPr>
                <w:spacing w:val="-1"/>
              </w:rPr>
              <w:t>机构事务支出</w:t>
            </w:r>
          </w:p>
        </w:tc>
        <w:tc>
          <w:tcPr>
            <w:tcW w:w="1741" w:type="dxa"/>
            <w:vAlign w:val="top"/>
          </w:tcPr>
          <w:p w14:paraId="0AC25CFD">
            <w:pPr>
              <w:pStyle w:val="6"/>
              <w:spacing w:before="144"/>
              <w:ind w:left="1106"/>
            </w:pPr>
            <w:r>
              <w:rPr>
                <w:spacing w:val="-3"/>
              </w:rPr>
              <w:t>860.00</w:t>
            </w:r>
          </w:p>
        </w:tc>
        <w:tc>
          <w:tcPr>
            <w:tcW w:w="1741" w:type="dxa"/>
            <w:vAlign w:val="top"/>
          </w:tcPr>
          <w:p w14:paraId="538B46CB">
            <w:pPr>
              <w:rPr>
                <w:rFonts w:ascii="Arial"/>
                <w:sz w:val="21"/>
              </w:rPr>
            </w:pPr>
          </w:p>
        </w:tc>
        <w:tc>
          <w:tcPr>
            <w:tcW w:w="1747" w:type="dxa"/>
            <w:vAlign w:val="top"/>
          </w:tcPr>
          <w:p w14:paraId="70AC4528">
            <w:pPr>
              <w:pStyle w:val="6"/>
              <w:spacing w:before="144"/>
              <w:ind w:left="1111"/>
            </w:pPr>
            <w:r>
              <w:rPr>
                <w:spacing w:val="-3"/>
              </w:rPr>
              <w:t>860.00</w:t>
            </w:r>
          </w:p>
        </w:tc>
      </w:tr>
      <w:tr w14:paraId="599ACF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3FD86058">
            <w:pPr>
              <w:pStyle w:val="6"/>
              <w:spacing w:before="89" w:line="242" w:lineRule="auto"/>
              <w:ind w:left="161"/>
            </w:pPr>
            <w:r>
              <w:rPr>
                <w:b/>
                <w:bCs/>
                <w:spacing w:val="-6"/>
              </w:rPr>
              <w:t>208</w:t>
            </w:r>
          </w:p>
        </w:tc>
        <w:tc>
          <w:tcPr>
            <w:tcW w:w="492" w:type="dxa"/>
            <w:vAlign w:val="top"/>
          </w:tcPr>
          <w:p w14:paraId="48CD3183">
            <w:pPr>
              <w:rPr>
                <w:rFonts w:ascii="Arial"/>
                <w:sz w:val="21"/>
              </w:rPr>
            </w:pPr>
          </w:p>
        </w:tc>
        <w:tc>
          <w:tcPr>
            <w:tcW w:w="417" w:type="dxa"/>
            <w:vAlign w:val="top"/>
          </w:tcPr>
          <w:p w14:paraId="47C6E6E8">
            <w:pPr>
              <w:rPr>
                <w:rFonts w:ascii="Arial"/>
                <w:sz w:val="21"/>
              </w:rPr>
            </w:pPr>
          </w:p>
        </w:tc>
        <w:tc>
          <w:tcPr>
            <w:tcW w:w="2508" w:type="dxa"/>
            <w:vAlign w:val="top"/>
          </w:tcPr>
          <w:p w14:paraId="6D2E3B9B">
            <w:pPr>
              <w:pStyle w:val="6"/>
              <w:spacing w:before="88" w:line="213" w:lineRule="auto"/>
              <w:ind w:left="114"/>
            </w:pPr>
            <w:r>
              <w:rPr>
                <w:b/>
                <w:bCs/>
                <w:spacing w:val="-3"/>
              </w:rPr>
              <w:t>社会保障和就业支出</w:t>
            </w:r>
          </w:p>
        </w:tc>
        <w:tc>
          <w:tcPr>
            <w:tcW w:w="1741" w:type="dxa"/>
            <w:vAlign w:val="top"/>
          </w:tcPr>
          <w:p w14:paraId="08893F0C">
            <w:pPr>
              <w:pStyle w:val="6"/>
              <w:spacing w:before="88"/>
              <w:ind w:left="1284"/>
            </w:pPr>
            <w:r>
              <w:rPr>
                <w:b/>
                <w:bCs/>
                <w:spacing w:val="-5"/>
              </w:rPr>
              <w:t>2.56</w:t>
            </w:r>
          </w:p>
        </w:tc>
        <w:tc>
          <w:tcPr>
            <w:tcW w:w="1741" w:type="dxa"/>
            <w:vAlign w:val="top"/>
          </w:tcPr>
          <w:p w14:paraId="618E00F5">
            <w:pPr>
              <w:pStyle w:val="6"/>
              <w:spacing w:before="88"/>
              <w:ind w:left="1286"/>
            </w:pPr>
            <w:r>
              <w:rPr>
                <w:b/>
                <w:bCs/>
                <w:spacing w:val="-5"/>
              </w:rPr>
              <w:t>2.56</w:t>
            </w:r>
          </w:p>
        </w:tc>
        <w:tc>
          <w:tcPr>
            <w:tcW w:w="1747" w:type="dxa"/>
            <w:vAlign w:val="top"/>
          </w:tcPr>
          <w:p w14:paraId="3FC64760">
            <w:pPr>
              <w:rPr>
                <w:rFonts w:ascii="Arial"/>
                <w:sz w:val="21"/>
              </w:rPr>
            </w:pPr>
          </w:p>
        </w:tc>
      </w:tr>
      <w:tr w14:paraId="0E53A6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180359C5">
            <w:pPr>
              <w:pStyle w:val="6"/>
              <w:spacing w:before="89" w:line="242" w:lineRule="auto"/>
              <w:ind w:left="161"/>
            </w:pPr>
            <w:r>
              <w:rPr>
                <w:b/>
                <w:bCs/>
                <w:spacing w:val="-6"/>
              </w:rPr>
              <w:t>208</w:t>
            </w:r>
          </w:p>
        </w:tc>
        <w:tc>
          <w:tcPr>
            <w:tcW w:w="492" w:type="dxa"/>
            <w:vAlign w:val="top"/>
          </w:tcPr>
          <w:p w14:paraId="6E9B51F7">
            <w:pPr>
              <w:pStyle w:val="6"/>
              <w:spacing w:before="89" w:line="242" w:lineRule="auto"/>
              <w:ind w:left="171"/>
            </w:pPr>
            <w:r>
              <w:rPr>
                <w:b/>
                <w:bCs/>
                <w:spacing w:val="-12"/>
              </w:rPr>
              <w:t>05</w:t>
            </w:r>
          </w:p>
        </w:tc>
        <w:tc>
          <w:tcPr>
            <w:tcW w:w="417" w:type="dxa"/>
            <w:vAlign w:val="top"/>
          </w:tcPr>
          <w:p w14:paraId="57F8E27E">
            <w:pPr>
              <w:rPr>
                <w:rFonts w:ascii="Arial"/>
                <w:sz w:val="21"/>
              </w:rPr>
            </w:pPr>
          </w:p>
        </w:tc>
        <w:tc>
          <w:tcPr>
            <w:tcW w:w="2508" w:type="dxa"/>
            <w:vAlign w:val="top"/>
          </w:tcPr>
          <w:p w14:paraId="080565E6">
            <w:pPr>
              <w:pStyle w:val="6"/>
              <w:spacing w:before="88" w:line="213" w:lineRule="auto"/>
              <w:ind w:left="111"/>
            </w:pPr>
            <w:r>
              <w:rPr>
                <w:b/>
                <w:bCs/>
                <w:spacing w:val="-2"/>
              </w:rPr>
              <w:t>行政事业单位养老支出</w:t>
            </w:r>
          </w:p>
        </w:tc>
        <w:tc>
          <w:tcPr>
            <w:tcW w:w="1741" w:type="dxa"/>
            <w:vAlign w:val="top"/>
          </w:tcPr>
          <w:p w14:paraId="6862C969">
            <w:pPr>
              <w:pStyle w:val="6"/>
              <w:spacing w:before="88"/>
              <w:ind w:left="1284"/>
            </w:pPr>
            <w:r>
              <w:rPr>
                <w:b/>
                <w:bCs/>
                <w:spacing w:val="-5"/>
              </w:rPr>
              <w:t>2.56</w:t>
            </w:r>
          </w:p>
        </w:tc>
        <w:tc>
          <w:tcPr>
            <w:tcW w:w="1741" w:type="dxa"/>
            <w:vAlign w:val="top"/>
          </w:tcPr>
          <w:p w14:paraId="013BD7BA">
            <w:pPr>
              <w:pStyle w:val="6"/>
              <w:spacing w:before="88"/>
              <w:ind w:left="1286"/>
            </w:pPr>
            <w:r>
              <w:rPr>
                <w:b/>
                <w:bCs/>
                <w:spacing w:val="-5"/>
              </w:rPr>
              <w:t>2.56</w:t>
            </w:r>
          </w:p>
        </w:tc>
        <w:tc>
          <w:tcPr>
            <w:tcW w:w="1747" w:type="dxa"/>
            <w:vAlign w:val="top"/>
          </w:tcPr>
          <w:p w14:paraId="0DA3A1EF">
            <w:pPr>
              <w:rPr>
                <w:rFonts w:ascii="Arial"/>
                <w:sz w:val="21"/>
              </w:rPr>
            </w:pPr>
          </w:p>
        </w:tc>
      </w:tr>
      <w:tr w14:paraId="036250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72" w:type="dxa"/>
            <w:vAlign w:val="top"/>
          </w:tcPr>
          <w:p w14:paraId="46EFA773">
            <w:pPr>
              <w:pStyle w:val="6"/>
              <w:spacing w:before="147" w:line="242" w:lineRule="auto"/>
              <w:ind w:left="161"/>
            </w:pPr>
            <w:r>
              <w:rPr>
                <w:spacing w:val="-5"/>
              </w:rPr>
              <w:t>208</w:t>
            </w:r>
          </w:p>
        </w:tc>
        <w:tc>
          <w:tcPr>
            <w:tcW w:w="492" w:type="dxa"/>
            <w:vAlign w:val="top"/>
          </w:tcPr>
          <w:p w14:paraId="5383AFD0">
            <w:pPr>
              <w:pStyle w:val="6"/>
              <w:spacing w:before="147" w:line="242" w:lineRule="auto"/>
              <w:ind w:left="171"/>
            </w:pPr>
            <w:r>
              <w:rPr>
                <w:spacing w:val="-10"/>
              </w:rPr>
              <w:t>05</w:t>
            </w:r>
          </w:p>
        </w:tc>
        <w:tc>
          <w:tcPr>
            <w:tcW w:w="417" w:type="dxa"/>
            <w:vAlign w:val="top"/>
          </w:tcPr>
          <w:p w14:paraId="78F07AE4">
            <w:pPr>
              <w:pStyle w:val="6"/>
              <w:spacing w:before="147" w:line="242" w:lineRule="auto"/>
              <w:ind w:left="132"/>
            </w:pPr>
            <w:r>
              <w:rPr>
                <w:spacing w:val="-10"/>
              </w:rPr>
              <w:t>05</w:t>
            </w:r>
          </w:p>
        </w:tc>
        <w:tc>
          <w:tcPr>
            <w:tcW w:w="2508" w:type="dxa"/>
            <w:vAlign w:val="top"/>
          </w:tcPr>
          <w:p w14:paraId="4E1E08F7">
            <w:pPr>
              <w:pStyle w:val="6"/>
              <w:spacing w:before="31" w:line="220" w:lineRule="auto"/>
              <w:ind w:left="116" w:right="238" w:hanging="7"/>
            </w:pPr>
            <w:r>
              <w:rPr>
                <w:spacing w:val="-1"/>
              </w:rPr>
              <w:t>机关事业单位基本养老保险</w:t>
            </w:r>
            <w:r>
              <w:rPr>
                <w:spacing w:val="5"/>
              </w:rPr>
              <w:t xml:space="preserve"> </w:t>
            </w:r>
            <w:r>
              <w:rPr>
                <w:spacing w:val="-4"/>
              </w:rPr>
              <w:t>缴费支出</w:t>
            </w:r>
          </w:p>
        </w:tc>
        <w:tc>
          <w:tcPr>
            <w:tcW w:w="1741" w:type="dxa"/>
            <w:vAlign w:val="top"/>
          </w:tcPr>
          <w:p w14:paraId="6292F255">
            <w:pPr>
              <w:pStyle w:val="6"/>
              <w:spacing w:before="146"/>
              <w:ind w:left="1288"/>
            </w:pPr>
            <w:r>
              <w:rPr>
                <w:spacing w:val="-5"/>
              </w:rPr>
              <w:t>1.71</w:t>
            </w:r>
          </w:p>
        </w:tc>
        <w:tc>
          <w:tcPr>
            <w:tcW w:w="1741" w:type="dxa"/>
            <w:vAlign w:val="top"/>
          </w:tcPr>
          <w:p w14:paraId="6598CD07">
            <w:pPr>
              <w:pStyle w:val="6"/>
              <w:spacing w:before="146"/>
              <w:ind w:left="1290"/>
            </w:pPr>
            <w:r>
              <w:rPr>
                <w:spacing w:val="-5"/>
              </w:rPr>
              <w:t>1.71</w:t>
            </w:r>
          </w:p>
        </w:tc>
        <w:tc>
          <w:tcPr>
            <w:tcW w:w="1747" w:type="dxa"/>
            <w:vAlign w:val="top"/>
          </w:tcPr>
          <w:p w14:paraId="4FF1A777">
            <w:pPr>
              <w:rPr>
                <w:rFonts w:ascii="Arial"/>
                <w:sz w:val="21"/>
              </w:rPr>
            </w:pPr>
          </w:p>
        </w:tc>
      </w:tr>
      <w:tr w14:paraId="04A49D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72" w:type="dxa"/>
            <w:vAlign w:val="top"/>
          </w:tcPr>
          <w:p w14:paraId="60B054CC">
            <w:pPr>
              <w:pStyle w:val="6"/>
              <w:spacing w:before="148" w:line="242" w:lineRule="auto"/>
              <w:ind w:left="161"/>
            </w:pPr>
            <w:r>
              <w:rPr>
                <w:spacing w:val="-5"/>
              </w:rPr>
              <w:t>208</w:t>
            </w:r>
          </w:p>
        </w:tc>
        <w:tc>
          <w:tcPr>
            <w:tcW w:w="492" w:type="dxa"/>
            <w:vAlign w:val="top"/>
          </w:tcPr>
          <w:p w14:paraId="12C9CF3A">
            <w:pPr>
              <w:pStyle w:val="6"/>
              <w:spacing w:before="148" w:line="242" w:lineRule="auto"/>
              <w:ind w:left="171"/>
            </w:pPr>
            <w:r>
              <w:rPr>
                <w:spacing w:val="-10"/>
              </w:rPr>
              <w:t>05</w:t>
            </w:r>
          </w:p>
        </w:tc>
        <w:tc>
          <w:tcPr>
            <w:tcW w:w="417" w:type="dxa"/>
            <w:vAlign w:val="top"/>
          </w:tcPr>
          <w:p w14:paraId="5211F07F">
            <w:pPr>
              <w:pStyle w:val="6"/>
              <w:spacing w:before="148" w:line="242" w:lineRule="auto"/>
              <w:ind w:left="132"/>
            </w:pPr>
            <w:r>
              <w:rPr>
                <w:spacing w:val="-10"/>
              </w:rPr>
              <w:t>06</w:t>
            </w:r>
          </w:p>
        </w:tc>
        <w:tc>
          <w:tcPr>
            <w:tcW w:w="2508" w:type="dxa"/>
            <w:vAlign w:val="top"/>
          </w:tcPr>
          <w:p w14:paraId="1AE2E317">
            <w:pPr>
              <w:pStyle w:val="6"/>
              <w:spacing w:before="33" w:line="219" w:lineRule="auto"/>
              <w:ind w:left="114" w:right="238" w:hanging="5"/>
            </w:pPr>
            <w:r>
              <w:rPr>
                <w:spacing w:val="-1"/>
              </w:rPr>
              <w:t>机关事业单位职业年金缴费</w:t>
            </w:r>
            <w:r>
              <w:rPr>
                <w:spacing w:val="5"/>
              </w:rPr>
              <w:t xml:space="preserve"> </w:t>
            </w:r>
            <w:r>
              <w:rPr>
                <w:spacing w:val="-6"/>
              </w:rPr>
              <w:t>支出</w:t>
            </w:r>
          </w:p>
        </w:tc>
        <w:tc>
          <w:tcPr>
            <w:tcW w:w="1741" w:type="dxa"/>
            <w:vAlign w:val="top"/>
          </w:tcPr>
          <w:p w14:paraId="237C0553">
            <w:pPr>
              <w:pStyle w:val="6"/>
              <w:spacing w:before="147"/>
              <w:ind w:left="1290"/>
            </w:pPr>
            <w:r>
              <w:rPr>
                <w:spacing w:val="-5"/>
              </w:rPr>
              <w:t>0.85</w:t>
            </w:r>
          </w:p>
        </w:tc>
        <w:tc>
          <w:tcPr>
            <w:tcW w:w="1741" w:type="dxa"/>
            <w:vAlign w:val="top"/>
          </w:tcPr>
          <w:p w14:paraId="2487D862">
            <w:pPr>
              <w:pStyle w:val="6"/>
              <w:spacing w:before="147"/>
              <w:ind w:left="1291"/>
            </w:pPr>
            <w:r>
              <w:rPr>
                <w:spacing w:val="-5"/>
              </w:rPr>
              <w:t>0.85</w:t>
            </w:r>
          </w:p>
        </w:tc>
        <w:tc>
          <w:tcPr>
            <w:tcW w:w="1747" w:type="dxa"/>
            <w:vAlign w:val="top"/>
          </w:tcPr>
          <w:p w14:paraId="22D06A71">
            <w:pPr>
              <w:rPr>
                <w:rFonts w:ascii="Arial"/>
                <w:sz w:val="21"/>
              </w:rPr>
            </w:pPr>
          </w:p>
        </w:tc>
      </w:tr>
      <w:tr w14:paraId="4B8BD51C">
        <w:tblPrEx>
          <w:tblCellMar>
            <w:top w:w="0" w:type="dxa"/>
            <w:left w:w="0" w:type="dxa"/>
            <w:bottom w:w="0" w:type="dxa"/>
            <w:right w:w="0" w:type="dxa"/>
          </w:tblCellMar>
        </w:tblPrEx>
        <w:trPr>
          <w:trHeight w:val="355" w:hRule="atLeast"/>
        </w:trPr>
        <w:tc>
          <w:tcPr>
            <w:tcW w:w="572" w:type="dxa"/>
            <w:vAlign w:val="top"/>
          </w:tcPr>
          <w:p w14:paraId="04ABE31D">
            <w:pPr>
              <w:pStyle w:val="6"/>
              <w:spacing w:before="90" w:line="242" w:lineRule="auto"/>
              <w:ind w:left="161"/>
            </w:pPr>
            <w:r>
              <w:rPr>
                <w:b/>
                <w:bCs/>
                <w:spacing w:val="-6"/>
              </w:rPr>
              <w:t>210</w:t>
            </w:r>
          </w:p>
        </w:tc>
        <w:tc>
          <w:tcPr>
            <w:tcW w:w="492" w:type="dxa"/>
            <w:vAlign w:val="top"/>
          </w:tcPr>
          <w:p w14:paraId="13650E39">
            <w:pPr>
              <w:rPr>
                <w:rFonts w:ascii="Arial"/>
                <w:sz w:val="21"/>
              </w:rPr>
            </w:pPr>
          </w:p>
        </w:tc>
        <w:tc>
          <w:tcPr>
            <w:tcW w:w="417" w:type="dxa"/>
            <w:vAlign w:val="top"/>
          </w:tcPr>
          <w:p w14:paraId="7A228F9F">
            <w:pPr>
              <w:rPr>
                <w:rFonts w:ascii="Arial"/>
                <w:sz w:val="21"/>
              </w:rPr>
            </w:pPr>
          </w:p>
        </w:tc>
        <w:tc>
          <w:tcPr>
            <w:tcW w:w="2508" w:type="dxa"/>
            <w:vAlign w:val="top"/>
          </w:tcPr>
          <w:p w14:paraId="68374CEA">
            <w:pPr>
              <w:pStyle w:val="6"/>
              <w:spacing w:before="89" w:line="213" w:lineRule="auto"/>
              <w:ind w:left="116"/>
            </w:pPr>
            <w:r>
              <w:rPr>
                <w:b/>
                <w:bCs/>
                <w:spacing w:val="-4"/>
              </w:rPr>
              <w:t>卫生健康支出</w:t>
            </w:r>
          </w:p>
        </w:tc>
        <w:tc>
          <w:tcPr>
            <w:tcW w:w="1741" w:type="dxa"/>
            <w:vAlign w:val="top"/>
          </w:tcPr>
          <w:p w14:paraId="73FB2EBC">
            <w:pPr>
              <w:pStyle w:val="6"/>
              <w:spacing w:before="89"/>
              <w:ind w:left="1290"/>
            </w:pPr>
            <w:r>
              <w:rPr>
                <w:b/>
                <w:bCs/>
                <w:spacing w:val="-6"/>
              </w:rPr>
              <w:t>0.73</w:t>
            </w:r>
          </w:p>
        </w:tc>
        <w:tc>
          <w:tcPr>
            <w:tcW w:w="1741" w:type="dxa"/>
            <w:vAlign w:val="top"/>
          </w:tcPr>
          <w:p w14:paraId="014B9B17">
            <w:pPr>
              <w:pStyle w:val="6"/>
              <w:spacing w:before="89"/>
              <w:ind w:left="1291"/>
            </w:pPr>
            <w:r>
              <w:rPr>
                <w:b/>
                <w:bCs/>
                <w:spacing w:val="-6"/>
              </w:rPr>
              <w:t>0.73</w:t>
            </w:r>
          </w:p>
        </w:tc>
        <w:tc>
          <w:tcPr>
            <w:tcW w:w="1747" w:type="dxa"/>
            <w:vAlign w:val="top"/>
          </w:tcPr>
          <w:p w14:paraId="7004AB16">
            <w:pPr>
              <w:rPr>
                <w:rFonts w:ascii="Arial"/>
                <w:sz w:val="21"/>
              </w:rPr>
            </w:pPr>
          </w:p>
        </w:tc>
      </w:tr>
      <w:tr w14:paraId="63437F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4469D897">
            <w:pPr>
              <w:pStyle w:val="6"/>
              <w:spacing w:before="90" w:line="242" w:lineRule="auto"/>
              <w:ind w:left="161"/>
            </w:pPr>
            <w:r>
              <w:rPr>
                <w:b/>
                <w:bCs/>
                <w:spacing w:val="-6"/>
              </w:rPr>
              <w:t>210</w:t>
            </w:r>
          </w:p>
        </w:tc>
        <w:tc>
          <w:tcPr>
            <w:tcW w:w="492" w:type="dxa"/>
            <w:vAlign w:val="top"/>
          </w:tcPr>
          <w:p w14:paraId="2179C5A1">
            <w:pPr>
              <w:pStyle w:val="6"/>
              <w:spacing w:before="89" w:line="240" w:lineRule="exact"/>
              <w:ind w:left="169"/>
            </w:pPr>
            <w:r>
              <w:rPr>
                <w:b/>
                <w:bCs/>
                <w:spacing w:val="-11"/>
              </w:rPr>
              <w:t>11</w:t>
            </w:r>
          </w:p>
        </w:tc>
        <w:tc>
          <w:tcPr>
            <w:tcW w:w="417" w:type="dxa"/>
            <w:vAlign w:val="top"/>
          </w:tcPr>
          <w:p w14:paraId="375D3DFD">
            <w:pPr>
              <w:rPr>
                <w:rFonts w:ascii="Arial"/>
                <w:sz w:val="21"/>
              </w:rPr>
            </w:pPr>
          </w:p>
        </w:tc>
        <w:tc>
          <w:tcPr>
            <w:tcW w:w="2508" w:type="dxa"/>
            <w:vAlign w:val="top"/>
          </w:tcPr>
          <w:p w14:paraId="2ED68C4B">
            <w:pPr>
              <w:pStyle w:val="6"/>
              <w:spacing w:before="89" w:line="214" w:lineRule="auto"/>
              <w:ind w:left="111"/>
            </w:pPr>
            <w:r>
              <w:rPr>
                <w:b/>
                <w:bCs/>
                <w:spacing w:val="-3"/>
              </w:rPr>
              <w:t>行政事业单位医疗</w:t>
            </w:r>
          </w:p>
        </w:tc>
        <w:tc>
          <w:tcPr>
            <w:tcW w:w="1741" w:type="dxa"/>
            <w:vAlign w:val="top"/>
          </w:tcPr>
          <w:p w14:paraId="4881741B">
            <w:pPr>
              <w:pStyle w:val="6"/>
              <w:spacing w:before="89"/>
              <w:ind w:left="1290"/>
            </w:pPr>
            <w:r>
              <w:rPr>
                <w:b/>
                <w:bCs/>
                <w:spacing w:val="-6"/>
              </w:rPr>
              <w:t>0.73</w:t>
            </w:r>
          </w:p>
        </w:tc>
        <w:tc>
          <w:tcPr>
            <w:tcW w:w="1741" w:type="dxa"/>
            <w:vAlign w:val="top"/>
          </w:tcPr>
          <w:p w14:paraId="75B6621A">
            <w:pPr>
              <w:pStyle w:val="6"/>
              <w:spacing w:before="89"/>
              <w:ind w:left="1291"/>
            </w:pPr>
            <w:r>
              <w:rPr>
                <w:b/>
                <w:bCs/>
                <w:spacing w:val="-6"/>
              </w:rPr>
              <w:t>0.73</w:t>
            </w:r>
          </w:p>
        </w:tc>
        <w:tc>
          <w:tcPr>
            <w:tcW w:w="1747" w:type="dxa"/>
            <w:vAlign w:val="top"/>
          </w:tcPr>
          <w:p w14:paraId="217E5155">
            <w:pPr>
              <w:rPr>
                <w:rFonts w:ascii="Arial"/>
                <w:sz w:val="21"/>
              </w:rPr>
            </w:pPr>
          </w:p>
        </w:tc>
      </w:tr>
      <w:tr w14:paraId="04695F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2E73321B">
            <w:pPr>
              <w:pStyle w:val="6"/>
              <w:spacing w:before="90" w:line="242" w:lineRule="auto"/>
              <w:ind w:left="161"/>
            </w:pPr>
            <w:r>
              <w:rPr>
                <w:spacing w:val="-5"/>
              </w:rPr>
              <w:t>210</w:t>
            </w:r>
          </w:p>
        </w:tc>
        <w:tc>
          <w:tcPr>
            <w:tcW w:w="492" w:type="dxa"/>
            <w:vAlign w:val="top"/>
          </w:tcPr>
          <w:p w14:paraId="68D2D812">
            <w:pPr>
              <w:pStyle w:val="6"/>
              <w:spacing w:before="89" w:line="240" w:lineRule="exact"/>
              <w:ind w:left="169"/>
            </w:pPr>
            <w:r>
              <w:rPr>
                <w:spacing w:val="-9"/>
              </w:rPr>
              <w:t>11</w:t>
            </w:r>
          </w:p>
        </w:tc>
        <w:tc>
          <w:tcPr>
            <w:tcW w:w="417" w:type="dxa"/>
            <w:vAlign w:val="top"/>
          </w:tcPr>
          <w:p w14:paraId="64D27D17">
            <w:pPr>
              <w:pStyle w:val="6"/>
              <w:spacing w:before="90" w:line="242" w:lineRule="auto"/>
              <w:ind w:left="132"/>
            </w:pPr>
            <w:r>
              <w:rPr>
                <w:spacing w:val="-10"/>
              </w:rPr>
              <w:t>02</w:t>
            </w:r>
          </w:p>
        </w:tc>
        <w:tc>
          <w:tcPr>
            <w:tcW w:w="2508" w:type="dxa"/>
            <w:vAlign w:val="top"/>
          </w:tcPr>
          <w:p w14:paraId="698D770D">
            <w:pPr>
              <w:pStyle w:val="6"/>
              <w:spacing w:before="89" w:line="214" w:lineRule="auto"/>
              <w:ind w:left="116"/>
            </w:pPr>
            <w:r>
              <w:rPr>
                <w:spacing w:val="-3"/>
              </w:rPr>
              <w:t>事业单位医疗</w:t>
            </w:r>
          </w:p>
        </w:tc>
        <w:tc>
          <w:tcPr>
            <w:tcW w:w="1741" w:type="dxa"/>
            <w:vAlign w:val="top"/>
          </w:tcPr>
          <w:p w14:paraId="0C9F700D">
            <w:pPr>
              <w:pStyle w:val="6"/>
              <w:spacing w:before="89"/>
              <w:ind w:left="1290"/>
            </w:pPr>
            <w:r>
              <w:rPr>
                <w:spacing w:val="-5"/>
              </w:rPr>
              <w:t>0.73</w:t>
            </w:r>
          </w:p>
        </w:tc>
        <w:tc>
          <w:tcPr>
            <w:tcW w:w="1741" w:type="dxa"/>
            <w:vAlign w:val="top"/>
          </w:tcPr>
          <w:p w14:paraId="153E02DC">
            <w:pPr>
              <w:pStyle w:val="6"/>
              <w:spacing w:before="89"/>
              <w:ind w:left="1291"/>
            </w:pPr>
            <w:r>
              <w:rPr>
                <w:spacing w:val="-5"/>
              </w:rPr>
              <w:t>0.73</w:t>
            </w:r>
          </w:p>
        </w:tc>
        <w:tc>
          <w:tcPr>
            <w:tcW w:w="1747" w:type="dxa"/>
            <w:vAlign w:val="top"/>
          </w:tcPr>
          <w:p w14:paraId="3AED07A4">
            <w:pPr>
              <w:rPr>
                <w:rFonts w:ascii="Arial"/>
                <w:sz w:val="21"/>
              </w:rPr>
            </w:pPr>
          </w:p>
        </w:tc>
      </w:tr>
      <w:tr w14:paraId="3ADAA1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7EB0ADB3">
            <w:pPr>
              <w:pStyle w:val="6"/>
              <w:spacing w:before="89" w:line="240" w:lineRule="exact"/>
              <w:ind w:left="161"/>
            </w:pPr>
            <w:r>
              <w:rPr>
                <w:b/>
                <w:bCs/>
                <w:spacing w:val="-6"/>
              </w:rPr>
              <w:t>221</w:t>
            </w:r>
          </w:p>
        </w:tc>
        <w:tc>
          <w:tcPr>
            <w:tcW w:w="492" w:type="dxa"/>
            <w:vAlign w:val="top"/>
          </w:tcPr>
          <w:p w14:paraId="42BAB573">
            <w:pPr>
              <w:rPr>
                <w:rFonts w:ascii="Arial"/>
                <w:sz w:val="21"/>
              </w:rPr>
            </w:pPr>
          </w:p>
        </w:tc>
        <w:tc>
          <w:tcPr>
            <w:tcW w:w="417" w:type="dxa"/>
            <w:vAlign w:val="top"/>
          </w:tcPr>
          <w:p w14:paraId="3DBC0B6E">
            <w:pPr>
              <w:rPr>
                <w:rFonts w:ascii="Arial"/>
                <w:sz w:val="21"/>
              </w:rPr>
            </w:pPr>
          </w:p>
        </w:tc>
        <w:tc>
          <w:tcPr>
            <w:tcW w:w="2508" w:type="dxa"/>
            <w:vAlign w:val="top"/>
          </w:tcPr>
          <w:p w14:paraId="493A4E18">
            <w:pPr>
              <w:pStyle w:val="6"/>
              <w:spacing w:before="89" w:line="213" w:lineRule="auto"/>
              <w:ind w:left="114"/>
            </w:pPr>
            <w:r>
              <w:rPr>
                <w:b/>
                <w:bCs/>
                <w:spacing w:val="-4"/>
              </w:rPr>
              <w:t>住房保障支出</w:t>
            </w:r>
          </w:p>
        </w:tc>
        <w:tc>
          <w:tcPr>
            <w:tcW w:w="1741" w:type="dxa"/>
            <w:vAlign w:val="top"/>
          </w:tcPr>
          <w:p w14:paraId="43F758D6">
            <w:pPr>
              <w:pStyle w:val="6"/>
              <w:spacing w:before="89"/>
              <w:ind w:left="1288"/>
            </w:pPr>
            <w:r>
              <w:rPr>
                <w:b/>
                <w:bCs/>
                <w:spacing w:val="-6"/>
              </w:rPr>
              <w:t>1.35</w:t>
            </w:r>
          </w:p>
        </w:tc>
        <w:tc>
          <w:tcPr>
            <w:tcW w:w="1741" w:type="dxa"/>
            <w:vAlign w:val="top"/>
          </w:tcPr>
          <w:p w14:paraId="209D53F6">
            <w:pPr>
              <w:pStyle w:val="6"/>
              <w:spacing w:before="89"/>
              <w:ind w:left="1290"/>
            </w:pPr>
            <w:r>
              <w:rPr>
                <w:b/>
                <w:bCs/>
                <w:spacing w:val="-6"/>
              </w:rPr>
              <w:t>1.35</w:t>
            </w:r>
          </w:p>
        </w:tc>
        <w:tc>
          <w:tcPr>
            <w:tcW w:w="1747" w:type="dxa"/>
            <w:vAlign w:val="top"/>
          </w:tcPr>
          <w:p w14:paraId="1C04FB60">
            <w:pPr>
              <w:rPr>
                <w:rFonts w:ascii="Arial"/>
                <w:sz w:val="21"/>
              </w:rPr>
            </w:pPr>
          </w:p>
        </w:tc>
      </w:tr>
      <w:tr w14:paraId="2F30E5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7E1E1C5B">
            <w:pPr>
              <w:pStyle w:val="6"/>
              <w:spacing w:before="89" w:line="240" w:lineRule="exact"/>
              <w:ind w:left="161"/>
            </w:pPr>
            <w:r>
              <w:rPr>
                <w:b/>
                <w:bCs/>
                <w:spacing w:val="-6"/>
              </w:rPr>
              <w:t>221</w:t>
            </w:r>
          </w:p>
        </w:tc>
        <w:tc>
          <w:tcPr>
            <w:tcW w:w="492" w:type="dxa"/>
            <w:vAlign w:val="top"/>
          </w:tcPr>
          <w:p w14:paraId="6E4C4AA9">
            <w:pPr>
              <w:pStyle w:val="6"/>
              <w:spacing w:before="90" w:line="242" w:lineRule="auto"/>
              <w:ind w:left="171"/>
            </w:pPr>
            <w:r>
              <w:rPr>
                <w:b/>
                <w:bCs/>
                <w:spacing w:val="-12"/>
              </w:rPr>
              <w:t>02</w:t>
            </w:r>
          </w:p>
        </w:tc>
        <w:tc>
          <w:tcPr>
            <w:tcW w:w="417" w:type="dxa"/>
            <w:vAlign w:val="top"/>
          </w:tcPr>
          <w:p w14:paraId="44E12859">
            <w:pPr>
              <w:rPr>
                <w:rFonts w:ascii="Arial"/>
                <w:sz w:val="21"/>
              </w:rPr>
            </w:pPr>
          </w:p>
        </w:tc>
        <w:tc>
          <w:tcPr>
            <w:tcW w:w="2508" w:type="dxa"/>
            <w:vAlign w:val="top"/>
          </w:tcPr>
          <w:p w14:paraId="67D4A3CB">
            <w:pPr>
              <w:pStyle w:val="6"/>
              <w:spacing w:before="89" w:line="213" w:lineRule="auto"/>
              <w:ind w:left="114"/>
            </w:pPr>
            <w:r>
              <w:rPr>
                <w:b/>
                <w:bCs/>
                <w:spacing w:val="-4"/>
              </w:rPr>
              <w:t>住房改革支出</w:t>
            </w:r>
          </w:p>
        </w:tc>
        <w:tc>
          <w:tcPr>
            <w:tcW w:w="1741" w:type="dxa"/>
            <w:vAlign w:val="top"/>
          </w:tcPr>
          <w:p w14:paraId="1A709AB6">
            <w:pPr>
              <w:pStyle w:val="6"/>
              <w:spacing w:before="89"/>
              <w:ind w:left="1288"/>
            </w:pPr>
            <w:r>
              <w:rPr>
                <w:b/>
                <w:bCs/>
                <w:spacing w:val="-6"/>
              </w:rPr>
              <w:t>1.35</w:t>
            </w:r>
          </w:p>
        </w:tc>
        <w:tc>
          <w:tcPr>
            <w:tcW w:w="1741" w:type="dxa"/>
            <w:vAlign w:val="top"/>
          </w:tcPr>
          <w:p w14:paraId="54B9B4C9">
            <w:pPr>
              <w:pStyle w:val="6"/>
              <w:spacing w:before="89"/>
              <w:ind w:left="1290"/>
            </w:pPr>
            <w:r>
              <w:rPr>
                <w:b/>
                <w:bCs/>
                <w:spacing w:val="-6"/>
              </w:rPr>
              <w:t>1.35</w:t>
            </w:r>
          </w:p>
        </w:tc>
        <w:tc>
          <w:tcPr>
            <w:tcW w:w="1747" w:type="dxa"/>
            <w:vAlign w:val="top"/>
          </w:tcPr>
          <w:p w14:paraId="169310B8">
            <w:pPr>
              <w:rPr>
                <w:rFonts w:ascii="Arial"/>
                <w:sz w:val="21"/>
              </w:rPr>
            </w:pPr>
          </w:p>
        </w:tc>
      </w:tr>
      <w:tr w14:paraId="3DB1D8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376D578F">
            <w:pPr>
              <w:pStyle w:val="6"/>
              <w:spacing w:before="89" w:line="240" w:lineRule="exact"/>
              <w:ind w:left="161"/>
            </w:pPr>
            <w:r>
              <w:rPr>
                <w:spacing w:val="-5"/>
              </w:rPr>
              <w:t>221</w:t>
            </w:r>
          </w:p>
        </w:tc>
        <w:tc>
          <w:tcPr>
            <w:tcW w:w="492" w:type="dxa"/>
            <w:vAlign w:val="top"/>
          </w:tcPr>
          <w:p w14:paraId="13EFC118">
            <w:pPr>
              <w:pStyle w:val="6"/>
              <w:spacing w:before="90" w:line="242" w:lineRule="auto"/>
              <w:ind w:left="171"/>
            </w:pPr>
            <w:r>
              <w:rPr>
                <w:spacing w:val="-10"/>
              </w:rPr>
              <w:t>02</w:t>
            </w:r>
          </w:p>
        </w:tc>
        <w:tc>
          <w:tcPr>
            <w:tcW w:w="417" w:type="dxa"/>
            <w:vAlign w:val="top"/>
          </w:tcPr>
          <w:p w14:paraId="4FBF6F59">
            <w:pPr>
              <w:pStyle w:val="6"/>
              <w:spacing w:before="90" w:line="242" w:lineRule="auto"/>
              <w:ind w:left="132"/>
            </w:pPr>
            <w:r>
              <w:rPr>
                <w:spacing w:val="-10"/>
              </w:rPr>
              <w:t>01</w:t>
            </w:r>
          </w:p>
        </w:tc>
        <w:tc>
          <w:tcPr>
            <w:tcW w:w="2508" w:type="dxa"/>
            <w:vAlign w:val="top"/>
          </w:tcPr>
          <w:p w14:paraId="76CA0AFE">
            <w:pPr>
              <w:pStyle w:val="6"/>
              <w:spacing w:before="89" w:line="216" w:lineRule="auto"/>
              <w:ind w:left="114"/>
            </w:pPr>
            <w:r>
              <w:rPr>
                <w:spacing w:val="-3"/>
              </w:rPr>
              <w:t>住房公积金</w:t>
            </w:r>
          </w:p>
        </w:tc>
        <w:tc>
          <w:tcPr>
            <w:tcW w:w="1741" w:type="dxa"/>
            <w:vAlign w:val="top"/>
          </w:tcPr>
          <w:p w14:paraId="01786DE4">
            <w:pPr>
              <w:pStyle w:val="6"/>
              <w:spacing w:before="89"/>
              <w:ind w:left="1288"/>
            </w:pPr>
            <w:r>
              <w:rPr>
                <w:spacing w:val="-5"/>
              </w:rPr>
              <w:t>1.35</w:t>
            </w:r>
          </w:p>
        </w:tc>
        <w:tc>
          <w:tcPr>
            <w:tcW w:w="1741" w:type="dxa"/>
            <w:vAlign w:val="top"/>
          </w:tcPr>
          <w:p w14:paraId="332BD659">
            <w:pPr>
              <w:pStyle w:val="6"/>
              <w:spacing w:before="89"/>
              <w:ind w:left="1290"/>
            </w:pPr>
            <w:r>
              <w:rPr>
                <w:spacing w:val="-5"/>
              </w:rPr>
              <w:t>1.35</w:t>
            </w:r>
          </w:p>
        </w:tc>
        <w:tc>
          <w:tcPr>
            <w:tcW w:w="1747" w:type="dxa"/>
            <w:vAlign w:val="top"/>
          </w:tcPr>
          <w:p w14:paraId="377F148A">
            <w:pPr>
              <w:rPr>
                <w:rFonts w:ascii="Arial"/>
                <w:sz w:val="21"/>
              </w:rPr>
            </w:pPr>
          </w:p>
        </w:tc>
      </w:tr>
      <w:tr w14:paraId="1F503CF2">
        <w:tblPrEx>
          <w:tblCellMar>
            <w:top w:w="0" w:type="dxa"/>
            <w:left w:w="0" w:type="dxa"/>
            <w:bottom w:w="0" w:type="dxa"/>
            <w:right w:w="0" w:type="dxa"/>
          </w:tblCellMar>
        </w:tblPrEx>
        <w:trPr>
          <w:trHeight w:val="359" w:hRule="atLeast"/>
        </w:trPr>
        <w:tc>
          <w:tcPr>
            <w:tcW w:w="572" w:type="dxa"/>
            <w:vAlign w:val="top"/>
          </w:tcPr>
          <w:p w14:paraId="58097708">
            <w:pPr>
              <w:rPr>
                <w:rFonts w:ascii="Arial"/>
                <w:sz w:val="21"/>
              </w:rPr>
            </w:pPr>
          </w:p>
        </w:tc>
        <w:tc>
          <w:tcPr>
            <w:tcW w:w="492" w:type="dxa"/>
            <w:vAlign w:val="top"/>
          </w:tcPr>
          <w:p w14:paraId="6D68B64D">
            <w:pPr>
              <w:rPr>
                <w:rFonts w:ascii="Arial"/>
                <w:sz w:val="21"/>
              </w:rPr>
            </w:pPr>
          </w:p>
        </w:tc>
        <w:tc>
          <w:tcPr>
            <w:tcW w:w="417" w:type="dxa"/>
            <w:vAlign w:val="top"/>
          </w:tcPr>
          <w:p w14:paraId="492FF143">
            <w:pPr>
              <w:rPr>
                <w:rFonts w:ascii="Arial"/>
                <w:sz w:val="21"/>
              </w:rPr>
            </w:pPr>
          </w:p>
        </w:tc>
        <w:tc>
          <w:tcPr>
            <w:tcW w:w="2508" w:type="dxa"/>
            <w:vAlign w:val="top"/>
          </w:tcPr>
          <w:p w14:paraId="19C4A2DA">
            <w:pPr>
              <w:pStyle w:val="6"/>
              <w:spacing w:before="89" w:line="216" w:lineRule="auto"/>
              <w:ind w:left="1080"/>
              <w:outlineLvl w:val="0"/>
            </w:pPr>
            <w:r>
              <w:rPr>
                <w:b/>
                <w:bCs/>
                <w:spacing w:val="-7"/>
              </w:rPr>
              <w:t>合计</w:t>
            </w:r>
          </w:p>
        </w:tc>
        <w:tc>
          <w:tcPr>
            <w:tcW w:w="1741" w:type="dxa"/>
            <w:vAlign w:val="top"/>
          </w:tcPr>
          <w:p w14:paraId="07C1BC83">
            <w:pPr>
              <w:pStyle w:val="6"/>
              <w:spacing w:before="89"/>
              <w:ind w:left="1106"/>
            </w:pPr>
            <w:r>
              <w:rPr>
                <w:b/>
                <w:bCs/>
                <w:spacing w:val="-4"/>
              </w:rPr>
              <w:t>898.68</w:t>
            </w:r>
          </w:p>
        </w:tc>
        <w:tc>
          <w:tcPr>
            <w:tcW w:w="1741" w:type="dxa"/>
            <w:vAlign w:val="top"/>
          </w:tcPr>
          <w:p w14:paraId="15B27A2B">
            <w:pPr>
              <w:pStyle w:val="6"/>
              <w:spacing w:before="89"/>
              <w:ind w:left="1204"/>
            </w:pPr>
            <w:r>
              <w:rPr>
                <w:b/>
                <w:bCs/>
                <w:spacing w:val="-6"/>
              </w:rPr>
              <w:t>38.68</w:t>
            </w:r>
          </w:p>
        </w:tc>
        <w:tc>
          <w:tcPr>
            <w:tcW w:w="1747" w:type="dxa"/>
            <w:vAlign w:val="top"/>
          </w:tcPr>
          <w:p w14:paraId="4B919285">
            <w:pPr>
              <w:pStyle w:val="6"/>
              <w:spacing w:before="89"/>
              <w:ind w:left="1111"/>
            </w:pPr>
            <w:r>
              <w:rPr>
                <w:b/>
                <w:bCs/>
                <w:spacing w:val="-4"/>
              </w:rPr>
              <w:t>860.00</w:t>
            </w:r>
          </w:p>
        </w:tc>
      </w:tr>
    </w:tbl>
    <w:p w14:paraId="6F4DAB03">
      <w:pPr>
        <w:rPr>
          <w:rFonts w:ascii="Arial"/>
          <w:sz w:val="21"/>
        </w:rPr>
      </w:pPr>
    </w:p>
    <w:p w14:paraId="0A3BCF9E">
      <w:pPr>
        <w:rPr>
          <w:rFonts w:ascii="Arial" w:hAnsi="Arial" w:eastAsia="Arial" w:cs="Arial"/>
          <w:sz w:val="21"/>
          <w:szCs w:val="21"/>
        </w:rPr>
        <w:sectPr>
          <w:footerReference r:id="rId14" w:type="default"/>
          <w:pgSz w:w="11906" w:h="16839"/>
          <w:pgMar w:top="1431" w:right="1114" w:bottom="1521" w:left="1568" w:header="0" w:footer="1156" w:gutter="0"/>
          <w:cols w:space="720" w:num="1"/>
        </w:sectPr>
      </w:pPr>
    </w:p>
    <w:p w14:paraId="00DB190E">
      <w:pPr>
        <w:spacing w:line="305" w:lineRule="auto"/>
        <w:rPr>
          <w:rFonts w:ascii="Arial"/>
          <w:sz w:val="21"/>
        </w:rPr>
      </w:pPr>
    </w:p>
    <w:p w14:paraId="062E09C9">
      <w:pPr>
        <w:spacing w:line="306" w:lineRule="auto"/>
        <w:rPr>
          <w:rFonts w:ascii="Arial"/>
          <w:sz w:val="21"/>
        </w:rPr>
      </w:pPr>
    </w:p>
    <w:p w14:paraId="63AB1E68">
      <w:pPr>
        <w:pStyle w:val="2"/>
        <w:spacing w:before="101" w:line="222" w:lineRule="auto"/>
        <w:ind w:left="248"/>
      </w:pPr>
      <w:r>
        <w:rPr>
          <w:b/>
          <w:bCs/>
          <w:spacing w:val="-4"/>
        </w:rPr>
        <w:t>表</w:t>
      </w:r>
      <w:r>
        <w:rPr>
          <w:spacing w:val="-46"/>
        </w:rPr>
        <w:t xml:space="preserve"> </w:t>
      </w:r>
      <w:r>
        <w:rPr>
          <w:b/>
          <w:bCs/>
          <w:spacing w:val="-4"/>
        </w:rPr>
        <w:t>6</w:t>
      </w:r>
    </w:p>
    <w:p w14:paraId="671AE4A3">
      <w:pPr>
        <w:pStyle w:val="2"/>
        <w:spacing w:before="43" w:line="218" w:lineRule="auto"/>
        <w:ind w:left="2414"/>
        <w:outlineLvl w:val="0"/>
      </w:pPr>
      <w:r>
        <w:rPr>
          <w:b/>
          <w:bCs/>
          <w:spacing w:val="5"/>
        </w:rPr>
        <w:t>一般公共预算基本支出情况表</w:t>
      </w:r>
    </w:p>
    <w:p w14:paraId="0A955F83">
      <w:pPr>
        <w:pStyle w:val="2"/>
        <w:spacing w:before="39" w:line="212" w:lineRule="auto"/>
        <w:ind w:left="118"/>
        <w:outlineLvl w:val="0"/>
        <w:rPr>
          <w:sz w:val="24"/>
          <w:szCs w:val="24"/>
        </w:rPr>
      </w:pPr>
      <w:r>
        <w:rPr>
          <w:spacing w:val="-6"/>
          <w:sz w:val="24"/>
          <w:szCs w:val="24"/>
        </w:rPr>
        <w:t>编制单位：托克逊县机关事务服务中心</w:t>
      </w:r>
      <w:r>
        <w:rPr>
          <w:sz w:val="24"/>
          <w:szCs w:val="24"/>
        </w:rPr>
        <w:t xml:space="preserve">                                 </w:t>
      </w:r>
      <w:r>
        <w:rPr>
          <w:spacing w:val="-6"/>
          <w:sz w:val="24"/>
          <w:szCs w:val="24"/>
        </w:rPr>
        <w:t>单位：</w:t>
      </w:r>
      <w:r>
        <w:rPr>
          <w:spacing w:val="-7"/>
          <w:sz w:val="24"/>
          <w:szCs w:val="24"/>
        </w:rPr>
        <w:t>万元</w:t>
      </w:r>
    </w:p>
    <w:tbl>
      <w:tblPr>
        <w:tblStyle w:val="5"/>
        <w:tblW w:w="933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61"/>
        <w:gridCol w:w="577"/>
        <w:gridCol w:w="2889"/>
        <w:gridCol w:w="1700"/>
        <w:gridCol w:w="1700"/>
        <w:gridCol w:w="1705"/>
      </w:tblGrid>
      <w:tr w14:paraId="32A179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4227" w:type="dxa"/>
            <w:gridSpan w:val="3"/>
            <w:vAlign w:val="top"/>
          </w:tcPr>
          <w:p w14:paraId="3E7D0182">
            <w:pPr>
              <w:pStyle w:val="6"/>
              <w:spacing w:before="60" w:line="217" w:lineRule="auto"/>
              <w:ind w:left="1883"/>
              <w:rPr>
                <w:sz w:val="24"/>
                <w:szCs w:val="24"/>
              </w:rPr>
            </w:pPr>
            <w:r>
              <w:rPr>
                <w:b/>
                <w:bCs/>
                <w:spacing w:val="-9"/>
                <w:sz w:val="24"/>
                <w:szCs w:val="24"/>
              </w:rPr>
              <w:t>项目</w:t>
            </w:r>
          </w:p>
        </w:tc>
        <w:tc>
          <w:tcPr>
            <w:tcW w:w="5105" w:type="dxa"/>
            <w:gridSpan w:val="3"/>
            <w:vAlign w:val="top"/>
          </w:tcPr>
          <w:p w14:paraId="602E6723">
            <w:pPr>
              <w:pStyle w:val="6"/>
              <w:spacing w:before="60" w:line="213" w:lineRule="auto"/>
              <w:ind w:left="1373"/>
              <w:rPr>
                <w:sz w:val="24"/>
                <w:szCs w:val="24"/>
              </w:rPr>
            </w:pPr>
            <w:r>
              <w:rPr>
                <w:b/>
                <w:bCs/>
                <w:spacing w:val="-5"/>
                <w:sz w:val="24"/>
                <w:szCs w:val="24"/>
              </w:rPr>
              <w:t>一般公共预算基本支出</w:t>
            </w:r>
          </w:p>
        </w:tc>
      </w:tr>
      <w:tr w14:paraId="2672B5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9" w:hRule="atLeast"/>
        </w:trPr>
        <w:tc>
          <w:tcPr>
            <w:tcW w:w="1338" w:type="dxa"/>
            <w:gridSpan w:val="2"/>
            <w:vAlign w:val="top"/>
          </w:tcPr>
          <w:p w14:paraId="370FFF1B">
            <w:pPr>
              <w:pStyle w:val="6"/>
              <w:spacing w:before="32" w:line="221" w:lineRule="auto"/>
              <w:ind w:left="155"/>
              <w:rPr>
                <w:sz w:val="20"/>
                <w:szCs w:val="20"/>
              </w:rPr>
            </w:pPr>
            <w:r>
              <w:rPr>
                <w:b/>
                <w:bCs/>
                <w:spacing w:val="5"/>
                <w:sz w:val="20"/>
                <w:szCs w:val="20"/>
              </w:rPr>
              <w:t>经济分类科</w:t>
            </w:r>
          </w:p>
          <w:p w14:paraId="58DEDE6B">
            <w:pPr>
              <w:pStyle w:val="6"/>
              <w:spacing w:before="34" w:line="215" w:lineRule="auto"/>
              <w:ind w:left="397"/>
              <w:rPr>
                <w:sz w:val="20"/>
                <w:szCs w:val="20"/>
              </w:rPr>
            </w:pPr>
            <w:r>
              <w:rPr>
                <w:b/>
                <w:bCs/>
                <w:spacing w:val="-7"/>
                <w:sz w:val="20"/>
                <w:szCs w:val="20"/>
              </w:rPr>
              <w:t>目编码</w:t>
            </w:r>
          </w:p>
        </w:tc>
        <w:tc>
          <w:tcPr>
            <w:tcW w:w="2889" w:type="dxa"/>
            <w:vMerge w:val="restart"/>
            <w:tcBorders>
              <w:bottom w:val="nil"/>
            </w:tcBorders>
            <w:vAlign w:val="top"/>
          </w:tcPr>
          <w:p w14:paraId="288BCE7C">
            <w:pPr>
              <w:spacing w:line="242" w:lineRule="auto"/>
              <w:rPr>
                <w:rFonts w:ascii="Arial"/>
                <w:sz w:val="21"/>
              </w:rPr>
            </w:pPr>
          </w:p>
          <w:p w14:paraId="369DDAA6">
            <w:pPr>
              <w:pStyle w:val="6"/>
              <w:spacing w:before="65" w:line="221" w:lineRule="auto"/>
              <w:ind w:left="613"/>
              <w:rPr>
                <w:sz w:val="20"/>
                <w:szCs w:val="20"/>
              </w:rPr>
            </w:pPr>
            <w:r>
              <w:rPr>
                <w:b/>
                <w:bCs/>
                <w:spacing w:val="6"/>
                <w:sz w:val="20"/>
                <w:szCs w:val="20"/>
              </w:rPr>
              <w:t>经济分类科目名称</w:t>
            </w:r>
          </w:p>
        </w:tc>
        <w:tc>
          <w:tcPr>
            <w:tcW w:w="1700" w:type="dxa"/>
            <w:vMerge w:val="restart"/>
            <w:tcBorders>
              <w:bottom w:val="nil"/>
            </w:tcBorders>
            <w:vAlign w:val="top"/>
          </w:tcPr>
          <w:p w14:paraId="16AB1BA2">
            <w:pPr>
              <w:spacing w:line="241" w:lineRule="auto"/>
              <w:rPr>
                <w:rFonts w:ascii="Arial"/>
                <w:sz w:val="21"/>
              </w:rPr>
            </w:pPr>
          </w:p>
          <w:p w14:paraId="5EB8B269">
            <w:pPr>
              <w:pStyle w:val="6"/>
              <w:spacing w:before="65" w:line="224" w:lineRule="auto"/>
              <w:ind w:left="647"/>
              <w:rPr>
                <w:sz w:val="20"/>
                <w:szCs w:val="20"/>
              </w:rPr>
            </w:pPr>
            <w:r>
              <w:rPr>
                <w:b/>
                <w:bCs/>
                <w:spacing w:val="2"/>
                <w:sz w:val="20"/>
                <w:szCs w:val="20"/>
              </w:rPr>
              <w:t>合计</w:t>
            </w:r>
          </w:p>
        </w:tc>
        <w:tc>
          <w:tcPr>
            <w:tcW w:w="1700" w:type="dxa"/>
            <w:vMerge w:val="restart"/>
            <w:tcBorders>
              <w:bottom w:val="nil"/>
            </w:tcBorders>
            <w:vAlign w:val="top"/>
          </w:tcPr>
          <w:p w14:paraId="415F5A79">
            <w:pPr>
              <w:spacing w:line="241" w:lineRule="auto"/>
              <w:rPr>
                <w:rFonts w:ascii="Arial"/>
                <w:sz w:val="21"/>
              </w:rPr>
            </w:pPr>
          </w:p>
          <w:p w14:paraId="43103D79">
            <w:pPr>
              <w:pStyle w:val="6"/>
              <w:spacing w:before="65" w:line="222" w:lineRule="auto"/>
              <w:ind w:left="439"/>
              <w:rPr>
                <w:sz w:val="20"/>
                <w:szCs w:val="20"/>
              </w:rPr>
            </w:pPr>
            <w:r>
              <w:rPr>
                <w:b/>
                <w:bCs/>
                <w:spacing w:val="6"/>
                <w:sz w:val="20"/>
                <w:szCs w:val="20"/>
              </w:rPr>
              <w:t>人员经费</w:t>
            </w:r>
          </w:p>
        </w:tc>
        <w:tc>
          <w:tcPr>
            <w:tcW w:w="1705" w:type="dxa"/>
            <w:vMerge w:val="restart"/>
            <w:tcBorders>
              <w:bottom w:val="nil"/>
            </w:tcBorders>
            <w:vAlign w:val="top"/>
          </w:tcPr>
          <w:p w14:paraId="5976010F">
            <w:pPr>
              <w:spacing w:line="241" w:lineRule="auto"/>
              <w:rPr>
                <w:rFonts w:ascii="Arial"/>
                <w:sz w:val="21"/>
              </w:rPr>
            </w:pPr>
          </w:p>
          <w:p w14:paraId="69EBDA1F">
            <w:pPr>
              <w:pStyle w:val="6"/>
              <w:spacing w:before="65" w:line="222" w:lineRule="auto"/>
              <w:ind w:left="435"/>
              <w:rPr>
                <w:sz w:val="20"/>
                <w:szCs w:val="20"/>
              </w:rPr>
            </w:pPr>
            <w:r>
              <w:rPr>
                <w:b/>
                <w:bCs/>
                <w:spacing w:val="6"/>
                <w:sz w:val="20"/>
                <w:szCs w:val="20"/>
              </w:rPr>
              <w:t>公用经费</w:t>
            </w:r>
          </w:p>
        </w:tc>
      </w:tr>
      <w:tr w14:paraId="68B2CB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761" w:type="dxa"/>
            <w:vAlign w:val="top"/>
          </w:tcPr>
          <w:p w14:paraId="283C99DB">
            <w:pPr>
              <w:pStyle w:val="6"/>
              <w:spacing w:before="36" w:line="222" w:lineRule="auto"/>
              <w:ind w:left="124"/>
              <w:rPr>
                <w:sz w:val="19"/>
                <w:szCs w:val="19"/>
              </w:rPr>
            </w:pPr>
            <w:r>
              <w:rPr>
                <w:b/>
                <w:bCs/>
                <w:spacing w:val="-2"/>
                <w:sz w:val="19"/>
                <w:szCs w:val="19"/>
              </w:rPr>
              <w:t>类</w:t>
            </w:r>
          </w:p>
        </w:tc>
        <w:tc>
          <w:tcPr>
            <w:tcW w:w="577" w:type="dxa"/>
            <w:vAlign w:val="top"/>
          </w:tcPr>
          <w:p w14:paraId="56F285B0">
            <w:pPr>
              <w:pStyle w:val="6"/>
              <w:spacing w:before="36" w:line="222" w:lineRule="auto"/>
              <w:ind w:left="113"/>
              <w:rPr>
                <w:sz w:val="19"/>
                <w:szCs w:val="19"/>
              </w:rPr>
            </w:pPr>
            <w:r>
              <w:rPr>
                <w:b/>
                <w:bCs/>
                <w:spacing w:val="-2"/>
                <w:sz w:val="19"/>
                <w:szCs w:val="19"/>
              </w:rPr>
              <w:t>款</w:t>
            </w:r>
          </w:p>
        </w:tc>
        <w:tc>
          <w:tcPr>
            <w:tcW w:w="2889" w:type="dxa"/>
            <w:vMerge w:val="continue"/>
            <w:tcBorders>
              <w:top w:val="nil"/>
            </w:tcBorders>
            <w:vAlign w:val="top"/>
          </w:tcPr>
          <w:p w14:paraId="1B779620">
            <w:pPr>
              <w:rPr>
                <w:rFonts w:ascii="Arial"/>
                <w:sz w:val="21"/>
              </w:rPr>
            </w:pPr>
          </w:p>
        </w:tc>
        <w:tc>
          <w:tcPr>
            <w:tcW w:w="1700" w:type="dxa"/>
            <w:vMerge w:val="continue"/>
            <w:tcBorders>
              <w:top w:val="nil"/>
            </w:tcBorders>
            <w:vAlign w:val="top"/>
          </w:tcPr>
          <w:p w14:paraId="556DE228">
            <w:pPr>
              <w:rPr>
                <w:rFonts w:ascii="Arial"/>
                <w:sz w:val="21"/>
              </w:rPr>
            </w:pPr>
          </w:p>
        </w:tc>
        <w:tc>
          <w:tcPr>
            <w:tcW w:w="1700" w:type="dxa"/>
            <w:vMerge w:val="continue"/>
            <w:tcBorders>
              <w:top w:val="nil"/>
            </w:tcBorders>
            <w:vAlign w:val="top"/>
          </w:tcPr>
          <w:p w14:paraId="04769D07">
            <w:pPr>
              <w:rPr>
                <w:rFonts w:ascii="Arial"/>
                <w:sz w:val="21"/>
              </w:rPr>
            </w:pPr>
          </w:p>
        </w:tc>
        <w:tc>
          <w:tcPr>
            <w:tcW w:w="1705" w:type="dxa"/>
            <w:vMerge w:val="continue"/>
            <w:tcBorders>
              <w:top w:val="nil"/>
            </w:tcBorders>
            <w:vAlign w:val="top"/>
          </w:tcPr>
          <w:p w14:paraId="1F5E5AC2">
            <w:pPr>
              <w:rPr>
                <w:rFonts w:ascii="Arial"/>
                <w:sz w:val="21"/>
              </w:rPr>
            </w:pPr>
          </w:p>
        </w:tc>
      </w:tr>
      <w:tr w14:paraId="244FC0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4251434F">
            <w:pPr>
              <w:pStyle w:val="6"/>
              <w:spacing w:before="87" w:line="242" w:lineRule="auto"/>
              <w:ind w:left="127"/>
            </w:pPr>
            <w:r>
              <w:rPr>
                <w:b/>
                <w:bCs/>
                <w:spacing w:val="-9"/>
              </w:rPr>
              <w:t>301</w:t>
            </w:r>
          </w:p>
        </w:tc>
        <w:tc>
          <w:tcPr>
            <w:tcW w:w="577" w:type="dxa"/>
            <w:vAlign w:val="top"/>
          </w:tcPr>
          <w:p w14:paraId="0FEC8ADC">
            <w:pPr>
              <w:rPr>
                <w:rFonts w:ascii="Arial"/>
                <w:sz w:val="21"/>
              </w:rPr>
            </w:pPr>
          </w:p>
        </w:tc>
        <w:tc>
          <w:tcPr>
            <w:tcW w:w="2889" w:type="dxa"/>
            <w:vAlign w:val="top"/>
          </w:tcPr>
          <w:p w14:paraId="4E01C8E0">
            <w:pPr>
              <w:pStyle w:val="6"/>
              <w:spacing w:before="87" w:line="213" w:lineRule="auto"/>
              <w:ind w:left="114"/>
            </w:pPr>
            <w:r>
              <w:rPr>
                <w:b/>
                <w:bCs/>
                <w:spacing w:val="-4"/>
              </w:rPr>
              <w:t>工资福利支出</w:t>
            </w:r>
          </w:p>
        </w:tc>
        <w:tc>
          <w:tcPr>
            <w:tcW w:w="1700" w:type="dxa"/>
            <w:vAlign w:val="top"/>
          </w:tcPr>
          <w:p w14:paraId="58197A78">
            <w:pPr>
              <w:pStyle w:val="6"/>
              <w:spacing w:before="86"/>
              <w:ind w:left="1158"/>
            </w:pPr>
            <w:r>
              <w:rPr>
                <w:b/>
                <w:bCs/>
                <w:spacing w:val="-5"/>
              </w:rPr>
              <w:t>16.02</w:t>
            </w:r>
          </w:p>
        </w:tc>
        <w:tc>
          <w:tcPr>
            <w:tcW w:w="1700" w:type="dxa"/>
            <w:vAlign w:val="top"/>
          </w:tcPr>
          <w:p w14:paraId="768D39E4">
            <w:pPr>
              <w:pStyle w:val="6"/>
              <w:spacing w:before="86"/>
              <w:ind w:left="1014"/>
            </w:pPr>
            <w:r>
              <w:rPr>
                <w:b/>
                <w:bCs/>
                <w:spacing w:val="-5"/>
              </w:rPr>
              <w:t>16.02</w:t>
            </w:r>
          </w:p>
        </w:tc>
        <w:tc>
          <w:tcPr>
            <w:tcW w:w="1705" w:type="dxa"/>
            <w:vAlign w:val="top"/>
          </w:tcPr>
          <w:p w14:paraId="0753FFCE">
            <w:pPr>
              <w:rPr>
                <w:rFonts w:ascii="Arial"/>
                <w:sz w:val="21"/>
              </w:rPr>
            </w:pPr>
          </w:p>
        </w:tc>
      </w:tr>
      <w:tr w14:paraId="354A1F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506B9483">
            <w:pPr>
              <w:pStyle w:val="6"/>
              <w:spacing w:before="88" w:line="242" w:lineRule="auto"/>
              <w:ind w:left="127"/>
            </w:pPr>
            <w:r>
              <w:rPr>
                <w:spacing w:val="-7"/>
              </w:rPr>
              <w:t>301</w:t>
            </w:r>
          </w:p>
        </w:tc>
        <w:tc>
          <w:tcPr>
            <w:tcW w:w="577" w:type="dxa"/>
            <w:vAlign w:val="top"/>
          </w:tcPr>
          <w:p w14:paraId="74CBFD74">
            <w:pPr>
              <w:pStyle w:val="6"/>
              <w:spacing w:before="88" w:line="242" w:lineRule="auto"/>
              <w:ind w:left="123"/>
            </w:pPr>
            <w:r>
              <w:rPr>
                <w:spacing w:val="-10"/>
              </w:rPr>
              <w:t>01</w:t>
            </w:r>
          </w:p>
        </w:tc>
        <w:tc>
          <w:tcPr>
            <w:tcW w:w="2889" w:type="dxa"/>
            <w:vAlign w:val="top"/>
          </w:tcPr>
          <w:p w14:paraId="4EB6A89D">
            <w:pPr>
              <w:pStyle w:val="6"/>
              <w:spacing w:before="88" w:line="214" w:lineRule="auto"/>
              <w:ind w:left="107"/>
            </w:pPr>
            <w:r>
              <w:rPr>
                <w:spacing w:val="-2"/>
              </w:rPr>
              <w:t>基本工资</w:t>
            </w:r>
          </w:p>
        </w:tc>
        <w:tc>
          <w:tcPr>
            <w:tcW w:w="1700" w:type="dxa"/>
            <w:vAlign w:val="top"/>
          </w:tcPr>
          <w:p w14:paraId="366CE99A">
            <w:pPr>
              <w:pStyle w:val="6"/>
              <w:spacing w:before="87"/>
              <w:ind w:left="1245"/>
            </w:pPr>
            <w:r>
              <w:rPr>
                <w:spacing w:val="-4"/>
              </w:rPr>
              <w:t>4.59</w:t>
            </w:r>
          </w:p>
        </w:tc>
        <w:tc>
          <w:tcPr>
            <w:tcW w:w="1700" w:type="dxa"/>
            <w:vAlign w:val="top"/>
          </w:tcPr>
          <w:p w14:paraId="11E6D412">
            <w:pPr>
              <w:pStyle w:val="6"/>
              <w:spacing w:before="87"/>
              <w:ind w:left="1097"/>
            </w:pPr>
            <w:r>
              <w:rPr>
                <w:spacing w:val="-4"/>
              </w:rPr>
              <w:t>4.59</w:t>
            </w:r>
          </w:p>
        </w:tc>
        <w:tc>
          <w:tcPr>
            <w:tcW w:w="1705" w:type="dxa"/>
            <w:vAlign w:val="top"/>
          </w:tcPr>
          <w:p w14:paraId="51DF7F1D">
            <w:pPr>
              <w:rPr>
                <w:rFonts w:ascii="Arial"/>
                <w:sz w:val="21"/>
              </w:rPr>
            </w:pPr>
          </w:p>
        </w:tc>
      </w:tr>
      <w:tr w14:paraId="32CDFD7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5D910401">
            <w:pPr>
              <w:pStyle w:val="6"/>
              <w:spacing w:before="89" w:line="242" w:lineRule="auto"/>
              <w:ind w:left="127"/>
            </w:pPr>
            <w:r>
              <w:rPr>
                <w:spacing w:val="-7"/>
              </w:rPr>
              <w:t>301</w:t>
            </w:r>
          </w:p>
        </w:tc>
        <w:tc>
          <w:tcPr>
            <w:tcW w:w="577" w:type="dxa"/>
            <w:vAlign w:val="top"/>
          </w:tcPr>
          <w:p w14:paraId="7DE0DC77">
            <w:pPr>
              <w:pStyle w:val="6"/>
              <w:spacing w:before="89" w:line="242" w:lineRule="auto"/>
              <w:ind w:left="123"/>
            </w:pPr>
            <w:r>
              <w:rPr>
                <w:spacing w:val="-10"/>
              </w:rPr>
              <w:t>02</w:t>
            </w:r>
          </w:p>
        </w:tc>
        <w:tc>
          <w:tcPr>
            <w:tcW w:w="2889" w:type="dxa"/>
            <w:vAlign w:val="top"/>
          </w:tcPr>
          <w:p w14:paraId="359B1484">
            <w:pPr>
              <w:pStyle w:val="6"/>
              <w:spacing w:before="88" w:line="214" w:lineRule="auto"/>
              <w:ind w:left="117"/>
            </w:pPr>
            <w:r>
              <w:rPr>
                <w:spacing w:val="-4"/>
              </w:rPr>
              <w:t>津贴补贴</w:t>
            </w:r>
          </w:p>
        </w:tc>
        <w:tc>
          <w:tcPr>
            <w:tcW w:w="1700" w:type="dxa"/>
            <w:vAlign w:val="top"/>
          </w:tcPr>
          <w:p w14:paraId="73BFC88D">
            <w:pPr>
              <w:pStyle w:val="6"/>
              <w:spacing w:before="88"/>
              <w:ind w:left="1245"/>
            </w:pPr>
            <w:r>
              <w:rPr>
                <w:spacing w:val="-4"/>
              </w:rPr>
              <w:t>2.00</w:t>
            </w:r>
          </w:p>
        </w:tc>
        <w:tc>
          <w:tcPr>
            <w:tcW w:w="1700" w:type="dxa"/>
            <w:vAlign w:val="top"/>
          </w:tcPr>
          <w:p w14:paraId="2E027611">
            <w:pPr>
              <w:pStyle w:val="6"/>
              <w:spacing w:before="88"/>
              <w:ind w:left="1098"/>
            </w:pPr>
            <w:r>
              <w:rPr>
                <w:spacing w:val="-4"/>
              </w:rPr>
              <w:t>2.00</w:t>
            </w:r>
          </w:p>
        </w:tc>
        <w:tc>
          <w:tcPr>
            <w:tcW w:w="1705" w:type="dxa"/>
            <w:vAlign w:val="top"/>
          </w:tcPr>
          <w:p w14:paraId="44CA3641">
            <w:pPr>
              <w:rPr>
                <w:rFonts w:ascii="Arial"/>
                <w:sz w:val="21"/>
              </w:rPr>
            </w:pPr>
          </w:p>
        </w:tc>
      </w:tr>
      <w:tr w14:paraId="1110A3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767C2C9F">
            <w:pPr>
              <w:pStyle w:val="6"/>
              <w:spacing w:before="90" w:line="242" w:lineRule="auto"/>
              <w:ind w:left="127"/>
            </w:pPr>
            <w:r>
              <w:rPr>
                <w:spacing w:val="-7"/>
              </w:rPr>
              <w:t>301</w:t>
            </w:r>
          </w:p>
        </w:tc>
        <w:tc>
          <w:tcPr>
            <w:tcW w:w="577" w:type="dxa"/>
            <w:vAlign w:val="top"/>
          </w:tcPr>
          <w:p w14:paraId="3B20328B">
            <w:pPr>
              <w:pStyle w:val="6"/>
              <w:spacing w:before="90" w:line="242" w:lineRule="auto"/>
              <w:ind w:left="123"/>
            </w:pPr>
            <w:r>
              <w:rPr>
                <w:spacing w:val="-10"/>
              </w:rPr>
              <w:t>03</w:t>
            </w:r>
          </w:p>
        </w:tc>
        <w:tc>
          <w:tcPr>
            <w:tcW w:w="2889" w:type="dxa"/>
            <w:vAlign w:val="top"/>
          </w:tcPr>
          <w:p w14:paraId="12D86805">
            <w:pPr>
              <w:pStyle w:val="6"/>
              <w:spacing w:before="90" w:line="213" w:lineRule="auto"/>
              <w:ind w:left="121"/>
            </w:pPr>
            <w:r>
              <w:rPr>
                <w:spacing w:val="-10"/>
              </w:rPr>
              <w:t>奖金</w:t>
            </w:r>
          </w:p>
        </w:tc>
        <w:tc>
          <w:tcPr>
            <w:tcW w:w="1700" w:type="dxa"/>
            <w:vAlign w:val="top"/>
          </w:tcPr>
          <w:p w14:paraId="1552FF74">
            <w:pPr>
              <w:pStyle w:val="6"/>
              <w:spacing w:before="89"/>
              <w:ind w:left="1245"/>
            </w:pPr>
            <w:r>
              <w:rPr>
                <w:spacing w:val="-4"/>
              </w:rPr>
              <w:t>2.09</w:t>
            </w:r>
          </w:p>
        </w:tc>
        <w:tc>
          <w:tcPr>
            <w:tcW w:w="1700" w:type="dxa"/>
            <w:vAlign w:val="top"/>
          </w:tcPr>
          <w:p w14:paraId="548CE9A2">
            <w:pPr>
              <w:pStyle w:val="6"/>
              <w:spacing w:before="89"/>
              <w:ind w:left="1098"/>
            </w:pPr>
            <w:r>
              <w:rPr>
                <w:spacing w:val="-4"/>
              </w:rPr>
              <w:t>2.09</w:t>
            </w:r>
          </w:p>
        </w:tc>
        <w:tc>
          <w:tcPr>
            <w:tcW w:w="1705" w:type="dxa"/>
            <w:vAlign w:val="top"/>
          </w:tcPr>
          <w:p w14:paraId="4B3B0420">
            <w:pPr>
              <w:rPr>
                <w:rFonts w:ascii="Arial"/>
                <w:sz w:val="21"/>
              </w:rPr>
            </w:pPr>
          </w:p>
        </w:tc>
      </w:tr>
      <w:tr w14:paraId="47238E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77CBBD4">
            <w:pPr>
              <w:pStyle w:val="6"/>
              <w:spacing w:before="90" w:line="242" w:lineRule="auto"/>
              <w:ind w:left="127"/>
            </w:pPr>
            <w:r>
              <w:rPr>
                <w:spacing w:val="-7"/>
              </w:rPr>
              <w:t>301</w:t>
            </w:r>
          </w:p>
        </w:tc>
        <w:tc>
          <w:tcPr>
            <w:tcW w:w="577" w:type="dxa"/>
            <w:vAlign w:val="top"/>
          </w:tcPr>
          <w:p w14:paraId="337383D6">
            <w:pPr>
              <w:pStyle w:val="6"/>
              <w:spacing w:before="90" w:line="242" w:lineRule="auto"/>
              <w:ind w:left="123"/>
            </w:pPr>
            <w:r>
              <w:rPr>
                <w:spacing w:val="-10"/>
              </w:rPr>
              <w:t>07</w:t>
            </w:r>
          </w:p>
        </w:tc>
        <w:tc>
          <w:tcPr>
            <w:tcW w:w="2889" w:type="dxa"/>
            <w:vAlign w:val="top"/>
          </w:tcPr>
          <w:p w14:paraId="31041B8C">
            <w:pPr>
              <w:pStyle w:val="6"/>
              <w:spacing w:before="90" w:line="214" w:lineRule="auto"/>
              <w:ind w:left="115"/>
            </w:pPr>
            <w:r>
              <w:rPr>
                <w:spacing w:val="-4"/>
              </w:rPr>
              <w:t>绩效工资</w:t>
            </w:r>
          </w:p>
        </w:tc>
        <w:tc>
          <w:tcPr>
            <w:tcW w:w="1700" w:type="dxa"/>
            <w:vAlign w:val="top"/>
          </w:tcPr>
          <w:p w14:paraId="3E8F1435">
            <w:pPr>
              <w:pStyle w:val="6"/>
              <w:spacing w:before="89"/>
              <w:ind w:left="1245"/>
            </w:pPr>
            <w:r>
              <w:rPr>
                <w:spacing w:val="-4"/>
              </w:rPr>
              <w:t>2.63</w:t>
            </w:r>
          </w:p>
        </w:tc>
        <w:tc>
          <w:tcPr>
            <w:tcW w:w="1700" w:type="dxa"/>
            <w:vAlign w:val="top"/>
          </w:tcPr>
          <w:p w14:paraId="37888AFB">
            <w:pPr>
              <w:pStyle w:val="6"/>
              <w:spacing w:before="89"/>
              <w:ind w:left="1098"/>
            </w:pPr>
            <w:r>
              <w:rPr>
                <w:spacing w:val="-4"/>
              </w:rPr>
              <w:t>2.63</w:t>
            </w:r>
          </w:p>
        </w:tc>
        <w:tc>
          <w:tcPr>
            <w:tcW w:w="1705" w:type="dxa"/>
            <w:vAlign w:val="top"/>
          </w:tcPr>
          <w:p w14:paraId="6697F6E8">
            <w:pPr>
              <w:rPr>
                <w:rFonts w:ascii="Arial"/>
                <w:sz w:val="21"/>
              </w:rPr>
            </w:pPr>
          </w:p>
        </w:tc>
      </w:tr>
      <w:tr w14:paraId="14DD37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7F496D81">
            <w:pPr>
              <w:pStyle w:val="6"/>
              <w:spacing w:before="90" w:line="242" w:lineRule="auto"/>
              <w:ind w:left="127"/>
            </w:pPr>
            <w:r>
              <w:rPr>
                <w:spacing w:val="-7"/>
              </w:rPr>
              <w:t>301</w:t>
            </w:r>
          </w:p>
        </w:tc>
        <w:tc>
          <w:tcPr>
            <w:tcW w:w="577" w:type="dxa"/>
            <w:vAlign w:val="top"/>
          </w:tcPr>
          <w:p w14:paraId="78D14FB6">
            <w:pPr>
              <w:pStyle w:val="6"/>
              <w:spacing w:before="90" w:line="242" w:lineRule="auto"/>
              <w:ind w:left="123"/>
            </w:pPr>
            <w:r>
              <w:rPr>
                <w:spacing w:val="-10"/>
              </w:rPr>
              <w:t>08</w:t>
            </w:r>
          </w:p>
        </w:tc>
        <w:tc>
          <w:tcPr>
            <w:tcW w:w="2889" w:type="dxa"/>
            <w:vAlign w:val="top"/>
          </w:tcPr>
          <w:p w14:paraId="6FAF7386">
            <w:pPr>
              <w:pStyle w:val="6"/>
              <w:spacing w:before="89" w:line="214" w:lineRule="auto"/>
              <w:ind w:left="108"/>
            </w:pPr>
            <w:r>
              <w:rPr>
                <w:spacing w:val="-1"/>
              </w:rPr>
              <w:t>机关事业单位基本养老保险缴费</w:t>
            </w:r>
          </w:p>
        </w:tc>
        <w:tc>
          <w:tcPr>
            <w:tcW w:w="1700" w:type="dxa"/>
            <w:vAlign w:val="top"/>
          </w:tcPr>
          <w:p w14:paraId="4EC3D91C">
            <w:pPr>
              <w:pStyle w:val="6"/>
              <w:spacing w:before="89"/>
              <w:ind w:left="1250"/>
            </w:pPr>
            <w:r>
              <w:rPr>
                <w:spacing w:val="-5"/>
              </w:rPr>
              <w:t>1.71</w:t>
            </w:r>
          </w:p>
        </w:tc>
        <w:tc>
          <w:tcPr>
            <w:tcW w:w="1700" w:type="dxa"/>
            <w:vAlign w:val="top"/>
          </w:tcPr>
          <w:p w14:paraId="34896C0A">
            <w:pPr>
              <w:pStyle w:val="6"/>
              <w:spacing w:before="89"/>
              <w:ind w:left="1102"/>
            </w:pPr>
            <w:r>
              <w:rPr>
                <w:spacing w:val="-5"/>
              </w:rPr>
              <w:t>1.71</w:t>
            </w:r>
          </w:p>
        </w:tc>
        <w:tc>
          <w:tcPr>
            <w:tcW w:w="1705" w:type="dxa"/>
            <w:vAlign w:val="top"/>
          </w:tcPr>
          <w:p w14:paraId="6470FAB9">
            <w:pPr>
              <w:rPr>
                <w:rFonts w:ascii="Arial"/>
                <w:sz w:val="21"/>
              </w:rPr>
            </w:pPr>
          </w:p>
        </w:tc>
      </w:tr>
      <w:tr w14:paraId="430CE3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F1212FF">
            <w:pPr>
              <w:pStyle w:val="6"/>
              <w:spacing w:before="90" w:line="242" w:lineRule="auto"/>
              <w:ind w:left="127"/>
            </w:pPr>
            <w:r>
              <w:rPr>
                <w:spacing w:val="-7"/>
              </w:rPr>
              <w:t>301</w:t>
            </w:r>
          </w:p>
        </w:tc>
        <w:tc>
          <w:tcPr>
            <w:tcW w:w="577" w:type="dxa"/>
            <w:vAlign w:val="top"/>
          </w:tcPr>
          <w:p w14:paraId="7F0AE833">
            <w:pPr>
              <w:pStyle w:val="6"/>
              <w:spacing w:before="90" w:line="242" w:lineRule="auto"/>
              <w:ind w:left="123"/>
            </w:pPr>
            <w:r>
              <w:rPr>
                <w:spacing w:val="-10"/>
              </w:rPr>
              <w:t>09</w:t>
            </w:r>
          </w:p>
        </w:tc>
        <w:tc>
          <w:tcPr>
            <w:tcW w:w="2889" w:type="dxa"/>
            <w:vAlign w:val="top"/>
          </w:tcPr>
          <w:p w14:paraId="07D35F42">
            <w:pPr>
              <w:pStyle w:val="6"/>
              <w:spacing w:before="89" w:line="214" w:lineRule="auto"/>
              <w:ind w:left="117"/>
            </w:pPr>
            <w:r>
              <w:rPr>
                <w:spacing w:val="-3"/>
              </w:rPr>
              <w:t>职业年金缴费</w:t>
            </w:r>
          </w:p>
        </w:tc>
        <w:tc>
          <w:tcPr>
            <w:tcW w:w="1700" w:type="dxa"/>
            <w:vAlign w:val="top"/>
          </w:tcPr>
          <w:p w14:paraId="59FBD11A">
            <w:pPr>
              <w:pStyle w:val="6"/>
              <w:spacing w:before="89"/>
              <w:ind w:left="1251"/>
            </w:pPr>
            <w:r>
              <w:rPr>
                <w:spacing w:val="-5"/>
              </w:rPr>
              <w:t>0.85</w:t>
            </w:r>
          </w:p>
        </w:tc>
        <w:tc>
          <w:tcPr>
            <w:tcW w:w="1700" w:type="dxa"/>
            <w:vAlign w:val="top"/>
          </w:tcPr>
          <w:p w14:paraId="54658CA2">
            <w:pPr>
              <w:pStyle w:val="6"/>
              <w:spacing w:before="89"/>
              <w:ind w:left="1104"/>
            </w:pPr>
            <w:r>
              <w:rPr>
                <w:spacing w:val="-5"/>
              </w:rPr>
              <w:t>0.85</w:t>
            </w:r>
          </w:p>
        </w:tc>
        <w:tc>
          <w:tcPr>
            <w:tcW w:w="1705" w:type="dxa"/>
            <w:vAlign w:val="top"/>
          </w:tcPr>
          <w:p w14:paraId="1FAE8824">
            <w:pPr>
              <w:rPr>
                <w:rFonts w:ascii="Arial"/>
                <w:sz w:val="21"/>
              </w:rPr>
            </w:pPr>
          </w:p>
        </w:tc>
      </w:tr>
      <w:tr w14:paraId="72842F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73912D5B">
            <w:pPr>
              <w:pStyle w:val="6"/>
              <w:spacing w:before="90" w:line="242" w:lineRule="auto"/>
              <w:ind w:left="127"/>
            </w:pPr>
            <w:r>
              <w:rPr>
                <w:spacing w:val="-7"/>
              </w:rPr>
              <w:t>301</w:t>
            </w:r>
          </w:p>
        </w:tc>
        <w:tc>
          <w:tcPr>
            <w:tcW w:w="577" w:type="dxa"/>
            <w:vAlign w:val="top"/>
          </w:tcPr>
          <w:p w14:paraId="4DC82E26">
            <w:pPr>
              <w:pStyle w:val="6"/>
              <w:spacing w:before="90" w:line="242" w:lineRule="auto"/>
              <w:ind w:left="122"/>
            </w:pPr>
            <w:r>
              <w:rPr>
                <w:spacing w:val="-9"/>
              </w:rPr>
              <w:t>10</w:t>
            </w:r>
          </w:p>
        </w:tc>
        <w:tc>
          <w:tcPr>
            <w:tcW w:w="2889" w:type="dxa"/>
            <w:vAlign w:val="top"/>
          </w:tcPr>
          <w:p w14:paraId="262BF9AC">
            <w:pPr>
              <w:pStyle w:val="6"/>
              <w:spacing w:before="89" w:line="214" w:lineRule="auto"/>
              <w:ind w:left="117"/>
            </w:pPr>
            <w:r>
              <w:rPr>
                <w:spacing w:val="-2"/>
              </w:rPr>
              <w:t>职工基本医疗保险缴费</w:t>
            </w:r>
          </w:p>
        </w:tc>
        <w:tc>
          <w:tcPr>
            <w:tcW w:w="1700" w:type="dxa"/>
            <w:vAlign w:val="top"/>
          </w:tcPr>
          <w:p w14:paraId="2D2D88D0">
            <w:pPr>
              <w:pStyle w:val="6"/>
              <w:spacing w:before="89"/>
              <w:ind w:left="1251"/>
            </w:pPr>
            <w:r>
              <w:rPr>
                <w:spacing w:val="-5"/>
              </w:rPr>
              <w:t>0.73</w:t>
            </w:r>
          </w:p>
        </w:tc>
        <w:tc>
          <w:tcPr>
            <w:tcW w:w="1700" w:type="dxa"/>
            <w:vAlign w:val="top"/>
          </w:tcPr>
          <w:p w14:paraId="5448A7F9">
            <w:pPr>
              <w:pStyle w:val="6"/>
              <w:spacing w:before="89"/>
              <w:ind w:left="1104"/>
            </w:pPr>
            <w:r>
              <w:rPr>
                <w:spacing w:val="-5"/>
              </w:rPr>
              <w:t>0.73</w:t>
            </w:r>
          </w:p>
        </w:tc>
        <w:tc>
          <w:tcPr>
            <w:tcW w:w="1705" w:type="dxa"/>
            <w:vAlign w:val="top"/>
          </w:tcPr>
          <w:p w14:paraId="0214276F">
            <w:pPr>
              <w:rPr>
                <w:rFonts w:ascii="Arial"/>
                <w:sz w:val="21"/>
              </w:rPr>
            </w:pPr>
          </w:p>
        </w:tc>
      </w:tr>
      <w:tr w14:paraId="0DECBA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04B82A9B">
            <w:pPr>
              <w:pStyle w:val="6"/>
              <w:spacing w:before="90" w:line="242" w:lineRule="auto"/>
              <w:ind w:left="127"/>
            </w:pPr>
            <w:r>
              <w:rPr>
                <w:spacing w:val="-7"/>
              </w:rPr>
              <w:t>301</w:t>
            </w:r>
          </w:p>
        </w:tc>
        <w:tc>
          <w:tcPr>
            <w:tcW w:w="577" w:type="dxa"/>
            <w:vAlign w:val="top"/>
          </w:tcPr>
          <w:p w14:paraId="5BA48E7A">
            <w:pPr>
              <w:pStyle w:val="6"/>
              <w:spacing w:before="90" w:line="239" w:lineRule="exact"/>
              <w:ind w:left="122"/>
            </w:pPr>
            <w:r>
              <w:rPr>
                <w:spacing w:val="-9"/>
              </w:rPr>
              <w:t>12</w:t>
            </w:r>
          </w:p>
        </w:tc>
        <w:tc>
          <w:tcPr>
            <w:tcW w:w="2889" w:type="dxa"/>
            <w:vAlign w:val="top"/>
          </w:tcPr>
          <w:p w14:paraId="6EB07F74">
            <w:pPr>
              <w:pStyle w:val="6"/>
              <w:spacing w:before="89" w:line="214" w:lineRule="auto"/>
              <w:ind w:left="110"/>
            </w:pPr>
            <w:r>
              <w:rPr>
                <w:spacing w:val="-1"/>
              </w:rPr>
              <w:t>其他社会保障缴费</w:t>
            </w:r>
          </w:p>
        </w:tc>
        <w:tc>
          <w:tcPr>
            <w:tcW w:w="1700" w:type="dxa"/>
            <w:vAlign w:val="top"/>
          </w:tcPr>
          <w:p w14:paraId="0E85DB0D">
            <w:pPr>
              <w:pStyle w:val="6"/>
              <w:spacing w:before="89"/>
              <w:ind w:left="1251"/>
            </w:pPr>
            <w:r>
              <w:rPr>
                <w:spacing w:val="-5"/>
              </w:rPr>
              <w:t>0.07</w:t>
            </w:r>
          </w:p>
        </w:tc>
        <w:tc>
          <w:tcPr>
            <w:tcW w:w="1700" w:type="dxa"/>
            <w:vAlign w:val="top"/>
          </w:tcPr>
          <w:p w14:paraId="65F3A1E0">
            <w:pPr>
              <w:pStyle w:val="6"/>
              <w:spacing w:before="89"/>
              <w:ind w:left="1104"/>
            </w:pPr>
            <w:r>
              <w:rPr>
                <w:spacing w:val="-5"/>
              </w:rPr>
              <w:t>0.07</w:t>
            </w:r>
          </w:p>
        </w:tc>
        <w:tc>
          <w:tcPr>
            <w:tcW w:w="1705" w:type="dxa"/>
            <w:vAlign w:val="top"/>
          </w:tcPr>
          <w:p w14:paraId="21BBBFB0">
            <w:pPr>
              <w:rPr>
                <w:rFonts w:ascii="Arial"/>
                <w:sz w:val="21"/>
              </w:rPr>
            </w:pPr>
          </w:p>
        </w:tc>
      </w:tr>
      <w:tr w14:paraId="026E1D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720507D7">
            <w:pPr>
              <w:pStyle w:val="6"/>
              <w:spacing w:before="90" w:line="242" w:lineRule="auto"/>
              <w:ind w:left="127"/>
            </w:pPr>
            <w:r>
              <w:rPr>
                <w:spacing w:val="-7"/>
              </w:rPr>
              <w:t>301</w:t>
            </w:r>
          </w:p>
        </w:tc>
        <w:tc>
          <w:tcPr>
            <w:tcW w:w="577" w:type="dxa"/>
            <w:vAlign w:val="top"/>
          </w:tcPr>
          <w:p w14:paraId="42805647">
            <w:pPr>
              <w:pStyle w:val="6"/>
              <w:spacing w:before="90" w:line="242" w:lineRule="auto"/>
              <w:ind w:left="122"/>
            </w:pPr>
            <w:r>
              <w:rPr>
                <w:spacing w:val="-9"/>
              </w:rPr>
              <w:t>13</w:t>
            </w:r>
          </w:p>
        </w:tc>
        <w:tc>
          <w:tcPr>
            <w:tcW w:w="2889" w:type="dxa"/>
            <w:vAlign w:val="top"/>
          </w:tcPr>
          <w:p w14:paraId="2C8FEA37">
            <w:pPr>
              <w:pStyle w:val="6"/>
              <w:spacing w:before="89" w:line="216" w:lineRule="auto"/>
              <w:ind w:left="113"/>
            </w:pPr>
            <w:r>
              <w:rPr>
                <w:spacing w:val="-3"/>
              </w:rPr>
              <w:t>住房公积金</w:t>
            </w:r>
          </w:p>
        </w:tc>
        <w:tc>
          <w:tcPr>
            <w:tcW w:w="1700" w:type="dxa"/>
            <w:vAlign w:val="top"/>
          </w:tcPr>
          <w:p w14:paraId="3CF57380">
            <w:pPr>
              <w:pStyle w:val="6"/>
              <w:spacing w:before="89"/>
              <w:ind w:left="1250"/>
            </w:pPr>
            <w:r>
              <w:rPr>
                <w:spacing w:val="-5"/>
              </w:rPr>
              <w:t>1.35</w:t>
            </w:r>
          </w:p>
        </w:tc>
        <w:tc>
          <w:tcPr>
            <w:tcW w:w="1700" w:type="dxa"/>
            <w:vAlign w:val="top"/>
          </w:tcPr>
          <w:p w14:paraId="61604139">
            <w:pPr>
              <w:pStyle w:val="6"/>
              <w:spacing w:before="89"/>
              <w:ind w:left="1102"/>
            </w:pPr>
            <w:r>
              <w:rPr>
                <w:spacing w:val="-5"/>
              </w:rPr>
              <w:t>1.35</w:t>
            </w:r>
          </w:p>
        </w:tc>
        <w:tc>
          <w:tcPr>
            <w:tcW w:w="1705" w:type="dxa"/>
            <w:vAlign w:val="top"/>
          </w:tcPr>
          <w:p w14:paraId="7EFA4D4A">
            <w:pPr>
              <w:rPr>
                <w:rFonts w:ascii="Arial"/>
                <w:sz w:val="21"/>
              </w:rPr>
            </w:pPr>
          </w:p>
        </w:tc>
      </w:tr>
      <w:tr w14:paraId="339FF7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E9189C2">
            <w:pPr>
              <w:pStyle w:val="6"/>
              <w:spacing w:before="90" w:line="242" w:lineRule="auto"/>
              <w:ind w:left="127"/>
            </w:pPr>
            <w:r>
              <w:rPr>
                <w:b/>
                <w:bCs/>
                <w:spacing w:val="-9"/>
              </w:rPr>
              <w:t>302</w:t>
            </w:r>
          </w:p>
        </w:tc>
        <w:tc>
          <w:tcPr>
            <w:tcW w:w="577" w:type="dxa"/>
            <w:vAlign w:val="top"/>
          </w:tcPr>
          <w:p w14:paraId="26E9C6A5">
            <w:pPr>
              <w:rPr>
                <w:rFonts w:ascii="Arial"/>
                <w:sz w:val="21"/>
              </w:rPr>
            </w:pPr>
          </w:p>
        </w:tc>
        <w:tc>
          <w:tcPr>
            <w:tcW w:w="2889" w:type="dxa"/>
            <w:vAlign w:val="top"/>
          </w:tcPr>
          <w:p w14:paraId="27DD3332">
            <w:pPr>
              <w:pStyle w:val="6"/>
              <w:spacing w:before="90" w:line="213" w:lineRule="auto"/>
              <w:ind w:left="117"/>
            </w:pPr>
            <w:r>
              <w:rPr>
                <w:b/>
                <w:bCs/>
                <w:spacing w:val="-4"/>
              </w:rPr>
              <w:t>商品和服务支出</w:t>
            </w:r>
          </w:p>
        </w:tc>
        <w:tc>
          <w:tcPr>
            <w:tcW w:w="1700" w:type="dxa"/>
            <w:vAlign w:val="top"/>
          </w:tcPr>
          <w:p w14:paraId="24803AE8">
            <w:pPr>
              <w:pStyle w:val="6"/>
              <w:spacing w:before="89"/>
              <w:ind w:left="1154"/>
            </w:pPr>
            <w:r>
              <w:rPr>
                <w:b/>
                <w:bCs/>
                <w:spacing w:val="-4"/>
              </w:rPr>
              <w:t>22.66</w:t>
            </w:r>
          </w:p>
        </w:tc>
        <w:tc>
          <w:tcPr>
            <w:tcW w:w="1700" w:type="dxa"/>
            <w:vAlign w:val="top"/>
          </w:tcPr>
          <w:p w14:paraId="3ABD0FA4">
            <w:pPr>
              <w:rPr>
                <w:rFonts w:ascii="Arial"/>
                <w:sz w:val="21"/>
              </w:rPr>
            </w:pPr>
          </w:p>
        </w:tc>
        <w:tc>
          <w:tcPr>
            <w:tcW w:w="1705" w:type="dxa"/>
            <w:vAlign w:val="top"/>
          </w:tcPr>
          <w:p w14:paraId="39FC66B7">
            <w:pPr>
              <w:pStyle w:val="6"/>
              <w:spacing w:before="89"/>
              <w:ind w:left="1157"/>
            </w:pPr>
            <w:r>
              <w:rPr>
                <w:b/>
                <w:bCs/>
                <w:spacing w:val="-4"/>
              </w:rPr>
              <w:t>22.66</w:t>
            </w:r>
          </w:p>
        </w:tc>
      </w:tr>
      <w:tr w14:paraId="7FFDC6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2C3BD80">
            <w:pPr>
              <w:pStyle w:val="6"/>
              <w:spacing w:before="90" w:line="242" w:lineRule="auto"/>
              <w:ind w:left="127"/>
            </w:pPr>
            <w:r>
              <w:rPr>
                <w:spacing w:val="-7"/>
              </w:rPr>
              <w:t>302</w:t>
            </w:r>
          </w:p>
        </w:tc>
        <w:tc>
          <w:tcPr>
            <w:tcW w:w="577" w:type="dxa"/>
            <w:vAlign w:val="top"/>
          </w:tcPr>
          <w:p w14:paraId="14C44755">
            <w:pPr>
              <w:pStyle w:val="6"/>
              <w:spacing w:before="90" w:line="242" w:lineRule="auto"/>
              <w:ind w:left="123"/>
            </w:pPr>
            <w:r>
              <w:rPr>
                <w:spacing w:val="-10"/>
              </w:rPr>
              <w:t>01</w:t>
            </w:r>
          </w:p>
        </w:tc>
        <w:tc>
          <w:tcPr>
            <w:tcW w:w="2889" w:type="dxa"/>
            <w:vAlign w:val="top"/>
          </w:tcPr>
          <w:p w14:paraId="14CAF9CE">
            <w:pPr>
              <w:pStyle w:val="6"/>
              <w:spacing w:before="89" w:line="214" w:lineRule="auto"/>
              <w:ind w:left="117"/>
            </w:pPr>
            <w:r>
              <w:rPr>
                <w:spacing w:val="-5"/>
              </w:rPr>
              <w:t>办公费</w:t>
            </w:r>
          </w:p>
        </w:tc>
        <w:tc>
          <w:tcPr>
            <w:tcW w:w="1700" w:type="dxa"/>
            <w:vAlign w:val="top"/>
          </w:tcPr>
          <w:p w14:paraId="3A6B0E69">
            <w:pPr>
              <w:pStyle w:val="6"/>
              <w:spacing w:before="89"/>
              <w:ind w:left="1251"/>
            </w:pPr>
            <w:r>
              <w:rPr>
                <w:spacing w:val="-5"/>
              </w:rPr>
              <w:t>0.14</w:t>
            </w:r>
          </w:p>
        </w:tc>
        <w:tc>
          <w:tcPr>
            <w:tcW w:w="1700" w:type="dxa"/>
            <w:vAlign w:val="top"/>
          </w:tcPr>
          <w:p w14:paraId="21C5BC3C">
            <w:pPr>
              <w:rPr>
                <w:rFonts w:ascii="Arial"/>
                <w:sz w:val="21"/>
              </w:rPr>
            </w:pPr>
          </w:p>
        </w:tc>
        <w:tc>
          <w:tcPr>
            <w:tcW w:w="1705" w:type="dxa"/>
            <w:vAlign w:val="top"/>
          </w:tcPr>
          <w:p w14:paraId="6FDD04D0">
            <w:pPr>
              <w:pStyle w:val="6"/>
              <w:spacing w:before="89"/>
              <w:ind w:left="1252"/>
            </w:pPr>
            <w:r>
              <w:rPr>
                <w:spacing w:val="-5"/>
              </w:rPr>
              <w:t>0.14</w:t>
            </w:r>
          </w:p>
        </w:tc>
      </w:tr>
      <w:tr w14:paraId="26A433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65D264F">
            <w:pPr>
              <w:pStyle w:val="6"/>
              <w:spacing w:before="90" w:line="242" w:lineRule="auto"/>
              <w:ind w:left="127"/>
            </w:pPr>
            <w:r>
              <w:rPr>
                <w:spacing w:val="-7"/>
              </w:rPr>
              <w:t>302</w:t>
            </w:r>
          </w:p>
        </w:tc>
        <w:tc>
          <w:tcPr>
            <w:tcW w:w="577" w:type="dxa"/>
            <w:vAlign w:val="top"/>
          </w:tcPr>
          <w:p w14:paraId="77F047D9">
            <w:pPr>
              <w:pStyle w:val="6"/>
              <w:spacing w:before="90" w:line="242" w:lineRule="auto"/>
              <w:ind w:left="123"/>
            </w:pPr>
            <w:r>
              <w:rPr>
                <w:spacing w:val="-10"/>
              </w:rPr>
              <w:t>07</w:t>
            </w:r>
          </w:p>
        </w:tc>
        <w:tc>
          <w:tcPr>
            <w:tcW w:w="2889" w:type="dxa"/>
            <w:vAlign w:val="top"/>
          </w:tcPr>
          <w:p w14:paraId="1BCFD4D4">
            <w:pPr>
              <w:pStyle w:val="6"/>
              <w:spacing w:before="89" w:line="214" w:lineRule="auto"/>
              <w:ind w:left="117"/>
            </w:pPr>
            <w:r>
              <w:rPr>
                <w:spacing w:val="-5"/>
              </w:rPr>
              <w:t>邮电费</w:t>
            </w:r>
          </w:p>
        </w:tc>
        <w:tc>
          <w:tcPr>
            <w:tcW w:w="1700" w:type="dxa"/>
            <w:vAlign w:val="top"/>
          </w:tcPr>
          <w:p w14:paraId="322170D7">
            <w:pPr>
              <w:pStyle w:val="6"/>
              <w:spacing w:before="89"/>
              <w:ind w:left="1251"/>
            </w:pPr>
            <w:r>
              <w:rPr>
                <w:spacing w:val="-5"/>
              </w:rPr>
              <w:t>0.60</w:t>
            </w:r>
          </w:p>
        </w:tc>
        <w:tc>
          <w:tcPr>
            <w:tcW w:w="1700" w:type="dxa"/>
            <w:vAlign w:val="top"/>
          </w:tcPr>
          <w:p w14:paraId="04A4B629">
            <w:pPr>
              <w:rPr>
                <w:rFonts w:ascii="Arial"/>
                <w:sz w:val="21"/>
              </w:rPr>
            </w:pPr>
          </w:p>
        </w:tc>
        <w:tc>
          <w:tcPr>
            <w:tcW w:w="1705" w:type="dxa"/>
            <w:vAlign w:val="top"/>
          </w:tcPr>
          <w:p w14:paraId="6E1A4D21">
            <w:pPr>
              <w:pStyle w:val="6"/>
              <w:spacing w:before="89"/>
              <w:ind w:left="1252"/>
            </w:pPr>
            <w:r>
              <w:rPr>
                <w:spacing w:val="-5"/>
              </w:rPr>
              <w:t>0.60</w:t>
            </w:r>
          </w:p>
        </w:tc>
      </w:tr>
      <w:tr w14:paraId="0D3475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0E50A9C6">
            <w:pPr>
              <w:pStyle w:val="6"/>
              <w:spacing w:before="90" w:line="242" w:lineRule="auto"/>
              <w:ind w:left="127"/>
            </w:pPr>
            <w:r>
              <w:rPr>
                <w:spacing w:val="-7"/>
              </w:rPr>
              <w:t>302</w:t>
            </w:r>
          </w:p>
        </w:tc>
        <w:tc>
          <w:tcPr>
            <w:tcW w:w="577" w:type="dxa"/>
            <w:vAlign w:val="top"/>
          </w:tcPr>
          <w:p w14:paraId="707AE5C0">
            <w:pPr>
              <w:pStyle w:val="6"/>
              <w:spacing w:before="90" w:line="242" w:lineRule="auto"/>
              <w:ind w:left="123"/>
            </w:pPr>
            <w:r>
              <w:rPr>
                <w:spacing w:val="-10"/>
              </w:rPr>
              <w:t>08</w:t>
            </w:r>
          </w:p>
        </w:tc>
        <w:tc>
          <w:tcPr>
            <w:tcW w:w="2889" w:type="dxa"/>
            <w:vAlign w:val="top"/>
          </w:tcPr>
          <w:p w14:paraId="4C39B7E4">
            <w:pPr>
              <w:pStyle w:val="6"/>
              <w:spacing w:before="89" w:line="214" w:lineRule="auto"/>
              <w:ind w:left="112"/>
            </w:pPr>
            <w:r>
              <w:rPr>
                <w:spacing w:val="-4"/>
              </w:rPr>
              <w:t>取暖费</w:t>
            </w:r>
          </w:p>
        </w:tc>
        <w:tc>
          <w:tcPr>
            <w:tcW w:w="1700" w:type="dxa"/>
            <w:vAlign w:val="top"/>
          </w:tcPr>
          <w:p w14:paraId="1214B51E">
            <w:pPr>
              <w:pStyle w:val="6"/>
              <w:spacing w:before="89"/>
              <w:ind w:left="1154"/>
            </w:pPr>
            <w:r>
              <w:rPr>
                <w:spacing w:val="-3"/>
              </w:rPr>
              <w:t>21.32</w:t>
            </w:r>
          </w:p>
        </w:tc>
        <w:tc>
          <w:tcPr>
            <w:tcW w:w="1700" w:type="dxa"/>
            <w:vAlign w:val="top"/>
          </w:tcPr>
          <w:p w14:paraId="36F60C52">
            <w:pPr>
              <w:rPr>
                <w:rFonts w:ascii="Arial"/>
                <w:sz w:val="21"/>
              </w:rPr>
            </w:pPr>
          </w:p>
        </w:tc>
        <w:tc>
          <w:tcPr>
            <w:tcW w:w="1705" w:type="dxa"/>
            <w:vAlign w:val="top"/>
          </w:tcPr>
          <w:p w14:paraId="7E104A37">
            <w:pPr>
              <w:pStyle w:val="6"/>
              <w:spacing w:before="89"/>
              <w:ind w:left="1157"/>
            </w:pPr>
            <w:r>
              <w:rPr>
                <w:spacing w:val="-3"/>
              </w:rPr>
              <w:t>21.32</w:t>
            </w:r>
          </w:p>
        </w:tc>
      </w:tr>
      <w:tr w14:paraId="5A98A1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D5FEF6A">
            <w:pPr>
              <w:pStyle w:val="6"/>
              <w:spacing w:before="90" w:line="242" w:lineRule="auto"/>
              <w:ind w:left="127"/>
            </w:pPr>
            <w:r>
              <w:rPr>
                <w:spacing w:val="-7"/>
              </w:rPr>
              <w:t>302</w:t>
            </w:r>
          </w:p>
        </w:tc>
        <w:tc>
          <w:tcPr>
            <w:tcW w:w="577" w:type="dxa"/>
            <w:vAlign w:val="top"/>
          </w:tcPr>
          <w:p w14:paraId="37E29587">
            <w:pPr>
              <w:pStyle w:val="6"/>
              <w:spacing w:before="90" w:line="239" w:lineRule="exact"/>
              <w:ind w:left="122"/>
            </w:pPr>
            <w:r>
              <w:rPr>
                <w:spacing w:val="-9"/>
              </w:rPr>
              <w:t>11</w:t>
            </w:r>
          </w:p>
        </w:tc>
        <w:tc>
          <w:tcPr>
            <w:tcW w:w="2889" w:type="dxa"/>
            <w:vAlign w:val="top"/>
          </w:tcPr>
          <w:p w14:paraId="498651D3">
            <w:pPr>
              <w:pStyle w:val="6"/>
              <w:spacing w:before="89" w:line="214" w:lineRule="auto"/>
              <w:ind w:left="115"/>
            </w:pPr>
            <w:r>
              <w:rPr>
                <w:spacing w:val="-5"/>
              </w:rPr>
              <w:t>差旅费</w:t>
            </w:r>
          </w:p>
        </w:tc>
        <w:tc>
          <w:tcPr>
            <w:tcW w:w="1700" w:type="dxa"/>
            <w:vAlign w:val="top"/>
          </w:tcPr>
          <w:p w14:paraId="4C60C912">
            <w:pPr>
              <w:pStyle w:val="6"/>
              <w:spacing w:before="89"/>
              <w:ind w:left="1251"/>
            </w:pPr>
            <w:r>
              <w:rPr>
                <w:spacing w:val="-5"/>
              </w:rPr>
              <w:t>0.10</w:t>
            </w:r>
          </w:p>
        </w:tc>
        <w:tc>
          <w:tcPr>
            <w:tcW w:w="1700" w:type="dxa"/>
            <w:vAlign w:val="top"/>
          </w:tcPr>
          <w:p w14:paraId="7937A7D1">
            <w:pPr>
              <w:rPr>
                <w:rFonts w:ascii="Arial"/>
                <w:sz w:val="21"/>
              </w:rPr>
            </w:pPr>
          </w:p>
        </w:tc>
        <w:tc>
          <w:tcPr>
            <w:tcW w:w="1705" w:type="dxa"/>
            <w:vAlign w:val="top"/>
          </w:tcPr>
          <w:p w14:paraId="28E1193C">
            <w:pPr>
              <w:pStyle w:val="6"/>
              <w:spacing w:before="89"/>
              <w:ind w:left="1252"/>
            </w:pPr>
            <w:r>
              <w:rPr>
                <w:spacing w:val="-5"/>
              </w:rPr>
              <w:t>0.10</w:t>
            </w:r>
          </w:p>
        </w:tc>
      </w:tr>
      <w:tr w14:paraId="57A709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43E84EC">
            <w:pPr>
              <w:pStyle w:val="6"/>
              <w:spacing w:before="90" w:line="242" w:lineRule="auto"/>
              <w:ind w:left="127"/>
            </w:pPr>
            <w:r>
              <w:rPr>
                <w:spacing w:val="-7"/>
              </w:rPr>
              <w:t>302</w:t>
            </w:r>
          </w:p>
        </w:tc>
        <w:tc>
          <w:tcPr>
            <w:tcW w:w="577" w:type="dxa"/>
            <w:vAlign w:val="top"/>
          </w:tcPr>
          <w:p w14:paraId="366FA3ED">
            <w:pPr>
              <w:pStyle w:val="6"/>
              <w:spacing w:before="90" w:line="242" w:lineRule="auto"/>
              <w:ind w:left="118"/>
            </w:pPr>
            <w:r>
              <w:rPr>
                <w:spacing w:val="-7"/>
              </w:rPr>
              <w:t>28</w:t>
            </w:r>
          </w:p>
        </w:tc>
        <w:tc>
          <w:tcPr>
            <w:tcW w:w="2889" w:type="dxa"/>
            <w:vAlign w:val="top"/>
          </w:tcPr>
          <w:p w14:paraId="4F57373E">
            <w:pPr>
              <w:pStyle w:val="6"/>
              <w:spacing w:before="89" w:line="214" w:lineRule="auto"/>
              <w:ind w:left="114"/>
            </w:pPr>
            <w:r>
              <w:rPr>
                <w:spacing w:val="-3"/>
              </w:rPr>
              <w:t>工会经费</w:t>
            </w:r>
          </w:p>
        </w:tc>
        <w:tc>
          <w:tcPr>
            <w:tcW w:w="1700" w:type="dxa"/>
            <w:vAlign w:val="top"/>
          </w:tcPr>
          <w:p w14:paraId="36087760">
            <w:pPr>
              <w:pStyle w:val="6"/>
              <w:spacing w:before="89"/>
              <w:ind w:left="1251"/>
            </w:pPr>
            <w:r>
              <w:rPr>
                <w:spacing w:val="-5"/>
              </w:rPr>
              <w:t>0.21</w:t>
            </w:r>
          </w:p>
        </w:tc>
        <w:tc>
          <w:tcPr>
            <w:tcW w:w="1700" w:type="dxa"/>
            <w:vAlign w:val="top"/>
          </w:tcPr>
          <w:p w14:paraId="6B169223">
            <w:pPr>
              <w:rPr>
                <w:rFonts w:ascii="Arial"/>
                <w:sz w:val="21"/>
              </w:rPr>
            </w:pPr>
          </w:p>
        </w:tc>
        <w:tc>
          <w:tcPr>
            <w:tcW w:w="1705" w:type="dxa"/>
            <w:vAlign w:val="top"/>
          </w:tcPr>
          <w:p w14:paraId="6F0D6951">
            <w:pPr>
              <w:pStyle w:val="6"/>
              <w:spacing w:before="89"/>
              <w:ind w:left="1252"/>
            </w:pPr>
            <w:r>
              <w:rPr>
                <w:spacing w:val="-5"/>
              </w:rPr>
              <w:t>0.21</w:t>
            </w:r>
          </w:p>
        </w:tc>
      </w:tr>
      <w:tr w14:paraId="38E205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55791BC">
            <w:pPr>
              <w:pStyle w:val="6"/>
              <w:spacing w:before="90" w:line="242" w:lineRule="auto"/>
              <w:ind w:left="127"/>
            </w:pPr>
            <w:r>
              <w:rPr>
                <w:spacing w:val="-7"/>
              </w:rPr>
              <w:t>302</w:t>
            </w:r>
          </w:p>
        </w:tc>
        <w:tc>
          <w:tcPr>
            <w:tcW w:w="577" w:type="dxa"/>
            <w:vAlign w:val="top"/>
          </w:tcPr>
          <w:p w14:paraId="4F89BEC4">
            <w:pPr>
              <w:pStyle w:val="6"/>
              <w:spacing w:before="90" w:line="242" w:lineRule="auto"/>
              <w:ind w:left="118"/>
            </w:pPr>
            <w:r>
              <w:rPr>
                <w:spacing w:val="-7"/>
              </w:rPr>
              <w:t>29</w:t>
            </w:r>
          </w:p>
        </w:tc>
        <w:tc>
          <w:tcPr>
            <w:tcW w:w="2889" w:type="dxa"/>
            <w:vAlign w:val="top"/>
          </w:tcPr>
          <w:p w14:paraId="65FBB55F">
            <w:pPr>
              <w:pStyle w:val="6"/>
              <w:spacing w:before="89" w:line="214" w:lineRule="auto"/>
              <w:ind w:left="113"/>
            </w:pPr>
            <w:r>
              <w:rPr>
                <w:spacing w:val="-4"/>
              </w:rPr>
              <w:t>福利费</w:t>
            </w:r>
          </w:p>
        </w:tc>
        <w:tc>
          <w:tcPr>
            <w:tcW w:w="1700" w:type="dxa"/>
            <w:vAlign w:val="top"/>
          </w:tcPr>
          <w:p w14:paraId="71B3E7ED">
            <w:pPr>
              <w:pStyle w:val="6"/>
              <w:spacing w:before="89"/>
              <w:ind w:left="1251"/>
            </w:pPr>
            <w:r>
              <w:rPr>
                <w:spacing w:val="-5"/>
              </w:rPr>
              <w:t>0.26</w:t>
            </w:r>
          </w:p>
        </w:tc>
        <w:tc>
          <w:tcPr>
            <w:tcW w:w="1700" w:type="dxa"/>
            <w:vAlign w:val="top"/>
          </w:tcPr>
          <w:p w14:paraId="35A91500">
            <w:pPr>
              <w:rPr>
                <w:rFonts w:ascii="Arial"/>
                <w:sz w:val="21"/>
              </w:rPr>
            </w:pPr>
          </w:p>
        </w:tc>
        <w:tc>
          <w:tcPr>
            <w:tcW w:w="1705" w:type="dxa"/>
            <w:vAlign w:val="top"/>
          </w:tcPr>
          <w:p w14:paraId="2C20A7B2">
            <w:pPr>
              <w:pStyle w:val="6"/>
              <w:spacing w:before="89"/>
              <w:ind w:left="1252"/>
            </w:pPr>
            <w:r>
              <w:rPr>
                <w:spacing w:val="-5"/>
              </w:rPr>
              <w:t>0.26</w:t>
            </w:r>
          </w:p>
        </w:tc>
      </w:tr>
      <w:tr w14:paraId="3B3E97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63A46B3">
            <w:pPr>
              <w:pStyle w:val="6"/>
              <w:spacing w:before="90" w:line="242" w:lineRule="auto"/>
              <w:ind w:left="127"/>
            </w:pPr>
            <w:r>
              <w:rPr>
                <w:spacing w:val="-7"/>
              </w:rPr>
              <w:t>302</w:t>
            </w:r>
          </w:p>
        </w:tc>
        <w:tc>
          <w:tcPr>
            <w:tcW w:w="577" w:type="dxa"/>
            <w:vAlign w:val="top"/>
          </w:tcPr>
          <w:p w14:paraId="561C1EB9">
            <w:pPr>
              <w:pStyle w:val="6"/>
              <w:spacing w:before="90" w:line="242" w:lineRule="auto"/>
              <w:ind w:left="119"/>
            </w:pPr>
            <w:r>
              <w:rPr>
                <w:spacing w:val="-8"/>
              </w:rPr>
              <w:t>99</w:t>
            </w:r>
          </w:p>
        </w:tc>
        <w:tc>
          <w:tcPr>
            <w:tcW w:w="2889" w:type="dxa"/>
            <w:vAlign w:val="top"/>
          </w:tcPr>
          <w:p w14:paraId="0639EA0D">
            <w:pPr>
              <w:pStyle w:val="6"/>
              <w:spacing w:before="90" w:line="213" w:lineRule="auto"/>
              <w:ind w:left="110"/>
            </w:pPr>
            <w:r>
              <w:rPr>
                <w:spacing w:val="-1"/>
              </w:rPr>
              <w:t>其他商品和服务支出</w:t>
            </w:r>
          </w:p>
        </w:tc>
        <w:tc>
          <w:tcPr>
            <w:tcW w:w="1700" w:type="dxa"/>
            <w:vAlign w:val="top"/>
          </w:tcPr>
          <w:p w14:paraId="0A8C9997">
            <w:pPr>
              <w:pStyle w:val="6"/>
              <w:spacing w:before="89"/>
              <w:ind w:left="1251"/>
            </w:pPr>
            <w:r>
              <w:rPr>
                <w:spacing w:val="-5"/>
              </w:rPr>
              <w:t>0.03</w:t>
            </w:r>
          </w:p>
        </w:tc>
        <w:tc>
          <w:tcPr>
            <w:tcW w:w="1700" w:type="dxa"/>
            <w:vAlign w:val="top"/>
          </w:tcPr>
          <w:p w14:paraId="2289F5DB">
            <w:pPr>
              <w:rPr>
                <w:rFonts w:ascii="Arial"/>
                <w:sz w:val="21"/>
              </w:rPr>
            </w:pPr>
          </w:p>
        </w:tc>
        <w:tc>
          <w:tcPr>
            <w:tcW w:w="1705" w:type="dxa"/>
            <w:vAlign w:val="top"/>
          </w:tcPr>
          <w:p w14:paraId="45FB58EE">
            <w:pPr>
              <w:pStyle w:val="6"/>
              <w:spacing w:before="89"/>
              <w:ind w:left="1252"/>
            </w:pPr>
            <w:r>
              <w:rPr>
                <w:spacing w:val="-5"/>
              </w:rPr>
              <w:t>0.03</w:t>
            </w:r>
          </w:p>
        </w:tc>
      </w:tr>
      <w:tr w14:paraId="484F5E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761" w:type="dxa"/>
            <w:vAlign w:val="top"/>
          </w:tcPr>
          <w:p w14:paraId="443A4961">
            <w:pPr>
              <w:rPr>
                <w:rFonts w:ascii="Arial"/>
                <w:sz w:val="21"/>
              </w:rPr>
            </w:pPr>
          </w:p>
        </w:tc>
        <w:tc>
          <w:tcPr>
            <w:tcW w:w="577" w:type="dxa"/>
            <w:vAlign w:val="top"/>
          </w:tcPr>
          <w:p w14:paraId="78EBAE63">
            <w:pPr>
              <w:rPr>
                <w:rFonts w:ascii="Arial"/>
                <w:sz w:val="21"/>
              </w:rPr>
            </w:pPr>
          </w:p>
        </w:tc>
        <w:tc>
          <w:tcPr>
            <w:tcW w:w="2889" w:type="dxa"/>
            <w:vAlign w:val="top"/>
          </w:tcPr>
          <w:p w14:paraId="4EAAD2B6">
            <w:pPr>
              <w:pStyle w:val="6"/>
              <w:spacing w:before="94" w:line="216" w:lineRule="auto"/>
              <w:ind w:left="1269"/>
            </w:pPr>
            <w:r>
              <w:rPr>
                <w:b/>
                <w:bCs/>
                <w:spacing w:val="-7"/>
              </w:rPr>
              <w:t>合计</w:t>
            </w:r>
          </w:p>
        </w:tc>
        <w:tc>
          <w:tcPr>
            <w:tcW w:w="1700" w:type="dxa"/>
            <w:vAlign w:val="top"/>
          </w:tcPr>
          <w:p w14:paraId="25E85094">
            <w:pPr>
              <w:pStyle w:val="6"/>
              <w:spacing w:before="94"/>
              <w:ind w:left="1161"/>
            </w:pPr>
            <w:r>
              <w:rPr>
                <w:b/>
                <w:bCs/>
                <w:spacing w:val="-6"/>
              </w:rPr>
              <w:t>38.68</w:t>
            </w:r>
          </w:p>
        </w:tc>
        <w:tc>
          <w:tcPr>
            <w:tcW w:w="1700" w:type="dxa"/>
            <w:vAlign w:val="top"/>
          </w:tcPr>
          <w:p w14:paraId="58C7392A">
            <w:pPr>
              <w:pStyle w:val="6"/>
              <w:spacing w:before="94"/>
              <w:ind w:left="1014"/>
            </w:pPr>
            <w:r>
              <w:rPr>
                <w:b/>
                <w:bCs/>
                <w:spacing w:val="-5"/>
              </w:rPr>
              <w:t>16.02</w:t>
            </w:r>
          </w:p>
        </w:tc>
        <w:tc>
          <w:tcPr>
            <w:tcW w:w="1705" w:type="dxa"/>
            <w:vAlign w:val="top"/>
          </w:tcPr>
          <w:p w14:paraId="51B4E401">
            <w:pPr>
              <w:pStyle w:val="6"/>
              <w:spacing w:before="94"/>
              <w:ind w:left="1157"/>
            </w:pPr>
            <w:r>
              <w:rPr>
                <w:b/>
                <w:bCs/>
                <w:spacing w:val="-4"/>
              </w:rPr>
              <w:t>22.66</w:t>
            </w:r>
          </w:p>
        </w:tc>
      </w:tr>
    </w:tbl>
    <w:p w14:paraId="33ADE729">
      <w:pPr>
        <w:rPr>
          <w:rFonts w:ascii="Arial"/>
          <w:sz w:val="21"/>
        </w:rPr>
      </w:pPr>
    </w:p>
    <w:p w14:paraId="25C43F5D">
      <w:pPr>
        <w:rPr>
          <w:rFonts w:ascii="Arial" w:hAnsi="Arial" w:eastAsia="Arial" w:cs="Arial"/>
          <w:sz w:val="21"/>
          <w:szCs w:val="21"/>
        </w:rPr>
        <w:sectPr>
          <w:footerReference r:id="rId15" w:type="default"/>
          <w:pgSz w:w="11906" w:h="16839"/>
          <w:pgMar w:top="1431" w:right="1000" w:bottom="1521" w:left="1568" w:header="0" w:footer="1153" w:gutter="0"/>
          <w:cols w:space="720" w:num="1"/>
        </w:sectPr>
      </w:pPr>
    </w:p>
    <w:p w14:paraId="4E0B5D76">
      <w:pPr>
        <w:spacing w:line="261" w:lineRule="auto"/>
        <w:rPr>
          <w:rFonts w:ascii="Arial"/>
          <w:sz w:val="21"/>
        </w:rPr>
      </w:pPr>
    </w:p>
    <w:p w14:paraId="71C16B29">
      <w:pPr>
        <w:spacing w:line="261" w:lineRule="auto"/>
        <w:rPr>
          <w:rFonts w:ascii="Arial"/>
          <w:sz w:val="21"/>
        </w:rPr>
      </w:pPr>
    </w:p>
    <w:p w14:paraId="581B4AB7">
      <w:pPr>
        <w:pStyle w:val="2"/>
        <w:spacing w:before="101" w:line="222" w:lineRule="auto"/>
        <w:ind w:left="342"/>
        <w:outlineLvl w:val="0"/>
      </w:pPr>
      <w:r>
        <w:rPr>
          <w:b/>
          <w:bCs/>
          <w:spacing w:val="-4"/>
        </w:rPr>
        <w:t>表</w:t>
      </w:r>
      <w:r>
        <w:rPr>
          <w:spacing w:val="-46"/>
        </w:rPr>
        <w:t xml:space="preserve"> </w:t>
      </w:r>
      <w:r>
        <w:rPr>
          <w:b/>
          <w:bCs/>
          <w:spacing w:val="-4"/>
        </w:rPr>
        <w:t>7</w:t>
      </w:r>
    </w:p>
    <w:p w14:paraId="00352ED8">
      <w:pPr>
        <w:pStyle w:val="2"/>
        <w:spacing w:before="43" w:line="218" w:lineRule="auto"/>
        <w:ind w:left="4464"/>
      </w:pPr>
      <w:r>
        <w:rPr>
          <w:b/>
          <w:bCs/>
          <w:spacing w:val="5"/>
        </w:rPr>
        <w:t>一般公共预算项目支出情况表</w:t>
      </w:r>
    </w:p>
    <w:p w14:paraId="5C7D6B58">
      <w:pPr>
        <w:pStyle w:val="2"/>
        <w:spacing w:before="39" w:line="211" w:lineRule="auto"/>
        <w:ind w:left="130"/>
        <w:outlineLvl w:val="0"/>
        <w:rPr>
          <w:sz w:val="24"/>
          <w:szCs w:val="24"/>
        </w:rPr>
      </w:pPr>
      <w:r>
        <w:rPr>
          <w:spacing w:val="1"/>
          <w:sz w:val="24"/>
          <w:szCs w:val="24"/>
        </w:rPr>
        <w:t xml:space="preserve">编制单位：托克逊县机关事务服务中心      </w:t>
      </w:r>
      <w:r>
        <w:rPr>
          <w:sz w:val="24"/>
          <w:szCs w:val="24"/>
        </w:rPr>
        <w:t xml:space="preserve">                                                                  单位：万元</w:t>
      </w:r>
    </w:p>
    <w:tbl>
      <w:tblPr>
        <w:tblStyle w:val="5"/>
        <w:tblW w:w="141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38"/>
        <w:gridCol w:w="567"/>
        <w:gridCol w:w="567"/>
        <w:gridCol w:w="2320"/>
        <w:gridCol w:w="2169"/>
        <w:gridCol w:w="949"/>
        <w:gridCol w:w="720"/>
        <w:gridCol w:w="819"/>
        <w:gridCol w:w="670"/>
        <w:gridCol w:w="710"/>
        <w:gridCol w:w="700"/>
        <w:gridCol w:w="710"/>
        <w:gridCol w:w="790"/>
        <w:gridCol w:w="640"/>
        <w:gridCol w:w="700"/>
        <w:gridCol w:w="624"/>
      </w:tblGrid>
      <w:tr w14:paraId="034001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0" w:hRule="atLeast"/>
        </w:trPr>
        <w:tc>
          <w:tcPr>
            <w:tcW w:w="1672" w:type="dxa"/>
            <w:gridSpan w:val="3"/>
            <w:vAlign w:val="top"/>
          </w:tcPr>
          <w:p w14:paraId="75B71768">
            <w:pPr>
              <w:pStyle w:val="6"/>
              <w:spacing w:before="262" w:line="223" w:lineRule="auto"/>
              <w:ind w:left="440"/>
              <w:rPr>
                <w:sz w:val="19"/>
                <w:szCs w:val="19"/>
              </w:rPr>
            </w:pPr>
            <w:r>
              <w:rPr>
                <w:b/>
                <w:bCs/>
                <w:spacing w:val="6"/>
                <w:sz w:val="19"/>
                <w:szCs w:val="19"/>
              </w:rPr>
              <w:t>科目编码</w:t>
            </w:r>
          </w:p>
        </w:tc>
        <w:tc>
          <w:tcPr>
            <w:tcW w:w="2320" w:type="dxa"/>
            <w:vMerge w:val="restart"/>
            <w:tcBorders>
              <w:bottom w:val="nil"/>
            </w:tcBorders>
            <w:vAlign w:val="top"/>
          </w:tcPr>
          <w:p w14:paraId="6CBEB861">
            <w:pPr>
              <w:spacing w:line="309" w:lineRule="auto"/>
              <w:rPr>
                <w:rFonts w:ascii="Arial"/>
                <w:sz w:val="21"/>
              </w:rPr>
            </w:pPr>
          </w:p>
          <w:p w14:paraId="52306D01">
            <w:pPr>
              <w:spacing w:line="310" w:lineRule="auto"/>
              <w:rPr>
                <w:rFonts w:ascii="Arial"/>
                <w:sz w:val="21"/>
              </w:rPr>
            </w:pPr>
          </w:p>
          <w:p w14:paraId="3D3F2DBE">
            <w:pPr>
              <w:pStyle w:val="6"/>
              <w:spacing w:before="62" w:line="224" w:lineRule="auto"/>
              <w:ind w:left="762"/>
              <w:rPr>
                <w:sz w:val="19"/>
                <w:szCs w:val="19"/>
              </w:rPr>
            </w:pPr>
            <w:r>
              <w:rPr>
                <w:b/>
                <w:bCs/>
                <w:spacing w:val="6"/>
                <w:sz w:val="19"/>
                <w:szCs w:val="19"/>
              </w:rPr>
              <w:t>科目名称</w:t>
            </w:r>
          </w:p>
        </w:tc>
        <w:tc>
          <w:tcPr>
            <w:tcW w:w="2169" w:type="dxa"/>
            <w:vMerge w:val="restart"/>
            <w:tcBorders>
              <w:bottom w:val="nil"/>
            </w:tcBorders>
            <w:vAlign w:val="top"/>
          </w:tcPr>
          <w:p w14:paraId="65757010">
            <w:pPr>
              <w:spacing w:line="309" w:lineRule="auto"/>
              <w:rPr>
                <w:rFonts w:ascii="Arial"/>
                <w:sz w:val="21"/>
              </w:rPr>
            </w:pPr>
          </w:p>
          <w:p w14:paraId="6BCDA5B9">
            <w:pPr>
              <w:spacing w:line="310" w:lineRule="auto"/>
              <w:rPr>
                <w:rFonts w:ascii="Arial"/>
                <w:sz w:val="21"/>
              </w:rPr>
            </w:pPr>
          </w:p>
          <w:p w14:paraId="7C742D7F">
            <w:pPr>
              <w:pStyle w:val="6"/>
              <w:spacing w:before="62" w:line="224" w:lineRule="auto"/>
              <w:ind w:left="692"/>
              <w:rPr>
                <w:sz w:val="19"/>
                <w:szCs w:val="19"/>
              </w:rPr>
            </w:pPr>
            <w:r>
              <w:rPr>
                <w:b/>
                <w:bCs/>
                <w:spacing w:val="5"/>
                <w:sz w:val="19"/>
                <w:szCs w:val="19"/>
              </w:rPr>
              <w:t>项目名称</w:t>
            </w:r>
          </w:p>
        </w:tc>
        <w:tc>
          <w:tcPr>
            <w:tcW w:w="949" w:type="dxa"/>
            <w:vMerge w:val="restart"/>
            <w:tcBorders>
              <w:bottom w:val="nil"/>
            </w:tcBorders>
            <w:vAlign w:val="top"/>
          </w:tcPr>
          <w:p w14:paraId="69A9872F">
            <w:pPr>
              <w:spacing w:line="244" w:lineRule="auto"/>
              <w:rPr>
                <w:rFonts w:ascii="Arial"/>
                <w:sz w:val="21"/>
              </w:rPr>
            </w:pPr>
          </w:p>
          <w:p w14:paraId="22069488">
            <w:pPr>
              <w:spacing w:line="245" w:lineRule="auto"/>
              <w:rPr>
                <w:rFonts w:ascii="Arial"/>
                <w:sz w:val="21"/>
              </w:rPr>
            </w:pPr>
          </w:p>
          <w:p w14:paraId="7E2A153B">
            <w:pPr>
              <w:pStyle w:val="6"/>
              <w:spacing w:before="62" w:line="222" w:lineRule="auto"/>
              <w:ind w:left="181"/>
              <w:rPr>
                <w:sz w:val="19"/>
                <w:szCs w:val="19"/>
              </w:rPr>
            </w:pPr>
            <w:r>
              <w:rPr>
                <w:b/>
                <w:bCs/>
                <w:spacing w:val="4"/>
                <w:sz w:val="19"/>
                <w:szCs w:val="19"/>
              </w:rPr>
              <w:t>项目支</w:t>
            </w:r>
          </w:p>
          <w:p w14:paraId="6BD1A1C5">
            <w:pPr>
              <w:pStyle w:val="6"/>
              <w:spacing w:before="31" w:line="224" w:lineRule="auto"/>
              <w:ind w:left="205"/>
              <w:rPr>
                <w:sz w:val="19"/>
                <w:szCs w:val="19"/>
              </w:rPr>
            </w:pPr>
            <w:r>
              <w:rPr>
                <w:b/>
                <w:bCs/>
                <w:spacing w:val="-4"/>
                <w:sz w:val="19"/>
                <w:szCs w:val="19"/>
              </w:rPr>
              <w:t>出合计</w:t>
            </w:r>
          </w:p>
        </w:tc>
        <w:tc>
          <w:tcPr>
            <w:tcW w:w="720" w:type="dxa"/>
            <w:vMerge w:val="restart"/>
            <w:tcBorders>
              <w:bottom w:val="nil"/>
            </w:tcBorders>
            <w:vAlign w:val="top"/>
          </w:tcPr>
          <w:p w14:paraId="44044AF4">
            <w:pPr>
              <w:spacing w:line="361" w:lineRule="auto"/>
              <w:rPr>
                <w:rFonts w:ascii="Arial"/>
                <w:sz w:val="21"/>
              </w:rPr>
            </w:pPr>
          </w:p>
          <w:p w14:paraId="4BF758F7">
            <w:pPr>
              <w:pStyle w:val="6"/>
              <w:spacing w:before="62" w:line="223" w:lineRule="auto"/>
              <w:ind w:left="171"/>
              <w:rPr>
                <w:sz w:val="19"/>
                <w:szCs w:val="19"/>
              </w:rPr>
            </w:pPr>
            <w:r>
              <w:rPr>
                <w:b/>
                <w:bCs/>
                <w:spacing w:val="2"/>
                <w:sz w:val="19"/>
                <w:szCs w:val="19"/>
              </w:rPr>
              <w:t>工资</w:t>
            </w:r>
          </w:p>
          <w:p w14:paraId="1D097883">
            <w:pPr>
              <w:pStyle w:val="6"/>
              <w:spacing w:before="30" w:line="224" w:lineRule="auto"/>
              <w:ind w:left="169"/>
              <w:rPr>
                <w:sz w:val="19"/>
                <w:szCs w:val="19"/>
              </w:rPr>
            </w:pPr>
            <w:r>
              <w:rPr>
                <w:b/>
                <w:bCs/>
                <w:spacing w:val="2"/>
                <w:sz w:val="19"/>
                <w:szCs w:val="19"/>
              </w:rPr>
              <w:t>福利</w:t>
            </w:r>
          </w:p>
          <w:p w14:paraId="4E274AF9">
            <w:pPr>
              <w:pStyle w:val="6"/>
              <w:spacing w:before="27" w:line="222" w:lineRule="auto"/>
              <w:ind w:left="171"/>
              <w:rPr>
                <w:sz w:val="19"/>
                <w:szCs w:val="19"/>
              </w:rPr>
            </w:pPr>
            <w:r>
              <w:rPr>
                <w:b/>
                <w:bCs/>
                <w:spacing w:val="2"/>
                <w:sz w:val="19"/>
                <w:szCs w:val="19"/>
              </w:rPr>
              <w:t>支出</w:t>
            </w:r>
          </w:p>
        </w:tc>
        <w:tc>
          <w:tcPr>
            <w:tcW w:w="819" w:type="dxa"/>
            <w:vMerge w:val="restart"/>
            <w:tcBorders>
              <w:bottom w:val="nil"/>
            </w:tcBorders>
            <w:vAlign w:val="top"/>
          </w:tcPr>
          <w:p w14:paraId="34A34641">
            <w:pPr>
              <w:spacing w:line="361" w:lineRule="auto"/>
              <w:rPr>
                <w:rFonts w:ascii="Arial"/>
                <w:sz w:val="21"/>
              </w:rPr>
            </w:pPr>
          </w:p>
          <w:p w14:paraId="7055A134">
            <w:pPr>
              <w:pStyle w:val="6"/>
              <w:spacing w:before="62" w:line="224" w:lineRule="auto"/>
              <w:ind w:left="124"/>
              <w:rPr>
                <w:sz w:val="19"/>
                <w:szCs w:val="19"/>
              </w:rPr>
            </w:pPr>
            <w:r>
              <w:rPr>
                <w:b/>
                <w:bCs/>
                <w:spacing w:val="2"/>
                <w:sz w:val="19"/>
                <w:szCs w:val="19"/>
              </w:rPr>
              <w:t>商品和</w:t>
            </w:r>
          </w:p>
          <w:p w14:paraId="52169A08">
            <w:pPr>
              <w:pStyle w:val="6"/>
              <w:spacing w:before="27" w:line="222" w:lineRule="auto"/>
              <w:ind w:left="118"/>
              <w:rPr>
                <w:sz w:val="19"/>
                <w:szCs w:val="19"/>
              </w:rPr>
            </w:pPr>
            <w:r>
              <w:rPr>
                <w:b/>
                <w:bCs/>
                <w:spacing w:val="4"/>
                <w:sz w:val="19"/>
                <w:szCs w:val="19"/>
              </w:rPr>
              <w:t>服务支</w:t>
            </w:r>
          </w:p>
          <w:p w14:paraId="52FE1178">
            <w:pPr>
              <w:pStyle w:val="6"/>
              <w:spacing w:before="31" w:line="230" w:lineRule="auto"/>
              <w:ind w:left="343"/>
              <w:rPr>
                <w:sz w:val="19"/>
                <w:szCs w:val="19"/>
              </w:rPr>
            </w:pPr>
            <w:r>
              <w:rPr>
                <w:b/>
                <w:bCs/>
                <w:spacing w:val="-2"/>
                <w:sz w:val="19"/>
                <w:szCs w:val="19"/>
              </w:rPr>
              <w:t>出</w:t>
            </w:r>
          </w:p>
        </w:tc>
        <w:tc>
          <w:tcPr>
            <w:tcW w:w="670" w:type="dxa"/>
            <w:vMerge w:val="restart"/>
            <w:tcBorders>
              <w:bottom w:val="nil"/>
            </w:tcBorders>
            <w:vAlign w:val="top"/>
          </w:tcPr>
          <w:p w14:paraId="3FCA2444">
            <w:pPr>
              <w:pStyle w:val="6"/>
              <w:spacing w:before="165" w:line="222" w:lineRule="auto"/>
              <w:ind w:left="145"/>
              <w:rPr>
                <w:sz w:val="19"/>
                <w:szCs w:val="19"/>
              </w:rPr>
            </w:pPr>
            <w:r>
              <w:rPr>
                <w:b/>
                <w:bCs/>
                <w:spacing w:val="2"/>
                <w:sz w:val="19"/>
                <w:szCs w:val="19"/>
              </w:rPr>
              <w:t>对个</w:t>
            </w:r>
          </w:p>
          <w:p w14:paraId="248D5CA6">
            <w:pPr>
              <w:pStyle w:val="6"/>
              <w:spacing w:before="31" w:line="224" w:lineRule="auto"/>
              <w:ind w:left="143"/>
              <w:rPr>
                <w:sz w:val="19"/>
                <w:szCs w:val="19"/>
              </w:rPr>
            </w:pPr>
            <w:r>
              <w:rPr>
                <w:b/>
                <w:bCs/>
                <w:spacing w:val="3"/>
                <w:sz w:val="19"/>
                <w:szCs w:val="19"/>
              </w:rPr>
              <w:t>人和</w:t>
            </w:r>
          </w:p>
          <w:p w14:paraId="34ADE42F">
            <w:pPr>
              <w:pStyle w:val="6"/>
              <w:spacing w:before="27" w:line="227" w:lineRule="auto"/>
              <w:ind w:left="146"/>
              <w:rPr>
                <w:sz w:val="19"/>
                <w:szCs w:val="19"/>
              </w:rPr>
            </w:pPr>
            <w:r>
              <w:rPr>
                <w:b/>
                <w:bCs/>
                <w:spacing w:val="2"/>
                <w:sz w:val="19"/>
                <w:szCs w:val="19"/>
              </w:rPr>
              <w:t>家庭</w:t>
            </w:r>
          </w:p>
          <w:p w14:paraId="68EC052D">
            <w:pPr>
              <w:pStyle w:val="6"/>
              <w:spacing w:before="27" w:line="251" w:lineRule="auto"/>
              <w:ind w:left="251" w:right="130" w:hanging="93"/>
              <w:rPr>
                <w:sz w:val="19"/>
                <w:szCs w:val="19"/>
              </w:rPr>
            </w:pPr>
            <w:r>
              <w:rPr>
                <w:b/>
                <w:bCs/>
                <w:spacing w:val="-5"/>
                <w:sz w:val="19"/>
                <w:szCs w:val="19"/>
              </w:rPr>
              <w:t>的补</w:t>
            </w:r>
            <w:r>
              <w:rPr>
                <w:sz w:val="19"/>
                <w:szCs w:val="19"/>
              </w:rPr>
              <w:t xml:space="preserve"> </w:t>
            </w:r>
            <w:r>
              <w:rPr>
                <w:b/>
                <w:bCs/>
                <w:spacing w:val="-2"/>
                <w:sz w:val="19"/>
                <w:szCs w:val="19"/>
              </w:rPr>
              <w:t>助</w:t>
            </w:r>
          </w:p>
        </w:tc>
        <w:tc>
          <w:tcPr>
            <w:tcW w:w="710" w:type="dxa"/>
            <w:vMerge w:val="restart"/>
            <w:tcBorders>
              <w:bottom w:val="nil"/>
            </w:tcBorders>
            <w:vAlign w:val="top"/>
          </w:tcPr>
          <w:p w14:paraId="7769D3C9">
            <w:pPr>
              <w:pStyle w:val="6"/>
              <w:spacing w:before="166" w:line="222" w:lineRule="auto"/>
              <w:ind w:left="159"/>
              <w:rPr>
                <w:sz w:val="19"/>
                <w:szCs w:val="19"/>
              </w:rPr>
            </w:pPr>
            <w:r>
              <w:rPr>
                <w:b/>
                <w:bCs/>
                <w:spacing w:val="6"/>
                <w:sz w:val="19"/>
                <w:szCs w:val="19"/>
              </w:rPr>
              <w:t>债务</w:t>
            </w:r>
          </w:p>
          <w:p w14:paraId="679F6846">
            <w:pPr>
              <w:pStyle w:val="6"/>
              <w:spacing w:before="30" w:line="226" w:lineRule="auto"/>
              <w:ind w:left="160"/>
              <w:rPr>
                <w:sz w:val="19"/>
                <w:szCs w:val="19"/>
              </w:rPr>
            </w:pPr>
            <w:r>
              <w:rPr>
                <w:b/>
                <w:bCs/>
                <w:spacing w:val="5"/>
                <w:sz w:val="19"/>
                <w:szCs w:val="19"/>
              </w:rPr>
              <w:t>利息</w:t>
            </w:r>
          </w:p>
          <w:p w14:paraId="430E6031">
            <w:pPr>
              <w:pStyle w:val="6"/>
              <w:spacing w:before="27" w:line="222" w:lineRule="auto"/>
              <w:ind w:left="160"/>
              <w:rPr>
                <w:sz w:val="19"/>
                <w:szCs w:val="19"/>
              </w:rPr>
            </w:pPr>
            <w:r>
              <w:rPr>
                <w:b/>
                <w:bCs/>
                <w:spacing w:val="5"/>
                <w:sz w:val="19"/>
                <w:szCs w:val="19"/>
              </w:rPr>
              <w:t>及费</w:t>
            </w:r>
          </w:p>
          <w:p w14:paraId="4CB35E53">
            <w:pPr>
              <w:pStyle w:val="6"/>
              <w:spacing w:before="29" w:line="255" w:lineRule="auto"/>
              <w:ind w:left="286" w:right="149" w:hanging="124"/>
              <w:rPr>
                <w:sz w:val="19"/>
                <w:szCs w:val="19"/>
              </w:rPr>
            </w:pPr>
            <w:r>
              <w:rPr>
                <w:b/>
                <w:bCs/>
                <w:spacing w:val="4"/>
                <w:sz w:val="19"/>
                <w:szCs w:val="19"/>
              </w:rPr>
              <w:t>用支</w:t>
            </w:r>
            <w:r>
              <w:rPr>
                <w:sz w:val="19"/>
                <w:szCs w:val="19"/>
              </w:rPr>
              <w:t xml:space="preserve"> </w:t>
            </w:r>
            <w:r>
              <w:rPr>
                <w:b/>
                <w:bCs/>
                <w:spacing w:val="-2"/>
                <w:sz w:val="19"/>
                <w:szCs w:val="19"/>
              </w:rPr>
              <w:t>出</w:t>
            </w:r>
          </w:p>
        </w:tc>
        <w:tc>
          <w:tcPr>
            <w:tcW w:w="700" w:type="dxa"/>
            <w:vMerge w:val="restart"/>
            <w:tcBorders>
              <w:bottom w:val="nil"/>
            </w:tcBorders>
            <w:vAlign w:val="top"/>
          </w:tcPr>
          <w:p w14:paraId="28B1868E">
            <w:pPr>
              <w:pStyle w:val="6"/>
              <w:spacing w:before="36" w:line="223" w:lineRule="auto"/>
              <w:ind w:left="167"/>
              <w:rPr>
                <w:sz w:val="19"/>
                <w:szCs w:val="19"/>
              </w:rPr>
            </w:pPr>
            <w:r>
              <w:rPr>
                <w:b/>
                <w:bCs/>
                <w:sz w:val="19"/>
                <w:szCs w:val="19"/>
              </w:rPr>
              <w:t>资本</w:t>
            </w:r>
          </w:p>
          <w:p w14:paraId="47E2EFBA">
            <w:pPr>
              <w:pStyle w:val="6"/>
              <w:spacing w:before="29" w:line="222" w:lineRule="auto"/>
              <w:ind w:left="162"/>
              <w:rPr>
                <w:sz w:val="19"/>
                <w:szCs w:val="19"/>
              </w:rPr>
            </w:pPr>
            <w:r>
              <w:rPr>
                <w:b/>
                <w:bCs/>
                <w:spacing w:val="2"/>
                <w:sz w:val="19"/>
                <w:szCs w:val="19"/>
              </w:rPr>
              <w:t>性支</w:t>
            </w:r>
          </w:p>
          <w:p w14:paraId="58D6F928">
            <w:pPr>
              <w:pStyle w:val="6"/>
              <w:spacing w:before="31" w:line="230" w:lineRule="auto"/>
              <w:ind w:left="282"/>
              <w:rPr>
                <w:sz w:val="19"/>
                <w:szCs w:val="19"/>
              </w:rPr>
            </w:pPr>
            <w:r>
              <w:rPr>
                <w:b/>
                <w:bCs/>
                <w:spacing w:val="-2"/>
                <w:sz w:val="19"/>
                <w:szCs w:val="19"/>
              </w:rPr>
              <w:t>出</w:t>
            </w:r>
          </w:p>
          <w:p w14:paraId="70F30BFE">
            <w:pPr>
              <w:pStyle w:val="6"/>
              <w:spacing w:before="21" w:line="227" w:lineRule="auto"/>
              <w:ind w:left="155"/>
              <w:rPr>
                <w:sz w:val="19"/>
                <w:szCs w:val="19"/>
              </w:rPr>
            </w:pPr>
            <w:r>
              <w:rPr>
                <w:b/>
                <w:bCs/>
                <w:spacing w:val="6"/>
                <w:sz w:val="19"/>
                <w:szCs w:val="19"/>
              </w:rPr>
              <w:t>（基</w:t>
            </w:r>
          </w:p>
          <w:p w14:paraId="60FE8707">
            <w:pPr>
              <w:pStyle w:val="6"/>
              <w:spacing w:before="26" w:line="222" w:lineRule="auto"/>
              <w:ind w:left="158"/>
              <w:rPr>
                <w:sz w:val="19"/>
                <w:szCs w:val="19"/>
              </w:rPr>
            </w:pPr>
            <w:r>
              <w:rPr>
                <w:b/>
                <w:bCs/>
                <w:spacing w:val="4"/>
                <w:sz w:val="19"/>
                <w:szCs w:val="19"/>
              </w:rPr>
              <w:t>本建</w:t>
            </w:r>
          </w:p>
          <w:p w14:paraId="5FCC4B5C">
            <w:pPr>
              <w:pStyle w:val="6"/>
              <w:spacing w:before="30" w:line="215" w:lineRule="auto"/>
              <w:ind w:left="158"/>
              <w:rPr>
                <w:sz w:val="19"/>
                <w:szCs w:val="19"/>
              </w:rPr>
            </w:pPr>
            <w:r>
              <w:rPr>
                <w:b/>
                <w:bCs/>
                <w:spacing w:val="2"/>
                <w:sz w:val="19"/>
                <w:szCs w:val="19"/>
              </w:rPr>
              <w:t>设）</w:t>
            </w:r>
          </w:p>
        </w:tc>
        <w:tc>
          <w:tcPr>
            <w:tcW w:w="710" w:type="dxa"/>
            <w:vMerge w:val="restart"/>
            <w:tcBorders>
              <w:bottom w:val="nil"/>
            </w:tcBorders>
            <w:vAlign w:val="top"/>
          </w:tcPr>
          <w:p w14:paraId="1467835E">
            <w:pPr>
              <w:spacing w:line="361" w:lineRule="auto"/>
              <w:rPr>
                <w:rFonts w:ascii="Arial"/>
                <w:sz w:val="21"/>
              </w:rPr>
            </w:pPr>
          </w:p>
          <w:p w14:paraId="5E896C62">
            <w:pPr>
              <w:pStyle w:val="6"/>
              <w:spacing w:before="62" w:line="223" w:lineRule="auto"/>
              <w:ind w:left="170"/>
              <w:rPr>
                <w:sz w:val="19"/>
                <w:szCs w:val="19"/>
              </w:rPr>
            </w:pPr>
            <w:r>
              <w:rPr>
                <w:b/>
                <w:bCs/>
                <w:sz w:val="19"/>
                <w:szCs w:val="19"/>
              </w:rPr>
              <w:t>资本</w:t>
            </w:r>
          </w:p>
          <w:p w14:paraId="0796E3A8">
            <w:pPr>
              <w:pStyle w:val="6"/>
              <w:spacing w:before="29" w:line="255" w:lineRule="auto"/>
              <w:ind w:left="287" w:right="150" w:hanging="122"/>
              <w:rPr>
                <w:sz w:val="19"/>
                <w:szCs w:val="19"/>
              </w:rPr>
            </w:pPr>
            <w:r>
              <w:rPr>
                <w:b/>
                <w:bCs/>
                <w:spacing w:val="2"/>
                <w:sz w:val="19"/>
                <w:szCs w:val="19"/>
              </w:rPr>
              <w:t>性支</w:t>
            </w:r>
            <w:r>
              <w:rPr>
                <w:sz w:val="19"/>
                <w:szCs w:val="19"/>
              </w:rPr>
              <w:t xml:space="preserve"> </w:t>
            </w:r>
            <w:r>
              <w:rPr>
                <w:b/>
                <w:bCs/>
                <w:spacing w:val="-2"/>
                <w:sz w:val="19"/>
                <w:szCs w:val="19"/>
              </w:rPr>
              <w:t>出</w:t>
            </w:r>
          </w:p>
        </w:tc>
        <w:tc>
          <w:tcPr>
            <w:tcW w:w="790" w:type="dxa"/>
            <w:vMerge w:val="restart"/>
            <w:tcBorders>
              <w:bottom w:val="nil"/>
            </w:tcBorders>
            <w:vAlign w:val="top"/>
          </w:tcPr>
          <w:p w14:paraId="3E799E57">
            <w:pPr>
              <w:pStyle w:val="6"/>
              <w:spacing w:before="165" w:line="222" w:lineRule="auto"/>
              <w:ind w:left="206"/>
              <w:rPr>
                <w:sz w:val="19"/>
                <w:szCs w:val="19"/>
              </w:rPr>
            </w:pPr>
            <w:r>
              <w:rPr>
                <w:b/>
                <w:bCs/>
                <w:spacing w:val="2"/>
                <w:sz w:val="19"/>
                <w:szCs w:val="19"/>
              </w:rPr>
              <w:t>对企</w:t>
            </w:r>
          </w:p>
          <w:p w14:paraId="5438A335">
            <w:pPr>
              <w:pStyle w:val="6"/>
              <w:spacing w:before="31" w:line="251" w:lineRule="auto"/>
              <w:ind w:left="125" w:right="105" w:firstLine="85"/>
              <w:jc w:val="both"/>
              <w:rPr>
                <w:sz w:val="19"/>
                <w:szCs w:val="19"/>
              </w:rPr>
            </w:pPr>
            <w:r>
              <w:rPr>
                <w:b/>
                <w:bCs/>
                <w:sz w:val="19"/>
                <w:szCs w:val="19"/>
              </w:rPr>
              <w:t>业补</w:t>
            </w:r>
            <w:r>
              <w:rPr>
                <w:sz w:val="19"/>
                <w:szCs w:val="19"/>
              </w:rPr>
              <w:t xml:space="preserve">  </w:t>
            </w:r>
            <w:r>
              <w:rPr>
                <w:b/>
                <w:bCs/>
                <w:spacing w:val="-8"/>
                <w:sz w:val="19"/>
                <w:szCs w:val="19"/>
              </w:rPr>
              <w:t>助（基</w:t>
            </w:r>
            <w:r>
              <w:rPr>
                <w:sz w:val="19"/>
                <w:szCs w:val="19"/>
              </w:rPr>
              <w:t xml:space="preserve"> </w:t>
            </w:r>
            <w:r>
              <w:rPr>
                <w:b/>
                <w:bCs/>
                <w:spacing w:val="42"/>
                <w:sz w:val="19"/>
                <w:szCs w:val="19"/>
              </w:rPr>
              <w:t>本建</w:t>
            </w:r>
          </w:p>
          <w:p w14:paraId="1F9CCE46">
            <w:pPr>
              <w:pStyle w:val="6"/>
              <w:spacing w:before="1" w:line="227" w:lineRule="auto"/>
              <w:ind w:left="202"/>
              <w:rPr>
                <w:sz w:val="19"/>
                <w:szCs w:val="19"/>
              </w:rPr>
            </w:pPr>
            <w:r>
              <w:rPr>
                <w:b/>
                <w:bCs/>
                <w:spacing w:val="2"/>
                <w:sz w:val="19"/>
                <w:szCs w:val="19"/>
              </w:rPr>
              <w:t>设）</w:t>
            </w:r>
          </w:p>
        </w:tc>
        <w:tc>
          <w:tcPr>
            <w:tcW w:w="640" w:type="dxa"/>
            <w:vMerge w:val="restart"/>
            <w:tcBorders>
              <w:bottom w:val="nil"/>
            </w:tcBorders>
            <w:vAlign w:val="top"/>
          </w:tcPr>
          <w:p w14:paraId="5593F2E8">
            <w:pPr>
              <w:spacing w:line="360" w:lineRule="auto"/>
              <w:rPr>
                <w:rFonts w:ascii="Arial"/>
                <w:sz w:val="21"/>
              </w:rPr>
            </w:pPr>
          </w:p>
          <w:p w14:paraId="478332C0">
            <w:pPr>
              <w:pStyle w:val="6"/>
              <w:spacing w:before="62" w:line="222" w:lineRule="auto"/>
              <w:ind w:left="132"/>
              <w:rPr>
                <w:sz w:val="19"/>
                <w:szCs w:val="19"/>
              </w:rPr>
            </w:pPr>
            <w:r>
              <w:rPr>
                <w:b/>
                <w:bCs/>
                <w:spacing w:val="2"/>
                <w:sz w:val="19"/>
                <w:szCs w:val="19"/>
              </w:rPr>
              <w:t>对企</w:t>
            </w:r>
          </w:p>
          <w:p w14:paraId="44DF7FE1">
            <w:pPr>
              <w:pStyle w:val="6"/>
              <w:spacing w:before="32" w:line="251" w:lineRule="auto"/>
              <w:ind w:left="235" w:right="114" w:hanging="99"/>
              <w:rPr>
                <w:sz w:val="19"/>
                <w:szCs w:val="19"/>
              </w:rPr>
            </w:pPr>
            <w:r>
              <w:rPr>
                <w:b/>
                <w:bCs/>
                <w:sz w:val="19"/>
                <w:szCs w:val="19"/>
              </w:rPr>
              <w:t>业补</w:t>
            </w:r>
            <w:r>
              <w:rPr>
                <w:sz w:val="19"/>
                <w:szCs w:val="19"/>
              </w:rPr>
              <w:t xml:space="preserve"> </w:t>
            </w:r>
            <w:r>
              <w:rPr>
                <w:b/>
                <w:bCs/>
                <w:spacing w:val="-2"/>
                <w:sz w:val="19"/>
                <w:szCs w:val="19"/>
              </w:rPr>
              <w:t>助</w:t>
            </w:r>
          </w:p>
        </w:tc>
        <w:tc>
          <w:tcPr>
            <w:tcW w:w="700" w:type="dxa"/>
            <w:vMerge w:val="restart"/>
            <w:tcBorders>
              <w:bottom w:val="nil"/>
            </w:tcBorders>
            <w:vAlign w:val="top"/>
          </w:tcPr>
          <w:p w14:paraId="0EA9614E">
            <w:pPr>
              <w:pStyle w:val="6"/>
              <w:spacing w:before="165" w:line="222" w:lineRule="auto"/>
              <w:ind w:left="161"/>
              <w:rPr>
                <w:sz w:val="19"/>
                <w:szCs w:val="19"/>
              </w:rPr>
            </w:pPr>
            <w:r>
              <w:rPr>
                <w:b/>
                <w:bCs/>
                <w:spacing w:val="2"/>
                <w:sz w:val="19"/>
                <w:szCs w:val="19"/>
              </w:rPr>
              <w:t>对社</w:t>
            </w:r>
          </w:p>
          <w:p w14:paraId="7D524104">
            <w:pPr>
              <w:pStyle w:val="6"/>
              <w:spacing w:before="31" w:line="226" w:lineRule="auto"/>
              <w:ind w:left="160"/>
              <w:rPr>
                <w:sz w:val="19"/>
                <w:szCs w:val="19"/>
              </w:rPr>
            </w:pPr>
            <w:r>
              <w:rPr>
                <w:b/>
                <w:bCs/>
                <w:spacing w:val="2"/>
                <w:sz w:val="19"/>
                <w:szCs w:val="19"/>
              </w:rPr>
              <w:t>会保</w:t>
            </w:r>
          </w:p>
          <w:p w14:paraId="7D7452B8">
            <w:pPr>
              <w:pStyle w:val="6"/>
              <w:spacing w:before="27" w:line="224" w:lineRule="auto"/>
              <w:ind w:left="168"/>
              <w:rPr>
                <w:sz w:val="19"/>
                <w:szCs w:val="19"/>
              </w:rPr>
            </w:pPr>
            <w:r>
              <w:rPr>
                <w:b/>
                <w:bCs/>
                <w:spacing w:val="-2"/>
                <w:sz w:val="19"/>
                <w:szCs w:val="19"/>
              </w:rPr>
              <w:t>障基</w:t>
            </w:r>
          </w:p>
          <w:p w14:paraId="1FB8EA58">
            <w:pPr>
              <w:pStyle w:val="6"/>
              <w:spacing w:before="29" w:line="251" w:lineRule="auto"/>
              <w:ind w:left="267" w:right="144" w:hanging="108"/>
              <w:rPr>
                <w:sz w:val="19"/>
                <w:szCs w:val="19"/>
              </w:rPr>
            </w:pPr>
            <w:r>
              <w:rPr>
                <w:b/>
                <w:bCs/>
                <w:spacing w:val="3"/>
                <w:sz w:val="19"/>
                <w:szCs w:val="19"/>
              </w:rPr>
              <w:t>金补</w:t>
            </w:r>
            <w:r>
              <w:rPr>
                <w:sz w:val="19"/>
                <w:szCs w:val="19"/>
              </w:rPr>
              <w:t xml:space="preserve"> </w:t>
            </w:r>
            <w:r>
              <w:rPr>
                <w:b/>
                <w:bCs/>
                <w:spacing w:val="-2"/>
                <w:sz w:val="19"/>
                <w:szCs w:val="19"/>
              </w:rPr>
              <w:t>助</w:t>
            </w:r>
          </w:p>
        </w:tc>
        <w:tc>
          <w:tcPr>
            <w:tcW w:w="624" w:type="dxa"/>
            <w:vMerge w:val="restart"/>
            <w:tcBorders>
              <w:bottom w:val="nil"/>
            </w:tcBorders>
            <w:vAlign w:val="top"/>
          </w:tcPr>
          <w:p w14:paraId="0BA0939C">
            <w:pPr>
              <w:spacing w:line="245" w:lineRule="auto"/>
              <w:rPr>
                <w:rFonts w:ascii="Arial"/>
                <w:sz w:val="21"/>
              </w:rPr>
            </w:pPr>
          </w:p>
          <w:p w14:paraId="38B56A9E">
            <w:pPr>
              <w:spacing w:line="245" w:lineRule="auto"/>
              <w:rPr>
                <w:rFonts w:ascii="Arial"/>
                <w:sz w:val="21"/>
              </w:rPr>
            </w:pPr>
          </w:p>
          <w:p w14:paraId="1C563EA2">
            <w:pPr>
              <w:pStyle w:val="6"/>
              <w:spacing w:before="62" w:line="224" w:lineRule="auto"/>
              <w:ind w:left="117"/>
              <w:rPr>
                <w:sz w:val="19"/>
                <w:szCs w:val="19"/>
              </w:rPr>
            </w:pPr>
            <w:r>
              <w:rPr>
                <w:b/>
                <w:bCs/>
                <w:spacing w:val="4"/>
                <w:sz w:val="19"/>
                <w:szCs w:val="19"/>
              </w:rPr>
              <w:t>其他</w:t>
            </w:r>
          </w:p>
          <w:p w14:paraId="517747FA">
            <w:pPr>
              <w:pStyle w:val="6"/>
              <w:spacing w:before="27" w:line="222" w:lineRule="auto"/>
              <w:ind w:left="122"/>
              <w:rPr>
                <w:sz w:val="19"/>
                <w:szCs w:val="19"/>
              </w:rPr>
            </w:pPr>
            <w:r>
              <w:rPr>
                <w:b/>
                <w:bCs/>
                <w:spacing w:val="2"/>
                <w:sz w:val="19"/>
                <w:szCs w:val="19"/>
              </w:rPr>
              <w:t>支出</w:t>
            </w:r>
          </w:p>
        </w:tc>
      </w:tr>
      <w:tr w14:paraId="74D0CF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9" w:hRule="atLeast"/>
        </w:trPr>
        <w:tc>
          <w:tcPr>
            <w:tcW w:w="538" w:type="dxa"/>
            <w:vAlign w:val="top"/>
          </w:tcPr>
          <w:p w14:paraId="62A59AAB">
            <w:pPr>
              <w:spacing w:line="255" w:lineRule="auto"/>
              <w:rPr>
                <w:rFonts w:ascii="Arial"/>
                <w:sz w:val="21"/>
              </w:rPr>
            </w:pPr>
          </w:p>
          <w:p w14:paraId="65EBCFD4">
            <w:pPr>
              <w:pStyle w:val="6"/>
              <w:spacing w:before="62" w:line="222" w:lineRule="auto"/>
              <w:ind w:left="184"/>
              <w:rPr>
                <w:sz w:val="19"/>
                <w:szCs w:val="19"/>
              </w:rPr>
            </w:pPr>
            <w:r>
              <w:rPr>
                <w:b/>
                <w:bCs/>
                <w:spacing w:val="-2"/>
                <w:sz w:val="19"/>
                <w:szCs w:val="19"/>
              </w:rPr>
              <w:t>类</w:t>
            </w:r>
          </w:p>
        </w:tc>
        <w:tc>
          <w:tcPr>
            <w:tcW w:w="567" w:type="dxa"/>
            <w:vAlign w:val="top"/>
          </w:tcPr>
          <w:p w14:paraId="16C0C415">
            <w:pPr>
              <w:spacing w:line="256" w:lineRule="auto"/>
              <w:rPr>
                <w:rFonts w:ascii="Arial"/>
                <w:sz w:val="21"/>
              </w:rPr>
            </w:pPr>
          </w:p>
          <w:p w14:paraId="28B93937">
            <w:pPr>
              <w:pStyle w:val="6"/>
              <w:spacing w:before="61" w:line="226" w:lineRule="auto"/>
              <w:ind w:left="187"/>
              <w:rPr>
                <w:sz w:val="19"/>
                <w:szCs w:val="19"/>
              </w:rPr>
            </w:pPr>
            <w:r>
              <w:rPr>
                <w:b/>
                <w:bCs/>
                <w:spacing w:val="-2"/>
                <w:sz w:val="19"/>
                <w:szCs w:val="19"/>
              </w:rPr>
              <w:t>款</w:t>
            </w:r>
          </w:p>
        </w:tc>
        <w:tc>
          <w:tcPr>
            <w:tcW w:w="567" w:type="dxa"/>
            <w:vAlign w:val="top"/>
          </w:tcPr>
          <w:p w14:paraId="4C811308">
            <w:pPr>
              <w:spacing w:line="256" w:lineRule="auto"/>
              <w:rPr>
                <w:rFonts w:ascii="Arial"/>
                <w:sz w:val="21"/>
              </w:rPr>
            </w:pPr>
          </w:p>
          <w:p w14:paraId="5BB75B1E">
            <w:pPr>
              <w:pStyle w:val="6"/>
              <w:spacing w:before="61" w:line="226" w:lineRule="auto"/>
              <w:ind w:left="188"/>
              <w:rPr>
                <w:sz w:val="19"/>
                <w:szCs w:val="19"/>
              </w:rPr>
            </w:pPr>
            <w:r>
              <w:rPr>
                <w:b/>
                <w:bCs/>
                <w:spacing w:val="-2"/>
                <w:sz w:val="19"/>
                <w:szCs w:val="19"/>
              </w:rPr>
              <w:t>项</w:t>
            </w:r>
          </w:p>
        </w:tc>
        <w:tc>
          <w:tcPr>
            <w:tcW w:w="2320" w:type="dxa"/>
            <w:vMerge w:val="continue"/>
            <w:tcBorders>
              <w:top w:val="nil"/>
            </w:tcBorders>
            <w:vAlign w:val="top"/>
          </w:tcPr>
          <w:p w14:paraId="7670D04A">
            <w:pPr>
              <w:rPr>
                <w:rFonts w:ascii="Arial"/>
                <w:sz w:val="21"/>
              </w:rPr>
            </w:pPr>
          </w:p>
        </w:tc>
        <w:tc>
          <w:tcPr>
            <w:tcW w:w="2169" w:type="dxa"/>
            <w:vMerge w:val="continue"/>
            <w:tcBorders>
              <w:top w:val="nil"/>
            </w:tcBorders>
            <w:vAlign w:val="top"/>
          </w:tcPr>
          <w:p w14:paraId="3D4DEFE5">
            <w:pPr>
              <w:rPr>
                <w:rFonts w:ascii="Arial"/>
                <w:sz w:val="21"/>
              </w:rPr>
            </w:pPr>
          </w:p>
        </w:tc>
        <w:tc>
          <w:tcPr>
            <w:tcW w:w="949" w:type="dxa"/>
            <w:vMerge w:val="continue"/>
            <w:tcBorders>
              <w:top w:val="nil"/>
            </w:tcBorders>
            <w:vAlign w:val="top"/>
          </w:tcPr>
          <w:p w14:paraId="480AB734">
            <w:pPr>
              <w:rPr>
                <w:rFonts w:ascii="Arial"/>
                <w:sz w:val="21"/>
              </w:rPr>
            </w:pPr>
          </w:p>
        </w:tc>
        <w:tc>
          <w:tcPr>
            <w:tcW w:w="720" w:type="dxa"/>
            <w:vMerge w:val="continue"/>
            <w:tcBorders>
              <w:top w:val="nil"/>
            </w:tcBorders>
            <w:vAlign w:val="top"/>
          </w:tcPr>
          <w:p w14:paraId="2223CA90">
            <w:pPr>
              <w:rPr>
                <w:rFonts w:ascii="Arial"/>
                <w:sz w:val="21"/>
              </w:rPr>
            </w:pPr>
          </w:p>
        </w:tc>
        <w:tc>
          <w:tcPr>
            <w:tcW w:w="819" w:type="dxa"/>
            <w:vMerge w:val="continue"/>
            <w:tcBorders>
              <w:top w:val="nil"/>
            </w:tcBorders>
            <w:vAlign w:val="top"/>
          </w:tcPr>
          <w:p w14:paraId="0040A2AA">
            <w:pPr>
              <w:rPr>
                <w:rFonts w:ascii="Arial"/>
                <w:sz w:val="21"/>
              </w:rPr>
            </w:pPr>
          </w:p>
        </w:tc>
        <w:tc>
          <w:tcPr>
            <w:tcW w:w="670" w:type="dxa"/>
            <w:vMerge w:val="continue"/>
            <w:tcBorders>
              <w:top w:val="nil"/>
            </w:tcBorders>
            <w:vAlign w:val="top"/>
          </w:tcPr>
          <w:p w14:paraId="0ABE627B">
            <w:pPr>
              <w:rPr>
                <w:rFonts w:ascii="Arial"/>
                <w:sz w:val="21"/>
              </w:rPr>
            </w:pPr>
          </w:p>
        </w:tc>
        <w:tc>
          <w:tcPr>
            <w:tcW w:w="710" w:type="dxa"/>
            <w:vMerge w:val="continue"/>
            <w:tcBorders>
              <w:top w:val="nil"/>
            </w:tcBorders>
            <w:vAlign w:val="top"/>
          </w:tcPr>
          <w:p w14:paraId="01B45083">
            <w:pPr>
              <w:rPr>
                <w:rFonts w:ascii="Arial"/>
                <w:sz w:val="21"/>
              </w:rPr>
            </w:pPr>
          </w:p>
        </w:tc>
        <w:tc>
          <w:tcPr>
            <w:tcW w:w="700" w:type="dxa"/>
            <w:vMerge w:val="continue"/>
            <w:tcBorders>
              <w:top w:val="nil"/>
            </w:tcBorders>
            <w:vAlign w:val="top"/>
          </w:tcPr>
          <w:p w14:paraId="6C0DD8B9">
            <w:pPr>
              <w:rPr>
                <w:rFonts w:ascii="Arial"/>
                <w:sz w:val="21"/>
              </w:rPr>
            </w:pPr>
          </w:p>
        </w:tc>
        <w:tc>
          <w:tcPr>
            <w:tcW w:w="710" w:type="dxa"/>
            <w:vMerge w:val="continue"/>
            <w:tcBorders>
              <w:top w:val="nil"/>
            </w:tcBorders>
            <w:vAlign w:val="top"/>
          </w:tcPr>
          <w:p w14:paraId="68A1CE08">
            <w:pPr>
              <w:rPr>
                <w:rFonts w:ascii="Arial"/>
                <w:sz w:val="21"/>
              </w:rPr>
            </w:pPr>
          </w:p>
        </w:tc>
        <w:tc>
          <w:tcPr>
            <w:tcW w:w="790" w:type="dxa"/>
            <w:vMerge w:val="continue"/>
            <w:tcBorders>
              <w:top w:val="nil"/>
            </w:tcBorders>
            <w:vAlign w:val="top"/>
          </w:tcPr>
          <w:p w14:paraId="1935F3C9">
            <w:pPr>
              <w:rPr>
                <w:rFonts w:ascii="Arial"/>
                <w:sz w:val="21"/>
              </w:rPr>
            </w:pPr>
          </w:p>
        </w:tc>
        <w:tc>
          <w:tcPr>
            <w:tcW w:w="640" w:type="dxa"/>
            <w:vMerge w:val="continue"/>
            <w:tcBorders>
              <w:top w:val="nil"/>
            </w:tcBorders>
            <w:vAlign w:val="top"/>
          </w:tcPr>
          <w:p w14:paraId="406A5C06">
            <w:pPr>
              <w:rPr>
                <w:rFonts w:ascii="Arial"/>
                <w:sz w:val="21"/>
              </w:rPr>
            </w:pPr>
          </w:p>
        </w:tc>
        <w:tc>
          <w:tcPr>
            <w:tcW w:w="700" w:type="dxa"/>
            <w:vMerge w:val="continue"/>
            <w:tcBorders>
              <w:top w:val="nil"/>
            </w:tcBorders>
            <w:vAlign w:val="top"/>
          </w:tcPr>
          <w:p w14:paraId="04C2963A">
            <w:pPr>
              <w:rPr>
                <w:rFonts w:ascii="Arial"/>
                <w:sz w:val="21"/>
              </w:rPr>
            </w:pPr>
          </w:p>
        </w:tc>
        <w:tc>
          <w:tcPr>
            <w:tcW w:w="624" w:type="dxa"/>
            <w:vMerge w:val="continue"/>
            <w:tcBorders>
              <w:top w:val="nil"/>
            </w:tcBorders>
            <w:vAlign w:val="top"/>
          </w:tcPr>
          <w:p w14:paraId="2E447CFA">
            <w:pPr>
              <w:rPr>
                <w:rFonts w:ascii="Arial"/>
                <w:sz w:val="21"/>
              </w:rPr>
            </w:pPr>
          </w:p>
        </w:tc>
      </w:tr>
      <w:tr w14:paraId="1796F3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9" w:hRule="atLeast"/>
        </w:trPr>
        <w:tc>
          <w:tcPr>
            <w:tcW w:w="538" w:type="dxa"/>
            <w:vAlign w:val="top"/>
          </w:tcPr>
          <w:p w14:paraId="7017A818">
            <w:pPr>
              <w:pStyle w:val="6"/>
              <w:spacing w:before="29" w:line="205" w:lineRule="auto"/>
              <w:ind w:left="145"/>
            </w:pPr>
            <w:r>
              <w:rPr>
                <w:b/>
                <w:bCs/>
                <w:spacing w:val="-6"/>
              </w:rPr>
              <w:t>201</w:t>
            </w:r>
          </w:p>
        </w:tc>
        <w:tc>
          <w:tcPr>
            <w:tcW w:w="567" w:type="dxa"/>
            <w:vAlign w:val="top"/>
          </w:tcPr>
          <w:p w14:paraId="54E8B0FE">
            <w:pPr>
              <w:spacing w:line="229" w:lineRule="exact"/>
              <w:rPr>
                <w:rFonts w:ascii="Arial"/>
                <w:sz w:val="19"/>
              </w:rPr>
            </w:pPr>
          </w:p>
        </w:tc>
        <w:tc>
          <w:tcPr>
            <w:tcW w:w="567" w:type="dxa"/>
            <w:vAlign w:val="top"/>
          </w:tcPr>
          <w:p w14:paraId="71E2FDA7">
            <w:pPr>
              <w:spacing w:line="229" w:lineRule="exact"/>
              <w:rPr>
                <w:rFonts w:ascii="Arial"/>
                <w:sz w:val="19"/>
              </w:rPr>
            </w:pPr>
          </w:p>
        </w:tc>
        <w:tc>
          <w:tcPr>
            <w:tcW w:w="2320" w:type="dxa"/>
            <w:vAlign w:val="top"/>
          </w:tcPr>
          <w:p w14:paraId="74315A24">
            <w:pPr>
              <w:pStyle w:val="6"/>
              <w:spacing w:before="29" w:line="205" w:lineRule="auto"/>
              <w:ind w:left="121"/>
            </w:pPr>
            <w:r>
              <w:rPr>
                <w:b/>
                <w:bCs/>
                <w:spacing w:val="-4"/>
              </w:rPr>
              <w:t>一般公共服务支出</w:t>
            </w:r>
          </w:p>
        </w:tc>
        <w:tc>
          <w:tcPr>
            <w:tcW w:w="2169" w:type="dxa"/>
            <w:vAlign w:val="top"/>
          </w:tcPr>
          <w:p w14:paraId="6F62144E">
            <w:pPr>
              <w:spacing w:line="229" w:lineRule="exact"/>
              <w:rPr>
                <w:rFonts w:ascii="Arial"/>
                <w:sz w:val="19"/>
              </w:rPr>
            </w:pPr>
          </w:p>
        </w:tc>
        <w:tc>
          <w:tcPr>
            <w:tcW w:w="949" w:type="dxa"/>
            <w:vAlign w:val="top"/>
          </w:tcPr>
          <w:p w14:paraId="257A1E56">
            <w:pPr>
              <w:pStyle w:val="6"/>
              <w:spacing w:before="29" w:line="205" w:lineRule="auto"/>
              <w:ind w:left="343"/>
            </w:pPr>
            <w:r>
              <w:rPr>
                <w:b/>
                <w:bCs/>
                <w:spacing w:val="-4"/>
              </w:rPr>
              <w:t>860.00</w:t>
            </w:r>
          </w:p>
        </w:tc>
        <w:tc>
          <w:tcPr>
            <w:tcW w:w="720" w:type="dxa"/>
            <w:vAlign w:val="top"/>
          </w:tcPr>
          <w:p w14:paraId="68643F66">
            <w:pPr>
              <w:spacing w:line="229" w:lineRule="exact"/>
              <w:rPr>
                <w:rFonts w:ascii="Arial"/>
                <w:sz w:val="19"/>
              </w:rPr>
            </w:pPr>
          </w:p>
        </w:tc>
        <w:tc>
          <w:tcPr>
            <w:tcW w:w="819" w:type="dxa"/>
            <w:vAlign w:val="top"/>
          </w:tcPr>
          <w:p w14:paraId="432165DA">
            <w:pPr>
              <w:pStyle w:val="6"/>
              <w:spacing w:before="29" w:line="205" w:lineRule="auto"/>
              <w:ind w:left="186"/>
            </w:pPr>
            <w:r>
              <w:rPr>
                <w:b/>
                <w:bCs/>
                <w:spacing w:val="-4"/>
              </w:rPr>
              <w:t>860.00</w:t>
            </w:r>
          </w:p>
        </w:tc>
        <w:tc>
          <w:tcPr>
            <w:tcW w:w="670" w:type="dxa"/>
            <w:vAlign w:val="top"/>
          </w:tcPr>
          <w:p w14:paraId="76725150">
            <w:pPr>
              <w:spacing w:line="229" w:lineRule="exact"/>
              <w:rPr>
                <w:rFonts w:ascii="Arial"/>
                <w:sz w:val="19"/>
              </w:rPr>
            </w:pPr>
          </w:p>
        </w:tc>
        <w:tc>
          <w:tcPr>
            <w:tcW w:w="710" w:type="dxa"/>
            <w:vAlign w:val="top"/>
          </w:tcPr>
          <w:p w14:paraId="386005FD">
            <w:pPr>
              <w:spacing w:line="229" w:lineRule="exact"/>
              <w:rPr>
                <w:rFonts w:ascii="Arial"/>
                <w:sz w:val="19"/>
              </w:rPr>
            </w:pPr>
          </w:p>
        </w:tc>
        <w:tc>
          <w:tcPr>
            <w:tcW w:w="700" w:type="dxa"/>
            <w:vAlign w:val="top"/>
          </w:tcPr>
          <w:p w14:paraId="7D2F516B">
            <w:pPr>
              <w:spacing w:line="229" w:lineRule="exact"/>
              <w:rPr>
                <w:rFonts w:ascii="Arial"/>
                <w:sz w:val="19"/>
              </w:rPr>
            </w:pPr>
          </w:p>
        </w:tc>
        <w:tc>
          <w:tcPr>
            <w:tcW w:w="710" w:type="dxa"/>
            <w:vAlign w:val="top"/>
          </w:tcPr>
          <w:p w14:paraId="634BF81F">
            <w:pPr>
              <w:spacing w:line="229" w:lineRule="exact"/>
              <w:rPr>
                <w:rFonts w:ascii="Arial"/>
                <w:sz w:val="19"/>
              </w:rPr>
            </w:pPr>
          </w:p>
        </w:tc>
        <w:tc>
          <w:tcPr>
            <w:tcW w:w="790" w:type="dxa"/>
            <w:vAlign w:val="top"/>
          </w:tcPr>
          <w:p w14:paraId="1AD35611">
            <w:pPr>
              <w:spacing w:line="229" w:lineRule="exact"/>
              <w:rPr>
                <w:rFonts w:ascii="Arial"/>
                <w:sz w:val="19"/>
              </w:rPr>
            </w:pPr>
          </w:p>
        </w:tc>
        <w:tc>
          <w:tcPr>
            <w:tcW w:w="640" w:type="dxa"/>
            <w:vAlign w:val="top"/>
          </w:tcPr>
          <w:p w14:paraId="3E80C4FA">
            <w:pPr>
              <w:spacing w:line="229" w:lineRule="exact"/>
              <w:rPr>
                <w:rFonts w:ascii="Arial"/>
                <w:sz w:val="19"/>
              </w:rPr>
            </w:pPr>
          </w:p>
        </w:tc>
        <w:tc>
          <w:tcPr>
            <w:tcW w:w="700" w:type="dxa"/>
            <w:vAlign w:val="top"/>
          </w:tcPr>
          <w:p w14:paraId="7AA53F32">
            <w:pPr>
              <w:spacing w:line="229" w:lineRule="exact"/>
              <w:rPr>
                <w:rFonts w:ascii="Arial"/>
                <w:sz w:val="19"/>
              </w:rPr>
            </w:pPr>
          </w:p>
        </w:tc>
        <w:tc>
          <w:tcPr>
            <w:tcW w:w="624" w:type="dxa"/>
            <w:vAlign w:val="top"/>
          </w:tcPr>
          <w:p w14:paraId="721AC85E">
            <w:pPr>
              <w:spacing w:line="229" w:lineRule="exact"/>
              <w:rPr>
                <w:rFonts w:ascii="Arial"/>
                <w:sz w:val="19"/>
              </w:rPr>
            </w:pPr>
          </w:p>
        </w:tc>
      </w:tr>
      <w:tr w14:paraId="39AD32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38" w:type="dxa"/>
            <w:vAlign w:val="top"/>
          </w:tcPr>
          <w:p w14:paraId="491B04F9">
            <w:pPr>
              <w:pStyle w:val="6"/>
              <w:spacing w:before="145" w:line="242" w:lineRule="auto"/>
              <w:ind w:left="145"/>
            </w:pPr>
            <w:r>
              <w:rPr>
                <w:b/>
                <w:bCs/>
                <w:spacing w:val="-6"/>
              </w:rPr>
              <w:t>201</w:t>
            </w:r>
          </w:p>
        </w:tc>
        <w:tc>
          <w:tcPr>
            <w:tcW w:w="567" w:type="dxa"/>
            <w:vAlign w:val="top"/>
          </w:tcPr>
          <w:p w14:paraId="4A892DA5">
            <w:pPr>
              <w:pStyle w:val="6"/>
              <w:spacing w:before="145" w:line="242" w:lineRule="auto"/>
              <w:ind w:left="207"/>
            </w:pPr>
            <w:r>
              <w:rPr>
                <w:b/>
                <w:bCs/>
                <w:spacing w:val="-12"/>
              </w:rPr>
              <w:t>03</w:t>
            </w:r>
          </w:p>
        </w:tc>
        <w:tc>
          <w:tcPr>
            <w:tcW w:w="567" w:type="dxa"/>
            <w:vAlign w:val="top"/>
          </w:tcPr>
          <w:p w14:paraId="16F77EC1">
            <w:pPr>
              <w:rPr>
                <w:rFonts w:ascii="Arial"/>
                <w:sz w:val="21"/>
              </w:rPr>
            </w:pPr>
          </w:p>
        </w:tc>
        <w:tc>
          <w:tcPr>
            <w:tcW w:w="2320" w:type="dxa"/>
            <w:vAlign w:val="top"/>
          </w:tcPr>
          <w:p w14:paraId="7DBA6700">
            <w:pPr>
              <w:pStyle w:val="6"/>
              <w:spacing w:before="28" w:line="222" w:lineRule="auto"/>
              <w:ind w:left="110" w:right="107" w:firstLine="3"/>
            </w:pPr>
            <w:r>
              <w:rPr>
                <w:b/>
                <w:bCs/>
                <w:spacing w:val="-8"/>
              </w:rPr>
              <w:t>政府办公厅（室）及相关机</w:t>
            </w:r>
            <w:r>
              <w:rPr>
                <w:spacing w:val="6"/>
              </w:rPr>
              <w:t xml:space="preserve"> </w:t>
            </w:r>
            <w:r>
              <w:rPr>
                <w:b/>
                <w:bCs/>
                <w:spacing w:val="-4"/>
              </w:rPr>
              <w:t>构事务</w:t>
            </w:r>
          </w:p>
        </w:tc>
        <w:tc>
          <w:tcPr>
            <w:tcW w:w="2169" w:type="dxa"/>
            <w:vAlign w:val="top"/>
          </w:tcPr>
          <w:p w14:paraId="2AE818C8">
            <w:pPr>
              <w:rPr>
                <w:rFonts w:ascii="Arial"/>
                <w:sz w:val="21"/>
              </w:rPr>
            </w:pPr>
          </w:p>
        </w:tc>
        <w:tc>
          <w:tcPr>
            <w:tcW w:w="949" w:type="dxa"/>
            <w:vAlign w:val="top"/>
          </w:tcPr>
          <w:p w14:paraId="3A59B29F">
            <w:pPr>
              <w:pStyle w:val="6"/>
              <w:spacing w:before="145"/>
              <w:ind w:left="343"/>
            </w:pPr>
            <w:r>
              <w:rPr>
                <w:b/>
                <w:bCs/>
                <w:spacing w:val="-4"/>
              </w:rPr>
              <w:t>860.00</w:t>
            </w:r>
          </w:p>
        </w:tc>
        <w:tc>
          <w:tcPr>
            <w:tcW w:w="720" w:type="dxa"/>
            <w:vAlign w:val="top"/>
          </w:tcPr>
          <w:p w14:paraId="2D8C7D81">
            <w:pPr>
              <w:rPr>
                <w:rFonts w:ascii="Arial"/>
                <w:sz w:val="21"/>
              </w:rPr>
            </w:pPr>
          </w:p>
        </w:tc>
        <w:tc>
          <w:tcPr>
            <w:tcW w:w="819" w:type="dxa"/>
            <w:vAlign w:val="top"/>
          </w:tcPr>
          <w:p w14:paraId="37CD5659">
            <w:pPr>
              <w:pStyle w:val="6"/>
              <w:spacing w:before="145"/>
              <w:ind w:left="186"/>
            </w:pPr>
            <w:r>
              <w:rPr>
                <w:b/>
                <w:bCs/>
                <w:spacing w:val="-4"/>
              </w:rPr>
              <w:t>860.00</w:t>
            </w:r>
          </w:p>
        </w:tc>
        <w:tc>
          <w:tcPr>
            <w:tcW w:w="670" w:type="dxa"/>
            <w:vAlign w:val="top"/>
          </w:tcPr>
          <w:p w14:paraId="5D0B21D4">
            <w:pPr>
              <w:rPr>
                <w:rFonts w:ascii="Arial"/>
                <w:sz w:val="21"/>
              </w:rPr>
            </w:pPr>
          </w:p>
        </w:tc>
        <w:tc>
          <w:tcPr>
            <w:tcW w:w="710" w:type="dxa"/>
            <w:vAlign w:val="top"/>
          </w:tcPr>
          <w:p w14:paraId="559042B0">
            <w:pPr>
              <w:rPr>
                <w:rFonts w:ascii="Arial"/>
                <w:sz w:val="21"/>
              </w:rPr>
            </w:pPr>
          </w:p>
        </w:tc>
        <w:tc>
          <w:tcPr>
            <w:tcW w:w="700" w:type="dxa"/>
            <w:vAlign w:val="top"/>
          </w:tcPr>
          <w:p w14:paraId="51290C5A">
            <w:pPr>
              <w:rPr>
                <w:rFonts w:ascii="Arial"/>
                <w:sz w:val="21"/>
              </w:rPr>
            </w:pPr>
          </w:p>
        </w:tc>
        <w:tc>
          <w:tcPr>
            <w:tcW w:w="710" w:type="dxa"/>
            <w:vAlign w:val="top"/>
          </w:tcPr>
          <w:p w14:paraId="52DC1A26">
            <w:pPr>
              <w:rPr>
                <w:rFonts w:ascii="Arial"/>
                <w:sz w:val="21"/>
              </w:rPr>
            </w:pPr>
          </w:p>
        </w:tc>
        <w:tc>
          <w:tcPr>
            <w:tcW w:w="790" w:type="dxa"/>
            <w:vAlign w:val="top"/>
          </w:tcPr>
          <w:p w14:paraId="3FA44F81">
            <w:pPr>
              <w:rPr>
                <w:rFonts w:ascii="Arial"/>
                <w:sz w:val="21"/>
              </w:rPr>
            </w:pPr>
          </w:p>
        </w:tc>
        <w:tc>
          <w:tcPr>
            <w:tcW w:w="640" w:type="dxa"/>
            <w:vAlign w:val="top"/>
          </w:tcPr>
          <w:p w14:paraId="52710736">
            <w:pPr>
              <w:rPr>
                <w:rFonts w:ascii="Arial"/>
                <w:sz w:val="21"/>
              </w:rPr>
            </w:pPr>
          </w:p>
        </w:tc>
        <w:tc>
          <w:tcPr>
            <w:tcW w:w="700" w:type="dxa"/>
            <w:vAlign w:val="top"/>
          </w:tcPr>
          <w:p w14:paraId="49F100E7">
            <w:pPr>
              <w:rPr>
                <w:rFonts w:ascii="Arial"/>
                <w:sz w:val="21"/>
              </w:rPr>
            </w:pPr>
          </w:p>
        </w:tc>
        <w:tc>
          <w:tcPr>
            <w:tcW w:w="624" w:type="dxa"/>
            <w:vAlign w:val="top"/>
          </w:tcPr>
          <w:p w14:paraId="2A0414D6">
            <w:pPr>
              <w:rPr>
                <w:rFonts w:ascii="Arial"/>
                <w:sz w:val="21"/>
              </w:rPr>
            </w:pPr>
          </w:p>
        </w:tc>
      </w:tr>
      <w:tr w14:paraId="3ED138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538" w:type="dxa"/>
            <w:vAlign w:val="top"/>
          </w:tcPr>
          <w:p w14:paraId="5F3F82B8">
            <w:pPr>
              <w:pStyle w:val="6"/>
              <w:spacing w:before="147" w:line="242" w:lineRule="auto"/>
              <w:ind w:left="145"/>
            </w:pPr>
            <w:r>
              <w:rPr>
                <w:spacing w:val="-5"/>
              </w:rPr>
              <w:t>201</w:t>
            </w:r>
          </w:p>
        </w:tc>
        <w:tc>
          <w:tcPr>
            <w:tcW w:w="567" w:type="dxa"/>
            <w:vAlign w:val="top"/>
          </w:tcPr>
          <w:p w14:paraId="4A6EDFE0">
            <w:pPr>
              <w:pStyle w:val="6"/>
              <w:spacing w:before="147" w:line="242" w:lineRule="auto"/>
              <w:ind w:left="207"/>
            </w:pPr>
            <w:r>
              <w:rPr>
                <w:spacing w:val="-10"/>
              </w:rPr>
              <w:t>03</w:t>
            </w:r>
          </w:p>
        </w:tc>
        <w:tc>
          <w:tcPr>
            <w:tcW w:w="567" w:type="dxa"/>
            <w:vAlign w:val="top"/>
          </w:tcPr>
          <w:p w14:paraId="44C35DB5">
            <w:pPr>
              <w:pStyle w:val="6"/>
              <w:spacing w:before="147" w:line="242" w:lineRule="auto"/>
              <w:ind w:left="203"/>
            </w:pPr>
            <w:r>
              <w:rPr>
                <w:spacing w:val="-8"/>
              </w:rPr>
              <w:t>99</w:t>
            </w:r>
          </w:p>
        </w:tc>
        <w:tc>
          <w:tcPr>
            <w:tcW w:w="2320" w:type="dxa"/>
            <w:vAlign w:val="top"/>
          </w:tcPr>
          <w:p w14:paraId="2DAA0BEF">
            <w:pPr>
              <w:pStyle w:val="6"/>
              <w:spacing w:before="29" w:line="221" w:lineRule="auto"/>
              <w:ind w:left="117" w:right="107" w:hanging="7"/>
            </w:pPr>
            <w:r>
              <w:rPr>
                <w:spacing w:val="-6"/>
              </w:rPr>
              <w:t>其他政府办公厅（室）及相</w:t>
            </w:r>
            <w:r>
              <w:rPr>
                <w:spacing w:val="8"/>
              </w:rPr>
              <w:t xml:space="preserve"> </w:t>
            </w:r>
            <w:r>
              <w:rPr>
                <w:spacing w:val="-3"/>
              </w:rPr>
              <w:t>关机构事务支出</w:t>
            </w:r>
          </w:p>
        </w:tc>
        <w:tc>
          <w:tcPr>
            <w:tcW w:w="2169" w:type="dxa"/>
            <w:vAlign w:val="top"/>
          </w:tcPr>
          <w:p w14:paraId="2E738405">
            <w:pPr>
              <w:pStyle w:val="6"/>
              <w:spacing w:before="29" w:line="214" w:lineRule="auto"/>
              <w:ind w:left="109"/>
            </w:pPr>
            <w:r>
              <w:rPr>
                <w:spacing w:val="-1"/>
              </w:rPr>
              <w:t>机关事务服务综合业务</w:t>
            </w:r>
          </w:p>
          <w:p w14:paraId="6B2DA36C">
            <w:pPr>
              <w:pStyle w:val="6"/>
              <w:spacing w:before="24" w:line="203" w:lineRule="auto"/>
              <w:ind w:left="112"/>
            </w:pPr>
            <w:r>
              <w:rPr>
                <w:spacing w:val="-3"/>
              </w:rPr>
              <w:t>项目经费</w:t>
            </w:r>
          </w:p>
        </w:tc>
        <w:tc>
          <w:tcPr>
            <w:tcW w:w="949" w:type="dxa"/>
            <w:vAlign w:val="top"/>
          </w:tcPr>
          <w:p w14:paraId="7FDD32B0">
            <w:pPr>
              <w:pStyle w:val="6"/>
              <w:spacing w:before="146"/>
              <w:ind w:left="343"/>
            </w:pPr>
            <w:r>
              <w:rPr>
                <w:spacing w:val="-3"/>
              </w:rPr>
              <w:t>800.00</w:t>
            </w:r>
          </w:p>
        </w:tc>
        <w:tc>
          <w:tcPr>
            <w:tcW w:w="720" w:type="dxa"/>
            <w:vAlign w:val="top"/>
          </w:tcPr>
          <w:p w14:paraId="4D988457">
            <w:pPr>
              <w:rPr>
                <w:rFonts w:ascii="Arial"/>
                <w:sz w:val="21"/>
              </w:rPr>
            </w:pPr>
          </w:p>
        </w:tc>
        <w:tc>
          <w:tcPr>
            <w:tcW w:w="819" w:type="dxa"/>
            <w:vAlign w:val="top"/>
          </w:tcPr>
          <w:p w14:paraId="3654E6D2">
            <w:pPr>
              <w:pStyle w:val="6"/>
              <w:spacing w:before="146"/>
              <w:ind w:left="186"/>
            </w:pPr>
            <w:r>
              <w:rPr>
                <w:spacing w:val="-3"/>
              </w:rPr>
              <w:t>800.00</w:t>
            </w:r>
          </w:p>
        </w:tc>
        <w:tc>
          <w:tcPr>
            <w:tcW w:w="670" w:type="dxa"/>
            <w:vAlign w:val="top"/>
          </w:tcPr>
          <w:p w14:paraId="604EDE61">
            <w:pPr>
              <w:rPr>
                <w:rFonts w:ascii="Arial"/>
                <w:sz w:val="21"/>
              </w:rPr>
            </w:pPr>
          </w:p>
        </w:tc>
        <w:tc>
          <w:tcPr>
            <w:tcW w:w="710" w:type="dxa"/>
            <w:vAlign w:val="top"/>
          </w:tcPr>
          <w:p w14:paraId="3E4974F7">
            <w:pPr>
              <w:rPr>
                <w:rFonts w:ascii="Arial"/>
                <w:sz w:val="21"/>
              </w:rPr>
            </w:pPr>
          </w:p>
        </w:tc>
        <w:tc>
          <w:tcPr>
            <w:tcW w:w="700" w:type="dxa"/>
            <w:vAlign w:val="top"/>
          </w:tcPr>
          <w:p w14:paraId="68A72A13">
            <w:pPr>
              <w:rPr>
                <w:rFonts w:ascii="Arial"/>
                <w:sz w:val="21"/>
              </w:rPr>
            </w:pPr>
          </w:p>
        </w:tc>
        <w:tc>
          <w:tcPr>
            <w:tcW w:w="710" w:type="dxa"/>
            <w:vAlign w:val="top"/>
          </w:tcPr>
          <w:p w14:paraId="6179B074">
            <w:pPr>
              <w:rPr>
                <w:rFonts w:ascii="Arial"/>
                <w:sz w:val="21"/>
              </w:rPr>
            </w:pPr>
          </w:p>
        </w:tc>
        <w:tc>
          <w:tcPr>
            <w:tcW w:w="790" w:type="dxa"/>
            <w:vAlign w:val="top"/>
          </w:tcPr>
          <w:p w14:paraId="3B786009">
            <w:pPr>
              <w:rPr>
                <w:rFonts w:ascii="Arial"/>
                <w:sz w:val="21"/>
              </w:rPr>
            </w:pPr>
          </w:p>
        </w:tc>
        <w:tc>
          <w:tcPr>
            <w:tcW w:w="640" w:type="dxa"/>
            <w:vAlign w:val="top"/>
          </w:tcPr>
          <w:p w14:paraId="4DF8A5C7">
            <w:pPr>
              <w:rPr>
                <w:rFonts w:ascii="Arial"/>
                <w:sz w:val="21"/>
              </w:rPr>
            </w:pPr>
          </w:p>
        </w:tc>
        <w:tc>
          <w:tcPr>
            <w:tcW w:w="700" w:type="dxa"/>
            <w:vAlign w:val="top"/>
          </w:tcPr>
          <w:p w14:paraId="1ECEEBEA">
            <w:pPr>
              <w:rPr>
                <w:rFonts w:ascii="Arial"/>
                <w:sz w:val="21"/>
              </w:rPr>
            </w:pPr>
          </w:p>
        </w:tc>
        <w:tc>
          <w:tcPr>
            <w:tcW w:w="624" w:type="dxa"/>
            <w:vAlign w:val="top"/>
          </w:tcPr>
          <w:p w14:paraId="34A23BF6">
            <w:pPr>
              <w:rPr>
                <w:rFonts w:ascii="Arial"/>
                <w:sz w:val="21"/>
              </w:rPr>
            </w:pPr>
          </w:p>
        </w:tc>
      </w:tr>
      <w:tr w14:paraId="499D3E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38" w:type="dxa"/>
            <w:vAlign w:val="top"/>
          </w:tcPr>
          <w:p w14:paraId="14215068">
            <w:pPr>
              <w:pStyle w:val="6"/>
              <w:spacing w:before="147" w:line="242" w:lineRule="auto"/>
              <w:ind w:left="145"/>
            </w:pPr>
            <w:r>
              <w:rPr>
                <w:spacing w:val="-5"/>
              </w:rPr>
              <w:t>201</w:t>
            </w:r>
          </w:p>
        </w:tc>
        <w:tc>
          <w:tcPr>
            <w:tcW w:w="567" w:type="dxa"/>
            <w:vAlign w:val="top"/>
          </w:tcPr>
          <w:p w14:paraId="51EF93BD">
            <w:pPr>
              <w:pStyle w:val="6"/>
              <w:spacing w:before="147" w:line="242" w:lineRule="auto"/>
              <w:ind w:left="207"/>
            </w:pPr>
            <w:r>
              <w:rPr>
                <w:spacing w:val="-10"/>
              </w:rPr>
              <w:t>03</w:t>
            </w:r>
          </w:p>
        </w:tc>
        <w:tc>
          <w:tcPr>
            <w:tcW w:w="567" w:type="dxa"/>
            <w:vAlign w:val="top"/>
          </w:tcPr>
          <w:p w14:paraId="3CEA3634">
            <w:pPr>
              <w:pStyle w:val="6"/>
              <w:spacing w:before="147" w:line="242" w:lineRule="auto"/>
              <w:ind w:left="203"/>
            </w:pPr>
            <w:r>
              <w:rPr>
                <w:spacing w:val="-8"/>
              </w:rPr>
              <w:t>99</w:t>
            </w:r>
          </w:p>
        </w:tc>
        <w:tc>
          <w:tcPr>
            <w:tcW w:w="2320" w:type="dxa"/>
            <w:vAlign w:val="top"/>
          </w:tcPr>
          <w:p w14:paraId="03BF7A64">
            <w:pPr>
              <w:pStyle w:val="6"/>
              <w:spacing w:before="31" w:line="220" w:lineRule="auto"/>
              <w:ind w:left="117" w:right="107" w:hanging="7"/>
            </w:pPr>
            <w:r>
              <w:rPr>
                <w:spacing w:val="-6"/>
              </w:rPr>
              <w:t>其他政府办公厅（室）及相</w:t>
            </w:r>
            <w:r>
              <w:rPr>
                <w:spacing w:val="8"/>
              </w:rPr>
              <w:t xml:space="preserve"> </w:t>
            </w:r>
            <w:r>
              <w:rPr>
                <w:spacing w:val="-3"/>
              </w:rPr>
              <w:t>关机构事务支出</w:t>
            </w:r>
          </w:p>
        </w:tc>
        <w:tc>
          <w:tcPr>
            <w:tcW w:w="2169" w:type="dxa"/>
            <w:vAlign w:val="top"/>
          </w:tcPr>
          <w:p w14:paraId="53D87D4C">
            <w:pPr>
              <w:pStyle w:val="6"/>
              <w:spacing w:before="146" w:line="214" w:lineRule="auto"/>
              <w:ind w:left="110"/>
            </w:pPr>
            <w:r>
              <w:rPr>
                <w:spacing w:val="-1"/>
              </w:rPr>
              <w:t>公务接待项目经费</w:t>
            </w:r>
          </w:p>
        </w:tc>
        <w:tc>
          <w:tcPr>
            <w:tcW w:w="949" w:type="dxa"/>
            <w:vAlign w:val="top"/>
          </w:tcPr>
          <w:p w14:paraId="789F63C6">
            <w:pPr>
              <w:pStyle w:val="6"/>
              <w:spacing w:before="146"/>
              <w:ind w:left="434"/>
            </w:pPr>
            <w:r>
              <w:rPr>
                <w:spacing w:val="-3"/>
              </w:rPr>
              <w:t>60.00</w:t>
            </w:r>
          </w:p>
        </w:tc>
        <w:tc>
          <w:tcPr>
            <w:tcW w:w="720" w:type="dxa"/>
            <w:vAlign w:val="top"/>
          </w:tcPr>
          <w:p w14:paraId="732339B5">
            <w:pPr>
              <w:rPr>
                <w:rFonts w:ascii="Arial"/>
                <w:sz w:val="21"/>
              </w:rPr>
            </w:pPr>
          </w:p>
        </w:tc>
        <w:tc>
          <w:tcPr>
            <w:tcW w:w="819" w:type="dxa"/>
            <w:vAlign w:val="top"/>
          </w:tcPr>
          <w:p w14:paraId="0C49D7A9">
            <w:pPr>
              <w:pStyle w:val="6"/>
              <w:spacing w:before="146"/>
              <w:ind w:left="277"/>
            </w:pPr>
            <w:r>
              <w:rPr>
                <w:spacing w:val="-3"/>
              </w:rPr>
              <w:t>60.00</w:t>
            </w:r>
          </w:p>
        </w:tc>
        <w:tc>
          <w:tcPr>
            <w:tcW w:w="670" w:type="dxa"/>
            <w:vAlign w:val="top"/>
          </w:tcPr>
          <w:p w14:paraId="19DC0EDF">
            <w:pPr>
              <w:rPr>
                <w:rFonts w:ascii="Arial"/>
                <w:sz w:val="21"/>
              </w:rPr>
            </w:pPr>
          </w:p>
        </w:tc>
        <w:tc>
          <w:tcPr>
            <w:tcW w:w="710" w:type="dxa"/>
            <w:vAlign w:val="top"/>
          </w:tcPr>
          <w:p w14:paraId="562EFB45">
            <w:pPr>
              <w:rPr>
                <w:rFonts w:ascii="Arial"/>
                <w:sz w:val="21"/>
              </w:rPr>
            </w:pPr>
          </w:p>
        </w:tc>
        <w:tc>
          <w:tcPr>
            <w:tcW w:w="700" w:type="dxa"/>
            <w:vAlign w:val="top"/>
          </w:tcPr>
          <w:p w14:paraId="4EE36B99">
            <w:pPr>
              <w:rPr>
                <w:rFonts w:ascii="Arial"/>
                <w:sz w:val="21"/>
              </w:rPr>
            </w:pPr>
          </w:p>
        </w:tc>
        <w:tc>
          <w:tcPr>
            <w:tcW w:w="710" w:type="dxa"/>
            <w:vAlign w:val="top"/>
          </w:tcPr>
          <w:p w14:paraId="51D9BBA8">
            <w:pPr>
              <w:rPr>
                <w:rFonts w:ascii="Arial"/>
                <w:sz w:val="21"/>
              </w:rPr>
            </w:pPr>
          </w:p>
        </w:tc>
        <w:tc>
          <w:tcPr>
            <w:tcW w:w="790" w:type="dxa"/>
            <w:vAlign w:val="top"/>
          </w:tcPr>
          <w:p w14:paraId="5BC91870">
            <w:pPr>
              <w:rPr>
                <w:rFonts w:ascii="Arial"/>
                <w:sz w:val="21"/>
              </w:rPr>
            </w:pPr>
          </w:p>
        </w:tc>
        <w:tc>
          <w:tcPr>
            <w:tcW w:w="640" w:type="dxa"/>
            <w:vAlign w:val="top"/>
          </w:tcPr>
          <w:p w14:paraId="7F11AABB">
            <w:pPr>
              <w:rPr>
                <w:rFonts w:ascii="Arial"/>
                <w:sz w:val="21"/>
              </w:rPr>
            </w:pPr>
          </w:p>
        </w:tc>
        <w:tc>
          <w:tcPr>
            <w:tcW w:w="700" w:type="dxa"/>
            <w:vAlign w:val="top"/>
          </w:tcPr>
          <w:p w14:paraId="784130F0">
            <w:pPr>
              <w:rPr>
                <w:rFonts w:ascii="Arial"/>
                <w:sz w:val="21"/>
              </w:rPr>
            </w:pPr>
          </w:p>
        </w:tc>
        <w:tc>
          <w:tcPr>
            <w:tcW w:w="624" w:type="dxa"/>
            <w:vAlign w:val="top"/>
          </w:tcPr>
          <w:p w14:paraId="64D52BE1">
            <w:pPr>
              <w:rPr>
                <w:rFonts w:ascii="Arial"/>
                <w:sz w:val="21"/>
              </w:rPr>
            </w:pPr>
          </w:p>
        </w:tc>
      </w:tr>
      <w:tr w14:paraId="7E22CA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3" w:hRule="atLeast"/>
        </w:trPr>
        <w:tc>
          <w:tcPr>
            <w:tcW w:w="538" w:type="dxa"/>
            <w:vAlign w:val="top"/>
          </w:tcPr>
          <w:p w14:paraId="321584CF">
            <w:pPr>
              <w:spacing w:line="232" w:lineRule="exact"/>
              <w:rPr>
                <w:rFonts w:ascii="Arial"/>
                <w:sz w:val="20"/>
              </w:rPr>
            </w:pPr>
          </w:p>
        </w:tc>
        <w:tc>
          <w:tcPr>
            <w:tcW w:w="567" w:type="dxa"/>
            <w:vAlign w:val="top"/>
          </w:tcPr>
          <w:p w14:paraId="0A885C3D">
            <w:pPr>
              <w:spacing w:line="232" w:lineRule="exact"/>
              <w:rPr>
                <w:rFonts w:ascii="Arial"/>
                <w:sz w:val="20"/>
              </w:rPr>
            </w:pPr>
          </w:p>
        </w:tc>
        <w:tc>
          <w:tcPr>
            <w:tcW w:w="567" w:type="dxa"/>
            <w:vAlign w:val="top"/>
          </w:tcPr>
          <w:p w14:paraId="6721857B">
            <w:pPr>
              <w:spacing w:line="232" w:lineRule="exact"/>
              <w:rPr>
                <w:rFonts w:ascii="Arial"/>
                <w:sz w:val="20"/>
              </w:rPr>
            </w:pPr>
          </w:p>
        </w:tc>
        <w:tc>
          <w:tcPr>
            <w:tcW w:w="2320" w:type="dxa"/>
            <w:vAlign w:val="top"/>
          </w:tcPr>
          <w:p w14:paraId="00E4E6F9">
            <w:pPr>
              <w:spacing w:line="232" w:lineRule="exact"/>
              <w:rPr>
                <w:rFonts w:ascii="Arial"/>
                <w:sz w:val="20"/>
              </w:rPr>
            </w:pPr>
          </w:p>
        </w:tc>
        <w:tc>
          <w:tcPr>
            <w:tcW w:w="2169" w:type="dxa"/>
            <w:vAlign w:val="top"/>
          </w:tcPr>
          <w:p w14:paraId="1EC5A817">
            <w:pPr>
              <w:pStyle w:val="6"/>
              <w:spacing w:before="34" w:line="204" w:lineRule="auto"/>
              <w:ind w:left="112"/>
            </w:pPr>
            <w:r>
              <w:rPr>
                <w:b/>
                <w:bCs/>
                <w:spacing w:val="-7"/>
              </w:rPr>
              <w:t>合计</w:t>
            </w:r>
          </w:p>
        </w:tc>
        <w:tc>
          <w:tcPr>
            <w:tcW w:w="949" w:type="dxa"/>
            <w:vAlign w:val="top"/>
          </w:tcPr>
          <w:p w14:paraId="183AA1AB">
            <w:pPr>
              <w:pStyle w:val="6"/>
              <w:spacing w:before="34" w:line="204" w:lineRule="auto"/>
              <w:ind w:left="343"/>
            </w:pPr>
            <w:r>
              <w:rPr>
                <w:b/>
                <w:bCs/>
                <w:spacing w:val="-4"/>
              </w:rPr>
              <w:t>860.00</w:t>
            </w:r>
          </w:p>
        </w:tc>
        <w:tc>
          <w:tcPr>
            <w:tcW w:w="720" w:type="dxa"/>
            <w:vAlign w:val="top"/>
          </w:tcPr>
          <w:p w14:paraId="4592377E">
            <w:pPr>
              <w:spacing w:line="232" w:lineRule="exact"/>
              <w:rPr>
                <w:rFonts w:ascii="Arial"/>
                <w:sz w:val="20"/>
              </w:rPr>
            </w:pPr>
          </w:p>
        </w:tc>
        <w:tc>
          <w:tcPr>
            <w:tcW w:w="819" w:type="dxa"/>
            <w:vAlign w:val="top"/>
          </w:tcPr>
          <w:p w14:paraId="2CBF1FE4">
            <w:pPr>
              <w:pStyle w:val="6"/>
              <w:spacing w:before="34" w:line="204" w:lineRule="auto"/>
              <w:ind w:left="186"/>
            </w:pPr>
            <w:r>
              <w:rPr>
                <w:b/>
                <w:bCs/>
                <w:spacing w:val="-4"/>
              </w:rPr>
              <w:t>860.00</w:t>
            </w:r>
          </w:p>
        </w:tc>
        <w:tc>
          <w:tcPr>
            <w:tcW w:w="670" w:type="dxa"/>
            <w:vAlign w:val="top"/>
          </w:tcPr>
          <w:p w14:paraId="2717DBDF">
            <w:pPr>
              <w:spacing w:line="232" w:lineRule="exact"/>
              <w:rPr>
                <w:rFonts w:ascii="Arial"/>
                <w:sz w:val="20"/>
              </w:rPr>
            </w:pPr>
          </w:p>
        </w:tc>
        <w:tc>
          <w:tcPr>
            <w:tcW w:w="710" w:type="dxa"/>
            <w:vAlign w:val="top"/>
          </w:tcPr>
          <w:p w14:paraId="60A8CAD1">
            <w:pPr>
              <w:spacing w:line="232" w:lineRule="exact"/>
              <w:rPr>
                <w:rFonts w:ascii="Arial"/>
                <w:sz w:val="20"/>
              </w:rPr>
            </w:pPr>
          </w:p>
        </w:tc>
        <w:tc>
          <w:tcPr>
            <w:tcW w:w="700" w:type="dxa"/>
            <w:vAlign w:val="top"/>
          </w:tcPr>
          <w:p w14:paraId="7657484A">
            <w:pPr>
              <w:spacing w:line="232" w:lineRule="exact"/>
              <w:rPr>
                <w:rFonts w:ascii="Arial"/>
                <w:sz w:val="20"/>
              </w:rPr>
            </w:pPr>
          </w:p>
        </w:tc>
        <w:tc>
          <w:tcPr>
            <w:tcW w:w="710" w:type="dxa"/>
            <w:vAlign w:val="top"/>
          </w:tcPr>
          <w:p w14:paraId="797FD166">
            <w:pPr>
              <w:spacing w:line="232" w:lineRule="exact"/>
              <w:rPr>
                <w:rFonts w:ascii="Arial"/>
                <w:sz w:val="20"/>
              </w:rPr>
            </w:pPr>
          </w:p>
        </w:tc>
        <w:tc>
          <w:tcPr>
            <w:tcW w:w="790" w:type="dxa"/>
            <w:vAlign w:val="top"/>
          </w:tcPr>
          <w:p w14:paraId="3A9F6F6D">
            <w:pPr>
              <w:spacing w:line="232" w:lineRule="exact"/>
              <w:rPr>
                <w:rFonts w:ascii="Arial"/>
                <w:sz w:val="20"/>
              </w:rPr>
            </w:pPr>
          </w:p>
        </w:tc>
        <w:tc>
          <w:tcPr>
            <w:tcW w:w="640" w:type="dxa"/>
            <w:vAlign w:val="top"/>
          </w:tcPr>
          <w:p w14:paraId="1A6BF461">
            <w:pPr>
              <w:spacing w:line="232" w:lineRule="exact"/>
              <w:rPr>
                <w:rFonts w:ascii="Arial"/>
                <w:sz w:val="20"/>
              </w:rPr>
            </w:pPr>
          </w:p>
        </w:tc>
        <w:tc>
          <w:tcPr>
            <w:tcW w:w="700" w:type="dxa"/>
            <w:vAlign w:val="top"/>
          </w:tcPr>
          <w:p w14:paraId="78E4A16E">
            <w:pPr>
              <w:spacing w:line="232" w:lineRule="exact"/>
              <w:rPr>
                <w:rFonts w:ascii="Arial"/>
                <w:sz w:val="20"/>
              </w:rPr>
            </w:pPr>
          </w:p>
        </w:tc>
        <w:tc>
          <w:tcPr>
            <w:tcW w:w="624" w:type="dxa"/>
            <w:vAlign w:val="top"/>
          </w:tcPr>
          <w:p w14:paraId="37796E8F">
            <w:pPr>
              <w:spacing w:line="232" w:lineRule="exact"/>
              <w:rPr>
                <w:rFonts w:ascii="Arial"/>
                <w:sz w:val="20"/>
              </w:rPr>
            </w:pPr>
          </w:p>
        </w:tc>
      </w:tr>
    </w:tbl>
    <w:p w14:paraId="0B379BE3">
      <w:pPr>
        <w:spacing w:line="252" w:lineRule="auto"/>
        <w:rPr>
          <w:rFonts w:ascii="Arial"/>
          <w:sz w:val="21"/>
        </w:rPr>
      </w:pPr>
    </w:p>
    <w:p w14:paraId="23A3EE93">
      <w:pPr>
        <w:spacing w:line="252" w:lineRule="auto"/>
        <w:rPr>
          <w:rFonts w:ascii="Arial"/>
          <w:sz w:val="21"/>
        </w:rPr>
      </w:pPr>
    </w:p>
    <w:p w14:paraId="797C158F">
      <w:pPr>
        <w:spacing w:line="252" w:lineRule="auto"/>
        <w:rPr>
          <w:rFonts w:ascii="Arial"/>
          <w:sz w:val="21"/>
        </w:rPr>
      </w:pPr>
    </w:p>
    <w:p w14:paraId="60D9AEB4">
      <w:pPr>
        <w:spacing w:line="252" w:lineRule="auto"/>
        <w:rPr>
          <w:rFonts w:ascii="Arial"/>
          <w:sz w:val="21"/>
        </w:rPr>
      </w:pPr>
    </w:p>
    <w:p w14:paraId="0341D771">
      <w:pPr>
        <w:spacing w:line="252" w:lineRule="auto"/>
        <w:rPr>
          <w:rFonts w:ascii="Arial"/>
          <w:sz w:val="21"/>
        </w:rPr>
      </w:pPr>
    </w:p>
    <w:p w14:paraId="7C69F2F3">
      <w:pPr>
        <w:spacing w:line="252" w:lineRule="auto"/>
        <w:rPr>
          <w:rFonts w:ascii="Arial"/>
          <w:sz w:val="21"/>
        </w:rPr>
      </w:pPr>
    </w:p>
    <w:p w14:paraId="7A5A4992">
      <w:pPr>
        <w:spacing w:line="252" w:lineRule="auto"/>
        <w:rPr>
          <w:rFonts w:ascii="Arial"/>
          <w:sz w:val="21"/>
        </w:rPr>
      </w:pPr>
    </w:p>
    <w:p w14:paraId="161703C0">
      <w:pPr>
        <w:spacing w:line="253" w:lineRule="auto"/>
        <w:rPr>
          <w:rFonts w:ascii="Arial"/>
          <w:sz w:val="21"/>
        </w:rPr>
      </w:pPr>
    </w:p>
    <w:p w14:paraId="6AFE566A">
      <w:pPr>
        <w:spacing w:line="253" w:lineRule="auto"/>
        <w:rPr>
          <w:rFonts w:ascii="Arial"/>
          <w:sz w:val="21"/>
        </w:rPr>
      </w:pPr>
    </w:p>
    <w:p w14:paraId="02560835">
      <w:pPr>
        <w:spacing w:line="253" w:lineRule="auto"/>
        <w:rPr>
          <w:rFonts w:ascii="Arial"/>
          <w:sz w:val="21"/>
        </w:rPr>
      </w:pPr>
    </w:p>
    <w:p w14:paraId="72AC2C90">
      <w:pPr>
        <w:spacing w:line="253" w:lineRule="auto"/>
        <w:rPr>
          <w:rFonts w:ascii="Arial"/>
          <w:sz w:val="21"/>
        </w:rPr>
      </w:pPr>
    </w:p>
    <w:p w14:paraId="253923D1">
      <w:pPr>
        <w:spacing w:line="253" w:lineRule="auto"/>
        <w:rPr>
          <w:rFonts w:ascii="Arial"/>
          <w:sz w:val="21"/>
        </w:rPr>
      </w:pPr>
    </w:p>
    <w:p w14:paraId="35A40C77">
      <w:pPr>
        <w:spacing w:line="253" w:lineRule="auto"/>
        <w:rPr>
          <w:rFonts w:ascii="Arial"/>
          <w:sz w:val="21"/>
        </w:rPr>
      </w:pPr>
    </w:p>
    <w:p w14:paraId="133EFD87">
      <w:pPr>
        <w:spacing w:line="253" w:lineRule="auto"/>
        <w:rPr>
          <w:rFonts w:ascii="Arial"/>
          <w:sz w:val="21"/>
        </w:rPr>
      </w:pPr>
    </w:p>
    <w:p w14:paraId="1AD709FA">
      <w:pPr>
        <w:spacing w:line="253" w:lineRule="auto"/>
        <w:rPr>
          <w:rFonts w:ascii="Arial"/>
          <w:sz w:val="21"/>
        </w:rPr>
      </w:pPr>
    </w:p>
    <w:p w14:paraId="0296C080">
      <w:pPr>
        <w:spacing w:line="253" w:lineRule="auto"/>
        <w:rPr>
          <w:rFonts w:ascii="Arial"/>
          <w:sz w:val="21"/>
        </w:rPr>
      </w:pPr>
    </w:p>
    <w:p w14:paraId="6F68BC39">
      <w:pPr>
        <w:spacing w:before="91" w:line="242" w:lineRule="auto"/>
        <w:ind w:left="12094"/>
        <w:rPr>
          <w:rFonts w:ascii="宋体" w:hAnsi="宋体" w:eastAsia="宋体" w:cs="宋体"/>
          <w:sz w:val="28"/>
          <w:szCs w:val="28"/>
        </w:rPr>
      </w:pPr>
      <w:r>
        <w:rPr>
          <w:rFonts w:ascii="宋体" w:hAnsi="宋体" w:eastAsia="宋体" w:cs="宋体"/>
          <w:spacing w:val="-10"/>
          <w:sz w:val="28"/>
          <w:szCs w:val="28"/>
        </w:rPr>
        <w:t>-</w:t>
      </w:r>
      <w:r>
        <w:rPr>
          <w:rFonts w:ascii="宋体" w:hAnsi="宋体" w:eastAsia="宋体" w:cs="宋体"/>
          <w:spacing w:val="30"/>
          <w:sz w:val="28"/>
          <w:szCs w:val="28"/>
        </w:rPr>
        <w:t xml:space="preserve"> </w:t>
      </w:r>
      <w:r>
        <w:rPr>
          <w:rFonts w:ascii="宋体" w:hAnsi="宋体" w:eastAsia="宋体" w:cs="宋体"/>
          <w:spacing w:val="-10"/>
          <w:sz w:val="28"/>
          <w:szCs w:val="28"/>
        </w:rPr>
        <w:t>12</w:t>
      </w:r>
      <w:r>
        <w:rPr>
          <w:rFonts w:ascii="宋体" w:hAnsi="宋体" w:eastAsia="宋体" w:cs="宋体"/>
          <w:spacing w:val="7"/>
          <w:sz w:val="28"/>
          <w:szCs w:val="28"/>
        </w:rPr>
        <w:t xml:space="preserve"> </w:t>
      </w:r>
      <w:r>
        <w:rPr>
          <w:rFonts w:ascii="宋体" w:hAnsi="宋体" w:eastAsia="宋体" w:cs="宋体"/>
          <w:spacing w:val="-10"/>
          <w:sz w:val="28"/>
          <w:szCs w:val="28"/>
        </w:rPr>
        <w:t>-</w:t>
      </w:r>
    </w:p>
    <w:p w14:paraId="14C31ADE">
      <w:pPr>
        <w:spacing w:line="242" w:lineRule="auto"/>
        <w:rPr>
          <w:rFonts w:ascii="宋体" w:hAnsi="宋体" w:eastAsia="宋体" w:cs="宋体"/>
          <w:sz w:val="28"/>
          <w:szCs w:val="28"/>
        </w:rPr>
        <w:sectPr>
          <w:footerReference r:id="rId16" w:type="default"/>
          <w:pgSz w:w="16839" w:h="11906"/>
          <w:pgMar w:top="1012" w:right="824" w:bottom="400" w:left="1815" w:header="0" w:footer="0" w:gutter="0"/>
          <w:cols w:space="720" w:num="1"/>
        </w:sectPr>
      </w:pPr>
    </w:p>
    <w:p w14:paraId="08F33877">
      <w:pPr>
        <w:spacing w:line="305" w:lineRule="auto"/>
        <w:rPr>
          <w:rFonts w:ascii="Arial"/>
          <w:sz w:val="21"/>
        </w:rPr>
      </w:pPr>
    </w:p>
    <w:p w14:paraId="4B151E2D">
      <w:pPr>
        <w:spacing w:line="306" w:lineRule="auto"/>
        <w:rPr>
          <w:rFonts w:ascii="Arial"/>
          <w:sz w:val="21"/>
        </w:rPr>
      </w:pPr>
    </w:p>
    <w:p w14:paraId="5F878FFC">
      <w:pPr>
        <w:pStyle w:val="2"/>
        <w:spacing w:before="101" w:line="222" w:lineRule="auto"/>
        <w:ind w:left="248"/>
        <w:outlineLvl w:val="0"/>
      </w:pPr>
      <w:r>
        <w:rPr>
          <w:b/>
          <w:bCs/>
          <w:spacing w:val="-4"/>
        </w:rPr>
        <w:t>表</w:t>
      </w:r>
      <w:r>
        <w:rPr>
          <w:spacing w:val="-46"/>
        </w:rPr>
        <w:t xml:space="preserve"> </w:t>
      </w:r>
      <w:r>
        <w:rPr>
          <w:b/>
          <w:bCs/>
          <w:spacing w:val="-4"/>
        </w:rPr>
        <w:t>8</w:t>
      </w:r>
    </w:p>
    <w:p w14:paraId="05259D80">
      <w:pPr>
        <w:pStyle w:val="2"/>
        <w:spacing w:before="43" w:line="218" w:lineRule="auto"/>
        <w:ind w:left="2561"/>
        <w:outlineLvl w:val="0"/>
      </w:pPr>
      <w:r>
        <w:rPr>
          <w:b/>
          <w:bCs/>
          <w:spacing w:val="6"/>
        </w:rPr>
        <w:t>政府性基金预算支出情况表</w:t>
      </w:r>
    </w:p>
    <w:p w14:paraId="3F5BF8AA">
      <w:pPr>
        <w:pStyle w:val="2"/>
        <w:spacing w:before="39" w:line="212" w:lineRule="auto"/>
        <w:ind w:left="125"/>
        <w:outlineLvl w:val="0"/>
        <w:rPr>
          <w:sz w:val="24"/>
          <w:szCs w:val="24"/>
        </w:rPr>
      </w:pPr>
      <w:r>
        <w:rPr>
          <w:spacing w:val="-6"/>
          <w:sz w:val="24"/>
          <w:szCs w:val="24"/>
        </w:rPr>
        <w:t>编制单位：托克逊县机关事务服务中心</w:t>
      </w:r>
      <w:r>
        <w:rPr>
          <w:spacing w:val="4"/>
          <w:sz w:val="24"/>
          <w:szCs w:val="24"/>
        </w:rPr>
        <w:t xml:space="preserve">                              </w:t>
      </w:r>
      <w:r>
        <w:rPr>
          <w:spacing w:val="-6"/>
          <w:sz w:val="24"/>
          <w:szCs w:val="24"/>
        </w:rPr>
        <w:t>单位：万元</w:t>
      </w:r>
    </w:p>
    <w:tbl>
      <w:tblPr>
        <w:tblStyle w:val="5"/>
        <w:tblW w:w="91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9"/>
        <w:gridCol w:w="457"/>
        <w:gridCol w:w="455"/>
        <w:gridCol w:w="2848"/>
        <w:gridCol w:w="1537"/>
        <w:gridCol w:w="1676"/>
        <w:gridCol w:w="1542"/>
      </w:tblGrid>
      <w:tr w14:paraId="1B9C06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49" w:type="dxa"/>
            <w:gridSpan w:val="4"/>
            <w:vAlign w:val="top"/>
          </w:tcPr>
          <w:p w14:paraId="72DF5C1C">
            <w:pPr>
              <w:pStyle w:val="6"/>
              <w:spacing w:before="118" w:line="217" w:lineRule="auto"/>
              <w:ind w:left="1885"/>
              <w:rPr>
                <w:sz w:val="24"/>
                <w:szCs w:val="24"/>
              </w:rPr>
            </w:pPr>
            <w:r>
              <w:rPr>
                <w:b/>
                <w:bCs/>
                <w:spacing w:val="-9"/>
                <w:sz w:val="24"/>
                <w:szCs w:val="24"/>
              </w:rPr>
              <w:t>项</w:t>
            </w:r>
            <w:r>
              <w:rPr>
                <w:spacing w:val="52"/>
                <w:sz w:val="24"/>
                <w:szCs w:val="24"/>
              </w:rPr>
              <w:t xml:space="preserve"> </w:t>
            </w:r>
            <w:r>
              <w:rPr>
                <w:b/>
                <w:bCs/>
                <w:spacing w:val="-9"/>
                <w:sz w:val="24"/>
                <w:szCs w:val="24"/>
              </w:rPr>
              <w:t>目</w:t>
            </w:r>
          </w:p>
        </w:tc>
        <w:tc>
          <w:tcPr>
            <w:tcW w:w="4755" w:type="dxa"/>
            <w:gridSpan w:val="3"/>
            <w:vAlign w:val="top"/>
          </w:tcPr>
          <w:p w14:paraId="077879B2">
            <w:pPr>
              <w:pStyle w:val="6"/>
              <w:spacing w:before="117" w:line="213" w:lineRule="auto"/>
              <w:ind w:left="1308"/>
              <w:rPr>
                <w:sz w:val="24"/>
                <w:szCs w:val="24"/>
              </w:rPr>
            </w:pPr>
            <w:r>
              <w:rPr>
                <w:b/>
                <w:bCs/>
                <w:spacing w:val="-4"/>
                <w:sz w:val="24"/>
                <w:szCs w:val="24"/>
              </w:rPr>
              <w:t>政府性基金预算支出</w:t>
            </w:r>
          </w:p>
        </w:tc>
      </w:tr>
      <w:tr w14:paraId="26DB41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501" w:type="dxa"/>
            <w:gridSpan w:val="3"/>
            <w:vAlign w:val="top"/>
          </w:tcPr>
          <w:p w14:paraId="3C4BFBF1">
            <w:pPr>
              <w:pStyle w:val="6"/>
              <w:spacing w:before="31" w:line="222" w:lineRule="auto"/>
              <w:ind w:left="160"/>
              <w:rPr>
                <w:sz w:val="19"/>
                <w:szCs w:val="19"/>
              </w:rPr>
            </w:pPr>
            <w:r>
              <w:rPr>
                <w:b/>
                <w:bCs/>
                <w:spacing w:val="6"/>
                <w:sz w:val="19"/>
                <w:szCs w:val="19"/>
              </w:rPr>
              <w:t>功能分类科目</w:t>
            </w:r>
          </w:p>
          <w:p w14:paraId="27AC9EF4">
            <w:pPr>
              <w:pStyle w:val="6"/>
              <w:spacing w:before="31" w:line="216" w:lineRule="auto"/>
              <w:ind w:left="556"/>
              <w:rPr>
                <w:sz w:val="19"/>
                <w:szCs w:val="19"/>
              </w:rPr>
            </w:pPr>
            <w:r>
              <w:rPr>
                <w:b/>
                <w:bCs/>
                <w:spacing w:val="4"/>
                <w:sz w:val="19"/>
                <w:szCs w:val="19"/>
              </w:rPr>
              <w:t>编码</w:t>
            </w:r>
          </w:p>
        </w:tc>
        <w:tc>
          <w:tcPr>
            <w:tcW w:w="2848" w:type="dxa"/>
            <w:vMerge w:val="restart"/>
            <w:tcBorders>
              <w:bottom w:val="nil"/>
            </w:tcBorders>
            <w:vAlign w:val="top"/>
          </w:tcPr>
          <w:p w14:paraId="4DA24AC8">
            <w:pPr>
              <w:spacing w:line="260" w:lineRule="auto"/>
              <w:rPr>
                <w:rFonts w:ascii="Arial"/>
                <w:sz w:val="21"/>
              </w:rPr>
            </w:pPr>
          </w:p>
          <w:p w14:paraId="5F5752D3">
            <w:pPr>
              <w:pStyle w:val="6"/>
              <w:spacing w:before="62" w:line="222" w:lineRule="auto"/>
              <w:ind w:left="634"/>
              <w:rPr>
                <w:sz w:val="19"/>
                <w:szCs w:val="19"/>
              </w:rPr>
            </w:pPr>
            <w:r>
              <w:rPr>
                <w:b/>
                <w:bCs/>
                <w:spacing w:val="7"/>
                <w:sz w:val="19"/>
                <w:szCs w:val="19"/>
              </w:rPr>
              <w:t>功能分类科目名称</w:t>
            </w:r>
          </w:p>
        </w:tc>
        <w:tc>
          <w:tcPr>
            <w:tcW w:w="1537" w:type="dxa"/>
            <w:vMerge w:val="restart"/>
            <w:tcBorders>
              <w:bottom w:val="nil"/>
            </w:tcBorders>
            <w:vAlign w:val="top"/>
          </w:tcPr>
          <w:p w14:paraId="73A0A077">
            <w:pPr>
              <w:spacing w:line="261" w:lineRule="auto"/>
              <w:rPr>
                <w:rFonts w:ascii="Arial"/>
                <w:sz w:val="21"/>
              </w:rPr>
            </w:pPr>
          </w:p>
          <w:p w14:paraId="4355308C">
            <w:pPr>
              <w:pStyle w:val="6"/>
              <w:spacing w:before="62" w:line="224" w:lineRule="auto"/>
              <w:ind w:left="577"/>
              <w:rPr>
                <w:sz w:val="19"/>
                <w:szCs w:val="19"/>
              </w:rPr>
            </w:pPr>
            <w:r>
              <w:rPr>
                <w:b/>
                <w:bCs/>
                <w:spacing w:val="3"/>
                <w:sz w:val="19"/>
                <w:szCs w:val="19"/>
              </w:rPr>
              <w:t>合计</w:t>
            </w:r>
          </w:p>
        </w:tc>
        <w:tc>
          <w:tcPr>
            <w:tcW w:w="1676" w:type="dxa"/>
            <w:vMerge w:val="restart"/>
            <w:tcBorders>
              <w:bottom w:val="nil"/>
            </w:tcBorders>
            <w:vAlign w:val="top"/>
          </w:tcPr>
          <w:p w14:paraId="5340B44B">
            <w:pPr>
              <w:spacing w:line="260" w:lineRule="auto"/>
              <w:rPr>
                <w:rFonts w:ascii="Arial"/>
                <w:sz w:val="21"/>
              </w:rPr>
            </w:pPr>
          </w:p>
          <w:p w14:paraId="0FD7B822">
            <w:pPr>
              <w:pStyle w:val="6"/>
              <w:spacing w:before="62" w:line="222" w:lineRule="auto"/>
              <w:ind w:left="441"/>
              <w:rPr>
                <w:sz w:val="19"/>
                <w:szCs w:val="19"/>
              </w:rPr>
            </w:pPr>
            <w:r>
              <w:rPr>
                <w:b/>
                <w:bCs/>
                <w:spacing w:val="7"/>
                <w:sz w:val="19"/>
                <w:szCs w:val="19"/>
              </w:rPr>
              <w:t>基本支出</w:t>
            </w:r>
          </w:p>
        </w:tc>
        <w:tc>
          <w:tcPr>
            <w:tcW w:w="1542" w:type="dxa"/>
            <w:vMerge w:val="restart"/>
            <w:tcBorders>
              <w:bottom w:val="nil"/>
            </w:tcBorders>
            <w:vAlign w:val="top"/>
          </w:tcPr>
          <w:p w14:paraId="7ABF6F2D">
            <w:pPr>
              <w:spacing w:line="260" w:lineRule="auto"/>
              <w:rPr>
                <w:rFonts w:ascii="Arial"/>
                <w:sz w:val="21"/>
              </w:rPr>
            </w:pPr>
          </w:p>
          <w:p w14:paraId="79BC2A5E">
            <w:pPr>
              <w:pStyle w:val="6"/>
              <w:spacing w:before="62" w:line="222" w:lineRule="auto"/>
              <w:ind w:left="378"/>
              <w:rPr>
                <w:sz w:val="19"/>
                <w:szCs w:val="19"/>
              </w:rPr>
            </w:pPr>
            <w:r>
              <w:rPr>
                <w:b/>
                <w:bCs/>
                <w:spacing w:val="5"/>
                <w:sz w:val="19"/>
                <w:szCs w:val="19"/>
              </w:rPr>
              <w:t>项目支出</w:t>
            </w:r>
          </w:p>
        </w:tc>
      </w:tr>
      <w:tr w14:paraId="0F83F2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589" w:type="dxa"/>
            <w:vAlign w:val="top"/>
          </w:tcPr>
          <w:p w14:paraId="4FF4E3BA">
            <w:pPr>
              <w:pStyle w:val="6"/>
              <w:spacing w:before="59" w:line="222" w:lineRule="auto"/>
              <w:ind w:left="208"/>
              <w:rPr>
                <w:sz w:val="19"/>
                <w:szCs w:val="19"/>
              </w:rPr>
            </w:pPr>
            <w:r>
              <w:rPr>
                <w:b/>
                <w:bCs/>
                <w:spacing w:val="-2"/>
                <w:sz w:val="19"/>
                <w:szCs w:val="19"/>
              </w:rPr>
              <w:t>类</w:t>
            </w:r>
          </w:p>
        </w:tc>
        <w:tc>
          <w:tcPr>
            <w:tcW w:w="457" w:type="dxa"/>
            <w:vAlign w:val="top"/>
          </w:tcPr>
          <w:p w14:paraId="22E327D6">
            <w:pPr>
              <w:pStyle w:val="6"/>
              <w:spacing w:before="60" w:line="226" w:lineRule="auto"/>
              <w:ind w:left="131"/>
              <w:rPr>
                <w:sz w:val="19"/>
                <w:szCs w:val="19"/>
              </w:rPr>
            </w:pPr>
            <w:r>
              <w:rPr>
                <w:b/>
                <w:bCs/>
                <w:spacing w:val="-2"/>
                <w:sz w:val="19"/>
                <w:szCs w:val="19"/>
              </w:rPr>
              <w:t>款</w:t>
            </w:r>
          </w:p>
        </w:tc>
        <w:tc>
          <w:tcPr>
            <w:tcW w:w="455" w:type="dxa"/>
            <w:vAlign w:val="top"/>
          </w:tcPr>
          <w:p w14:paraId="2479B0AD">
            <w:pPr>
              <w:pStyle w:val="6"/>
              <w:spacing w:before="60" w:line="226" w:lineRule="auto"/>
              <w:ind w:left="131"/>
              <w:rPr>
                <w:sz w:val="19"/>
                <w:szCs w:val="19"/>
              </w:rPr>
            </w:pPr>
            <w:r>
              <w:rPr>
                <w:b/>
                <w:bCs/>
                <w:spacing w:val="-2"/>
                <w:sz w:val="19"/>
                <w:szCs w:val="19"/>
              </w:rPr>
              <w:t>项</w:t>
            </w:r>
          </w:p>
        </w:tc>
        <w:tc>
          <w:tcPr>
            <w:tcW w:w="2848" w:type="dxa"/>
            <w:vMerge w:val="continue"/>
            <w:tcBorders>
              <w:top w:val="nil"/>
            </w:tcBorders>
            <w:vAlign w:val="top"/>
          </w:tcPr>
          <w:p w14:paraId="4AE06A58">
            <w:pPr>
              <w:rPr>
                <w:rFonts w:ascii="Arial"/>
                <w:sz w:val="21"/>
              </w:rPr>
            </w:pPr>
          </w:p>
        </w:tc>
        <w:tc>
          <w:tcPr>
            <w:tcW w:w="1537" w:type="dxa"/>
            <w:vMerge w:val="continue"/>
            <w:tcBorders>
              <w:top w:val="nil"/>
            </w:tcBorders>
            <w:vAlign w:val="top"/>
          </w:tcPr>
          <w:p w14:paraId="504F7DF0">
            <w:pPr>
              <w:rPr>
                <w:rFonts w:ascii="Arial"/>
                <w:sz w:val="21"/>
              </w:rPr>
            </w:pPr>
          </w:p>
        </w:tc>
        <w:tc>
          <w:tcPr>
            <w:tcW w:w="1676" w:type="dxa"/>
            <w:vMerge w:val="continue"/>
            <w:tcBorders>
              <w:top w:val="nil"/>
            </w:tcBorders>
            <w:vAlign w:val="top"/>
          </w:tcPr>
          <w:p w14:paraId="14983108">
            <w:pPr>
              <w:rPr>
                <w:rFonts w:ascii="Arial"/>
                <w:sz w:val="21"/>
              </w:rPr>
            </w:pPr>
          </w:p>
        </w:tc>
        <w:tc>
          <w:tcPr>
            <w:tcW w:w="1542" w:type="dxa"/>
            <w:vMerge w:val="continue"/>
            <w:tcBorders>
              <w:top w:val="nil"/>
            </w:tcBorders>
            <w:vAlign w:val="top"/>
          </w:tcPr>
          <w:p w14:paraId="179AEC28">
            <w:pPr>
              <w:rPr>
                <w:rFonts w:ascii="Arial"/>
                <w:sz w:val="21"/>
              </w:rPr>
            </w:pPr>
          </w:p>
        </w:tc>
      </w:tr>
      <w:tr w14:paraId="2C8C50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337C74C0">
            <w:pPr>
              <w:rPr>
                <w:rFonts w:ascii="Arial"/>
                <w:sz w:val="21"/>
              </w:rPr>
            </w:pPr>
          </w:p>
        </w:tc>
        <w:tc>
          <w:tcPr>
            <w:tcW w:w="457" w:type="dxa"/>
            <w:vAlign w:val="top"/>
          </w:tcPr>
          <w:p w14:paraId="159D408C">
            <w:pPr>
              <w:rPr>
                <w:rFonts w:ascii="Arial"/>
                <w:sz w:val="21"/>
              </w:rPr>
            </w:pPr>
          </w:p>
        </w:tc>
        <w:tc>
          <w:tcPr>
            <w:tcW w:w="455" w:type="dxa"/>
            <w:vAlign w:val="top"/>
          </w:tcPr>
          <w:p w14:paraId="1494F88D">
            <w:pPr>
              <w:rPr>
                <w:rFonts w:ascii="Arial"/>
                <w:sz w:val="21"/>
              </w:rPr>
            </w:pPr>
          </w:p>
        </w:tc>
        <w:tc>
          <w:tcPr>
            <w:tcW w:w="2848" w:type="dxa"/>
            <w:vAlign w:val="top"/>
          </w:tcPr>
          <w:p w14:paraId="327AFF6E">
            <w:pPr>
              <w:rPr>
                <w:rFonts w:ascii="Arial"/>
                <w:sz w:val="21"/>
              </w:rPr>
            </w:pPr>
          </w:p>
        </w:tc>
        <w:tc>
          <w:tcPr>
            <w:tcW w:w="1537" w:type="dxa"/>
            <w:vAlign w:val="top"/>
          </w:tcPr>
          <w:p w14:paraId="357FEA3D">
            <w:pPr>
              <w:rPr>
                <w:rFonts w:ascii="Arial"/>
                <w:sz w:val="21"/>
              </w:rPr>
            </w:pPr>
          </w:p>
        </w:tc>
        <w:tc>
          <w:tcPr>
            <w:tcW w:w="1676" w:type="dxa"/>
            <w:vAlign w:val="top"/>
          </w:tcPr>
          <w:p w14:paraId="6D0DF79E">
            <w:pPr>
              <w:rPr>
                <w:rFonts w:ascii="Arial"/>
                <w:sz w:val="21"/>
              </w:rPr>
            </w:pPr>
          </w:p>
        </w:tc>
        <w:tc>
          <w:tcPr>
            <w:tcW w:w="1542" w:type="dxa"/>
            <w:vAlign w:val="top"/>
          </w:tcPr>
          <w:p w14:paraId="31092189">
            <w:pPr>
              <w:rPr>
                <w:rFonts w:ascii="Arial"/>
                <w:sz w:val="21"/>
              </w:rPr>
            </w:pPr>
          </w:p>
        </w:tc>
      </w:tr>
      <w:tr w14:paraId="56A506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1BBC42EE">
            <w:pPr>
              <w:rPr>
                <w:rFonts w:ascii="Arial"/>
                <w:sz w:val="21"/>
              </w:rPr>
            </w:pPr>
          </w:p>
        </w:tc>
        <w:tc>
          <w:tcPr>
            <w:tcW w:w="457" w:type="dxa"/>
            <w:vAlign w:val="top"/>
          </w:tcPr>
          <w:p w14:paraId="7706765E">
            <w:pPr>
              <w:rPr>
                <w:rFonts w:ascii="Arial"/>
                <w:sz w:val="21"/>
              </w:rPr>
            </w:pPr>
          </w:p>
        </w:tc>
        <w:tc>
          <w:tcPr>
            <w:tcW w:w="455" w:type="dxa"/>
            <w:vAlign w:val="top"/>
          </w:tcPr>
          <w:p w14:paraId="15BDDE25">
            <w:pPr>
              <w:rPr>
                <w:rFonts w:ascii="Arial"/>
                <w:sz w:val="21"/>
              </w:rPr>
            </w:pPr>
          </w:p>
        </w:tc>
        <w:tc>
          <w:tcPr>
            <w:tcW w:w="2848" w:type="dxa"/>
            <w:vAlign w:val="top"/>
          </w:tcPr>
          <w:p w14:paraId="10E172BC">
            <w:pPr>
              <w:rPr>
                <w:rFonts w:ascii="Arial"/>
                <w:sz w:val="21"/>
              </w:rPr>
            </w:pPr>
          </w:p>
        </w:tc>
        <w:tc>
          <w:tcPr>
            <w:tcW w:w="1537" w:type="dxa"/>
            <w:vAlign w:val="top"/>
          </w:tcPr>
          <w:p w14:paraId="2362669A">
            <w:pPr>
              <w:rPr>
                <w:rFonts w:ascii="Arial"/>
                <w:sz w:val="21"/>
              </w:rPr>
            </w:pPr>
          </w:p>
        </w:tc>
        <w:tc>
          <w:tcPr>
            <w:tcW w:w="1676" w:type="dxa"/>
            <w:vAlign w:val="top"/>
          </w:tcPr>
          <w:p w14:paraId="25AB363A">
            <w:pPr>
              <w:rPr>
                <w:rFonts w:ascii="Arial"/>
                <w:sz w:val="21"/>
              </w:rPr>
            </w:pPr>
          </w:p>
        </w:tc>
        <w:tc>
          <w:tcPr>
            <w:tcW w:w="1542" w:type="dxa"/>
            <w:vAlign w:val="top"/>
          </w:tcPr>
          <w:p w14:paraId="16253B29">
            <w:pPr>
              <w:rPr>
                <w:rFonts w:ascii="Arial"/>
                <w:sz w:val="21"/>
              </w:rPr>
            </w:pPr>
          </w:p>
        </w:tc>
      </w:tr>
      <w:tr w14:paraId="29D9C4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7B4061C2">
            <w:pPr>
              <w:rPr>
                <w:rFonts w:ascii="Arial"/>
                <w:sz w:val="21"/>
              </w:rPr>
            </w:pPr>
          </w:p>
        </w:tc>
        <w:tc>
          <w:tcPr>
            <w:tcW w:w="457" w:type="dxa"/>
            <w:vAlign w:val="top"/>
          </w:tcPr>
          <w:p w14:paraId="630EB4B9">
            <w:pPr>
              <w:rPr>
                <w:rFonts w:ascii="Arial"/>
                <w:sz w:val="21"/>
              </w:rPr>
            </w:pPr>
          </w:p>
        </w:tc>
        <w:tc>
          <w:tcPr>
            <w:tcW w:w="455" w:type="dxa"/>
            <w:vAlign w:val="top"/>
          </w:tcPr>
          <w:p w14:paraId="1A28D255">
            <w:pPr>
              <w:rPr>
                <w:rFonts w:ascii="Arial"/>
                <w:sz w:val="21"/>
              </w:rPr>
            </w:pPr>
          </w:p>
        </w:tc>
        <w:tc>
          <w:tcPr>
            <w:tcW w:w="2848" w:type="dxa"/>
            <w:vAlign w:val="top"/>
          </w:tcPr>
          <w:p w14:paraId="370CBEB0">
            <w:pPr>
              <w:rPr>
                <w:rFonts w:ascii="Arial"/>
                <w:sz w:val="21"/>
              </w:rPr>
            </w:pPr>
          </w:p>
        </w:tc>
        <w:tc>
          <w:tcPr>
            <w:tcW w:w="1537" w:type="dxa"/>
            <w:vAlign w:val="top"/>
          </w:tcPr>
          <w:p w14:paraId="0FC201F4">
            <w:pPr>
              <w:rPr>
                <w:rFonts w:ascii="Arial"/>
                <w:sz w:val="21"/>
              </w:rPr>
            </w:pPr>
          </w:p>
        </w:tc>
        <w:tc>
          <w:tcPr>
            <w:tcW w:w="1676" w:type="dxa"/>
            <w:vAlign w:val="top"/>
          </w:tcPr>
          <w:p w14:paraId="7295EB49">
            <w:pPr>
              <w:rPr>
                <w:rFonts w:ascii="Arial"/>
                <w:sz w:val="21"/>
              </w:rPr>
            </w:pPr>
          </w:p>
        </w:tc>
        <w:tc>
          <w:tcPr>
            <w:tcW w:w="1542" w:type="dxa"/>
            <w:vAlign w:val="top"/>
          </w:tcPr>
          <w:p w14:paraId="11FB75C2">
            <w:pPr>
              <w:rPr>
                <w:rFonts w:ascii="Arial"/>
                <w:sz w:val="21"/>
              </w:rPr>
            </w:pPr>
          </w:p>
        </w:tc>
      </w:tr>
      <w:tr w14:paraId="435BFE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4911E53C">
            <w:pPr>
              <w:rPr>
                <w:rFonts w:ascii="Arial"/>
                <w:sz w:val="21"/>
              </w:rPr>
            </w:pPr>
          </w:p>
        </w:tc>
        <w:tc>
          <w:tcPr>
            <w:tcW w:w="457" w:type="dxa"/>
            <w:vAlign w:val="top"/>
          </w:tcPr>
          <w:p w14:paraId="2CCF084A">
            <w:pPr>
              <w:rPr>
                <w:rFonts w:ascii="Arial"/>
                <w:sz w:val="21"/>
              </w:rPr>
            </w:pPr>
          </w:p>
        </w:tc>
        <w:tc>
          <w:tcPr>
            <w:tcW w:w="455" w:type="dxa"/>
            <w:vAlign w:val="top"/>
          </w:tcPr>
          <w:p w14:paraId="55C9D84F">
            <w:pPr>
              <w:rPr>
                <w:rFonts w:ascii="Arial"/>
                <w:sz w:val="21"/>
              </w:rPr>
            </w:pPr>
          </w:p>
        </w:tc>
        <w:tc>
          <w:tcPr>
            <w:tcW w:w="2848" w:type="dxa"/>
            <w:vAlign w:val="top"/>
          </w:tcPr>
          <w:p w14:paraId="3D2C23E6">
            <w:pPr>
              <w:rPr>
                <w:rFonts w:ascii="Arial"/>
                <w:sz w:val="21"/>
              </w:rPr>
            </w:pPr>
          </w:p>
        </w:tc>
        <w:tc>
          <w:tcPr>
            <w:tcW w:w="1537" w:type="dxa"/>
            <w:vAlign w:val="top"/>
          </w:tcPr>
          <w:p w14:paraId="4313BDC4">
            <w:pPr>
              <w:rPr>
                <w:rFonts w:ascii="Arial"/>
                <w:sz w:val="21"/>
              </w:rPr>
            </w:pPr>
          </w:p>
        </w:tc>
        <w:tc>
          <w:tcPr>
            <w:tcW w:w="1676" w:type="dxa"/>
            <w:vAlign w:val="top"/>
          </w:tcPr>
          <w:p w14:paraId="4BDD1DF4">
            <w:pPr>
              <w:rPr>
                <w:rFonts w:ascii="Arial"/>
                <w:sz w:val="21"/>
              </w:rPr>
            </w:pPr>
          </w:p>
        </w:tc>
        <w:tc>
          <w:tcPr>
            <w:tcW w:w="1542" w:type="dxa"/>
            <w:vAlign w:val="top"/>
          </w:tcPr>
          <w:p w14:paraId="586F05C8">
            <w:pPr>
              <w:rPr>
                <w:rFonts w:ascii="Arial"/>
                <w:sz w:val="21"/>
              </w:rPr>
            </w:pPr>
          </w:p>
        </w:tc>
      </w:tr>
      <w:tr w14:paraId="74205D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1A839045">
            <w:pPr>
              <w:rPr>
                <w:rFonts w:ascii="Arial"/>
                <w:sz w:val="21"/>
              </w:rPr>
            </w:pPr>
          </w:p>
        </w:tc>
        <w:tc>
          <w:tcPr>
            <w:tcW w:w="457" w:type="dxa"/>
            <w:vAlign w:val="top"/>
          </w:tcPr>
          <w:p w14:paraId="4B4EC791">
            <w:pPr>
              <w:rPr>
                <w:rFonts w:ascii="Arial"/>
                <w:sz w:val="21"/>
              </w:rPr>
            </w:pPr>
          </w:p>
        </w:tc>
        <w:tc>
          <w:tcPr>
            <w:tcW w:w="455" w:type="dxa"/>
            <w:vAlign w:val="top"/>
          </w:tcPr>
          <w:p w14:paraId="0EB105F1">
            <w:pPr>
              <w:rPr>
                <w:rFonts w:ascii="Arial"/>
                <w:sz w:val="21"/>
              </w:rPr>
            </w:pPr>
          </w:p>
        </w:tc>
        <w:tc>
          <w:tcPr>
            <w:tcW w:w="2848" w:type="dxa"/>
            <w:vAlign w:val="top"/>
          </w:tcPr>
          <w:p w14:paraId="4FAF1AA9">
            <w:pPr>
              <w:rPr>
                <w:rFonts w:ascii="Arial"/>
                <w:sz w:val="21"/>
              </w:rPr>
            </w:pPr>
          </w:p>
        </w:tc>
        <w:tc>
          <w:tcPr>
            <w:tcW w:w="1537" w:type="dxa"/>
            <w:vAlign w:val="top"/>
          </w:tcPr>
          <w:p w14:paraId="7E35C04E">
            <w:pPr>
              <w:rPr>
                <w:rFonts w:ascii="Arial"/>
                <w:sz w:val="21"/>
              </w:rPr>
            </w:pPr>
          </w:p>
        </w:tc>
        <w:tc>
          <w:tcPr>
            <w:tcW w:w="1676" w:type="dxa"/>
            <w:vAlign w:val="top"/>
          </w:tcPr>
          <w:p w14:paraId="0BA5B13E">
            <w:pPr>
              <w:rPr>
                <w:rFonts w:ascii="Arial"/>
                <w:sz w:val="21"/>
              </w:rPr>
            </w:pPr>
          </w:p>
        </w:tc>
        <w:tc>
          <w:tcPr>
            <w:tcW w:w="1542" w:type="dxa"/>
            <w:vAlign w:val="top"/>
          </w:tcPr>
          <w:p w14:paraId="034FF181">
            <w:pPr>
              <w:rPr>
                <w:rFonts w:ascii="Arial"/>
                <w:sz w:val="21"/>
              </w:rPr>
            </w:pPr>
          </w:p>
        </w:tc>
      </w:tr>
      <w:tr w14:paraId="71FE9E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6264037E">
            <w:pPr>
              <w:rPr>
                <w:rFonts w:ascii="Arial"/>
                <w:sz w:val="21"/>
              </w:rPr>
            </w:pPr>
          </w:p>
        </w:tc>
        <w:tc>
          <w:tcPr>
            <w:tcW w:w="457" w:type="dxa"/>
            <w:vAlign w:val="top"/>
          </w:tcPr>
          <w:p w14:paraId="52A345D8">
            <w:pPr>
              <w:rPr>
                <w:rFonts w:ascii="Arial"/>
                <w:sz w:val="21"/>
              </w:rPr>
            </w:pPr>
          </w:p>
        </w:tc>
        <w:tc>
          <w:tcPr>
            <w:tcW w:w="455" w:type="dxa"/>
            <w:vAlign w:val="top"/>
          </w:tcPr>
          <w:p w14:paraId="7F71206D">
            <w:pPr>
              <w:rPr>
                <w:rFonts w:ascii="Arial"/>
                <w:sz w:val="21"/>
              </w:rPr>
            </w:pPr>
          </w:p>
        </w:tc>
        <w:tc>
          <w:tcPr>
            <w:tcW w:w="2848" w:type="dxa"/>
            <w:vAlign w:val="top"/>
          </w:tcPr>
          <w:p w14:paraId="45DB486E">
            <w:pPr>
              <w:rPr>
                <w:rFonts w:ascii="Arial"/>
                <w:sz w:val="21"/>
              </w:rPr>
            </w:pPr>
          </w:p>
        </w:tc>
        <w:tc>
          <w:tcPr>
            <w:tcW w:w="1537" w:type="dxa"/>
            <w:vAlign w:val="top"/>
          </w:tcPr>
          <w:p w14:paraId="2EDAB4F9">
            <w:pPr>
              <w:rPr>
                <w:rFonts w:ascii="Arial"/>
                <w:sz w:val="21"/>
              </w:rPr>
            </w:pPr>
          </w:p>
        </w:tc>
        <w:tc>
          <w:tcPr>
            <w:tcW w:w="1676" w:type="dxa"/>
            <w:vAlign w:val="top"/>
          </w:tcPr>
          <w:p w14:paraId="7D18184D">
            <w:pPr>
              <w:rPr>
                <w:rFonts w:ascii="Arial"/>
                <w:sz w:val="21"/>
              </w:rPr>
            </w:pPr>
          </w:p>
        </w:tc>
        <w:tc>
          <w:tcPr>
            <w:tcW w:w="1542" w:type="dxa"/>
            <w:vAlign w:val="top"/>
          </w:tcPr>
          <w:p w14:paraId="3F3420AA">
            <w:pPr>
              <w:rPr>
                <w:rFonts w:ascii="Arial"/>
                <w:sz w:val="21"/>
              </w:rPr>
            </w:pPr>
          </w:p>
        </w:tc>
      </w:tr>
      <w:tr w14:paraId="0E8B96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63596173">
            <w:pPr>
              <w:rPr>
                <w:rFonts w:ascii="Arial"/>
                <w:sz w:val="21"/>
              </w:rPr>
            </w:pPr>
          </w:p>
        </w:tc>
        <w:tc>
          <w:tcPr>
            <w:tcW w:w="457" w:type="dxa"/>
            <w:vAlign w:val="top"/>
          </w:tcPr>
          <w:p w14:paraId="314A49D0">
            <w:pPr>
              <w:rPr>
                <w:rFonts w:ascii="Arial"/>
                <w:sz w:val="21"/>
              </w:rPr>
            </w:pPr>
          </w:p>
        </w:tc>
        <w:tc>
          <w:tcPr>
            <w:tcW w:w="455" w:type="dxa"/>
            <w:vAlign w:val="top"/>
          </w:tcPr>
          <w:p w14:paraId="58937641">
            <w:pPr>
              <w:rPr>
                <w:rFonts w:ascii="Arial"/>
                <w:sz w:val="21"/>
              </w:rPr>
            </w:pPr>
          </w:p>
        </w:tc>
        <w:tc>
          <w:tcPr>
            <w:tcW w:w="2848" w:type="dxa"/>
            <w:vAlign w:val="top"/>
          </w:tcPr>
          <w:p w14:paraId="45E41ACE">
            <w:pPr>
              <w:rPr>
                <w:rFonts w:ascii="Arial"/>
                <w:sz w:val="21"/>
              </w:rPr>
            </w:pPr>
          </w:p>
        </w:tc>
        <w:tc>
          <w:tcPr>
            <w:tcW w:w="1537" w:type="dxa"/>
            <w:vAlign w:val="top"/>
          </w:tcPr>
          <w:p w14:paraId="2810100E">
            <w:pPr>
              <w:rPr>
                <w:rFonts w:ascii="Arial"/>
                <w:sz w:val="21"/>
              </w:rPr>
            </w:pPr>
          </w:p>
        </w:tc>
        <w:tc>
          <w:tcPr>
            <w:tcW w:w="1676" w:type="dxa"/>
            <w:vAlign w:val="top"/>
          </w:tcPr>
          <w:p w14:paraId="48141E51">
            <w:pPr>
              <w:rPr>
                <w:rFonts w:ascii="Arial"/>
                <w:sz w:val="21"/>
              </w:rPr>
            </w:pPr>
          </w:p>
        </w:tc>
        <w:tc>
          <w:tcPr>
            <w:tcW w:w="1542" w:type="dxa"/>
            <w:vAlign w:val="top"/>
          </w:tcPr>
          <w:p w14:paraId="0AE29B0E">
            <w:pPr>
              <w:rPr>
                <w:rFonts w:ascii="Arial"/>
                <w:sz w:val="21"/>
              </w:rPr>
            </w:pPr>
          </w:p>
        </w:tc>
      </w:tr>
      <w:tr w14:paraId="677FBD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2D95A490">
            <w:pPr>
              <w:rPr>
                <w:rFonts w:ascii="Arial"/>
                <w:sz w:val="21"/>
              </w:rPr>
            </w:pPr>
          </w:p>
        </w:tc>
        <w:tc>
          <w:tcPr>
            <w:tcW w:w="457" w:type="dxa"/>
            <w:vAlign w:val="top"/>
          </w:tcPr>
          <w:p w14:paraId="7903470D">
            <w:pPr>
              <w:rPr>
                <w:rFonts w:ascii="Arial"/>
                <w:sz w:val="21"/>
              </w:rPr>
            </w:pPr>
          </w:p>
        </w:tc>
        <w:tc>
          <w:tcPr>
            <w:tcW w:w="455" w:type="dxa"/>
            <w:vAlign w:val="top"/>
          </w:tcPr>
          <w:p w14:paraId="35BBFE27">
            <w:pPr>
              <w:rPr>
                <w:rFonts w:ascii="Arial"/>
                <w:sz w:val="21"/>
              </w:rPr>
            </w:pPr>
          </w:p>
        </w:tc>
        <w:tc>
          <w:tcPr>
            <w:tcW w:w="2848" w:type="dxa"/>
            <w:vAlign w:val="top"/>
          </w:tcPr>
          <w:p w14:paraId="58DE1E1E">
            <w:pPr>
              <w:rPr>
                <w:rFonts w:ascii="Arial"/>
                <w:sz w:val="21"/>
              </w:rPr>
            </w:pPr>
          </w:p>
        </w:tc>
        <w:tc>
          <w:tcPr>
            <w:tcW w:w="1537" w:type="dxa"/>
            <w:vAlign w:val="top"/>
          </w:tcPr>
          <w:p w14:paraId="2FC7FB57">
            <w:pPr>
              <w:rPr>
                <w:rFonts w:ascii="Arial"/>
                <w:sz w:val="21"/>
              </w:rPr>
            </w:pPr>
          </w:p>
        </w:tc>
        <w:tc>
          <w:tcPr>
            <w:tcW w:w="1676" w:type="dxa"/>
            <w:vAlign w:val="top"/>
          </w:tcPr>
          <w:p w14:paraId="73053C0B">
            <w:pPr>
              <w:rPr>
                <w:rFonts w:ascii="Arial"/>
                <w:sz w:val="21"/>
              </w:rPr>
            </w:pPr>
          </w:p>
        </w:tc>
        <w:tc>
          <w:tcPr>
            <w:tcW w:w="1542" w:type="dxa"/>
            <w:vAlign w:val="top"/>
          </w:tcPr>
          <w:p w14:paraId="42F2956D">
            <w:pPr>
              <w:rPr>
                <w:rFonts w:ascii="Arial"/>
                <w:sz w:val="21"/>
              </w:rPr>
            </w:pPr>
          </w:p>
        </w:tc>
      </w:tr>
      <w:tr w14:paraId="197CC5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589" w:type="dxa"/>
            <w:vAlign w:val="top"/>
          </w:tcPr>
          <w:p w14:paraId="4591CA6A">
            <w:pPr>
              <w:rPr>
                <w:rFonts w:ascii="Arial"/>
                <w:sz w:val="21"/>
              </w:rPr>
            </w:pPr>
          </w:p>
        </w:tc>
        <w:tc>
          <w:tcPr>
            <w:tcW w:w="457" w:type="dxa"/>
            <w:vAlign w:val="top"/>
          </w:tcPr>
          <w:p w14:paraId="28B54A95">
            <w:pPr>
              <w:rPr>
                <w:rFonts w:ascii="Arial"/>
                <w:sz w:val="21"/>
              </w:rPr>
            </w:pPr>
          </w:p>
        </w:tc>
        <w:tc>
          <w:tcPr>
            <w:tcW w:w="455" w:type="dxa"/>
            <w:vAlign w:val="top"/>
          </w:tcPr>
          <w:p w14:paraId="0FBFEEC4">
            <w:pPr>
              <w:rPr>
                <w:rFonts w:ascii="Arial"/>
                <w:sz w:val="21"/>
              </w:rPr>
            </w:pPr>
          </w:p>
        </w:tc>
        <w:tc>
          <w:tcPr>
            <w:tcW w:w="2848" w:type="dxa"/>
            <w:vAlign w:val="top"/>
          </w:tcPr>
          <w:p w14:paraId="59CE845E">
            <w:pPr>
              <w:pStyle w:val="6"/>
              <w:spacing w:before="168" w:line="216" w:lineRule="auto"/>
              <w:ind w:left="1250"/>
            </w:pPr>
            <w:r>
              <w:rPr>
                <w:b/>
                <w:bCs/>
                <w:spacing w:val="-7"/>
              </w:rPr>
              <w:t>合计</w:t>
            </w:r>
          </w:p>
        </w:tc>
        <w:tc>
          <w:tcPr>
            <w:tcW w:w="1537" w:type="dxa"/>
            <w:vAlign w:val="top"/>
          </w:tcPr>
          <w:p w14:paraId="6859FFB8">
            <w:pPr>
              <w:rPr>
                <w:rFonts w:ascii="Arial"/>
                <w:sz w:val="21"/>
              </w:rPr>
            </w:pPr>
          </w:p>
        </w:tc>
        <w:tc>
          <w:tcPr>
            <w:tcW w:w="1676" w:type="dxa"/>
            <w:vAlign w:val="top"/>
          </w:tcPr>
          <w:p w14:paraId="51C72CEA">
            <w:pPr>
              <w:rPr>
                <w:rFonts w:ascii="Arial"/>
                <w:sz w:val="21"/>
              </w:rPr>
            </w:pPr>
          </w:p>
        </w:tc>
        <w:tc>
          <w:tcPr>
            <w:tcW w:w="1542" w:type="dxa"/>
            <w:vAlign w:val="top"/>
          </w:tcPr>
          <w:p w14:paraId="15C83E86">
            <w:pPr>
              <w:rPr>
                <w:rFonts w:ascii="Arial"/>
                <w:sz w:val="21"/>
              </w:rPr>
            </w:pPr>
          </w:p>
        </w:tc>
      </w:tr>
    </w:tbl>
    <w:p w14:paraId="54339FFB">
      <w:pPr>
        <w:pStyle w:val="2"/>
        <w:spacing w:before="28" w:line="213" w:lineRule="auto"/>
        <w:ind w:left="29"/>
        <w:outlineLvl w:val="0"/>
        <w:rPr>
          <w:sz w:val="18"/>
          <w:szCs w:val="18"/>
        </w:rPr>
      </w:pPr>
      <w:r>
        <w:rPr>
          <w:b/>
          <w:bCs/>
          <w:spacing w:val="-2"/>
          <w:sz w:val="18"/>
          <w:szCs w:val="18"/>
        </w:rPr>
        <w:t>备注：托克逊县机关事务服务中心</w:t>
      </w:r>
      <w:r>
        <w:rPr>
          <w:spacing w:val="-31"/>
          <w:sz w:val="18"/>
          <w:szCs w:val="18"/>
        </w:rPr>
        <w:t xml:space="preserve"> </w:t>
      </w:r>
      <w:r>
        <w:rPr>
          <w:b/>
          <w:bCs/>
          <w:spacing w:val="-2"/>
          <w:sz w:val="18"/>
          <w:szCs w:val="18"/>
        </w:rPr>
        <w:t>2023</w:t>
      </w:r>
      <w:r>
        <w:rPr>
          <w:spacing w:val="-36"/>
          <w:sz w:val="18"/>
          <w:szCs w:val="18"/>
        </w:rPr>
        <w:t xml:space="preserve"> </w:t>
      </w:r>
      <w:r>
        <w:rPr>
          <w:b/>
          <w:bCs/>
          <w:spacing w:val="-2"/>
          <w:sz w:val="18"/>
          <w:szCs w:val="18"/>
        </w:rPr>
        <w:t>年没有使用政府性基金预算拨款安排的支出，政府性基金预算支出</w:t>
      </w:r>
      <w:r>
        <w:rPr>
          <w:b/>
          <w:bCs/>
          <w:spacing w:val="-3"/>
          <w:sz w:val="18"/>
          <w:szCs w:val="18"/>
        </w:rPr>
        <w:t>情况表</w:t>
      </w:r>
    </w:p>
    <w:p w14:paraId="00D55A4B">
      <w:pPr>
        <w:pStyle w:val="2"/>
        <w:spacing w:before="25" w:line="216" w:lineRule="auto"/>
        <w:ind w:left="33"/>
        <w:rPr>
          <w:sz w:val="18"/>
          <w:szCs w:val="18"/>
        </w:rPr>
      </w:pPr>
      <w:r>
        <w:rPr>
          <w:b/>
          <w:bCs/>
          <w:spacing w:val="-5"/>
          <w:sz w:val="18"/>
          <w:szCs w:val="18"/>
        </w:rPr>
        <w:t>为空表。</w:t>
      </w:r>
    </w:p>
    <w:p w14:paraId="06C9CCB5">
      <w:pPr>
        <w:spacing w:line="216" w:lineRule="auto"/>
        <w:rPr>
          <w:sz w:val="18"/>
          <w:szCs w:val="18"/>
        </w:rPr>
        <w:sectPr>
          <w:footerReference r:id="rId17" w:type="default"/>
          <w:pgSz w:w="11906" w:h="16839"/>
          <w:pgMar w:top="1431" w:right="1228" w:bottom="1521" w:left="1568" w:header="0" w:footer="1156" w:gutter="0"/>
          <w:cols w:space="720" w:num="1"/>
        </w:sectPr>
      </w:pPr>
    </w:p>
    <w:p w14:paraId="05EE71E9">
      <w:pPr>
        <w:spacing w:line="305" w:lineRule="auto"/>
        <w:rPr>
          <w:rFonts w:ascii="Arial"/>
          <w:sz w:val="21"/>
        </w:rPr>
      </w:pPr>
    </w:p>
    <w:p w14:paraId="415453E7">
      <w:pPr>
        <w:spacing w:line="306" w:lineRule="auto"/>
        <w:rPr>
          <w:rFonts w:ascii="Arial"/>
          <w:sz w:val="21"/>
        </w:rPr>
      </w:pPr>
    </w:p>
    <w:p w14:paraId="16D26CF5">
      <w:pPr>
        <w:pStyle w:val="2"/>
        <w:spacing w:before="101" w:line="222" w:lineRule="auto"/>
        <w:ind w:left="248"/>
      </w:pPr>
      <w:r>
        <w:rPr>
          <w:b/>
          <w:bCs/>
          <w:spacing w:val="-4"/>
        </w:rPr>
        <w:t>表</w:t>
      </w:r>
      <w:r>
        <w:rPr>
          <w:spacing w:val="-46"/>
        </w:rPr>
        <w:t xml:space="preserve"> </w:t>
      </w:r>
      <w:r>
        <w:rPr>
          <w:b/>
          <w:bCs/>
          <w:spacing w:val="-4"/>
        </w:rPr>
        <w:t>9</w:t>
      </w:r>
    </w:p>
    <w:p w14:paraId="7CA06A17">
      <w:pPr>
        <w:pStyle w:val="2"/>
        <w:spacing w:before="43" w:line="218" w:lineRule="auto"/>
        <w:ind w:left="2422"/>
        <w:outlineLvl w:val="0"/>
      </w:pPr>
      <w:r>
        <w:rPr>
          <w:b/>
          <w:bCs/>
          <w:spacing w:val="4"/>
        </w:rPr>
        <w:t>国有资本经营预算支出情况表</w:t>
      </w:r>
    </w:p>
    <w:p w14:paraId="2C26418E">
      <w:pPr>
        <w:pStyle w:val="2"/>
        <w:spacing w:before="39" w:line="212" w:lineRule="auto"/>
        <w:ind w:left="125"/>
        <w:outlineLvl w:val="0"/>
        <w:rPr>
          <w:sz w:val="24"/>
          <w:szCs w:val="24"/>
        </w:rPr>
      </w:pPr>
      <w:r>
        <w:rPr>
          <w:spacing w:val="-6"/>
          <w:sz w:val="24"/>
          <w:szCs w:val="24"/>
        </w:rPr>
        <w:t>编制单位：托克逊县机关事务服务中心</w:t>
      </w:r>
      <w:r>
        <w:rPr>
          <w:spacing w:val="4"/>
          <w:sz w:val="24"/>
          <w:szCs w:val="24"/>
        </w:rPr>
        <w:t xml:space="preserve">                              </w:t>
      </w:r>
      <w:r>
        <w:rPr>
          <w:spacing w:val="-6"/>
          <w:sz w:val="24"/>
          <w:szCs w:val="24"/>
        </w:rPr>
        <w:t>单位：万元</w:t>
      </w:r>
    </w:p>
    <w:tbl>
      <w:tblPr>
        <w:tblStyle w:val="5"/>
        <w:tblW w:w="91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9"/>
        <w:gridCol w:w="457"/>
        <w:gridCol w:w="455"/>
        <w:gridCol w:w="2848"/>
        <w:gridCol w:w="1537"/>
        <w:gridCol w:w="1676"/>
        <w:gridCol w:w="1542"/>
      </w:tblGrid>
      <w:tr w14:paraId="15673F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49" w:type="dxa"/>
            <w:gridSpan w:val="4"/>
            <w:vAlign w:val="top"/>
          </w:tcPr>
          <w:p w14:paraId="3B024EE8">
            <w:pPr>
              <w:pStyle w:val="6"/>
              <w:spacing w:before="118" w:line="217" w:lineRule="auto"/>
              <w:ind w:left="1885"/>
              <w:rPr>
                <w:sz w:val="24"/>
                <w:szCs w:val="24"/>
              </w:rPr>
            </w:pPr>
            <w:r>
              <w:rPr>
                <w:b/>
                <w:bCs/>
                <w:spacing w:val="-9"/>
                <w:sz w:val="24"/>
                <w:szCs w:val="24"/>
              </w:rPr>
              <w:t>项</w:t>
            </w:r>
            <w:r>
              <w:rPr>
                <w:spacing w:val="52"/>
                <w:sz w:val="24"/>
                <w:szCs w:val="24"/>
              </w:rPr>
              <w:t xml:space="preserve"> </w:t>
            </w:r>
            <w:r>
              <w:rPr>
                <w:b/>
                <w:bCs/>
                <w:spacing w:val="-9"/>
                <w:sz w:val="24"/>
                <w:szCs w:val="24"/>
              </w:rPr>
              <w:t>目</w:t>
            </w:r>
          </w:p>
        </w:tc>
        <w:tc>
          <w:tcPr>
            <w:tcW w:w="4755" w:type="dxa"/>
            <w:gridSpan w:val="3"/>
            <w:vAlign w:val="top"/>
          </w:tcPr>
          <w:p w14:paraId="7D982F45">
            <w:pPr>
              <w:pStyle w:val="6"/>
              <w:spacing w:before="117" w:line="213" w:lineRule="auto"/>
              <w:ind w:left="1204"/>
              <w:rPr>
                <w:sz w:val="24"/>
                <w:szCs w:val="24"/>
              </w:rPr>
            </w:pPr>
            <w:r>
              <w:rPr>
                <w:b/>
                <w:bCs/>
                <w:spacing w:val="-5"/>
                <w:sz w:val="24"/>
                <w:szCs w:val="24"/>
              </w:rPr>
              <w:t>国有资本经营预算支出</w:t>
            </w:r>
          </w:p>
        </w:tc>
      </w:tr>
      <w:tr w14:paraId="3A2A69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501" w:type="dxa"/>
            <w:gridSpan w:val="3"/>
            <w:vAlign w:val="top"/>
          </w:tcPr>
          <w:p w14:paraId="190A4241">
            <w:pPr>
              <w:pStyle w:val="6"/>
              <w:spacing w:before="31" w:line="222" w:lineRule="auto"/>
              <w:ind w:left="160"/>
              <w:rPr>
                <w:sz w:val="19"/>
                <w:szCs w:val="19"/>
              </w:rPr>
            </w:pPr>
            <w:r>
              <w:rPr>
                <w:b/>
                <w:bCs/>
                <w:spacing w:val="6"/>
                <w:sz w:val="19"/>
                <w:szCs w:val="19"/>
              </w:rPr>
              <w:t>功能分类科目</w:t>
            </w:r>
          </w:p>
          <w:p w14:paraId="1E5336F7">
            <w:pPr>
              <w:pStyle w:val="6"/>
              <w:spacing w:before="31" w:line="216" w:lineRule="auto"/>
              <w:ind w:left="556"/>
              <w:rPr>
                <w:sz w:val="19"/>
                <w:szCs w:val="19"/>
              </w:rPr>
            </w:pPr>
            <w:r>
              <w:rPr>
                <w:b/>
                <w:bCs/>
                <w:spacing w:val="4"/>
                <w:sz w:val="19"/>
                <w:szCs w:val="19"/>
              </w:rPr>
              <w:t>编码</w:t>
            </w:r>
          </w:p>
        </w:tc>
        <w:tc>
          <w:tcPr>
            <w:tcW w:w="2848" w:type="dxa"/>
            <w:vMerge w:val="restart"/>
            <w:tcBorders>
              <w:bottom w:val="nil"/>
            </w:tcBorders>
            <w:vAlign w:val="top"/>
          </w:tcPr>
          <w:p w14:paraId="5AEFC2AB">
            <w:pPr>
              <w:spacing w:line="260" w:lineRule="auto"/>
              <w:rPr>
                <w:rFonts w:ascii="Arial"/>
                <w:sz w:val="21"/>
              </w:rPr>
            </w:pPr>
          </w:p>
          <w:p w14:paraId="4655B561">
            <w:pPr>
              <w:pStyle w:val="6"/>
              <w:spacing w:before="62" w:line="222" w:lineRule="auto"/>
              <w:ind w:left="634"/>
              <w:rPr>
                <w:sz w:val="19"/>
                <w:szCs w:val="19"/>
              </w:rPr>
            </w:pPr>
            <w:r>
              <w:rPr>
                <w:b/>
                <w:bCs/>
                <w:spacing w:val="7"/>
                <w:sz w:val="19"/>
                <w:szCs w:val="19"/>
              </w:rPr>
              <w:t>功能分类科目名称</w:t>
            </w:r>
          </w:p>
        </w:tc>
        <w:tc>
          <w:tcPr>
            <w:tcW w:w="1537" w:type="dxa"/>
            <w:vMerge w:val="restart"/>
            <w:tcBorders>
              <w:bottom w:val="nil"/>
            </w:tcBorders>
            <w:vAlign w:val="top"/>
          </w:tcPr>
          <w:p w14:paraId="5F396C53">
            <w:pPr>
              <w:spacing w:line="261" w:lineRule="auto"/>
              <w:rPr>
                <w:rFonts w:ascii="Arial"/>
                <w:sz w:val="21"/>
              </w:rPr>
            </w:pPr>
          </w:p>
          <w:p w14:paraId="2A4957A3">
            <w:pPr>
              <w:pStyle w:val="6"/>
              <w:spacing w:before="62" w:line="224" w:lineRule="auto"/>
              <w:ind w:left="577"/>
              <w:rPr>
                <w:sz w:val="19"/>
                <w:szCs w:val="19"/>
              </w:rPr>
            </w:pPr>
            <w:r>
              <w:rPr>
                <w:b/>
                <w:bCs/>
                <w:spacing w:val="3"/>
                <w:sz w:val="19"/>
                <w:szCs w:val="19"/>
              </w:rPr>
              <w:t>合计</w:t>
            </w:r>
          </w:p>
        </w:tc>
        <w:tc>
          <w:tcPr>
            <w:tcW w:w="1676" w:type="dxa"/>
            <w:vMerge w:val="restart"/>
            <w:tcBorders>
              <w:bottom w:val="nil"/>
            </w:tcBorders>
            <w:vAlign w:val="top"/>
          </w:tcPr>
          <w:p w14:paraId="7AAEDC1E">
            <w:pPr>
              <w:spacing w:line="260" w:lineRule="auto"/>
              <w:rPr>
                <w:rFonts w:ascii="Arial"/>
                <w:sz w:val="21"/>
              </w:rPr>
            </w:pPr>
          </w:p>
          <w:p w14:paraId="6D7DBEBB">
            <w:pPr>
              <w:pStyle w:val="6"/>
              <w:spacing w:before="62" w:line="222" w:lineRule="auto"/>
              <w:ind w:left="441"/>
              <w:rPr>
                <w:sz w:val="19"/>
                <w:szCs w:val="19"/>
              </w:rPr>
            </w:pPr>
            <w:r>
              <w:rPr>
                <w:b/>
                <w:bCs/>
                <w:spacing w:val="7"/>
                <w:sz w:val="19"/>
                <w:szCs w:val="19"/>
              </w:rPr>
              <w:t>基本支出</w:t>
            </w:r>
          </w:p>
        </w:tc>
        <w:tc>
          <w:tcPr>
            <w:tcW w:w="1542" w:type="dxa"/>
            <w:vMerge w:val="restart"/>
            <w:tcBorders>
              <w:bottom w:val="nil"/>
            </w:tcBorders>
            <w:vAlign w:val="top"/>
          </w:tcPr>
          <w:p w14:paraId="0E50F928">
            <w:pPr>
              <w:spacing w:line="260" w:lineRule="auto"/>
              <w:rPr>
                <w:rFonts w:ascii="Arial"/>
                <w:sz w:val="21"/>
              </w:rPr>
            </w:pPr>
          </w:p>
          <w:p w14:paraId="1656DDD8">
            <w:pPr>
              <w:pStyle w:val="6"/>
              <w:spacing w:before="62" w:line="222" w:lineRule="auto"/>
              <w:ind w:left="378"/>
              <w:rPr>
                <w:sz w:val="19"/>
                <w:szCs w:val="19"/>
              </w:rPr>
            </w:pPr>
            <w:r>
              <w:rPr>
                <w:b/>
                <w:bCs/>
                <w:spacing w:val="5"/>
                <w:sz w:val="19"/>
                <w:szCs w:val="19"/>
              </w:rPr>
              <w:t>项目支出</w:t>
            </w:r>
          </w:p>
        </w:tc>
      </w:tr>
      <w:tr w14:paraId="4CC352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589" w:type="dxa"/>
            <w:vAlign w:val="top"/>
          </w:tcPr>
          <w:p w14:paraId="795AF6D7">
            <w:pPr>
              <w:pStyle w:val="6"/>
              <w:spacing w:before="59" w:line="222" w:lineRule="auto"/>
              <w:ind w:left="208"/>
              <w:rPr>
                <w:sz w:val="19"/>
                <w:szCs w:val="19"/>
              </w:rPr>
            </w:pPr>
            <w:r>
              <w:rPr>
                <w:b/>
                <w:bCs/>
                <w:spacing w:val="-2"/>
                <w:sz w:val="19"/>
                <w:szCs w:val="19"/>
              </w:rPr>
              <w:t>类</w:t>
            </w:r>
          </w:p>
        </w:tc>
        <w:tc>
          <w:tcPr>
            <w:tcW w:w="457" w:type="dxa"/>
            <w:vAlign w:val="top"/>
          </w:tcPr>
          <w:p w14:paraId="413A4838">
            <w:pPr>
              <w:pStyle w:val="6"/>
              <w:spacing w:before="60" w:line="226" w:lineRule="auto"/>
              <w:ind w:left="131"/>
              <w:rPr>
                <w:sz w:val="19"/>
                <w:szCs w:val="19"/>
              </w:rPr>
            </w:pPr>
            <w:r>
              <w:rPr>
                <w:b/>
                <w:bCs/>
                <w:spacing w:val="-2"/>
                <w:sz w:val="19"/>
                <w:szCs w:val="19"/>
              </w:rPr>
              <w:t>款</w:t>
            </w:r>
          </w:p>
        </w:tc>
        <w:tc>
          <w:tcPr>
            <w:tcW w:w="455" w:type="dxa"/>
            <w:vAlign w:val="top"/>
          </w:tcPr>
          <w:p w14:paraId="6BD37A55">
            <w:pPr>
              <w:pStyle w:val="6"/>
              <w:spacing w:before="60" w:line="226" w:lineRule="auto"/>
              <w:ind w:left="131"/>
              <w:rPr>
                <w:sz w:val="19"/>
                <w:szCs w:val="19"/>
              </w:rPr>
            </w:pPr>
            <w:r>
              <w:rPr>
                <w:b/>
                <w:bCs/>
                <w:spacing w:val="-2"/>
                <w:sz w:val="19"/>
                <w:szCs w:val="19"/>
              </w:rPr>
              <w:t>项</w:t>
            </w:r>
          </w:p>
        </w:tc>
        <w:tc>
          <w:tcPr>
            <w:tcW w:w="2848" w:type="dxa"/>
            <w:vMerge w:val="continue"/>
            <w:tcBorders>
              <w:top w:val="nil"/>
            </w:tcBorders>
            <w:vAlign w:val="top"/>
          </w:tcPr>
          <w:p w14:paraId="61B9B974">
            <w:pPr>
              <w:rPr>
                <w:rFonts w:ascii="Arial"/>
                <w:sz w:val="21"/>
              </w:rPr>
            </w:pPr>
          </w:p>
        </w:tc>
        <w:tc>
          <w:tcPr>
            <w:tcW w:w="1537" w:type="dxa"/>
            <w:vMerge w:val="continue"/>
            <w:tcBorders>
              <w:top w:val="nil"/>
            </w:tcBorders>
            <w:vAlign w:val="top"/>
          </w:tcPr>
          <w:p w14:paraId="2FEF2EB6">
            <w:pPr>
              <w:rPr>
                <w:rFonts w:ascii="Arial"/>
                <w:sz w:val="21"/>
              </w:rPr>
            </w:pPr>
          </w:p>
        </w:tc>
        <w:tc>
          <w:tcPr>
            <w:tcW w:w="1676" w:type="dxa"/>
            <w:vMerge w:val="continue"/>
            <w:tcBorders>
              <w:top w:val="nil"/>
            </w:tcBorders>
            <w:vAlign w:val="top"/>
          </w:tcPr>
          <w:p w14:paraId="5223B009">
            <w:pPr>
              <w:rPr>
                <w:rFonts w:ascii="Arial"/>
                <w:sz w:val="21"/>
              </w:rPr>
            </w:pPr>
          </w:p>
        </w:tc>
        <w:tc>
          <w:tcPr>
            <w:tcW w:w="1542" w:type="dxa"/>
            <w:vMerge w:val="continue"/>
            <w:tcBorders>
              <w:top w:val="nil"/>
            </w:tcBorders>
            <w:vAlign w:val="top"/>
          </w:tcPr>
          <w:p w14:paraId="74234E0E">
            <w:pPr>
              <w:rPr>
                <w:rFonts w:ascii="Arial"/>
                <w:sz w:val="21"/>
              </w:rPr>
            </w:pPr>
          </w:p>
        </w:tc>
      </w:tr>
      <w:tr w14:paraId="6B36907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15806F58">
            <w:pPr>
              <w:rPr>
                <w:rFonts w:ascii="Arial"/>
                <w:sz w:val="21"/>
              </w:rPr>
            </w:pPr>
          </w:p>
        </w:tc>
        <w:tc>
          <w:tcPr>
            <w:tcW w:w="457" w:type="dxa"/>
            <w:vAlign w:val="top"/>
          </w:tcPr>
          <w:p w14:paraId="38E41E46">
            <w:pPr>
              <w:rPr>
                <w:rFonts w:ascii="Arial"/>
                <w:sz w:val="21"/>
              </w:rPr>
            </w:pPr>
          </w:p>
        </w:tc>
        <w:tc>
          <w:tcPr>
            <w:tcW w:w="455" w:type="dxa"/>
            <w:vAlign w:val="top"/>
          </w:tcPr>
          <w:p w14:paraId="57A036AA">
            <w:pPr>
              <w:rPr>
                <w:rFonts w:ascii="Arial"/>
                <w:sz w:val="21"/>
              </w:rPr>
            </w:pPr>
          </w:p>
        </w:tc>
        <w:tc>
          <w:tcPr>
            <w:tcW w:w="2848" w:type="dxa"/>
            <w:vAlign w:val="top"/>
          </w:tcPr>
          <w:p w14:paraId="061103E4">
            <w:pPr>
              <w:rPr>
                <w:rFonts w:ascii="Arial"/>
                <w:sz w:val="21"/>
              </w:rPr>
            </w:pPr>
          </w:p>
        </w:tc>
        <w:tc>
          <w:tcPr>
            <w:tcW w:w="1537" w:type="dxa"/>
            <w:vAlign w:val="top"/>
          </w:tcPr>
          <w:p w14:paraId="0B6EF338">
            <w:pPr>
              <w:rPr>
                <w:rFonts w:ascii="Arial"/>
                <w:sz w:val="21"/>
              </w:rPr>
            </w:pPr>
          </w:p>
        </w:tc>
        <w:tc>
          <w:tcPr>
            <w:tcW w:w="1676" w:type="dxa"/>
            <w:vAlign w:val="top"/>
          </w:tcPr>
          <w:p w14:paraId="64449904">
            <w:pPr>
              <w:rPr>
                <w:rFonts w:ascii="Arial"/>
                <w:sz w:val="21"/>
              </w:rPr>
            </w:pPr>
          </w:p>
        </w:tc>
        <w:tc>
          <w:tcPr>
            <w:tcW w:w="1542" w:type="dxa"/>
            <w:vAlign w:val="top"/>
          </w:tcPr>
          <w:p w14:paraId="03BA2103">
            <w:pPr>
              <w:rPr>
                <w:rFonts w:ascii="Arial"/>
                <w:sz w:val="21"/>
              </w:rPr>
            </w:pPr>
          </w:p>
        </w:tc>
      </w:tr>
      <w:tr w14:paraId="14BC02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577E5375">
            <w:pPr>
              <w:rPr>
                <w:rFonts w:ascii="Arial"/>
                <w:sz w:val="21"/>
              </w:rPr>
            </w:pPr>
          </w:p>
        </w:tc>
        <w:tc>
          <w:tcPr>
            <w:tcW w:w="457" w:type="dxa"/>
            <w:vAlign w:val="top"/>
          </w:tcPr>
          <w:p w14:paraId="4DA7743D">
            <w:pPr>
              <w:rPr>
                <w:rFonts w:ascii="Arial"/>
                <w:sz w:val="21"/>
              </w:rPr>
            </w:pPr>
          </w:p>
        </w:tc>
        <w:tc>
          <w:tcPr>
            <w:tcW w:w="455" w:type="dxa"/>
            <w:vAlign w:val="top"/>
          </w:tcPr>
          <w:p w14:paraId="190CD18A">
            <w:pPr>
              <w:rPr>
                <w:rFonts w:ascii="Arial"/>
                <w:sz w:val="21"/>
              </w:rPr>
            </w:pPr>
          </w:p>
        </w:tc>
        <w:tc>
          <w:tcPr>
            <w:tcW w:w="2848" w:type="dxa"/>
            <w:vAlign w:val="top"/>
          </w:tcPr>
          <w:p w14:paraId="5E62BB33">
            <w:pPr>
              <w:rPr>
                <w:rFonts w:ascii="Arial"/>
                <w:sz w:val="21"/>
              </w:rPr>
            </w:pPr>
          </w:p>
        </w:tc>
        <w:tc>
          <w:tcPr>
            <w:tcW w:w="1537" w:type="dxa"/>
            <w:vAlign w:val="top"/>
          </w:tcPr>
          <w:p w14:paraId="5FBF8F39">
            <w:pPr>
              <w:rPr>
                <w:rFonts w:ascii="Arial"/>
                <w:sz w:val="21"/>
              </w:rPr>
            </w:pPr>
          </w:p>
        </w:tc>
        <w:tc>
          <w:tcPr>
            <w:tcW w:w="1676" w:type="dxa"/>
            <w:vAlign w:val="top"/>
          </w:tcPr>
          <w:p w14:paraId="5801F6E2">
            <w:pPr>
              <w:rPr>
                <w:rFonts w:ascii="Arial"/>
                <w:sz w:val="21"/>
              </w:rPr>
            </w:pPr>
          </w:p>
        </w:tc>
        <w:tc>
          <w:tcPr>
            <w:tcW w:w="1542" w:type="dxa"/>
            <w:vAlign w:val="top"/>
          </w:tcPr>
          <w:p w14:paraId="6E70C53E">
            <w:pPr>
              <w:rPr>
                <w:rFonts w:ascii="Arial"/>
                <w:sz w:val="21"/>
              </w:rPr>
            </w:pPr>
          </w:p>
        </w:tc>
      </w:tr>
      <w:tr w14:paraId="014A23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15" w:hRule="atLeast"/>
        </w:trPr>
        <w:tc>
          <w:tcPr>
            <w:tcW w:w="589" w:type="dxa"/>
            <w:vAlign w:val="top"/>
          </w:tcPr>
          <w:p w14:paraId="350BF770">
            <w:pPr>
              <w:rPr>
                <w:rFonts w:ascii="Arial"/>
                <w:sz w:val="21"/>
              </w:rPr>
            </w:pPr>
          </w:p>
        </w:tc>
        <w:tc>
          <w:tcPr>
            <w:tcW w:w="457" w:type="dxa"/>
            <w:vAlign w:val="top"/>
          </w:tcPr>
          <w:p w14:paraId="3242052F">
            <w:pPr>
              <w:rPr>
                <w:rFonts w:ascii="Arial"/>
                <w:sz w:val="21"/>
              </w:rPr>
            </w:pPr>
          </w:p>
        </w:tc>
        <w:tc>
          <w:tcPr>
            <w:tcW w:w="455" w:type="dxa"/>
            <w:vAlign w:val="top"/>
          </w:tcPr>
          <w:p w14:paraId="3C6F9293">
            <w:pPr>
              <w:rPr>
                <w:rFonts w:ascii="Arial"/>
                <w:sz w:val="21"/>
              </w:rPr>
            </w:pPr>
          </w:p>
        </w:tc>
        <w:tc>
          <w:tcPr>
            <w:tcW w:w="2848" w:type="dxa"/>
            <w:vAlign w:val="top"/>
          </w:tcPr>
          <w:p w14:paraId="06AAE37B">
            <w:pPr>
              <w:rPr>
                <w:rFonts w:ascii="Arial"/>
                <w:sz w:val="21"/>
              </w:rPr>
            </w:pPr>
          </w:p>
        </w:tc>
        <w:tc>
          <w:tcPr>
            <w:tcW w:w="1537" w:type="dxa"/>
            <w:vAlign w:val="top"/>
          </w:tcPr>
          <w:p w14:paraId="5C9C8E23">
            <w:pPr>
              <w:rPr>
                <w:rFonts w:ascii="Arial"/>
                <w:sz w:val="21"/>
              </w:rPr>
            </w:pPr>
          </w:p>
        </w:tc>
        <w:tc>
          <w:tcPr>
            <w:tcW w:w="1676" w:type="dxa"/>
            <w:vAlign w:val="top"/>
          </w:tcPr>
          <w:p w14:paraId="516A754F">
            <w:pPr>
              <w:rPr>
                <w:rFonts w:ascii="Arial"/>
                <w:sz w:val="21"/>
              </w:rPr>
            </w:pPr>
          </w:p>
        </w:tc>
        <w:tc>
          <w:tcPr>
            <w:tcW w:w="1542" w:type="dxa"/>
            <w:vAlign w:val="top"/>
          </w:tcPr>
          <w:p w14:paraId="18355220">
            <w:pPr>
              <w:rPr>
                <w:rFonts w:ascii="Arial"/>
                <w:sz w:val="21"/>
              </w:rPr>
            </w:pPr>
          </w:p>
        </w:tc>
      </w:tr>
      <w:tr w14:paraId="01DAACA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1F861F02">
            <w:pPr>
              <w:rPr>
                <w:rFonts w:ascii="Arial"/>
                <w:sz w:val="21"/>
              </w:rPr>
            </w:pPr>
          </w:p>
        </w:tc>
        <w:tc>
          <w:tcPr>
            <w:tcW w:w="457" w:type="dxa"/>
            <w:vAlign w:val="top"/>
          </w:tcPr>
          <w:p w14:paraId="3C3F910C">
            <w:pPr>
              <w:rPr>
                <w:rFonts w:ascii="Arial"/>
                <w:sz w:val="21"/>
              </w:rPr>
            </w:pPr>
          </w:p>
        </w:tc>
        <w:tc>
          <w:tcPr>
            <w:tcW w:w="455" w:type="dxa"/>
            <w:vAlign w:val="top"/>
          </w:tcPr>
          <w:p w14:paraId="065B62A5">
            <w:pPr>
              <w:rPr>
                <w:rFonts w:ascii="Arial"/>
                <w:sz w:val="21"/>
              </w:rPr>
            </w:pPr>
          </w:p>
        </w:tc>
        <w:tc>
          <w:tcPr>
            <w:tcW w:w="2848" w:type="dxa"/>
            <w:vAlign w:val="top"/>
          </w:tcPr>
          <w:p w14:paraId="18D49457">
            <w:pPr>
              <w:rPr>
                <w:rFonts w:ascii="Arial"/>
                <w:sz w:val="21"/>
              </w:rPr>
            </w:pPr>
          </w:p>
        </w:tc>
        <w:tc>
          <w:tcPr>
            <w:tcW w:w="1537" w:type="dxa"/>
            <w:vAlign w:val="top"/>
          </w:tcPr>
          <w:p w14:paraId="2A1102D4">
            <w:pPr>
              <w:rPr>
                <w:rFonts w:ascii="Arial"/>
                <w:sz w:val="21"/>
              </w:rPr>
            </w:pPr>
          </w:p>
        </w:tc>
        <w:tc>
          <w:tcPr>
            <w:tcW w:w="1676" w:type="dxa"/>
            <w:vAlign w:val="top"/>
          </w:tcPr>
          <w:p w14:paraId="74E2E3D4">
            <w:pPr>
              <w:rPr>
                <w:rFonts w:ascii="Arial"/>
                <w:sz w:val="21"/>
              </w:rPr>
            </w:pPr>
          </w:p>
        </w:tc>
        <w:tc>
          <w:tcPr>
            <w:tcW w:w="1542" w:type="dxa"/>
            <w:vAlign w:val="top"/>
          </w:tcPr>
          <w:p w14:paraId="026B9739">
            <w:pPr>
              <w:rPr>
                <w:rFonts w:ascii="Arial"/>
                <w:sz w:val="21"/>
              </w:rPr>
            </w:pPr>
          </w:p>
        </w:tc>
      </w:tr>
      <w:tr w14:paraId="61899B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4469B2D3">
            <w:pPr>
              <w:rPr>
                <w:rFonts w:ascii="Arial"/>
                <w:sz w:val="21"/>
              </w:rPr>
            </w:pPr>
          </w:p>
        </w:tc>
        <w:tc>
          <w:tcPr>
            <w:tcW w:w="457" w:type="dxa"/>
            <w:vAlign w:val="top"/>
          </w:tcPr>
          <w:p w14:paraId="7B82A739">
            <w:pPr>
              <w:rPr>
                <w:rFonts w:ascii="Arial"/>
                <w:sz w:val="21"/>
              </w:rPr>
            </w:pPr>
          </w:p>
        </w:tc>
        <w:tc>
          <w:tcPr>
            <w:tcW w:w="455" w:type="dxa"/>
            <w:vAlign w:val="top"/>
          </w:tcPr>
          <w:p w14:paraId="48E0B6CC">
            <w:pPr>
              <w:rPr>
                <w:rFonts w:ascii="Arial"/>
                <w:sz w:val="21"/>
              </w:rPr>
            </w:pPr>
          </w:p>
        </w:tc>
        <w:tc>
          <w:tcPr>
            <w:tcW w:w="2848" w:type="dxa"/>
            <w:vAlign w:val="top"/>
          </w:tcPr>
          <w:p w14:paraId="61CFA00E">
            <w:pPr>
              <w:rPr>
                <w:rFonts w:ascii="Arial"/>
                <w:sz w:val="21"/>
              </w:rPr>
            </w:pPr>
          </w:p>
        </w:tc>
        <w:tc>
          <w:tcPr>
            <w:tcW w:w="1537" w:type="dxa"/>
            <w:vAlign w:val="top"/>
          </w:tcPr>
          <w:p w14:paraId="02DD8741">
            <w:pPr>
              <w:rPr>
                <w:rFonts w:ascii="Arial"/>
                <w:sz w:val="21"/>
              </w:rPr>
            </w:pPr>
          </w:p>
        </w:tc>
        <w:tc>
          <w:tcPr>
            <w:tcW w:w="1676" w:type="dxa"/>
            <w:vAlign w:val="top"/>
          </w:tcPr>
          <w:p w14:paraId="7E560B15">
            <w:pPr>
              <w:rPr>
                <w:rFonts w:ascii="Arial"/>
                <w:sz w:val="21"/>
              </w:rPr>
            </w:pPr>
          </w:p>
        </w:tc>
        <w:tc>
          <w:tcPr>
            <w:tcW w:w="1542" w:type="dxa"/>
            <w:vAlign w:val="top"/>
          </w:tcPr>
          <w:p w14:paraId="65FA7F26">
            <w:pPr>
              <w:rPr>
                <w:rFonts w:ascii="Arial"/>
                <w:sz w:val="21"/>
              </w:rPr>
            </w:pPr>
          </w:p>
        </w:tc>
      </w:tr>
      <w:tr w14:paraId="5FC8F0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490ABD61">
            <w:pPr>
              <w:rPr>
                <w:rFonts w:ascii="Arial"/>
                <w:sz w:val="21"/>
              </w:rPr>
            </w:pPr>
          </w:p>
        </w:tc>
        <w:tc>
          <w:tcPr>
            <w:tcW w:w="457" w:type="dxa"/>
            <w:vAlign w:val="top"/>
          </w:tcPr>
          <w:p w14:paraId="58E6B59C">
            <w:pPr>
              <w:rPr>
                <w:rFonts w:ascii="Arial"/>
                <w:sz w:val="21"/>
              </w:rPr>
            </w:pPr>
          </w:p>
        </w:tc>
        <w:tc>
          <w:tcPr>
            <w:tcW w:w="455" w:type="dxa"/>
            <w:vAlign w:val="top"/>
          </w:tcPr>
          <w:p w14:paraId="45F5E06E">
            <w:pPr>
              <w:rPr>
                <w:rFonts w:ascii="Arial"/>
                <w:sz w:val="21"/>
              </w:rPr>
            </w:pPr>
          </w:p>
        </w:tc>
        <w:tc>
          <w:tcPr>
            <w:tcW w:w="2848" w:type="dxa"/>
            <w:vAlign w:val="top"/>
          </w:tcPr>
          <w:p w14:paraId="67DD85B2">
            <w:pPr>
              <w:rPr>
                <w:rFonts w:ascii="Arial"/>
                <w:sz w:val="21"/>
              </w:rPr>
            </w:pPr>
          </w:p>
        </w:tc>
        <w:tc>
          <w:tcPr>
            <w:tcW w:w="1537" w:type="dxa"/>
            <w:vAlign w:val="top"/>
          </w:tcPr>
          <w:p w14:paraId="2B265613">
            <w:pPr>
              <w:rPr>
                <w:rFonts w:ascii="Arial"/>
                <w:sz w:val="21"/>
              </w:rPr>
            </w:pPr>
          </w:p>
        </w:tc>
        <w:tc>
          <w:tcPr>
            <w:tcW w:w="1676" w:type="dxa"/>
            <w:vAlign w:val="top"/>
          </w:tcPr>
          <w:p w14:paraId="0D235515">
            <w:pPr>
              <w:rPr>
                <w:rFonts w:ascii="Arial"/>
                <w:sz w:val="21"/>
              </w:rPr>
            </w:pPr>
          </w:p>
        </w:tc>
        <w:tc>
          <w:tcPr>
            <w:tcW w:w="1542" w:type="dxa"/>
            <w:vAlign w:val="top"/>
          </w:tcPr>
          <w:p w14:paraId="0C4720AD">
            <w:pPr>
              <w:rPr>
                <w:rFonts w:ascii="Arial"/>
                <w:sz w:val="21"/>
              </w:rPr>
            </w:pPr>
          </w:p>
        </w:tc>
      </w:tr>
      <w:tr w14:paraId="5E21B7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1D06D896">
            <w:pPr>
              <w:rPr>
                <w:rFonts w:ascii="Arial"/>
                <w:sz w:val="21"/>
              </w:rPr>
            </w:pPr>
          </w:p>
        </w:tc>
        <w:tc>
          <w:tcPr>
            <w:tcW w:w="457" w:type="dxa"/>
            <w:vAlign w:val="top"/>
          </w:tcPr>
          <w:p w14:paraId="04AB7DE6">
            <w:pPr>
              <w:rPr>
                <w:rFonts w:ascii="Arial"/>
                <w:sz w:val="21"/>
              </w:rPr>
            </w:pPr>
          </w:p>
        </w:tc>
        <w:tc>
          <w:tcPr>
            <w:tcW w:w="455" w:type="dxa"/>
            <w:vAlign w:val="top"/>
          </w:tcPr>
          <w:p w14:paraId="6170BAC9">
            <w:pPr>
              <w:rPr>
                <w:rFonts w:ascii="Arial"/>
                <w:sz w:val="21"/>
              </w:rPr>
            </w:pPr>
          </w:p>
        </w:tc>
        <w:tc>
          <w:tcPr>
            <w:tcW w:w="2848" w:type="dxa"/>
            <w:vAlign w:val="top"/>
          </w:tcPr>
          <w:p w14:paraId="32451A44">
            <w:pPr>
              <w:rPr>
                <w:rFonts w:ascii="Arial"/>
                <w:sz w:val="21"/>
              </w:rPr>
            </w:pPr>
          </w:p>
        </w:tc>
        <w:tc>
          <w:tcPr>
            <w:tcW w:w="1537" w:type="dxa"/>
            <w:vAlign w:val="top"/>
          </w:tcPr>
          <w:p w14:paraId="2AA4FE68">
            <w:pPr>
              <w:rPr>
                <w:rFonts w:ascii="Arial"/>
                <w:sz w:val="21"/>
              </w:rPr>
            </w:pPr>
          </w:p>
        </w:tc>
        <w:tc>
          <w:tcPr>
            <w:tcW w:w="1676" w:type="dxa"/>
            <w:vAlign w:val="top"/>
          </w:tcPr>
          <w:p w14:paraId="0D32C6D2">
            <w:pPr>
              <w:rPr>
                <w:rFonts w:ascii="Arial"/>
                <w:sz w:val="21"/>
              </w:rPr>
            </w:pPr>
          </w:p>
        </w:tc>
        <w:tc>
          <w:tcPr>
            <w:tcW w:w="1542" w:type="dxa"/>
            <w:vAlign w:val="top"/>
          </w:tcPr>
          <w:p w14:paraId="26457972">
            <w:pPr>
              <w:rPr>
                <w:rFonts w:ascii="Arial"/>
                <w:sz w:val="21"/>
              </w:rPr>
            </w:pPr>
          </w:p>
        </w:tc>
      </w:tr>
      <w:tr w14:paraId="78D6A2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05003C23">
            <w:pPr>
              <w:rPr>
                <w:rFonts w:ascii="Arial"/>
                <w:sz w:val="21"/>
              </w:rPr>
            </w:pPr>
          </w:p>
        </w:tc>
        <w:tc>
          <w:tcPr>
            <w:tcW w:w="457" w:type="dxa"/>
            <w:vAlign w:val="top"/>
          </w:tcPr>
          <w:p w14:paraId="37745324">
            <w:pPr>
              <w:rPr>
                <w:rFonts w:ascii="Arial"/>
                <w:sz w:val="21"/>
              </w:rPr>
            </w:pPr>
          </w:p>
        </w:tc>
        <w:tc>
          <w:tcPr>
            <w:tcW w:w="455" w:type="dxa"/>
            <w:vAlign w:val="top"/>
          </w:tcPr>
          <w:p w14:paraId="51CB52D5">
            <w:pPr>
              <w:rPr>
                <w:rFonts w:ascii="Arial"/>
                <w:sz w:val="21"/>
              </w:rPr>
            </w:pPr>
          </w:p>
        </w:tc>
        <w:tc>
          <w:tcPr>
            <w:tcW w:w="2848" w:type="dxa"/>
            <w:vAlign w:val="top"/>
          </w:tcPr>
          <w:p w14:paraId="146A4025">
            <w:pPr>
              <w:rPr>
                <w:rFonts w:ascii="Arial"/>
                <w:sz w:val="21"/>
              </w:rPr>
            </w:pPr>
          </w:p>
        </w:tc>
        <w:tc>
          <w:tcPr>
            <w:tcW w:w="1537" w:type="dxa"/>
            <w:vAlign w:val="top"/>
          </w:tcPr>
          <w:p w14:paraId="398E923D">
            <w:pPr>
              <w:rPr>
                <w:rFonts w:ascii="Arial"/>
                <w:sz w:val="21"/>
              </w:rPr>
            </w:pPr>
          </w:p>
        </w:tc>
        <w:tc>
          <w:tcPr>
            <w:tcW w:w="1676" w:type="dxa"/>
            <w:vAlign w:val="top"/>
          </w:tcPr>
          <w:p w14:paraId="544C398E">
            <w:pPr>
              <w:rPr>
                <w:rFonts w:ascii="Arial"/>
                <w:sz w:val="21"/>
              </w:rPr>
            </w:pPr>
          </w:p>
        </w:tc>
        <w:tc>
          <w:tcPr>
            <w:tcW w:w="1542" w:type="dxa"/>
            <w:vAlign w:val="top"/>
          </w:tcPr>
          <w:p w14:paraId="0DFBBD01">
            <w:pPr>
              <w:rPr>
                <w:rFonts w:ascii="Arial"/>
                <w:sz w:val="21"/>
              </w:rPr>
            </w:pPr>
          </w:p>
        </w:tc>
      </w:tr>
      <w:tr w14:paraId="3EC606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589" w:type="dxa"/>
            <w:vAlign w:val="top"/>
          </w:tcPr>
          <w:p w14:paraId="7829FC9D">
            <w:pPr>
              <w:rPr>
                <w:rFonts w:ascii="Arial"/>
                <w:sz w:val="21"/>
              </w:rPr>
            </w:pPr>
          </w:p>
        </w:tc>
        <w:tc>
          <w:tcPr>
            <w:tcW w:w="457" w:type="dxa"/>
            <w:vAlign w:val="top"/>
          </w:tcPr>
          <w:p w14:paraId="276241DD">
            <w:pPr>
              <w:rPr>
                <w:rFonts w:ascii="Arial"/>
                <w:sz w:val="21"/>
              </w:rPr>
            </w:pPr>
          </w:p>
        </w:tc>
        <w:tc>
          <w:tcPr>
            <w:tcW w:w="455" w:type="dxa"/>
            <w:vAlign w:val="top"/>
          </w:tcPr>
          <w:p w14:paraId="7F3B8753">
            <w:pPr>
              <w:rPr>
                <w:rFonts w:ascii="Arial"/>
                <w:sz w:val="21"/>
              </w:rPr>
            </w:pPr>
          </w:p>
        </w:tc>
        <w:tc>
          <w:tcPr>
            <w:tcW w:w="2848" w:type="dxa"/>
            <w:vAlign w:val="top"/>
          </w:tcPr>
          <w:p w14:paraId="7B852139">
            <w:pPr>
              <w:pStyle w:val="6"/>
              <w:spacing w:before="168" w:line="216" w:lineRule="auto"/>
              <w:ind w:left="1250"/>
            </w:pPr>
            <w:r>
              <w:rPr>
                <w:b/>
                <w:bCs/>
                <w:spacing w:val="-7"/>
              </w:rPr>
              <w:t>合计</w:t>
            </w:r>
          </w:p>
        </w:tc>
        <w:tc>
          <w:tcPr>
            <w:tcW w:w="1537" w:type="dxa"/>
            <w:vAlign w:val="top"/>
          </w:tcPr>
          <w:p w14:paraId="4880B2D0">
            <w:pPr>
              <w:rPr>
                <w:rFonts w:ascii="Arial"/>
                <w:sz w:val="21"/>
              </w:rPr>
            </w:pPr>
          </w:p>
        </w:tc>
        <w:tc>
          <w:tcPr>
            <w:tcW w:w="1676" w:type="dxa"/>
            <w:vAlign w:val="top"/>
          </w:tcPr>
          <w:p w14:paraId="15938271">
            <w:pPr>
              <w:rPr>
                <w:rFonts w:ascii="Arial"/>
                <w:sz w:val="21"/>
              </w:rPr>
            </w:pPr>
          </w:p>
        </w:tc>
        <w:tc>
          <w:tcPr>
            <w:tcW w:w="1542" w:type="dxa"/>
            <w:vAlign w:val="top"/>
          </w:tcPr>
          <w:p w14:paraId="74BD8BB1">
            <w:pPr>
              <w:rPr>
                <w:rFonts w:ascii="Arial"/>
                <w:sz w:val="21"/>
              </w:rPr>
            </w:pPr>
          </w:p>
        </w:tc>
      </w:tr>
    </w:tbl>
    <w:p w14:paraId="71CB1AA1">
      <w:pPr>
        <w:pStyle w:val="2"/>
        <w:spacing w:before="28" w:line="213" w:lineRule="auto"/>
        <w:ind w:left="29"/>
        <w:outlineLvl w:val="0"/>
        <w:rPr>
          <w:sz w:val="18"/>
          <w:szCs w:val="18"/>
        </w:rPr>
      </w:pPr>
      <w:r>
        <w:rPr>
          <w:b/>
          <w:bCs/>
          <w:spacing w:val="-2"/>
          <w:sz w:val="18"/>
          <w:szCs w:val="18"/>
        </w:rPr>
        <w:t>备注：托克逊县机关事务服务中心</w:t>
      </w:r>
      <w:r>
        <w:rPr>
          <w:spacing w:val="-30"/>
          <w:sz w:val="18"/>
          <w:szCs w:val="18"/>
        </w:rPr>
        <w:t xml:space="preserve"> </w:t>
      </w:r>
      <w:r>
        <w:rPr>
          <w:b/>
          <w:bCs/>
          <w:spacing w:val="-2"/>
          <w:sz w:val="18"/>
          <w:szCs w:val="18"/>
        </w:rPr>
        <w:t>2023</w:t>
      </w:r>
      <w:r>
        <w:rPr>
          <w:spacing w:val="-36"/>
          <w:sz w:val="18"/>
          <w:szCs w:val="18"/>
        </w:rPr>
        <w:t xml:space="preserve"> </w:t>
      </w:r>
      <w:r>
        <w:rPr>
          <w:b/>
          <w:bCs/>
          <w:spacing w:val="-2"/>
          <w:sz w:val="18"/>
          <w:szCs w:val="18"/>
        </w:rPr>
        <w:t>年没有使用国有资本经营预算拨款安排的支出，国有资本经</w:t>
      </w:r>
      <w:r>
        <w:rPr>
          <w:b/>
          <w:bCs/>
          <w:spacing w:val="-3"/>
          <w:sz w:val="18"/>
          <w:szCs w:val="18"/>
        </w:rPr>
        <w:t>营预算支出情</w:t>
      </w:r>
    </w:p>
    <w:p w14:paraId="4FFC3D68">
      <w:pPr>
        <w:pStyle w:val="2"/>
        <w:spacing w:before="25" w:line="216" w:lineRule="auto"/>
        <w:ind w:left="33"/>
        <w:outlineLvl w:val="0"/>
        <w:rPr>
          <w:sz w:val="18"/>
          <w:szCs w:val="18"/>
        </w:rPr>
      </w:pPr>
      <w:r>
        <w:rPr>
          <w:b/>
          <w:bCs/>
          <w:spacing w:val="-4"/>
          <w:sz w:val="18"/>
          <w:szCs w:val="18"/>
        </w:rPr>
        <w:t>况表为空表。</w:t>
      </w:r>
    </w:p>
    <w:p w14:paraId="756BD818">
      <w:pPr>
        <w:spacing w:line="216" w:lineRule="auto"/>
        <w:rPr>
          <w:sz w:val="18"/>
          <w:szCs w:val="18"/>
        </w:rPr>
        <w:sectPr>
          <w:footerReference r:id="rId18" w:type="default"/>
          <w:pgSz w:w="11906" w:h="16839"/>
          <w:pgMar w:top="1431" w:right="1228" w:bottom="1521" w:left="1568" w:header="0" w:footer="1153" w:gutter="0"/>
          <w:cols w:space="720" w:num="1"/>
        </w:sectPr>
      </w:pPr>
    </w:p>
    <w:p w14:paraId="57A9A526">
      <w:pPr>
        <w:spacing w:line="305" w:lineRule="auto"/>
        <w:rPr>
          <w:rFonts w:ascii="Arial"/>
          <w:sz w:val="21"/>
        </w:rPr>
      </w:pPr>
    </w:p>
    <w:p w14:paraId="4680750B">
      <w:pPr>
        <w:spacing w:line="306" w:lineRule="auto"/>
        <w:rPr>
          <w:rFonts w:ascii="Arial"/>
          <w:sz w:val="21"/>
        </w:rPr>
      </w:pPr>
    </w:p>
    <w:p w14:paraId="62CE4561">
      <w:pPr>
        <w:pStyle w:val="2"/>
        <w:spacing w:before="101" w:line="222" w:lineRule="auto"/>
        <w:ind w:left="248"/>
      </w:pPr>
      <w:r>
        <w:rPr>
          <w:b/>
          <w:bCs/>
          <w:spacing w:val="-11"/>
        </w:rPr>
        <w:t>表</w:t>
      </w:r>
      <w:r>
        <w:rPr>
          <w:spacing w:val="-40"/>
        </w:rPr>
        <w:t xml:space="preserve"> </w:t>
      </w:r>
      <w:r>
        <w:rPr>
          <w:b/>
          <w:bCs/>
          <w:spacing w:val="-11"/>
        </w:rPr>
        <w:t>10</w:t>
      </w:r>
    </w:p>
    <w:p w14:paraId="17FA7B34">
      <w:pPr>
        <w:spacing w:line="355" w:lineRule="auto"/>
        <w:rPr>
          <w:rFonts w:ascii="Arial"/>
          <w:sz w:val="21"/>
        </w:rPr>
      </w:pPr>
    </w:p>
    <w:p w14:paraId="15D1B331">
      <w:pPr>
        <w:pStyle w:val="2"/>
        <w:spacing w:before="101" w:line="218" w:lineRule="auto"/>
        <w:ind w:left="2076"/>
        <w:outlineLvl w:val="0"/>
      </w:pPr>
      <w:r>
        <w:rPr>
          <w:b/>
          <w:bCs/>
          <w:spacing w:val="4"/>
        </w:rPr>
        <w:t>财政拨款“</w:t>
      </w:r>
      <w:r>
        <w:rPr>
          <w:spacing w:val="-115"/>
        </w:rPr>
        <w:t xml:space="preserve"> </w:t>
      </w:r>
      <w:r>
        <w:rPr>
          <w:b/>
          <w:bCs/>
          <w:spacing w:val="4"/>
        </w:rPr>
        <w:t>三公”经费支出情况表</w:t>
      </w:r>
    </w:p>
    <w:p w14:paraId="5AF4DEEC">
      <w:pPr>
        <w:spacing w:line="373" w:lineRule="auto"/>
        <w:rPr>
          <w:rFonts w:ascii="Arial"/>
          <w:sz w:val="21"/>
        </w:rPr>
      </w:pPr>
    </w:p>
    <w:p w14:paraId="7DB96B69">
      <w:pPr>
        <w:pStyle w:val="2"/>
        <w:spacing w:before="78" w:line="212" w:lineRule="auto"/>
        <w:ind w:left="123"/>
        <w:outlineLvl w:val="0"/>
        <w:rPr>
          <w:sz w:val="24"/>
          <w:szCs w:val="24"/>
        </w:rPr>
      </w:pPr>
      <w:r>
        <w:rPr>
          <w:spacing w:val="-6"/>
          <w:sz w:val="24"/>
          <w:szCs w:val="24"/>
        </w:rPr>
        <w:t>编制单位：托克逊县机关事务服务中心</w:t>
      </w:r>
      <w:r>
        <w:rPr>
          <w:spacing w:val="1"/>
          <w:sz w:val="24"/>
          <w:szCs w:val="24"/>
        </w:rPr>
        <w:t xml:space="preserve">                   </w:t>
      </w:r>
      <w:r>
        <w:rPr>
          <w:sz w:val="24"/>
          <w:szCs w:val="24"/>
        </w:rPr>
        <w:t xml:space="preserve">           </w:t>
      </w:r>
      <w:r>
        <w:rPr>
          <w:spacing w:val="-6"/>
          <w:sz w:val="24"/>
          <w:szCs w:val="24"/>
        </w:rPr>
        <w:t>单位：万元</w:t>
      </w:r>
    </w:p>
    <w:tbl>
      <w:tblPr>
        <w:tblStyle w:val="5"/>
        <w:tblW w:w="9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200"/>
        <w:gridCol w:w="1381"/>
        <w:gridCol w:w="1518"/>
        <w:gridCol w:w="1382"/>
        <w:gridCol w:w="1523"/>
      </w:tblGrid>
      <w:tr w14:paraId="065242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5" w:hRule="atLeast"/>
        </w:trPr>
        <w:tc>
          <w:tcPr>
            <w:tcW w:w="3200" w:type="dxa"/>
            <w:vMerge w:val="restart"/>
            <w:tcBorders>
              <w:bottom w:val="nil"/>
            </w:tcBorders>
            <w:vAlign w:val="top"/>
          </w:tcPr>
          <w:p w14:paraId="75D1E5F4">
            <w:pPr>
              <w:spacing w:line="262" w:lineRule="auto"/>
              <w:rPr>
                <w:rFonts w:ascii="Arial"/>
                <w:sz w:val="21"/>
              </w:rPr>
            </w:pPr>
          </w:p>
          <w:p w14:paraId="0E704BA9">
            <w:pPr>
              <w:spacing w:line="262" w:lineRule="auto"/>
              <w:rPr>
                <w:rFonts w:ascii="Arial"/>
                <w:sz w:val="21"/>
              </w:rPr>
            </w:pPr>
          </w:p>
          <w:p w14:paraId="6028C0BC">
            <w:pPr>
              <w:pStyle w:val="6"/>
              <w:spacing w:before="62" w:line="222" w:lineRule="auto"/>
              <w:ind w:left="1019"/>
              <w:rPr>
                <w:sz w:val="19"/>
                <w:szCs w:val="19"/>
              </w:rPr>
            </w:pPr>
            <w:r>
              <w:rPr>
                <w:b/>
                <w:bCs/>
                <w:spacing w:val="4"/>
                <w:sz w:val="19"/>
                <w:szCs w:val="19"/>
              </w:rPr>
              <w:t>三公支出内容</w:t>
            </w:r>
          </w:p>
        </w:tc>
        <w:tc>
          <w:tcPr>
            <w:tcW w:w="1381" w:type="dxa"/>
            <w:vMerge w:val="restart"/>
            <w:tcBorders>
              <w:bottom w:val="nil"/>
            </w:tcBorders>
            <w:vAlign w:val="top"/>
          </w:tcPr>
          <w:p w14:paraId="20D5FFD6">
            <w:pPr>
              <w:spacing w:line="262" w:lineRule="auto"/>
              <w:rPr>
                <w:rFonts w:ascii="Arial"/>
                <w:sz w:val="21"/>
              </w:rPr>
            </w:pPr>
          </w:p>
          <w:p w14:paraId="48D44991">
            <w:pPr>
              <w:spacing w:line="263" w:lineRule="auto"/>
              <w:rPr>
                <w:rFonts w:ascii="Arial"/>
                <w:sz w:val="21"/>
              </w:rPr>
            </w:pPr>
          </w:p>
          <w:p w14:paraId="6850C608">
            <w:pPr>
              <w:pStyle w:val="6"/>
              <w:spacing w:before="62" w:line="224" w:lineRule="auto"/>
              <w:ind w:left="497"/>
              <w:rPr>
                <w:sz w:val="19"/>
                <w:szCs w:val="19"/>
              </w:rPr>
            </w:pPr>
            <w:r>
              <w:rPr>
                <w:b/>
                <w:bCs/>
                <w:spacing w:val="3"/>
                <w:sz w:val="19"/>
                <w:szCs w:val="19"/>
              </w:rPr>
              <w:t>合计</w:t>
            </w:r>
          </w:p>
        </w:tc>
        <w:tc>
          <w:tcPr>
            <w:tcW w:w="4423" w:type="dxa"/>
            <w:gridSpan w:val="3"/>
            <w:vAlign w:val="top"/>
          </w:tcPr>
          <w:p w14:paraId="51836B72">
            <w:pPr>
              <w:pStyle w:val="6"/>
              <w:spacing w:before="179" w:line="222" w:lineRule="auto"/>
              <w:ind w:left="1822"/>
              <w:rPr>
                <w:sz w:val="19"/>
                <w:szCs w:val="19"/>
              </w:rPr>
            </w:pPr>
            <w:r>
              <w:rPr>
                <w:b/>
                <w:bCs/>
                <w:spacing w:val="4"/>
                <w:sz w:val="19"/>
                <w:szCs w:val="19"/>
              </w:rPr>
              <w:t>资金来源</w:t>
            </w:r>
          </w:p>
        </w:tc>
      </w:tr>
      <w:tr w14:paraId="256663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14" w:hRule="atLeast"/>
        </w:trPr>
        <w:tc>
          <w:tcPr>
            <w:tcW w:w="3200" w:type="dxa"/>
            <w:vMerge w:val="continue"/>
            <w:tcBorders>
              <w:top w:val="nil"/>
            </w:tcBorders>
            <w:vAlign w:val="top"/>
          </w:tcPr>
          <w:p w14:paraId="7E64443E">
            <w:pPr>
              <w:rPr>
                <w:rFonts w:ascii="Arial"/>
                <w:sz w:val="21"/>
              </w:rPr>
            </w:pPr>
          </w:p>
        </w:tc>
        <w:tc>
          <w:tcPr>
            <w:tcW w:w="1381" w:type="dxa"/>
            <w:vMerge w:val="continue"/>
            <w:tcBorders>
              <w:top w:val="nil"/>
            </w:tcBorders>
            <w:vAlign w:val="top"/>
          </w:tcPr>
          <w:p w14:paraId="72D3604F">
            <w:pPr>
              <w:rPr>
                <w:rFonts w:ascii="Arial"/>
                <w:sz w:val="21"/>
              </w:rPr>
            </w:pPr>
          </w:p>
        </w:tc>
        <w:tc>
          <w:tcPr>
            <w:tcW w:w="1518" w:type="dxa"/>
            <w:vAlign w:val="top"/>
          </w:tcPr>
          <w:p w14:paraId="02602E81">
            <w:pPr>
              <w:spacing w:line="245" w:lineRule="auto"/>
              <w:rPr>
                <w:rFonts w:ascii="Arial"/>
                <w:sz w:val="21"/>
              </w:rPr>
            </w:pPr>
          </w:p>
          <w:p w14:paraId="0AD8BAE2">
            <w:pPr>
              <w:pStyle w:val="6"/>
              <w:spacing w:before="62" w:line="222" w:lineRule="auto"/>
              <w:ind w:left="178"/>
              <w:rPr>
                <w:sz w:val="19"/>
                <w:szCs w:val="19"/>
              </w:rPr>
            </w:pPr>
            <w:r>
              <w:rPr>
                <w:b/>
                <w:bCs/>
                <w:spacing w:val="4"/>
                <w:sz w:val="19"/>
                <w:szCs w:val="19"/>
              </w:rPr>
              <w:t>一般公共预算</w:t>
            </w:r>
          </w:p>
        </w:tc>
        <w:tc>
          <w:tcPr>
            <w:tcW w:w="1382" w:type="dxa"/>
            <w:vAlign w:val="top"/>
          </w:tcPr>
          <w:p w14:paraId="31A15FDD">
            <w:pPr>
              <w:spacing w:line="245" w:lineRule="auto"/>
              <w:rPr>
                <w:rFonts w:ascii="Arial"/>
                <w:sz w:val="21"/>
              </w:rPr>
            </w:pPr>
          </w:p>
          <w:p w14:paraId="085C228C">
            <w:pPr>
              <w:pStyle w:val="6"/>
              <w:spacing w:before="62" w:line="222" w:lineRule="auto"/>
              <w:ind w:left="201"/>
              <w:rPr>
                <w:sz w:val="19"/>
                <w:szCs w:val="19"/>
              </w:rPr>
            </w:pPr>
            <w:r>
              <w:rPr>
                <w:b/>
                <w:bCs/>
                <w:spacing w:val="6"/>
                <w:sz w:val="19"/>
                <w:szCs w:val="19"/>
              </w:rPr>
              <w:t>政府性基金</w:t>
            </w:r>
          </w:p>
        </w:tc>
        <w:tc>
          <w:tcPr>
            <w:tcW w:w="1523" w:type="dxa"/>
            <w:vAlign w:val="top"/>
          </w:tcPr>
          <w:p w14:paraId="3492E880">
            <w:pPr>
              <w:pStyle w:val="6"/>
              <w:spacing w:before="176" w:line="223" w:lineRule="auto"/>
              <w:ind w:left="184"/>
              <w:rPr>
                <w:sz w:val="19"/>
                <w:szCs w:val="19"/>
              </w:rPr>
            </w:pPr>
            <w:r>
              <w:rPr>
                <w:b/>
                <w:bCs/>
                <w:spacing w:val="4"/>
                <w:sz w:val="19"/>
                <w:szCs w:val="19"/>
              </w:rPr>
              <w:t>国有资本经营</w:t>
            </w:r>
          </w:p>
          <w:p w14:paraId="430E8C13">
            <w:pPr>
              <w:pStyle w:val="6"/>
              <w:spacing w:before="29" w:line="222" w:lineRule="auto"/>
              <w:ind w:left="573"/>
              <w:rPr>
                <w:sz w:val="19"/>
                <w:szCs w:val="19"/>
              </w:rPr>
            </w:pPr>
            <w:r>
              <w:rPr>
                <w:b/>
                <w:bCs/>
                <w:sz w:val="19"/>
                <w:szCs w:val="19"/>
              </w:rPr>
              <w:t>预算</w:t>
            </w:r>
          </w:p>
        </w:tc>
      </w:tr>
      <w:tr w14:paraId="59B9CC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200" w:type="dxa"/>
            <w:vAlign w:val="top"/>
          </w:tcPr>
          <w:p w14:paraId="49ECA9E2">
            <w:pPr>
              <w:pStyle w:val="6"/>
              <w:spacing w:before="208" w:line="216" w:lineRule="auto"/>
              <w:ind w:left="1426"/>
            </w:pPr>
            <w:r>
              <w:rPr>
                <w:b/>
                <w:bCs/>
                <w:spacing w:val="-7"/>
              </w:rPr>
              <w:t>合计</w:t>
            </w:r>
          </w:p>
        </w:tc>
        <w:tc>
          <w:tcPr>
            <w:tcW w:w="1381" w:type="dxa"/>
            <w:vAlign w:val="top"/>
          </w:tcPr>
          <w:p w14:paraId="754E33CF">
            <w:pPr>
              <w:rPr>
                <w:rFonts w:ascii="Arial"/>
                <w:sz w:val="21"/>
              </w:rPr>
            </w:pPr>
          </w:p>
        </w:tc>
        <w:tc>
          <w:tcPr>
            <w:tcW w:w="1518" w:type="dxa"/>
            <w:vAlign w:val="top"/>
          </w:tcPr>
          <w:p w14:paraId="4F45AFD4">
            <w:pPr>
              <w:rPr>
                <w:rFonts w:ascii="Arial"/>
                <w:sz w:val="21"/>
              </w:rPr>
            </w:pPr>
          </w:p>
        </w:tc>
        <w:tc>
          <w:tcPr>
            <w:tcW w:w="1382" w:type="dxa"/>
            <w:vAlign w:val="top"/>
          </w:tcPr>
          <w:p w14:paraId="6E7FBD84">
            <w:pPr>
              <w:rPr>
                <w:rFonts w:ascii="Arial"/>
                <w:sz w:val="21"/>
              </w:rPr>
            </w:pPr>
          </w:p>
        </w:tc>
        <w:tc>
          <w:tcPr>
            <w:tcW w:w="1523" w:type="dxa"/>
            <w:vAlign w:val="top"/>
          </w:tcPr>
          <w:p w14:paraId="5ACC47E5">
            <w:pPr>
              <w:rPr>
                <w:rFonts w:ascii="Arial"/>
                <w:sz w:val="21"/>
              </w:rPr>
            </w:pPr>
          </w:p>
        </w:tc>
      </w:tr>
      <w:tr w14:paraId="4C8D48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7" w:hRule="atLeast"/>
        </w:trPr>
        <w:tc>
          <w:tcPr>
            <w:tcW w:w="3200" w:type="dxa"/>
            <w:vAlign w:val="top"/>
          </w:tcPr>
          <w:p w14:paraId="2E7A81F5">
            <w:pPr>
              <w:pStyle w:val="6"/>
              <w:spacing w:before="210" w:line="213" w:lineRule="auto"/>
              <w:ind w:left="905"/>
            </w:pPr>
            <w:r>
              <w:rPr>
                <w:spacing w:val="-2"/>
              </w:rPr>
              <w:t>因公出国（境）费</w:t>
            </w:r>
          </w:p>
        </w:tc>
        <w:tc>
          <w:tcPr>
            <w:tcW w:w="1381" w:type="dxa"/>
            <w:vAlign w:val="top"/>
          </w:tcPr>
          <w:p w14:paraId="56DD0E42">
            <w:pPr>
              <w:rPr>
                <w:rFonts w:ascii="Arial"/>
                <w:sz w:val="21"/>
              </w:rPr>
            </w:pPr>
          </w:p>
        </w:tc>
        <w:tc>
          <w:tcPr>
            <w:tcW w:w="1518" w:type="dxa"/>
            <w:vAlign w:val="top"/>
          </w:tcPr>
          <w:p w14:paraId="5A1ED80F">
            <w:pPr>
              <w:rPr>
                <w:rFonts w:ascii="Arial"/>
                <w:sz w:val="21"/>
              </w:rPr>
            </w:pPr>
          </w:p>
        </w:tc>
        <w:tc>
          <w:tcPr>
            <w:tcW w:w="1382" w:type="dxa"/>
            <w:vAlign w:val="top"/>
          </w:tcPr>
          <w:p w14:paraId="2C384615">
            <w:pPr>
              <w:rPr>
                <w:rFonts w:ascii="Arial"/>
                <w:sz w:val="21"/>
              </w:rPr>
            </w:pPr>
          </w:p>
        </w:tc>
        <w:tc>
          <w:tcPr>
            <w:tcW w:w="1523" w:type="dxa"/>
            <w:vAlign w:val="top"/>
          </w:tcPr>
          <w:p w14:paraId="31699A6C">
            <w:pPr>
              <w:rPr>
                <w:rFonts w:ascii="Arial"/>
                <w:sz w:val="21"/>
              </w:rPr>
            </w:pPr>
          </w:p>
        </w:tc>
      </w:tr>
      <w:tr w14:paraId="71A2E2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200" w:type="dxa"/>
            <w:vAlign w:val="top"/>
          </w:tcPr>
          <w:p w14:paraId="6D869EF8">
            <w:pPr>
              <w:pStyle w:val="6"/>
              <w:spacing w:before="210" w:line="214" w:lineRule="auto"/>
              <w:ind w:left="1154"/>
            </w:pPr>
            <w:r>
              <w:rPr>
                <w:spacing w:val="-2"/>
              </w:rPr>
              <w:t>公务接待费</w:t>
            </w:r>
          </w:p>
        </w:tc>
        <w:tc>
          <w:tcPr>
            <w:tcW w:w="1381" w:type="dxa"/>
            <w:vAlign w:val="top"/>
          </w:tcPr>
          <w:p w14:paraId="326C6744">
            <w:pPr>
              <w:rPr>
                <w:rFonts w:ascii="Arial"/>
                <w:sz w:val="21"/>
              </w:rPr>
            </w:pPr>
          </w:p>
        </w:tc>
        <w:tc>
          <w:tcPr>
            <w:tcW w:w="1518" w:type="dxa"/>
            <w:vAlign w:val="top"/>
          </w:tcPr>
          <w:p w14:paraId="2C18F9DF">
            <w:pPr>
              <w:rPr>
                <w:rFonts w:ascii="Arial"/>
                <w:sz w:val="21"/>
              </w:rPr>
            </w:pPr>
          </w:p>
        </w:tc>
        <w:tc>
          <w:tcPr>
            <w:tcW w:w="1382" w:type="dxa"/>
            <w:vAlign w:val="top"/>
          </w:tcPr>
          <w:p w14:paraId="5901AFBB">
            <w:pPr>
              <w:rPr>
                <w:rFonts w:ascii="Arial"/>
                <w:sz w:val="21"/>
              </w:rPr>
            </w:pPr>
          </w:p>
        </w:tc>
        <w:tc>
          <w:tcPr>
            <w:tcW w:w="1523" w:type="dxa"/>
            <w:vAlign w:val="top"/>
          </w:tcPr>
          <w:p w14:paraId="1218CA29">
            <w:pPr>
              <w:rPr>
                <w:rFonts w:ascii="Arial"/>
                <w:sz w:val="21"/>
              </w:rPr>
            </w:pPr>
          </w:p>
        </w:tc>
      </w:tr>
      <w:tr w14:paraId="3A09D7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200" w:type="dxa"/>
            <w:vAlign w:val="top"/>
          </w:tcPr>
          <w:p w14:paraId="38D99E78">
            <w:pPr>
              <w:pStyle w:val="6"/>
              <w:spacing w:before="209" w:line="214" w:lineRule="auto"/>
              <w:ind w:left="343"/>
            </w:pPr>
            <w:r>
              <w:rPr>
                <w:b/>
                <w:bCs/>
                <w:spacing w:val="-2"/>
              </w:rPr>
              <w:t>公务用车购置及运行费（小计）</w:t>
            </w:r>
          </w:p>
        </w:tc>
        <w:tc>
          <w:tcPr>
            <w:tcW w:w="1381" w:type="dxa"/>
            <w:vAlign w:val="top"/>
          </w:tcPr>
          <w:p w14:paraId="5449CE9D">
            <w:pPr>
              <w:rPr>
                <w:rFonts w:ascii="Arial"/>
                <w:sz w:val="21"/>
              </w:rPr>
            </w:pPr>
          </w:p>
        </w:tc>
        <w:tc>
          <w:tcPr>
            <w:tcW w:w="1518" w:type="dxa"/>
            <w:vAlign w:val="top"/>
          </w:tcPr>
          <w:p w14:paraId="3E12FF4F">
            <w:pPr>
              <w:rPr>
                <w:rFonts w:ascii="Arial"/>
                <w:sz w:val="21"/>
              </w:rPr>
            </w:pPr>
          </w:p>
        </w:tc>
        <w:tc>
          <w:tcPr>
            <w:tcW w:w="1382" w:type="dxa"/>
            <w:vAlign w:val="top"/>
          </w:tcPr>
          <w:p w14:paraId="51C2D2DF">
            <w:pPr>
              <w:rPr>
                <w:rFonts w:ascii="Arial"/>
                <w:sz w:val="21"/>
              </w:rPr>
            </w:pPr>
          </w:p>
        </w:tc>
        <w:tc>
          <w:tcPr>
            <w:tcW w:w="1523" w:type="dxa"/>
            <w:vAlign w:val="top"/>
          </w:tcPr>
          <w:p w14:paraId="56C61B31">
            <w:pPr>
              <w:rPr>
                <w:rFonts w:ascii="Arial"/>
                <w:sz w:val="21"/>
              </w:rPr>
            </w:pPr>
          </w:p>
        </w:tc>
      </w:tr>
      <w:tr w14:paraId="34FCB1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7" w:hRule="atLeast"/>
        </w:trPr>
        <w:tc>
          <w:tcPr>
            <w:tcW w:w="3200" w:type="dxa"/>
            <w:vAlign w:val="top"/>
          </w:tcPr>
          <w:p w14:paraId="65491917">
            <w:pPr>
              <w:pStyle w:val="6"/>
              <w:spacing w:before="210" w:line="214" w:lineRule="auto"/>
              <w:ind w:left="704"/>
            </w:pPr>
            <w:r>
              <w:rPr>
                <w:spacing w:val="-1"/>
              </w:rPr>
              <w:t>其中：公务用车购置费</w:t>
            </w:r>
          </w:p>
        </w:tc>
        <w:tc>
          <w:tcPr>
            <w:tcW w:w="1381" w:type="dxa"/>
            <w:vAlign w:val="top"/>
          </w:tcPr>
          <w:p w14:paraId="5B04CA06">
            <w:pPr>
              <w:rPr>
                <w:rFonts w:ascii="Arial"/>
                <w:sz w:val="21"/>
              </w:rPr>
            </w:pPr>
          </w:p>
        </w:tc>
        <w:tc>
          <w:tcPr>
            <w:tcW w:w="1518" w:type="dxa"/>
            <w:vAlign w:val="top"/>
          </w:tcPr>
          <w:p w14:paraId="42C78842">
            <w:pPr>
              <w:rPr>
                <w:rFonts w:ascii="Arial"/>
                <w:sz w:val="21"/>
              </w:rPr>
            </w:pPr>
          </w:p>
        </w:tc>
        <w:tc>
          <w:tcPr>
            <w:tcW w:w="1382" w:type="dxa"/>
            <w:vAlign w:val="top"/>
          </w:tcPr>
          <w:p w14:paraId="318E9A4E">
            <w:pPr>
              <w:rPr>
                <w:rFonts w:ascii="Arial"/>
                <w:sz w:val="21"/>
              </w:rPr>
            </w:pPr>
          </w:p>
        </w:tc>
        <w:tc>
          <w:tcPr>
            <w:tcW w:w="1523" w:type="dxa"/>
            <w:vAlign w:val="top"/>
          </w:tcPr>
          <w:p w14:paraId="65119C40">
            <w:pPr>
              <w:rPr>
                <w:rFonts w:ascii="Arial"/>
                <w:sz w:val="21"/>
              </w:rPr>
            </w:pPr>
          </w:p>
        </w:tc>
      </w:tr>
      <w:tr w14:paraId="0299CD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1" w:hRule="atLeast"/>
        </w:trPr>
        <w:tc>
          <w:tcPr>
            <w:tcW w:w="3200" w:type="dxa"/>
            <w:vAlign w:val="top"/>
          </w:tcPr>
          <w:p w14:paraId="4A62B81C">
            <w:pPr>
              <w:pStyle w:val="6"/>
              <w:spacing w:before="211" w:line="214" w:lineRule="auto"/>
              <w:ind w:left="974"/>
            </w:pPr>
            <w:r>
              <w:rPr>
                <w:spacing w:val="-1"/>
              </w:rPr>
              <w:t>公务用车运行费</w:t>
            </w:r>
          </w:p>
        </w:tc>
        <w:tc>
          <w:tcPr>
            <w:tcW w:w="1381" w:type="dxa"/>
            <w:vAlign w:val="top"/>
          </w:tcPr>
          <w:p w14:paraId="00764DD7">
            <w:pPr>
              <w:rPr>
                <w:rFonts w:ascii="Arial"/>
                <w:sz w:val="21"/>
              </w:rPr>
            </w:pPr>
          </w:p>
        </w:tc>
        <w:tc>
          <w:tcPr>
            <w:tcW w:w="1518" w:type="dxa"/>
            <w:vAlign w:val="top"/>
          </w:tcPr>
          <w:p w14:paraId="1360998F">
            <w:pPr>
              <w:rPr>
                <w:rFonts w:ascii="Arial"/>
                <w:sz w:val="21"/>
              </w:rPr>
            </w:pPr>
          </w:p>
        </w:tc>
        <w:tc>
          <w:tcPr>
            <w:tcW w:w="1382" w:type="dxa"/>
            <w:vAlign w:val="top"/>
          </w:tcPr>
          <w:p w14:paraId="630B377B">
            <w:pPr>
              <w:rPr>
                <w:rFonts w:ascii="Arial"/>
                <w:sz w:val="21"/>
              </w:rPr>
            </w:pPr>
          </w:p>
        </w:tc>
        <w:tc>
          <w:tcPr>
            <w:tcW w:w="1523" w:type="dxa"/>
            <w:vAlign w:val="top"/>
          </w:tcPr>
          <w:p w14:paraId="7B5B2763">
            <w:pPr>
              <w:rPr>
                <w:rFonts w:ascii="Arial"/>
                <w:sz w:val="21"/>
              </w:rPr>
            </w:pPr>
          </w:p>
        </w:tc>
      </w:tr>
    </w:tbl>
    <w:p w14:paraId="6577439E">
      <w:pPr>
        <w:pStyle w:val="2"/>
        <w:spacing w:before="27" w:line="213" w:lineRule="auto"/>
        <w:ind w:left="29"/>
        <w:outlineLvl w:val="0"/>
        <w:rPr>
          <w:sz w:val="18"/>
          <w:szCs w:val="18"/>
        </w:rPr>
      </w:pPr>
      <w:r>
        <w:rPr>
          <w:b/>
          <w:bCs/>
          <w:spacing w:val="-2"/>
          <w:sz w:val="18"/>
          <w:szCs w:val="18"/>
        </w:rPr>
        <w:t>备注：托克逊县机关事务服务中心</w:t>
      </w:r>
      <w:r>
        <w:rPr>
          <w:spacing w:val="-30"/>
          <w:sz w:val="18"/>
          <w:szCs w:val="18"/>
        </w:rPr>
        <w:t xml:space="preserve"> </w:t>
      </w:r>
      <w:r>
        <w:rPr>
          <w:b/>
          <w:bCs/>
          <w:spacing w:val="-2"/>
          <w:sz w:val="18"/>
          <w:szCs w:val="18"/>
        </w:rPr>
        <w:t>2023</w:t>
      </w:r>
      <w:r>
        <w:rPr>
          <w:spacing w:val="-36"/>
          <w:sz w:val="18"/>
          <w:szCs w:val="18"/>
        </w:rPr>
        <w:t xml:space="preserve"> </w:t>
      </w:r>
      <w:r>
        <w:rPr>
          <w:b/>
          <w:bCs/>
          <w:spacing w:val="-2"/>
          <w:sz w:val="18"/>
          <w:szCs w:val="18"/>
        </w:rPr>
        <w:t>年未安排三公经费预算，三公经费支出情况表为空</w:t>
      </w:r>
      <w:r>
        <w:rPr>
          <w:b/>
          <w:bCs/>
          <w:spacing w:val="-3"/>
          <w:sz w:val="18"/>
          <w:szCs w:val="18"/>
        </w:rPr>
        <w:t>表。</w:t>
      </w:r>
    </w:p>
    <w:p w14:paraId="7263C64E">
      <w:pPr>
        <w:spacing w:line="213" w:lineRule="auto"/>
        <w:rPr>
          <w:sz w:val="18"/>
          <w:szCs w:val="18"/>
        </w:rPr>
        <w:sectPr>
          <w:footerReference r:id="rId19" w:type="default"/>
          <w:pgSz w:w="11906" w:h="16839"/>
          <w:pgMar w:top="1431" w:right="1328" w:bottom="1521" w:left="1568" w:header="0" w:footer="1156" w:gutter="0"/>
          <w:cols w:space="720" w:num="1"/>
        </w:sectPr>
      </w:pPr>
    </w:p>
    <w:p w14:paraId="5AE57D21">
      <w:pPr>
        <w:spacing w:before="185" w:line="226" w:lineRule="auto"/>
        <w:ind w:left="1658"/>
        <w:rPr>
          <w:rFonts w:ascii="黑体" w:hAnsi="黑体" w:eastAsia="黑体" w:cs="黑体"/>
          <w:sz w:val="31"/>
          <w:szCs w:val="31"/>
        </w:rPr>
      </w:pPr>
      <w:r>
        <w:rPr>
          <w:rFonts w:ascii="黑体" w:hAnsi="黑体" w:eastAsia="黑体" w:cs="黑体"/>
          <w:spacing w:val="7"/>
          <w:sz w:val="31"/>
          <w:szCs w:val="31"/>
        </w:rPr>
        <w:t>第三部分 2023</w:t>
      </w:r>
      <w:r>
        <w:rPr>
          <w:rFonts w:ascii="黑体" w:hAnsi="黑体" w:eastAsia="黑体" w:cs="黑体"/>
          <w:spacing w:val="-60"/>
          <w:sz w:val="31"/>
          <w:szCs w:val="31"/>
        </w:rPr>
        <w:t xml:space="preserve"> </w:t>
      </w:r>
      <w:r>
        <w:rPr>
          <w:rFonts w:ascii="黑体" w:hAnsi="黑体" w:eastAsia="黑体" w:cs="黑体"/>
          <w:spacing w:val="7"/>
          <w:sz w:val="31"/>
          <w:szCs w:val="31"/>
        </w:rPr>
        <w:t>年单位预算情况说明</w:t>
      </w:r>
    </w:p>
    <w:p w14:paraId="06D09D30">
      <w:pPr>
        <w:spacing w:line="317" w:lineRule="auto"/>
        <w:rPr>
          <w:rFonts w:ascii="Arial"/>
          <w:sz w:val="21"/>
        </w:rPr>
      </w:pPr>
    </w:p>
    <w:p w14:paraId="5B990B4D">
      <w:pPr>
        <w:spacing w:line="317" w:lineRule="auto"/>
        <w:rPr>
          <w:rFonts w:ascii="Arial"/>
          <w:sz w:val="21"/>
        </w:rPr>
      </w:pPr>
    </w:p>
    <w:p w14:paraId="1D0E6FF7">
      <w:pPr>
        <w:spacing w:before="100" w:line="334" w:lineRule="auto"/>
        <w:ind w:left="31" w:right="83" w:firstLine="640"/>
        <w:rPr>
          <w:rFonts w:ascii="黑体" w:hAnsi="黑体" w:eastAsia="黑体" w:cs="黑体"/>
          <w:sz w:val="31"/>
          <w:szCs w:val="31"/>
        </w:rPr>
      </w:pPr>
      <w:r>
        <w:rPr>
          <w:rFonts w:ascii="黑体" w:hAnsi="黑体" w:eastAsia="黑体" w:cs="黑体"/>
          <w:spacing w:val="12"/>
          <w:sz w:val="31"/>
          <w:szCs w:val="31"/>
        </w:rPr>
        <w:t>一、关于托克逊县机关事务服务中心单位</w:t>
      </w:r>
      <w:r>
        <w:rPr>
          <w:rFonts w:ascii="黑体" w:hAnsi="黑体" w:eastAsia="黑体" w:cs="黑体"/>
          <w:spacing w:val="-42"/>
          <w:sz w:val="31"/>
          <w:szCs w:val="31"/>
        </w:rPr>
        <w:t xml:space="preserve"> </w:t>
      </w:r>
      <w:r>
        <w:rPr>
          <w:rFonts w:ascii="黑体" w:hAnsi="黑体" w:eastAsia="黑体" w:cs="黑体"/>
          <w:spacing w:val="12"/>
          <w:sz w:val="31"/>
          <w:szCs w:val="31"/>
        </w:rPr>
        <w:t>2023</w:t>
      </w:r>
      <w:r>
        <w:rPr>
          <w:rFonts w:ascii="黑体" w:hAnsi="黑体" w:eastAsia="黑体" w:cs="黑体"/>
          <w:spacing w:val="-54"/>
          <w:sz w:val="31"/>
          <w:szCs w:val="31"/>
        </w:rPr>
        <w:t xml:space="preserve"> </w:t>
      </w:r>
      <w:r>
        <w:rPr>
          <w:rFonts w:ascii="黑体" w:hAnsi="黑体" w:eastAsia="黑体" w:cs="黑体"/>
          <w:spacing w:val="12"/>
          <w:sz w:val="31"/>
          <w:szCs w:val="31"/>
        </w:rPr>
        <w:t>年收支</w:t>
      </w:r>
      <w:r>
        <w:rPr>
          <w:rFonts w:ascii="黑体" w:hAnsi="黑体" w:eastAsia="黑体" w:cs="黑体"/>
          <w:sz w:val="31"/>
          <w:szCs w:val="31"/>
        </w:rPr>
        <w:t xml:space="preserve"> </w:t>
      </w:r>
      <w:r>
        <w:rPr>
          <w:rFonts w:ascii="黑体" w:hAnsi="黑体" w:eastAsia="黑体" w:cs="黑体"/>
          <w:spacing w:val="8"/>
          <w:sz w:val="31"/>
          <w:szCs w:val="31"/>
        </w:rPr>
        <w:t>预算情况的总体说明</w:t>
      </w:r>
    </w:p>
    <w:p w14:paraId="21221C00">
      <w:pPr>
        <w:pStyle w:val="2"/>
        <w:spacing w:line="333" w:lineRule="auto"/>
        <w:ind w:left="21" w:right="81" w:firstLine="647"/>
        <w:jc w:val="both"/>
      </w:pPr>
      <w:r>
        <w:rPr>
          <w:spacing w:val="8"/>
        </w:rPr>
        <w:t>按照全口径预算的原则，托克逊县机关事务服务中心单</w:t>
      </w:r>
      <w:r>
        <w:rPr>
          <w:spacing w:val="16"/>
        </w:rPr>
        <w:t xml:space="preserve"> </w:t>
      </w:r>
      <w:r>
        <w:rPr>
          <w:spacing w:val="12"/>
        </w:rPr>
        <w:t>位</w:t>
      </w:r>
      <w:r>
        <w:rPr>
          <w:spacing w:val="-36"/>
        </w:rPr>
        <w:t xml:space="preserve"> </w:t>
      </w:r>
      <w:r>
        <w:rPr>
          <w:spacing w:val="12"/>
        </w:rPr>
        <w:t>2023</w:t>
      </w:r>
      <w:r>
        <w:rPr>
          <w:spacing w:val="-51"/>
        </w:rPr>
        <w:t xml:space="preserve"> </w:t>
      </w:r>
      <w:r>
        <w:rPr>
          <w:spacing w:val="12"/>
        </w:rPr>
        <w:t>年所有收入和支出均纳入单位预算管理。收支总预</w:t>
      </w:r>
      <w:r>
        <w:t xml:space="preserve"> </w:t>
      </w:r>
      <w:r>
        <w:rPr>
          <w:spacing w:val="-1"/>
        </w:rPr>
        <w:t>算</w:t>
      </w:r>
      <w:r>
        <w:rPr>
          <w:spacing w:val="-46"/>
        </w:rPr>
        <w:t xml:space="preserve"> </w:t>
      </w:r>
      <w:r>
        <w:rPr>
          <w:spacing w:val="-1"/>
        </w:rPr>
        <w:t>898.68</w:t>
      </w:r>
      <w:r>
        <w:rPr>
          <w:spacing w:val="-45"/>
        </w:rPr>
        <w:t xml:space="preserve"> </w:t>
      </w:r>
      <w:r>
        <w:rPr>
          <w:spacing w:val="-1"/>
        </w:rPr>
        <w:t>万元。</w:t>
      </w:r>
    </w:p>
    <w:p w14:paraId="160E6A90">
      <w:pPr>
        <w:pStyle w:val="2"/>
        <w:spacing w:before="1" w:line="219" w:lineRule="auto"/>
        <w:ind w:left="690"/>
      </w:pPr>
      <w:r>
        <w:rPr>
          <w:spacing w:val="6"/>
        </w:rPr>
        <w:t>收入预算包括：一般公共预算等。</w:t>
      </w:r>
    </w:p>
    <w:p w14:paraId="46AABADF">
      <w:pPr>
        <w:pStyle w:val="2"/>
        <w:spacing w:before="192" w:line="333" w:lineRule="auto"/>
        <w:ind w:left="67" w:right="83" w:firstLine="607"/>
      </w:pPr>
      <w:r>
        <w:rPr>
          <w:spacing w:val="8"/>
        </w:rPr>
        <w:t>支出预算包括：一般公共服务支出、社会保障和就业支</w:t>
      </w:r>
      <w:r>
        <w:rPr>
          <w:spacing w:val="9"/>
        </w:rPr>
        <w:t xml:space="preserve"> </w:t>
      </w:r>
      <w:r>
        <w:rPr>
          <w:spacing w:val="6"/>
        </w:rPr>
        <w:t>出、卫生健康支出、住房保障支出等。</w:t>
      </w:r>
    </w:p>
    <w:p w14:paraId="1A101347">
      <w:pPr>
        <w:spacing w:before="3" w:line="333" w:lineRule="auto"/>
        <w:ind w:left="31" w:right="83" w:firstLine="640"/>
        <w:rPr>
          <w:rFonts w:ascii="黑体" w:hAnsi="黑体" w:eastAsia="黑体" w:cs="黑体"/>
          <w:sz w:val="31"/>
          <w:szCs w:val="31"/>
        </w:rPr>
      </w:pPr>
      <w:r>
        <w:rPr>
          <w:rFonts w:ascii="黑体" w:hAnsi="黑体" w:eastAsia="黑体" w:cs="黑体"/>
          <w:spacing w:val="16"/>
          <w:sz w:val="31"/>
          <w:szCs w:val="31"/>
        </w:rPr>
        <w:t>二、关于托克逊县机关事务服务中心单位2023</w:t>
      </w:r>
      <w:r>
        <w:rPr>
          <w:rFonts w:ascii="黑体" w:hAnsi="黑体" w:eastAsia="黑体" w:cs="黑体"/>
          <w:spacing w:val="-41"/>
          <w:sz w:val="31"/>
          <w:szCs w:val="31"/>
        </w:rPr>
        <w:t xml:space="preserve"> </w:t>
      </w:r>
      <w:r>
        <w:rPr>
          <w:rFonts w:ascii="黑体" w:hAnsi="黑体" w:eastAsia="黑体" w:cs="黑体"/>
          <w:spacing w:val="16"/>
          <w:sz w:val="31"/>
          <w:szCs w:val="31"/>
        </w:rPr>
        <w:t>年收入</w:t>
      </w:r>
      <w:r>
        <w:rPr>
          <w:rFonts w:ascii="黑体" w:hAnsi="黑体" w:eastAsia="黑体" w:cs="黑体"/>
          <w:sz w:val="31"/>
          <w:szCs w:val="31"/>
        </w:rPr>
        <w:t xml:space="preserve"> </w:t>
      </w:r>
      <w:r>
        <w:rPr>
          <w:rFonts w:ascii="黑体" w:hAnsi="黑体" w:eastAsia="黑体" w:cs="黑体"/>
          <w:spacing w:val="7"/>
          <w:sz w:val="31"/>
          <w:szCs w:val="31"/>
        </w:rPr>
        <w:t>预算情况说明</w:t>
      </w:r>
    </w:p>
    <w:p w14:paraId="5C16086D">
      <w:pPr>
        <w:pStyle w:val="2"/>
        <w:spacing w:before="2" w:line="332" w:lineRule="auto"/>
        <w:ind w:left="26" w:firstLine="638"/>
      </w:pPr>
      <w:r>
        <w:rPr>
          <w:spacing w:val="3"/>
        </w:rPr>
        <w:t>托克逊县机关事务服务中心单位收入预算</w:t>
      </w:r>
      <w:r>
        <w:rPr>
          <w:spacing w:val="-44"/>
        </w:rPr>
        <w:t xml:space="preserve"> </w:t>
      </w:r>
      <w:r>
        <w:rPr>
          <w:spacing w:val="3"/>
        </w:rPr>
        <w:t>898.68</w:t>
      </w:r>
      <w:r>
        <w:rPr>
          <w:spacing w:val="-52"/>
        </w:rPr>
        <w:t xml:space="preserve"> </w:t>
      </w:r>
      <w:r>
        <w:rPr>
          <w:spacing w:val="3"/>
        </w:rPr>
        <w:t>万元，</w:t>
      </w:r>
      <w:r>
        <w:t xml:space="preserve"> </w:t>
      </w:r>
      <w:r>
        <w:rPr>
          <w:spacing w:val="1"/>
        </w:rPr>
        <w:t>其中：</w:t>
      </w:r>
    </w:p>
    <w:p w14:paraId="0B4DC9DD">
      <w:pPr>
        <w:pStyle w:val="2"/>
        <w:spacing w:before="4" w:line="333" w:lineRule="auto"/>
        <w:ind w:left="26" w:right="81" w:firstLine="660"/>
        <w:jc w:val="both"/>
      </w:pPr>
      <w:r>
        <w:rPr>
          <w:spacing w:val="1"/>
        </w:rPr>
        <w:t>一般公共预算</w:t>
      </w:r>
      <w:r>
        <w:rPr>
          <w:spacing w:val="-48"/>
        </w:rPr>
        <w:t xml:space="preserve"> </w:t>
      </w:r>
      <w:r>
        <w:rPr>
          <w:spacing w:val="1"/>
        </w:rPr>
        <w:t>898.68</w:t>
      </w:r>
      <w:r>
        <w:rPr>
          <w:spacing w:val="-47"/>
        </w:rPr>
        <w:t xml:space="preserve"> </w:t>
      </w:r>
      <w:r>
        <w:rPr>
          <w:spacing w:val="1"/>
        </w:rPr>
        <w:t>万元，占</w:t>
      </w:r>
      <w:r>
        <w:rPr>
          <w:spacing w:val="-43"/>
        </w:rPr>
        <w:t xml:space="preserve"> </w:t>
      </w:r>
      <w:r>
        <w:rPr>
          <w:spacing w:val="1"/>
        </w:rPr>
        <w:t>100</w:t>
      </w:r>
      <w:r>
        <w:t xml:space="preserve">.00%，比上年预算增 </w:t>
      </w:r>
      <w:r>
        <w:rPr>
          <w:spacing w:val="2"/>
        </w:rPr>
        <w:t>加</w:t>
      </w:r>
      <w:r>
        <w:rPr>
          <w:spacing w:val="-46"/>
        </w:rPr>
        <w:t xml:space="preserve"> </w:t>
      </w:r>
      <w:r>
        <w:rPr>
          <w:spacing w:val="2"/>
        </w:rPr>
        <w:t>633.02</w:t>
      </w:r>
      <w:r>
        <w:rPr>
          <w:spacing w:val="-45"/>
        </w:rPr>
        <w:t xml:space="preserve"> </w:t>
      </w:r>
      <w:r>
        <w:rPr>
          <w:spacing w:val="2"/>
        </w:rPr>
        <w:t>万元，增长</w:t>
      </w:r>
      <w:r>
        <w:rPr>
          <w:spacing w:val="-48"/>
        </w:rPr>
        <w:t xml:space="preserve"> </w:t>
      </w:r>
      <w:r>
        <w:rPr>
          <w:spacing w:val="2"/>
        </w:rPr>
        <w:t>238.28%，主要原因是本年度我</w:t>
      </w:r>
      <w:r>
        <w:rPr>
          <w:spacing w:val="1"/>
        </w:rPr>
        <w:t>单位县</w:t>
      </w:r>
      <w:r>
        <w:t xml:space="preserve"> </w:t>
      </w:r>
      <w:r>
        <w:rPr>
          <w:spacing w:val="9"/>
        </w:rPr>
        <w:t>级项目资金增加，人员增加，基数调整，导致预算增长。</w:t>
      </w:r>
    </w:p>
    <w:p w14:paraId="4427301F">
      <w:pPr>
        <w:pStyle w:val="2"/>
        <w:spacing w:before="2" w:line="218" w:lineRule="auto"/>
        <w:ind w:left="674"/>
      </w:pPr>
      <w:r>
        <w:rPr>
          <w:spacing w:val="8"/>
        </w:rPr>
        <w:t>上级一般公共预算安排的转移支付资金未安排。</w:t>
      </w:r>
    </w:p>
    <w:p w14:paraId="4B92F328">
      <w:pPr>
        <w:pStyle w:val="2"/>
        <w:spacing w:before="195" w:line="219" w:lineRule="auto"/>
        <w:ind w:left="673"/>
      </w:pPr>
      <w:r>
        <w:rPr>
          <w:spacing w:val="7"/>
        </w:rPr>
        <w:t>政府性基金预算未安排。</w:t>
      </w:r>
    </w:p>
    <w:p w14:paraId="15B399CF">
      <w:pPr>
        <w:pStyle w:val="2"/>
        <w:spacing w:before="192" w:line="218" w:lineRule="auto"/>
        <w:ind w:left="674"/>
      </w:pPr>
      <w:r>
        <w:rPr>
          <w:spacing w:val="8"/>
        </w:rPr>
        <w:t>上级政府性基金安排的转移支付资金未安排。</w:t>
      </w:r>
    </w:p>
    <w:p w14:paraId="4CF71086">
      <w:pPr>
        <w:pStyle w:val="2"/>
        <w:spacing w:before="192" w:line="219" w:lineRule="auto"/>
        <w:ind w:left="694"/>
      </w:pPr>
      <w:r>
        <w:rPr>
          <w:spacing w:val="5"/>
        </w:rPr>
        <w:t>国有资本经营预算未安排。</w:t>
      </w:r>
    </w:p>
    <w:p w14:paraId="6CE2C482">
      <w:pPr>
        <w:pStyle w:val="2"/>
        <w:spacing w:before="195" w:line="218" w:lineRule="auto"/>
        <w:ind w:left="674"/>
      </w:pPr>
      <w:r>
        <w:rPr>
          <w:spacing w:val="8"/>
        </w:rPr>
        <w:t>上级国有资本经营预算安排的转移支付资金未安排。</w:t>
      </w:r>
    </w:p>
    <w:p w14:paraId="274F9D33">
      <w:pPr>
        <w:spacing w:before="190" w:line="334" w:lineRule="auto"/>
        <w:ind w:left="31" w:right="83" w:firstLine="642"/>
        <w:rPr>
          <w:rFonts w:ascii="黑体" w:hAnsi="黑体" w:eastAsia="黑体" w:cs="黑体"/>
          <w:sz w:val="31"/>
          <w:szCs w:val="31"/>
        </w:rPr>
      </w:pPr>
      <w:r>
        <w:rPr>
          <w:rFonts w:ascii="黑体" w:hAnsi="黑体" w:eastAsia="黑体" w:cs="黑体"/>
          <w:spacing w:val="16"/>
          <w:sz w:val="31"/>
          <w:szCs w:val="31"/>
        </w:rPr>
        <w:t>三、关于托克逊县机关事务服务中心单位2023</w:t>
      </w:r>
      <w:r>
        <w:rPr>
          <w:rFonts w:ascii="黑体" w:hAnsi="黑体" w:eastAsia="黑体" w:cs="黑体"/>
          <w:spacing w:val="-42"/>
          <w:sz w:val="31"/>
          <w:szCs w:val="31"/>
        </w:rPr>
        <w:t xml:space="preserve"> </w:t>
      </w:r>
      <w:r>
        <w:rPr>
          <w:rFonts w:ascii="黑体" w:hAnsi="黑体" w:eastAsia="黑体" w:cs="黑体"/>
          <w:spacing w:val="16"/>
          <w:sz w:val="31"/>
          <w:szCs w:val="31"/>
        </w:rPr>
        <w:t>年支出</w:t>
      </w:r>
      <w:r>
        <w:rPr>
          <w:rFonts w:ascii="黑体" w:hAnsi="黑体" w:eastAsia="黑体" w:cs="黑体"/>
          <w:sz w:val="31"/>
          <w:szCs w:val="31"/>
        </w:rPr>
        <w:t xml:space="preserve"> </w:t>
      </w:r>
      <w:r>
        <w:rPr>
          <w:rFonts w:ascii="黑体" w:hAnsi="黑体" w:eastAsia="黑体" w:cs="黑体"/>
          <w:spacing w:val="7"/>
          <w:sz w:val="31"/>
          <w:szCs w:val="31"/>
        </w:rPr>
        <w:t>预算情况说明</w:t>
      </w:r>
    </w:p>
    <w:p w14:paraId="37A53846">
      <w:pPr>
        <w:spacing w:line="334" w:lineRule="auto"/>
        <w:rPr>
          <w:rFonts w:ascii="黑体" w:hAnsi="黑体" w:eastAsia="黑体" w:cs="黑体"/>
          <w:sz w:val="31"/>
          <w:szCs w:val="31"/>
        </w:rPr>
        <w:sectPr>
          <w:footerReference r:id="rId20" w:type="default"/>
          <w:pgSz w:w="11906" w:h="16839"/>
          <w:pgMar w:top="1431" w:right="1718" w:bottom="1521" w:left="1785" w:header="0" w:footer="1153" w:gutter="0"/>
          <w:cols w:space="720" w:num="1"/>
        </w:sectPr>
      </w:pPr>
    </w:p>
    <w:p w14:paraId="1B65664B">
      <w:pPr>
        <w:pStyle w:val="2"/>
        <w:spacing w:before="186" w:line="332" w:lineRule="auto"/>
        <w:ind w:left="41" w:right="16" w:firstLine="623"/>
      </w:pPr>
      <w:r>
        <w:rPr>
          <w:spacing w:val="6"/>
        </w:rPr>
        <w:t>托</w:t>
      </w:r>
      <w:r>
        <w:rPr>
          <w:spacing w:val="-82"/>
        </w:rPr>
        <w:t xml:space="preserve"> </w:t>
      </w:r>
      <w:r>
        <w:rPr>
          <w:spacing w:val="6"/>
        </w:rPr>
        <w:t>克逊县机</w:t>
      </w:r>
      <w:r>
        <w:rPr>
          <w:spacing w:val="-86"/>
        </w:rPr>
        <w:t xml:space="preserve"> </w:t>
      </w:r>
      <w:r>
        <w:rPr>
          <w:spacing w:val="6"/>
        </w:rPr>
        <w:t>关</w:t>
      </w:r>
      <w:r>
        <w:rPr>
          <w:spacing w:val="-91"/>
        </w:rPr>
        <w:t xml:space="preserve"> </w:t>
      </w:r>
      <w:r>
        <w:rPr>
          <w:spacing w:val="6"/>
        </w:rPr>
        <w:t>事</w:t>
      </w:r>
      <w:r>
        <w:rPr>
          <w:spacing w:val="-93"/>
        </w:rPr>
        <w:t xml:space="preserve"> </w:t>
      </w:r>
      <w:r>
        <w:rPr>
          <w:spacing w:val="6"/>
        </w:rPr>
        <w:t>务服务</w:t>
      </w:r>
      <w:r>
        <w:rPr>
          <w:spacing w:val="-62"/>
        </w:rPr>
        <w:t xml:space="preserve"> </w:t>
      </w:r>
      <w:r>
        <w:rPr>
          <w:spacing w:val="6"/>
        </w:rPr>
        <w:t>中</w:t>
      </w:r>
      <w:r>
        <w:rPr>
          <w:spacing w:val="-93"/>
        </w:rPr>
        <w:t xml:space="preserve"> </w:t>
      </w:r>
      <w:r>
        <w:rPr>
          <w:spacing w:val="6"/>
        </w:rPr>
        <w:t>心</w:t>
      </w:r>
      <w:r>
        <w:rPr>
          <w:spacing w:val="-91"/>
        </w:rPr>
        <w:t xml:space="preserve"> </w:t>
      </w:r>
      <w:r>
        <w:rPr>
          <w:spacing w:val="6"/>
        </w:rPr>
        <w:t>单位 2023 年</w:t>
      </w:r>
      <w:r>
        <w:rPr>
          <w:spacing w:val="-92"/>
        </w:rPr>
        <w:t xml:space="preserve"> </w:t>
      </w:r>
      <w:r>
        <w:rPr>
          <w:spacing w:val="6"/>
        </w:rPr>
        <w:t>支出</w:t>
      </w:r>
      <w:r>
        <w:rPr>
          <w:spacing w:val="-87"/>
        </w:rPr>
        <w:t xml:space="preserve"> </w:t>
      </w:r>
      <w:r>
        <w:rPr>
          <w:spacing w:val="6"/>
        </w:rPr>
        <w:t>预</w:t>
      </w:r>
      <w:r>
        <w:rPr>
          <w:spacing w:val="-91"/>
        </w:rPr>
        <w:t xml:space="preserve"> </w:t>
      </w:r>
      <w:r>
        <w:rPr>
          <w:spacing w:val="6"/>
        </w:rPr>
        <w:t>算</w:t>
      </w:r>
      <w:r>
        <w:t xml:space="preserve"> </w:t>
      </w:r>
      <w:r>
        <w:rPr>
          <w:spacing w:val="1"/>
        </w:rPr>
        <w:t>898.68</w:t>
      </w:r>
      <w:r>
        <w:rPr>
          <w:spacing w:val="-39"/>
        </w:rPr>
        <w:t xml:space="preserve"> </w:t>
      </w:r>
      <w:r>
        <w:rPr>
          <w:spacing w:val="1"/>
        </w:rPr>
        <w:t>万元，其中：</w:t>
      </w:r>
    </w:p>
    <w:p w14:paraId="5CFAE605">
      <w:pPr>
        <w:pStyle w:val="2"/>
        <w:spacing w:before="3" w:line="333" w:lineRule="auto"/>
        <w:ind w:left="21" w:right="15" w:firstLine="640"/>
        <w:jc w:val="both"/>
      </w:pPr>
      <w:r>
        <w:rPr>
          <w:spacing w:val="-2"/>
        </w:rPr>
        <w:t>基本支出</w:t>
      </w:r>
      <w:r>
        <w:rPr>
          <w:spacing w:val="-38"/>
        </w:rPr>
        <w:t xml:space="preserve"> </w:t>
      </w:r>
      <w:r>
        <w:rPr>
          <w:spacing w:val="-2"/>
        </w:rPr>
        <w:t>38.68</w:t>
      </w:r>
      <w:r>
        <w:rPr>
          <w:spacing w:val="-45"/>
        </w:rPr>
        <w:t xml:space="preserve"> </w:t>
      </w:r>
      <w:r>
        <w:rPr>
          <w:spacing w:val="-2"/>
        </w:rPr>
        <w:t>万元，占</w:t>
      </w:r>
      <w:r>
        <w:rPr>
          <w:spacing w:val="-52"/>
        </w:rPr>
        <w:t xml:space="preserve"> </w:t>
      </w:r>
      <w:r>
        <w:rPr>
          <w:spacing w:val="-2"/>
        </w:rPr>
        <w:t>4.30%，比上年预算增加</w:t>
      </w:r>
      <w:r>
        <w:rPr>
          <w:spacing w:val="-51"/>
        </w:rPr>
        <w:t xml:space="preserve"> </w:t>
      </w:r>
      <w:r>
        <w:rPr>
          <w:spacing w:val="-2"/>
        </w:rPr>
        <w:t>23.</w:t>
      </w:r>
      <w:r>
        <w:rPr>
          <w:spacing w:val="-3"/>
        </w:rPr>
        <w:t>02</w:t>
      </w:r>
      <w:r>
        <w:t xml:space="preserve"> </w:t>
      </w:r>
      <w:r>
        <w:rPr>
          <w:spacing w:val="9"/>
        </w:rPr>
        <w:t>万元，增长</w:t>
      </w:r>
      <w:r>
        <w:rPr>
          <w:spacing w:val="-25"/>
        </w:rPr>
        <w:t xml:space="preserve"> </w:t>
      </w:r>
      <w:r>
        <w:rPr>
          <w:spacing w:val="9"/>
        </w:rPr>
        <w:t>147.00%，主要原因是本年度我单位人员增加，</w:t>
      </w:r>
      <w:r>
        <w:t xml:space="preserve"> </w:t>
      </w:r>
      <w:r>
        <w:rPr>
          <w:spacing w:val="8"/>
        </w:rPr>
        <w:t>基数调整，导致预算增长。</w:t>
      </w:r>
    </w:p>
    <w:p w14:paraId="682A800E">
      <w:pPr>
        <w:pStyle w:val="2"/>
        <w:spacing w:before="2" w:line="333" w:lineRule="auto"/>
        <w:ind w:left="30" w:right="16" w:firstLine="640"/>
        <w:jc w:val="both"/>
      </w:pPr>
      <w:r>
        <w:rPr>
          <w:spacing w:val="-1"/>
        </w:rPr>
        <w:t>项</w:t>
      </w:r>
      <w:r>
        <w:rPr>
          <w:spacing w:val="-58"/>
        </w:rPr>
        <w:t xml:space="preserve"> </w:t>
      </w:r>
      <w:r>
        <w:rPr>
          <w:spacing w:val="-1"/>
        </w:rPr>
        <w:t>目支出 860.00 万元</w:t>
      </w:r>
      <w:r>
        <w:rPr>
          <w:spacing w:val="-87"/>
        </w:rPr>
        <w:t xml:space="preserve"> </w:t>
      </w:r>
      <w:r>
        <w:rPr>
          <w:spacing w:val="-1"/>
        </w:rPr>
        <w:t>，</w:t>
      </w:r>
      <w:r>
        <w:rPr>
          <w:spacing w:val="-63"/>
        </w:rPr>
        <w:t xml:space="preserve"> </w:t>
      </w:r>
      <w:r>
        <w:rPr>
          <w:spacing w:val="-1"/>
        </w:rPr>
        <w:t>占</w:t>
      </w:r>
      <w:r>
        <w:rPr>
          <w:spacing w:val="-24"/>
        </w:rPr>
        <w:t xml:space="preserve"> </w:t>
      </w:r>
      <w:r>
        <w:rPr>
          <w:spacing w:val="-1"/>
        </w:rPr>
        <w:t>95.70%</w:t>
      </w:r>
      <w:r>
        <w:rPr>
          <w:spacing w:val="-89"/>
        </w:rPr>
        <w:t xml:space="preserve"> </w:t>
      </w:r>
      <w:r>
        <w:rPr>
          <w:spacing w:val="-1"/>
        </w:rPr>
        <w:t>，</w:t>
      </w:r>
      <w:r>
        <w:rPr>
          <w:spacing w:val="-64"/>
        </w:rPr>
        <w:t xml:space="preserve"> </w:t>
      </w:r>
      <w:r>
        <w:rPr>
          <w:spacing w:val="-1"/>
        </w:rPr>
        <w:t>比上年预算增加</w:t>
      </w:r>
      <w:r>
        <w:t xml:space="preserve"> </w:t>
      </w:r>
      <w:r>
        <w:rPr>
          <w:spacing w:val="5"/>
        </w:rPr>
        <w:t>610.00</w:t>
      </w:r>
      <w:r>
        <w:rPr>
          <w:spacing w:val="-41"/>
        </w:rPr>
        <w:t xml:space="preserve"> </w:t>
      </w:r>
      <w:r>
        <w:rPr>
          <w:spacing w:val="5"/>
        </w:rPr>
        <w:t>万元，增长</w:t>
      </w:r>
      <w:r>
        <w:rPr>
          <w:spacing w:val="-48"/>
        </w:rPr>
        <w:t xml:space="preserve"> </w:t>
      </w:r>
      <w:r>
        <w:rPr>
          <w:spacing w:val="5"/>
        </w:rPr>
        <w:t>244.00%，主要原因是本年度我单位县级</w:t>
      </w:r>
      <w:r>
        <w:t xml:space="preserve"> </w:t>
      </w:r>
      <w:r>
        <w:rPr>
          <w:spacing w:val="8"/>
        </w:rPr>
        <w:t>项目资金增加，导致预算增长。</w:t>
      </w:r>
    </w:p>
    <w:p w14:paraId="00ECDA48">
      <w:pPr>
        <w:spacing w:line="334" w:lineRule="auto"/>
        <w:ind w:left="23" w:right="16" w:firstLine="662"/>
        <w:rPr>
          <w:rFonts w:ascii="黑体" w:hAnsi="黑体" w:eastAsia="黑体" w:cs="黑体"/>
          <w:sz w:val="31"/>
          <w:szCs w:val="31"/>
        </w:rPr>
      </w:pPr>
      <w:r>
        <w:rPr>
          <w:rFonts w:ascii="黑体" w:hAnsi="黑体" w:eastAsia="黑体" w:cs="黑体"/>
          <w:spacing w:val="16"/>
          <w:sz w:val="31"/>
          <w:szCs w:val="31"/>
        </w:rPr>
        <w:t>四、关于托克逊县机关事务服务中心单位2023</w:t>
      </w:r>
      <w:r>
        <w:rPr>
          <w:rFonts w:ascii="黑体" w:hAnsi="黑体" w:eastAsia="黑体" w:cs="黑体"/>
          <w:spacing w:val="-54"/>
          <w:sz w:val="31"/>
          <w:szCs w:val="31"/>
        </w:rPr>
        <w:t xml:space="preserve"> </w:t>
      </w:r>
      <w:r>
        <w:rPr>
          <w:rFonts w:ascii="黑体" w:hAnsi="黑体" w:eastAsia="黑体" w:cs="黑体"/>
          <w:spacing w:val="16"/>
          <w:sz w:val="31"/>
          <w:szCs w:val="31"/>
        </w:rPr>
        <w:t>年财政</w:t>
      </w:r>
      <w:r>
        <w:rPr>
          <w:rFonts w:ascii="黑体" w:hAnsi="黑体" w:eastAsia="黑体" w:cs="黑体"/>
          <w:sz w:val="31"/>
          <w:szCs w:val="31"/>
        </w:rPr>
        <w:t xml:space="preserve"> </w:t>
      </w:r>
      <w:r>
        <w:rPr>
          <w:rFonts w:ascii="黑体" w:hAnsi="黑体" w:eastAsia="黑体" w:cs="黑体"/>
          <w:spacing w:val="9"/>
          <w:sz w:val="31"/>
          <w:szCs w:val="31"/>
        </w:rPr>
        <w:t>拨款收支预算情况的总体说明</w:t>
      </w:r>
    </w:p>
    <w:p w14:paraId="6FD359F9">
      <w:pPr>
        <w:pStyle w:val="2"/>
        <w:spacing w:line="218" w:lineRule="auto"/>
        <w:ind w:left="679"/>
      </w:pPr>
      <w:r>
        <w:rPr>
          <w:spacing w:val="3"/>
        </w:rPr>
        <w:t>2023</w:t>
      </w:r>
      <w:r>
        <w:rPr>
          <w:spacing w:val="-59"/>
        </w:rPr>
        <w:t xml:space="preserve"> </w:t>
      </w:r>
      <w:r>
        <w:rPr>
          <w:spacing w:val="3"/>
        </w:rPr>
        <w:t>年财政拨款收支总预算</w:t>
      </w:r>
      <w:r>
        <w:rPr>
          <w:spacing w:val="-49"/>
        </w:rPr>
        <w:t xml:space="preserve"> </w:t>
      </w:r>
      <w:r>
        <w:rPr>
          <w:spacing w:val="3"/>
        </w:rPr>
        <w:t>898.68</w:t>
      </w:r>
      <w:r>
        <w:rPr>
          <w:spacing w:val="-44"/>
        </w:rPr>
        <w:t xml:space="preserve"> </w:t>
      </w:r>
      <w:r>
        <w:rPr>
          <w:spacing w:val="3"/>
        </w:rPr>
        <w:t>万元。</w:t>
      </w:r>
    </w:p>
    <w:p w14:paraId="1D93B52D">
      <w:pPr>
        <w:pStyle w:val="2"/>
        <w:spacing w:before="192" w:line="334" w:lineRule="auto"/>
        <w:ind w:left="53" w:right="4" w:firstLine="612"/>
      </w:pPr>
      <w:r>
        <w:rPr>
          <w:spacing w:val="-4"/>
        </w:rPr>
        <w:t>收入全部为一般公共预算拨款，无政府性基金预算拨款和</w:t>
      </w:r>
      <w:r>
        <w:rPr>
          <w:spacing w:val="11"/>
        </w:rPr>
        <w:t xml:space="preserve"> </w:t>
      </w:r>
      <w:r>
        <w:rPr>
          <w:spacing w:val="-6"/>
        </w:rPr>
        <w:t>国有资本经营预算。</w:t>
      </w:r>
    </w:p>
    <w:p w14:paraId="2DACC185">
      <w:pPr>
        <w:pStyle w:val="2"/>
        <w:spacing w:line="219" w:lineRule="auto"/>
        <w:ind w:left="690"/>
      </w:pPr>
      <w:r>
        <w:rPr>
          <w:spacing w:val="4"/>
        </w:rPr>
        <w:t>收入预算包括：一般公共预算拨款</w:t>
      </w:r>
      <w:r>
        <w:rPr>
          <w:spacing w:val="-40"/>
        </w:rPr>
        <w:t xml:space="preserve"> </w:t>
      </w:r>
      <w:r>
        <w:rPr>
          <w:spacing w:val="4"/>
        </w:rPr>
        <w:t>898.68</w:t>
      </w:r>
      <w:r>
        <w:rPr>
          <w:spacing w:val="-47"/>
        </w:rPr>
        <w:t xml:space="preserve"> </w:t>
      </w:r>
      <w:r>
        <w:rPr>
          <w:spacing w:val="4"/>
        </w:rPr>
        <w:t>万元。</w:t>
      </w:r>
    </w:p>
    <w:p w14:paraId="4A4A1813">
      <w:pPr>
        <w:pStyle w:val="2"/>
        <w:spacing w:before="195" w:line="333" w:lineRule="auto"/>
        <w:ind w:left="34" w:right="13" w:firstLine="653"/>
        <w:jc w:val="both"/>
      </w:pPr>
      <w:r>
        <w:rPr>
          <w:spacing w:val="10"/>
        </w:rPr>
        <w:t>一般公共预算支出包括：一般公共服务支出</w:t>
      </w:r>
      <w:r>
        <w:rPr>
          <w:spacing w:val="-31"/>
        </w:rPr>
        <w:t xml:space="preserve"> </w:t>
      </w:r>
      <w:r>
        <w:rPr>
          <w:spacing w:val="10"/>
        </w:rPr>
        <w:t>894.04</w:t>
      </w:r>
      <w:r>
        <w:rPr>
          <w:spacing w:val="-40"/>
        </w:rPr>
        <w:t xml:space="preserve"> </w:t>
      </w:r>
      <w:r>
        <w:rPr>
          <w:spacing w:val="10"/>
        </w:rPr>
        <w:t>万</w:t>
      </w:r>
      <w:r>
        <w:t xml:space="preserve"> </w:t>
      </w:r>
      <w:r>
        <w:rPr>
          <w:spacing w:val="14"/>
        </w:rPr>
        <w:t>元，主要用于工资福利支出和日常公用经费支出;社会保障</w:t>
      </w:r>
      <w:r>
        <w:rPr>
          <w:spacing w:val="13"/>
        </w:rPr>
        <w:t xml:space="preserve"> </w:t>
      </w:r>
      <w:r>
        <w:rPr>
          <w:spacing w:val="11"/>
        </w:rPr>
        <w:t>和就业支出</w:t>
      </w:r>
      <w:r>
        <w:rPr>
          <w:spacing w:val="-35"/>
        </w:rPr>
        <w:t xml:space="preserve"> </w:t>
      </w:r>
      <w:r>
        <w:rPr>
          <w:spacing w:val="11"/>
        </w:rPr>
        <w:t>2.56</w:t>
      </w:r>
      <w:r>
        <w:rPr>
          <w:spacing w:val="-38"/>
        </w:rPr>
        <w:t xml:space="preserve"> </w:t>
      </w:r>
      <w:r>
        <w:rPr>
          <w:spacing w:val="11"/>
        </w:rPr>
        <w:t>万元，主要用于行政事业单位离退休和缴</w:t>
      </w:r>
      <w:r>
        <w:t xml:space="preserve"> </w:t>
      </w:r>
      <w:r>
        <w:rPr>
          <w:spacing w:val="5"/>
        </w:rPr>
        <w:t>纳职工养老保险;卫生健康支出</w:t>
      </w:r>
      <w:r>
        <w:rPr>
          <w:spacing w:val="-28"/>
        </w:rPr>
        <w:t xml:space="preserve"> </w:t>
      </w:r>
      <w:r>
        <w:rPr>
          <w:spacing w:val="5"/>
        </w:rPr>
        <w:t>0.73</w:t>
      </w:r>
      <w:r>
        <w:rPr>
          <w:spacing w:val="-45"/>
        </w:rPr>
        <w:t xml:space="preserve"> </w:t>
      </w:r>
      <w:r>
        <w:rPr>
          <w:spacing w:val="5"/>
        </w:rPr>
        <w:t>万元，主要用于缴纳职</w:t>
      </w:r>
      <w:r>
        <w:t xml:space="preserve"> </w:t>
      </w:r>
      <w:r>
        <w:rPr>
          <w:spacing w:val="5"/>
        </w:rPr>
        <w:t>工医疗保险;住房保障支出</w:t>
      </w:r>
      <w:r>
        <w:rPr>
          <w:spacing w:val="-26"/>
        </w:rPr>
        <w:t xml:space="preserve"> </w:t>
      </w:r>
      <w:r>
        <w:rPr>
          <w:spacing w:val="5"/>
        </w:rPr>
        <w:t>1.35</w:t>
      </w:r>
      <w:r>
        <w:rPr>
          <w:spacing w:val="-44"/>
        </w:rPr>
        <w:t xml:space="preserve"> </w:t>
      </w:r>
      <w:r>
        <w:rPr>
          <w:spacing w:val="5"/>
        </w:rPr>
        <w:t>万元，主要用于缴纳职工住</w:t>
      </w:r>
      <w:r>
        <w:t xml:space="preserve"> </w:t>
      </w:r>
      <w:r>
        <w:rPr>
          <w:spacing w:val="3"/>
        </w:rPr>
        <w:t>房公积金。</w:t>
      </w:r>
    </w:p>
    <w:p w14:paraId="0738094D">
      <w:pPr>
        <w:spacing w:before="1" w:line="334" w:lineRule="auto"/>
        <w:ind w:left="29" w:right="16" w:firstLine="646"/>
        <w:rPr>
          <w:rFonts w:ascii="黑体" w:hAnsi="黑体" w:eastAsia="黑体" w:cs="黑体"/>
          <w:sz w:val="31"/>
          <w:szCs w:val="31"/>
        </w:rPr>
      </w:pPr>
      <w:r>
        <w:rPr>
          <w:rFonts w:ascii="黑体" w:hAnsi="黑体" w:eastAsia="黑体" w:cs="黑体"/>
          <w:spacing w:val="16"/>
          <w:sz w:val="31"/>
          <w:szCs w:val="31"/>
        </w:rPr>
        <w:t>五、关于托克逊县机关事务服务中心单位2023</w:t>
      </w:r>
      <w:r>
        <w:rPr>
          <w:rFonts w:ascii="黑体" w:hAnsi="黑体" w:eastAsia="黑体" w:cs="黑体"/>
          <w:spacing w:val="-45"/>
          <w:sz w:val="31"/>
          <w:szCs w:val="31"/>
        </w:rPr>
        <w:t xml:space="preserve"> </w:t>
      </w:r>
      <w:r>
        <w:rPr>
          <w:rFonts w:ascii="黑体" w:hAnsi="黑体" w:eastAsia="黑体" w:cs="黑体"/>
          <w:spacing w:val="16"/>
          <w:sz w:val="31"/>
          <w:szCs w:val="31"/>
        </w:rPr>
        <w:t>年一般</w:t>
      </w:r>
      <w:r>
        <w:rPr>
          <w:rFonts w:ascii="黑体" w:hAnsi="黑体" w:eastAsia="黑体" w:cs="黑体"/>
          <w:sz w:val="31"/>
          <w:szCs w:val="31"/>
        </w:rPr>
        <w:t xml:space="preserve"> </w:t>
      </w:r>
      <w:r>
        <w:rPr>
          <w:rFonts w:ascii="黑体" w:hAnsi="黑体" w:eastAsia="黑体" w:cs="黑体"/>
          <w:spacing w:val="8"/>
          <w:sz w:val="31"/>
          <w:szCs w:val="31"/>
        </w:rPr>
        <w:t>公共预算当年拨款情况说明</w:t>
      </w:r>
    </w:p>
    <w:p w14:paraId="3B5DA27C">
      <w:pPr>
        <w:spacing w:before="1" w:line="221"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69"/>
          <w:sz w:val="31"/>
          <w:szCs w:val="31"/>
        </w:rPr>
        <w:t xml:space="preserve"> </w:t>
      </w:r>
      <w:r>
        <w:rPr>
          <w:rFonts w:ascii="楷体" w:hAnsi="楷体" w:eastAsia="楷体" w:cs="楷体"/>
          <w:b/>
          <w:bCs/>
          <w:spacing w:val="3"/>
          <w:sz w:val="31"/>
          <w:szCs w:val="31"/>
        </w:rPr>
        <w:t>一）一般公共预算当年拨款规模变化情况</w:t>
      </w:r>
    </w:p>
    <w:p w14:paraId="323E8659">
      <w:pPr>
        <w:pStyle w:val="2"/>
        <w:spacing w:before="187" w:line="219" w:lineRule="auto"/>
        <w:ind w:right="16"/>
        <w:jc w:val="right"/>
      </w:pPr>
      <w:r>
        <w:rPr>
          <w:spacing w:val="12"/>
        </w:rPr>
        <w:t>托克逊县机关事务服务中心单位</w:t>
      </w:r>
      <w:r>
        <w:rPr>
          <w:spacing w:val="-37"/>
        </w:rPr>
        <w:t xml:space="preserve"> </w:t>
      </w:r>
      <w:r>
        <w:rPr>
          <w:spacing w:val="12"/>
        </w:rPr>
        <w:t>2023</w:t>
      </w:r>
      <w:r>
        <w:rPr>
          <w:spacing w:val="-51"/>
        </w:rPr>
        <w:t xml:space="preserve"> </w:t>
      </w:r>
      <w:r>
        <w:rPr>
          <w:spacing w:val="12"/>
        </w:rPr>
        <w:t>年一般公共预算</w:t>
      </w:r>
    </w:p>
    <w:p w14:paraId="6DDC6B1B">
      <w:pPr>
        <w:spacing w:line="219" w:lineRule="auto"/>
        <w:sectPr>
          <w:footerReference r:id="rId21" w:type="default"/>
          <w:pgSz w:w="11906" w:h="16839"/>
          <w:pgMar w:top="1431" w:right="1785" w:bottom="1521" w:left="1785" w:header="0" w:footer="1156" w:gutter="0"/>
          <w:cols w:space="720" w:num="1"/>
        </w:sectPr>
      </w:pPr>
    </w:p>
    <w:p w14:paraId="3FF0CF52">
      <w:pPr>
        <w:pStyle w:val="2"/>
        <w:spacing w:before="185" w:line="219" w:lineRule="auto"/>
        <w:ind w:left="23"/>
      </w:pPr>
      <w:r>
        <w:rPr>
          <w:spacing w:val="3"/>
        </w:rPr>
        <w:t>拨款合计</w:t>
      </w:r>
      <w:r>
        <w:rPr>
          <w:spacing w:val="-46"/>
        </w:rPr>
        <w:t xml:space="preserve"> </w:t>
      </w:r>
      <w:r>
        <w:rPr>
          <w:spacing w:val="3"/>
        </w:rPr>
        <w:t>898.68</w:t>
      </w:r>
      <w:r>
        <w:rPr>
          <w:spacing w:val="-45"/>
        </w:rPr>
        <w:t xml:space="preserve"> </w:t>
      </w:r>
      <w:r>
        <w:rPr>
          <w:spacing w:val="3"/>
        </w:rPr>
        <w:t>万元，其中：</w:t>
      </w:r>
    </w:p>
    <w:p w14:paraId="52C8E49A">
      <w:pPr>
        <w:pStyle w:val="2"/>
        <w:spacing w:before="192" w:line="333" w:lineRule="auto"/>
        <w:ind w:left="30" w:right="13" w:firstLine="631"/>
        <w:jc w:val="both"/>
      </w:pPr>
      <w:r>
        <w:rPr>
          <w:spacing w:val="3"/>
        </w:rPr>
        <w:t>基本支出</w:t>
      </w:r>
      <w:r>
        <w:rPr>
          <w:spacing w:val="-38"/>
        </w:rPr>
        <w:t xml:space="preserve"> </w:t>
      </w:r>
      <w:r>
        <w:rPr>
          <w:spacing w:val="3"/>
        </w:rPr>
        <w:t>38.68</w:t>
      </w:r>
      <w:r>
        <w:rPr>
          <w:spacing w:val="-45"/>
        </w:rPr>
        <w:t xml:space="preserve"> </w:t>
      </w:r>
      <w:r>
        <w:rPr>
          <w:spacing w:val="3"/>
        </w:rPr>
        <w:t>万元，比上年预算增加</w:t>
      </w:r>
      <w:r>
        <w:rPr>
          <w:spacing w:val="-48"/>
        </w:rPr>
        <w:t xml:space="preserve"> </w:t>
      </w:r>
      <w:r>
        <w:rPr>
          <w:spacing w:val="3"/>
        </w:rPr>
        <w:t>23.02</w:t>
      </w:r>
      <w:r>
        <w:rPr>
          <w:spacing w:val="-47"/>
        </w:rPr>
        <w:t xml:space="preserve"> </w:t>
      </w:r>
      <w:r>
        <w:rPr>
          <w:spacing w:val="3"/>
        </w:rPr>
        <w:t>万元</w:t>
      </w:r>
      <w:r>
        <w:rPr>
          <w:spacing w:val="2"/>
        </w:rPr>
        <w:t>，增</w:t>
      </w:r>
      <w:r>
        <w:t xml:space="preserve"> </w:t>
      </w:r>
      <w:r>
        <w:rPr>
          <w:spacing w:val="9"/>
        </w:rPr>
        <w:t>长</w:t>
      </w:r>
      <w:r>
        <w:rPr>
          <w:spacing w:val="-33"/>
        </w:rPr>
        <w:t xml:space="preserve"> </w:t>
      </w:r>
      <w:r>
        <w:rPr>
          <w:spacing w:val="9"/>
        </w:rPr>
        <w:t>147.00%。主要原因是：本年度我单位人员增加，基数调</w:t>
      </w:r>
      <w:r>
        <w:t xml:space="preserve"> </w:t>
      </w:r>
      <w:r>
        <w:rPr>
          <w:spacing w:val="6"/>
        </w:rPr>
        <w:t>整，导致预算增长。</w:t>
      </w:r>
    </w:p>
    <w:p w14:paraId="7E2DF519">
      <w:pPr>
        <w:pStyle w:val="2"/>
        <w:spacing w:before="2" w:line="333" w:lineRule="auto"/>
        <w:ind w:left="22" w:right="16" w:firstLine="648"/>
        <w:jc w:val="both"/>
      </w:pPr>
      <w:r>
        <w:t>项目支出</w:t>
      </w:r>
      <w:r>
        <w:rPr>
          <w:spacing w:val="-35"/>
        </w:rPr>
        <w:t xml:space="preserve"> </w:t>
      </w:r>
      <w:r>
        <w:t>860.00</w:t>
      </w:r>
      <w:r>
        <w:rPr>
          <w:spacing w:val="-44"/>
        </w:rPr>
        <w:t xml:space="preserve"> </w:t>
      </w:r>
      <w:r>
        <w:t>万元，</w:t>
      </w:r>
      <w:r>
        <w:rPr>
          <w:spacing w:val="-88"/>
        </w:rPr>
        <w:t xml:space="preserve"> </w:t>
      </w:r>
      <w:r>
        <w:t>比上年预算增加</w:t>
      </w:r>
      <w:r>
        <w:rPr>
          <w:spacing w:val="-48"/>
        </w:rPr>
        <w:t xml:space="preserve"> </w:t>
      </w:r>
      <w:r>
        <w:t>610.00</w:t>
      </w:r>
      <w:r>
        <w:rPr>
          <w:spacing w:val="-45"/>
        </w:rPr>
        <w:t xml:space="preserve"> </w:t>
      </w:r>
      <w:r>
        <w:t xml:space="preserve">万元， </w:t>
      </w:r>
      <w:r>
        <w:rPr>
          <w:spacing w:val="10"/>
        </w:rPr>
        <w:t>增长</w:t>
      </w:r>
      <w:r>
        <w:rPr>
          <w:spacing w:val="-48"/>
        </w:rPr>
        <w:t xml:space="preserve"> </w:t>
      </w:r>
      <w:r>
        <w:rPr>
          <w:spacing w:val="10"/>
        </w:rPr>
        <w:t>244.00%。主要原因是：本年度我单</w:t>
      </w:r>
      <w:r>
        <w:rPr>
          <w:spacing w:val="9"/>
        </w:rPr>
        <w:t>位县级项目资金增</w:t>
      </w:r>
      <w:r>
        <w:t xml:space="preserve"> </w:t>
      </w:r>
      <w:r>
        <w:rPr>
          <w:spacing w:val="7"/>
        </w:rPr>
        <w:t>加，导致预算增长。</w:t>
      </w:r>
    </w:p>
    <w:p w14:paraId="59085F24">
      <w:pPr>
        <w:spacing w:before="1"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78"/>
          <w:sz w:val="31"/>
          <w:szCs w:val="31"/>
        </w:rPr>
        <w:t xml:space="preserve"> </w:t>
      </w:r>
      <w:r>
        <w:rPr>
          <w:rFonts w:ascii="楷体" w:hAnsi="楷体" w:eastAsia="楷体" w:cs="楷体"/>
          <w:b/>
          <w:bCs/>
          <w:spacing w:val="3"/>
          <w:sz w:val="31"/>
          <w:szCs w:val="31"/>
        </w:rPr>
        <w:t>二）一般公共预算当年拨款结构情况</w:t>
      </w:r>
    </w:p>
    <w:p w14:paraId="439AC02D">
      <w:pPr>
        <w:pStyle w:val="2"/>
        <w:spacing w:before="187" w:line="218" w:lineRule="auto"/>
        <w:ind w:right="9"/>
        <w:jc w:val="right"/>
      </w:pPr>
      <w:r>
        <w:rPr>
          <w:spacing w:val="2"/>
        </w:rPr>
        <w:t>1、一般公共服务支出（类）894.04</w:t>
      </w:r>
      <w:r>
        <w:rPr>
          <w:spacing w:val="-42"/>
        </w:rPr>
        <w:t xml:space="preserve"> </w:t>
      </w:r>
      <w:r>
        <w:rPr>
          <w:spacing w:val="2"/>
        </w:rPr>
        <w:t>万元，</w:t>
      </w:r>
      <w:r>
        <w:rPr>
          <w:spacing w:val="-84"/>
        </w:rPr>
        <w:t xml:space="preserve"> </w:t>
      </w:r>
      <w:r>
        <w:rPr>
          <w:spacing w:val="2"/>
        </w:rPr>
        <w:t>占</w:t>
      </w:r>
      <w:r>
        <w:rPr>
          <w:spacing w:val="-49"/>
        </w:rPr>
        <w:t xml:space="preserve"> </w:t>
      </w:r>
      <w:r>
        <w:rPr>
          <w:spacing w:val="2"/>
        </w:rPr>
        <w:t>99.48%。</w:t>
      </w:r>
    </w:p>
    <w:p w14:paraId="6E343C77">
      <w:pPr>
        <w:pStyle w:val="2"/>
        <w:spacing w:before="195" w:line="218" w:lineRule="auto"/>
        <w:ind w:left="679"/>
      </w:pPr>
      <w:r>
        <w:rPr>
          <w:spacing w:val="2"/>
        </w:rPr>
        <w:t>2、社会保障和就业支出（类）2.56</w:t>
      </w:r>
      <w:r>
        <w:rPr>
          <w:spacing w:val="-43"/>
        </w:rPr>
        <w:t xml:space="preserve"> </w:t>
      </w:r>
      <w:r>
        <w:rPr>
          <w:spacing w:val="2"/>
        </w:rPr>
        <w:t>万元，</w:t>
      </w:r>
      <w:r>
        <w:rPr>
          <w:spacing w:val="-85"/>
        </w:rPr>
        <w:t xml:space="preserve"> </w:t>
      </w:r>
      <w:r>
        <w:rPr>
          <w:spacing w:val="2"/>
        </w:rPr>
        <w:t>占</w:t>
      </w:r>
      <w:r>
        <w:rPr>
          <w:spacing w:val="-41"/>
        </w:rPr>
        <w:t xml:space="preserve"> </w:t>
      </w:r>
      <w:r>
        <w:rPr>
          <w:spacing w:val="2"/>
        </w:rPr>
        <w:t>0.28%。</w:t>
      </w:r>
    </w:p>
    <w:p w14:paraId="5036EC2A">
      <w:pPr>
        <w:pStyle w:val="2"/>
        <w:spacing w:before="193" w:line="218" w:lineRule="auto"/>
        <w:ind w:left="692"/>
      </w:pPr>
      <w:r>
        <w:t>3、卫生健康支出（类）0.73</w:t>
      </w:r>
      <w:r>
        <w:rPr>
          <w:spacing w:val="-30"/>
        </w:rPr>
        <w:t xml:space="preserve"> </w:t>
      </w:r>
      <w:r>
        <w:t>万元，</w:t>
      </w:r>
      <w:r>
        <w:rPr>
          <w:spacing w:val="-84"/>
        </w:rPr>
        <w:t xml:space="preserve"> </w:t>
      </w:r>
      <w:r>
        <w:t>占</w:t>
      </w:r>
      <w:r>
        <w:rPr>
          <w:spacing w:val="-41"/>
        </w:rPr>
        <w:t xml:space="preserve"> </w:t>
      </w:r>
      <w:r>
        <w:t>0.08%。</w:t>
      </w:r>
    </w:p>
    <w:p w14:paraId="76F9658F">
      <w:pPr>
        <w:pStyle w:val="2"/>
        <w:spacing w:before="193" w:line="218" w:lineRule="auto"/>
        <w:ind w:left="678"/>
      </w:pPr>
      <w:r>
        <w:rPr>
          <w:spacing w:val="1"/>
        </w:rPr>
        <w:t>4、住房保障支出（类）1.35</w:t>
      </w:r>
      <w:r>
        <w:rPr>
          <w:spacing w:val="-41"/>
        </w:rPr>
        <w:t xml:space="preserve"> </w:t>
      </w:r>
      <w:r>
        <w:rPr>
          <w:spacing w:val="1"/>
        </w:rPr>
        <w:t>万元，</w:t>
      </w:r>
      <w:r>
        <w:rPr>
          <w:spacing w:val="-85"/>
        </w:rPr>
        <w:t xml:space="preserve"> </w:t>
      </w:r>
      <w:r>
        <w:rPr>
          <w:spacing w:val="1"/>
        </w:rPr>
        <w:t>占</w:t>
      </w:r>
      <w:r>
        <w:rPr>
          <w:spacing w:val="-40"/>
        </w:rPr>
        <w:t xml:space="preserve"> </w:t>
      </w:r>
      <w:r>
        <w:rPr>
          <w:spacing w:val="1"/>
        </w:rPr>
        <w:t>0.16%。</w:t>
      </w:r>
    </w:p>
    <w:p w14:paraId="56CDC373">
      <w:pPr>
        <w:spacing w:before="195"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69"/>
          <w:sz w:val="31"/>
          <w:szCs w:val="31"/>
        </w:rPr>
        <w:t xml:space="preserve"> </w:t>
      </w:r>
      <w:r>
        <w:rPr>
          <w:rFonts w:ascii="楷体" w:hAnsi="楷体" w:eastAsia="楷体" w:cs="楷体"/>
          <w:b/>
          <w:bCs/>
          <w:spacing w:val="3"/>
          <w:sz w:val="31"/>
          <w:szCs w:val="31"/>
        </w:rPr>
        <w:t>三）一般公共预算当年拨款具体使用情况</w:t>
      </w:r>
    </w:p>
    <w:p w14:paraId="55470735">
      <w:pPr>
        <w:pStyle w:val="2"/>
        <w:spacing w:before="189" w:line="311" w:lineRule="auto"/>
        <w:ind w:left="23" w:right="13" w:firstLine="663"/>
      </w:pPr>
      <w:r>
        <w:rPr>
          <w:spacing w:val="14"/>
        </w:rPr>
        <w:t>1、一般公共服务支出（类）政府办公厅（室）及相关</w:t>
      </w:r>
      <w:r>
        <w:rPr>
          <w:spacing w:val="10"/>
        </w:rPr>
        <w:t xml:space="preserve"> </w:t>
      </w:r>
      <w:r>
        <w:rPr>
          <w:spacing w:val="3"/>
        </w:rPr>
        <w:t>机构事务（款）事业运行（项</w:t>
      </w:r>
      <w:r>
        <w:rPr>
          <w:spacing w:val="-7"/>
        </w:rPr>
        <w:t>）：</w:t>
      </w:r>
      <w:r>
        <w:rPr>
          <w:spacing w:val="3"/>
        </w:rPr>
        <w:t>2023</w:t>
      </w:r>
      <w:r>
        <w:rPr>
          <w:spacing w:val="-58"/>
        </w:rPr>
        <w:t xml:space="preserve"> </w:t>
      </w:r>
      <w:r>
        <w:rPr>
          <w:spacing w:val="3"/>
        </w:rPr>
        <w:t>年预算数</w:t>
      </w:r>
      <w:r>
        <w:rPr>
          <w:spacing w:val="2"/>
        </w:rPr>
        <w:t>为</w:t>
      </w:r>
      <w:r>
        <w:rPr>
          <w:spacing w:val="-36"/>
        </w:rPr>
        <w:t xml:space="preserve"> </w:t>
      </w:r>
      <w:r>
        <w:rPr>
          <w:spacing w:val="2"/>
        </w:rPr>
        <w:t>34.04</w:t>
      </w:r>
      <w:r>
        <w:rPr>
          <w:spacing w:val="-44"/>
        </w:rPr>
        <w:t xml:space="preserve"> </w:t>
      </w:r>
      <w:r>
        <w:rPr>
          <w:spacing w:val="2"/>
        </w:rPr>
        <w:t>万</w:t>
      </w:r>
      <w:r>
        <w:t xml:space="preserve"> </w:t>
      </w:r>
      <w:r>
        <w:rPr>
          <w:spacing w:val="4"/>
        </w:rPr>
        <w:t>元，</w:t>
      </w:r>
      <w:r>
        <w:rPr>
          <w:spacing w:val="-70"/>
        </w:rPr>
        <w:t xml:space="preserve"> </w:t>
      </w:r>
      <w:r>
        <w:rPr>
          <w:spacing w:val="4"/>
        </w:rPr>
        <w:t>比上年预算数减少</w:t>
      </w:r>
      <w:r>
        <w:rPr>
          <w:spacing w:val="-46"/>
        </w:rPr>
        <w:t xml:space="preserve"> </w:t>
      </w:r>
      <w:r>
        <w:rPr>
          <w:spacing w:val="4"/>
        </w:rPr>
        <w:t>227.77</w:t>
      </w:r>
      <w:r>
        <w:rPr>
          <w:spacing w:val="-42"/>
        </w:rPr>
        <w:t xml:space="preserve"> </w:t>
      </w:r>
      <w:r>
        <w:rPr>
          <w:spacing w:val="4"/>
        </w:rPr>
        <w:t>万元，下降</w:t>
      </w:r>
      <w:r>
        <w:rPr>
          <w:spacing w:val="-44"/>
        </w:rPr>
        <w:t xml:space="preserve"> </w:t>
      </w:r>
      <w:r>
        <w:rPr>
          <w:spacing w:val="4"/>
        </w:rPr>
        <w:t>87.00%，主要原</w:t>
      </w:r>
      <w:r>
        <w:t xml:space="preserve"> </w:t>
      </w:r>
      <w:r>
        <w:rPr>
          <w:spacing w:val="9"/>
        </w:rPr>
        <w:t>因是：因规范使用科目，本年度对支出科目进行调整导致下</w:t>
      </w:r>
      <w:r>
        <w:rPr>
          <w:spacing w:val="1"/>
        </w:rPr>
        <w:t xml:space="preserve"> </w:t>
      </w:r>
      <w:r>
        <w:rPr>
          <w:spacing w:val="-1"/>
        </w:rPr>
        <w:t>降。</w:t>
      </w:r>
    </w:p>
    <w:p w14:paraId="1A989409">
      <w:pPr>
        <w:pStyle w:val="2"/>
        <w:spacing w:before="191" w:line="310" w:lineRule="auto"/>
        <w:ind w:left="18" w:right="13" w:firstLine="661"/>
      </w:pPr>
      <w:r>
        <w:rPr>
          <w:spacing w:val="14"/>
        </w:rPr>
        <w:t>2、一般公共服务支出（类）政府办公厅（室）及相关</w:t>
      </w:r>
      <w:r>
        <w:rPr>
          <w:spacing w:val="18"/>
        </w:rPr>
        <w:t xml:space="preserve"> </w:t>
      </w:r>
      <w:r>
        <w:rPr>
          <w:spacing w:val="9"/>
        </w:rPr>
        <w:t>机构事务（款）其他政府办公厅（室）及相关机构事务支出</w:t>
      </w:r>
      <w:r>
        <w:rPr>
          <w:spacing w:val="6"/>
        </w:rPr>
        <w:t xml:space="preserve"> </w:t>
      </w:r>
      <w:r>
        <w:rPr>
          <w:spacing w:val="2"/>
        </w:rPr>
        <w:t>（项</w:t>
      </w:r>
      <w:r>
        <w:rPr>
          <w:spacing w:val="23"/>
        </w:rPr>
        <w:t>）：</w:t>
      </w:r>
      <w:r>
        <w:rPr>
          <w:spacing w:val="2"/>
        </w:rPr>
        <w:t>2023</w:t>
      </w:r>
      <w:r>
        <w:rPr>
          <w:spacing w:val="-59"/>
        </w:rPr>
        <w:t xml:space="preserve"> </w:t>
      </w:r>
      <w:r>
        <w:rPr>
          <w:spacing w:val="2"/>
        </w:rPr>
        <w:t>年预算数为</w:t>
      </w:r>
      <w:r>
        <w:rPr>
          <w:spacing w:val="-45"/>
        </w:rPr>
        <w:t xml:space="preserve"> </w:t>
      </w:r>
      <w:r>
        <w:rPr>
          <w:spacing w:val="2"/>
        </w:rPr>
        <w:t>860.00</w:t>
      </w:r>
      <w:r>
        <w:rPr>
          <w:spacing w:val="-45"/>
        </w:rPr>
        <w:t xml:space="preserve"> </w:t>
      </w:r>
      <w:r>
        <w:rPr>
          <w:spacing w:val="2"/>
        </w:rPr>
        <w:t>万元，</w:t>
      </w:r>
      <w:r>
        <w:rPr>
          <w:spacing w:val="-88"/>
        </w:rPr>
        <w:t xml:space="preserve"> </w:t>
      </w:r>
      <w:r>
        <w:rPr>
          <w:spacing w:val="2"/>
        </w:rPr>
        <w:t>比上年预算数</w:t>
      </w:r>
      <w:r>
        <w:rPr>
          <w:spacing w:val="1"/>
        </w:rPr>
        <w:t>增加</w:t>
      </w:r>
      <w:r>
        <w:t xml:space="preserve"> </w:t>
      </w:r>
      <w:r>
        <w:rPr>
          <w:spacing w:val="8"/>
        </w:rPr>
        <w:t>860.00</w:t>
      </w:r>
      <w:r>
        <w:rPr>
          <w:spacing w:val="-39"/>
        </w:rPr>
        <w:t xml:space="preserve"> </w:t>
      </w:r>
      <w:r>
        <w:rPr>
          <w:spacing w:val="8"/>
        </w:rPr>
        <w:t>万元，增长</w:t>
      </w:r>
      <w:r>
        <w:rPr>
          <w:spacing w:val="-36"/>
        </w:rPr>
        <w:t xml:space="preserve"> </w:t>
      </w:r>
      <w:r>
        <w:rPr>
          <w:spacing w:val="8"/>
        </w:rPr>
        <w:t>100</w:t>
      </w:r>
      <w:r>
        <w:rPr>
          <w:rFonts w:hint="eastAsia"/>
          <w:spacing w:val="8"/>
          <w:lang w:val="en-US" w:eastAsia="zh-CN"/>
        </w:rPr>
        <w:t>.00</w:t>
      </w:r>
      <w:r>
        <w:rPr>
          <w:spacing w:val="8"/>
        </w:rPr>
        <w:t>%，主要原因是：</w:t>
      </w:r>
      <w:r>
        <w:rPr>
          <w:spacing w:val="-78"/>
        </w:rPr>
        <w:t xml:space="preserve"> </w:t>
      </w:r>
      <w:r>
        <w:rPr>
          <w:spacing w:val="8"/>
        </w:rPr>
        <w:t>因规范使用科</w:t>
      </w:r>
      <w:r>
        <w:rPr>
          <w:spacing w:val="7"/>
        </w:rPr>
        <w:t>目，</w:t>
      </w:r>
      <w:r>
        <w:t xml:space="preserve"> </w:t>
      </w:r>
      <w:r>
        <w:rPr>
          <w:spacing w:val="9"/>
        </w:rPr>
        <w:t>本年度对支出科目进行调整导致下降。</w:t>
      </w:r>
    </w:p>
    <w:p w14:paraId="67466DB8">
      <w:pPr>
        <w:pStyle w:val="2"/>
        <w:spacing w:before="193" w:line="218" w:lineRule="auto"/>
        <w:ind w:right="14"/>
        <w:jc w:val="right"/>
      </w:pPr>
      <w:r>
        <w:rPr>
          <w:spacing w:val="14"/>
        </w:rPr>
        <w:t>3、社会保障和就业支出（类）行政事业单位养老支出</w:t>
      </w:r>
    </w:p>
    <w:p w14:paraId="5D186150">
      <w:pPr>
        <w:spacing w:line="218" w:lineRule="auto"/>
        <w:sectPr>
          <w:footerReference r:id="rId22" w:type="default"/>
          <w:pgSz w:w="11906" w:h="16839"/>
          <w:pgMar w:top="1431" w:right="1785" w:bottom="1521" w:left="1785" w:header="0" w:footer="1156" w:gutter="0"/>
          <w:cols w:space="720" w:num="1"/>
        </w:sectPr>
      </w:pPr>
    </w:p>
    <w:p w14:paraId="3D86A6A7">
      <w:pPr>
        <w:pStyle w:val="2"/>
        <w:spacing w:before="186" w:line="333" w:lineRule="auto"/>
        <w:ind w:left="38" w:right="95" w:hanging="20"/>
        <w:jc w:val="both"/>
      </w:pPr>
      <w:r>
        <w:rPr>
          <w:spacing w:val="5"/>
        </w:rPr>
        <w:t>（款）机关事业单位基本养老保险缴费支出（项</w:t>
      </w:r>
      <w:r>
        <w:rPr>
          <w:spacing w:val="6"/>
        </w:rPr>
        <w:t>）：</w:t>
      </w:r>
      <w:r>
        <w:rPr>
          <w:spacing w:val="5"/>
        </w:rPr>
        <w:t>2023</w:t>
      </w:r>
      <w:r>
        <w:rPr>
          <w:spacing w:val="-57"/>
        </w:rPr>
        <w:t xml:space="preserve"> </w:t>
      </w:r>
      <w:r>
        <w:rPr>
          <w:spacing w:val="5"/>
        </w:rPr>
        <w:t>年</w:t>
      </w:r>
      <w:r>
        <w:t xml:space="preserve"> </w:t>
      </w:r>
      <w:r>
        <w:rPr>
          <w:spacing w:val="9"/>
        </w:rPr>
        <w:t>预算数为</w:t>
      </w:r>
      <w:r>
        <w:rPr>
          <w:spacing w:val="-27"/>
        </w:rPr>
        <w:t xml:space="preserve"> </w:t>
      </w:r>
      <w:r>
        <w:rPr>
          <w:spacing w:val="9"/>
        </w:rPr>
        <w:t>1.71</w:t>
      </w:r>
      <w:r>
        <w:rPr>
          <w:spacing w:val="-30"/>
        </w:rPr>
        <w:t xml:space="preserve"> </w:t>
      </w:r>
      <w:r>
        <w:rPr>
          <w:spacing w:val="9"/>
        </w:rPr>
        <w:t>万元，</w:t>
      </w:r>
      <w:r>
        <w:rPr>
          <w:spacing w:val="-73"/>
        </w:rPr>
        <w:t xml:space="preserve"> </w:t>
      </w:r>
      <w:r>
        <w:rPr>
          <w:spacing w:val="9"/>
        </w:rPr>
        <w:t>比上年预算数增加</w:t>
      </w:r>
      <w:r>
        <w:rPr>
          <w:spacing w:val="-24"/>
        </w:rPr>
        <w:t xml:space="preserve"> </w:t>
      </w:r>
      <w:r>
        <w:rPr>
          <w:spacing w:val="9"/>
        </w:rPr>
        <w:t>0.27</w:t>
      </w:r>
      <w:r>
        <w:rPr>
          <w:spacing w:val="-31"/>
        </w:rPr>
        <w:t xml:space="preserve"> </w:t>
      </w:r>
      <w:r>
        <w:rPr>
          <w:spacing w:val="8"/>
        </w:rPr>
        <w:t>万元，增长</w:t>
      </w:r>
      <w:r>
        <w:t xml:space="preserve"> </w:t>
      </w:r>
      <w:r>
        <w:rPr>
          <w:spacing w:val="7"/>
        </w:rPr>
        <w:t>18.75%，主要原因是：本年度我单位人员增加，基数调整，</w:t>
      </w:r>
      <w:r>
        <w:rPr>
          <w:spacing w:val="17"/>
        </w:rPr>
        <w:t xml:space="preserve"> </w:t>
      </w:r>
      <w:r>
        <w:rPr>
          <w:spacing w:val="4"/>
        </w:rPr>
        <w:t>导致预算增长。</w:t>
      </w:r>
    </w:p>
    <w:p w14:paraId="06CE73DD">
      <w:pPr>
        <w:pStyle w:val="2"/>
        <w:spacing w:before="5" w:line="310" w:lineRule="auto"/>
        <w:ind w:left="18" w:right="13" w:firstLine="659"/>
      </w:pPr>
      <w:r>
        <w:rPr>
          <w:spacing w:val="15"/>
        </w:rPr>
        <w:t>4、社会保障和就业支出（类）行政事业单</w:t>
      </w:r>
      <w:r>
        <w:rPr>
          <w:spacing w:val="14"/>
        </w:rPr>
        <w:t>位养老支出</w:t>
      </w:r>
      <w:r>
        <w:t xml:space="preserve"> </w:t>
      </w:r>
      <w:r>
        <w:rPr>
          <w:spacing w:val="5"/>
        </w:rPr>
        <w:t>（款）机关事业单位职业年金缴费支出（项</w:t>
      </w:r>
      <w:r>
        <w:rPr>
          <w:spacing w:val="6"/>
        </w:rPr>
        <w:t>）：</w:t>
      </w:r>
      <w:r>
        <w:rPr>
          <w:spacing w:val="5"/>
        </w:rPr>
        <w:t>2023</w:t>
      </w:r>
      <w:r>
        <w:rPr>
          <w:spacing w:val="-57"/>
        </w:rPr>
        <w:t xml:space="preserve"> </w:t>
      </w:r>
      <w:r>
        <w:rPr>
          <w:spacing w:val="5"/>
        </w:rPr>
        <w:t>年预算</w:t>
      </w:r>
      <w:r>
        <w:t xml:space="preserve"> </w:t>
      </w:r>
      <w:r>
        <w:rPr>
          <w:spacing w:val="-8"/>
        </w:rPr>
        <w:t>数为</w:t>
      </w:r>
      <w:r>
        <w:rPr>
          <w:spacing w:val="-21"/>
        </w:rPr>
        <w:t xml:space="preserve"> </w:t>
      </w:r>
      <w:r>
        <w:rPr>
          <w:spacing w:val="-8"/>
        </w:rPr>
        <w:t>0.85</w:t>
      </w:r>
      <w:r>
        <w:rPr>
          <w:spacing w:val="-45"/>
        </w:rPr>
        <w:t xml:space="preserve"> </w:t>
      </w:r>
      <w:r>
        <w:rPr>
          <w:spacing w:val="-8"/>
        </w:rPr>
        <w:t>万元，比上年预算数增加</w:t>
      </w:r>
      <w:r>
        <w:rPr>
          <w:spacing w:val="-38"/>
        </w:rPr>
        <w:t xml:space="preserve"> </w:t>
      </w:r>
      <w:r>
        <w:rPr>
          <w:spacing w:val="-8"/>
        </w:rPr>
        <w:t>0.13</w:t>
      </w:r>
      <w:r>
        <w:rPr>
          <w:spacing w:val="-45"/>
        </w:rPr>
        <w:t xml:space="preserve"> </w:t>
      </w:r>
      <w:r>
        <w:rPr>
          <w:spacing w:val="-8"/>
        </w:rPr>
        <w:t>万元，增长</w:t>
      </w:r>
      <w:r>
        <w:rPr>
          <w:spacing w:val="-40"/>
        </w:rPr>
        <w:t xml:space="preserve"> </w:t>
      </w:r>
      <w:r>
        <w:rPr>
          <w:spacing w:val="-8"/>
        </w:rPr>
        <w:t>18.06%，</w:t>
      </w:r>
      <w:r>
        <w:t xml:space="preserve"> </w:t>
      </w:r>
      <w:r>
        <w:rPr>
          <w:spacing w:val="9"/>
        </w:rPr>
        <w:t>主要原因是：本年度我单位人员增加，基数调整，导致预算</w:t>
      </w:r>
      <w:r>
        <w:rPr>
          <w:spacing w:val="4"/>
        </w:rPr>
        <w:t xml:space="preserve"> 增长。</w:t>
      </w:r>
    </w:p>
    <w:p w14:paraId="4DDA282F">
      <w:pPr>
        <w:pStyle w:val="2"/>
        <w:spacing w:before="193" w:line="305" w:lineRule="auto"/>
        <w:ind w:left="21" w:right="95" w:firstLine="662"/>
      </w:pPr>
      <w:r>
        <w:rPr>
          <w:spacing w:val="14"/>
        </w:rPr>
        <w:t xml:space="preserve">5、卫生健康支出（类）行政事业单位医疗（款）事业 </w:t>
      </w:r>
      <w:r>
        <w:rPr>
          <w:spacing w:val="3"/>
        </w:rPr>
        <w:t>单位医疗（项</w:t>
      </w:r>
      <w:r>
        <w:rPr>
          <w:spacing w:val="30"/>
        </w:rPr>
        <w:t>）：</w:t>
      </w:r>
      <w:r>
        <w:rPr>
          <w:spacing w:val="3"/>
        </w:rPr>
        <w:t>2023</w:t>
      </w:r>
      <w:r>
        <w:rPr>
          <w:spacing w:val="-55"/>
        </w:rPr>
        <w:t xml:space="preserve"> </w:t>
      </w:r>
      <w:r>
        <w:rPr>
          <w:spacing w:val="3"/>
        </w:rPr>
        <w:t>年预算数为</w:t>
      </w:r>
      <w:r>
        <w:rPr>
          <w:spacing w:val="-36"/>
        </w:rPr>
        <w:t xml:space="preserve"> </w:t>
      </w:r>
      <w:r>
        <w:rPr>
          <w:spacing w:val="3"/>
        </w:rPr>
        <w:t>0.73</w:t>
      </w:r>
      <w:r>
        <w:rPr>
          <w:spacing w:val="-42"/>
        </w:rPr>
        <w:t xml:space="preserve"> </w:t>
      </w:r>
      <w:r>
        <w:rPr>
          <w:spacing w:val="3"/>
        </w:rPr>
        <w:t>万元，</w:t>
      </w:r>
      <w:r>
        <w:rPr>
          <w:spacing w:val="-83"/>
        </w:rPr>
        <w:t xml:space="preserve"> </w:t>
      </w:r>
      <w:r>
        <w:rPr>
          <w:spacing w:val="3"/>
        </w:rPr>
        <w:t>比上年预算</w:t>
      </w:r>
      <w:r>
        <w:t xml:space="preserve"> </w:t>
      </w:r>
      <w:r>
        <w:rPr>
          <w:spacing w:val="6"/>
        </w:rPr>
        <w:t>数增加</w:t>
      </w:r>
      <w:r>
        <w:rPr>
          <w:spacing w:val="-20"/>
        </w:rPr>
        <w:t xml:space="preserve"> </w:t>
      </w:r>
      <w:r>
        <w:rPr>
          <w:spacing w:val="6"/>
        </w:rPr>
        <w:t>0.12</w:t>
      </w:r>
      <w:r>
        <w:rPr>
          <w:spacing w:val="-42"/>
        </w:rPr>
        <w:t xml:space="preserve"> </w:t>
      </w:r>
      <w:r>
        <w:rPr>
          <w:spacing w:val="6"/>
        </w:rPr>
        <w:t>万元，增长</w:t>
      </w:r>
      <w:r>
        <w:rPr>
          <w:spacing w:val="-38"/>
        </w:rPr>
        <w:t xml:space="preserve"> </w:t>
      </w:r>
      <w:r>
        <w:rPr>
          <w:spacing w:val="6"/>
        </w:rPr>
        <w:t>19.67%，主要原因是：本年度我单</w:t>
      </w:r>
      <w:r>
        <w:t xml:space="preserve"> </w:t>
      </w:r>
      <w:r>
        <w:rPr>
          <w:spacing w:val="8"/>
        </w:rPr>
        <w:t>位人员增加，基数调整，导致预算增长。</w:t>
      </w:r>
    </w:p>
    <w:p w14:paraId="435AE135">
      <w:pPr>
        <w:pStyle w:val="2"/>
        <w:spacing w:before="190" w:line="305" w:lineRule="auto"/>
        <w:ind w:left="22" w:right="95" w:firstLine="659"/>
      </w:pPr>
      <w:r>
        <w:rPr>
          <w:spacing w:val="14"/>
        </w:rPr>
        <w:t>6、住房保障支出（类）住房改革支出（款）住房公积</w:t>
      </w:r>
      <w:r>
        <w:rPr>
          <w:spacing w:val="15"/>
        </w:rPr>
        <w:t xml:space="preserve"> </w:t>
      </w:r>
      <w:r>
        <w:rPr>
          <w:spacing w:val="1"/>
        </w:rPr>
        <w:t>金（项</w:t>
      </w:r>
      <w:r>
        <w:rPr>
          <w:spacing w:val="31"/>
        </w:rPr>
        <w:t>）：</w:t>
      </w:r>
      <w:r>
        <w:rPr>
          <w:spacing w:val="1"/>
        </w:rPr>
        <w:t>2023</w:t>
      </w:r>
      <w:r>
        <w:rPr>
          <w:spacing w:val="-57"/>
        </w:rPr>
        <w:t xml:space="preserve"> </w:t>
      </w:r>
      <w:r>
        <w:rPr>
          <w:spacing w:val="1"/>
        </w:rPr>
        <w:t>年预算数为</w:t>
      </w:r>
      <w:r>
        <w:rPr>
          <w:spacing w:val="-40"/>
        </w:rPr>
        <w:t xml:space="preserve"> </w:t>
      </w:r>
      <w:r>
        <w:rPr>
          <w:spacing w:val="1"/>
        </w:rPr>
        <w:t>1.35</w:t>
      </w:r>
      <w:r>
        <w:rPr>
          <w:spacing w:val="-45"/>
        </w:rPr>
        <w:t xml:space="preserve"> </w:t>
      </w:r>
      <w:r>
        <w:rPr>
          <w:spacing w:val="1"/>
        </w:rPr>
        <w:t>万元，</w:t>
      </w:r>
      <w:r>
        <w:rPr>
          <w:spacing w:val="-88"/>
        </w:rPr>
        <w:t xml:space="preserve"> </w:t>
      </w:r>
      <w:r>
        <w:rPr>
          <w:spacing w:val="1"/>
        </w:rPr>
        <w:t>比上年预算数增加</w:t>
      </w:r>
      <w:r>
        <w:t xml:space="preserve"> </w:t>
      </w:r>
      <w:r>
        <w:rPr>
          <w:spacing w:val="10"/>
        </w:rPr>
        <w:t>0.27</w:t>
      </w:r>
      <w:r>
        <w:rPr>
          <w:spacing w:val="-25"/>
        </w:rPr>
        <w:t xml:space="preserve"> </w:t>
      </w:r>
      <w:r>
        <w:rPr>
          <w:spacing w:val="10"/>
        </w:rPr>
        <w:t>万元，增长</w:t>
      </w:r>
      <w:r>
        <w:rPr>
          <w:spacing w:val="-41"/>
        </w:rPr>
        <w:t xml:space="preserve"> </w:t>
      </w:r>
      <w:r>
        <w:rPr>
          <w:spacing w:val="10"/>
        </w:rPr>
        <w:t>25.00%，主要原因是：本年度我单位人员</w:t>
      </w:r>
      <w:r>
        <w:t xml:space="preserve"> </w:t>
      </w:r>
      <w:r>
        <w:rPr>
          <w:spacing w:val="8"/>
        </w:rPr>
        <w:t>增加，基数调整，导致预算增长。</w:t>
      </w:r>
    </w:p>
    <w:p w14:paraId="257BBD79">
      <w:pPr>
        <w:spacing w:before="190" w:line="334" w:lineRule="auto"/>
        <w:ind w:left="29" w:right="97" w:firstLine="648"/>
        <w:rPr>
          <w:rFonts w:ascii="黑体" w:hAnsi="黑体" w:eastAsia="黑体" w:cs="黑体"/>
          <w:sz w:val="31"/>
          <w:szCs w:val="31"/>
        </w:rPr>
      </w:pPr>
      <w:r>
        <w:rPr>
          <w:rFonts w:ascii="黑体" w:hAnsi="黑体" w:eastAsia="黑体" w:cs="黑体"/>
          <w:spacing w:val="16"/>
          <w:sz w:val="31"/>
          <w:szCs w:val="31"/>
        </w:rPr>
        <w:t>六、关于托克逊县机关事务服务中心单位2023</w:t>
      </w:r>
      <w:r>
        <w:rPr>
          <w:rFonts w:ascii="黑体" w:hAnsi="黑体" w:eastAsia="黑体" w:cs="黑体"/>
          <w:spacing w:val="-46"/>
          <w:sz w:val="31"/>
          <w:szCs w:val="31"/>
        </w:rPr>
        <w:t xml:space="preserve"> </w:t>
      </w:r>
      <w:r>
        <w:rPr>
          <w:rFonts w:ascii="黑体" w:hAnsi="黑体" w:eastAsia="黑体" w:cs="黑体"/>
          <w:spacing w:val="16"/>
          <w:sz w:val="31"/>
          <w:szCs w:val="31"/>
        </w:rPr>
        <w:t>年一般</w:t>
      </w:r>
      <w:r>
        <w:rPr>
          <w:rFonts w:ascii="黑体" w:hAnsi="黑体" w:eastAsia="黑体" w:cs="黑体"/>
          <w:sz w:val="31"/>
          <w:szCs w:val="31"/>
        </w:rPr>
        <w:t xml:space="preserve"> </w:t>
      </w:r>
      <w:r>
        <w:rPr>
          <w:rFonts w:ascii="黑体" w:hAnsi="黑体" w:eastAsia="黑体" w:cs="黑体"/>
          <w:spacing w:val="8"/>
          <w:sz w:val="31"/>
          <w:szCs w:val="31"/>
        </w:rPr>
        <w:t>公共预算基本支出情况说明</w:t>
      </w:r>
    </w:p>
    <w:p w14:paraId="197A7E71">
      <w:pPr>
        <w:pStyle w:val="2"/>
        <w:spacing w:before="3" w:line="331" w:lineRule="auto"/>
        <w:ind w:left="21" w:right="97" w:firstLine="643"/>
      </w:pPr>
      <w:r>
        <w:rPr>
          <w:spacing w:val="12"/>
        </w:rPr>
        <w:t>托克逊县机关事务服务中心单位</w:t>
      </w:r>
      <w:r>
        <w:rPr>
          <w:spacing w:val="-37"/>
        </w:rPr>
        <w:t xml:space="preserve"> </w:t>
      </w:r>
      <w:r>
        <w:rPr>
          <w:spacing w:val="12"/>
        </w:rPr>
        <w:t>2023</w:t>
      </w:r>
      <w:r>
        <w:rPr>
          <w:spacing w:val="-51"/>
        </w:rPr>
        <w:t xml:space="preserve"> </w:t>
      </w:r>
      <w:r>
        <w:rPr>
          <w:spacing w:val="12"/>
        </w:rPr>
        <w:t>年一般公共预算</w:t>
      </w:r>
      <w:r>
        <w:t xml:space="preserve"> </w:t>
      </w:r>
      <w:r>
        <w:rPr>
          <w:spacing w:val="2"/>
        </w:rPr>
        <w:t>基本支出</w:t>
      </w:r>
      <w:r>
        <w:rPr>
          <w:spacing w:val="-30"/>
        </w:rPr>
        <w:t xml:space="preserve"> </w:t>
      </w:r>
      <w:r>
        <w:rPr>
          <w:spacing w:val="2"/>
        </w:rPr>
        <w:t>38.68</w:t>
      </w:r>
      <w:r>
        <w:rPr>
          <w:spacing w:val="-46"/>
        </w:rPr>
        <w:t xml:space="preserve"> </w:t>
      </w:r>
      <w:r>
        <w:rPr>
          <w:spacing w:val="2"/>
        </w:rPr>
        <w:t>万元，其中：</w:t>
      </w:r>
    </w:p>
    <w:p w14:paraId="033EBA8C">
      <w:pPr>
        <w:pStyle w:val="2"/>
        <w:spacing w:before="9" w:line="332" w:lineRule="auto"/>
        <w:ind w:left="29" w:firstLine="640"/>
        <w:jc w:val="both"/>
      </w:pPr>
      <w:r>
        <w:rPr>
          <w:spacing w:val="-3"/>
        </w:rPr>
        <w:t>人员经费</w:t>
      </w:r>
      <w:r>
        <w:rPr>
          <w:spacing w:val="-35"/>
        </w:rPr>
        <w:t xml:space="preserve"> </w:t>
      </w:r>
      <w:r>
        <w:rPr>
          <w:spacing w:val="-3"/>
        </w:rPr>
        <w:t>16.02</w:t>
      </w:r>
      <w:r>
        <w:rPr>
          <w:spacing w:val="-45"/>
        </w:rPr>
        <w:t xml:space="preserve"> </w:t>
      </w:r>
      <w:r>
        <w:rPr>
          <w:spacing w:val="-3"/>
        </w:rPr>
        <w:t>万元，主要包括：基本工资、津贴补贴、</w:t>
      </w:r>
      <w:r>
        <w:t xml:space="preserve"> </w:t>
      </w:r>
      <w:r>
        <w:rPr>
          <w:spacing w:val="9"/>
        </w:rPr>
        <w:t>奖金、绩效工资、机关事业单位基本养老保险缴费</w:t>
      </w:r>
      <w:r>
        <w:rPr>
          <w:spacing w:val="8"/>
        </w:rPr>
        <w:t>、职业年</w:t>
      </w:r>
      <w:r>
        <w:t xml:space="preserve"> </w:t>
      </w:r>
      <w:r>
        <w:rPr>
          <w:spacing w:val="9"/>
        </w:rPr>
        <w:t>金缴费、职工基本医疗保险缴费、其他社会</w:t>
      </w:r>
      <w:r>
        <w:rPr>
          <w:spacing w:val="8"/>
        </w:rPr>
        <w:t>保障缴费、住房</w:t>
      </w:r>
    </w:p>
    <w:p w14:paraId="4BD60926">
      <w:pPr>
        <w:spacing w:line="332" w:lineRule="auto"/>
        <w:sectPr>
          <w:footerReference r:id="rId23" w:type="default"/>
          <w:pgSz w:w="11906" w:h="16839"/>
          <w:pgMar w:top="1431" w:right="1704" w:bottom="1521" w:left="1785" w:header="0" w:footer="1156" w:gutter="0"/>
          <w:cols w:space="720" w:num="1"/>
        </w:sectPr>
      </w:pPr>
    </w:p>
    <w:p w14:paraId="08482BDD">
      <w:pPr>
        <w:pStyle w:val="2"/>
        <w:spacing w:before="185" w:line="219" w:lineRule="auto"/>
        <w:ind w:left="25"/>
      </w:pPr>
      <w:r>
        <w:rPr>
          <w:spacing w:val="5"/>
        </w:rPr>
        <w:t>公积金等。</w:t>
      </w:r>
    </w:p>
    <w:p w14:paraId="028F4867">
      <w:pPr>
        <w:pStyle w:val="2"/>
        <w:spacing w:before="191" w:line="332" w:lineRule="auto"/>
        <w:ind w:left="46" w:firstLine="619"/>
      </w:pPr>
      <w:r>
        <w:rPr>
          <w:spacing w:val="6"/>
        </w:rPr>
        <w:t>公用经费</w:t>
      </w:r>
      <w:r>
        <w:rPr>
          <w:spacing w:val="-51"/>
        </w:rPr>
        <w:t xml:space="preserve"> </w:t>
      </w:r>
      <w:r>
        <w:rPr>
          <w:spacing w:val="6"/>
        </w:rPr>
        <w:t>22.66</w:t>
      </w:r>
      <w:r>
        <w:rPr>
          <w:spacing w:val="-44"/>
        </w:rPr>
        <w:t xml:space="preserve"> </w:t>
      </w:r>
      <w:r>
        <w:rPr>
          <w:spacing w:val="6"/>
        </w:rPr>
        <w:t>万元，主要包括：办公费、邮电</w:t>
      </w:r>
      <w:r>
        <w:rPr>
          <w:spacing w:val="5"/>
        </w:rPr>
        <w:t>费、取</w:t>
      </w:r>
      <w:r>
        <w:t xml:space="preserve"> </w:t>
      </w:r>
      <w:r>
        <w:rPr>
          <w:spacing w:val="-1"/>
        </w:rPr>
        <w:t>暖费、差旅费、工会经费、福利费、其他商品和服务支出等。</w:t>
      </w:r>
    </w:p>
    <w:p w14:paraId="5C39D9FF">
      <w:pPr>
        <w:spacing w:before="6" w:line="333" w:lineRule="auto"/>
        <w:ind w:left="29" w:right="91" w:firstLine="636"/>
        <w:rPr>
          <w:rFonts w:ascii="黑体" w:hAnsi="黑体" w:eastAsia="黑体" w:cs="黑体"/>
          <w:sz w:val="31"/>
          <w:szCs w:val="31"/>
        </w:rPr>
      </w:pPr>
      <w:r>
        <w:rPr>
          <w:rFonts w:ascii="黑体" w:hAnsi="黑体" w:eastAsia="黑体" w:cs="黑体"/>
          <w:spacing w:val="17"/>
          <w:sz w:val="31"/>
          <w:szCs w:val="31"/>
        </w:rPr>
        <w:t>七、关于托克逊县机关事务服务中心单位2</w:t>
      </w:r>
      <w:r>
        <w:rPr>
          <w:rFonts w:ascii="黑体" w:hAnsi="黑体" w:eastAsia="黑体" w:cs="黑体"/>
          <w:spacing w:val="16"/>
          <w:sz w:val="31"/>
          <w:szCs w:val="31"/>
        </w:rPr>
        <w:t>023</w:t>
      </w:r>
      <w:r>
        <w:rPr>
          <w:rFonts w:ascii="黑体" w:hAnsi="黑体" w:eastAsia="黑体" w:cs="黑体"/>
          <w:spacing w:val="-54"/>
          <w:sz w:val="31"/>
          <w:szCs w:val="31"/>
        </w:rPr>
        <w:t xml:space="preserve"> </w:t>
      </w:r>
      <w:r>
        <w:rPr>
          <w:rFonts w:ascii="黑体" w:hAnsi="黑体" w:eastAsia="黑体" w:cs="黑体"/>
          <w:spacing w:val="16"/>
          <w:sz w:val="31"/>
          <w:szCs w:val="31"/>
        </w:rPr>
        <w:t>年一般</w:t>
      </w:r>
      <w:r>
        <w:rPr>
          <w:rFonts w:ascii="黑体" w:hAnsi="黑体" w:eastAsia="黑体" w:cs="黑体"/>
          <w:sz w:val="31"/>
          <w:szCs w:val="31"/>
        </w:rPr>
        <w:t xml:space="preserve"> </w:t>
      </w:r>
      <w:r>
        <w:rPr>
          <w:rFonts w:ascii="黑体" w:hAnsi="黑体" w:eastAsia="黑体" w:cs="黑体"/>
          <w:spacing w:val="8"/>
          <w:sz w:val="31"/>
          <w:szCs w:val="31"/>
        </w:rPr>
        <w:t>公共预算项目支出情况说明</w:t>
      </w:r>
    </w:p>
    <w:p w14:paraId="1EC6CCBC">
      <w:pPr>
        <w:pStyle w:val="2"/>
        <w:spacing w:before="1" w:line="218" w:lineRule="auto"/>
        <w:ind w:left="659"/>
      </w:pPr>
      <w:r>
        <w:rPr>
          <w:spacing w:val="9"/>
        </w:rPr>
        <w:t>（一）项目名称：机关事务服务综合业务项目经费</w:t>
      </w:r>
    </w:p>
    <w:p w14:paraId="5773F14A">
      <w:pPr>
        <w:pStyle w:val="2"/>
        <w:spacing w:before="192" w:line="333" w:lineRule="auto"/>
        <w:ind w:left="34" w:right="91" w:firstLine="633"/>
      </w:pPr>
      <w:r>
        <w:rPr>
          <w:spacing w:val="8"/>
        </w:rPr>
        <w:t>设立政策依据：关于设立托克逊县机关事务服务中心的</w:t>
      </w:r>
      <w:r>
        <w:rPr>
          <w:spacing w:val="17"/>
        </w:rPr>
        <w:t xml:space="preserve"> </w:t>
      </w:r>
      <w:r>
        <w:rPr>
          <w:spacing w:val="5"/>
        </w:rPr>
        <w:t>通知（吐党编委【2021】20</w:t>
      </w:r>
      <w:r>
        <w:rPr>
          <w:spacing w:val="-49"/>
        </w:rPr>
        <w:t xml:space="preserve"> </w:t>
      </w:r>
      <w:r>
        <w:rPr>
          <w:spacing w:val="5"/>
        </w:rPr>
        <w:t>号）</w:t>
      </w:r>
    </w:p>
    <w:p w14:paraId="1CB5D6F2">
      <w:pPr>
        <w:pStyle w:val="2"/>
        <w:spacing w:before="1" w:line="219" w:lineRule="auto"/>
        <w:ind w:left="679"/>
      </w:pPr>
      <w:r>
        <w:rPr>
          <w:spacing w:val="4"/>
        </w:rPr>
        <w:t>预算安排规模：800.00</w:t>
      </w:r>
      <w:r>
        <w:rPr>
          <w:spacing w:val="-45"/>
        </w:rPr>
        <w:t xml:space="preserve"> </w:t>
      </w:r>
      <w:r>
        <w:rPr>
          <w:spacing w:val="4"/>
        </w:rPr>
        <w:t>万元</w:t>
      </w:r>
    </w:p>
    <w:p w14:paraId="221F7306">
      <w:pPr>
        <w:pStyle w:val="2"/>
        <w:spacing w:before="194" w:line="219" w:lineRule="auto"/>
        <w:ind w:left="671"/>
      </w:pPr>
      <w:r>
        <w:rPr>
          <w:spacing w:val="9"/>
        </w:rPr>
        <w:t>项目承担单位：托克逊县机关事务服务中心</w:t>
      </w:r>
    </w:p>
    <w:p w14:paraId="0288A6DD">
      <w:pPr>
        <w:pStyle w:val="2"/>
        <w:spacing w:before="193" w:line="333" w:lineRule="auto"/>
        <w:ind w:left="38" w:right="91" w:firstLine="642"/>
        <w:jc w:val="both"/>
      </w:pPr>
      <w:r>
        <w:rPr>
          <w:spacing w:val="11"/>
        </w:rPr>
        <w:t>资金分配情况：公务用车资金</w:t>
      </w:r>
      <w:r>
        <w:rPr>
          <w:spacing w:val="-29"/>
        </w:rPr>
        <w:t xml:space="preserve"> </w:t>
      </w:r>
      <w:r>
        <w:rPr>
          <w:spacing w:val="11"/>
        </w:rPr>
        <w:t>35</w:t>
      </w:r>
      <w:r>
        <w:rPr>
          <w:rFonts w:hint="eastAsia"/>
          <w:spacing w:val="11"/>
          <w:lang w:val="en-US" w:eastAsia="zh-CN"/>
        </w:rPr>
        <w:t>.00</w:t>
      </w:r>
      <w:r>
        <w:rPr>
          <w:spacing w:val="-40"/>
        </w:rPr>
        <w:t xml:space="preserve"> </w:t>
      </w:r>
      <w:r>
        <w:rPr>
          <w:spacing w:val="11"/>
        </w:rPr>
        <w:t>万元；公务用房成本</w:t>
      </w:r>
      <w:r>
        <w:t xml:space="preserve"> </w:t>
      </w:r>
      <w:r>
        <w:rPr>
          <w:spacing w:val="2"/>
        </w:rPr>
        <w:t>203</w:t>
      </w:r>
      <w:r>
        <w:rPr>
          <w:rFonts w:hint="eastAsia"/>
          <w:spacing w:val="2"/>
          <w:lang w:val="en-US" w:eastAsia="zh-CN"/>
        </w:rPr>
        <w:t>.00</w:t>
      </w:r>
      <w:r>
        <w:rPr>
          <w:spacing w:val="-47"/>
        </w:rPr>
        <w:t xml:space="preserve"> </w:t>
      </w:r>
      <w:r>
        <w:rPr>
          <w:spacing w:val="2"/>
        </w:rPr>
        <w:t>万元；公共机构资源能源节能及培训</w:t>
      </w:r>
      <w:r>
        <w:rPr>
          <w:spacing w:val="1"/>
        </w:rPr>
        <w:t>成本</w:t>
      </w:r>
      <w:r>
        <w:rPr>
          <w:spacing w:val="-48"/>
        </w:rPr>
        <w:t xml:space="preserve"> </w:t>
      </w:r>
      <w:r>
        <w:rPr>
          <w:spacing w:val="1"/>
        </w:rPr>
        <w:t>85</w:t>
      </w:r>
      <w:r>
        <w:rPr>
          <w:rFonts w:hint="eastAsia"/>
          <w:spacing w:val="1"/>
          <w:lang w:val="en-US" w:eastAsia="zh-CN"/>
        </w:rPr>
        <w:t>.00</w:t>
      </w:r>
      <w:r>
        <w:rPr>
          <w:spacing w:val="-45"/>
        </w:rPr>
        <w:t xml:space="preserve"> </w:t>
      </w:r>
      <w:r>
        <w:rPr>
          <w:spacing w:val="1"/>
        </w:rPr>
        <w:t>万元；政务</w:t>
      </w:r>
      <w:r>
        <w:t xml:space="preserve"> </w:t>
      </w:r>
      <w:r>
        <w:rPr>
          <w:spacing w:val="4"/>
        </w:rPr>
        <w:t>综合楼/信访局楼等运维成本</w:t>
      </w:r>
      <w:r>
        <w:rPr>
          <w:spacing w:val="-48"/>
        </w:rPr>
        <w:t xml:space="preserve"> </w:t>
      </w:r>
      <w:r>
        <w:rPr>
          <w:spacing w:val="4"/>
        </w:rPr>
        <w:t>477</w:t>
      </w:r>
      <w:r>
        <w:rPr>
          <w:rFonts w:hint="eastAsia"/>
          <w:spacing w:val="4"/>
          <w:lang w:val="en-US" w:eastAsia="zh-CN"/>
        </w:rPr>
        <w:t>.00</w:t>
      </w:r>
      <w:r>
        <w:rPr>
          <w:spacing w:val="-47"/>
        </w:rPr>
        <w:t xml:space="preserve"> </w:t>
      </w:r>
      <w:r>
        <w:rPr>
          <w:spacing w:val="4"/>
        </w:rPr>
        <w:t>万元。</w:t>
      </w:r>
    </w:p>
    <w:p w14:paraId="3AC9682A">
      <w:pPr>
        <w:pStyle w:val="2"/>
        <w:spacing w:line="220" w:lineRule="auto"/>
        <w:ind w:left="681"/>
      </w:pPr>
      <w:r>
        <w:rPr>
          <w:spacing w:val="-6"/>
        </w:rPr>
        <w:t>资金执行时间：2023</w:t>
      </w:r>
      <w:r>
        <w:rPr>
          <w:spacing w:val="-58"/>
        </w:rPr>
        <w:t xml:space="preserve"> </w:t>
      </w:r>
      <w:r>
        <w:rPr>
          <w:spacing w:val="-6"/>
        </w:rPr>
        <w:t>年</w:t>
      </w:r>
      <w:r>
        <w:rPr>
          <w:spacing w:val="-41"/>
        </w:rPr>
        <w:t xml:space="preserve"> </w:t>
      </w:r>
      <w:r>
        <w:rPr>
          <w:spacing w:val="-6"/>
        </w:rPr>
        <w:t>1</w:t>
      </w:r>
      <w:r>
        <w:rPr>
          <w:spacing w:val="-45"/>
        </w:rPr>
        <w:t xml:space="preserve"> </w:t>
      </w:r>
      <w:r>
        <w:rPr>
          <w:spacing w:val="-6"/>
        </w:rPr>
        <w:t>月</w:t>
      </w:r>
      <w:r>
        <w:rPr>
          <w:spacing w:val="-44"/>
        </w:rPr>
        <w:t xml:space="preserve"> </w:t>
      </w:r>
      <w:r>
        <w:rPr>
          <w:spacing w:val="-6"/>
        </w:rPr>
        <w:t>1 日至</w:t>
      </w:r>
      <w:r>
        <w:rPr>
          <w:spacing w:val="-40"/>
        </w:rPr>
        <w:t xml:space="preserve"> </w:t>
      </w:r>
      <w:r>
        <w:rPr>
          <w:spacing w:val="-6"/>
        </w:rPr>
        <w:t>12</w:t>
      </w:r>
      <w:r>
        <w:rPr>
          <w:spacing w:val="-46"/>
        </w:rPr>
        <w:t xml:space="preserve"> </w:t>
      </w:r>
      <w:r>
        <w:rPr>
          <w:spacing w:val="-6"/>
        </w:rPr>
        <w:t>月</w:t>
      </w:r>
      <w:r>
        <w:rPr>
          <w:spacing w:val="-36"/>
        </w:rPr>
        <w:t xml:space="preserve"> </w:t>
      </w:r>
      <w:r>
        <w:rPr>
          <w:spacing w:val="-6"/>
        </w:rPr>
        <w:t>31</w:t>
      </w:r>
      <w:r>
        <w:rPr>
          <w:spacing w:val="-7"/>
        </w:rPr>
        <w:t xml:space="preserve"> 日</w:t>
      </w:r>
    </w:p>
    <w:p w14:paraId="1C9C60E3">
      <w:pPr>
        <w:pStyle w:val="2"/>
        <w:spacing w:before="191" w:line="219" w:lineRule="auto"/>
        <w:ind w:left="659"/>
      </w:pPr>
      <w:r>
        <w:rPr>
          <w:spacing w:val="9"/>
        </w:rPr>
        <w:t>（二）项目名称：公务接待项目经费</w:t>
      </w:r>
    </w:p>
    <w:p w14:paraId="4A18D2DD">
      <w:pPr>
        <w:pStyle w:val="2"/>
        <w:spacing w:before="192" w:line="333" w:lineRule="auto"/>
        <w:ind w:left="34" w:right="91" w:firstLine="633"/>
      </w:pPr>
      <w:r>
        <w:rPr>
          <w:spacing w:val="8"/>
        </w:rPr>
        <w:t>设立政策依据：关于设立托克逊县机关事务服务中心的</w:t>
      </w:r>
      <w:r>
        <w:rPr>
          <w:spacing w:val="17"/>
        </w:rPr>
        <w:t xml:space="preserve"> </w:t>
      </w:r>
      <w:r>
        <w:rPr>
          <w:spacing w:val="5"/>
        </w:rPr>
        <w:t>通知（吐党编委【2021】20</w:t>
      </w:r>
      <w:r>
        <w:rPr>
          <w:spacing w:val="-49"/>
        </w:rPr>
        <w:t xml:space="preserve"> </w:t>
      </w:r>
      <w:r>
        <w:rPr>
          <w:spacing w:val="5"/>
        </w:rPr>
        <w:t>号）</w:t>
      </w:r>
    </w:p>
    <w:p w14:paraId="754B009E">
      <w:pPr>
        <w:pStyle w:val="2"/>
        <w:spacing w:before="2" w:line="219" w:lineRule="auto"/>
        <w:ind w:left="679"/>
      </w:pPr>
      <w:r>
        <w:rPr>
          <w:spacing w:val="4"/>
        </w:rPr>
        <w:t>预算安排规模：60.00</w:t>
      </w:r>
      <w:r>
        <w:rPr>
          <w:spacing w:val="-44"/>
        </w:rPr>
        <w:t xml:space="preserve"> </w:t>
      </w:r>
      <w:r>
        <w:rPr>
          <w:spacing w:val="4"/>
        </w:rPr>
        <w:t>万元</w:t>
      </w:r>
    </w:p>
    <w:p w14:paraId="5260F8FF">
      <w:pPr>
        <w:pStyle w:val="2"/>
        <w:spacing w:before="194" w:line="219" w:lineRule="auto"/>
        <w:ind w:left="671"/>
      </w:pPr>
      <w:r>
        <w:rPr>
          <w:spacing w:val="9"/>
        </w:rPr>
        <w:t>项目承担单位：托克逊县机关事务服务中心</w:t>
      </w:r>
    </w:p>
    <w:p w14:paraId="4EECB19B">
      <w:pPr>
        <w:pStyle w:val="2"/>
        <w:spacing w:before="192" w:line="332" w:lineRule="auto"/>
        <w:ind w:left="23" w:right="91" w:firstLine="657"/>
      </w:pPr>
      <w:r>
        <w:rPr>
          <w:spacing w:val="11"/>
        </w:rPr>
        <w:t>资金分配情况：公务接待经费</w:t>
      </w:r>
      <w:r>
        <w:rPr>
          <w:spacing w:val="-29"/>
        </w:rPr>
        <w:t xml:space="preserve"> </w:t>
      </w:r>
      <w:r>
        <w:rPr>
          <w:spacing w:val="11"/>
        </w:rPr>
        <w:t>58</w:t>
      </w:r>
      <w:r>
        <w:rPr>
          <w:rFonts w:hint="eastAsia"/>
          <w:spacing w:val="11"/>
          <w:lang w:val="en-US" w:eastAsia="zh-CN"/>
        </w:rPr>
        <w:t>.00</w:t>
      </w:r>
      <w:r>
        <w:rPr>
          <w:spacing w:val="-40"/>
        </w:rPr>
        <w:t xml:space="preserve"> </w:t>
      </w:r>
      <w:r>
        <w:rPr>
          <w:spacing w:val="11"/>
        </w:rPr>
        <w:t>万元；公务接待资料</w:t>
      </w:r>
      <w:r>
        <w:t xml:space="preserve"> </w:t>
      </w:r>
      <w:r>
        <w:rPr>
          <w:spacing w:val="-1"/>
        </w:rPr>
        <w:t>建档费用</w:t>
      </w:r>
      <w:r>
        <w:rPr>
          <w:spacing w:val="-45"/>
        </w:rPr>
        <w:t xml:space="preserve"> </w:t>
      </w:r>
      <w:r>
        <w:rPr>
          <w:spacing w:val="-1"/>
        </w:rPr>
        <w:t>2</w:t>
      </w:r>
      <w:r>
        <w:rPr>
          <w:rFonts w:hint="eastAsia"/>
          <w:spacing w:val="-1"/>
          <w:lang w:val="en-US" w:eastAsia="zh-CN"/>
        </w:rPr>
        <w:t>.00</w:t>
      </w:r>
      <w:r>
        <w:rPr>
          <w:spacing w:val="-44"/>
        </w:rPr>
        <w:t xml:space="preserve"> </w:t>
      </w:r>
      <w:r>
        <w:rPr>
          <w:spacing w:val="-1"/>
        </w:rPr>
        <w:t>万元。</w:t>
      </w:r>
    </w:p>
    <w:p w14:paraId="55A6B9F0">
      <w:pPr>
        <w:pStyle w:val="2"/>
        <w:spacing w:before="4" w:line="220" w:lineRule="auto"/>
        <w:ind w:left="681"/>
      </w:pPr>
      <w:r>
        <w:rPr>
          <w:spacing w:val="-6"/>
        </w:rPr>
        <w:t>资金执行时间：2023</w:t>
      </w:r>
      <w:r>
        <w:rPr>
          <w:spacing w:val="-58"/>
        </w:rPr>
        <w:t xml:space="preserve"> </w:t>
      </w:r>
      <w:r>
        <w:rPr>
          <w:spacing w:val="-6"/>
        </w:rPr>
        <w:t>年</w:t>
      </w:r>
      <w:r>
        <w:rPr>
          <w:spacing w:val="-41"/>
        </w:rPr>
        <w:t xml:space="preserve"> </w:t>
      </w:r>
      <w:r>
        <w:rPr>
          <w:spacing w:val="-6"/>
        </w:rPr>
        <w:t>1</w:t>
      </w:r>
      <w:r>
        <w:rPr>
          <w:spacing w:val="-45"/>
        </w:rPr>
        <w:t xml:space="preserve"> </w:t>
      </w:r>
      <w:r>
        <w:rPr>
          <w:spacing w:val="-6"/>
        </w:rPr>
        <w:t>月</w:t>
      </w:r>
      <w:r>
        <w:rPr>
          <w:spacing w:val="-44"/>
        </w:rPr>
        <w:t xml:space="preserve"> </w:t>
      </w:r>
      <w:r>
        <w:rPr>
          <w:spacing w:val="-6"/>
        </w:rPr>
        <w:t>1 日至</w:t>
      </w:r>
      <w:r>
        <w:rPr>
          <w:spacing w:val="-40"/>
        </w:rPr>
        <w:t xml:space="preserve"> </w:t>
      </w:r>
      <w:r>
        <w:rPr>
          <w:spacing w:val="-6"/>
        </w:rPr>
        <w:t>12</w:t>
      </w:r>
      <w:r>
        <w:rPr>
          <w:spacing w:val="-46"/>
        </w:rPr>
        <w:t xml:space="preserve"> </w:t>
      </w:r>
      <w:r>
        <w:rPr>
          <w:spacing w:val="-6"/>
        </w:rPr>
        <w:t>月</w:t>
      </w:r>
      <w:r>
        <w:rPr>
          <w:spacing w:val="-36"/>
        </w:rPr>
        <w:t xml:space="preserve"> </w:t>
      </w:r>
      <w:r>
        <w:rPr>
          <w:spacing w:val="-6"/>
        </w:rPr>
        <w:t>31</w:t>
      </w:r>
      <w:r>
        <w:rPr>
          <w:spacing w:val="-7"/>
        </w:rPr>
        <w:t xml:space="preserve"> 日</w:t>
      </w:r>
    </w:p>
    <w:p w14:paraId="3DA4C1D3">
      <w:pPr>
        <w:spacing w:before="188" w:line="334" w:lineRule="auto"/>
        <w:ind w:left="26" w:right="91" w:firstLine="640"/>
        <w:rPr>
          <w:rFonts w:ascii="黑体" w:hAnsi="黑体" w:eastAsia="黑体" w:cs="黑体"/>
          <w:sz w:val="31"/>
          <w:szCs w:val="31"/>
        </w:rPr>
      </w:pPr>
      <w:r>
        <w:rPr>
          <w:rFonts w:ascii="黑体" w:hAnsi="黑体" w:eastAsia="黑体" w:cs="黑体"/>
          <w:spacing w:val="16"/>
          <w:sz w:val="31"/>
          <w:szCs w:val="31"/>
        </w:rPr>
        <w:t>八、关于托克逊县机关事务服务中心单位2023</w:t>
      </w:r>
      <w:r>
        <w:rPr>
          <w:rFonts w:ascii="黑体" w:hAnsi="黑体" w:eastAsia="黑体" w:cs="黑体"/>
          <w:spacing w:val="-36"/>
          <w:sz w:val="31"/>
          <w:szCs w:val="31"/>
        </w:rPr>
        <w:t xml:space="preserve"> </w:t>
      </w:r>
      <w:r>
        <w:rPr>
          <w:rFonts w:ascii="黑体" w:hAnsi="黑体" w:eastAsia="黑体" w:cs="黑体"/>
          <w:spacing w:val="16"/>
          <w:sz w:val="31"/>
          <w:szCs w:val="31"/>
        </w:rPr>
        <w:t>年政府</w:t>
      </w:r>
      <w:r>
        <w:rPr>
          <w:rFonts w:ascii="黑体" w:hAnsi="黑体" w:eastAsia="黑体" w:cs="黑体"/>
          <w:sz w:val="31"/>
          <w:szCs w:val="31"/>
        </w:rPr>
        <w:t xml:space="preserve"> </w:t>
      </w:r>
      <w:r>
        <w:rPr>
          <w:rFonts w:ascii="黑体" w:hAnsi="黑体" w:eastAsia="黑体" w:cs="黑体"/>
          <w:spacing w:val="8"/>
          <w:sz w:val="31"/>
          <w:szCs w:val="31"/>
        </w:rPr>
        <w:t>性基金预算拨款情况说明</w:t>
      </w:r>
    </w:p>
    <w:p w14:paraId="2718EC17">
      <w:pPr>
        <w:spacing w:line="334" w:lineRule="auto"/>
        <w:rPr>
          <w:rFonts w:ascii="黑体" w:hAnsi="黑体" w:eastAsia="黑体" w:cs="黑体"/>
          <w:sz w:val="31"/>
          <w:szCs w:val="31"/>
        </w:rPr>
        <w:sectPr>
          <w:footerReference r:id="rId24" w:type="default"/>
          <w:pgSz w:w="11906" w:h="16839"/>
          <w:pgMar w:top="1431" w:right="1710" w:bottom="1521" w:left="1785" w:header="0" w:footer="1156" w:gutter="0"/>
          <w:cols w:space="720" w:num="1"/>
        </w:sectPr>
      </w:pPr>
    </w:p>
    <w:p w14:paraId="2A8578F8">
      <w:pPr>
        <w:pStyle w:val="2"/>
        <w:spacing w:before="185" w:line="332" w:lineRule="auto"/>
        <w:ind w:left="29" w:firstLine="635"/>
      </w:pPr>
      <w:r>
        <w:rPr>
          <w:spacing w:val="12"/>
        </w:rPr>
        <w:t>托克逊县机关事务服务中心</w:t>
      </w:r>
      <w:r>
        <w:rPr>
          <w:spacing w:val="-35"/>
        </w:rPr>
        <w:t xml:space="preserve"> </w:t>
      </w:r>
      <w:r>
        <w:rPr>
          <w:spacing w:val="12"/>
        </w:rPr>
        <w:t>2023</w:t>
      </w:r>
      <w:r>
        <w:rPr>
          <w:spacing w:val="-53"/>
        </w:rPr>
        <w:t xml:space="preserve"> </w:t>
      </w:r>
      <w:r>
        <w:rPr>
          <w:spacing w:val="12"/>
        </w:rPr>
        <w:t>年没有使用政府性基</w:t>
      </w:r>
      <w:r>
        <w:t xml:space="preserve">  </w:t>
      </w:r>
      <w:r>
        <w:rPr>
          <w:spacing w:val="6"/>
        </w:rPr>
        <w:t>金预算拨款安排的支出，政府性基金预算支出情况表为空表。</w:t>
      </w:r>
    </w:p>
    <w:p w14:paraId="7E35A611">
      <w:pPr>
        <w:spacing w:before="3" w:line="334" w:lineRule="auto"/>
        <w:ind w:left="37" w:right="252" w:firstLine="637"/>
        <w:rPr>
          <w:rFonts w:ascii="黑体" w:hAnsi="黑体" w:eastAsia="黑体" w:cs="黑体"/>
          <w:sz w:val="31"/>
          <w:szCs w:val="31"/>
        </w:rPr>
      </w:pPr>
      <w:r>
        <w:rPr>
          <w:rFonts w:ascii="黑体" w:hAnsi="黑体" w:eastAsia="黑体" w:cs="黑体"/>
          <w:spacing w:val="16"/>
          <w:sz w:val="31"/>
          <w:szCs w:val="31"/>
        </w:rPr>
        <w:t>九、关于托克逊县机关事务服务中心单位2023</w:t>
      </w:r>
      <w:r>
        <w:rPr>
          <w:rFonts w:ascii="黑体" w:hAnsi="黑体" w:eastAsia="黑体" w:cs="黑体"/>
          <w:spacing w:val="-44"/>
          <w:sz w:val="31"/>
          <w:szCs w:val="31"/>
        </w:rPr>
        <w:t xml:space="preserve"> </w:t>
      </w:r>
      <w:r>
        <w:rPr>
          <w:rFonts w:ascii="黑体" w:hAnsi="黑体" w:eastAsia="黑体" w:cs="黑体"/>
          <w:spacing w:val="16"/>
          <w:sz w:val="31"/>
          <w:szCs w:val="31"/>
        </w:rPr>
        <w:t>年国有</w:t>
      </w:r>
      <w:r>
        <w:rPr>
          <w:rFonts w:ascii="黑体" w:hAnsi="黑体" w:eastAsia="黑体" w:cs="黑体"/>
          <w:sz w:val="31"/>
          <w:szCs w:val="31"/>
        </w:rPr>
        <w:t xml:space="preserve"> </w:t>
      </w:r>
      <w:r>
        <w:rPr>
          <w:rFonts w:ascii="黑体" w:hAnsi="黑体" w:eastAsia="黑体" w:cs="黑体"/>
          <w:spacing w:val="8"/>
          <w:sz w:val="31"/>
          <w:szCs w:val="31"/>
        </w:rPr>
        <w:t>资本经营预算拨款情况说明</w:t>
      </w:r>
    </w:p>
    <w:p w14:paraId="244A7E06">
      <w:pPr>
        <w:pStyle w:val="2"/>
        <w:spacing w:before="1" w:line="333" w:lineRule="auto"/>
        <w:ind w:left="34" w:right="252" w:firstLine="630"/>
        <w:jc w:val="both"/>
      </w:pPr>
      <w:r>
        <w:rPr>
          <w:spacing w:val="12"/>
        </w:rPr>
        <w:t>托克逊县机关事务服务中心</w:t>
      </w:r>
      <w:r>
        <w:rPr>
          <w:spacing w:val="-35"/>
        </w:rPr>
        <w:t xml:space="preserve"> </w:t>
      </w:r>
      <w:r>
        <w:rPr>
          <w:spacing w:val="12"/>
        </w:rPr>
        <w:t>2023</w:t>
      </w:r>
      <w:r>
        <w:rPr>
          <w:spacing w:val="-53"/>
        </w:rPr>
        <w:t xml:space="preserve"> </w:t>
      </w:r>
      <w:r>
        <w:rPr>
          <w:spacing w:val="12"/>
        </w:rPr>
        <w:t>年没有使用国有资本</w:t>
      </w:r>
      <w:r>
        <w:t xml:space="preserve"> </w:t>
      </w:r>
      <w:r>
        <w:rPr>
          <w:spacing w:val="8"/>
        </w:rPr>
        <w:t>经营预算拨款安排的支出，国有资本经营预算支出情况表为</w:t>
      </w:r>
      <w:r>
        <w:rPr>
          <w:spacing w:val="14"/>
        </w:rPr>
        <w:t xml:space="preserve"> </w:t>
      </w:r>
      <w:r>
        <w:rPr>
          <w:spacing w:val="-1"/>
        </w:rPr>
        <w:t>空表。</w:t>
      </w:r>
    </w:p>
    <w:p w14:paraId="6363E296">
      <w:pPr>
        <w:spacing w:before="2" w:line="333" w:lineRule="auto"/>
        <w:ind w:left="23" w:right="252" w:firstLine="647"/>
        <w:rPr>
          <w:rFonts w:ascii="黑体" w:hAnsi="黑体" w:eastAsia="黑体" w:cs="黑体"/>
          <w:sz w:val="31"/>
          <w:szCs w:val="31"/>
        </w:rPr>
      </w:pPr>
      <w:r>
        <w:rPr>
          <w:rFonts w:ascii="黑体" w:hAnsi="黑体" w:eastAsia="黑体" w:cs="黑体"/>
          <w:spacing w:val="16"/>
          <w:sz w:val="31"/>
          <w:szCs w:val="31"/>
        </w:rPr>
        <w:t>十、关于托克逊县机关事务服务中心单位2023</w:t>
      </w:r>
      <w:r>
        <w:rPr>
          <w:rFonts w:ascii="黑体" w:hAnsi="黑体" w:eastAsia="黑体" w:cs="黑体"/>
          <w:spacing w:val="-40"/>
          <w:sz w:val="31"/>
          <w:szCs w:val="31"/>
        </w:rPr>
        <w:t xml:space="preserve"> </w:t>
      </w:r>
      <w:r>
        <w:rPr>
          <w:rFonts w:ascii="黑体" w:hAnsi="黑体" w:eastAsia="黑体" w:cs="黑体"/>
          <w:spacing w:val="16"/>
          <w:sz w:val="31"/>
          <w:szCs w:val="31"/>
        </w:rPr>
        <w:t>年财政</w:t>
      </w:r>
      <w:r>
        <w:rPr>
          <w:rFonts w:ascii="黑体" w:hAnsi="黑体" w:eastAsia="黑体" w:cs="黑体"/>
          <w:sz w:val="31"/>
          <w:szCs w:val="31"/>
        </w:rPr>
        <w:t xml:space="preserve"> </w:t>
      </w:r>
      <w:r>
        <w:rPr>
          <w:rFonts w:ascii="黑体" w:hAnsi="黑体" w:eastAsia="黑体" w:cs="黑体"/>
          <w:spacing w:val="9"/>
          <w:sz w:val="31"/>
          <w:szCs w:val="31"/>
        </w:rPr>
        <w:t>拨款“三公”经费预算情况说明</w:t>
      </w:r>
    </w:p>
    <w:p w14:paraId="655885CE">
      <w:pPr>
        <w:pStyle w:val="2"/>
        <w:spacing w:before="2" w:line="333" w:lineRule="auto"/>
        <w:ind w:left="25" w:right="168" w:firstLine="639"/>
      </w:pPr>
      <w:r>
        <w:rPr>
          <w:spacing w:val="10"/>
        </w:rPr>
        <w:t>托克逊县机关事务服务中心单位</w:t>
      </w:r>
      <w:r>
        <w:rPr>
          <w:spacing w:val="-31"/>
        </w:rPr>
        <w:t xml:space="preserve"> </w:t>
      </w:r>
      <w:r>
        <w:rPr>
          <w:spacing w:val="10"/>
        </w:rPr>
        <w:t>2023</w:t>
      </w:r>
      <w:r>
        <w:rPr>
          <w:spacing w:val="-51"/>
        </w:rPr>
        <w:t xml:space="preserve"> </w:t>
      </w:r>
      <w:r>
        <w:rPr>
          <w:spacing w:val="10"/>
        </w:rPr>
        <w:t>年财政拨款“</w:t>
      </w:r>
      <w:r>
        <w:rPr>
          <w:spacing w:val="-111"/>
        </w:rPr>
        <w:t xml:space="preserve"> </w:t>
      </w:r>
      <w:r>
        <w:rPr>
          <w:spacing w:val="10"/>
        </w:rPr>
        <w:t>三</w:t>
      </w:r>
      <w:r>
        <w:t xml:space="preserve"> </w:t>
      </w:r>
      <w:r>
        <w:rPr>
          <w:spacing w:val="3"/>
        </w:rPr>
        <w:t>公”经费数为</w:t>
      </w:r>
      <w:r>
        <w:rPr>
          <w:spacing w:val="-36"/>
        </w:rPr>
        <w:t xml:space="preserve"> </w:t>
      </w:r>
      <w:r>
        <w:rPr>
          <w:spacing w:val="3"/>
        </w:rPr>
        <w:t>0.00</w:t>
      </w:r>
      <w:r>
        <w:rPr>
          <w:spacing w:val="-45"/>
        </w:rPr>
        <w:t xml:space="preserve"> </w:t>
      </w:r>
      <w:r>
        <w:rPr>
          <w:spacing w:val="3"/>
        </w:rPr>
        <w:t>万元，其中：因公出国（境）费</w:t>
      </w:r>
      <w:r>
        <w:rPr>
          <w:spacing w:val="-40"/>
        </w:rPr>
        <w:t xml:space="preserve"> </w:t>
      </w:r>
      <w:r>
        <w:rPr>
          <w:spacing w:val="3"/>
        </w:rPr>
        <w:t>0.00</w:t>
      </w:r>
      <w:r>
        <w:rPr>
          <w:spacing w:val="-42"/>
        </w:rPr>
        <w:t xml:space="preserve"> </w:t>
      </w:r>
      <w:r>
        <w:rPr>
          <w:spacing w:val="3"/>
        </w:rPr>
        <w:t>万</w:t>
      </w:r>
      <w:r>
        <w:t xml:space="preserve"> </w:t>
      </w:r>
      <w:r>
        <w:rPr>
          <w:spacing w:val="-5"/>
        </w:rPr>
        <w:t>元，公务用车购置费</w:t>
      </w:r>
      <w:r>
        <w:rPr>
          <w:spacing w:val="-25"/>
        </w:rPr>
        <w:t xml:space="preserve"> </w:t>
      </w:r>
      <w:r>
        <w:rPr>
          <w:spacing w:val="-5"/>
        </w:rPr>
        <w:t>0.00</w:t>
      </w:r>
      <w:r>
        <w:rPr>
          <w:spacing w:val="-45"/>
        </w:rPr>
        <w:t xml:space="preserve"> </w:t>
      </w:r>
      <w:r>
        <w:rPr>
          <w:spacing w:val="-5"/>
        </w:rPr>
        <w:t>万元，公务用车运行费</w:t>
      </w:r>
      <w:r>
        <w:rPr>
          <w:spacing w:val="-40"/>
        </w:rPr>
        <w:t xml:space="preserve"> </w:t>
      </w:r>
      <w:r>
        <w:rPr>
          <w:spacing w:val="-5"/>
        </w:rPr>
        <w:t>0.00</w:t>
      </w:r>
      <w:r>
        <w:rPr>
          <w:spacing w:val="-45"/>
        </w:rPr>
        <w:t xml:space="preserve"> </w:t>
      </w:r>
      <w:r>
        <w:rPr>
          <w:spacing w:val="-5"/>
        </w:rPr>
        <w:t>万元，</w:t>
      </w:r>
      <w:r>
        <w:t xml:space="preserve"> 公务接待费</w:t>
      </w:r>
      <w:r>
        <w:rPr>
          <w:spacing w:val="-30"/>
        </w:rPr>
        <w:t xml:space="preserve"> </w:t>
      </w:r>
      <w:r>
        <w:t>0.00</w:t>
      </w:r>
      <w:r>
        <w:rPr>
          <w:spacing w:val="-44"/>
        </w:rPr>
        <w:t xml:space="preserve"> </w:t>
      </w:r>
      <w:r>
        <w:t>万元。</w:t>
      </w:r>
    </w:p>
    <w:p w14:paraId="47162120">
      <w:pPr>
        <w:pStyle w:val="2"/>
        <w:spacing w:before="4" w:line="333" w:lineRule="auto"/>
        <w:ind w:left="21" w:right="233" w:firstLine="658"/>
        <w:jc w:val="both"/>
      </w:pPr>
      <w:r>
        <w:rPr>
          <w:spacing w:val="5"/>
        </w:rPr>
        <w:t>2023</w:t>
      </w:r>
      <w:r>
        <w:rPr>
          <w:spacing w:val="-56"/>
        </w:rPr>
        <w:t xml:space="preserve"> </w:t>
      </w:r>
      <w:r>
        <w:rPr>
          <w:spacing w:val="5"/>
        </w:rPr>
        <w:t>年财政拨款“</w:t>
      </w:r>
      <w:r>
        <w:rPr>
          <w:spacing w:val="-114"/>
        </w:rPr>
        <w:t xml:space="preserve"> </w:t>
      </w:r>
      <w:r>
        <w:rPr>
          <w:spacing w:val="5"/>
        </w:rPr>
        <w:t>三公”经费比上年预算增加</w:t>
      </w:r>
      <w:r>
        <w:rPr>
          <w:spacing w:val="-36"/>
        </w:rPr>
        <w:t xml:space="preserve"> </w:t>
      </w:r>
      <w:r>
        <w:rPr>
          <w:spacing w:val="5"/>
        </w:rPr>
        <w:t>0.00</w:t>
      </w:r>
      <w:r>
        <w:rPr>
          <w:spacing w:val="-42"/>
        </w:rPr>
        <w:t xml:space="preserve"> </w:t>
      </w:r>
      <w:r>
        <w:rPr>
          <w:spacing w:val="5"/>
        </w:rPr>
        <w:t>万</w:t>
      </w:r>
      <w:r>
        <w:t xml:space="preserve"> </w:t>
      </w:r>
      <w:r>
        <w:rPr>
          <w:spacing w:val="2"/>
        </w:rPr>
        <w:t>元，增长</w:t>
      </w:r>
      <w:r>
        <w:rPr>
          <w:spacing w:val="-33"/>
        </w:rPr>
        <w:t xml:space="preserve"> </w:t>
      </w:r>
      <w:r>
        <w:rPr>
          <w:spacing w:val="2"/>
        </w:rPr>
        <w:t>0.00%，其中：因公出国（境）费增加</w:t>
      </w:r>
      <w:r>
        <w:rPr>
          <w:spacing w:val="-38"/>
        </w:rPr>
        <w:t xml:space="preserve"> </w:t>
      </w:r>
      <w:r>
        <w:rPr>
          <w:spacing w:val="2"/>
        </w:rPr>
        <w:t>0.00</w:t>
      </w:r>
      <w:r>
        <w:rPr>
          <w:spacing w:val="-45"/>
        </w:rPr>
        <w:t xml:space="preserve"> </w:t>
      </w:r>
      <w:r>
        <w:rPr>
          <w:spacing w:val="2"/>
        </w:rPr>
        <w:t>万元，</w:t>
      </w:r>
      <w:r>
        <w:t xml:space="preserve"> </w:t>
      </w:r>
      <w:r>
        <w:rPr>
          <w:spacing w:val="10"/>
        </w:rPr>
        <w:t>增长</w:t>
      </w:r>
      <w:r>
        <w:rPr>
          <w:spacing w:val="-39"/>
        </w:rPr>
        <w:t xml:space="preserve"> </w:t>
      </w:r>
      <w:r>
        <w:rPr>
          <w:spacing w:val="10"/>
        </w:rPr>
        <w:t>0.00%，主要原因是本年度我单位无此预算；</w:t>
      </w:r>
      <w:r>
        <w:rPr>
          <w:spacing w:val="9"/>
        </w:rPr>
        <w:t>公务用车</w:t>
      </w:r>
      <w:r>
        <w:t xml:space="preserve"> </w:t>
      </w:r>
      <w:r>
        <w:rPr>
          <w:spacing w:val="1"/>
        </w:rPr>
        <w:t>购置费增加</w:t>
      </w:r>
      <w:r>
        <w:rPr>
          <w:spacing w:val="-22"/>
        </w:rPr>
        <w:t xml:space="preserve"> </w:t>
      </w:r>
      <w:r>
        <w:rPr>
          <w:spacing w:val="1"/>
        </w:rPr>
        <w:t>0.00</w:t>
      </w:r>
      <w:r>
        <w:rPr>
          <w:spacing w:val="-45"/>
        </w:rPr>
        <w:t xml:space="preserve"> </w:t>
      </w:r>
      <w:r>
        <w:rPr>
          <w:spacing w:val="1"/>
        </w:rPr>
        <w:t>万元，增长</w:t>
      </w:r>
      <w:r>
        <w:rPr>
          <w:spacing w:val="-38"/>
        </w:rPr>
        <w:t xml:space="preserve"> </w:t>
      </w:r>
      <w:r>
        <w:rPr>
          <w:spacing w:val="1"/>
        </w:rPr>
        <w:t>0.00%，主要原因是本年度我单</w:t>
      </w:r>
      <w:r>
        <w:t xml:space="preserve"> </w:t>
      </w:r>
      <w:r>
        <w:rPr>
          <w:spacing w:val="2"/>
        </w:rPr>
        <w:t>位无此预算；公务用车运行费增加</w:t>
      </w:r>
      <w:r>
        <w:rPr>
          <w:spacing w:val="-33"/>
        </w:rPr>
        <w:t xml:space="preserve"> </w:t>
      </w:r>
      <w:r>
        <w:rPr>
          <w:spacing w:val="2"/>
        </w:rPr>
        <w:t>0.00</w:t>
      </w:r>
      <w:r>
        <w:rPr>
          <w:spacing w:val="-45"/>
        </w:rPr>
        <w:t xml:space="preserve"> </w:t>
      </w:r>
      <w:r>
        <w:rPr>
          <w:spacing w:val="2"/>
        </w:rPr>
        <w:t>万元，增长</w:t>
      </w:r>
      <w:r>
        <w:rPr>
          <w:spacing w:val="-38"/>
        </w:rPr>
        <w:t xml:space="preserve"> </w:t>
      </w:r>
      <w:r>
        <w:rPr>
          <w:spacing w:val="2"/>
        </w:rPr>
        <w:t>0.00%，</w:t>
      </w:r>
      <w:r>
        <w:t xml:space="preserve"> </w:t>
      </w:r>
      <w:r>
        <w:rPr>
          <w:spacing w:val="22"/>
        </w:rPr>
        <w:t>主要原因是本年度我单位公务用车运行费纳入</w:t>
      </w:r>
      <w:r>
        <w:rPr>
          <w:spacing w:val="21"/>
        </w:rPr>
        <w:t>县级项目预</w:t>
      </w:r>
      <w:r>
        <w:t xml:space="preserve"> </w:t>
      </w:r>
      <w:r>
        <w:rPr>
          <w:spacing w:val="2"/>
        </w:rPr>
        <w:t>算；公务接待费增加</w:t>
      </w:r>
      <w:r>
        <w:rPr>
          <w:spacing w:val="-39"/>
        </w:rPr>
        <w:t xml:space="preserve"> </w:t>
      </w:r>
      <w:r>
        <w:rPr>
          <w:spacing w:val="2"/>
        </w:rPr>
        <w:t>0.00</w:t>
      </w:r>
      <w:r>
        <w:rPr>
          <w:spacing w:val="-44"/>
        </w:rPr>
        <w:t xml:space="preserve"> </w:t>
      </w:r>
      <w:r>
        <w:rPr>
          <w:spacing w:val="2"/>
        </w:rPr>
        <w:t>万元，增长</w:t>
      </w:r>
      <w:r>
        <w:rPr>
          <w:spacing w:val="-39"/>
        </w:rPr>
        <w:t xml:space="preserve"> </w:t>
      </w:r>
      <w:r>
        <w:rPr>
          <w:spacing w:val="2"/>
        </w:rPr>
        <w:t>0</w:t>
      </w:r>
      <w:r>
        <w:rPr>
          <w:spacing w:val="1"/>
        </w:rPr>
        <w:t>.00%，主要原因是本</w:t>
      </w:r>
      <w:r>
        <w:t xml:space="preserve"> </w:t>
      </w:r>
      <w:r>
        <w:rPr>
          <w:spacing w:val="9"/>
        </w:rPr>
        <w:t>年度我单位公务接待费纳入县级项目预算。</w:t>
      </w:r>
    </w:p>
    <w:p w14:paraId="27B18E0A">
      <w:pPr>
        <w:spacing w:before="3" w:line="226" w:lineRule="auto"/>
        <w:ind w:left="671"/>
        <w:rPr>
          <w:rFonts w:ascii="黑体" w:hAnsi="黑体" w:eastAsia="黑体" w:cs="黑体"/>
          <w:sz w:val="31"/>
          <w:szCs w:val="31"/>
        </w:rPr>
      </w:pPr>
      <w:r>
        <w:rPr>
          <w:rFonts w:ascii="黑体" w:hAnsi="黑体" w:eastAsia="黑体" w:cs="黑体"/>
          <w:spacing w:val="8"/>
          <w:sz w:val="31"/>
          <w:szCs w:val="31"/>
        </w:rPr>
        <w:t>十一、其他重要事项的情况说明</w:t>
      </w:r>
    </w:p>
    <w:p w14:paraId="45EB6E8E">
      <w:pPr>
        <w:spacing w:before="180" w:line="222" w:lineRule="auto"/>
        <w:ind w:left="659"/>
        <w:rPr>
          <w:rFonts w:ascii="楷体" w:hAnsi="楷体" w:eastAsia="楷体" w:cs="楷体"/>
          <w:sz w:val="31"/>
          <w:szCs w:val="31"/>
        </w:rPr>
      </w:pPr>
      <w:r>
        <w:rPr>
          <w:rFonts w:ascii="楷体" w:hAnsi="楷体" w:eastAsia="楷体" w:cs="楷体"/>
          <w:b/>
          <w:bCs/>
          <w:sz w:val="31"/>
          <w:szCs w:val="31"/>
        </w:rPr>
        <w:t>（</w:t>
      </w:r>
      <w:r>
        <w:rPr>
          <w:rFonts w:ascii="楷体" w:hAnsi="楷体" w:eastAsia="楷体" w:cs="楷体"/>
          <w:spacing w:val="-74"/>
          <w:sz w:val="31"/>
          <w:szCs w:val="31"/>
        </w:rPr>
        <w:t xml:space="preserve"> </w:t>
      </w:r>
      <w:r>
        <w:rPr>
          <w:rFonts w:ascii="楷体" w:hAnsi="楷体" w:eastAsia="楷体" w:cs="楷体"/>
          <w:b/>
          <w:bCs/>
          <w:sz w:val="31"/>
          <w:szCs w:val="31"/>
        </w:rPr>
        <w:t>一）机关运行经费情况</w:t>
      </w:r>
    </w:p>
    <w:p w14:paraId="33D36283">
      <w:pPr>
        <w:pStyle w:val="2"/>
        <w:spacing w:before="187" w:line="219" w:lineRule="auto"/>
        <w:ind w:left="679"/>
      </w:pPr>
      <w:r>
        <w:rPr>
          <w:spacing w:val="1"/>
        </w:rPr>
        <w:t>2023</w:t>
      </w:r>
      <w:r>
        <w:rPr>
          <w:spacing w:val="-47"/>
        </w:rPr>
        <w:t xml:space="preserve"> </w:t>
      </w:r>
      <w:r>
        <w:rPr>
          <w:spacing w:val="1"/>
        </w:rPr>
        <w:t>年，托克逊县机关事务服务中心本级及下属</w:t>
      </w:r>
      <w:r>
        <w:rPr>
          <w:spacing w:val="-38"/>
        </w:rPr>
        <w:t xml:space="preserve"> </w:t>
      </w:r>
      <w:r>
        <w:rPr>
          <w:spacing w:val="1"/>
        </w:rPr>
        <w:t>0</w:t>
      </w:r>
      <w:r>
        <w:rPr>
          <w:spacing w:val="-54"/>
        </w:rPr>
        <w:t xml:space="preserve"> </w:t>
      </w:r>
      <w:r>
        <w:rPr>
          <w:spacing w:val="1"/>
        </w:rPr>
        <w:t>家行</w:t>
      </w:r>
    </w:p>
    <w:p w14:paraId="788DEF7B">
      <w:pPr>
        <w:spacing w:line="219" w:lineRule="auto"/>
        <w:sectPr>
          <w:footerReference r:id="rId25" w:type="default"/>
          <w:pgSz w:w="11906" w:h="16839"/>
          <w:pgMar w:top="1431" w:right="1550" w:bottom="1521" w:left="1785" w:header="0" w:footer="1156" w:gutter="0"/>
          <w:cols w:space="720" w:num="1"/>
        </w:sectPr>
      </w:pPr>
    </w:p>
    <w:p w14:paraId="51BBE731">
      <w:pPr>
        <w:pStyle w:val="2"/>
        <w:spacing w:before="188" w:line="332" w:lineRule="auto"/>
        <w:ind w:left="43" w:right="13" w:hanging="11"/>
        <w:jc w:val="both"/>
      </w:pPr>
      <w:r>
        <w:rPr>
          <w:spacing w:val="5"/>
        </w:rPr>
        <w:t>政单位和</w:t>
      </w:r>
      <w:r>
        <w:rPr>
          <w:spacing w:val="-30"/>
        </w:rPr>
        <w:t xml:space="preserve"> </w:t>
      </w:r>
      <w:r>
        <w:rPr>
          <w:spacing w:val="5"/>
        </w:rPr>
        <w:t>0</w:t>
      </w:r>
      <w:r>
        <w:rPr>
          <w:spacing w:val="-54"/>
        </w:rPr>
        <w:t xml:space="preserve"> </w:t>
      </w:r>
      <w:r>
        <w:rPr>
          <w:spacing w:val="5"/>
        </w:rPr>
        <w:t>家事业单位的机关运行经费财政拨款预算</w:t>
      </w:r>
      <w:r>
        <w:rPr>
          <w:spacing w:val="-51"/>
        </w:rPr>
        <w:t xml:space="preserve"> </w:t>
      </w:r>
      <w:r>
        <w:rPr>
          <w:spacing w:val="5"/>
        </w:rPr>
        <w:t>22.66</w:t>
      </w:r>
      <w:r>
        <w:t xml:space="preserve"> </w:t>
      </w:r>
      <w:r>
        <w:rPr>
          <w:spacing w:val="1"/>
        </w:rPr>
        <w:t>万元，比上年预算增加</w:t>
      </w:r>
      <w:r>
        <w:rPr>
          <w:spacing w:val="-32"/>
        </w:rPr>
        <w:t xml:space="preserve"> </w:t>
      </w:r>
      <w:r>
        <w:rPr>
          <w:spacing w:val="1"/>
        </w:rPr>
        <w:t>21.66</w:t>
      </w:r>
      <w:r>
        <w:rPr>
          <w:spacing w:val="-47"/>
        </w:rPr>
        <w:t xml:space="preserve"> </w:t>
      </w:r>
      <w:r>
        <w:rPr>
          <w:spacing w:val="1"/>
        </w:rPr>
        <w:t>万元，增长</w:t>
      </w:r>
      <w:r>
        <w:rPr>
          <w:spacing w:val="-48"/>
        </w:rPr>
        <w:t xml:space="preserve"> </w:t>
      </w:r>
      <w:r>
        <w:rPr>
          <w:spacing w:val="1"/>
        </w:rPr>
        <w:t>2166.00%。主要原</w:t>
      </w:r>
      <w:r>
        <w:t xml:space="preserve"> </w:t>
      </w:r>
      <w:r>
        <w:rPr>
          <w:spacing w:val="8"/>
        </w:rPr>
        <w:t>因是我单位后勤设备维护维修资金增长，导致预算增长。</w:t>
      </w:r>
    </w:p>
    <w:p w14:paraId="12F09557">
      <w:pPr>
        <w:spacing w:before="5" w:line="223" w:lineRule="auto"/>
        <w:ind w:left="659"/>
        <w:rPr>
          <w:rFonts w:ascii="楷体" w:hAnsi="楷体" w:eastAsia="楷体" w:cs="楷体"/>
          <w:sz w:val="31"/>
          <w:szCs w:val="31"/>
        </w:rPr>
      </w:pPr>
      <w:r>
        <w:rPr>
          <w:rFonts w:ascii="楷体" w:hAnsi="楷体" w:eastAsia="楷体" w:cs="楷体"/>
          <w:b/>
          <w:bCs/>
          <w:spacing w:val="-1"/>
          <w:sz w:val="31"/>
          <w:szCs w:val="31"/>
        </w:rPr>
        <w:t>（</w:t>
      </w:r>
      <w:r>
        <w:rPr>
          <w:rFonts w:ascii="楷体" w:hAnsi="楷体" w:eastAsia="楷体" w:cs="楷体"/>
          <w:spacing w:val="-82"/>
          <w:sz w:val="31"/>
          <w:szCs w:val="31"/>
        </w:rPr>
        <w:t xml:space="preserve"> </w:t>
      </w:r>
      <w:r>
        <w:rPr>
          <w:rFonts w:ascii="楷体" w:hAnsi="楷体" w:eastAsia="楷体" w:cs="楷体"/>
          <w:b/>
          <w:bCs/>
          <w:spacing w:val="-1"/>
          <w:sz w:val="31"/>
          <w:szCs w:val="31"/>
        </w:rPr>
        <w:t>二）政府采购情况</w:t>
      </w:r>
    </w:p>
    <w:p w14:paraId="46FD5238">
      <w:pPr>
        <w:pStyle w:val="2"/>
        <w:spacing w:before="185" w:line="333" w:lineRule="auto"/>
        <w:ind w:left="36" w:right="16" w:firstLine="643"/>
        <w:jc w:val="both"/>
      </w:pPr>
      <w:r>
        <w:rPr>
          <w:spacing w:val="4"/>
        </w:rPr>
        <w:t>2023</w:t>
      </w:r>
      <w:r>
        <w:rPr>
          <w:spacing w:val="-58"/>
        </w:rPr>
        <w:t xml:space="preserve"> </w:t>
      </w:r>
      <w:r>
        <w:rPr>
          <w:spacing w:val="4"/>
        </w:rPr>
        <w:t>年，托克逊县机关事务服务中心单位政府</w:t>
      </w:r>
      <w:r>
        <w:rPr>
          <w:spacing w:val="3"/>
        </w:rPr>
        <w:t>采购预算</w:t>
      </w:r>
      <w:r>
        <w:t xml:space="preserve"> </w:t>
      </w:r>
      <w:r>
        <w:rPr>
          <w:spacing w:val="7"/>
        </w:rPr>
        <w:t>0</w:t>
      </w:r>
      <w:r>
        <w:rPr>
          <w:rFonts w:hint="eastAsia"/>
          <w:spacing w:val="7"/>
          <w:lang w:val="en-US" w:eastAsia="zh-CN"/>
        </w:rPr>
        <w:t>.00</w:t>
      </w:r>
      <w:r>
        <w:rPr>
          <w:spacing w:val="-37"/>
        </w:rPr>
        <w:t xml:space="preserve"> </w:t>
      </w:r>
      <w:r>
        <w:rPr>
          <w:spacing w:val="7"/>
        </w:rPr>
        <w:t>万元，其中：政府采购货物预算</w:t>
      </w:r>
      <w:r>
        <w:rPr>
          <w:spacing w:val="-38"/>
        </w:rPr>
        <w:t xml:space="preserve"> </w:t>
      </w:r>
      <w:r>
        <w:rPr>
          <w:spacing w:val="7"/>
        </w:rPr>
        <w:t>0</w:t>
      </w:r>
      <w:r>
        <w:rPr>
          <w:rFonts w:hint="eastAsia"/>
          <w:spacing w:val="7"/>
          <w:lang w:val="en-US" w:eastAsia="zh-CN"/>
        </w:rPr>
        <w:t>.00</w:t>
      </w:r>
      <w:r>
        <w:rPr>
          <w:spacing w:val="-42"/>
        </w:rPr>
        <w:t xml:space="preserve"> </w:t>
      </w:r>
      <w:r>
        <w:rPr>
          <w:spacing w:val="7"/>
        </w:rPr>
        <w:t>万元，政府采购工程预</w:t>
      </w:r>
      <w:r>
        <w:t xml:space="preserve"> </w:t>
      </w:r>
      <w:r>
        <w:rPr>
          <w:spacing w:val="-1"/>
        </w:rPr>
        <w:t>算</w:t>
      </w:r>
      <w:r>
        <w:rPr>
          <w:spacing w:val="-30"/>
        </w:rPr>
        <w:t xml:space="preserve"> </w:t>
      </w:r>
      <w:r>
        <w:rPr>
          <w:spacing w:val="-1"/>
        </w:rPr>
        <w:t>0</w:t>
      </w:r>
      <w:r>
        <w:rPr>
          <w:rFonts w:hint="eastAsia"/>
          <w:spacing w:val="-1"/>
          <w:lang w:val="en-US" w:eastAsia="zh-CN"/>
        </w:rPr>
        <w:t>.00</w:t>
      </w:r>
      <w:r>
        <w:rPr>
          <w:spacing w:val="-45"/>
        </w:rPr>
        <w:t xml:space="preserve"> </w:t>
      </w:r>
      <w:r>
        <w:rPr>
          <w:spacing w:val="-1"/>
        </w:rPr>
        <w:t>万元，政府采购服务预算</w:t>
      </w:r>
      <w:r>
        <w:rPr>
          <w:spacing w:val="-38"/>
        </w:rPr>
        <w:t xml:space="preserve"> </w:t>
      </w:r>
      <w:r>
        <w:rPr>
          <w:spacing w:val="-1"/>
        </w:rPr>
        <w:t>0</w:t>
      </w:r>
      <w:r>
        <w:rPr>
          <w:rFonts w:hint="eastAsia"/>
          <w:spacing w:val="-1"/>
          <w:lang w:val="en-US" w:eastAsia="zh-CN"/>
        </w:rPr>
        <w:t>.00</w:t>
      </w:r>
      <w:r>
        <w:rPr>
          <w:spacing w:val="-45"/>
        </w:rPr>
        <w:t xml:space="preserve"> </w:t>
      </w:r>
      <w:r>
        <w:rPr>
          <w:spacing w:val="-1"/>
        </w:rPr>
        <w:t>万元。</w:t>
      </w:r>
    </w:p>
    <w:p w14:paraId="05C745FB">
      <w:pPr>
        <w:pStyle w:val="2"/>
        <w:spacing w:before="4" w:line="333" w:lineRule="auto"/>
        <w:ind w:left="29" w:right="16" w:firstLine="650"/>
        <w:jc w:val="both"/>
      </w:pPr>
      <w:r>
        <w:rPr>
          <w:spacing w:val="16"/>
        </w:rPr>
        <w:t>2023</w:t>
      </w:r>
      <w:r>
        <w:rPr>
          <w:spacing w:val="-49"/>
        </w:rPr>
        <w:t xml:space="preserve"> </w:t>
      </w:r>
      <w:r>
        <w:rPr>
          <w:spacing w:val="16"/>
        </w:rPr>
        <w:t>年度本单位面向中小企业预留政府采购项目预算</w:t>
      </w:r>
      <w:r>
        <w:t xml:space="preserve"> </w:t>
      </w:r>
      <w:r>
        <w:rPr>
          <w:spacing w:val="6"/>
        </w:rPr>
        <w:t>金额</w:t>
      </w:r>
      <w:r>
        <w:rPr>
          <w:spacing w:val="-39"/>
        </w:rPr>
        <w:t xml:space="preserve"> </w:t>
      </w:r>
      <w:r>
        <w:rPr>
          <w:spacing w:val="6"/>
        </w:rPr>
        <w:t>0</w:t>
      </w:r>
      <w:r>
        <w:rPr>
          <w:rFonts w:hint="eastAsia"/>
          <w:spacing w:val="6"/>
          <w:lang w:val="en-US" w:eastAsia="zh-CN"/>
        </w:rPr>
        <w:t>.00</w:t>
      </w:r>
      <w:r>
        <w:rPr>
          <w:spacing w:val="-45"/>
        </w:rPr>
        <w:t xml:space="preserve"> </w:t>
      </w:r>
      <w:r>
        <w:rPr>
          <w:spacing w:val="6"/>
        </w:rPr>
        <w:t>万元，其中：面向小微企业预留政府采购项目预算金</w:t>
      </w:r>
      <w:r>
        <w:t xml:space="preserve"> </w:t>
      </w:r>
      <w:r>
        <w:rPr>
          <w:spacing w:val="-10"/>
        </w:rPr>
        <w:t>额</w:t>
      </w:r>
      <w:r>
        <w:rPr>
          <w:spacing w:val="-38"/>
        </w:rPr>
        <w:t xml:space="preserve"> </w:t>
      </w:r>
      <w:r>
        <w:rPr>
          <w:spacing w:val="-10"/>
        </w:rPr>
        <w:t>0</w:t>
      </w:r>
      <w:r>
        <w:rPr>
          <w:rFonts w:hint="eastAsia"/>
          <w:spacing w:val="-10"/>
          <w:lang w:val="en-US" w:eastAsia="zh-CN"/>
        </w:rPr>
        <w:t>.00</w:t>
      </w:r>
      <w:r>
        <w:rPr>
          <w:spacing w:val="-45"/>
        </w:rPr>
        <w:t xml:space="preserve"> </w:t>
      </w:r>
      <w:r>
        <w:rPr>
          <w:spacing w:val="-10"/>
        </w:rPr>
        <w:t>万元。</w:t>
      </w:r>
    </w:p>
    <w:p w14:paraId="50629259">
      <w:pPr>
        <w:spacing w:before="1" w:line="219" w:lineRule="auto"/>
        <w:ind w:left="659"/>
        <w:rPr>
          <w:rFonts w:ascii="楷体" w:hAnsi="楷体" w:eastAsia="楷体" w:cs="楷体"/>
          <w:sz w:val="31"/>
          <w:szCs w:val="31"/>
        </w:rPr>
      </w:pPr>
      <w:r>
        <w:rPr>
          <w:rFonts w:ascii="楷体" w:hAnsi="楷体" w:eastAsia="楷体" w:cs="楷体"/>
          <w:b/>
          <w:bCs/>
          <w:spacing w:val="-5"/>
          <w:sz w:val="31"/>
          <w:szCs w:val="31"/>
        </w:rPr>
        <w:t>（</w:t>
      </w:r>
      <w:r>
        <w:rPr>
          <w:rFonts w:ascii="楷体" w:hAnsi="楷体" w:eastAsia="楷体" w:cs="楷体"/>
          <w:spacing w:val="-85"/>
          <w:sz w:val="31"/>
          <w:szCs w:val="31"/>
        </w:rPr>
        <w:t xml:space="preserve"> </w:t>
      </w:r>
      <w:r>
        <w:rPr>
          <w:rFonts w:ascii="楷体" w:hAnsi="楷体" w:eastAsia="楷体" w:cs="楷体"/>
          <w:b/>
          <w:bCs/>
          <w:spacing w:val="-5"/>
          <w:sz w:val="31"/>
          <w:szCs w:val="31"/>
        </w:rPr>
        <w:t>三</w:t>
      </w:r>
      <w:r>
        <w:rPr>
          <w:rFonts w:ascii="楷体" w:hAnsi="楷体" w:eastAsia="楷体" w:cs="楷体"/>
          <w:spacing w:val="-65"/>
          <w:sz w:val="31"/>
          <w:szCs w:val="31"/>
        </w:rPr>
        <w:t xml:space="preserve"> </w:t>
      </w:r>
      <w:r>
        <w:rPr>
          <w:rFonts w:ascii="楷体" w:hAnsi="楷体" w:eastAsia="楷体" w:cs="楷体"/>
          <w:b/>
          <w:bCs/>
          <w:spacing w:val="-5"/>
          <w:sz w:val="31"/>
          <w:szCs w:val="31"/>
        </w:rPr>
        <w:t>）国有资产占用使用情况</w:t>
      </w:r>
    </w:p>
    <w:p w14:paraId="2B252DB0">
      <w:pPr>
        <w:pStyle w:val="2"/>
        <w:spacing w:before="189" w:line="334" w:lineRule="auto"/>
        <w:ind w:left="22" w:right="16" w:firstLine="649"/>
      </w:pPr>
      <w:r>
        <w:rPr>
          <w:spacing w:val="12"/>
        </w:rPr>
        <w:t>截至</w:t>
      </w:r>
      <w:r>
        <w:rPr>
          <w:spacing w:val="-43"/>
        </w:rPr>
        <w:t xml:space="preserve"> </w:t>
      </w:r>
      <w:r>
        <w:rPr>
          <w:spacing w:val="12"/>
        </w:rPr>
        <w:t>2022</w:t>
      </w:r>
      <w:r>
        <w:rPr>
          <w:spacing w:val="-51"/>
        </w:rPr>
        <w:t xml:space="preserve"> </w:t>
      </w:r>
      <w:r>
        <w:rPr>
          <w:spacing w:val="12"/>
        </w:rPr>
        <w:t>年底，托克逊县机关事务服务中心单位</w:t>
      </w:r>
      <w:r>
        <w:rPr>
          <w:spacing w:val="11"/>
        </w:rPr>
        <w:t>占用</w:t>
      </w:r>
      <w:r>
        <w:t xml:space="preserve"> </w:t>
      </w:r>
      <w:r>
        <w:rPr>
          <w:spacing w:val="9"/>
        </w:rPr>
        <w:t>使用国有资产总体情况为</w:t>
      </w:r>
    </w:p>
    <w:p w14:paraId="6186175B">
      <w:pPr>
        <w:pStyle w:val="2"/>
        <w:spacing w:before="1" w:line="219" w:lineRule="auto"/>
        <w:ind w:left="687"/>
      </w:pPr>
      <w:r>
        <w:rPr>
          <w:spacing w:val="-3"/>
        </w:rPr>
        <w:t>1.房屋</w:t>
      </w:r>
      <w:r>
        <w:rPr>
          <w:spacing w:val="-30"/>
        </w:rPr>
        <w:t xml:space="preserve"> </w:t>
      </w:r>
      <w:r>
        <w:rPr>
          <w:spacing w:val="-3"/>
        </w:rPr>
        <w:t>0</w:t>
      </w:r>
      <w:r>
        <w:rPr>
          <w:spacing w:val="-57"/>
        </w:rPr>
        <w:t xml:space="preserve"> </w:t>
      </w:r>
      <w:r>
        <w:rPr>
          <w:spacing w:val="-3"/>
        </w:rPr>
        <w:t>平方米，价值</w:t>
      </w:r>
      <w:r>
        <w:rPr>
          <w:spacing w:val="-41"/>
        </w:rPr>
        <w:t xml:space="preserve"> </w:t>
      </w:r>
      <w:r>
        <w:rPr>
          <w:spacing w:val="-3"/>
        </w:rPr>
        <w:t>0</w:t>
      </w:r>
      <w:r>
        <w:rPr>
          <w:spacing w:val="-44"/>
        </w:rPr>
        <w:t xml:space="preserve"> </w:t>
      </w:r>
      <w:r>
        <w:rPr>
          <w:spacing w:val="-3"/>
        </w:rPr>
        <w:t>万元。</w:t>
      </w:r>
    </w:p>
    <w:p w14:paraId="123BBDEB">
      <w:pPr>
        <w:pStyle w:val="2"/>
        <w:spacing w:before="188" w:line="296" w:lineRule="auto"/>
        <w:ind w:left="26" w:right="78" w:firstLine="653"/>
      </w:pPr>
      <w:r>
        <w:rPr>
          <w:spacing w:val="-2"/>
        </w:rPr>
        <w:t>2.车辆</w:t>
      </w:r>
      <w:r>
        <w:rPr>
          <w:spacing w:val="-33"/>
        </w:rPr>
        <w:t xml:space="preserve"> </w:t>
      </w:r>
      <w:r>
        <w:rPr>
          <w:spacing w:val="-2"/>
        </w:rPr>
        <w:t>0</w:t>
      </w:r>
      <w:r>
        <w:rPr>
          <w:spacing w:val="-62"/>
        </w:rPr>
        <w:t xml:space="preserve"> </w:t>
      </w:r>
      <w:r>
        <w:rPr>
          <w:spacing w:val="-2"/>
        </w:rPr>
        <w:t>辆，价值</w:t>
      </w:r>
      <w:r>
        <w:rPr>
          <w:spacing w:val="-39"/>
        </w:rPr>
        <w:t xml:space="preserve"> </w:t>
      </w:r>
      <w:r>
        <w:rPr>
          <w:spacing w:val="-2"/>
        </w:rPr>
        <w:t>0</w:t>
      </w:r>
      <w:r>
        <w:rPr>
          <w:spacing w:val="-44"/>
        </w:rPr>
        <w:t xml:space="preserve"> </w:t>
      </w:r>
      <w:r>
        <w:rPr>
          <w:spacing w:val="-2"/>
        </w:rPr>
        <w:t>万元；其中：一般公务用车</w:t>
      </w:r>
      <w:r>
        <w:rPr>
          <w:spacing w:val="-41"/>
        </w:rPr>
        <w:t xml:space="preserve"> </w:t>
      </w:r>
      <w:r>
        <w:rPr>
          <w:spacing w:val="-2"/>
        </w:rPr>
        <w:t>0</w:t>
      </w:r>
      <w:r>
        <w:rPr>
          <w:spacing w:val="-62"/>
        </w:rPr>
        <w:t xml:space="preserve"> </w:t>
      </w:r>
      <w:r>
        <w:rPr>
          <w:spacing w:val="-2"/>
        </w:rPr>
        <w:t>辆，</w:t>
      </w:r>
      <w:r>
        <w:t xml:space="preserve"> 价值</w:t>
      </w:r>
      <w:r>
        <w:rPr>
          <w:spacing w:val="-30"/>
        </w:rPr>
        <w:t xml:space="preserve"> </w:t>
      </w:r>
      <w:r>
        <w:t>0</w:t>
      </w:r>
      <w:r>
        <w:rPr>
          <w:spacing w:val="-45"/>
        </w:rPr>
        <w:t xml:space="preserve"> </w:t>
      </w:r>
      <w:r>
        <w:t>万元；执法执勤用车</w:t>
      </w:r>
      <w:r>
        <w:rPr>
          <w:spacing w:val="-40"/>
        </w:rPr>
        <w:t xml:space="preserve"> </w:t>
      </w:r>
      <w:r>
        <w:t>0</w:t>
      </w:r>
      <w:r>
        <w:rPr>
          <w:spacing w:val="-62"/>
        </w:rPr>
        <w:t xml:space="preserve"> </w:t>
      </w:r>
      <w:r>
        <w:t>辆，价值</w:t>
      </w:r>
      <w:r>
        <w:rPr>
          <w:spacing w:val="-39"/>
        </w:rPr>
        <w:t xml:space="preserve"> </w:t>
      </w:r>
      <w:r>
        <w:t>0</w:t>
      </w:r>
      <w:r>
        <w:rPr>
          <w:spacing w:val="-44"/>
        </w:rPr>
        <w:t xml:space="preserve"> </w:t>
      </w:r>
      <w:r>
        <w:t>万元；其他车辆</w:t>
      </w:r>
      <w:r>
        <w:rPr>
          <w:spacing w:val="-39"/>
        </w:rPr>
        <w:t xml:space="preserve"> </w:t>
      </w:r>
      <w:r>
        <w:t xml:space="preserve">0 </w:t>
      </w:r>
      <w:r>
        <w:rPr>
          <w:spacing w:val="-2"/>
        </w:rPr>
        <w:t>辆，价值</w:t>
      </w:r>
      <w:r>
        <w:rPr>
          <w:spacing w:val="-39"/>
        </w:rPr>
        <w:t xml:space="preserve"> </w:t>
      </w:r>
      <w:r>
        <w:rPr>
          <w:spacing w:val="-2"/>
        </w:rPr>
        <w:t>0</w:t>
      </w:r>
      <w:r>
        <w:rPr>
          <w:spacing w:val="-45"/>
        </w:rPr>
        <w:t xml:space="preserve"> </w:t>
      </w:r>
      <w:r>
        <w:rPr>
          <w:spacing w:val="-2"/>
        </w:rPr>
        <w:t>万元。</w:t>
      </w:r>
    </w:p>
    <w:p w14:paraId="104E239C">
      <w:pPr>
        <w:pStyle w:val="2"/>
        <w:spacing w:before="190" w:line="220" w:lineRule="auto"/>
        <w:ind w:left="692"/>
      </w:pPr>
      <w:r>
        <w:rPr>
          <w:spacing w:val="-1"/>
        </w:rPr>
        <w:t>3.办公家具价值</w:t>
      </w:r>
      <w:r>
        <w:rPr>
          <w:spacing w:val="-41"/>
        </w:rPr>
        <w:t xml:space="preserve"> </w:t>
      </w:r>
      <w:r>
        <w:rPr>
          <w:spacing w:val="-1"/>
        </w:rPr>
        <w:t>0</w:t>
      </w:r>
      <w:r>
        <w:rPr>
          <w:spacing w:val="-44"/>
        </w:rPr>
        <w:t xml:space="preserve"> </w:t>
      </w:r>
      <w:r>
        <w:rPr>
          <w:spacing w:val="-1"/>
        </w:rPr>
        <w:t>万元。</w:t>
      </w:r>
    </w:p>
    <w:p w14:paraId="7DF40889">
      <w:pPr>
        <w:pStyle w:val="2"/>
        <w:spacing w:before="192" w:line="220" w:lineRule="auto"/>
        <w:ind w:left="678"/>
      </w:pPr>
      <w:r>
        <w:t>4.其他资产价值</w:t>
      </w:r>
      <w:r>
        <w:rPr>
          <w:spacing w:val="-39"/>
        </w:rPr>
        <w:t xml:space="preserve"> </w:t>
      </w:r>
      <w:r>
        <w:t>0</w:t>
      </w:r>
      <w:r>
        <w:rPr>
          <w:spacing w:val="-45"/>
        </w:rPr>
        <w:t xml:space="preserve"> </w:t>
      </w:r>
      <w:r>
        <w:t>万元。</w:t>
      </w:r>
    </w:p>
    <w:p w14:paraId="2DA3D885">
      <w:pPr>
        <w:pStyle w:val="2"/>
        <w:spacing w:before="191" w:line="333" w:lineRule="auto"/>
        <w:ind w:left="46" w:right="16" w:firstLine="628"/>
      </w:pPr>
      <w:r>
        <w:rPr>
          <w:spacing w:val="4"/>
        </w:rPr>
        <w:t>单位价值</w:t>
      </w:r>
      <w:r>
        <w:rPr>
          <w:spacing w:val="-38"/>
        </w:rPr>
        <w:t xml:space="preserve"> </w:t>
      </w:r>
      <w:r>
        <w:rPr>
          <w:spacing w:val="4"/>
        </w:rPr>
        <w:t>50</w:t>
      </w:r>
      <w:r>
        <w:rPr>
          <w:spacing w:val="-38"/>
        </w:rPr>
        <w:t xml:space="preserve"> </w:t>
      </w:r>
      <w:r>
        <w:rPr>
          <w:spacing w:val="4"/>
        </w:rPr>
        <w:t>万元以上大型设备</w:t>
      </w:r>
      <w:r>
        <w:rPr>
          <w:spacing w:val="-33"/>
        </w:rPr>
        <w:t xml:space="preserve"> </w:t>
      </w:r>
      <w:r>
        <w:rPr>
          <w:spacing w:val="4"/>
        </w:rPr>
        <w:t>0 台</w:t>
      </w:r>
      <w:r>
        <w:rPr>
          <w:spacing w:val="-88"/>
        </w:rPr>
        <w:t xml:space="preserve"> </w:t>
      </w:r>
      <w:r>
        <w:rPr>
          <w:spacing w:val="-2"/>
        </w:rPr>
        <w:t>，</w:t>
      </w:r>
      <w:r>
        <w:rPr>
          <w:spacing w:val="4"/>
        </w:rPr>
        <w:t>单位价值</w:t>
      </w:r>
      <w:r>
        <w:t xml:space="preserve"> </w:t>
      </w:r>
      <w:r>
        <w:rPr>
          <w:spacing w:val="-3"/>
        </w:rPr>
        <w:t>100</w:t>
      </w:r>
      <w:r>
        <w:rPr>
          <w:spacing w:val="-38"/>
        </w:rPr>
        <w:t xml:space="preserve"> </w:t>
      </w:r>
      <w:r>
        <w:rPr>
          <w:spacing w:val="-3"/>
        </w:rPr>
        <w:t>万元以上大型设备</w:t>
      </w:r>
      <w:r>
        <w:rPr>
          <w:spacing w:val="-38"/>
        </w:rPr>
        <w:t xml:space="preserve"> </w:t>
      </w:r>
      <w:r>
        <w:rPr>
          <w:spacing w:val="-3"/>
        </w:rPr>
        <w:t>0 台。</w:t>
      </w:r>
    </w:p>
    <w:p w14:paraId="3150C915">
      <w:pPr>
        <w:pStyle w:val="2"/>
        <w:spacing w:before="3" w:line="333" w:lineRule="auto"/>
        <w:ind w:left="30" w:right="16" w:firstLine="649"/>
        <w:jc w:val="both"/>
      </w:pPr>
      <w:r>
        <w:rPr>
          <w:spacing w:val="7"/>
        </w:rPr>
        <w:t>2023</w:t>
      </w:r>
      <w:r>
        <w:rPr>
          <w:spacing w:val="-54"/>
        </w:rPr>
        <w:t xml:space="preserve"> </w:t>
      </w:r>
      <w:r>
        <w:rPr>
          <w:spacing w:val="7"/>
        </w:rPr>
        <w:t>年单位预算未安排购置车辆经费，安排购置</w:t>
      </w:r>
      <w:r>
        <w:rPr>
          <w:spacing w:val="-44"/>
        </w:rPr>
        <w:t xml:space="preserve"> </w:t>
      </w:r>
      <w:r>
        <w:rPr>
          <w:spacing w:val="7"/>
        </w:rPr>
        <w:t>50</w:t>
      </w:r>
      <w:r>
        <w:rPr>
          <w:spacing w:val="-42"/>
        </w:rPr>
        <w:t xml:space="preserve"> </w:t>
      </w:r>
      <w:r>
        <w:rPr>
          <w:spacing w:val="7"/>
        </w:rPr>
        <w:t>万</w:t>
      </w:r>
      <w:r>
        <w:t xml:space="preserve"> 元以上大型设备</w:t>
      </w:r>
      <w:r>
        <w:rPr>
          <w:spacing w:val="-38"/>
        </w:rPr>
        <w:t xml:space="preserve"> </w:t>
      </w:r>
      <w:r>
        <w:t>0 台</w:t>
      </w:r>
      <w:r>
        <w:rPr>
          <w:spacing w:val="21"/>
        </w:rPr>
        <w:t>，</w:t>
      </w:r>
      <w:r>
        <w:t>单位价值</w:t>
      </w:r>
      <w:r>
        <w:rPr>
          <w:spacing w:val="-41"/>
        </w:rPr>
        <w:t xml:space="preserve"> </w:t>
      </w:r>
      <w:r>
        <w:t>100</w:t>
      </w:r>
      <w:r>
        <w:rPr>
          <w:spacing w:val="-47"/>
        </w:rPr>
        <w:t xml:space="preserve"> </w:t>
      </w:r>
      <w:r>
        <w:t xml:space="preserve">万元以上大型设 </w:t>
      </w:r>
      <w:r>
        <w:rPr>
          <w:spacing w:val="-9"/>
        </w:rPr>
        <w:t>备</w:t>
      </w:r>
      <w:r>
        <w:rPr>
          <w:spacing w:val="-34"/>
        </w:rPr>
        <w:t xml:space="preserve"> </w:t>
      </w:r>
      <w:r>
        <w:rPr>
          <w:spacing w:val="-9"/>
        </w:rPr>
        <w:t>0</w:t>
      </w:r>
      <w:r>
        <w:rPr>
          <w:spacing w:val="-25"/>
        </w:rPr>
        <w:t xml:space="preserve"> </w:t>
      </w:r>
      <w:r>
        <w:rPr>
          <w:spacing w:val="-9"/>
        </w:rPr>
        <w:t>台。</w:t>
      </w:r>
    </w:p>
    <w:p w14:paraId="63FB85D2">
      <w:pPr>
        <w:spacing w:line="333" w:lineRule="auto"/>
        <w:sectPr>
          <w:footerReference r:id="rId26" w:type="default"/>
          <w:pgSz w:w="11906" w:h="16839"/>
          <w:pgMar w:top="1431" w:right="1785" w:bottom="1521" w:left="1785" w:header="0" w:footer="1156" w:gutter="0"/>
          <w:cols w:space="720" w:num="1"/>
        </w:sectPr>
      </w:pPr>
    </w:p>
    <w:p w14:paraId="1660E746">
      <w:pPr>
        <w:spacing w:before="186" w:line="223" w:lineRule="auto"/>
        <w:ind w:left="659"/>
        <w:rPr>
          <w:rFonts w:ascii="楷体" w:hAnsi="楷体" w:eastAsia="楷体" w:cs="楷体"/>
          <w:sz w:val="31"/>
          <w:szCs w:val="31"/>
        </w:rPr>
      </w:pPr>
      <w:r>
        <w:rPr>
          <w:rFonts w:ascii="楷体" w:hAnsi="楷体" w:eastAsia="楷体" w:cs="楷体"/>
          <w:b/>
          <w:bCs/>
          <w:spacing w:val="-2"/>
          <w:sz w:val="31"/>
          <w:szCs w:val="31"/>
        </w:rPr>
        <w:t>（</w:t>
      </w:r>
      <w:r>
        <w:rPr>
          <w:rFonts w:ascii="楷体" w:hAnsi="楷体" w:eastAsia="楷体" w:cs="楷体"/>
          <w:spacing w:val="-72"/>
          <w:sz w:val="31"/>
          <w:szCs w:val="31"/>
        </w:rPr>
        <w:t xml:space="preserve"> </w:t>
      </w:r>
      <w:r>
        <w:rPr>
          <w:rFonts w:ascii="楷体" w:hAnsi="楷体" w:eastAsia="楷体" w:cs="楷体"/>
          <w:b/>
          <w:bCs/>
          <w:spacing w:val="-2"/>
          <w:sz w:val="31"/>
          <w:szCs w:val="31"/>
        </w:rPr>
        <w:t>四）预算绩效情况</w:t>
      </w:r>
    </w:p>
    <w:p w14:paraId="3F3207A2">
      <w:pPr>
        <w:pStyle w:val="2"/>
        <w:spacing w:before="185" w:line="333" w:lineRule="auto"/>
        <w:ind w:left="22" w:right="16" w:firstLine="657"/>
        <w:jc w:val="both"/>
      </w:pPr>
      <w:r>
        <w:rPr>
          <w:spacing w:val="2"/>
        </w:rPr>
        <w:t>2023</w:t>
      </w:r>
      <w:r>
        <w:rPr>
          <w:spacing w:val="-55"/>
        </w:rPr>
        <w:t xml:space="preserve"> </w:t>
      </w:r>
      <w:r>
        <w:rPr>
          <w:spacing w:val="2"/>
        </w:rPr>
        <w:t>年，本年度预算绩效管理的财政拨款项目</w:t>
      </w:r>
      <w:r>
        <w:rPr>
          <w:spacing w:val="-51"/>
        </w:rPr>
        <w:t xml:space="preserve"> </w:t>
      </w:r>
      <w:r>
        <w:rPr>
          <w:spacing w:val="2"/>
        </w:rPr>
        <w:t>2</w:t>
      </w:r>
      <w:r>
        <w:rPr>
          <w:spacing w:val="-59"/>
        </w:rPr>
        <w:t xml:space="preserve"> </w:t>
      </w:r>
      <w:r>
        <w:rPr>
          <w:spacing w:val="2"/>
        </w:rPr>
        <w:t>个，涉</w:t>
      </w:r>
      <w:r>
        <w:t xml:space="preserve"> </w:t>
      </w:r>
      <w:r>
        <w:rPr>
          <w:spacing w:val="9"/>
        </w:rPr>
        <w:t>及预算金额</w:t>
      </w:r>
      <w:r>
        <w:rPr>
          <w:spacing w:val="-39"/>
        </w:rPr>
        <w:t xml:space="preserve"> </w:t>
      </w:r>
      <w:r>
        <w:rPr>
          <w:spacing w:val="9"/>
        </w:rPr>
        <w:t>860.00</w:t>
      </w:r>
      <w:r>
        <w:rPr>
          <w:spacing w:val="-39"/>
        </w:rPr>
        <w:t xml:space="preserve"> </w:t>
      </w:r>
      <w:r>
        <w:rPr>
          <w:spacing w:val="9"/>
        </w:rPr>
        <w:t>万元；非财政拨款</w:t>
      </w:r>
      <w:r>
        <w:rPr>
          <w:spacing w:val="8"/>
        </w:rPr>
        <w:t>项目</w:t>
      </w:r>
      <w:r>
        <w:rPr>
          <w:spacing w:val="-34"/>
        </w:rPr>
        <w:t xml:space="preserve"> </w:t>
      </w:r>
      <w:r>
        <w:rPr>
          <w:spacing w:val="8"/>
        </w:rPr>
        <w:t>0</w:t>
      </w:r>
      <w:r>
        <w:rPr>
          <w:spacing w:val="-52"/>
        </w:rPr>
        <w:t xml:space="preserve"> </w:t>
      </w:r>
      <w:r>
        <w:rPr>
          <w:spacing w:val="8"/>
        </w:rPr>
        <w:t>个，涉及预算</w:t>
      </w:r>
      <w:r>
        <w:t xml:space="preserve"> </w:t>
      </w:r>
      <w:r>
        <w:rPr>
          <w:spacing w:val="6"/>
        </w:rPr>
        <w:t>金额</w:t>
      </w:r>
      <w:r>
        <w:rPr>
          <w:spacing w:val="-37"/>
        </w:rPr>
        <w:t xml:space="preserve"> </w:t>
      </w:r>
      <w:r>
        <w:rPr>
          <w:spacing w:val="6"/>
        </w:rPr>
        <w:t>0</w:t>
      </w:r>
      <w:r>
        <w:rPr>
          <w:rFonts w:hint="eastAsia"/>
          <w:spacing w:val="6"/>
          <w:lang w:val="en-US" w:eastAsia="zh-CN"/>
        </w:rPr>
        <w:t>.00</w:t>
      </w:r>
      <w:r>
        <w:rPr>
          <w:spacing w:val="-44"/>
        </w:rPr>
        <w:t xml:space="preserve"> </w:t>
      </w:r>
      <w:r>
        <w:rPr>
          <w:spacing w:val="6"/>
        </w:rPr>
        <w:t>万元，具体情况见下表</w:t>
      </w:r>
      <w:r>
        <w:t>：</w:t>
      </w:r>
    </w:p>
    <w:p w14:paraId="089C0B15">
      <w:pPr>
        <w:spacing w:line="333" w:lineRule="auto"/>
        <w:sectPr>
          <w:footerReference r:id="rId27" w:type="default"/>
          <w:pgSz w:w="11906" w:h="16839"/>
          <w:pgMar w:top="1431" w:right="1785" w:bottom="1521" w:left="1785" w:header="0" w:footer="1156" w:gutter="0"/>
          <w:cols w:space="720" w:num="1"/>
        </w:sectPr>
      </w:pPr>
    </w:p>
    <w:p w14:paraId="30C282BA">
      <w:pPr>
        <w:spacing w:line="29" w:lineRule="exact"/>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411"/>
        <w:gridCol w:w="812"/>
        <w:gridCol w:w="1688"/>
        <w:gridCol w:w="1167"/>
        <w:gridCol w:w="793"/>
        <w:gridCol w:w="969"/>
        <w:gridCol w:w="989"/>
      </w:tblGrid>
      <w:tr w14:paraId="7FAD35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51A6B1CE">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199AA7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0BEB25F0">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38145C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4428937D">
            <w:pPr>
              <w:spacing w:before="213" w:line="220" w:lineRule="auto"/>
              <w:ind w:left="735"/>
              <w:rPr>
                <w:rFonts w:ascii="宋体" w:hAnsi="宋体" w:eastAsia="宋体" w:cs="宋体"/>
                <w:sz w:val="18"/>
                <w:szCs w:val="18"/>
              </w:rPr>
            </w:pPr>
            <w:r>
              <w:rPr>
                <w:rFonts w:ascii="宋体" w:hAnsi="宋体" w:eastAsia="宋体" w:cs="宋体"/>
                <w:b/>
                <w:bCs/>
                <w:spacing w:val="-4"/>
                <w:sz w:val="18"/>
                <w:szCs w:val="18"/>
              </w:rPr>
              <w:t>预算单位</w:t>
            </w:r>
          </w:p>
        </w:tc>
        <w:tc>
          <w:tcPr>
            <w:tcW w:w="7829" w:type="dxa"/>
            <w:gridSpan w:val="7"/>
            <w:vAlign w:val="top"/>
          </w:tcPr>
          <w:p w14:paraId="3AEB6716">
            <w:pPr>
              <w:spacing w:before="213" w:line="219" w:lineRule="auto"/>
              <w:ind w:left="2837"/>
              <w:rPr>
                <w:rFonts w:ascii="宋体" w:hAnsi="宋体" w:eastAsia="宋体" w:cs="宋体"/>
                <w:sz w:val="18"/>
                <w:szCs w:val="18"/>
              </w:rPr>
            </w:pPr>
            <w:r>
              <w:rPr>
                <w:rFonts w:ascii="宋体" w:hAnsi="宋体" w:eastAsia="宋体" w:cs="宋体"/>
                <w:spacing w:val="-1"/>
                <w:sz w:val="18"/>
                <w:szCs w:val="18"/>
              </w:rPr>
              <w:t>托克逊县机关事务服务中心</w:t>
            </w:r>
          </w:p>
        </w:tc>
      </w:tr>
      <w:tr w14:paraId="722257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273D9F91">
            <w:pPr>
              <w:spacing w:before="212" w:line="221" w:lineRule="auto"/>
              <w:ind w:left="736"/>
              <w:rPr>
                <w:rFonts w:ascii="宋体" w:hAnsi="宋体" w:eastAsia="宋体" w:cs="宋体"/>
                <w:sz w:val="18"/>
                <w:szCs w:val="18"/>
              </w:rPr>
            </w:pPr>
            <w:r>
              <w:rPr>
                <w:rFonts w:ascii="宋体" w:hAnsi="宋体" w:eastAsia="宋体" w:cs="宋体"/>
                <w:b/>
                <w:bCs/>
                <w:spacing w:val="-4"/>
                <w:sz w:val="18"/>
                <w:szCs w:val="18"/>
              </w:rPr>
              <w:t>项目名称</w:t>
            </w:r>
          </w:p>
        </w:tc>
        <w:tc>
          <w:tcPr>
            <w:tcW w:w="3911" w:type="dxa"/>
            <w:gridSpan w:val="3"/>
            <w:vAlign w:val="top"/>
          </w:tcPr>
          <w:p w14:paraId="31486768">
            <w:pPr>
              <w:spacing w:before="213" w:line="219" w:lineRule="auto"/>
              <w:ind w:left="518"/>
              <w:rPr>
                <w:rFonts w:ascii="宋体" w:hAnsi="宋体" w:eastAsia="宋体" w:cs="宋体"/>
                <w:sz w:val="18"/>
                <w:szCs w:val="18"/>
              </w:rPr>
            </w:pPr>
            <w:r>
              <w:rPr>
                <w:rFonts w:ascii="宋体" w:hAnsi="宋体" w:eastAsia="宋体" w:cs="宋体"/>
                <w:spacing w:val="-1"/>
                <w:sz w:val="18"/>
                <w:szCs w:val="18"/>
              </w:rPr>
              <w:t>机关事务服务中心公务接待项目经费</w:t>
            </w:r>
          </w:p>
        </w:tc>
        <w:tc>
          <w:tcPr>
            <w:tcW w:w="1960" w:type="dxa"/>
            <w:gridSpan w:val="2"/>
            <w:vAlign w:val="top"/>
          </w:tcPr>
          <w:p w14:paraId="71C4FDFE">
            <w:pPr>
              <w:spacing w:before="213" w:line="220" w:lineRule="auto"/>
              <w:ind w:left="537"/>
              <w:rPr>
                <w:rFonts w:ascii="宋体" w:hAnsi="宋体" w:eastAsia="宋体" w:cs="宋体"/>
                <w:sz w:val="18"/>
                <w:szCs w:val="18"/>
              </w:rPr>
            </w:pPr>
            <w:r>
              <w:rPr>
                <w:rFonts w:ascii="宋体" w:hAnsi="宋体" w:eastAsia="宋体" w:cs="宋体"/>
                <w:b/>
                <w:bCs/>
                <w:spacing w:val="-4"/>
                <w:sz w:val="18"/>
                <w:szCs w:val="18"/>
              </w:rPr>
              <w:t>项目负责人</w:t>
            </w:r>
          </w:p>
        </w:tc>
        <w:tc>
          <w:tcPr>
            <w:tcW w:w="1958" w:type="dxa"/>
            <w:gridSpan w:val="2"/>
            <w:vAlign w:val="top"/>
          </w:tcPr>
          <w:p w14:paraId="1EE3E36B">
            <w:pPr>
              <w:spacing w:before="213" w:line="220" w:lineRule="auto"/>
              <w:ind w:left="806"/>
              <w:rPr>
                <w:rFonts w:ascii="宋体" w:hAnsi="宋体" w:eastAsia="宋体" w:cs="宋体"/>
                <w:sz w:val="18"/>
                <w:szCs w:val="18"/>
              </w:rPr>
            </w:pPr>
            <w:r>
              <w:rPr>
                <w:rFonts w:ascii="宋体" w:hAnsi="宋体" w:eastAsia="宋体" w:cs="宋体"/>
                <w:spacing w:val="-5"/>
                <w:sz w:val="18"/>
                <w:szCs w:val="18"/>
              </w:rPr>
              <w:t>杨涛</w:t>
            </w:r>
          </w:p>
        </w:tc>
      </w:tr>
      <w:tr w14:paraId="5DBBCD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trPr>
        <w:tc>
          <w:tcPr>
            <w:tcW w:w="2175" w:type="dxa"/>
            <w:gridSpan w:val="2"/>
            <w:vAlign w:val="top"/>
          </w:tcPr>
          <w:p w14:paraId="4AAEC937">
            <w:pPr>
              <w:spacing w:before="251" w:line="221" w:lineRule="auto"/>
              <w:ind w:left="376"/>
              <w:rPr>
                <w:rFonts w:ascii="宋体" w:hAnsi="宋体" w:eastAsia="宋体" w:cs="宋体"/>
                <w:sz w:val="18"/>
                <w:szCs w:val="18"/>
              </w:rPr>
            </w:pPr>
            <w:r>
              <w:rPr>
                <w:rFonts w:ascii="宋体" w:hAnsi="宋体" w:eastAsia="宋体" w:cs="宋体"/>
                <w:b/>
                <w:bCs/>
                <w:spacing w:val="-3"/>
                <w:sz w:val="18"/>
                <w:szCs w:val="18"/>
              </w:rPr>
              <w:t>项目资金（万元）</w:t>
            </w:r>
          </w:p>
        </w:tc>
        <w:tc>
          <w:tcPr>
            <w:tcW w:w="1411" w:type="dxa"/>
            <w:vAlign w:val="top"/>
          </w:tcPr>
          <w:p w14:paraId="4F7D0B86">
            <w:pPr>
              <w:spacing w:before="251" w:line="220" w:lineRule="auto"/>
              <w:ind w:left="112"/>
              <w:rPr>
                <w:rFonts w:ascii="宋体" w:hAnsi="宋体" w:eastAsia="宋体" w:cs="宋体"/>
                <w:sz w:val="18"/>
                <w:szCs w:val="18"/>
              </w:rPr>
            </w:pPr>
            <w:r>
              <w:rPr>
                <w:rFonts w:ascii="宋体" w:hAnsi="宋体" w:eastAsia="宋体" w:cs="宋体"/>
                <w:spacing w:val="-2"/>
                <w:sz w:val="18"/>
                <w:szCs w:val="18"/>
              </w:rPr>
              <w:t>年度预算总额：</w:t>
            </w:r>
          </w:p>
        </w:tc>
        <w:tc>
          <w:tcPr>
            <w:tcW w:w="812" w:type="dxa"/>
            <w:vAlign w:val="top"/>
          </w:tcPr>
          <w:p w14:paraId="157B2E14">
            <w:pPr>
              <w:spacing w:before="251"/>
              <w:ind w:left="187"/>
              <w:rPr>
                <w:rFonts w:ascii="宋体" w:hAnsi="宋体" w:eastAsia="宋体" w:cs="宋体"/>
                <w:sz w:val="18"/>
                <w:szCs w:val="18"/>
              </w:rPr>
            </w:pPr>
            <w:r>
              <w:rPr>
                <w:rFonts w:ascii="宋体" w:hAnsi="宋体" w:eastAsia="宋体" w:cs="宋体"/>
                <w:spacing w:val="-2"/>
                <w:sz w:val="18"/>
                <w:szCs w:val="18"/>
              </w:rPr>
              <w:t>60.00</w:t>
            </w:r>
          </w:p>
        </w:tc>
        <w:tc>
          <w:tcPr>
            <w:tcW w:w="1688" w:type="dxa"/>
            <w:vAlign w:val="top"/>
          </w:tcPr>
          <w:p w14:paraId="18C50FE1">
            <w:pPr>
              <w:spacing w:before="251" w:line="220" w:lineRule="auto"/>
              <w:ind w:left="219"/>
              <w:rPr>
                <w:rFonts w:ascii="宋体" w:hAnsi="宋体" w:eastAsia="宋体" w:cs="宋体"/>
                <w:sz w:val="18"/>
                <w:szCs w:val="18"/>
              </w:rPr>
            </w:pPr>
            <w:r>
              <w:rPr>
                <w:rFonts w:ascii="宋体" w:hAnsi="宋体" w:eastAsia="宋体" w:cs="宋体"/>
                <w:spacing w:val="-2"/>
                <w:sz w:val="18"/>
                <w:szCs w:val="18"/>
              </w:rPr>
              <w:t>其中：财政拨款</w:t>
            </w:r>
          </w:p>
        </w:tc>
        <w:tc>
          <w:tcPr>
            <w:tcW w:w="1167" w:type="dxa"/>
            <w:vAlign w:val="top"/>
          </w:tcPr>
          <w:p w14:paraId="243ECFDD">
            <w:pPr>
              <w:spacing w:before="251"/>
              <w:ind w:left="366"/>
              <w:rPr>
                <w:rFonts w:ascii="宋体" w:hAnsi="宋体" w:eastAsia="宋体" w:cs="宋体"/>
                <w:sz w:val="18"/>
                <w:szCs w:val="18"/>
              </w:rPr>
            </w:pPr>
            <w:r>
              <w:rPr>
                <w:rFonts w:ascii="宋体" w:hAnsi="宋体" w:eastAsia="宋体" w:cs="宋体"/>
                <w:spacing w:val="-2"/>
                <w:sz w:val="18"/>
                <w:szCs w:val="18"/>
              </w:rPr>
              <w:t>60.00</w:t>
            </w:r>
          </w:p>
        </w:tc>
        <w:tc>
          <w:tcPr>
            <w:tcW w:w="793" w:type="dxa"/>
            <w:vAlign w:val="top"/>
          </w:tcPr>
          <w:p w14:paraId="1C2F5F96">
            <w:pPr>
              <w:spacing w:before="95" w:line="297" w:lineRule="auto"/>
              <w:ind w:left="223" w:right="121" w:hanging="89"/>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958" w:type="dxa"/>
            <w:gridSpan w:val="2"/>
            <w:vAlign w:val="top"/>
          </w:tcPr>
          <w:p w14:paraId="26211FAB">
            <w:pPr>
              <w:spacing w:before="251"/>
              <w:ind w:left="806"/>
              <w:rPr>
                <w:rFonts w:ascii="宋体" w:hAnsi="宋体" w:eastAsia="宋体" w:cs="宋体"/>
                <w:sz w:val="18"/>
                <w:szCs w:val="18"/>
              </w:rPr>
            </w:pPr>
            <w:r>
              <w:rPr>
                <w:rFonts w:ascii="宋体" w:hAnsi="宋体" w:eastAsia="宋体" w:cs="宋体"/>
                <w:spacing w:val="-2"/>
                <w:sz w:val="18"/>
                <w:szCs w:val="18"/>
              </w:rPr>
              <w:t>0.00</w:t>
            </w:r>
          </w:p>
        </w:tc>
      </w:tr>
      <w:tr w14:paraId="0B0F8D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1" w:hRule="atLeast"/>
        </w:trPr>
        <w:tc>
          <w:tcPr>
            <w:tcW w:w="2175" w:type="dxa"/>
            <w:gridSpan w:val="2"/>
            <w:vAlign w:val="top"/>
          </w:tcPr>
          <w:p w14:paraId="6DD659B7">
            <w:pPr>
              <w:spacing w:line="350" w:lineRule="auto"/>
              <w:rPr>
                <w:rFonts w:ascii="Arial"/>
                <w:sz w:val="21"/>
              </w:rPr>
            </w:pPr>
          </w:p>
          <w:p w14:paraId="2BDF192D">
            <w:pPr>
              <w:spacing w:before="58" w:line="221" w:lineRule="auto"/>
              <w:ind w:left="556"/>
              <w:rPr>
                <w:rFonts w:ascii="宋体" w:hAnsi="宋体" w:eastAsia="宋体" w:cs="宋体"/>
                <w:sz w:val="18"/>
                <w:szCs w:val="18"/>
              </w:rPr>
            </w:pPr>
            <w:r>
              <w:rPr>
                <w:rFonts w:ascii="宋体" w:hAnsi="宋体" w:eastAsia="宋体" w:cs="宋体"/>
                <w:b/>
                <w:bCs/>
                <w:spacing w:val="-4"/>
                <w:sz w:val="18"/>
                <w:szCs w:val="18"/>
              </w:rPr>
              <w:t>项目总体目标</w:t>
            </w:r>
          </w:p>
        </w:tc>
        <w:tc>
          <w:tcPr>
            <w:tcW w:w="7829" w:type="dxa"/>
            <w:gridSpan w:val="7"/>
            <w:vAlign w:val="top"/>
          </w:tcPr>
          <w:p w14:paraId="72479576">
            <w:pPr>
              <w:spacing w:before="68" w:line="220" w:lineRule="auto"/>
              <w:ind w:left="124"/>
              <w:rPr>
                <w:rFonts w:ascii="宋体" w:hAnsi="宋体" w:eastAsia="宋体" w:cs="宋体"/>
                <w:sz w:val="18"/>
                <w:szCs w:val="18"/>
              </w:rPr>
            </w:pPr>
            <w:r>
              <w:rPr>
                <w:rFonts w:ascii="宋体" w:hAnsi="宋体" w:eastAsia="宋体" w:cs="宋体"/>
                <w:spacing w:val="-1"/>
                <w:sz w:val="18"/>
                <w:szCs w:val="18"/>
              </w:rPr>
              <w:t>1、负责全县公务接待服务工作，接待人数</w:t>
            </w:r>
            <w:r>
              <w:rPr>
                <w:rFonts w:ascii="宋体" w:hAnsi="宋体" w:eastAsia="宋体" w:cs="宋体"/>
                <w:spacing w:val="-39"/>
                <w:sz w:val="18"/>
                <w:szCs w:val="18"/>
              </w:rPr>
              <w:t xml:space="preserve"> </w:t>
            </w:r>
            <w:r>
              <w:rPr>
                <w:rFonts w:ascii="宋体" w:hAnsi="宋体" w:eastAsia="宋体" w:cs="宋体"/>
                <w:spacing w:val="-1"/>
                <w:sz w:val="18"/>
                <w:szCs w:val="18"/>
              </w:rPr>
              <w:t>4000</w:t>
            </w:r>
            <w:r>
              <w:rPr>
                <w:rFonts w:ascii="宋体" w:hAnsi="宋体" w:eastAsia="宋体" w:cs="宋体"/>
                <w:spacing w:val="-37"/>
                <w:sz w:val="18"/>
                <w:szCs w:val="18"/>
              </w:rPr>
              <w:t xml:space="preserve"> </w:t>
            </w:r>
            <w:r>
              <w:rPr>
                <w:rFonts w:ascii="宋体" w:hAnsi="宋体" w:eastAsia="宋体" w:cs="宋体"/>
                <w:spacing w:val="-1"/>
                <w:sz w:val="18"/>
                <w:szCs w:val="18"/>
              </w:rPr>
              <w:t>人，保障接待工作顺利完成；</w:t>
            </w:r>
          </w:p>
          <w:p w14:paraId="28B27225">
            <w:pPr>
              <w:spacing w:before="96" w:line="270" w:lineRule="auto"/>
              <w:ind w:left="115" w:right="107" w:hanging="2"/>
              <w:rPr>
                <w:rFonts w:ascii="宋体" w:hAnsi="宋体" w:eastAsia="宋体" w:cs="宋体"/>
                <w:sz w:val="18"/>
                <w:szCs w:val="18"/>
              </w:rPr>
            </w:pPr>
            <w:r>
              <w:rPr>
                <w:rFonts w:ascii="宋体" w:hAnsi="宋体" w:eastAsia="宋体" w:cs="宋体"/>
                <w:spacing w:val="-5"/>
                <w:sz w:val="18"/>
                <w:szCs w:val="18"/>
              </w:rPr>
              <w:t>2、承办县重大活动和召开大型会议的接待服务工作，承接重大次数</w:t>
            </w:r>
            <w:r>
              <w:rPr>
                <w:rFonts w:ascii="宋体" w:hAnsi="宋体" w:eastAsia="宋体" w:cs="宋体"/>
                <w:spacing w:val="-25"/>
                <w:sz w:val="18"/>
                <w:szCs w:val="18"/>
              </w:rPr>
              <w:t xml:space="preserve"> </w:t>
            </w:r>
            <w:r>
              <w:rPr>
                <w:rFonts w:ascii="宋体" w:hAnsi="宋体" w:eastAsia="宋体" w:cs="宋体"/>
                <w:spacing w:val="-5"/>
                <w:sz w:val="18"/>
                <w:szCs w:val="18"/>
              </w:rPr>
              <w:t>5</w:t>
            </w:r>
            <w:r>
              <w:rPr>
                <w:rFonts w:ascii="宋体" w:hAnsi="宋体" w:eastAsia="宋体" w:cs="宋体"/>
                <w:spacing w:val="-34"/>
                <w:sz w:val="18"/>
                <w:szCs w:val="18"/>
              </w:rPr>
              <w:t xml:space="preserve"> </w:t>
            </w:r>
            <w:r>
              <w:rPr>
                <w:rFonts w:ascii="宋体" w:hAnsi="宋体" w:eastAsia="宋体" w:cs="宋体"/>
                <w:spacing w:val="-5"/>
                <w:sz w:val="18"/>
                <w:szCs w:val="18"/>
              </w:rPr>
              <w:t>次，场地一般接待次数约</w:t>
            </w:r>
            <w:r>
              <w:rPr>
                <w:rFonts w:ascii="宋体" w:hAnsi="宋体" w:eastAsia="宋体" w:cs="宋体"/>
                <w:spacing w:val="-35"/>
                <w:sz w:val="18"/>
                <w:szCs w:val="18"/>
              </w:rPr>
              <w:t xml:space="preserve"> </w:t>
            </w:r>
            <w:r>
              <w:rPr>
                <w:rFonts w:ascii="宋体" w:hAnsi="宋体" w:eastAsia="宋体" w:cs="宋体"/>
                <w:spacing w:val="-5"/>
                <w:sz w:val="18"/>
                <w:szCs w:val="18"/>
              </w:rPr>
              <w:t>200</w:t>
            </w:r>
            <w:r>
              <w:rPr>
                <w:rFonts w:ascii="宋体" w:hAnsi="宋体" w:eastAsia="宋体" w:cs="宋体"/>
                <w:sz w:val="18"/>
                <w:szCs w:val="18"/>
              </w:rPr>
              <w:t xml:space="preserve"> </w:t>
            </w:r>
            <w:r>
              <w:rPr>
                <w:rFonts w:ascii="宋体" w:hAnsi="宋体" w:eastAsia="宋体" w:cs="宋体"/>
                <w:spacing w:val="-1"/>
                <w:sz w:val="18"/>
                <w:szCs w:val="18"/>
              </w:rPr>
              <w:t>次，保障我县重大活动和召开大型会议的顺利进行。</w:t>
            </w:r>
          </w:p>
        </w:tc>
      </w:tr>
      <w:tr w14:paraId="1C2ECB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Align w:val="top"/>
          </w:tcPr>
          <w:p w14:paraId="6225D97D">
            <w:pPr>
              <w:spacing w:before="73" w:line="281" w:lineRule="auto"/>
              <w:ind w:left="354" w:right="165"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515220CD">
            <w:pPr>
              <w:spacing w:before="228" w:line="221" w:lineRule="auto"/>
              <w:ind w:left="293"/>
              <w:rPr>
                <w:rFonts w:ascii="宋体" w:hAnsi="宋体" w:eastAsia="宋体" w:cs="宋体"/>
                <w:sz w:val="18"/>
                <w:szCs w:val="18"/>
              </w:rPr>
            </w:pPr>
            <w:r>
              <w:rPr>
                <w:rFonts w:ascii="宋体" w:hAnsi="宋体" w:eastAsia="宋体" w:cs="宋体"/>
                <w:b/>
                <w:bCs/>
                <w:spacing w:val="-4"/>
                <w:sz w:val="18"/>
                <w:szCs w:val="18"/>
              </w:rPr>
              <w:t>二级指标</w:t>
            </w:r>
          </w:p>
        </w:tc>
        <w:tc>
          <w:tcPr>
            <w:tcW w:w="1411" w:type="dxa"/>
            <w:vAlign w:val="top"/>
          </w:tcPr>
          <w:p w14:paraId="341D9DDB">
            <w:pPr>
              <w:spacing w:before="228" w:line="221" w:lineRule="auto"/>
              <w:ind w:left="349"/>
              <w:rPr>
                <w:rFonts w:ascii="宋体" w:hAnsi="宋体" w:eastAsia="宋体" w:cs="宋体"/>
                <w:sz w:val="18"/>
                <w:szCs w:val="18"/>
              </w:rPr>
            </w:pPr>
            <w:r>
              <w:rPr>
                <w:rFonts w:ascii="宋体" w:hAnsi="宋体" w:eastAsia="宋体" w:cs="宋体"/>
                <w:b/>
                <w:bCs/>
                <w:spacing w:val="-4"/>
                <w:sz w:val="18"/>
                <w:szCs w:val="18"/>
              </w:rPr>
              <w:t>三级指标</w:t>
            </w:r>
          </w:p>
        </w:tc>
        <w:tc>
          <w:tcPr>
            <w:tcW w:w="812" w:type="dxa"/>
            <w:vAlign w:val="top"/>
          </w:tcPr>
          <w:p w14:paraId="4CAC64EE">
            <w:pPr>
              <w:spacing w:before="228" w:line="220" w:lineRule="auto"/>
              <w:ind w:left="142"/>
              <w:rPr>
                <w:rFonts w:ascii="宋体" w:hAnsi="宋体" w:eastAsia="宋体" w:cs="宋体"/>
                <w:sz w:val="18"/>
                <w:szCs w:val="18"/>
              </w:rPr>
            </w:pPr>
            <w:r>
              <w:rPr>
                <w:rFonts w:ascii="宋体" w:hAnsi="宋体" w:eastAsia="宋体" w:cs="宋体"/>
                <w:b/>
                <w:bCs/>
                <w:spacing w:val="-5"/>
                <w:sz w:val="18"/>
                <w:szCs w:val="18"/>
              </w:rPr>
              <w:t>指标值</w:t>
            </w:r>
          </w:p>
        </w:tc>
        <w:tc>
          <w:tcPr>
            <w:tcW w:w="1688" w:type="dxa"/>
            <w:vAlign w:val="top"/>
          </w:tcPr>
          <w:p w14:paraId="5F3C021D">
            <w:pPr>
              <w:spacing w:before="228" w:line="219" w:lineRule="auto"/>
              <w:ind w:left="221"/>
              <w:rPr>
                <w:rFonts w:ascii="宋体" w:hAnsi="宋体" w:eastAsia="宋体" w:cs="宋体"/>
                <w:sz w:val="18"/>
                <w:szCs w:val="18"/>
              </w:rPr>
            </w:pPr>
            <w:r>
              <w:rPr>
                <w:rFonts w:ascii="宋体" w:hAnsi="宋体" w:eastAsia="宋体" w:cs="宋体"/>
                <w:b/>
                <w:bCs/>
                <w:spacing w:val="-3"/>
                <w:sz w:val="18"/>
                <w:szCs w:val="18"/>
              </w:rPr>
              <w:t>指标值设置依据</w:t>
            </w:r>
          </w:p>
        </w:tc>
        <w:tc>
          <w:tcPr>
            <w:tcW w:w="1167" w:type="dxa"/>
            <w:vAlign w:val="top"/>
          </w:tcPr>
          <w:p w14:paraId="4CBD301A">
            <w:pPr>
              <w:spacing w:before="228" w:line="220" w:lineRule="auto"/>
              <w:ind w:left="140"/>
              <w:rPr>
                <w:rFonts w:ascii="宋体" w:hAnsi="宋体" w:eastAsia="宋体" w:cs="宋体"/>
                <w:sz w:val="18"/>
                <w:szCs w:val="18"/>
              </w:rPr>
            </w:pPr>
            <w:r>
              <w:rPr>
                <w:rFonts w:ascii="宋体" w:hAnsi="宋体" w:eastAsia="宋体" w:cs="宋体"/>
                <w:b/>
                <w:bCs/>
                <w:spacing w:val="-4"/>
                <w:sz w:val="18"/>
                <w:szCs w:val="18"/>
              </w:rPr>
              <w:t>上年完成值</w:t>
            </w:r>
          </w:p>
        </w:tc>
        <w:tc>
          <w:tcPr>
            <w:tcW w:w="793" w:type="dxa"/>
            <w:vAlign w:val="top"/>
          </w:tcPr>
          <w:p w14:paraId="28C1CABC">
            <w:pPr>
              <w:spacing w:before="72" w:line="221" w:lineRule="auto"/>
              <w:ind w:left="135"/>
              <w:rPr>
                <w:rFonts w:ascii="宋体" w:hAnsi="宋体" w:eastAsia="宋体" w:cs="宋体"/>
                <w:sz w:val="18"/>
                <w:szCs w:val="18"/>
              </w:rPr>
            </w:pPr>
            <w:r>
              <w:rPr>
                <w:rFonts w:ascii="宋体" w:hAnsi="宋体" w:eastAsia="宋体" w:cs="宋体"/>
                <w:b/>
                <w:bCs/>
                <w:spacing w:val="-5"/>
                <w:sz w:val="18"/>
                <w:szCs w:val="18"/>
              </w:rPr>
              <w:t>指标分</w:t>
            </w:r>
          </w:p>
          <w:p w14:paraId="0E35A2B5">
            <w:pPr>
              <w:spacing w:before="96" w:line="220" w:lineRule="auto"/>
              <w:ind w:left="133"/>
              <w:rPr>
                <w:rFonts w:ascii="宋体" w:hAnsi="宋体" w:eastAsia="宋体" w:cs="宋体"/>
                <w:sz w:val="18"/>
                <w:szCs w:val="18"/>
              </w:rPr>
            </w:pPr>
            <w:r>
              <w:rPr>
                <w:rFonts w:ascii="宋体" w:hAnsi="宋体" w:eastAsia="宋体" w:cs="宋体"/>
                <w:b/>
                <w:bCs/>
                <w:spacing w:val="-4"/>
                <w:sz w:val="18"/>
                <w:szCs w:val="18"/>
              </w:rPr>
              <w:t>值权重</w:t>
            </w:r>
          </w:p>
        </w:tc>
        <w:tc>
          <w:tcPr>
            <w:tcW w:w="969" w:type="dxa"/>
            <w:vAlign w:val="top"/>
          </w:tcPr>
          <w:p w14:paraId="5C3A80E8">
            <w:pPr>
              <w:spacing w:before="73" w:line="281" w:lineRule="auto"/>
              <w:ind w:left="310" w:right="118" w:hanging="178"/>
              <w:rPr>
                <w:rFonts w:ascii="宋体" w:hAnsi="宋体" w:eastAsia="宋体" w:cs="宋体"/>
                <w:sz w:val="18"/>
                <w:szCs w:val="18"/>
              </w:rPr>
            </w:pPr>
            <w:r>
              <w:rPr>
                <w:rFonts w:ascii="宋体" w:hAnsi="宋体" w:eastAsia="宋体" w:cs="宋体"/>
                <w:b/>
                <w:bCs/>
                <w:spacing w:val="-4"/>
                <w:sz w:val="18"/>
                <w:szCs w:val="18"/>
              </w:rPr>
              <w:t>指标赋分</w:t>
            </w:r>
            <w:r>
              <w:rPr>
                <w:rFonts w:ascii="宋体" w:hAnsi="宋体" w:eastAsia="宋体" w:cs="宋体"/>
                <w:sz w:val="18"/>
                <w:szCs w:val="18"/>
              </w:rPr>
              <w:t xml:space="preserve"> </w:t>
            </w:r>
            <w:r>
              <w:rPr>
                <w:rFonts w:ascii="宋体" w:hAnsi="宋体" w:eastAsia="宋体" w:cs="宋体"/>
                <w:b/>
                <w:bCs/>
                <w:spacing w:val="-6"/>
                <w:sz w:val="18"/>
                <w:szCs w:val="18"/>
              </w:rPr>
              <w:t>规则</w:t>
            </w:r>
          </w:p>
        </w:tc>
        <w:tc>
          <w:tcPr>
            <w:tcW w:w="989" w:type="dxa"/>
            <w:vAlign w:val="top"/>
          </w:tcPr>
          <w:p w14:paraId="6BE295D1">
            <w:pPr>
              <w:spacing w:before="228" w:line="221" w:lineRule="auto"/>
              <w:ind w:left="137"/>
              <w:rPr>
                <w:rFonts w:ascii="宋体" w:hAnsi="宋体" w:eastAsia="宋体" w:cs="宋体"/>
                <w:sz w:val="18"/>
                <w:szCs w:val="18"/>
              </w:rPr>
            </w:pPr>
            <w:r>
              <w:rPr>
                <w:rFonts w:ascii="宋体" w:hAnsi="宋体" w:eastAsia="宋体" w:cs="宋体"/>
                <w:b/>
                <w:bCs/>
                <w:spacing w:val="-3"/>
                <w:sz w:val="18"/>
                <w:szCs w:val="18"/>
              </w:rPr>
              <w:t>佐证资料</w:t>
            </w:r>
          </w:p>
        </w:tc>
      </w:tr>
      <w:tr w14:paraId="643E0F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6029E620">
            <w:pPr>
              <w:spacing w:line="271" w:lineRule="auto"/>
              <w:rPr>
                <w:rFonts w:ascii="Arial"/>
                <w:sz w:val="21"/>
              </w:rPr>
            </w:pPr>
          </w:p>
          <w:p w14:paraId="7822B0C7">
            <w:pPr>
              <w:spacing w:line="272" w:lineRule="auto"/>
              <w:rPr>
                <w:rFonts w:ascii="Arial"/>
                <w:sz w:val="21"/>
              </w:rPr>
            </w:pPr>
          </w:p>
          <w:p w14:paraId="1E349612">
            <w:pPr>
              <w:spacing w:line="272" w:lineRule="auto"/>
              <w:rPr>
                <w:rFonts w:ascii="Arial"/>
                <w:sz w:val="21"/>
              </w:rPr>
            </w:pPr>
          </w:p>
          <w:p w14:paraId="51AEA802">
            <w:pPr>
              <w:spacing w:line="272" w:lineRule="auto"/>
              <w:rPr>
                <w:rFonts w:ascii="Arial"/>
                <w:sz w:val="21"/>
              </w:rPr>
            </w:pPr>
          </w:p>
          <w:p w14:paraId="7B866292">
            <w:pPr>
              <w:spacing w:line="272" w:lineRule="auto"/>
              <w:rPr>
                <w:rFonts w:ascii="Arial"/>
                <w:sz w:val="21"/>
              </w:rPr>
            </w:pPr>
          </w:p>
          <w:p w14:paraId="55434842">
            <w:pPr>
              <w:spacing w:line="272" w:lineRule="auto"/>
              <w:rPr>
                <w:rFonts w:ascii="Arial"/>
                <w:sz w:val="21"/>
              </w:rPr>
            </w:pPr>
          </w:p>
          <w:p w14:paraId="0E1EECD4">
            <w:pPr>
              <w:spacing w:line="272" w:lineRule="auto"/>
              <w:rPr>
                <w:rFonts w:ascii="Arial"/>
                <w:sz w:val="21"/>
              </w:rPr>
            </w:pPr>
          </w:p>
          <w:p w14:paraId="77F82AB7">
            <w:pPr>
              <w:spacing w:before="58"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7238F500">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1295" w:type="dxa"/>
            <w:vMerge w:val="restart"/>
            <w:tcBorders>
              <w:bottom w:val="nil"/>
            </w:tcBorders>
            <w:vAlign w:val="top"/>
          </w:tcPr>
          <w:p w14:paraId="28F7E299">
            <w:pPr>
              <w:spacing w:line="265" w:lineRule="auto"/>
              <w:rPr>
                <w:rFonts w:ascii="Arial"/>
                <w:sz w:val="21"/>
              </w:rPr>
            </w:pPr>
          </w:p>
          <w:p w14:paraId="34028B01">
            <w:pPr>
              <w:spacing w:line="265" w:lineRule="auto"/>
              <w:rPr>
                <w:rFonts w:ascii="Arial"/>
                <w:sz w:val="21"/>
              </w:rPr>
            </w:pPr>
          </w:p>
          <w:p w14:paraId="36496416">
            <w:pPr>
              <w:spacing w:line="266" w:lineRule="auto"/>
              <w:rPr>
                <w:rFonts w:ascii="Arial"/>
                <w:sz w:val="21"/>
              </w:rPr>
            </w:pPr>
          </w:p>
          <w:p w14:paraId="39A7E6CA">
            <w:pPr>
              <w:spacing w:before="58" w:line="220" w:lineRule="auto"/>
              <w:ind w:left="292"/>
              <w:rPr>
                <w:rFonts w:ascii="宋体" w:hAnsi="宋体" w:eastAsia="宋体" w:cs="宋体"/>
                <w:sz w:val="18"/>
                <w:szCs w:val="18"/>
              </w:rPr>
            </w:pPr>
            <w:r>
              <w:rPr>
                <w:rFonts w:ascii="宋体" w:hAnsi="宋体" w:eastAsia="宋体" w:cs="宋体"/>
                <w:spacing w:val="-3"/>
                <w:sz w:val="18"/>
                <w:szCs w:val="18"/>
              </w:rPr>
              <w:t>数量指标</w:t>
            </w:r>
          </w:p>
        </w:tc>
        <w:tc>
          <w:tcPr>
            <w:tcW w:w="1411" w:type="dxa"/>
            <w:vAlign w:val="top"/>
          </w:tcPr>
          <w:p w14:paraId="2724E275">
            <w:pPr>
              <w:spacing w:before="226" w:line="220" w:lineRule="auto"/>
              <w:ind w:left="169"/>
              <w:rPr>
                <w:rFonts w:ascii="宋体" w:hAnsi="宋体" w:eastAsia="宋体" w:cs="宋体"/>
                <w:sz w:val="18"/>
                <w:szCs w:val="18"/>
              </w:rPr>
            </w:pPr>
            <w:r>
              <w:rPr>
                <w:rFonts w:ascii="宋体" w:hAnsi="宋体" w:eastAsia="宋体" w:cs="宋体"/>
                <w:spacing w:val="-2"/>
                <w:sz w:val="18"/>
                <w:szCs w:val="18"/>
              </w:rPr>
              <w:t>全年接待人次</w:t>
            </w:r>
          </w:p>
        </w:tc>
        <w:tc>
          <w:tcPr>
            <w:tcW w:w="812" w:type="dxa"/>
            <w:vAlign w:val="top"/>
          </w:tcPr>
          <w:p w14:paraId="18A9E20C">
            <w:pPr>
              <w:spacing w:before="69" w:line="282" w:lineRule="auto"/>
              <w:ind w:left="233" w:right="132" w:hanging="75"/>
              <w:rPr>
                <w:rFonts w:ascii="宋体" w:hAnsi="宋体" w:eastAsia="宋体" w:cs="宋体"/>
                <w:sz w:val="18"/>
                <w:szCs w:val="18"/>
              </w:rPr>
            </w:pPr>
            <w:r>
              <w:rPr>
                <w:rFonts w:ascii="宋体" w:hAnsi="宋体" w:eastAsia="宋体" w:cs="宋体"/>
                <w:spacing w:val="-5"/>
                <w:sz w:val="18"/>
                <w:szCs w:val="18"/>
              </w:rPr>
              <w:t>≥4000</w:t>
            </w:r>
            <w:r>
              <w:rPr>
                <w:rFonts w:ascii="宋体" w:hAnsi="宋体" w:eastAsia="宋体" w:cs="宋体"/>
                <w:sz w:val="18"/>
                <w:szCs w:val="18"/>
              </w:rPr>
              <w:t xml:space="preserve"> </w:t>
            </w:r>
            <w:r>
              <w:rPr>
                <w:rFonts w:ascii="宋体" w:hAnsi="宋体" w:eastAsia="宋体" w:cs="宋体"/>
                <w:spacing w:val="-5"/>
                <w:sz w:val="18"/>
                <w:szCs w:val="18"/>
              </w:rPr>
              <w:t>人次</w:t>
            </w:r>
          </w:p>
        </w:tc>
        <w:tc>
          <w:tcPr>
            <w:tcW w:w="1688" w:type="dxa"/>
            <w:vAlign w:val="top"/>
          </w:tcPr>
          <w:p w14:paraId="523A8F51">
            <w:pPr>
              <w:spacing w:before="225" w:line="221" w:lineRule="auto"/>
              <w:ind w:left="487"/>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582B703F">
            <w:pPr>
              <w:spacing w:before="226" w:line="220" w:lineRule="auto"/>
              <w:ind w:left="208"/>
              <w:rPr>
                <w:rFonts w:ascii="宋体" w:hAnsi="宋体" w:eastAsia="宋体" w:cs="宋体"/>
                <w:sz w:val="18"/>
                <w:szCs w:val="18"/>
              </w:rPr>
            </w:pPr>
            <w:r>
              <w:rPr>
                <w:rFonts w:ascii="宋体" w:hAnsi="宋体" w:eastAsia="宋体" w:cs="宋体"/>
                <w:spacing w:val="-3"/>
                <w:sz w:val="18"/>
                <w:szCs w:val="18"/>
              </w:rPr>
              <w:t>2000</w:t>
            </w:r>
            <w:r>
              <w:rPr>
                <w:rFonts w:ascii="宋体" w:hAnsi="宋体" w:eastAsia="宋体" w:cs="宋体"/>
                <w:spacing w:val="-37"/>
                <w:sz w:val="18"/>
                <w:szCs w:val="18"/>
              </w:rPr>
              <w:t xml:space="preserve"> </w:t>
            </w:r>
            <w:r>
              <w:rPr>
                <w:rFonts w:ascii="宋体" w:hAnsi="宋体" w:eastAsia="宋体" w:cs="宋体"/>
                <w:spacing w:val="-3"/>
                <w:sz w:val="18"/>
                <w:szCs w:val="18"/>
              </w:rPr>
              <w:t>人次</w:t>
            </w:r>
          </w:p>
        </w:tc>
        <w:tc>
          <w:tcPr>
            <w:tcW w:w="793" w:type="dxa"/>
            <w:vAlign w:val="top"/>
          </w:tcPr>
          <w:p w14:paraId="5B9E893A">
            <w:pPr>
              <w:spacing w:before="226"/>
              <w:ind w:left="326"/>
              <w:rPr>
                <w:rFonts w:ascii="宋体" w:hAnsi="宋体" w:eastAsia="宋体" w:cs="宋体"/>
                <w:sz w:val="18"/>
                <w:szCs w:val="18"/>
              </w:rPr>
            </w:pPr>
            <w:r>
              <w:rPr>
                <w:rFonts w:ascii="宋体" w:hAnsi="宋体" w:eastAsia="宋体" w:cs="宋体"/>
                <w:spacing w:val="-10"/>
                <w:sz w:val="18"/>
                <w:szCs w:val="18"/>
              </w:rPr>
              <w:t>10</w:t>
            </w:r>
          </w:p>
        </w:tc>
        <w:tc>
          <w:tcPr>
            <w:tcW w:w="969" w:type="dxa"/>
            <w:vAlign w:val="top"/>
          </w:tcPr>
          <w:p w14:paraId="566A46C6">
            <w:pPr>
              <w:spacing w:before="70"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2B05848D">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450BBDF8">
            <w:pPr>
              <w:spacing w:before="225"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49FF3D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34FD0EEF">
            <w:pPr>
              <w:rPr>
                <w:rFonts w:ascii="Arial"/>
                <w:sz w:val="21"/>
              </w:rPr>
            </w:pPr>
          </w:p>
        </w:tc>
        <w:tc>
          <w:tcPr>
            <w:tcW w:w="1295" w:type="dxa"/>
            <w:vMerge w:val="continue"/>
            <w:tcBorders>
              <w:top w:val="nil"/>
              <w:bottom w:val="nil"/>
            </w:tcBorders>
            <w:vAlign w:val="top"/>
          </w:tcPr>
          <w:p w14:paraId="3E334E71">
            <w:pPr>
              <w:rPr>
                <w:rFonts w:ascii="Arial"/>
                <w:sz w:val="21"/>
              </w:rPr>
            </w:pPr>
          </w:p>
        </w:tc>
        <w:tc>
          <w:tcPr>
            <w:tcW w:w="1411" w:type="dxa"/>
            <w:vAlign w:val="top"/>
          </w:tcPr>
          <w:p w14:paraId="7C82D153">
            <w:pPr>
              <w:spacing w:before="69" w:line="220" w:lineRule="auto"/>
              <w:ind w:left="169"/>
              <w:rPr>
                <w:rFonts w:ascii="宋体" w:hAnsi="宋体" w:eastAsia="宋体" w:cs="宋体"/>
                <w:sz w:val="18"/>
                <w:szCs w:val="18"/>
              </w:rPr>
            </w:pPr>
            <w:r>
              <w:rPr>
                <w:rFonts w:ascii="宋体" w:hAnsi="宋体" w:eastAsia="宋体" w:cs="宋体"/>
                <w:spacing w:val="-2"/>
                <w:sz w:val="18"/>
                <w:szCs w:val="18"/>
              </w:rPr>
              <w:t>承接重大活动</w:t>
            </w:r>
          </w:p>
          <w:p w14:paraId="660F7343">
            <w:pPr>
              <w:spacing w:before="97" w:line="220" w:lineRule="auto"/>
              <w:ind w:left="534"/>
              <w:rPr>
                <w:rFonts w:ascii="宋体" w:hAnsi="宋体" w:eastAsia="宋体" w:cs="宋体"/>
                <w:sz w:val="18"/>
                <w:szCs w:val="18"/>
              </w:rPr>
            </w:pPr>
            <w:r>
              <w:rPr>
                <w:rFonts w:ascii="宋体" w:hAnsi="宋体" w:eastAsia="宋体" w:cs="宋体"/>
                <w:spacing w:val="-6"/>
                <w:sz w:val="18"/>
                <w:szCs w:val="18"/>
              </w:rPr>
              <w:t>次数</w:t>
            </w:r>
          </w:p>
        </w:tc>
        <w:tc>
          <w:tcPr>
            <w:tcW w:w="812" w:type="dxa"/>
            <w:vAlign w:val="top"/>
          </w:tcPr>
          <w:p w14:paraId="20CF80C6">
            <w:pPr>
              <w:spacing w:before="225" w:line="220" w:lineRule="auto"/>
              <w:ind w:left="179"/>
              <w:rPr>
                <w:rFonts w:ascii="宋体" w:hAnsi="宋体" w:eastAsia="宋体" w:cs="宋体"/>
                <w:sz w:val="18"/>
                <w:szCs w:val="18"/>
              </w:rPr>
            </w:pPr>
            <w:r>
              <w:rPr>
                <w:rFonts w:ascii="宋体" w:hAnsi="宋体" w:eastAsia="宋体" w:cs="宋体"/>
                <w:spacing w:val="-9"/>
                <w:sz w:val="18"/>
                <w:szCs w:val="18"/>
              </w:rPr>
              <w:t>≥5</w:t>
            </w:r>
            <w:r>
              <w:rPr>
                <w:rFonts w:ascii="宋体" w:hAnsi="宋体" w:eastAsia="宋体" w:cs="宋体"/>
                <w:spacing w:val="-33"/>
                <w:sz w:val="18"/>
                <w:szCs w:val="18"/>
              </w:rPr>
              <w:t xml:space="preserve"> </w:t>
            </w:r>
            <w:r>
              <w:rPr>
                <w:rFonts w:ascii="宋体" w:hAnsi="宋体" w:eastAsia="宋体" w:cs="宋体"/>
                <w:spacing w:val="-9"/>
                <w:sz w:val="18"/>
                <w:szCs w:val="18"/>
              </w:rPr>
              <w:t>次</w:t>
            </w:r>
          </w:p>
        </w:tc>
        <w:tc>
          <w:tcPr>
            <w:tcW w:w="1688" w:type="dxa"/>
            <w:vAlign w:val="top"/>
          </w:tcPr>
          <w:p w14:paraId="31608717">
            <w:pPr>
              <w:spacing w:before="225" w:line="221" w:lineRule="auto"/>
              <w:ind w:left="489"/>
              <w:rPr>
                <w:rFonts w:ascii="宋体" w:hAnsi="宋体" w:eastAsia="宋体" w:cs="宋体"/>
                <w:sz w:val="18"/>
                <w:szCs w:val="18"/>
              </w:rPr>
            </w:pPr>
            <w:r>
              <w:rPr>
                <w:rFonts w:ascii="宋体" w:hAnsi="宋体" w:eastAsia="宋体" w:cs="宋体"/>
                <w:spacing w:val="-3"/>
                <w:sz w:val="18"/>
                <w:szCs w:val="18"/>
              </w:rPr>
              <w:t>历史标准</w:t>
            </w:r>
          </w:p>
        </w:tc>
        <w:tc>
          <w:tcPr>
            <w:tcW w:w="1167" w:type="dxa"/>
            <w:vAlign w:val="top"/>
          </w:tcPr>
          <w:p w14:paraId="1735F440">
            <w:pPr>
              <w:spacing w:before="225" w:line="220" w:lineRule="auto"/>
              <w:ind w:left="435"/>
              <w:rPr>
                <w:rFonts w:ascii="宋体" w:hAnsi="宋体" w:eastAsia="宋体" w:cs="宋体"/>
                <w:sz w:val="18"/>
                <w:szCs w:val="18"/>
              </w:rPr>
            </w:pPr>
            <w:r>
              <w:rPr>
                <w:rFonts w:ascii="宋体" w:hAnsi="宋体" w:eastAsia="宋体" w:cs="宋体"/>
                <w:spacing w:val="-6"/>
                <w:sz w:val="18"/>
                <w:szCs w:val="18"/>
              </w:rPr>
              <w:t>5</w:t>
            </w:r>
            <w:r>
              <w:rPr>
                <w:rFonts w:ascii="宋体" w:hAnsi="宋体" w:eastAsia="宋体" w:cs="宋体"/>
                <w:spacing w:val="-34"/>
                <w:sz w:val="18"/>
                <w:szCs w:val="18"/>
              </w:rPr>
              <w:t xml:space="preserve"> </w:t>
            </w:r>
            <w:r>
              <w:rPr>
                <w:rFonts w:ascii="宋体" w:hAnsi="宋体" w:eastAsia="宋体" w:cs="宋体"/>
                <w:spacing w:val="-6"/>
                <w:sz w:val="18"/>
                <w:szCs w:val="18"/>
              </w:rPr>
              <w:t>次</w:t>
            </w:r>
          </w:p>
        </w:tc>
        <w:tc>
          <w:tcPr>
            <w:tcW w:w="793" w:type="dxa"/>
            <w:vAlign w:val="top"/>
          </w:tcPr>
          <w:p w14:paraId="0364045D">
            <w:pPr>
              <w:spacing w:before="225"/>
              <w:ind w:left="360"/>
              <w:rPr>
                <w:rFonts w:ascii="宋体" w:hAnsi="宋体" w:eastAsia="宋体" w:cs="宋体"/>
                <w:sz w:val="18"/>
                <w:szCs w:val="18"/>
              </w:rPr>
            </w:pPr>
            <w:r>
              <w:rPr>
                <w:rFonts w:ascii="宋体" w:hAnsi="宋体" w:eastAsia="宋体" w:cs="宋体"/>
                <w:sz w:val="18"/>
                <w:szCs w:val="18"/>
              </w:rPr>
              <w:t>5</w:t>
            </w:r>
          </w:p>
        </w:tc>
        <w:tc>
          <w:tcPr>
            <w:tcW w:w="969" w:type="dxa"/>
            <w:vAlign w:val="top"/>
          </w:tcPr>
          <w:p w14:paraId="17A73B1A">
            <w:pPr>
              <w:spacing w:before="69"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281E4C16">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3AD8049E">
            <w:pPr>
              <w:spacing w:before="225"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3ABA77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5D62E3D9">
            <w:pPr>
              <w:rPr>
                <w:rFonts w:ascii="Arial"/>
                <w:sz w:val="21"/>
              </w:rPr>
            </w:pPr>
          </w:p>
        </w:tc>
        <w:tc>
          <w:tcPr>
            <w:tcW w:w="1295" w:type="dxa"/>
            <w:vMerge w:val="continue"/>
            <w:tcBorders>
              <w:top w:val="nil"/>
            </w:tcBorders>
            <w:vAlign w:val="top"/>
          </w:tcPr>
          <w:p w14:paraId="67618A4F">
            <w:pPr>
              <w:rPr>
                <w:rFonts w:ascii="Arial"/>
                <w:sz w:val="21"/>
              </w:rPr>
            </w:pPr>
          </w:p>
        </w:tc>
        <w:tc>
          <w:tcPr>
            <w:tcW w:w="1411" w:type="dxa"/>
            <w:vAlign w:val="top"/>
          </w:tcPr>
          <w:p w14:paraId="21ED2E8E">
            <w:pPr>
              <w:spacing w:before="69" w:line="220" w:lineRule="auto"/>
              <w:ind w:left="168"/>
              <w:rPr>
                <w:rFonts w:ascii="宋体" w:hAnsi="宋体" w:eastAsia="宋体" w:cs="宋体"/>
                <w:sz w:val="18"/>
                <w:szCs w:val="18"/>
              </w:rPr>
            </w:pPr>
            <w:r>
              <w:rPr>
                <w:rFonts w:ascii="宋体" w:hAnsi="宋体" w:eastAsia="宋体" w:cs="宋体"/>
                <w:spacing w:val="-2"/>
                <w:sz w:val="18"/>
                <w:szCs w:val="18"/>
              </w:rPr>
              <w:t>接待一般活动</w:t>
            </w:r>
          </w:p>
          <w:p w14:paraId="795949CA">
            <w:pPr>
              <w:spacing w:before="97" w:line="220" w:lineRule="auto"/>
              <w:ind w:left="534"/>
              <w:rPr>
                <w:rFonts w:ascii="宋体" w:hAnsi="宋体" w:eastAsia="宋体" w:cs="宋体"/>
                <w:sz w:val="18"/>
                <w:szCs w:val="18"/>
              </w:rPr>
            </w:pPr>
            <w:r>
              <w:rPr>
                <w:rFonts w:ascii="宋体" w:hAnsi="宋体" w:eastAsia="宋体" w:cs="宋体"/>
                <w:spacing w:val="-6"/>
                <w:sz w:val="18"/>
                <w:szCs w:val="18"/>
              </w:rPr>
              <w:t>次数</w:t>
            </w:r>
          </w:p>
        </w:tc>
        <w:tc>
          <w:tcPr>
            <w:tcW w:w="812" w:type="dxa"/>
            <w:vAlign w:val="top"/>
          </w:tcPr>
          <w:p w14:paraId="01758360">
            <w:pPr>
              <w:spacing w:before="69" w:line="282" w:lineRule="auto"/>
              <w:ind w:left="324" w:right="177" w:hanging="121"/>
              <w:rPr>
                <w:rFonts w:ascii="宋体" w:hAnsi="宋体" w:eastAsia="宋体" w:cs="宋体"/>
                <w:sz w:val="18"/>
                <w:szCs w:val="18"/>
              </w:rPr>
            </w:pPr>
            <w:r>
              <w:rPr>
                <w:rFonts w:ascii="宋体" w:hAnsi="宋体" w:eastAsia="宋体" w:cs="宋体"/>
                <w:spacing w:val="-7"/>
                <w:sz w:val="18"/>
                <w:szCs w:val="18"/>
              </w:rPr>
              <w:t>≥200</w:t>
            </w:r>
            <w:r>
              <w:rPr>
                <w:rFonts w:ascii="宋体" w:hAnsi="宋体" w:eastAsia="宋体" w:cs="宋体"/>
                <w:spacing w:val="2"/>
                <w:sz w:val="18"/>
                <w:szCs w:val="18"/>
              </w:rPr>
              <w:t xml:space="preserve"> </w:t>
            </w:r>
            <w:r>
              <w:rPr>
                <w:rFonts w:ascii="宋体" w:hAnsi="宋体" w:eastAsia="宋体" w:cs="宋体"/>
                <w:sz w:val="18"/>
                <w:szCs w:val="18"/>
              </w:rPr>
              <w:t>次</w:t>
            </w:r>
          </w:p>
        </w:tc>
        <w:tc>
          <w:tcPr>
            <w:tcW w:w="1688" w:type="dxa"/>
            <w:vAlign w:val="top"/>
          </w:tcPr>
          <w:p w14:paraId="5AF955B1">
            <w:pPr>
              <w:spacing w:before="224" w:line="221" w:lineRule="auto"/>
              <w:ind w:left="489"/>
              <w:rPr>
                <w:rFonts w:ascii="宋体" w:hAnsi="宋体" w:eastAsia="宋体" w:cs="宋体"/>
                <w:sz w:val="18"/>
                <w:szCs w:val="18"/>
              </w:rPr>
            </w:pPr>
            <w:r>
              <w:rPr>
                <w:rFonts w:ascii="宋体" w:hAnsi="宋体" w:eastAsia="宋体" w:cs="宋体"/>
                <w:spacing w:val="-3"/>
                <w:sz w:val="18"/>
                <w:szCs w:val="18"/>
              </w:rPr>
              <w:t>历史标准</w:t>
            </w:r>
          </w:p>
        </w:tc>
        <w:tc>
          <w:tcPr>
            <w:tcW w:w="1167" w:type="dxa"/>
            <w:vAlign w:val="top"/>
          </w:tcPr>
          <w:p w14:paraId="7DE866C3">
            <w:pPr>
              <w:spacing w:before="225" w:line="220" w:lineRule="auto"/>
              <w:ind w:left="342"/>
              <w:rPr>
                <w:rFonts w:ascii="宋体" w:hAnsi="宋体" w:eastAsia="宋体" w:cs="宋体"/>
                <w:sz w:val="18"/>
                <w:szCs w:val="18"/>
              </w:rPr>
            </w:pPr>
            <w:r>
              <w:rPr>
                <w:rFonts w:ascii="宋体" w:hAnsi="宋体" w:eastAsia="宋体" w:cs="宋体"/>
                <w:spacing w:val="-3"/>
                <w:sz w:val="18"/>
                <w:szCs w:val="18"/>
              </w:rPr>
              <w:t>200</w:t>
            </w:r>
            <w:r>
              <w:rPr>
                <w:rFonts w:ascii="宋体" w:hAnsi="宋体" w:eastAsia="宋体" w:cs="宋体"/>
                <w:spacing w:val="-30"/>
                <w:sz w:val="18"/>
                <w:szCs w:val="18"/>
              </w:rPr>
              <w:t xml:space="preserve"> </w:t>
            </w:r>
            <w:r>
              <w:rPr>
                <w:rFonts w:ascii="宋体" w:hAnsi="宋体" w:eastAsia="宋体" w:cs="宋体"/>
                <w:spacing w:val="-3"/>
                <w:sz w:val="18"/>
                <w:szCs w:val="18"/>
              </w:rPr>
              <w:t>次</w:t>
            </w:r>
          </w:p>
        </w:tc>
        <w:tc>
          <w:tcPr>
            <w:tcW w:w="793" w:type="dxa"/>
            <w:vAlign w:val="top"/>
          </w:tcPr>
          <w:p w14:paraId="4F350C86">
            <w:pPr>
              <w:spacing w:before="225"/>
              <w:ind w:left="360"/>
              <w:rPr>
                <w:rFonts w:ascii="宋体" w:hAnsi="宋体" w:eastAsia="宋体" w:cs="宋体"/>
                <w:sz w:val="18"/>
                <w:szCs w:val="18"/>
              </w:rPr>
            </w:pPr>
            <w:r>
              <w:rPr>
                <w:rFonts w:ascii="宋体" w:hAnsi="宋体" w:eastAsia="宋体" w:cs="宋体"/>
                <w:sz w:val="18"/>
                <w:szCs w:val="18"/>
              </w:rPr>
              <w:t>5</w:t>
            </w:r>
          </w:p>
        </w:tc>
        <w:tc>
          <w:tcPr>
            <w:tcW w:w="969" w:type="dxa"/>
            <w:vAlign w:val="top"/>
          </w:tcPr>
          <w:p w14:paraId="19486B8F">
            <w:pPr>
              <w:spacing w:before="69"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48E057BE">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5123B722">
            <w:pPr>
              <w:spacing w:before="224"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28F7AE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4621557E">
            <w:pPr>
              <w:rPr>
                <w:rFonts w:ascii="Arial"/>
                <w:sz w:val="21"/>
              </w:rPr>
            </w:pPr>
          </w:p>
        </w:tc>
        <w:tc>
          <w:tcPr>
            <w:tcW w:w="1295" w:type="dxa"/>
            <w:vMerge w:val="restart"/>
            <w:tcBorders>
              <w:bottom w:val="nil"/>
            </w:tcBorders>
            <w:vAlign w:val="top"/>
          </w:tcPr>
          <w:p w14:paraId="1B7CFCC3">
            <w:pPr>
              <w:spacing w:line="241" w:lineRule="auto"/>
              <w:rPr>
                <w:rFonts w:ascii="Arial"/>
                <w:sz w:val="21"/>
              </w:rPr>
            </w:pPr>
          </w:p>
          <w:p w14:paraId="5CFC871F">
            <w:pPr>
              <w:spacing w:line="241" w:lineRule="auto"/>
              <w:rPr>
                <w:rFonts w:ascii="Arial"/>
                <w:sz w:val="21"/>
              </w:rPr>
            </w:pPr>
          </w:p>
          <w:p w14:paraId="5656AB45">
            <w:pPr>
              <w:spacing w:before="58" w:line="221" w:lineRule="auto"/>
              <w:ind w:left="291"/>
              <w:rPr>
                <w:rFonts w:ascii="宋体" w:hAnsi="宋体" w:eastAsia="宋体" w:cs="宋体"/>
                <w:sz w:val="18"/>
                <w:szCs w:val="18"/>
              </w:rPr>
            </w:pPr>
            <w:r>
              <w:rPr>
                <w:rFonts w:ascii="宋体" w:hAnsi="宋体" w:eastAsia="宋体" w:cs="宋体"/>
                <w:spacing w:val="-2"/>
                <w:sz w:val="18"/>
                <w:szCs w:val="18"/>
              </w:rPr>
              <w:t>质量指标</w:t>
            </w:r>
          </w:p>
        </w:tc>
        <w:tc>
          <w:tcPr>
            <w:tcW w:w="1411" w:type="dxa"/>
            <w:vAlign w:val="top"/>
          </w:tcPr>
          <w:p w14:paraId="0B0D4A1E">
            <w:pPr>
              <w:spacing w:before="71" w:line="220" w:lineRule="auto"/>
              <w:ind w:left="176"/>
              <w:rPr>
                <w:rFonts w:ascii="宋体" w:hAnsi="宋体" w:eastAsia="宋体" w:cs="宋体"/>
                <w:sz w:val="18"/>
                <w:szCs w:val="18"/>
              </w:rPr>
            </w:pPr>
            <w:r>
              <w:rPr>
                <w:rFonts w:ascii="宋体" w:hAnsi="宋体" w:eastAsia="宋体" w:cs="宋体"/>
                <w:spacing w:val="-3"/>
                <w:sz w:val="18"/>
                <w:szCs w:val="18"/>
              </w:rPr>
              <w:t>资金规范管理</w:t>
            </w:r>
          </w:p>
          <w:p w14:paraId="1989CD8E">
            <w:pPr>
              <w:spacing w:before="97" w:line="220" w:lineRule="auto"/>
              <w:ind w:left="441"/>
              <w:rPr>
                <w:rFonts w:ascii="宋体" w:hAnsi="宋体" w:eastAsia="宋体" w:cs="宋体"/>
                <w:sz w:val="18"/>
                <w:szCs w:val="18"/>
              </w:rPr>
            </w:pPr>
            <w:r>
              <w:rPr>
                <w:rFonts w:ascii="宋体" w:hAnsi="宋体" w:eastAsia="宋体" w:cs="宋体"/>
                <w:spacing w:val="-3"/>
                <w:sz w:val="18"/>
                <w:szCs w:val="18"/>
              </w:rPr>
              <w:t>使用率</w:t>
            </w:r>
          </w:p>
        </w:tc>
        <w:tc>
          <w:tcPr>
            <w:tcW w:w="812" w:type="dxa"/>
            <w:vAlign w:val="top"/>
          </w:tcPr>
          <w:p w14:paraId="6783BFB9">
            <w:pPr>
              <w:spacing w:before="227"/>
              <w:ind w:left="245"/>
              <w:rPr>
                <w:rFonts w:ascii="宋体" w:hAnsi="宋体" w:eastAsia="宋体" w:cs="宋体"/>
                <w:sz w:val="18"/>
                <w:szCs w:val="18"/>
              </w:rPr>
            </w:pPr>
            <w:r>
              <w:rPr>
                <w:rFonts w:ascii="宋体" w:hAnsi="宋体" w:eastAsia="宋体" w:cs="宋体"/>
                <w:spacing w:val="-5"/>
                <w:sz w:val="18"/>
                <w:szCs w:val="18"/>
              </w:rPr>
              <w:t>100%</w:t>
            </w:r>
          </w:p>
        </w:tc>
        <w:tc>
          <w:tcPr>
            <w:tcW w:w="1688" w:type="dxa"/>
            <w:vAlign w:val="top"/>
          </w:tcPr>
          <w:p w14:paraId="6032E636">
            <w:pPr>
              <w:spacing w:before="226" w:line="221" w:lineRule="auto"/>
              <w:ind w:left="490"/>
              <w:rPr>
                <w:rFonts w:ascii="宋体" w:hAnsi="宋体" w:eastAsia="宋体" w:cs="宋体"/>
                <w:sz w:val="18"/>
                <w:szCs w:val="18"/>
              </w:rPr>
            </w:pPr>
            <w:r>
              <w:rPr>
                <w:rFonts w:ascii="宋体" w:hAnsi="宋体" w:eastAsia="宋体" w:cs="宋体"/>
                <w:spacing w:val="-3"/>
                <w:sz w:val="18"/>
                <w:szCs w:val="18"/>
              </w:rPr>
              <w:t>行业标准</w:t>
            </w:r>
          </w:p>
        </w:tc>
        <w:tc>
          <w:tcPr>
            <w:tcW w:w="1167" w:type="dxa"/>
            <w:vAlign w:val="top"/>
          </w:tcPr>
          <w:p w14:paraId="1D52063B">
            <w:pPr>
              <w:spacing w:before="227"/>
              <w:ind w:left="423"/>
              <w:rPr>
                <w:rFonts w:ascii="宋体" w:hAnsi="宋体" w:eastAsia="宋体" w:cs="宋体"/>
                <w:sz w:val="18"/>
                <w:szCs w:val="18"/>
              </w:rPr>
            </w:pPr>
            <w:r>
              <w:rPr>
                <w:rFonts w:ascii="宋体" w:hAnsi="宋体" w:eastAsia="宋体" w:cs="宋体"/>
                <w:spacing w:val="-5"/>
                <w:sz w:val="18"/>
                <w:szCs w:val="18"/>
              </w:rPr>
              <w:t>100%</w:t>
            </w:r>
          </w:p>
        </w:tc>
        <w:tc>
          <w:tcPr>
            <w:tcW w:w="793" w:type="dxa"/>
            <w:vAlign w:val="top"/>
          </w:tcPr>
          <w:p w14:paraId="088E64D7">
            <w:pPr>
              <w:spacing w:before="227"/>
              <w:ind w:left="360"/>
              <w:rPr>
                <w:rFonts w:ascii="宋体" w:hAnsi="宋体" w:eastAsia="宋体" w:cs="宋体"/>
                <w:sz w:val="18"/>
                <w:szCs w:val="18"/>
              </w:rPr>
            </w:pPr>
            <w:r>
              <w:rPr>
                <w:rFonts w:ascii="宋体" w:hAnsi="宋体" w:eastAsia="宋体" w:cs="宋体"/>
                <w:sz w:val="18"/>
                <w:szCs w:val="18"/>
              </w:rPr>
              <w:t>5</w:t>
            </w:r>
          </w:p>
        </w:tc>
        <w:tc>
          <w:tcPr>
            <w:tcW w:w="969" w:type="dxa"/>
            <w:vAlign w:val="top"/>
          </w:tcPr>
          <w:p w14:paraId="4E769E10">
            <w:pPr>
              <w:spacing w:before="226" w:line="221" w:lineRule="auto"/>
              <w:ind w:left="131"/>
              <w:rPr>
                <w:rFonts w:ascii="宋体" w:hAnsi="宋体" w:eastAsia="宋体" w:cs="宋体"/>
                <w:sz w:val="18"/>
                <w:szCs w:val="18"/>
              </w:rPr>
            </w:pPr>
            <w:r>
              <w:rPr>
                <w:rFonts w:ascii="宋体" w:hAnsi="宋体" w:eastAsia="宋体" w:cs="宋体"/>
                <w:spacing w:val="-3"/>
                <w:sz w:val="18"/>
                <w:szCs w:val="18"/>
              </w:rPr>
              <w:t>直接赋分</w:t>
            </w:r>
          </w:p>
        </w:tc>
        <w:tc>
          <w:tcPr>
            <w:tcW w:w="989" w:type="dxa"/>
            <w:vAlign w:val="top"/>
          </w:tcPr>
          <w:p w14:paraId="14B337F6">
            <w:pPr>
              <w:spacing w:before="227"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6B064B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63033BC7">
            <w:pPr>
              <w:rPr>
                <w:rFonts w:ascii="Arial"/>
                <w:sz w:val="21"/>
              </w:rPr>
            </w:pPr>
          </w:p>
        </w:tc>
        <w:tc>
          <w:tcPr>
            <w:tcW w:w="1295" w:type="dxa"/>
            <w:vMerge w:val="continue"/>
            <w:tcBorders>
              <w:top w:val="nil"/>
            </w:tcBorders>
            <w:vAlign w:val="top"/>
          </w:tcPr>
          <w:p w14:paraId="32D0544F">
            <w:pPr>
              <w:rPr>
                <w:rFonts w:ascii="Arial"/>
                <w:sz w:val="21"/>
              </w:rPr>
            </w:pPr>
          </w:p>
        </w:tc>
        <w:tc>
          <w:tcPr>
            <w:tcW w:w="1411" w:type="dxa"/>
            <w:vAlign w:val="top"/>
          </w:tcPr>
          <w:p w14:paraId="3D4FE0B4">
            <w:pPr>
              <w:spacing w:before="70" w:line="220" w:lineRule="auto"/>
              <w:ind w:left="174"/>
              <w:rPr>
                <w:rFonts w:ascii="宋体" w:hAnsi="宋体" w:eastAsia="宋体" w:cs="宋体"/>
                <w:sz w:val="18"/>
                <w:szCs w:val="18"/>
              </w:rPr>
            </w:pPr>
            <w:r>
              <w:rPr>
                <w:rFonts w:ascii="宋体" w:hAnsi="宋体" w:eastAsia="宋体" w:cs="宋体"/>
                <w:spacing w:val="-3"/>
                <w:sz w:val="18"/>
                <w:szCs w:val="18"/>
              </w:rPr>
              <w:t>公务接待保障</w:t>
            </w:r>
          </w:p>
          <w:p w14:paraId="7181175F">
            <w:pPr>
              <w:spacing w:before="97" w:line="220" w:lineRule="auto"/>
              <w:ind w:left="621"/>
              <w:rPr>
                <w:rFonts w:ascii="宋体" w:hAnsi="宋体" w:eastAsia="宋体" w:cs="宋体"/>
                <w:sz w:val="18"/>
                <w:szCs w:val="18"/>
              </w:rPr>
            </w:pPr>
            <w:r>
              <w:rPr>
                <w:rFonts w:ascii="宋体" w:hAnsi="宋体" w:eastAsia="宋体" w:cs="宋体"/>
                <w:sz w:val="18"/>
                <w:szCs w:val="18"/>
              </w:rPr>
              <w:t>率</w:t>
            </w:r>
          </w:p>
        </w:tc>
        <w:tc>
          <w:tcPr>
            <w:tcW w:w="812" w:type="dxa"/>
            <w:vAlign w:val="top"/>
          </w:tcPr>
          <w:p w14:paraId="60F04235">
            <w:pPr>
              <w:spacing w:before="227"/>
              <w:ind w:left="245"/>
              <w:rPr>
                <w:rFonts w:ascii="宋体" w:hAnsi="宋体" w:eastAsia="宋体" w:cs="宋体"/>
                <w:sz w:val="18"/>
                <w:szCs w:val="18"/>
              </w:rPr>
            </w:pPr>
            <w:r>
              <w:rPr>
                <w:rFonts w:ascii="宋体" w:hAnsi="宋体" w:eastAsia="宋体" w:cs="宋体"/>
                <w:spacing w:val="-5"/>
                <w:sz w:val="18"/>
                <w:szCs w:val="18"/>
              </w:rPr>
              <w:t>100%</w:t>
            </w:r>
          </w:p>
        </w:tc>
        <w:tc>
          <w:tcPr>
            <w:tcW w:w="1688" w:type="dxa"/>
            <w:vAlign w:val="top"/>
          </w:tcPr>
          <w:p w14:paraId="16B6C079">
            <w:pPr>
              <w:spacing w:before="226" w:line="221" w:lineRule="auto"/>
              <w:ind w:left="487"/>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8581594">
            <w:pPr>
              <w:spacing w:before="227"/>
              <w:ind w:left="423"/>
              <w:rPr>
                <w:rFonts w:ascii="宋体" w:hAnsi="宋体" w:eastAsia="宋体" w:cs="宋体"/>
                <w:sz w:val="18"/>
                <w:szCs w:val="18"/>
              </w:rPr>
            </w:pPr>
            <w:r>
              <w:rPr>
                <w:rFonts w:ascii="宋体" w:hAnsi="宋体" w:eastAsia="宋体" w:cs="宋体"/>
                <w:spacing w:val="-5"/>
                <w:sz w:val="18"/>
                <w:szCs w:val="18"/>
              </w:rPr>
              <w:t>100%</w:t>
            </w:r>
          </w:p>
        </w:tc>
        <w:tc>
          <w:tcPr>
            <w:tcW w:w="793" w:type="dxa"/>
            <w:vAlign w:val="top"/>
          </w:tcPr>
          <w:p w14:paraId="36806E65">
            <w:pPr>
              <w:spacing w:before="227"/>
              <w:ind w:left="360"/>
              <w:rPr>
                <w:rFonts w:ascii="宋体" w:hAnsi="宋体" w:eastAsia="宋体" w:cs="宋体"/>
                <w:sz w:val="18"/>
                <w:szCs w:val="18"/>
              </w:rPr>
            </w:pPr>
            <w:r>
              <w:rPr>
                <w:rFonts w:ascii="宋体" w:hAnsi="宋体" w:eastAsia="宋体" w:cs="宋体"/>
                <w:sz w:val="18"/>
                <w:szCs w:val="18"/>
              </w:rPr>
              <w:t>5</w:t>
            </w:r>
          </w:p>
        </w:tc>
        <w:tc>
          <w:tcPr>
            <w:tcW w:w="969" w:type="dxa"/>
            <w:vAlign w:val="top"/>
          </w:tcPr>
          <w:p w14:paraId="383B7A24">
            <w:pPr>
              <w:spacing w:before="70"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658265AE">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0D644F29">
            <w:pPr>
              <w:spacing w:before="226"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5788D3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3628D9D0">
            <w:pPr>
              <w:rPr>
                <w:rFonts w:ascii="Arial"/>
                <w:sz w:val="21"/>
              </w:rPr>
            </w:pPr>
          </w:p>
        </w:tc>
        <w:tc>
          <w:tcPr>
            <w:tcW w:w="1295" w:type="dxa"/>
            <w:vMerge w:val="restart"/>
            <w:tcBorders>
              <w:bottom w:val="nil"/>
            </w:tcBorders>
            <w:vAlign w:val="top"/>
          </w:tcPr>
          <w:p w14:paraId="76A8DEA2">
            <w:pPr>
              <w:rPr>
                <w:rFonts w:ascii="Arial"/>
                <w:sz w:val="21"/>
              </w:rPr>
            </w:pPr>
          </w:p>
          <w:p w14:paraId="643645FC">
            <w:pPr>
              <w:spacing w:line="241" w:lineRule="auto"/>
              <w:rPr>
                <w:rFonts w:ascii="Arial"/>
                <w:sz w:val="21"/>
              </w:rPr>
            </w:pPr>
          </w:p>
          <w:p w14:paraId="404E1183">
            <w:pPr>
              <w:spacing w:before="59" w:line="221" w:lineRule="auto"/>
              <w:ind w:left="299"/>
              <w:rPr>
                <w:rFonts w:ascii="宋体" w:hAnsi="宋体" w:eastAsia="宋体" w:cs="宋体"/>
                <w:sz w:val="18"/>
                <w:szCs w:val="18"/>
              </w:rPr>
            </w:pPr>
            <w:r>
              <w:rPr>
                <w:rFonts w:ascii="宋体" w:hAnsi="宋体" w:eastAsia="宋体" w:cs="宋体"/>
                <w:spacing w:val="-4"/>
                <w:sz w:val="18"/>
                <w:szCs w:val="18"/>
              </w:rPr>
              <w:t>时效指标</w:t>
            </w:r>
          </w:p>
        </w:tc>
        <w:tc>
          <w:tcPr>
            <w:tcW w:w="1411" w:type="dxa"/>
            <w:vAlign w:val="top"/>
          </w:tcPr>
          <w:p w14:paraId="6B0F0899">
            <w:pPr>
              <w:spacing w:before="70" w:line="220" w:lineRule="auto"/>
              <w:ind w:left="172"/>
              <w:rPr>
                <w:rFonts w:ascii="宋体" w:hAnsi="宋体" w:eastAsia="宋体" w:cs="宋体"/>
                <w:sz w:val="18"/>
                <w:szCs w:val="18"/>
              </w:rPr>
            </w:pPr>
            <w:r>
              <w:rPr>
                <w:rFonts w:ascii="宋体" w:hAnsi="宋体" w:eastAsia="宋体" w:cs="宋体"/>
                <w:spacing w:val="-2"/>
                <w:sz w:val="18"/>
                <w:szCs w:val="18"/>
              </w:rPr>
              <w:t>项目按时完成</w:t>
            </w:r>
          </w:p>
          <w:p w14:paraId="71738D0B">
            <w:pPr>
              <w:spacing w:before="97" w:line="220" w:lineRule="auto"/>
              <w:ind w:left="621"/>
              <w:rPr>
                <w:rFonts w:ascii="宋体" w:hAnsi="宋体" w:eastAsia="宋体" w:cs="宋体"/>
                <w:sz w:val="18"/>
                <w:szCs w:val="18"/>
              </w:rPr>
            </w:pPr>
            <w:r>
              <w:rPr>
                <w:rFonts w:ascii="宋体" w:hAnsi="宋体" w:eastAsia="宋体" w:cs="宋体"/>
                <w:sz w:val="18"/>
                <w:szCs w:val="18"/>
              </w:rPr>
              <w:t>率</w:t>
            </w:r>
          </w:p>
        </w:tc>
        <w:tc>
          <w:tcPr>
            <w:tcW w:w="812" w:type="dxa"/>
            <w:vAlign w:val="top"/>
          </w:tcPr>
          <w:p w14:paraId="066FF456">
            <w:pPr>
              <w:spacing w:before="226"/>
              <w:ind w:left="245"/>
              <w:rPr>
                <w:rFonts w:ascii="宋体" w:hAnsi="宋体" w:eastAsia="宋体" w:cs="宋体"/>
                <w:sz w:val="18"/>
                <w:szCs w:val="18"/>
              </w:rPr>
            </w:pPr>
            <w:r>
              <w:rPr>
                <w:rFonts w:ascii="宋体" w:hAnsi="宋体" w:eastAsia="宋体" w:cs="宋体"/>
                <w:spacing w:val="-5"/>
                <w:sz w:val="18"/>
                <w:szCs w:val="18"/>
              </w:rPr>
              <w:t>100%</w:t>
            </w:r>
          </w:p>
        </w:tc>
        <w:tc>
          <w:tcPr>
            <w:tcW w:w="1688" w:type="dxa"/>
            <w:vAlign w:val="top"/>
          </w:tcPr>
          <w:p w14:paraId="05827839">
            <w:pPr>
              <w:spacing w:before="226" w:line="221" w:lineRule="auto"/>
              <w:ind w:left="487"/>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27A7154D">
            <w:pPr>
              <w:spacing w:before="226"/>
              <w:ind w:left="423"/>
              <w:rPr>
                <w:rFonts w:ascii="宋体" w:hAnsi="宋体" w:eastAsia="宋体" w:cs="宋体"/>
                <w:sz w:val="18"/>
                <w:szCs w:val="18"/>
              </w:rPr>
            </w:pPr>
            <w:r>
              <w:rPr>
                <w:rFonts w:ascii="宋体" w:hAnsi="宋体" w:eastAsia="宋体" w:cs="宋体"/>
                <w:spacing w:val="-5"/>
                <w:sz w:val="18"/>
                <w:szCs w:val="18"/>
              </w:rPr>
              <w:t>100%</w:t>
            </w:r>
          </w:p>
        </w:tc>
        <w:tc>
          <w:tcPr>
            <w:tcW w:w="793" w:type="dxa"/>
            <w:vAlign w:val="top"/>
          </w:tcPr>
          <w:p w14:paraId="4B253F5A">
            <w:pPr>
              <w:spacing w:before="226"/>
              <w:ind w:left="360"/>
              <w:rPr>
                <w:rFonts w:ascii="宋体" w:hAnsi="宋体" w:eastAsia="宋体" w:cs="宋体"/>
                <w:sz w:val="18"/>
                <w:szCs w:val="18"/>
              </w:rPr>
            </w:pPr>
            <w:r>
              <w:rPr>
                <w:rFonts w:ascii="宋体" w:hAnsi="宋体" w:eastAsia="宋体" w:cs="宋体"/>
                <w:sz w:val="18"/>
                <w:szCs w:val="18"/>
              </w:rPr>
              <w:t>5</w:t>
            </w:r>
          </w:p>
        </w:tc>
        <w:tc>
          <w:tcPr>
            <w:tcW w:w="969" w:type="dxa"/>
            <w:vAlign w:val="top"/>
          </w:tcPr>
          <w:p w14:paraId="06A5FD86">
            <w:pPr>
              <w:spacing w:before="70"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68D9AE9A">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6B5F21A8">
            <w:pPr>
              <w:spacing w:before="226"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0CC5AE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7EFD178F">
            <w:pPr>
              <w:rPr>
                <w:rFonts w:ascii="Arial"/>
                <w:sz w:val="21"/>
              </w:rPr>
            </w:pPr>
          </w:p>
        </w:tc>
        <w:tc>
          <w:tcPr>
            <w:tcW w:w="1295" w:type="dxa"/>
            <w:vMerge w:val="continue"/>
            <w:tcBorders>
              <w:top w:val="nil"/>
            </w:tcBorders>
            <w:vAlign w:val="top"/>
          </w:tcPr>
          <w:p w14:paraId="5E6BECC5">
            <w:pPr>
              <w:rPr>
                <w:rFonts w:ascii="Arial"/>
                <w:sz w:val="21"/>
              </w:rPr>
            </w:pPr>
          </w:p>
        </w:tc>
        <w:tc>
          <w:tcPr>
            <w:tcW w:w="1411" w:type="dxa"/>
            <w:vAlign w:val="top"/>
          </w:tcPr>
          <w:p w14:paraId="6D0EA94D">
            <w:pPr>
              <w:spacing w:before="70" w:line="220" w:lineRule="auto"/>
              <w:ind w:left="168"/>
              <w:rPr>
                <w:rFonts w:ascii="宋体" w:hAnsi="宋体" w:eastAsia="宋体" w:cs="宋体"/>
                <w:sz w:val="18"/>
                <w:szCs w:val="18"/>
              </w:rPr>
            </w:pPr>
            <w:r>
              <w:rPr>
                <w:rFonts w:ascii="宋体" w:hAnsi="宋体" w:eastAsia="宋体" w:cs="宋体"/>
                <w:spacing w:val="-2"/>
                <w:sz w:val="18"/>
                <w:szCs w:val="18"/>
              </w:rPr>
              <w:t>接待处理及时</w:t>
            </w:r>
          </w:p>
          <w:p w14:paraId="3B4E040A">
            <w:pPr>
              <w:spacing w:before="97" w:line="220" w:lineRule="auto"/>
              <w:ind w:left="621"/>
              <w:rPr>
                <w:rFonts w:ascii="宋体" w:hAnsi="宋体" w:eastAsia="宋体" w:cs="宋体"/>
                <w:sz w:val="18"/>
                <w:szCs w:val="18"/>
              </w:rPr>
            </w:pPr>
            <w:r>
              <w:rPr>
                <w:rFonts w:ascii="宋体" w:hAnsi="宋体" w:eastAsia="宋体" w:cs="宋体"/>
                <w:sz w:val="18"/>
                <w:szCs w:val="18"/>
              </w:rPr>
              <w:t>率</w:t>
            </w:r>
          </w:p>
        </w:tc>
        <w:tc>
          <w:tcPr>
            <w:tcW w:w="812" w:type="dxa"/>
            <w:vAlign w:val="top"/>
          </w:tcPr>
          <w:p w14:paraId="430D4C2D">
            <w:pPr>
              <w:spacing w:before="226"/>
              <w:ind w:left="245"/>
              <w:rPr>
                <w:rFonts w:ascii="宋体" w:hAnsi="宋体" w:eastAsia="宋体" w:cs="宋体"/>
                <w:sz w:val="18"/>
                <w:szCs w:val="18"/>
              </w:rPr>
            </w:pPr>
            <w:r>
              <w:rPr>
                <w:rFonts w:ascii="宋体" w:hAnsi="宋体" w:eastAsia="宋体" w:cs="宋体"/>
                <w:spacing w:val="-5"/>
                <w:sz w:val="18"/>
                <w:szCs w:val="18"/>
              </w:rPr>
              <w:t>100%</w:t>
            </w:r>
          </w:p>
        </w:tc>
        <w:tc>
          <w:tcPr>
            <w:tcW w:w="1688" w:type="dxa"/>
            <w:vAlign w:val="top"/>
          </w:tcPr>
          <w:p w14:paraId="489DA22C">
            <w:pPr>
              <w:spacing w:before="225" w:line="221" w:lineRule="auto"/>
              <w:ind w:left="487"/>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534D4716">
            <w:pPr>
              <w:spacing w:before="226"/>
              <w:ind w:left="423"/>
              <w:rPr>
                <w:rFonts w:ascii="宋体" w:hAnsi="宋体" w:eastAsia="宋体" w:cs="宋体"/>
                <w:sz w:val="18"/>
                <w:szCs w:val="18"/>
              </w:rPr>
            </w:pPr>
            <w:r>
              <w:rPr>
                <w:rFonts w:ascii="宋体" w:hAnsi="宋体" w:eastAsia="宋体" w:cs="宋体"/>
                <w:spacing w:val="-5"/>
                <w:sz w:val="18"/>
                <w:szCs w:val="18"/>
              </w:rPr>
              <w:t>100%</w:t>
            </w:r>
          </w:p>
        </w:tc>
        <w:tc>
          <w:tcPr>
            <w:tcW w:w="793" w:type="dxa"/>
            <w:vAlign w:val="top"/>
          </w:tcPr>
          <w:p w14:paraId="2FA02D68">
            <w:pPr>
              <w:spacing w:before="226"/>
              <w:ind w:left="360"/>
              <w:rPr>
                <w:rFonts w:ascii="宋体" w:hAnsi="宋体" w:eastAsia="宋体" w:cs="宋体"/>
                <w:sz w:val="18"/>
                <w:szCs w:val="18"/>
              </w:rPr>
            </w:pPr>
            <w:r>
              <w:rPr>
                <w:rFonts w:ascii="宋体" w:hAnsi="宋体" w:eastAsia="宋体" w:cs="宋体"/>
                <w:sz w:val="18"/>
                <w:szCs w:val="18"/>
              </w:rPr>
              <w:t>5</w:t>
            </w:r>
          </w:p>
        </w:tc>
        <w:tc>
          <w:tcPr>
            <w:tcW w:w="969" w:type="dxa"/>
            <w:vAlign w:val="top"/>
          </w:tcPr>
          <w:p w14:paraId="4DBA974F">
            <w:pPr>
              <w:spacing w:before="70"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0F4BF85A">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6BB4DF6D">
            <w:pPr>
              <w:spacing w:before="225"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7AE2A5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Align w:val="top"/>
          </w:tcPr>
          <w:p w14:paraId="68148BDC">
            <w:pPr>
              <w:spacing w:before="226" w:line="322" w:lineRule="auto"/>
              <w:ind w:left="355" w:right="167"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5" w:type="dxa"/>
            <w:vAlign w:val="top"/>
          </w:tcPr>
          <w:p w14:paraId="63DB5231">
            <w:pPr>
              <w:spacing w:line="321" w:lineRule="auto"/>
              <w:rPr>
                <w:rFonts w:ascii="Arial"/>
                <w:sz w:val="21"/>
              </w:rPr>
            </w:pPr>
          </w:p>
          <w:p w14:paraId="2A5766DE">
            <w:pPr>
              <w:spacing w:before="58" w:line="219" w:lineRule="auto"/>
              <w:ind w:left="112"/>
              <w:rPr>
                <w:rFonts w:ascii="宋体" w:hAnsi="宋体" w:eastAsia="宋体" w:cs="宋体"/>
                <w:sz w:val="18"/>
                <w:szCs w:val="18"/>
              </w:rPr>
            </w:pPr>
            <w:r>
              <w:rPr>
                <w:rFonts w:ascii="宋体" w:hAnsi="宋体" w:eastAsia="宋体" w:cs="宋体"/>
                <w:spacing w:val="-2"/>
                <w:sz w:val="18"/>
                <w:szCs w:val="18"/>
              </w:rPr>
              <w:t>经济成本指标</w:t>
            </w:r>
          </w:p>
        </w:tc>
        <w:tc>
          <w:tcPr>
            <w:tcW w:w="1411" w:type="dxa"/>
            <w:vAlign w:val="top"/>
          </w:tcPr>
          <w:p w14:paraId="4E1A8E02">
            <w:pPr>
              <w:spacing w:line="321" w:lineRule="auto"/>
              <w:rPr>
                <w:rFonts w:ascii="Arial"/>
                <w:sz w:val="21"/>
              </w:rPr>
            </w:pPr>
          </w:p>
          <w:p w14:paraId="69ED3838">
            <w:pPr>
              <w:spacing w:before="58" w:line="219" w:lineRule="auto"/>
              <w:ind w:left="170"/>
              <w:rPr>
                <w:rFonts w:ascii="宋体" w:hAnsi="宋体" w:eastAsia="宋体" w:cs="宋体"/>
                <w:sz w:val="18"/>
                <w:szCs w:val="18"/>
              </w:rPr>
            </w:pPr>
            <w:r>
              <w:rPr>
                <w:rFonts w:ascii="宋体" w:hAnsi="宋体" w:eastAsia="宋体" w:cs="宋体"/>
                <w:spacing w:val="-2"/>
                <w:sz w:val="18"/>
                <w:szCs w:val="18"/>
              </w:rPr>
              <w:t>人均接待成本</w:t>
            </w:r>
          </w:p>
        </w:tc>
        <w:tc>
          <w:tcPr>
            <w:tcW w:w="812" w:type="dxa"/>
            <w:vAlign w:val="top"/>
          </w:tcPr>
          <w:p w14:paraId="217574AF">
            <w:pPr>
              <w:spacing w:before="69" w:line="237" w:lineRule="auto"/>
              <w:ind w:left="198"/>
              <w:rPr>
                <w:rFonts w:ascii="宋体" w:hAnsi="宋体" w:eastAsia="宋体" w:cs="宋体"/>
                <w:sz w:val="18"/>
                <w:szCs w:val="18"/>
              </w:rPr>
            </w:pPr>
            <w:r>
              <w:rPr>
                <w:rFonts w:ascii="宋体" w:hAnsi="宋体" w:eastAsia="宋体" w:cs="宋体"/>
                <w:spacing w:val="-5"/>
                <w:sz w:val="18"/>
                <w:szCs w:val="18"/>
              </w:rPr>
              <w:t>≤150</w:t>
            </w:r>
          </w:p>
          <w:p w14:paraId="37D09B65">
            <w:pPr>
              <w:spacing w:before="81" w:line="221" w:lineRule="auto"/>
              <w:ind w:left="142"/>
              <w:rPr>
                <w:rFonts w:ascii="宋体" w:hAnsi="宋体" w:eastAsia="宋体" w:cs="宋体"/>
                <w:sz w:val="18"/>
                <w:szCs w:val="18"/>
              </w:rPr>
            </w:pPr>
            <w:r>
              <w:rPr>
                <w:rFonts w:ascii="宋体" w:hAnsi="宋体" w:eastAsia="宋体" w:cs="宋体"/>
                <w:spacing w:val="-2"/>
                <w:sz w:val="18"/>
                <w:szCs w:val="18"/>
              </w:rPr>
              <w:t>元/人/</w:t>
            </w:r>
          </w:p>
          <w:p w14:paraId="320BF8CF">
            <w:pPr>
              <w:spacing w:before="96" w:line="220" w:lineRule="auto"/>
              <w:ind w:left="325"/>
              <w:rPr>
                <w:rFonts w:ascii="宋体" w:hAnsi="宋体" w:eastAsia="宋体" w:cs="宋体"/>
                <w:sz w:val="18"/>
                <w:szCs w:val="18"/>
              </w:rPr>
            </w:pPr>
            <w:r>
              <w:rPr>
                <w:rFonts w:ascii="宋体" w:hAnsi="宋体" w:eastAsia="宋体" w:cs="宋体"/>
                <w:sz w:val="18"/>
                <w:szCs w:val="18"/>
              </w:rPr>
              <w:t>次</w:t>
            </w:r>
          </w:p>
        </w:tc>
        <w:tc>
          <w:tcPr>
            <w:tcW w:w="1688" w:type="dxa"/>
            <w:vAlign w:val="top"/>
          </w:tcPr>
          <w:p w14:paraId="6943E553">
            <w:pPr>
              <w:spacing w:line="321" w:lineRule="auto"/>
              <w:rPr>
                <w:rFonts w:ascii="Arial"/>
                <w:sz w:val="21"/>
              </w:rPr>
            </w:pPr>
          </w:p>
          <w:p w14:paraId="234F392B">
            <w:pPr>
              <w:spacing w:before="58" w:line="220" w:lineRule="auto"/>
              <w:ind w:left="309"/>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61919734">
            <w:pPr>
              <w:rPr>
                <w:rFonts w:ascii="Arial"/>
                <w:sz w:val="21"/>
              </w:rPr>
            </w:pPr>
          </w:p>
        </w:tc>
        <w:tc>
          <w:tcPr>
            <w:tcW w:w="793" w:type="dxa"/>
            <w:vAlign w:val="top"/>
          </w:tcPr>
          <w:p w14:paraId="028BEF03">
            <w:pPr>
              <w:spacing w:line="321" w:lineRule="auto"/>
              <w:rPr>
                <w:rFonts w:ascii="Arial"/>
                <w:sz w:val="21"/>
              </w:rPr>
            </w:pPr>
          </w:p>
          <w:p w14:paraId="199D1E83">
            <w:pPr>
              <w:spacing w:before="58"/>
              <w:ind w:left="315"/>
              <w:rPr>
                <w:rFonts w:ascii="宋体" w:hAnsi="宋体" w:eastAsia="宋体" w:cs="宋体"/>
                <w:sz w:val="18"/>
                <w:szCs w:val="18"/>
              </w:rPr>
            </w:pPr>
            <w:r>
              <w:rPr>
                <w:rFonts w:ascii="宋体" w:hAnsi="宋体" w:eastAsia="宋体" w:cs="宋体"/>
                <w:spacing w:val="-4"/>
                <w:sz w:val="18"/>
                <w:szCs w:val="18"/>
              </w:rPr>
              <w:t>20</w:t>
            </w:r>
          </w:p>
        </w:tc>
        <w:tc>
          <w:tcPr>
            <w:tcW w:w="969" w:type="dxa"/>
            <w:vAlign w:val="top"/>
          </w:tcPr>
          <w:p w14:paraId="6B8CA89D">
            <w:pPr>
              <w:spacing w:before="225"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618CDBE8">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4BC130B6">
            <w:pPr>
              <w:spacing w:line="321" w:lineRule="auto"/>
              <w:rPr>
                <w:rFonts w:ascii="Arial"/>
                <w:sz w:val="21"/>
              </w:rPr>
            </w:pPr>
          </w:p>
          <w:p w14:paraId="7D8FEDC6">
            <w:pPr>
              <w:spacing w:before="58"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523700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Align w:val="top"/>
          </w:tcPr>
          <w:p w14:paraId="022F80D0">
            <w:pPr>
              <w:spacing w:line="321" w:lineRule="auto"/>
              <w:rPr>
                <w:rFonts w:ascii="Arial"/>
                <w:sz w:val="21"/>
              </w:rPr>
            </w:pPr>
          </w:p>
          <w:p w14:paraId="01F448EE">
            <w:pPr>
              <w:spacing w:before="59" w:line="281" w:lineRule="auto"/>
              <w:ind w:left="354" w:right="167"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5" w:type="dxa"/>
            <w:vAlign w:val="top"/>
          </w:tcPr>
          <w:p w14:paraId="71D0B1E4">
            <w:pPr>
              <w:spacing w:line="322" w:lineRule="auto"/>
              <w:rPr>
                <w:rFonts w:ascii="Arial"/>
                <w:sz w:val="21"/>
              </w:rPr>
            </w:pPr>
          </w:p>
          <w:p w14:paraId="51AA3821">
            <w:pPr>
              <w:spacing w:before="58" w:line="219" w:lineRule="auto"/>
              <w:ind w:left="112"/>
              <w:rPr>
                <w:rFonts w:ascii="宋体" w:hAnsi="宋体" w:eastAsia="宋体" w:cs="宋体"/>
                <w:sz w:val="18"/>
                <w:szCs w:val="18"/>
              </w:rPr>
            </w:pPr>
            <w:r>
              <w:rPr>
                <w:rFonts w:ascii="宋体" w:hAnsi="宋体" w:eastAsia="宋体" w:cs="宋体"/>
                <w:spacing w:val="-2"/>
                <w:sz w:val="18"/>
                <w:szCs w:val="18"/>
              </w:rPr>
              <w:t>社会效益指标</w:t>
            </w:r>
          </w:p>
        </w:tc>
        <w:tc>
          <w:tcPr>
            <w:tcW w:w="1411" w:type="dxa"/>
            <w:vAlign w:val="top"/>
          </w:tcPr>
          <w:p w14:paraId="1D53ECA2">
            <w:pPr>
              <w:spacing w:before="226" w:line="220" w:lineRule="auto"/>
              <w:ind w:left="169"/>
              <w:rPr>
                <w:rFonts w:ascii="宋体" w:hAnsi="宋体" w:eastAsia="宋体" w:cs="宋体"/>
                <w:sz w:val="18"/>
                <w:szCs w:val="18"/>
              </w:rPr>
            </w:pPr>
            <w:r>
              <w:rPr>
                <w:rFonts w:ascii="宋体" w:hAnsi="宋体" w:eastAsia="宋体" w:cs="宋体"/>
                <w:spacing w:val="-2"/>
                <w:sz w:val="18"/>
                <w:szCs w:val="18"/>
              </w:rPr>
              <w:t>保障公共政务</w:t>
            </w:r>
          </w:p>
          <w:p w14:paraId="4CA61223">
            <w:pPr>
              <w:spacing w:before="97" w:line="220" w:lineRule="auto"/>
              <w:ind w:left="529"/>
              <w:rPr>
                <w:rFonts w:ascii="宋体" w:hAnsi="宋体" w:eastAsia="宋体" w:cs="宋体"/>
                <w:sz w:val="18"/>
                <w:szCs w:val="18"/>
              </w:rPr>
            </w:pPr>
            <w:r>
              <w:rPr>
                <w:rFonts w:ascii="宋体" w:hAnsi="宋体" w:eastAsia="宋体" w:cs="宋体"/>
                <w:spacing w:val="-4"/>
                <w:sz w:val="18"/>
                <w:szCs w:val="18"/>
              </w:rPr>
              <w:t>服务</w:t>
            </w:r>
          </w:p>
        </w:tc>
        <w:tc>
          <w:tcPr>
            <w:tcW w:w="812" w:type="dxa"/>
            <w:vAlign w:val="top"/>
          </w:tcPr>
          <w:p w14:paraId="673AB24C">
            <w:pPr>
              <w:spacing w:before="225" w:line="221" w:lineRule="auto"/>
              <w:ind w:left="141"/>
              <w:rPr>
                <w:rFonts w:ascii="宋体" w:hAnsi="宋体" w:eastAsia="宋体" w:cs="宋体"/>
                <w:sz w:val="18"/>
                <w:szCs w:val="18"/>
              </w:rPr>
            </w:pPr>
            <w:r>
              <w:rPr>
                <w:rFonts w:ascii="宋体" w:hAnsi="宋体" w:eastAsia="宋体" w:cs="宋体"/>
                <w:spacing w:val="-3"/>
                <w:sz w:val="18"/>
                <w:szCs w:val="18"/>
              </w:rPr>
              <w:t>有效保</w:t>
            </w:r>
          </w:p>
          <w:p w14:paraId="5FAEEA70">
            <w:pPr>
              <w:spacing w:before="96" w:line="220" w:lineRule="auto"/>
              <w:ind w:left="329"/>
              <w:rPr>
                <w:rFonts w:ascii="宋体" w:hAnsi="宋体" w:eastAsia="宋体" w:cs="宋体"/>
                <w:sz w:val="18"/>
                <w:szCs w:val="18"/>
              </w:rPr>
            </w:pPr>
            <w:r>
              <w:rPr>
                <w:rFonts w:ascii="宋体" w:hAnsi="宋体" w:eastAsia="宋体" w:cs="宋体"/>
                <w:sz w:val="18"/>
                <w:szCs w:val="18"/>
              </w:rPr>
              <w:t>障</w:t>
            </w:r>
          </w:p>
        </w:tc>
        <w:tc>
          <w:tcPr>
            <w:tcW w:w="1688" w:type="dxa"/>
            <w:vAlign w:val="top"/>
          </w:tcPr>
          <w:p w14:paraId="66734AF7">
            <w:pPr>
              <w:spacing w:line="321" w:lineRule="auto"/>
              <w:rPr>
                <w:rFonts w:ascii="Arial"/>
                <w:sz w:val="21"/>
              </w:rPr>
            </w:pPr>
          </w:p>
          <w:p w14:paraId="613F6615">
            <w:pPr>
              <w:spacing w:before="59" w:line="221" w:lineRule="auto"/>
              <w:ind w:left="487"/>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D7A8F35">
            <w:pPr>
              <w:spacing w:line="321" w:lineRule="auto"/>
              <w:rPr>
                <w:rFonts w:ascii="Arial"/>
                <w:sz w:val="21"/>
              </w:rPr>
            </w:pPr>
          </w:p>
          <w:p w14:paraId="099125FE">
            <w:pPr>
              <w:spacing w:before="59" w:line="220" w:lineRule="auto"/>
              <w:ind w:left="230"/>
              <w:rPr>
                <w:rFonts w:ascii="宋体" w:hAnsi="宋体" w:eastAsia="宋体" w:cs="宋体"/>
                <w:sz w:val="18"/>
                <w:szCs w:val="18"/>
              </w:rPr>
            </w:pPr>
            <w:r>
              <w:rPr>
                <w:rFonts w:ascii="宋体" w:hAnsi="宋体" w:eastAsia="宋体" w:cs="宋体"/>
                <w:spacing w:val="-2"/>
                <w:sz w:val="18"/>
                <w:szCs w:val="18"/>
              </w:rPr>
              <w:t>有效保障</w:t>
            </w:r>
          </w:p>
        </w:tc>
        <w:tc>
          <w:tcPr>
            <w:tcW w:w="793" w:type="dxa"/>
            <w:vAlign w:val="top"/>
          </w:tcPr>
          <w:p w14:paraId="180F2D0D">
            <w:pPr>
              <w:spacing w:line="321" w:lineRule="auto"/>
              <w:rPr>
                <w:rFonts w:ascii="Arial"/>
                <w:sz w:val="21"/>
              </w:rPr>
            </w:pPr>
          </w:p>
          <w:p w14:paraId="00F2D788">
            <w:pPr>
              <w:spacing w:before="59"/>
              <w:ind w:left="315"/>
              <w:rPr>
                <w:rFonts w:ascii="宋体" w:hAnsi="宋体" w:eastAsia="宋体" w:cs="宋体"/>
                <w:sz w:val="18"/>
                <w:szCs w:val="18"/>
              </w:rPr>
            </w:pPr>
            <w:r>
              <w:rPr>
                <w:rFonts w:ascii="宋体" w:hAnsi="宋体" w:eastAsia="宋体" w:cs="宋体"/>
                <w:spacing w:val="-4"/>
                <w:sz w:val="18"/>
                <w:szCs w:val="18"/>
              </w:rPr>
              <w:t>20</w:t>
            </w:r>
          </w:p>
        </w:tc>
        <w:tc>
          <w:tcPr>
            <w:tcW w:w="969" w:type="dxa"/>
            <w:vAlign w:val="top"/>
          </w:tcPr>
          <w:p w14:paraId="3A0D5E7D">
            <w:pPr>
              <w:spacing w:before="226" w:line="322" w:lineRule="auto"/>
              <w:ind w:left="223" w:right="120" w:hanging="92"/>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989" w:type="dxa"/>
            <w:vAlign w:val="top"/>
          </w:tcPr>
          <w:p w14:paraId="657A7DB8">
            <w:pPr>
              <w:spacing w:line="321" w:lineRule="auto"/>
              <w:rPr>
                <w:rFonts w:ascii="Arial"/>
                <w:sz w:val="21"/>
              </w:rPr>
            </w:pPr>
          </w:p>
          <w:p w14:paraId="769EB754">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352F4E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4" w:hRule="atLeast"/>
        </w:trPr>
        <w:tc>
          <w:tcPr>
            <w:tcW w:w="880" w:type="dxa"/>
            <w:vAlign w:val="top"/>
          </w:tcPr>
          <w:p w14:paraId="33CFA3F7">
            <w:pPr>
              <w:spacing w:before="277" w:line="322" w:lineRule="auto"/>
              <w:ind w:left="267" w:right="167"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5" w:type="dxa"/>
            <w:vAlign w:val="top"/>
          </w:tcPr>
          <w:p w14:paraId="47E94C18">
            <w:pPr>
              <w:spacing w:line="372" w:lineRule="auto"/>
              <w:rPr>
                <w:rFonts w:ascii="Arial"/>
                <w:sz w:val="21"/>
              </w:rPr>
            </w:pPr>
          </w:p>
          <w:p w14:paraId="1A3E19D4">
            <w:pPr>
              <w:spacing w:before="58" w:line="220" w:lineRule="auto"/>
              <w:ind w:left="201"/>
              <w:rPr>
                <w:rFonts w:ascii="宋体" w:hAnsi="宋体" w:eastAsia="宋体" w:cs="宋体"/>
                <w:sz w:val="18"/>
                <w:szCs w:val="18"/>
              </w:rPr>
            </w:pPr>
            <w:r>
              <w:rPr>
                <w:rFonts w:ascii="宋体" w:hAnsi="宋体" w:eastAsia="宋体" w:cs="宋体"/>
                <w:spacing w:val="-2"/>
                <w:sz w:val="18"/>
                <w:szCs w:val="18"/>
              </w:rPr>
              <w:t>满意度指标</w:t>
            </w:r>
          </w:p>
        </w:tc>
        <w:tc>
          <w:tcPr>
            <w:tcW w:w="1411" w:type="dxa"/>
            <w:vAlign w:val="top"/>
          </w:tcPr>
          <w:p w14:paraId="5E193779">
            <w:pPr>
              <w:spacing w:before="277" w:line="220" w:lineRule="auto"/>
              <w:ind w:left="168"/>
              <w:rPr>
                <w:rFonts w:ascii="宋体" w:hAnsi="宋体" w:eastAsia="宋体" w:cs="宋体"/>
                <w:sz w:val="18"/>
                <w:szCs w:val="18"/>
              </w:rPr>
            </w:pPr>
            <w:r>
              <w:rPr>
                <w:rFonts w:ascii="宋体" w:hAnsi="宋体" w:eastAsia="宋体" w:cs="宋体"/>
                <w:spacing w:val="-2"/>
                <w:sz w:val="18"/>
                <w:szCs w:val="18"/>
              </w:rPr>
              <w:t>接待对象满意</w:t>
            </w:r>
          </w:p>
          <w:p w14:paraId="41A976BB">
            <w:pPr>
              <w:spacing w:before="97" w:line="221" w:lineRule="auto"/>
              <w:ind w:left="619"/>
              <w:rPr>
                <w:rFonts w:ascii="宋体" w:hAnsi="宋体" w:eastAsia="宋体" w:cs="宋体"/>
                <w:sz w:val="18"/>
                <w:szCs w:val="18"/>
              </w:rPr>
            </w:pPr>
            <w:r>
              <w:rPr>
                <w:rFonts w:ascii="宋体" w:hAnsi="宋体" w:eastAsia="宋体" w:cs="宋体"/>
                <w:sz w:val="18"/>
                <w:szCs w:val="18"/>
              </w:rPr>
              <w:t>度</w:t>
            </w:r>
          </w:p>
        </w:tc>
        <w:tc>
          <w:tcPr>
            <w:tcW w:w="812" w:type="dxa"/>
            <w:vAlign w:val="top"/>
          </w:tcPr>
          <w:p w14:paraId="7FEDED94">
            <w:pPr>
              <w:spacing w:line="372" w:lineRule="auto"/>
              <w:rPr>
                <w:rFonts w:ascii="Arial"/>
                <w:sz w:val="21"/>
              </w:rPr>
            </w:pPr>
          </w:p>
          <w:p w14:paraId="71EE8784">
            <w:pPr>
              <w:spacing w:before="58" w:line="238" w:lineRule="auto"/>
              <w:ind w:left="203"/>
              <w:rPr>
                <w:rFonts w:ascii="宋体" w:hAnsi="宋体" w:eastAsia="宋体" w:cs="宋体"/>
                <w:sz w:val="18"/>
                <w:szCs w:val="18"/>
              </w:rPr>
            </w:pPr>
            <w:r>
              <w:rPr>
                <w:rFonts w:ascii="宋体" w:hAnsi="宋体" w:eastAsia="宋体" w:cs="宋体"/>
                <w:spacing w:val="-6"/>
                <w:sz w:val="18"/>
                <w:szCs w:val="18"/>
              </w:rPr>
              <w:t>≥90%</w:t>
            </w:r>
          </w:p>
        </w:tc>
        <w:tc>
          <w:tcPr>
            <w:tcW w:w="1688" w:type="dxa"/>
            <w:vAlign w:val="top"/>
          </w:tcPr>
          <w:p w14:paraId="26DBC21B">
            <w:pPr>
              <w:spacing w:line="372" w:lineRule="auto"/>
              <w:rPr>
                <w:rFonts w:ascii="Arial"/>
                <w:sz w:val="21"/>
              </w:rPr>
            </w:pPr>
          </w:p>
          <w:p w14:paraId="194215F0">
            <w:pPr>
              <w:spacing w:before="58" w:line="221" w:lineRule="auto"/>
              <w:ind w:left="487"/>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0C3B31A8">
            <w:pPr>
              <w:spacing w:line="372" w:lineRule="auto"/>
              <w:rPr>
                <w:rFonts w:ascii="Arial"/>
                <w:sz w:val="21"/>
              </w:rPr>
            </w:pPr>
          </w:p>
          <w:p w14:paraId="240FF05F">
            <w:pPr>
              <w:spacing w:before="59"/>
              <w:ind w:left="456"/>
              <w:rPr>
                <w:rFonts w:ascii="宋体" w:hAnsi="宋体" w:eastAsia="宋体" w:cs="宋体"/>
                <w:sz w:val="18"/>
                <w:szCs w:val="18"/>
              </w:rPr>
            </w:pPr>
            <w:r>
              <w:rPr>
                <w:rFonts w:ascii="宋体" w:hAnsi="宋体" w:eastAsia="宋体" w:cs="宋体"/>
                <w:spacing w:val="-3"/>
                <w:sz w:val="18"/>
                <w:szCs w:val="18"/>
              </w:rPr>
              <w:t>90%</w:t>
            </w:r>
          </w:p>
        </w:tc>
        <w:tc>
          <w:tcPr>
            <w:tcW w:w="793" w:type="dxa"/>
            <w:vAlign w:val="top"/>
          </w:tcPr>
          <w:p w14:paraId="0B95B050">
            <w:pPr>
              <w:spacing w:line="372" w:lineRule="auto"/>
              <w:rPr>
                <w:rFonts w:ascii="Arial"/>
                <w:sz w:val="21"/>
              </w:rPr>
            </w:pPr>
          </w:p>
          <w:p w14:paraId="61B97F96">
            <w:pPr>
              <w:spacing w:before="59"/>
              <w:ind w:left="326"/>
              <w:rPr>
                <w:rFonts w:ascii="宋体" w:hAnsi="宋体" w:eastAsia="宋体" w:cs="宋体"/>
                <w:sz w:val="18"/>
                <w:szCs w:val="18"/>
              </w:rPr>
            </w:pPr>
            <w:r>
              <w:rPr>
                <w:rFonts w:ascii="宋体" w:hAnsi="宋体" w:eastAsia="宋体" w:cs="宋体"/>
                <w:spacing w:val="-10"/>
                <w:sz w:val="18"/>
                <w:szCs w:val="18"/>
              </w:rPr>
              <w:t>10</w:t>
            </w:r>
          </w:p>
        </w:tc>
        <w:tc>
          <w:tcPr>
            <w:tcW w:w="969" w:type="dxa"/>
            <w:vAlign w:val="top"/>
          </w:tcPr>
          <w:p w14:paraId="56BC2F93">
            <w:pPr>
              <w:spacing w:before="277" w:line="220" w:lineRule="auto"/>
              <w:ind w:left="130"/>
              <w:rPr>
                <w:rFonts w:ascii="宋体" w:hAnsi="宋体" w:eastAsia="宋体" w:cs="宋体"/>
                <w:sz w:val="18"/>
                <w:szCs w:val="18"/>
              </w:rPr>
            </w:pPr>
            <w:r>
              <w:rPr>
                <w:rFonts w:ascii="宋体" w:hAnsi="宋体" w:eastAsia="宋体" w:cs="宋体"/>
                <w:spacing w:val="-2"/>
                <w:sz w:val="18"/>
                <w:szCs w:val="18"/>
              </w:rPr>
              <w:t>满意度赋</w:t>
            </w:r>
          </w:p>
          <w:p w14:paraId="05446279">
            <w:pPr>
              <w:spacing w:before="97" w:line="221" w:lineRule="auto"/>
              <w:ind w:left="403"/>
              <w:rPr>
                <w:rFonts w:ascii="宋体" w:hAnsi="宋体" w:eastAsia="宋体" w:cs="宋体"/>
                <w:sz w:val="18"/>
                <w:szCs w:val="18"/>
              </w:rPr>
            </w:pPr>
            <w:r>
              <w:rPr>
                <w:rFonts w:ascii="宋体" w:hAnsi="宋体" w:eastAsia="宋体" w:cs="宋体"/>
                <w:sz w:val="18"/>
                <w:szCs w:val="18"/>
              </w:rPr>
              <w:t>分</w:t>
            </w:r>
          </w:p>
        </w:tc>
        <w:tc>
          <w:tcPr>
            <w:tcW w:w="989" w:type="dxa"/>
            <w:vAlign w:val="top"/>
          </w:tcPr>
          <w:p w14:paraId="3E5158A3">
            <w:pPr>
              <w:spacing w:line="372" w:lineRule="auto"/>
              <w:rPr>
                <w:rFonts w:ascii="Arial"/>
                <w:sz w:val="21"/>
              </w:rPr>
            </w:pPr>
          </w:p>
          <w:p w14:paraId="3D5E77D5">
            <w:pPr>
              <w:spacing w:before="58"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bl>
    <w:p w14:paraId="38C3BDE0">
      <w:pPr>
        <w:rPr>
          <w:rFonts w:ascii="Arial"/>
          <w:sz w:val="21"/>
        </w:rPr>
      </w:pPr>
    </w:p>
    <w:p w14:paraId="5CD72D57">
      <w:pPr>
        <w:rPr>
          <w:rFonts w:ascii="Arial" w:hAnsi="Arial" w:eastAsia="Arial" w:cs="Arial"/>
          <w:sz w:val="21"/>
          <w:szCs w:val="21"/>
        </w:rPr>
        <w:sectPr>
          <w:footerReference r:id="rId28" w:type="default"/>
          <w:pgSz w:w="11906" w:h="16839"/>
          <w:pgMar w:top="1431" w:right="948" w:bottom="1521" w:left="948" w:header="0" w:footer="1156" w:gutter="0"/>
          <w:cols w:space="720" w:num="1"/>
        </w:sectPr>
      </w:pPr>
    </w:p>
    <w:p w14:paraId="56559495">
      <w:pPr>
        <w:spacing w:line="29" w:lineRule="exact"/>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411"/>
        <w:gridCol w:w="721"/>
        <w:gridCol w:w="1779"/>
        <w:gridCol w:w="1167"/>
        <w:gridCol w:w="801"/>
        <w:gridCol w:w="961"/>
        <w:gridCol w:w="989"/>
      </w:tblGrid>
      <w:tr w14:paraId="09A2443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3112207F">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7AB8FC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7518638B">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262337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18BF4083">
            <w:pPr>
              <w:spacing w:before="213" w:line="220" w:lineRule="auto"/>
              <w:ind w:left="735"/>
              <w:rPr>
                <w:rFonts w:ascii="宋体" w:hAnsi="宋体" w:eastAsia="宋体" w:cs="宋体"/>
                <w:sz w:val="18"/>
                <w:szCs w:val="18"/>
              </w:rPr>
            </w:pPr>
            <w:r>
              <w:rPr>
                <w:rFonts w:ascii="宋体" w:hAnsi="宋体" w:eastAsia="宋体" w:cs="宋体"/>
                <w:b/>
                <w:bCs/>
                <w:spacing w:val="-4"/>
                <w:sz w:val="18"/>
                <w:szCs w:val="18"/>
              </w:rPr>
              <w:t>预算单位</w:t>
            </w:r>
          </w:p>
        </w:tc>
        <w:tc>
          <w:tcPr>
            <w:tcW w:w="7829" w:type="dxa"/>
            <w:gridSpan w:val="7"/>
            <w:vAlign w:val="top"/>
          </w:tcPr>
          <w:p w14:paraId="19293FEC">
            <w:pPr>
              <w:spacing w:before="213" w:line="219" w:lineRule="auto"/>
              <w:ind w:left="2837"/>
              <w:rPr>
                <w:rFonts w:ascii="宋体" w:hAnsi="宋体" w:eastAsia="宋体" w:cs="宋体"/>
                <w:sz w:val="18"/>
                <w:szCs w:val="18"/>
              </w:rPr>
            </w:pPr>
            <w:r>
              <w:rPr>
                <w:rFonts w:ascii="宋体" w:hAnsi="宋体" w:eastAsia="宋体" w:cs="宋体"/>
                <w:spacing w:val="-1"/>
                <w:sz w:val="18"/>
                <w:szCs w:val="18"/>
              </w:rPr>
              <w:t>托克逊县机关事务服务中心</w:t>
            </w:r>
          </w:p>
        </w:tc>
      </w:tr>
      <w:tr w14:paraId="4A3CD8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1621BC02">
            <w:pPr>
              <w:spacing w:before="212" w:line="221" w:lineRule="auto"/>
              <w:ind w:left="736"/>
              <w:rPr>
                <w:rFonts w:ascii="宋体" w:hAnsi="宋体" w:eastAsia="宋体" w:cs="宋体"/>
                <w:sz w:val="18"/>
                <w:szCs w:val="18"/>
              </w:rPr>
            </w:pPr>
            <w:r>
              <w:rPr>
                <w:rFonts w:ascii="宋体" w:hAnsi="宋体" w:eastAsia="宋体" w:cs="宋体"/>
                <w:b/>
                <w:bCs/>
                <w:spacing w:val="-4"/>
                <w:sz w:val="18"/>
                <w:szCs w:val="18"/>
              </w:rPr>
              <w:t>项目名称</w:t>
            </w:r>
          </w:p>
        </w:tc>
        <w:tc>
          <w:tcPr>
            <w:tcW w:w="3911" w:type="dxa"/>
            <w:gridSpan w:val="3"/>
            <w:vAlign w:val="top"/>
          </w:tcPr>
          <w:p w14:paraId="75D3307F">
            <w:pPr>
              <w:spacing w:before="213" w:line="219" w:lineRule="auto"/>
              <w:ind w:left="518"/>
              <w:rPr>
                <w:rFonts w:ascii="宋体" w:hAnsi="宋体" w:eastAsia="宋体" w:cs="宋体"/>
                <w:sz w:val="18"/>
                <w:szCs w:val="18"/>
              </w:rPr>
            </w:pPr>
            <w:r>
              <w:rPr>
                <w:rFonts w:ascii="宋体" w:hAnsi="宋体" w:eastAsia="宋体" w:cs="宋体"/>
                <w:spacing w:val="-1"/>
                <w:sz w:val="18"/>
                <w:szCs w:val="18"/>
              </w:rPr>
              <w:t>机关事务服务中心综合业务项目经费</w:t>
            </w:r>
          </w:p>
        </w:tc>
        <w:tc>
          <w:tcPr>
            <w:tcW w:w="1968" w:type="dxa"/>
            <w:gridSpan w:val="2"/>
            <w:vAlign w:val="top"/>
          </w:tcPr>
          <w:p w14:paraId="61AAC23E">
            <w:pPr>
              <w:spacing w:before="213" w:line="220" w:lineRule="auto"/>
              <w:ind w:left="542"/>
              <w:rPr>
                <w:rFonts w:ascii="宋体" w:hAnsi="宋体" w:eastAsia="宋体" w:cs="宋体"/>
                <w:sz w:val="18"/>
                <w:szCs w:val="18"/>
              </w:rPr>
            </w:pPr>
            <w:r>
              <w:rPr>
                <w:rFonts w:ascii="宋体" w:hAnsi="宋体" w:eastAsia="宋体" w:cs="宋体"/>
                <w:b/>
                <w:bCs/>
                <w:spacing w:val="-4"/>
                <w:sz w:val="18"/>
                <w:szCs w:val="18"/>
              </w:rPr>
              <w:t>项目负责人</w:t>
            </w:r>
          </w:p>
        </w:tc>
        <w:tc>
          <w:tcPr>
            <w:tcW w:w="1950" w:type="dxa"/>
            <w:gridSpan w:val="2"/>
            <w:vAlign w:val="top"/>
          </w:tcPr>
          <w:p w14:paraId="542AF56E">
            <w:pPr>
              <w:spacing w:before="213" w:line="220" w:lineRule="auto"/>
              <w:ind w:left="800"/>
              <w:rPr>
                <w:rFonts w:ascii="宋体" w:hAnsi="宋体" w:eastAsia="宋体" w:cs="宋体"/>
                <w:sz w:val="18"/>
                <w:szCs w:val="18"/>
              </w:rPr>
            </w:pPr>
            <w:r>
              <w:rPr>
                <w:rFonts w:ascii="宋体" w:hAnsi="宋体" w:eastAsia="宋体" w:cs="宋体"/>
                <w:spacing w:val="-5"/>
                <w:sz w:val="18"/>
                <w:szCs w:val="18"/>
              </w:rPr>
              <w:t>杨涛</w:t>
            </w:r>
          </w:p>
        </w:tc>
      </w:tr>
      <w:tr w14:paraId="1E8598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trPr>
        <w:tc>
          <w:tcPr>
            <w:tcW w:w="2175" w:type="dxa"/>
            <w:gridSpan w:val="2"/>
            <w:vAlign w:val="top"/>
          </w:tcPr>
          <w:p w14:paraId="289936FE">
            <w:pPr>
              <w:spacing w:before="251" w:line="221" w:lineRule="auto"/>
              <w:ind w:left="376"/>
              <w:rPr>
                <w:rFonts w:ascii="宋体" w:hAnsi="宋体" w:eastAsia="宋体" w:cs="宋体"/>
                <w:sz w:val="18"/>
                <w:szCs w:val="18"/>
              </w:rPr>
            </w:pPr>
            <w:r>
              <w:rPr>
                <w:rFonts w:ascii="宋体" w:hAnsi="宋体" w:eastAsia="宋体" w:cs="宋体"/>
                <w:b/>
                <w:bCs/>
                <w:spacing w:val="-3"/>
                <w:sz w:val="18"/>
                <w:szCs w:val="18"/>
              </w:rPr>
              <w:t>项目资金（万元）</w:t>
            </w:r>
          </w:p>
        </w:tc>
        <w:tc>
          <w:tcPr>
            <w:tcW w:w="1411" w:type="dxa"/>
            <w:vAlign w:val="top"/>
          </w:tcPr>
          <w:p w14:paraId="678D7F49">
            <w:pPr>
              <w:spacing w:before="251" w:line="220" w:lineRule="auto"/>
              <w:ind w:left="112"/>
              <w:rPr>
                <w:rFonts w:ascii="宋体" w:hAnsi="宋体" w:eastAsia="宋体" w:cs="宋体"/>
                <w:sz w:val="18"/>
                <w:szCs w:val="18"/>
              </w:rPr>
            </w:pPr>
            <w:r>
              <w:rPr>
                <w:rFonts w:ascii="宋体" w:hAnsi="宋体" w:eastAsia="宋体" w:cs="宋体"/>
                <w:spacing w:val="-2"/>
                <w:sz w:val="18"/>
                <w:szCs w:val="18"/>
              </w:rPr>
              <w:t>年度预算总额：</w:t>
            </w:r>
          </w:p>
        </w:tc>
        <w:tc>
          <w:tcPr>
            <w:tcW w:w="721" w:type="dxa"/>
            <w:vAlign w:val="top"/>
          </w:tcPr>
          <w:p w14:paraId="71A0F012">
            <w:pPr>
              <w:spacing w:before="95"/>
              <w:ind w:left="141"/>
              <w:rPr>
                <w:rFonts w:ascii="宋体" w:hAnsi="宋体" w:eastAsia="宋体" w:cs="宋体"/>
                <w:sz w:val="18"/>
                <w:szCs w:val="18"/>
              </w:rPr>
            </w:pPr>
            <w:r>
              <w:rPr>
                <w:rFonts w:ascii="宋体" w:hAnsi="宋体" w:eastAsia="宋体" w:cs="宋体"/>
                <w:spacing w:val="-2"/>
                <w:sz w:val="18"/>
                <w:szCs w:val="18"/>
              </w:rPr>
              <w:t>800.0</w:t>
            </w:r>
          </w:p>
          <w:p w14:paraId="7E5BC60F">
            <w:pPr>
              <w:spacing w:before="78"/>
              <w:ind w:left="322"/>
              <w:rPr>
                <w:rFonts w:ascii="宋体" w:hAnsi="宋体" w:eastAsia="宋体" w:cs="宋体"/>
                <w:sz w:val="18"/>
                <w:szCs w:val="18"/>
              </w:rPr>
            </w:pPr>
            <w:r>
              <w:rPr>
                <w:rFonts w:ascii="宋体" w:hAnsi="宋体" w:eastAsia="宋体" w:cs="宋体"/>
                <w:sz w:val="18"/>
                <w:szCs w:val="18"/>
              </w:rPr>
              <w:t>0</w:t>
            </w:r>
          </w:p>
        </w:tc>
        <w:tc>
          <w:tcPr>
            <w:tcW w:w="1779" w:type="dxa"/>
            <w:vAlign w:val="top"/>
          </w:tcPr>
          <w:p w14:paraId="390B35E9">
            <w:pPr>
              <w:spacing w:before="251" w:line="220" w:lineRule="auto"/>
              <w:ind w:left="265"/>
              <w:rPr>
                <w:rFonts w:ascii="宋体" w:hAnsi="宋体" w:eastAsia="宋体" w:cs="宋体"/>
                <w:sz w:val="18"/>
                <w:szCs w:val="18"/>
              </w:rPr>
            </w:pPr>
            <w:r>
              <w:rPr>
                <w:rFonts w:ascii="宋体" w:hAnsi="宋体" w:eastAsia="宋体" w:cs="宋体"/>
                <w:spacing w:val="-2"/>
                <w:sz w:val="18"/>
                <w:szCs w:val="18"/>
              </w:rPr>
              <w:t>其中：财政拨款</w:t>
            </w:r>
          </w:p>
        </w:tc>
        <w:tc>
          <w:tcPr>
            <w:tcW w:w="1167" w:type="dxa"/>
            <w:vAlign w:val="top"/>
          </w:tcPr>
          <w:p w14:paraId="169E1C42">
            <w:pPr>
              <w:spacing w:before="251"/>
              <w:ind w:left="319"/>
              <w:rPr>
                <w:rFonts w:ascii="宋体" w:hAnsi="宋体" w:eastAsia="宋体" w:cs="宋体"/>
                <w:sz w:val="18"/>
                <w:szCs w:val="18"/>
              </w:rPr>
            </w:pPr>
            <w:r>
              <w:rPr>
                <w:rFonts w:ascii="宋体" w:hAnsi="宋体" w:eastAsia="宋体" w:cs="宋体"/>
                <w:spacing w:val="-2"/>
                <w:sz w:val="18"/>
                <w:szCs w:val="18"/>
              </w:rPr>
              <w:t>800.00</w:t>
            </w:r>
          </w:p>
        </w:tc>
        <w:tc>
          <w:tcPr>
            <w:tcW w:w="801" w:type="dxa"/>
            <w:vAlign w:val="top"/>
          </w:tcPr>
          <w:p w14:paraId="606EE3D4">
            <w:pPr>
              <w:spacing w:before="95" w:line="297" w:lineRule="auto"/>
              <w:ind w:left="227" w:right="127" w:hanging="91"/>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950" w:type="dxa"/>
            <w:gridSpan w:val="2"/>
            <w:vAlign w:val="top"/>
          </w:tcPr>
          <w:p w14:paraId="1EDEF326">
            <w:pPr>
              <w:spacing w:before="251"/>
              <w:ind w:left="800"/>
              <w:rPr>
                <w:rFonts w:ascii="宋体" w:hAnsi="宋体" w:eastAsia="宋体" w:cs="宋体"/>
                <w:sz w:val="18"/>
                <w:szCs w:val="18"/>
              </w:rPr>
            </w:pPr>
            <w:r>
              <w:rPr>
                <w:rFonts w:ascii="宋体" w:hAnsi="宋体" w:eastAsia="宋体" w:cs="宋体"/>
                <w:spacing w:val="-2"/>
                <w:sz w:val="18"/>
                <w:szCs w:val="18"/>
              </w:rPr>
              <w:t>0.00</w:t>
            </w:r>
          </w:p>
        </w:tc>
      </w:tr>
      <w:tr w14:paraId="4FDF90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88" w:hRule="atLeast"/>
        </w:trPr>
        <w:tc>
          <w:tcPr>
            <w:tcW w:w="2175" w:type="dxa"/>
            <w:gridSpan w:val="2"/>
            <w:vAlign w:val="top"/>
          </w:tcPr>
          <w:p w14:paraId="00A61FA1">
            <w:pPr>
              <w:spacing w:line="313" w:lineRule="auto"/>
              <w:rPr>
                <w:rFonts w:ascii="Arial"/>
                <w:sz w:val="21"/>
              </w:rPr>
            </w:pPr>
          </w:p>
          <w:p w14:paraId="75C7927C">
            <w:pPr>
              <w:spacing w:line="314" w:lineRule="auto"/>
              <w:rPr>
                <w:rFonts w:ascii="Arial"/>
                <w:sz w:val="21"/>
              </w:rPr>
            </w:pPr>
          </w:p>
          <w:p w14:paraId="3FB2AE6D">
            <w:pPr>
              <w:spacing w:line="314" w:lineRule="auto"/>
              <w:rPr>
                <w:rFonts w:ascii="Arial"/>
                <w:sz w:val="21"/>
              </w:rPr>
            </w:pPr>
          </w:p>
          <w:p w14:paraId="3458F1C9">
            <w:pPr>
              <w:spacing w:before="59" w:line="221" w:lineRule="auto"/>
              <w:ind w:left="556"/>
              <w:rPr>
                <w:rFonts w:ascii="宋体" w:hAnsi="宋体" w:eastAsia="宋体" w:cs="宋体"/>
                <w:sz w:val="18"/>
                <w:szCs w:val="18"/>
              </w:rPr>
            </w:pPr>
            <w:r>
              <w:rPr>
                <w:rFonts w:ascii="宋体" w:hAnsi="宋体" w:eastAsia="宋体" w:cs="宋体"/>
                <w:b/>
                <w:bCs/>
                <w:spacing w:val="-4"/>
                <w:sz w:val="18"/>
                <w:szCs w:val="18"/>
              </w:rPr>
              <w:t>项目总体目标</w:t>
            </w:r>
          </w:p>
        </w:tc>
        <w:tc>
          <w:tcPr>
            <w:tcW w:w="7829" w:type="dxa"/>
            <w:gridSpan w:val="7"/>
            <w:vAlign w:val="top"/>
          </w:tcPr>
          <w:p w14:paraId="4488E28E">
            <w:pPr>
              <w:spacing w:before="68" w:line="270" w:lineRule="auto"/>
              <w:ind w:left="115" w:right="106" w:firstLine="8"/>
              <w:rPr>
                <w:rFonts w:ascii="宋体" w:hAnsi="宋体" w:eastAsia="宋体" w:cs="宋体"/>
                <w:sz w:val="18"/>
                <w:szCs w:val="18"/>
              </w:rPr>
            </w:pPr>
            <w:r>
              <w:rPr>
                <w:rFonts w:ascii="宋体" w:hAnsi="宋体" w:eastAsia="宋体" w:cs="宋体"/>
                <w:sz w:val="18"/>
                <w:szCs w:val="18"/>
              </w:rPr>
              <w:t>1、进一步加强公务用车管理工作，公务用车数量</w:t>
            </w:r>
            <w:r>
              <w:rPr>
                <w:rFonts w:ascii="宋体" w:hAnsi="宋体" w:eastAsia="宋体" w:cs="宋体"/>
                <w:spacing w:val="-22"/>
                <w:sz w:val="18"/>
                <w:szCs w:val="18"/>
              </w:rPr>
              <w:t xml:space="preserve"> </w:t>
            </w:r>
            <w:r>
              <w:rPr>
                <w:rFonts w:ascii="宋体" w:hAnsi="宋体" w:eastAsia="宋体" w:cs="宋体"/>
                <w:sz w:val="18"/>
                <w:szCs w:val="18"/>
              </w:rPr>
              <w:t>361辆，维修固定8</w:t>
            </w:r>
            <w:r>
              <w:rPr>
                <w:rFonts w:ascii="宋体" w:hAnsi="宋体" w:eastAsia="宋体" w:cs="宋体"/>
                <w:spacing w:val="-37"/>
                <w:sz w:val="18"/>
                <w:szCs w:val="18"/>
              </w:rPr>
              <w:t xml:space="preserve"> </w:t>
            </w:r>
            <w:r>
              <w:rPr>
                <w:rFonts w:ascii="宋体" w:hAnsi="宋体" w:eastAsia="宋体" w:cs="宋体"/>
                <w:sz w:val="18"/>
                <w:szCs w:val="18"/>
              </w:rPr>
              <w:t xml:space="preserve">家，确保公务用车安全、高 </w:t>
            </w:r>
            <w:r>
              <w:rPr>
                <w:rFonts w:ascii="宋体" w:hAnsi="宋体" w:eastAsia="宋体" w:cs="宋体"/>
                <w:spacing w:val="-3"/>
                <w:sz w:val="18"/>
                <w:szCs w:val="18"/>
              </w:rPr>
              <w:t>效运行。</w:t>
            </w:r>
          </w:p>
          <w:p w14:paraId="4A0CAED3">
            <w:pPr>
              <w:spacing w:before="96" w:line="270" w:lineRule="auto"/>
              <w:ind w:left="113" w:right="106"/>
              <w:rPr>
                <w:rFonts w:ascii="宋体" w:hAnsi="宋体" w:eastAsia="宋体" w:cs="宋体"/>
                <w:sz w:val="18"/>
                <w:szCs w:val="18"/>
              </w:rPr>
            </w:pPr>
            <w:r>
              <w:rPr>
                <w:rFonts w:ascii="宋体" w:hAnsi="宋体" w:eastAsia="宋体" w:cs="宋体"/>
                <w:sz w:val="18"/>
                <w:szCs w:val="18"/>
              </w:rPr>
              <w:t>2、完善县级党政机关事业单位办公用房使用情况统计工作，办理不</w:t>
            </w:r>
            <w:r>
              <w:rPr>
                <w:rFonts w:ascii="宋体" w:hAnsi="宋体" w:eastAsia="宋体" w:cs="宋体"/>
                <w:spacing w:val="-1"/>
                <w:sz w:val="18"/>
                <w:szCs w:val="18"/>
              </w:rPr>
              <w:t>动产证书涉及单位数量2</w:t>
            </w:r>
            <w:r>
              <w:rPr>
                <w:rFonts w:ascii="宋体" w:hAnsi="宋体" w:eastAsia="宋体" w:cs="宋体"/>
                <w:spacing w:val="-35"/>
                <w:sz w:val="18"/>
                <w:szCs w:val="18"/>
              </w:rPr>
              <w:t xml:space="preserve"> </w:t>
            </w:r>
            <w:r>
              <w:rPr>
                <w:rFonts w:ascii="宋体" w:hAnsi="宋体" w:eastAsia="宋体" w:cs="宋体"/>
                <w:spacing w:val="-1"/>
                <w:sz w:val="18"/>
                <w:szCs w:val="18"/>
              </w:rPr>
              <w:t>家以</w:t>
            </w:r>
            <w:r>
              <w:rPr>
                <w:rFonts w:ascii="宋体" w:hAnsi="宋体" w:eastAsia="宋体" w:cs="宋体"/>
                <w:sz w:val="18"/>
                <w:szCs w:val="18"/>
              </w:rPr>
              <w:t xml:space="preserve"> </w:t>
            </w:r>
            <w:r>
              <w:rPr>
                <w:rFonts w:ascii="宋体" w:hAnsi="宋体" w:eastAsia="宋体" w:cs="宋体"/>
                <w:spacing w:val="-1"/>
                <w:sz w:val="18"/>
                <w:szCs w:val="18"/>
              </w:rPr>
              <w:t>上，推进我县办公用房管理等。</w:t>
            </w:r>
          </w:p>
          <w:p w14:paraId="5DAE3BB1">
            <w:pPr>
              <w:spacing w:before="96" w:line="270" w:lineRule="auto"/>
              <w:ind w:left="124" w:right="106" w:hanging="9"/>
              <w:rPr>
                <w:rFonts w:ascii="宋体" w:hAnsi="宋体" w:eastAsia="宋体" w:cs="宋体"/>
                <w:sz w:val="18"/>
                <w:szCs w:val="18"/>
              </w:rPr>
            </w:pPr>
            <w:r>
              <w:rPr>
                <w:rFonts w:ascii="宋体" w:hAnsi="宋体" w:eastAsia="宋体" w:cs="宋体"/>
                <w:spacing w:val="-2"/>
                <w:sz w:val="18"/>
                <w:szCs w:val="18"/>
              </w:rPr>
              <w:t>3、创建自治区节约型机关单位</w:t>
            </w:r>
            <w:r>
              <w:rPr>
                <w:rFonts w:ascii="宋体" w:hAnsi="宋体" w:eastAsia="宋体" w:cs="宋体"/>
                <w:spacing w:val="-37"/>
                <w:sz w:val="18"/>
                <w:szCs w:val="18"/>
              </w:rPr>
              <w:t xml:space="preserve"> </w:t>
            </w:r>
            <w:r>
              <w:rPr>
                <w:rFonts w:ascii="宋体" w:hAnsi="宋体" w:eastAsia="宋体" w:cs="宋体"/>
                <w:spacing w:val="-2"/>
                <w:sz w:val="18"/>
                <w:szCs w:val="18"/>
              </w:rPr>
              <w:t>8</w:t>
            </w:r>
            <w:r>
              <w:rPr>
                <w:rFonts w:ascii="宋体" w:hAnsi="宋体" w:eastAsia="宋体" w:cs="宋体"/>
                <w:spacing w:val="-37"/>
                <w:sz w:val="18"/>
                <w:szCs w:val="18"/>
              </w:rPr>
              <w:t xml:space="preserve"> </w:t>
            </w:r>
            <w:r>
              <w:rPr>
                <w:rFonts w:ascii="宋体" w:hAnsi="宋体" w:eastAsia="宋体" w:cs="宋体"/>
                <w:spacing w:val="-2"/>
                <w:sz w:val="18"/>
                <w:szCs w:val="18"/>
              </w:rPr>
              <w:t>家、垃圾分类处理单位</w:t>
            </w:r>
            <w:r>
              <w:rPr>
                <w:rFonts w:ascii="宋体" w:hAnsi="宋体" w:eastAsia="宋体" w:cs="宋体"/>
                <w:spacing w:val="-40"/>
                <w:sz w:val="18"/>
                <w:szCs w:val="18"/>
              </w:rPr>
              <w:t xml:space="preserve"> </w:t>
            </w:r>
            <w:r>
              <w:rPr>
                <w:rFonts w:ascii="宋体" w:hAnsi="宋体" w:eastAsia="宋体" w:cs="宋体"/>
                <w:spacing w:val="-2"/>
                <w:sz w:val="18"/>
                <w:szCs w:val="18"/>
              </w:rPr>
              <w:t>4</w:t>
            </w:r>
            <w:r>
              <w:rPr>
                <w:rFonts w:ascii="宋体" w:hAnsi="宋体" w:eastAsia="宋体" w:cs="宋体"/>
                <w:spacing w:val="-35"/>
                <w:sz w:val="18"/>
                <w:szCs w:val="18"/>
              </w:rPr>
              <w:t xml:space="preserve"> </w:t>
            </w:r>
            <w:r>
              <w:rPr>
                <w:rFonts w:ascii="宋体" w:hAnsi="宋体" w:eastAsia="宋体" w:cs="宋体"/>
                <w:spacing w:val="-2"/>
                <w:sz w:val="18"/>
                <w:szCs w:val="18"/>
              </w:rPr>
              <w:t>家、重点能耗监测</w:t>
            </w:r>
            <w:r>
              <w:rPr>
                <w:rFonts w:ascii="宋体" w:hAnsi="宋体" w:eastAsia="宋体" w:cs="宋体"/>
                <w:spacing w:val="-3"/>
                <w:sz w:val="18"/>
                <w:szCs w:val="18"/>
              </w:rPr>
              <w:t>单位</w:t>
            </w:r>
            <w:r>
              <w:rPr>
                <w:rFonts w:ascii="宋体" w:hAnsi="宋体" w:eastAsia="宋体" w:cs="宋体"/>
                <w:spacing w:val="-38"/>
                <w:sz w:val="18"/>
                <w:szCs w:val="18"/>
              </w:rPr>
              <w:t xml:space="preserve"> </w:t>
            </w:r>
            <w:r>
              <w:rPr>
                <w:rFonts w:ascii="宋体" w:hAnsi="宋体" w:eastAsia="宋体" w:cs="宋体"/>
                <w:spacing w:val="-3"/>
                <w:sz w:val="18"/>
                <w:szCs w:val="18"/>
              </w:rPr>
              <w:t>4</w:t>
            </w:r>
            <w:r>
              <w:rPr>
                <w:rFonts w:ascii="宋体" w:hAnsi="宋体" w:eastAsia="宋体" w:cs="宋体"/>
                <w:spacing w:val="-37"/>
                <w:sz w:val="18"/>
                <w:szCs w:val="18"/>
              </w:rPr>
              <w:t xml:space="preserve"> </w:t>
            </w:r>
            <w:r>
              <w:rPr>
                <w:rFonts w:ascii="宋体" w:hAnsi="宋体" w:eastAsia="宋体" w:cs="宋体"/>
                <w:spacing w:val="-3"/>
                <w:sz w:val="18"/>
                <w:szCs w:val="18"/>
              </w:rPr>
              <w:t>家，保证自治</w:t>
            </w:r>
            <w:r>
              <w:rPr>
                <w:rFonts w:ascii="宋体" w:hAnsi="宋体" w:eastAsia="宋体" w:cs="宋体"/>
                <w:sz w:val="18"/>
                <w:szCs w:val="18"/>
              </w:rPr>
              <w:t xml:space="preserve"> </w:t>
            </w:r>
            <w:r>
              <w:rPr>
                <w:rFonts w:ascii="宋体" w:hAnsi="宋体" w:eastAsia="宋体" w:cs="宋体"/>
                <w:spacing w:val="-2"/>
                <w:sz w:val="18"/>
                <w:szCs w:val="18"/>
              </w:rPr>
              <w:t>区节约型机关等项目顺利进行。</w:t>
            </w:r>
          </w:p>
          <w:p w14:paraId="0C8E80B3">
            <w:pPr>
              <w:spacing w:before="98" w:line="220" w:lineRule="auto"/>
              <w:ind w:left="110"/>
              <w:rPr>
                <w:rFonts w:ascii="宋体" w:hAnsi="宋体" w:eastAsia="宋体" w:cs="宋体"/>
                <w:sz w:val="18"/>
                <w:szCs w:val="18"/>
              </w:rPr>
            </w:pPr>
            <w:r>
              <w:rPr>
                <w:rFonts w:ascii="宋体" w:hAnsi="宋体" w:eastAsia="宋体" w:cs="宋体"/>
                <w:spacing w:val="-1"/>
                <w:sz w:val="18"/>
                <w:szCs w:val="18"/>
              </w:rPr>
              <w:t>4、完成政务综合楼院内的设备维护检修工作</w:t>
            </w:r>
            <w:r>
              <w:rPr>
                <w:rFonts w:ascii="宋体" w:hAnsi="宋体" w:eastAsia="宋体" w:cs="宋体"/>
                <w:spacing w:val="-38"/>
                <w:sz w:val="18"/>
                <w:szCs w:val="18"/>
              </w:rPr>
              <w:t xml:space="preserve"> </w:t>
            </w:r>
            <w:r>
              <w:rPr>
                <w:rFonts w:ascii="宋体" w:hAnsi="宋体" w:eastAsia="宋体" w:cs="宋体"/>
                <w:spacing w:val="-1"/>
                <w:sz w:val="18"/>
                <w:szCs w:val="18"/>
              </w:rPr>
              <w:t>24</w:t>
            </w:r>
            <w:r>
              <w:rPr>
                <w:rFonts w:ascii="宋体" w:hAnsi="宋体" w:eastAsia="宋体" w:cs="宋体"/>
                <w:spacing w:val="-34"/>
                <w:sz w:val="18"/>
                <w:szCs w:val="18"/>
              </w:rPr>
              <w:t xml:space="preserve"> </w:t>
            </w:r>
            <w:r>
              <w:rPr>
                <w:rFonts w:ascii="宋体" w:hAnsi="宋体" w:eastAsia="宋体" w:cs="宋体"/>
                <w:spacing w:val="-2"/>
                <w:sz w:val="18"/>
                <w:szCs w:val="18"/>
              </w:rPr>
              <w:t>次。</w:t>
            </w:r>
          </w:p>
        </w:tc>
      </w:tr>
      <w:tr w14:paraId="4EFC7A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Align w:val="top"/>
          </w:tcPr>
          <w:p w14:paraId="59B4F464">
            <w:pPr>
              <w:spacing w:before="71" w:line="282" w:lineRule="auto"/>
              <w:ind w:left="354" w:right="165"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44516385">
            <w:pPr>
              <w:spacing w:before="226" w:line="221" w:lineRule="auto"/>
              <w:ind w:left="293"/>
              <w:rPr>
                <w:rFonts w:ascii="宋体" w:hAnsi="宋体" w:eastAsia="宋体" w:cs="宋体"/>
                <w:sz w:val="18"/>
                <w:szCs w:val="18"/>
              </w:rPr>
            </w:pPr>
            <w:r>
              <w:rPr>
                <w:rFonts w:ascii="宋体" w:hAnsi="宋体" w:eastAsia="宋体" w:cs="宋体"/>
                <w:b/>
                <w:bCs/>
                <w:spacing w:val="-4"/>
                <w:sz w:val="18"/>
                <w:szCs w:val="18"/>
              </w:rPr>
              <w:t>二级指标</w:t>
            </w:r>
          </w:p>
        </w:tc>
        <w:tc>
          <w:tcPr>
            <w:tcW w:w="1411" w:type="dxa"/>
            <w:vAlign w:val="top"/>
          </w:tcPr>
          <w:p w14:paraId="45DC8E82">
            <w:pPr>
              <w:spacing w:before="226" w:line="221" w:lineRule="auto"/>
              <w:ind w:left="349"/>
              <w:rPr>
                <w:rFonts w:ascii="宋体" w:hAnsi="宋体" w:eastAsia="宋体" w:cs="宋体"/>
                <w:sz w:val="18"/>
                <w:szCs w:val="18"/>
              </w:rPr>
            </w:pPr>
            <w:r>
              <w:rPr>
                <w:rFonts w:ascii="宋体" w:hAnsi="宋体" w:eastAsia="宋体" w:cs="宋体"/>
                <w:b/>
                <w:bCs/>
                <w:spacing w:val="-4"/>
                <w:sz w:val="18"/>
                <w:szCs w:val="18"/>
              </w:rPr>
              <w:t>三级指标</w:t>
            </w:r>
          </w:p>
        </w:tc>
        <w:tc>
          <w:tcPr>
            <w:tcW w:w="721" w:type="dxa"/>
            <w:vAlign w:val="top"/>
          </w:tcPr>
          <w:p w14:paraId="737A608A">
            <w:pPr>
              <w:spacing w:before="71" w:line="282" w:lineRule="auto"/>
              <w:ind w:left="274" w:right="179" w:hanging="89"/>
              <w:rPr>
                <w:rFonts w:ascii="宋体" w:hAnsi="宋体" w:eastAsia="宋体" w:cs="宋体"/>
                <w:sz w:val="18"/>
                <w:szCs w:val="18"/>
              </w:rPr>
            </w:pPr>
            <w:r>
              <w:rPr>
                <w:rFonts w:ascii="宋体" w:hAnsi="宋体" w:eastAsia="宋体" w:cs="宋体"/>
                <w:b/>
                <w:bCs/>
                <w:spacing w:val="-7"/>
                <w:sz w:val="18"/>
                <w:szCs w:val="18"/>
              </w:rPr>
              <w:t>指标</w:t>
            </w:r>
            <w:r>
              <w:rPr>
                <w:rFonts w:ascii="宋体" w:hAnsi="宋体" w:eastAsia="宋体" w:cs="宋体"/>
                <w:sz w:val="18"/>
                <w:szCs w:val="18"/>
              </w:rPr>
              <w:t xml:space="preserve"> </w:t>
            </w:r>
            <w:r>
              <w:rPr>
                <w:rFonts w:ascii="宋体" w:hAnsi="宋体" w:eastAsia="宋体" w:cs="宋体"/>
                <w:b/>
                <w:bCs/>
                <w:spacing w:val="-2"/>
                <w:sz w:val="18"/>
                <w:szCs w:val="18"/>
              </w:rPr>
              <w:t>值</w:t>
            </w:r>
          </w:p>
        </w:tc>
        <w:tc>
          <w:tcPr>
            <w:tcW w:w="1779" w:type="dxa"/>
            <w:vAlign w:val="top"/>
          </w:tcPr>
          <w:p w14:paraId="0C8D0A87">
            <w:pPr>
              <w:spacing w:before="227" w:line="219" w:lineRule="auto"/>
              <w:ind w:left="266"/>
              <w:rPr>
                <w:rFonts w:ascii="宋体" w:hAnsi="宋体" w:eastAsia="宋体" w:cs="宋体"/>
                <w:sz w:val="18"/>
                <w:szCs w:val="18"/>
              </w:rPr>
            </w:pPr>
            <w:r>
              <w:rPr>
                <w:rFonts w:ascii="宋体" w:hAnsi="宋体" w:eastAsia="宋体" w:cs="宋体"/>
                <w:b/>
                <w:bCs/>
                <w:spacing w:val="-3"/>
                <w:sz w:val="18"/>
                <w:szCs w:val="18"/>
              </w:rPr>
              <w:t>指标值设置依据</w:t>
            </w:r>
          </w:p>
        </w:tc>
        <w:tc>
          <w:tcPr>
            <w:tcW w:w="1167" w:type="dxa"/>
            <w:vAlign w:val="top"/>
          </w:tcPr>
          <w:p w14:paraId="09C2F178">
            <w:pPr>
              <w:spacing w:before="227" w:line="220" w:lineRule="auto"/>
              <w:ind w:left="140"/>
              <w:rPr>
                <w:rFonts w:ascii="宋体" w:hAnsi="宋体" w:eastAsia="宋体" w:cs="宋体"/>
                <w:sz w:val="18"/>
                <w:szCs w:val="18"/>
              </w:rPr>
            </w:pPr>
            <w:r>
              <w:rPr>
                <w:rFonts w:ascii="宋体" w:hAnsi="宋体" w:eastAsia="宋体" w:cs="宋体"/>
                <w:b/>
                <w:bCs/>
                <w:spacing w:val="-4"/>
                <w:sz w:val="18"/>
                <w:szCs w:val="18"/>
              </w:rPr>
              <w:t>上年完成值</w:t>
            </w:r>
          </w:p>
        </w:tc>
        <w:tc>
          <w:tcPr>
            <w:tcW w:w="801" w:type="dxa"/>
            <w:vAlign w:val="top"/>
          </w:tcPr>
          <w:p w14:paraId="6CEBC1DD">
            <w:pPr>
              <w:spacing w:before="70" w:line="221" w:lineRule="auto"/>
              <w:ind w:left="138"/>
              <w:rPr>
                <w:rFonts w:ascii="宋体" w:hAnsi="宋体" w:eastAsia="宋体" w:cs="宋体"/>
                <w:sz w:val="18"/>
                <w:szCs w:val="18"/>
              </w:rPr>
            </w:pPr>
            <w:r>
              <w:rPr>
                <w:rFonts w:ascii="宋体" w:hAnsi="宋体" w:eastAsia="宋体" w:cs="宋体"/>
                <w:b/>
                <w:bCs/>
                <w:spacing w:val="-5"/>
                <w:sz w:val="18"/>
                <w:szCs w:val="18"/>
              </w:rPr>
              <w:t>指标分</w:t>
            </w:r>
          </w:p>
          <w:p w14:paraId="2DB1A573">
            <w:pPr>
              <w:spacing w:before="96" w:line="220" w:lineRule="auto"/>
              <w:ind w:left="135"/>
              <w:rPr>
                <w:rFonts w:ascii="宋体" w:hAnsi="宋体" w:eastAsia="宋体" w:cs="宋体"/>
                <w:sz w:val="18"/>
                <w:szCs w:val="18"/>
              </w:rPr>
            </w:pPr>
            <w:r>
              <w:rPr>
                <w:rFonts w:ascii="宋体" w:hAnsi="宋体" w:eastAsia="宋体" w:cs="宋体"/>
                <w:b/>
                <w:bCs/>
                <w:spacing w:val="-4"/>
                <w:sz w:val="18"/>
                <w:szCs w:val="18"/>
              </w:rPr>
              <w:t>值权重</w:t>
            </w:r>
          </w:p>
        </w:tc>
        <w:tc>
          <w:tcPr>
            <w:tcW w:w="961" w:type="dxa"/>
            <w:vAlign w:val="top"/>
          </w:tcPr>
          <w:p w14:paraId="445F2789">
            <w:pPr>
              <w:spacing w:before="71" w:line="282" w:lineRule="auto"/>
              <w:ind w:left="307" w:right="113" w:hanging="178"/>
              <w:rPr>
                <w:rFonts w:ascii="宋体" w:hAnsi="宋体" w:eastAsia="宋体" w:cs="宋体"/>
                <w:sz w:val="18"/>
                <w:szCs w:val="18"/>
              </w:rPr>
            </w:pPr>
            <w:r>
              <w:rPr>
                <w:rFonts w:ascii="宋体" w:hAnsi="宋体" w:eastAsia="宋体" w:cs="宋体"/>
                <w:b/>
                <w:bCs/>
                <w:spacing w:val="-4"/>
                <w:sz w:val="18"/>
                <w:szCs w:val="18"/>
              </w:rPr>
              <w:t>指标赋分</w:t>
            </w:r>
            <w:r>
              <w:rPr>
                <w:rFonts w:ascii="宋体" w:hAnsi="宋体" w:eastAsia="宋体" w:cs="宋体"/>
                <w:sz w:val="18"/>
                <w:szCs w:val="18"/>
              </w:rPr>
              <w:t xml:space="preserve"> </w:t>
            </w:r>
            <w:r>
              <w:rPr>
                <w:rFonts w:ascii="宋体" w:hAnsi="宋体" w:eastAsia="宋体" w:cs="宋体"/>
                <w:b/>
                <w:bCs/>
                <w:spacing w:val="-6"/>
                <w:sz w:val="18"/>
                <w:szCs w:val="18"/>
              </w:rPr>
              <w:t>规则</w:t>
            </w:r>
          </w:p>
        </w:tc>
        <w:tc>
          <w:tcPr>
            <w:tcW w:w="989" w:type="dxa"/>
            <w:vAlign w:val="top"/>
          </w:tcPr>
          <w:p w14:paraId="35DB9D70">
            <w:pPr>
              <w:spacing w:before="226" w:line="221" w:lineRule="auto"/>
              <w:ind w:left="137"/>
              <w:rPr>
                <w:rFonts w:ascii="宋体" w:hAnsi="宋体" w:eastAsia="宋体" w:cs="宋体"/>
                <w:sz w:val="18"/>
                <w:szCs w:val="18"/>
              </w:rPr>
            </w:pPr>
            <w:r>
              <w:rPr>
                <w:rFonts w:ascii="宋体" w:hAnsi="宋体" w:eastAsia="宋体" w:cs="宋体"/>
                <w:b/>
                <w:bCs/>
                <w:spacing w:val="-3"/>
                <w:sz w:val="18"/>
                <w:szCs w:val="18"/>
              </w:rPr>
              <w:t>佐证资料</w:t>
            </w:r>
          </w:p>
        </w:tc>
      </w:tr>
      <w:tr w14:paraId="4119F2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75DF1BE0">
            <w:pPr>
              <w:spacing w:line="242" w:lineRule="auto"/>
              <w:rPr>
                <w:rFonts w:ascii="Arial"/>
                <w:sz w:val="21"/>
              </w:rPr>
            </w:pPr>
          </w:p>
          <w:p w14:paraId="51E77096">
            <w:pPr>
              <w:spacing w:line="242" w:lineRule="auto"/>
              <w:rPr>
                <w:rFonts w:ascii="Arial"/>
                <w:sz w:val="21"/>
              </w:rPr>
            </w:pPr>
          </w:p>
          <w:p w14:paraId="43590381">
            <w:pPr>
              <w:spacing w:line="242" w:lineRule="auto"/>
              <w:rPr>
                <w:rFonts w:ascii="Arial"/>
                <w:sz w:val="21"/>
              </w:rPr>
            </w:pPr>
          </w:p>
          <w:p w14:paraId="62394CB8">
            <w:pPr>
              <w:spacing w:line="243" w:lineRule="auto"/>
              <w:rPr>
                <w:rFonts w:ascii="Arial"/>
                <w:sz w:val="21"/>
              </w:rPr>
            </w:pPr>
          </w:p>
          <w:p w14:paraId="31C96332">
            <w:pPr>
              <w:spacing w:line="243" w:lineRule="auto"/>
              <w:rPr>
                <w:rFonts w:ascii="Arial"/>
                <w:sz w:val="21"/>
              </w:rPr>
            </w:pPr>
          </w:p>
          <w:p w14:paraId="40EC53FC">
            <w:pPr>
              <w:spacing w:line="243" w:lineRule="auto"/>
              <w:rPr>
                <w:rFonts w:ascii="Arial"/>
                <w:sz w:val="21"/>
              </w:rPr>
            </w:pPr>
          </w:p>
          <w:p w14:paraId="76B14BAE">
            <w:pPr>
              <w:spacing w:line="243" w:lineRule="auto"/>
              <w:rPr>
                <w:rFonts w:ascii="Arial"/>
                <w:sz w:val="21"/>
              </w:rPr>
            </w:pPr>
          </w:p>
          <w:p w14:paraId="0B291192">
            <w:pPr>
              <w:spacing w:line="243" w:lineRule="auto"/>
              <w:rPr>
                <w:rFonts w:ascii="Arial"/>
                <w:sz w:val="21"/>
              </w:rPr>
            </w:pPr>
          </w:p>
          <w:p w14:paraId="75BBDBEC">
            <w:pPr>
              <w:spacing w:line="243" w:lineRule="auto"/>
              <w:rPr>
                <w:rFonts w:ascii="Arial"/>
                <w:sz w:val="21"/>
              </w:rPr>
            </w:pPr>
          </w:p>
          <w:p w14:paraId="09D994A5">
            <w:pPr>
              <w:spacing w:line="243" w:lineRule="auto"/>
              <w:rPr>
                <w:rFonts w:ascii="Arial"/>
                <w:sz w:val="21"/>
              </w:rPr>
            </w:pPr>
          </w:p>
          <w:p w14:paraId="153FF997">
            <w:pPr>
              <w:spacing w:line="243" w:lineRule="auto"/>
              <w:rPr>
                <w:rFonts w:ascii="Arial"/>
                <w:sz w:val="21"/>
              </w:rPr>
            </w:pPr>
          </w:p>
          <w:p w14:paraId="2E139DD4">
            <w:pPr>
              <w:spacing w:line="243" w:lineRule="auto"/>
              <w:rPr>
                <w:rFonts w:ascii="Arial"/>
                <w:sz w:val="21"/>
              </w:rPr>
            </w:pPr>
          </w:p>
          <w:p w14:paraId="5CB49E02">
            <w:pPr>
              <w:spacing w:line="243" w:lineRule="auto"/>
              <w:rPr>
                <w:rFonts w:ascii="Arial"/>
                <w:sz w:val="21"/>
              </w:rPr>
            </w:pPr>
          </w:p>
          <w:p w14:paraId="29F741F0">
            <w:pPr>
              <w:spacing w:before="58"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0AE29FF5">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1295" w:type="dxa"/>
            <w:vMerge w:val="restart"/>
            <w:tcBorders>
              <w:bottom w:val="nil"/>
            </w:tcBorders>
            <w:vAlign w:val="top"/>
          </w:tcPr>
          <w:p w14:paraId="564F6A7B">
            <w:pPr>
              <w:spacing w:line="245" w:lineRule="auto"/>
              <w:rPr>
                <w:rFonts w:ascii="Arial"/>
                <w:sz w:val="21"/>
              </w:rPr>
            </w:pPr>
          </w:p>
          <w:p w14:paraId="4BBC434A">
            <w:pPr>
              <w:spacing w:line="245" w:lineRule="auto"/>
              <w:rPr>
                <w:rFonts w:ascii="Arial"/>
                <w:sz w:val="21"/>
              </w:rPr>
            </w:pPr>
          </w:p>
          <w:p w14:paraId="6537DDDE">
            <w:pPr>
              <w:spacing w:line="245" w:lineRule="auto"/>
              <w:rPr>
                <w:rFonts w:ascii="Arial"/>
                <w:sz w:val="21"/>
              </w:rPr>
            </w:pPr>
          </w:p>
          <w:p w14:paraId="1BF71E37">
            <w:pPr>
              <w:spacing w:line="246" w:lineRule="auto"/>
              <w:rPr>
                <w:rFonts w:ascii="Arial"/>
                <w:sz w:val="21"/>
              </w:rPr>
            </w:pPr>
          </w:p>
          <w:p w14:paraId="2F1F9B74">
            <w:pPr>
              <w:spacing w:line="246" w:lineRule="auto"/>
              <w:rPr>
                <w:rFonts w:ascii="Arial"/>
                <w:sz w:val="21"/>
              </w:rPr>
            </w:pPr>
          </w:p>
          <w:p w14:paraId="16AF360C">
            <w:pPr>
              <w:spacing w:line="246" w:lineRule="auto"/>
              <w:rPr>
                <w:rFonts w:ascii="Arial"/>
                <w:sz w:val="21"/>
              </w:rPr>
            </w:pPr>
          </w:p>
          <w:p w14:paraId="3CC6057A">
            <w:pPr>
              <w:spacing w:line="246" w:lineRule="auto"/>
              <w:rPr>
                <w:rFonts w:ascii="Arial"/>
                <w:sz w:val="21"/>
              </w:rPr>
            </w:pPr>
          </w:p>
          <w:p w14:paraId="357260DB">
            <w:pPr>
              <w:spacing w:line="246" w:lineRule="auto"/>
              <w:rPr>
                <w:rFonts w:ascii="Arial"/>
                <w:sz w:val="21"/>
              </w:rPr>
            </w:pPr>
          </w:p>
          <w:p w14:paraId="333E4CE0">
            <w:pPr>
              <w:spacing w:line="246" w:lineRule="auto"/>
              <w:rPr>
                <w:rFonts w:ascii="Arial"/>
                <w:sz w:val="21"/>
              </w:rPr>
            </w:pPr>
          </w:p>
          <w:p w14:paraId="7D0A09C8">
            <w:pPr>
              <w:spacing w:before="59" w:line="220" w:lineRule="auto"/>
              <w:ind w:left="292"/>
              <w:rPr>
                <w:rFonts w:ascii="宋体" w:hAnsi="宋体" w:eastAsia="宋体" w:cs="宋体"/>
                <w:sz w:val="18"/>
                <w:szCs w:val="18"/>
              </w:rPr>
            </w:pPr>
            <w:r>
              <w:rPr>
                <w:rFonts w:ascii="宋体" w:hAnsi="宋体" w:eastAsia="宋体" w:cs="宋体"/>
                <w:spacing w:val="-3"/>
                <w:sz w:val="18"/>
                <w:szCs w:val="18"/>
              </w:rPr>
              <w:t>数量指标</w:t>
            </w:r>
          </w:p>
        </w:tc>
        <w:tc>
          <w:tcPr>
            <w:tcW w:w="1411" w:type="dxa"/>
            <w:vAlign w:val="top"/>
          </w:tcPr>
          <w:p w14:paraId="319CB622">
            <w:pPr>
              <w:spacing w:before="71" w:line="220" w:lineRule="auto"/>
              <w:ind w:left="169"/>
              <w:rPr>
                <w:rFonts w:ascii="宋体" w:hAnsi="宋体" w:eastAsia="宋体" w:cs="宋体"/>
                <w:sz w:val="18"/>
                <w:szCs w:val="18"/>
              </w:rPr>
            </w:pPr>
            <w:r>
              <w:rPr>
                <w:rFonts w:ascii="宋体" w:hAnsi="宋体" w:eastAsia="宋体" w:cs="宋体"/>
                <w:spacing w:val="-2"/>
                <w:sz w:val="18"/>
                <w:szCs w:val="18"/>
              </w:rPr>
              <w:t>保障公务用车</w:t>
            </w:r>
          </w:p>
          <w:p w14:paraId="43A029A2">
            <w:pPr>
              <w:spacing w:before="97" w:line="220" w:lineRule="auto"/>
              <w:ind w:left="530"/>
              <w:rPr>
                <w:rFonts w:ascii="宋体" w:hAnsi="宋体" w:eastAsia="宋体" w:cs="宋体"/>
                <w:sz w:val="18"/>
                <w:szCs w:val="18"/>
              </w:rPr>
            </w:pPr>
            <w:r>
              <w:rPr>
                <w:rFonts w:ascii="宋体" w:hAnsi="宋体" w:eastAsia="宋体" w:cs="宋体"/>
                <w:spacing w:val="-5"/>
                <w:sz w:val="18"/>
                <w:szCs w:val="18"/>
              </w:rPr>
              <w:t>数量</w:t>
            </w:r>
          </w:p>
        </w:tc>
        <w:tc>
          <w:tcPr>
            <w:tcW w:w="721" w:type="dxa"/>
            <w:vAlign w:val="top"/>
          </w:tcPr>
          <w:p w14:paraId="35DEDB7A">
            <w:pPr>
              <w:spacing w:before="71" w:line="281" w:lineRule="auto"/>
              <w:ind w:left="274" w:right="132" w:hanging="116"/>
              <w:rPr>
                <w:rFonts w:ascii="宋体" w:hAnsi="宋体" w:eastAsia="宋体" w:cs="宋体"/>
                <w:sz w:val="18"/>
                <w:szCs w:val="18"/>
              </w:rPr>
            </w:pPr>
            <w:r>
              <w:rPr>
                <w:rFonts w:ascii="宋体" w:hAnsi="宋体" w:eastAsia="宋体" w:cs="宋体"/>
                <w:spacing w:val="-7"/>
                <w:sz w:val="18"/>
                <w:szCs w:val="18"/>
              </w:rPr>
              <w:t>≥361</w:t>
            </w:r>
            <w:r>
              <w:rPr>
                <w:rFonts w:ascii="宋体" w:hAnsi="宋体" w:eastAsia="宋体" w:cs="宋体"/>
                <w:spacing w:val="2"/>
                <w:sz w:val="18"/>
                <w:szCs w:val="18"/>
              </w:rPr>
              <w:t xml:space="preserve"> </w:t>
            </w:r>
            <w:r>
              <w:rPr>
                <w:rFonts w:ascii="宋体" w:hAnsi="宋体" w:eastAsia="宋体" w:cs="宋体"/>
                <w:sz w:val="18"/>
                <w:szCs w:val="18"/>
              </w:rPr>
              <w:t>辆</w:t>
            </w:r>
          </w:p>
        </w:tc>
        <w:tc>
          <w:tcPr>
            <w:tcW w:w="1779" w:type="dxa"/>
            <w:vAlign w:val="top"/>
          </w:tcPr>
          <w:p w14:paraId="3DB0FAA7">
            <w:pPr>
              <w:spacing w:before="226" w:line="221" w:lineRule="auto"/>
              <w:ind w:left="537"/>
              <w:rPr>
                <w:rFonts w:ascii="宋体" w:hAnsi="宋体" w:eastAsia="宋体" w:cs="宋体"/>
                <w:sz w:val="18"/>
                <w:szCs w:val="18"/>
              </w:rPr>
            </w:pPr>
            <w:r>
              <w:rPr>
                <w:rFonts w:ascii="宋体" w:hAnsi="宋体" w:eastAsia="宋体" w:cs="宋体"/>
                <w:spacing w:val="-3"/>
                <w:sz w:val="18"/>
                <w:szCs w:val="18"/>
              </w:rPr>
              <w:t>历史标准</w:t>
            </w:r>
          </w:p>
        </w:tc>
        <w:tc>
          <w:tcPr>
            <w:tcW w:w="1167" w:type="dxa"/>
            <w:vAlign w:val="top"/>
          </w:tcPr>
          <w:p w14:paraId="3E87A576">
            <w:pPr>
              <w:spacing w:before="227" w:line="220" w:lineRule="auto"/>
              <w:ind w:left="344"/>
              <w:rPr>
                <w:rFonts w:ascii="宋体" w:hAnsi="宋体" w:eastAsia="宋体" w:cs="宋体"/>
                <w:sz w:val="18"/>
                <w:szCs w:val="18"/>
              </w:rPr>
            </w:pPr>
            <w:r>
              <w:rPr>
                <w:rFonts w:ascii="宋体" w:hAnsi="宋体" w:eastAsia="宋体" w:cs="宋体"/>
                <w:spacing w:val="-3"/>
                <w:sz w:val="18"/>
                <w:szCs w:val="18"/>
              </w:rPr>
              <w:t>361</w:t>
            </w:r>
            <w:r>
              <w:rPr>
                <w:rFonts w:ascii="宋体" w:hAnsi="宋体" w:eastAsia="宋体" w:cs="宋体"/>
                <w:spacing w:val="-37"/>
                <w:sz w:val="18"/>
                <w:szCs w:val="18"/>
              </w:rPr>
              <w:t xml:space="preserve"> </w:t>
            </w:r>
            <w:r>
              <w:rPr>
                <w:rFonts w:ascii="宋体" w:hAnsi="宋体" w:eastAsia="宋体" w:cs="宋体"/>
                <w:spacing w:val="-3"/>
                <w:sz w:val="18"/>
                <w:szCs w:val="18"/>
              </w:rPr>
              <w:t>辆</w:t>
            </w:r>
          </w:p>
        </w:tc>
        <w:tc>
          <w:tcPr>
            <w:tcW w:w="801" w:type="dxa"/>
            <w:vAlign w:val="top"/>
          </w:tcPr>
          <w:p w14:paraId="3711C560">
            <w:pPr>
              <w:spacing w:before="226" w:line="242" w:lineRule="auto"/>
              <w:ind w:left="360"/>
              <w:rPr>
                <w:rFonts w:ascii="宋体" w:hAnsi="宋体" w:eastAsia="宋体" w:cs="宋体"/>
                <w:sz w:val="18"/>
                <w:szCs w:val="18"/>
              </w:rPr>
            </w:pPr>
            <w:r>
              <w:rPr>
                <w:rFonts w:ascii="宋体" w:hAnsi="宋体" w:eastAsia="宋体" w:cs="宋体"/>
                <w:sz w:val="18"/>
                <w:szCs w:val="18"/>
              </w:rPr>
              <w:t>4</w:t>
            </w:r>
          </w:p>
        </w:tc>
        <w:tc>
          <w:tcPr>
            <w:tcW w:w="961" w:type="dxa"/>
            <w:vAlign w:val="top"/>
          </w:tcPr>
          <w:p w14:paraId="3C233640">
            <w:pPr>
              <w:spacing w:before="71" w:line="220" w:lineRule="auto"/>
              <w:ind w:left="128"/>
              <w:rPr>
                <w:rFonts w:ascii="宋体" w:hAnsi="宋体" w:eastAsia="宋体" w:cs="宋体"/>
                <w:sz w:val="18"/>
                <w:szCs w:val="18"/>
              </w:rPr>
            </w:pPr>
            <w:r>
              <w:rPr>
                <w:rFonts w:ascii="宋体" w:hAnsi="宋体" w:eastAsia="宋体" w:cs="宋体"/>
                <w:spacing w:val="-3"/>
                <w:sz w:val="18"/>
                <w:szCs w:val="18"/>
              </w:rPr>
              <w:t>按照完成</w:t>
            </w:r>
          </w:p>
          <w:p w14:paraId="154948A9">
            <w:pPr>
              <w:spacing w:before="97" w:line="221" w:lineRule="auto"/>
              <w:ind w:left="146"/>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0C2A8F17">
            <w:pPr>
              <w:spacing w:before="226"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716AEC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3905DA68">
            <w:pPr>
              <w:rPr>
                <w:rFonts w:ascii="Arial"/>
                <w:sz w:val="21"/>
              </w:rPr>
            </w:pPr>
          </w:p>
        </w:tc>
        <w:tc>
          <w:tcPr>
            <w:tcW w:w="1295" w:type="dxa"/>
            <w:vMerge w:val="continue"/>
            <w:tcBorders>
              <w:top w:val="nil"/>
              <w:bottom w:val="nil"/>
            </w:tcBorders>
            <w:vAlign w:val="top"/>
          </w:tcPr>
          <w:p w14:paraId="320C7B34">
            <w:pPr>
              <w:rPr>
                <w:rFonts w:ascii="Arial"/>
                <w:sz w:val="21"/>
              </w:rPr>
            </w:pPr>
          </w:p>
        </w:tc>
        <w:tc>
          <w:tcPr>
            <w:tcW w:w="1411" w:type="dxa"/>
            <w:vAlign w:val="top"/>
          </w:tcPr>
          <w:p w14:paraId="5B2A4D12">
            <w:pPr>
              <w:spacing w:before="71" w:line="281" w:lineRule="auto"/>
              <w:ind w:left="263" w:right="163" w:hanging="91"/>
              <w:rPr>
                <w:rFonts w:ascii="宋体" w:hAnsi="宋体" w:eastAsia="宋体" w:cs="宋体"/>
                <w:sz w:val="18"/>
                <w:szCs w:val="18"/>
              </w:rPr>
            </w:pPr>
            <w:r>
              <w:rPr>
                <w:rFonts w:ascii="宋体" w:hAnsi="宋体" w:eastAsia="宋体" w:cs="宋体"/>
                <w:spacing w:val="-2"/>
                <w:sz w:val="18"/>
                <w:szCs w:val="18"/>
              </w:rPr>
              <w:t>办理不动产证</w:t>
            </w:r>
            <w:r>
              <w:rPr>
                <w:rFonts w:ascii="宋体" w:hAnsi="宋体" w:eastAsia="宋体" w:cs="宋体"/>
                <w:sz w:val="18"/>
                <w:szCs w:val="18"/>
              </w:rPr>
              <w:t xml:space="preserve"> </w:t>
            </w:r>
            <w:r>
              <w:rPr>
                <w:rFonts w:ascii="宋体" w:hAnsi="宋体" w:eastAsia="宋体" w:cs="宋体"/>
                <w:spacing w:val="-3"/>
                <w:sz w:val="18"/>
                <w:szCs w:val="18"/>
              </w:rPr>
              <w:t>书单位数量</w:t>
            </w:r>
          </w:p>
        </w:tc>
        <w:tc>
          <w:tcPr>
            <w:tcW w:w="721" w:type="dxa"/>
            <w:vAlign w:val="top"/>
          </w:tcPr>
          <w:p w14:paraId="17C0833A">
            <w:pPr>
              <w:spacing w:before="226" w:line="221" w:lineRule="auto"/>
              <w:ind w:left="134"/>
              <w:rPr>
                <w:rFonts w:ascii="宋体" w:hAnsi="宋体" w:eastAsia="宋体" w:cs="宋体"/>
                <w:sz w:val="18"/>
                <w:szCs w:val="18"/>
              </w:rPr>
            </w:pPr>
            <w:r>
              <w:rPr>
                <w:rFonts w:ascii="宋体" w:hAnsi="宋体" w:eastAsia="宋体" w:cs="宋体"/>
                <w:spacing w:val="-9"/>
                <w:sz w:val="18"/>
                <w:szCs w:val="18"/>
              </w:rPr>
              <w:t>≥2</w:t>
            </w:r>
            <w:r>
              <w:rPr>
                <w:rFonts w:ascii="宋体" w:hAnsi="宋体" w:eastAsia="宋体" w:cs="宋体"/>
                <w:spacing w:val="-34"/>
                <w:sz w:val="18"/>
                <w:szCs w:val="18"/>
              </w:rPr>
              <w:t xml:space="preserve"> </w:t>
            </w:r>
            <w:r>
              <w:rPr>
                <w:rFonts w:ascii="宋体" w:hAnsi="宋体" w:eastAsia="宋体" w:cs="宋体"/>
                <w:spacing w:val="-9"/>
                <w:sz w:val="18"/>
                <w:szCs w:val="18"/>
              </w:rPr>
              <w:t>家</w:t>
            </w:r>
          </w:p>
        </w:tc>
        <w:tc>
          <w:tcPr>
            <w:tcW w:w="1779" w:type="dxa"/>
            <w:vAlign w:val="top"/>
          </w:tcPr>
          <w:p w14:paraId="333B6451">
            <w:pPr>
              <w:spacing w:before="226" w:line="221" w:lineRule="auto"/>
              <w:ind w:left="535"/>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266B1FDE">
            <w:pPr>
              <w:spacing w:before="226" w:line="221" w:lineRule="auto"/>
              <w:ind w:left="445"/>
              <w:rPr>
                <w:rFonts w:ascii="宋体" w:hAnsi="宋体" w:eastAsia="宋体" w:cs="宋体"/>
                <w:sz w:val="18"/>
                <w:szCs w:val="18"/>
              </w:rPr>
            </w:pPr>
            <w:r>
              <w:rPr>
                <w:rFonts w:ascii="宋体" w:hAnsi="宋体" w:eastAsia="宋体" w:cs="宋体"/>
                <w:spacing w:val="-11"/>
                <w:sz w:val="18"/>
                <w:szCs w:val="18"/>
              </w:rPr>
              <w:t>1</w:t>
            </w:r>
            <w:r>
              <w:rPr>
                <w:rFonts w:ascii="宋体" w:hAnsi="宋体" w:eastAsia="宋体" w:cs="宋体"/>
                <w:spacing w:val="-37"/>
                <w:sz w:val="18"/>
                <w:szCs w:val="18"/>
              </w:rPr>
              <w:t xml:space="preserve"> </w:t>
            </w:r>
            <w:r>
              <w:rPr>
                <w:rFonts w:ascii="宋体" w:hAnsi="宋体" w:eastAsia="宋体" w:cs="宋体"/>
                <w:spacing w:val="-11"/>
                <w:sz w:val="18"/>
                <w:szCs w:val="18"/>
              </w:rPr>
              <w:t>家</w:t>
            </w:r>
          </w:p>
        </w:tc>
        <w:tc>
          <w:tcPr>
            <w:tcW w:w="801" w:type="dxa"/>
            <w:vAlign w:val="top"/>
          </w:tcPr>
          <w:p w14:paraId="318758B7">
            <w:pPr>
              <w:spacing w:before="226" w:line="242" w:lineRule="auto"/>
              <w:ind w:left="360"/>
              <w:rPr>
                <w:rFonts w:ascii="宋体" w:hAnsi="宋体" w:eastAsia="宋体" w:cs="宋体"/>
                <w:sz w:val="18"/>
                <w:szCs w:val="18"/>
              </w:rPr>
            </w:pPr>
            <w:r>
              <w:rPr>
                <w:rFonts w:ascii="宋体" w:hAnsi="宋体" w:eastAsia="宋体" w:cs="宋体"/>
                <w:sz w:val="18"/>
                <w:szCs w:val="18"/>
              </w:rPr>
              <w:t>4</w:t>
            </w:r>
          </w:p>
        </w:tc>
        <w:tc>
          <w:tcPr>
            <w:tcW w:w="961" w:type="dxa"/>
            <w:vAlign w:val="top"/>
          </w:tcPr>
          <w:p w14:paraId="36FFD800">
            <w:pPr>
              <w:spacing w:before="70" w:line="220" w:lineRule="auto"/>
              <w:ind w:left="128"/>
              <w:rPr>
                <w:rFonts w:ascii="宋体" w:hAnsi="宋体" w:eastAsia="宋体" w:cs="宋体"/>
                <w:sz w:val="18"/>
                <w:szCs w:val="18"/>
              </w:rPr>
            </w:pPr>
            <w:r>
              <w:rPr>
                <w:rFonts w:ascii="宋体" w:hAnsi="宋体" w:eastAsia="宋体" w:cs="宋体"/>
                <w:spacing w:val="-3"/>
                <w:sz w:val="18"/>
                <w:szCs w:val="18"/>
              </w:rPr>
              <w:t>按照完成</w:t>
            </w:r>
          </w:p>
          <w:p w14:paraId="5171094F">
            <w:pPr>
              <w:spacing w:before="97" w:line="221" w:lineRule="auto"/>
              <w:ind w:left="146"/>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42690C6E">
            <w:pPr>
              <w:spacing w:before="226"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383281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bottom w:val="nil"/>
            </w:tcBorders>
            <w:vAlign w:val="top"/>
          </w:tcPr>
          <w:p w14:paraId="2CB96BF0">
            <w:pPr>
              <w:rPr>
                <w:rFonts w:ascii="Arial"/>
                <w:sz w:val="21"/>
              </w:rPr>
            </w:pPr>
          </w:p>
        </w:tc>
        <w:tc>
          <w:tcPr>
            <w:tcW w:w="1295" w:type="dxa"/>
            <w:vMerge w:val="continue"/>
            <w:tcBorders>
              <w:top w:val="nil"/>
              <w:bottom w:val="nil"/>
            </w:tcBorders>
            <w:vAlign w:val="top"/>
          </w:tcPr>
          <w:p w14:paraId="1570C1A8">
            <w:pPr>
              <w:rPr>
                <w:rFonts w:ascii="Arial"/>
                <w:sz w:val="21"/>
              </w:rPr>
            </w:pPr>
          </w:p>
        </w:tc>
        <w:tc>
          <w:tcPr>
            <w:tcW w:w="1411" w:type="dxa"/>
            <w:vAlign w:val="top"/>
          </w:tcPr>
          <w:p w14:paraId="0D15C9A9">
            <w:pPr>
              <w:spacing w:before="69" w:line="221" w:lineRule="auto"/>
              <w:ind w:left="169"/>
              <w:rPr>
                <w:rFonts w:ascii="宋体" w:hAnsi="宋体" w:eastAsia="宋体" w:cs="宋体"/>
                <w:sz w:val="18"/>
                <w:szCs w:val="18"/>
              </w:rPr>
            </w:pPr>
            <w:r>
              <w:rPr>
                <w:rFonts w:ascii="宋体" w:hAnsi="宋体" w:eastAsia="宋体" w:cs="宋体"/>
                <w:spacing w:val="-2"/>
                <w:sz w:val="18"/>
                <w:szCs w:val="18"/>
              </w:rPr>
              <w:t>创建自治区节</w:t>
            </w:r>
          </w:p>
          <w:p w14:paraId="3CA0A7C2">
            <w:pPr>
              <w:spacing w:before="97" w:line="219" w:lineRule="auto"/>
              <w:ind w:left="173"/>
              <w:rPr>
                <w:rFonts w:ascii="宋体" w:hAnsi="宋体" w:eastAsia="宋体" w:cs="宋体"/>
                <w:sz w:val="18"/>
                <w:szCs w:val="18"/>
              </w:rPr>
            </w:pPr>
            <w:r>
              <w:rPr>
                <w:rFonts w:ascii="宋体" w:hAnsi="宋体" w:eastAsia="宋体" w:cs="宋体"/>
                <w:spacing w:val="-2"/>
                <w:sz w:val="18"/>
                <w:szCs w:val="18"/>
              </w:rPr>
              <w:t>约型机关单位</w:t>
            </w:r>
          </w:p>
          <w:p w14:paraId="52768C6F">
            <w:pPr>
              <w:spacing w:before="98" w:line="220" w:lineRule="auto"/>
              <w:ind w:left="530"/>
              <w:rPr>
                <w:rFonts w:ascii="宋体" w:hAnsi="宋体" w:eastAsia="宋体" w:cs="宋体"/>
                <w:sz w:val="18"/>
                <w:szCs w:val="18"/>
              </w:rPr>
            </w:pPr>
            <w:r>
              <w:rPr>
                <w:rFonts w:ascii="宋体" w:hAnsi="宋体" w:eastAsia="宋体" w:cs="宋体"/>
                <w:spacing w:val="-5"/>
                <w:sz w:val="18"/>
                <w:szCs w:val="18"/>
              </w:rPr>
              <w:t>数量</w:t>
            </w:r>
          </w:p>
        </w:tc>
        <w:tc>
          <w:tcPr>
            <w:tcW w:w="721" w:type="dxa"/>
            <w:vAlign w:val="top"/>
          </w:tcPr>
          <w:p w14:paraId="5454E07C">
            <w:pPr>
              <w:spacing w:line="321" w:lineRule="auto"/>
              <w:rPr>
                <w:rFonts w:ascii="Arial"/>
                <w:sz w:val="21"/>
              </w:rPr>
            </w:pPr>
          </w:p>
          <w:p w14:paraId="52CFBBAA">
            <w:pPr>
              <w:spacing w:before="59" w:line="221" w:lineRule="auto"/>
              <w:ind w:left="134"/>
              <w:rPr>
                <w:rFonts w:ascii="宋体" w:hAnsi="宋体" w:eastAsia="宋体" w:cs="宋体"/>
                <w:sz w:val="18"/>
                <w:szCs w:val="18"/>
              </w:rPr>
            </w:pPr>
            <w:r>
              <w:rPr>
                <w:rFonts w:ascii="宋体" w:hAnsi="宋体" w:eastAsia="宋体" w:cs="宋体"/>
                <w:spacing w:val="15"/>
                <w:w w:val="121"/>
                <w:sz w:val="18"/>
                <w:szCs w:val="18"/>
              </w:rPr>
              <w:t>=8家</w:t>
            </w:r>
          </w:p>
        </w:tc>
        <w:tc>
          <w:tcPr>
            <w:tcW w:w="1779" w:type="dxa"/>
            <w:vAlign w:val="top"/>
          </w:tcPr>
          <w:p w14:paraId="52A3C59B">
            <w:pPr>
              <w:spacing w:line="321" w:lineRule="auto"/>
              <w:rPr>
                <w:rFonts w:ascii="Arial"/>
                <w:sz w:val="21"/>
              </w:rPr>
            </w:pPr>
          </w:p>
          <w:p w14:paraId="757C187C">
            <w:pPr>
              <w:spacing w:before="59" w:line="221" w:lineRule="auto"/>
              <w:ind w:left="535"/>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734BBBE0">
            <w:pPr>
              <w:spacing w:line="321" w:lineRule="auto"/>
              <w:rPr>
                <w:rFonts w:ascii="Arial"/>
                <w:sz w:val="21"/>
              </w:rPr>
            </w:pPr>
          </w:p>
          <w:p w14:paraId="07C0DB2E">
            <w:pPr>
              <w:spacing w:before="59" w:line="221" w:lineRule="auto"/>
              <w:ind w:left="399"/>
              <w:rPr>
                <w:rFonts w:ascii="宋体" w:hAnsi="宋体" w:eastAsia="宋体" w:cs="宋体"/>
                <w:sz w:val="18"/>
                <w:szCs w:val="18"/>
              </w:rPr>
            </w:pPr>
            <w:r>
              <w:rPr>
                <w:rFonts w:ascii="宋体" w:hAnsi="宋体" w:eastAsia="宋体" w:cs="宋体"/>
                <w:spacing w:val="-7"/>
                <w:sz w:val="18"/>
                <w:szCs w:val="18"/>
              </w:rPr>
              <w:t>10</w:t>
            </w:r>
            <w:r>
              <w:rPr>
                <w:rFonts w:ascii="宋体" w:hAnsi="宋体" w:eastAsia="宋体" w:cs="宋体"/>
                <w:spacing w:val="-37"/>
                <w:sz w:val="18"/>
                <w:szCs w:val="18"/>
              </w:rPr>
              <w:t xml:space="preserve"> </w:t>
            </w:r>
            <w:r>
              <w:rPr>
                <w:rFonts w:ascii="宋体" w:hAnsi="宋体" w:eastAsia="宋体" w:cs="宋体"/>
                <w:spacing w:val="-7"/>
                <w:sz w:val="18"/>
                <w:szCs w:val="18"/>
              </w:rPr>
              <w:t>家</w:t>
            </w:r>
          </w:p>
        </w:tc>
        <w:tc>
          <w:tcPr>
            <w:tcW w:w="801" w:type="dxa"/>
            <w:vAlign w:val="top"/>
          </w:tcPr>
          <w:p w14:paraId="5CBF8FFE">
            <w:pPr>
              <w:spacing w:line="321" w:lineRule="auto"/>
              <w:rPr>
                <w:rFonts w:ascii="Arial"/>
                <w:sz w:val="21"/>
              </w:rPr>
            </w:pPr>
          </w:p>
          <w:p w14:paraId="17DE591E">
            <w:pPr>
              <w:spacing w:before="58" w:line="242" w:lineRule="auto"/>
              <w:ind w:left="360"/>
              <w:rPr>
                <w:rFonts w:ascii="宋体" w:hAnsi="宋体" w:eastAsia="宋体" w:cs="宋体"/>
                <w:sz w:val="18"/>
                <w:szCs w:val="18"/>
              </w:rPr>
            </w:pPr>
            <w:r>
              <w:rPr>
                <w:rFonts w:ascii="宋体" w:hAnsi="宋体" w:eastAsia="宋体" w:cs="宋体"/>
                <w:sz w:val="18"/>
                <w:szCs w:val="18"/>
              </w:rPr>
              <w:t>4</w:t>
            </w:r>
          </w:p>
        </w:tc>
        <w:tc>
          <w:tcPr>
            <w:tcW w:w="961" w:type="dxa"/>
            <w:vAlign w:val="top"/>
          </w:tcPr>
          <w:p w14:paraId="7B349BD3">
            <w:pPr>
              <w:spacing w:before="226" w:line="220" w:lineRule="auto"/>
              <w:ind w:left="128"/>
              <w:rPr>
                <w:rFonts w:ascii="宋体" w:hAnsi="宋体" w:eastAsia="宋体" w:cs="宋体"/>
                <w:sz w:val="18"/>
                <w:szCs w:val="18"/>
              </w:rPr>
            </w:pPr>
            <w:r>
              <w:rPr>
                <w:rFonts w:ascii="宋体" w:hAnsi="宋体" w:eastAsia="宋体" w:cs="宋体"/>
                <w:spacing w:val="-3"/>
                <w:sz w:val="18"/>
                <w:szCs w:val="18"/>
              </w:rPr>
              <w:t>按照完成</w:t>
            </w:r>
          </w:p>
          <w:p w14:paraId="5537E540">
            <w:pPr>
              <w:spacing w:before="97" w:line="221" w:lineRule="auto"/>
              <w:ind w:left="146"/>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5CC2CB2A">
            <w:pPr>
              <w:spacing w:line="321" w:lineRule="auto"/>
              <w:rPr>
                <w:rFonts w:ascii="Arial"/>
                <w:sz w:val="21"/>
              </w:rPr>
            </w:pPr>
          </w:p>
          <w:p w14:paraId="17E71649">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10DF8A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659FA732">
            <w:pPr>
              <w:rPr>
                <w:rFonts w:ascii="Arial"/>
                <w:sz w:val="21"/>
              </w:rPr>
            </w:pPr>
          </w:p>
        </w:tc>
        <w:tc>
          <w:tcPr>
            <w:tcW w:w="1295" w:type="dxa"/>
            <w:vMerge w:val="continue"/>
            <w:tcBorders>
              <w:top w:val="nil"/>
              <w:bottom w:val="nil"/>
            </w:tcBorders>
            <w:vAlign w:val="top"/>
          </w:tcPr>
          <w:p w14:paraId="57E19484">
            <w:pPr>
              <w:rPr>
                <w:rFonts w:ascii="Arial"/>
                <w:sz w:val="21"/>
              </w:rPr>
            </w:pPr>
          </w:p>
        </w:tc>
        <w:tc>
          <w:tcPr>
            <w:tcW w:w="1411" w:type="dxa"/>
            <w:vAlign w:val="top"/>
          </w:tcPr>
          <w:p w14:paraId="03518404">
            <w:pPr>
              <w:spacing w:before="70" w:line="220" w:lineRule="auto"/>
              <w:ind w:left="169"/>
              <w:rPr>
                <w:rFonts w:ascii="宋体" w:hAnsi="宋体" w:eastAsia="宋体" w:cs="宋体"/>
                <w:sz w:val="18"/>
                <w:szCs w:val="18"/>
              </w:rPr>
            </w:pPr>
            <w:r>
              <w:rPr>
                <w:rFonts w:ascii="宋体" w:hAnsi="宋体" w:eastAsia="宋体" w:cs="宋体"/>
                <w:spacing w:val="-2"/>
                <w:sz w:val="18"/>
                <w:szCs w:val="18"/>
              </w:rPr>
              <w:t>创建垃圾分类</w:t>
            </w:r>
          </w:p>
          <w:p w14:paraId="6430C2AB">
            <w:pPr>
              <w:spacing w:before="97" w:line="220" w:lineRule="auto"/>
              <w:ind w:left="172"/>
              <w:rPr>
                <w:rFonts w:ascii="宋体" w:hAnsi="宋体" w:eastAsia="宋体" w:cs="宋体"/>
                <w:sz w:val="18"/>
                <w:szCs w:val="18"/>
              </w:rPr>
            </w:pPr>
            <w:r>
              <w:rPr>
                <w:rFonts w:ascii="宋体" w:hAnsi="宋体" w:eastAsia="宋体" w:cs="宋体"/>
                <w:spacing w:val="-2"/>
                <w:sz w:val="18"/>
                <w:szCs w:val="18"/>
              </w:rPr>
              <w:t>处理单位数量</w:t>
            </w:r>
          </w:p>
        </w:tc>
        <w:tc>
          <w:tcPr>
            <w:tcW w:w="721" w:type="dxa"/>
            <w:vAlign w:val="top"/>
          </w:tcPr>
          <w:p w14:paraId="7D7BCBAA">
            <w:pPr>
              <w:spacing w:before="226" w:line="221" w:lineRule="auto"/>
              <w:ind w:left="134"/>
              <w:rPr>
                <w:rFonts w:ascii="宋体" w:hAnsi="宋体" w:eastAsia="宋体" w:cs="宋体"/>
                <w:sz w:val="18"/>
                <w:szCs w:val="18"/>
              </w:rPr>
            </w:pPr>
            <w:r>
              <w:rPr>
                <w:rFonts w:ascii="宋体" w:hAnsi="宋体" w:eastAsia="宋体" w:cs="宋体"/>
                <w:spacing w:val="13"/>
                <w:w w:val="122"/>
                <w:sz w:val="18"/>
                <w:szCs w:val="18"/>
              </w:rPr>
              <w:t>=4家</w:t>
            </w:r>
          </w:p>
        </w:tc>
        <w:tc>
          <w:tcPr>
            <w:tcW w:w="1779" w:type="dxa"/>
            <w:vAlign w:val="top"/>
          </w:tcPr>
          <w:p w14:paraId="5044495A">
            <w:pPr>
              <w:spacing w:before="226" w:line="221" w:lineRule="auto"/>
              <w:ind w:left="535"/>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7B136E8E">
            <w:pPr>
              <w:rPr>
                <w:rFonts w:ascii="Arial"/>
                <w:sz w:val="21"/>
              </w:rPr>
            </w:pPr>
          </w:p>
        </w:tc>
        <w:tc>
          <w:tcPr>
            <w:tcW w:w="801" w:type="dxa"/>
            <w:vAlign w:val="top"/>
          </w:tcPr>
          <w:p w14:paraId="76AF6D21">
            <w:pPr>
              <w:spacing w:before="226" w:line="242" w:lineRule="auto"/>
              <w:ind w:left="360"/>
              <w:rPr>
                <w:rFonts w:ascii="宋体" w:hAnsi="宋体" w:eastAsia="宋体" w:cs="宋体"/>
                <w:sz w:val="18"/>
                <w:szCs w:val="18"/>
              </w:rPr>
            </w:pPr>
            <w:r>
              <w:rPr>
                <w:rFonts w:ascii="宋体" w:hAnsi="宋体" w:eastAsia="宋体" w:cs="宋体"/>
                <w:sz w:val="18"/>
                <w:szCs w:val="18"/>
              </w:rPr>
              <w:t>4</w:t>
            </w:r>
          </w:p>
        </w:tc>
        <w:tc>
          <w:tcPr>
            <w:tcW w:w="961" w:type="dxa"/>
            <w:vAlign w:val="top"/>
          </w:tcPr>
          <w:p w14:paraId="0A2ED3BC">
            <w:pPr>
              <w:spacing w:before="70" w:line="220" w:lineRule="auto"/>
              <w:ind w:left="128"/>
              <w:rPr>
                <w:rFonts w:ascii="宋体" w:hAnsi="宋体" w:eastAsia="宋体" w:cs="宋体"/>
                <w:sz w:val="18"/>
                <w:szCs w:val="18"/>
              </w:rPr>
            </w:pPr>
            <w:r>
              <w:rPr>
                <w:rFonts w:ascii="宋体" w:hAnsi="宋体" w:eastAsia="宋体" w:cs="宋体"/>
                <w:spacing w:val="-3"/>
                <w:sz w:val="18"/>
                <w:szCs w:val="18"/>
              </w:rPr>
              <w:t>按照完成</w:t>
            </w:r>
          </w:p>
          <w:p w14:paraId="7C54C615">
            <w:pPr>
              <w:spacing w:before="97" w:line="221" w:lineRule="auto"/>
              <w:ind w:left="146"/>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1EF4B394">
            <w:pPr>
              <w:spacing w:before="226"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798174A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06857C32">
            <w:pPr>
              <w:rPr>
                <w:rFonts w:ascii="Arial"/>
                <w:sz w:val="21"/>
              </w:rPr>
            </w:pPr>
          </w:p>
        </w:tc>
        <w:tc>
          <w:tcPr>
            <w:tcW w:w="1295" w:type="dxa"/>
            <w:vMerge w:val="continue"/>
            <w:tcBorders>
              <w:top w:val="nil"/>
              <w:bottom w:val="nil"/>
            </w:tcBorders>
            <w:vAlign w:val="top"/>
          </w:tcPr>
          <w:p w14:paraId="11B49ADF">
            <w:pPr>
              <w:rPr>
                <w:rFonts w:ascii="Arial"/>
                <w:sz w:val="21"/>
              </w:rPr>
            </w:pPr>
          </w:p>
        </w:tc>
        <w:tc>
          <w:tcPr>
            <w:tcW w:w="1411" w:type="dxa"/>
            <w:vAlign w:val="top"/>
          </w:tcPr>
          <w:p w14:paraId="3786CD73">
            <w:pPr>
              <w:spacing w:before="70" w:line="220" w:lineRule="auto"/>
              <w:ind w:left="169"/>
              <w:rPr>
                <w:rFonts w:ascii="宋体" w:hAnsi="宋体" w:eastAsia="宋体" w:cs="宋体"/>
                <w:sz w:val="18"/>
                <w:szCs w:val="18"/>
              </w:rPr>
            </w:pPr>
            <w:r>
              <w:rPr>
                <w:rFonts w:ascii="宋体" w:hAnsi="宋体" w:eastAsia="宋体" w:cs="宋体"/>
                <w:spacing w:val="-2"/>
                <w:sz w:val="18"/>
                <w:szCs w:val="18"/>
              </w:rPr>
              <w:t>创建重点能耗</w:t>
            </w:r>
          </w:p>
          <w:p w14:paraId="1BC482DD">
            <w:pPr>
              <w:spacing w:before="97" w:line="220" w:lineRule="auto"/>
              <w:ind w:left="169"/>
              <w:rPr>
                <w:rFonts w:ascii="宋体" w:hAnsi="宋体" w:eastAsia="宋体" w:cs="宋体"/>
                <w:sz w:val="18"/>
                <w:szCs w:val="18"/>
              </w:rPr>
            </w:pPr>
            <w:r>
              <w:rPr>
                <w:rFonts w:ascii="宋体" w:hAnsi="宋体" w:eastAsia="宋体" w:cs="宋体"/>
                <w:spacing w:val="-2"/>
                <w:sz w:val="18"/>
                <w:szCs w:val="18"/>
              </w:rPr>
              <w:t>监测单位数量</w:t>
            </w:r>
          </w:p>
        </w:tc>
        <w:tc>
          <w:tcPr>
            <w:tcW w:w="721" w:type="dxa"/>
            <w:vAlign w:val="top"/>
          </w:tcPr>
          <w:p w14:paraId="5628FDBC">
            <w:pPr>
              <w:spacing w:before="226" w:line="221" w:lineRule="auto"/>
              <w:ind w:left="134"/>
              <w:rPr>
                <w:rFonts w:ascii="宋体" w:hAnsi="宋体" w:eastAsia="宋体" w:cs="宋体"/>
                <w:sz w:val="18"/>
                <w:szCs w:val="18"/>
              </w:rPr>
            </w:pPr>
            <w:r>
              <w:rPr>
                <w:rFonts w:ascii="宋体" w:hAnsi="宋体" w:eastAsia="宋体" w:cs="宋体"/>
                <w:spacing w:val="13"/>
                <w:w w:val="122"/>
                <w:sz w:val="18"/>
                <w:szCs w:val="18"/>
              </w:rPr>
              <w:t>=4家</w:t>
            </w:r>
          </w:p>
        </w:tc>
        <w:tc>
          <w:tcPr>
            <w:tcW w:w="1779" w:type="dxa"/>
            <w:vAlign w:val="top"/>
          </w:tcPr>
          <w:p w14:paraId="418E7876">
            <w:pPr>
              <w:spacing w:before="226" w:line="221" w:lineRule="auto"/>
              <w:ind w:left="535"/>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000942F5">
            <w:pPr>
              <w:rPr>
                <w:rFonts w:ascii="Arial"/>
                <w:sz w:val="21"/>
              </w:rPr>
            </w:pPr>
          </w:p>
        </w:tc>
        <w:tc>
          <w:tcPr>
            <w:tcW w:w="801" w:type="dxa"/>
            <w:vAlign w:val="top"/>
          </w:tcPr>
          <w:p w14:paraId="14A6A6D6">
            <w:pPr>
              <w:spacing w:before="226" w:line="242" w:lineRule="auto"/>
              <w:ind w:left="360"/>
              <w:rPr>
                <w:rFonts w:ascii="宋体" w:hAnsi="宋体" w:eastAsia="宋体" w:cs="宋体"/>
                <w:sz w:val="18"/>
                <w:szCs w:val="18"/>
              </w:rPr>
            </w:pPr>
            <w:r>
              <w:rPr>
                <w:rFonts w:ascii="宋体" w:hAnsi="宋体" w:eastAsia="宋体" w:cs="宋体"/>
                <w:sz w:val="18"/>
                <w:szCs w:val="18"/>
              </w:rPr>
              <w:t>4</w:t>
            </w:r>
          </w:p>
        </w:tc>
        <w:tc>
          <w:tcPr>
            <w:tcW w:w="961" w:type="dxa"/>
            <w:vAlign w:val="top"/>
          </w:tcPr>
          <w:p w14:paraId="45ED9E19">
            <w:pPr>
              <w:spacing w:before="70" w:line="220" w:lineRule="auto"/>
              <w:ind w:left="128"/>
              <w:rPr>
                <w:rFonts w:ascii="宋体" w:hAnsi="宋体" w:eastAsia="宋体" w:cs="宋体"/>
                <w:sz w:val="18"/>
                <w:szCs w:val="18"/>
              </w:rPr>
            </w:pPr>
            <w:r>
              <w:rPr>
                <w:rFonts w:ascii="宋体" w:hAnsi="宋体" w:eastAsia="宋体" w:cs="宋体"/>
                <w:spacing w:val="-3"/>
                <w:sz w:val="18"/>
                <w:szCs w:val="18"/>
              </w:rPr>
              <w:t>按照完成</w:t>
            </w:r>
          </w:p>
          <w:p w14:paraId="6209FEE7">
            <w:pPr>
              <w:spacing w:before="97" w:line="221" w:lineRule="auto"/>
              <w:ind w:left="146"/>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7855CFAE">
            <w:pPr>
              <w:spacing w:before="226"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197A80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27E52AC4">
            <w:pPr>
              <w:rPr>
                <w:rFonts w:ascii="Arial"/>
                <w:sz w:val="21"/>
              </w:rPr>
            </w:pPr>
          </w:p>
        </w:tc>
        <w:tc>
          <w:tcPr>
            <w:tcW w:w="1295" w:type="dxa"/>
            <w:vMerge w:val="continue"/>
            <w:tcBorders>
              <w:top w:val="nil"/>
              <w:bottom w:val="nil"/>
            </w:tcBorders>
            <w:vAlign w:val="top"/>
          </w:tcPr>
          <w:p w14:paraId="5E369AE4">
            <w:pPr>
              <w:rPr>
                <w:rFonts w:ascii="Arial"/>
                <w:sz w:val="21"/>
              </w:rPr>
            </w:pPr>
          </w:p>
        </w:tc>
        <w:tc>
          <w:tcPr>
            <w:tcW w:w="1411" w:type="dxa"/>
            <w:vAlign w:val="top"/>
          </w:tcPr>
          <w:p w14:paraId="41DD1249">
            <w:pPr>
              <w:spacing w:before="72" w:line="220" w:lineRule="auto"/>
              <w:ind w:left="172"/>
              <w:rPr>
                <w:rFonts w:ascii="宋体" w:hAnsi="宋体" w:eastAsia="宋体" w:cs="宋体"/>
                <w:sz w:val="18"/>
                <w:szCs w:val="18"/>
              </w:rPr>
            </w:pPr>
            <w:r>
              <w:rPr>
                <w:rFonts w:ascii="宋体" w:hAnsi="宋体" w:eastAsia="宋体" w:cs="宋体"/>
                <w:spacing w:val="-2"/>
                <w:sz w:val="18"/>
                <w:szCs w:val="18"/>
              </w:rPr>
              <w:t>设备维护检修</w:t>
            </w:r>
          </w:p>
          <w:p w14:paraId="3500C6EC">
            <w:pPr>
              <w:spacing w:before="97" w:line="220" w:lineRule="auto"/>
              <w:ind w:left="534"/>
              <w:rPr>
                <w:rFonts w:ascii="宋体" w:hAnsi="宋体" w:eastAsia="宋体" w:cs="宋体"/>
                <w:sz w:val="18"/>
                <w:szCs w:val="18"/>
              </w:rPr>
            </w:pPr>
            <w:r>
              <w:rPr>
                <w:rFonts w:ascii="宋体" w:hAnsi="宋体" w:eastAsia="宋体" w:cs="宋体"/>
                <w:spacing w:val="-6"/>
                <w:sz w:val="18"/>
                <w:szCs w:val="18"/>
              </w:rPr>
              <w:t>次数</w:t>
            </w:r>
          </w:p>
        </w:tc>
        <w:tc>
          <w:tcPr>
            <w:tcW w:w="721" w:type="dxa"/>
            <w:vAlign w:val="top"/>
          </w:tcPr>
          <w:p w14:paraId="70CA0043">
            <w:pPr>
              <w:spacing w:before="73" w:line="280" w:lineRule="auto"/>
              <w:ind w:left="279" w:right="178" w:hanging="78"/>
              <w:rPr>
                <w:rFonts w:ascii="宋体" w:hAnsi="宋体" w:eastAsia="宋体" w:cs="宋体"/>
                <w:sz w:val="18"/>
                <w:szCs w:val="18"/>
              </w:rPr>
            </w:pPr>
            <w:r>
              <w:rPr>
                <w:rFonts w:ascii="宋体" w:hAnsi="宋体" w:eastAsia="宋体" w:cs="宋体"/>
                <w:spacing w:val="-8"/>
                <w:sz w:val="18"/>
                <w:szCs w:val="18"/>
              </w:rPr>
              <w:t>≥24</w:t>
            </w:r>
            <w:r>
              <w:rPr>
                <w:rFonts w:ascii="宋体" w:hAnsi="宋体" w:eastAsia="宋体" w:cs="宋体"/>
                <w:sz w:val="18"/>
                <w:szCs w:val="18"/>
              </w:rPr>
              <w:t xml:space="preserve"> 次</w:t>
            </w:r>
          </w:p>
        </w:tc>
        <w:tc>
          <w:tcPr>
            <w:tcW w:w="1779" w:type="dxa"/>
            <w:vAlign w:val="top"/>
          </w:tcPr>
          <w:p w14:paraId="0C0516FD">
            <w:pPr>
              <w:spacing w:before="228" w:line="221" w:lineRule="auto"/>
              <w:ind w:left="535"/>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647E318">
            <w:pPr>
              <w:rPr>
                <w:rFonts w:ascii="Arial"/>
                <w:sz w:val="21"/>
              </w:rPr>
            </w:pPr>
          </w:p>
        </w:tc>
        <w:tc>
          <w:tcPr>
            <w:tcW w:w="801" w:type="dxa"/>
            <w:vAlign w:val="top"/>
          </w:tcPr>
          <w:p w14:paraId="681F8BB8">
            <w:pPr>
              <w:spacing w:before="228" w:line="242" w:lineRule="auto"/>
              <w:ind w:left="360"/>
              <w:rPr>
                <w:rFonts w:ascii="宋体" w:hAnsi="宋体" w:eastAsia="宋体" w:cs="宋体"/>
                <w:sz w:val="18"/>
                <w:szCs w:val="18"/>
              </w:rPr>
            </w:pPr>
            <w:r>
              <w:rPr>
                <w:rFonts w:ascii="宋体" w:hAnsi="宋体" w:eastAsia="宋体" w:cs="宋体"/>
                <w:sz w:val="18"/>
                <w:szCs w:val="18"/>
              </w:rPr>
              <w:t>4</w:t>
            </w:r>
          </w:p>
        </w:tc>
        <w:tc>
          <w:tcPr>
            <w:tcW w:w="961" w:type="dxa"/>
            <w:vAlign w:val="top"/>
          </w:tcPr>
          <w:p w14:paraId="6B425938">
            <w:pPr>
              <w:spacing w:before="72" w:line="220" w:lineRule="auto"/>
              <w:ind w:left="128"/>
              <w:rPr>
                <w:rFonts w:ascii="宋体" w:hAnsi="宋体" w:eastAsia="宋体" w:cs="宋体"/>
                <w:sz w:val="18"/>
                <w:szCs w:val="18"/>
              </w:rPr>
            </w:pPr>
            <w:r>
              <w:rPr>
                <w:rFonts w:ascii="宋体" w:hAnsi="宋体" w:eastAsia="宋体" w:cs="宋体"/>
                <w:spacing w:val="-3"/>
                <w:sz w:val="18"/>
                <w:szCs w:val="18"/>
              </w:rPr>
              <w:t>按照完成</w:t>
            </w:r>
          </w:p>
          <w:p w14:paraId="4E6D68EE">
            <w:pPr>
              <w:spacing w:before="97" w:line="221" w:lineRule="auto"/>
              <w:ind w:left="146"/>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70AB03CA">
            <w:pPr>
              <w:spacing w:before="228"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657745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39A114E8">
            <w:pPr>
              <w:rPr>
                <w:rFonts w:ascii="Arial"/>
                <w:sz w:val="21"/>
              </w:rPr>
            </w:pPr>
          </w:p>
        </w:tc>
        <w:tc>
          <w:tcPr>
            <w:tcW w:w="1295" w:type="dxa"/>
            <w:vMerge w:val="continue"/>
            <w:tcBorders>
              <w:top w:val="nil"/>
            </w:tcBorders>
            <w:vAlign w:val="top"/>
          </w:tcPr>
          <w:p w14:paraId="30371E2C">
            <w:pPr>
              <w:rPr>
                <w:rFonts w:ascii="Arial"/>
                <w:sz w:val="21"/>
              </w:rPr>
            </w:pPr>
          </w:p>
        </w:tc>
        <w:tc>
          <w:tcPr>
            <w:tcW w:w="1411" w:type="dxa"/>
            <w:vAlign w:val="top"/>
          </w:tcPr>
          <w:p w14:paraId="6CA1A900">
            <w:pPr>
              <w:spacing w:before="71" w:line="281" w:lineRule="auto"/>
              <w:ind w:left="262" w:right="163" w:hanging="93"/>
              <w:rPr>
                <w:rFonts w:ascii="宋体" w:hAnsi="宋体" w:eastAsia="宋体" w:cs="宋体"/>
                <w:sz w:val="18"/>
                <w:szCs w:val="18"/>
              </w:rPr>
            </w:pPr>
            <w:r>
              <w:rPr>
                <w:rFonts w:ascii="宋体" w:hAnsi="宋体" w:eastAsia="宋体" w:cs="宋体"/>
                <w:spacing w:val="-2"/>
                <w:sz w:val="18"/>
                <w:szCs w:val="18"/>
              </w:rPr>
              <w:t>规范公务用车</w:t>
            </w:r>
            <w:r>
              <w:rPr>
                <w:rFonts w:ascii="宋体" w:hAnsi="宋体" w:eastAsia="宋体" w:cs="宋体"/>
                <w:spacing w:val="3"/>
                <w:sz w:val="18"/>
                <w:szCs w:val="18"/>
              </w:rPr>
              <w:t xml:space="preserve"> </w:t>
            </w:r>
            <w:r>
              <w:rPr>
                <w:rFonts w:ascii="宋体" w:hAnsi="宋体" w:eastAsia="宋体" w:cs="宋体"/>
                <w:spacing w:val="-2"/>
                <w:sz w:val="18"/>
                <w:szCs w:val="18"/>
              </w:rPr>
              <w:t>维修固定点</w:t>
            </w:r>
          </w:p>
        </w:tc>
        <w:tc>
          <w:tcPr>
            <w:tcW w:w="721" w:type="dxa"/>
            <w:vAlign w:val="top"/>
          </w:tcPr>
          <w:p w14:paraId="0060B29F">
            <w:pPr>
              <w:spacing w:before="227" w:line="221" w:lineRule="auto"/>
              <w:ind w:left="134"/>
              <w:rPr>
                <w:rFonts w:ascii="宋体" w:hAnsi="宋体" w:eastAsia="宋体" w:cs="宋体"/>
                <w:sz w:val="18"/>
                <w:szCs w:val="18"/>
              </w:rPr>
            </w:pPr>
            <w:r>
              <w:rPr>
                <w:rFonts w:ascii="宋体" w:hAnsi="宋体" w:eastAsia="宋体" w:cs="宋体"/>
                <w:spacing w:val="-9"/>
                <w:sz w:val="18"/>
                <w:szCs w:val="18"/>
              </w:rPr>
              <w:t>≥8</w:t>
            </w:r>
            <w:r>
              <w:rPr>
                <w:rFonts w:ascii="宋体" w:hAnsi="宋体" w:eastAsia="宋体" w:cs="宋体"/>
                <w:spacing w:val="-34"/>
                <w:sz w:val="18"/>
                <w:szCs w:val="18"/>
              </w:rPr>
              <w:t xml:space="preserve"> </w:t>
            </w:r>
            <w:r>
              <w:rPr>
                <w:rFonts w:ascii="宋体" w:hAnsi="宋体" w:eastAsia="宋体" w:cs="宋体"/>
                <w:spacing w:val="-9"/>
                <w:sz w:val="18"/>
                <w:szCs w:val="18"/>
              </w:rPr>
              <w:t>家</w:t>
            </w:r>
          </w:p>
        </w:tc>
        <w:tc>
          <w:tcPr>
            <w:tcW w:w="1779" w:type="dxa"/>
            <w:vAlign w:val="top"/>
          </w:tcPr>
          <w:p w14:paraId="04E7D658">
            <w:pPr>
              <w:spacing w:before="227" w:line="221" w:lineRule="auto"/>
              <w:ind w:left="537"/>
              <w:rPr>
                <w:rFonts w:ascii="宋体" w:hAnsi="宋体" w:eastAsia="宋体" w:cs="宋体"/>
                <w:sz w:val="18"/>
                <w:szCs w:val="18"/>
              </w:rPr>
            </w:pPr>
            <w:r>
              <w:rPr>
                <w:rFonts w:ascii="宋体" w:hAnsi="宋体" w:eastAsia="宋体" w:cs="宋体"/>
                <w:spacing w:val="-3"/>
                <w:sz w:val="18"/>
                <w:szCs w:val="18"/>
              </w:rPr>
              <w:t>历史标准</w:t>
            </w:r>
          </w:p>
        </w:tc>
        <w:tc>
          <w:tcPr>
            <w:tcW w:w="1167" w:type="dxa"/>
            <w:vAlign w:val="top"/>
          </w:tcPr>
          <w:p w14:paraId="0422C157">
            <w:pPr>
              <w:spacing w:before="227" w:line="221" w:lineRule="auto"/>
              <w:ind w:left="432"/>
              <w:rPr>
                <w:rFonts w:ascii="宋体" w:hAnsi="宋体" w:eastAsia="宋体" w:cs="宋体"/>
                <w:sz w:val="18"/>
                <w:szCs w:val="18"/>
              </w:rPr>
            </w:pPr>
            <w:r>
              <w:rPr>
                <w:rFonts w:ascii="宋体" w:hAnsi="宋体" w:eastAsia="宋体" w:cs="宋体"/>
                <w:spacing w:val="-4"/>
                <w:sz w:val="18"/>
                <w:szCs w:val="18"/>
              </w:rPr>
              <w:t>8</w:t>
            </w:r>
            <w:r>
              <w:rPr>
                <w:rFonts w:ascii="宋体" w:hAnsi="宋体" w:eastAsia="宋体" w:cs="宋体"/>
                <w:spacing w:val="-38"/>
                <w:sz w:val="18"/>
                <w:szCs w:val="18"/>
              </w:rPr>
              <w:t xml:space="preserve"> </w:t>
            </w:r>
            <w:r>
              <w:rPr>
                <w:rFonts w:ascii="宋体" w:hAnsi="宋体" w:eastAsia="宋体" w:cs="宋体"/>
                <w:spacing w:val="-4"/>
                <w:sz w:val="18"/>
                <w:szCs w:val="18"/>
              </w:rPr>
              <w:t>家</w:t>
            </w:r>
          </w:p>
        </w:tc>
        <w:tc>
          <w:tcPr>
            <w:tcW w:w="801" w:type="dxa"/>
            <w:vAlign w:val="top"/>
          </w:tcPr>
          <w:p w14:paraId="47E32BF9">
            <w:pPr>
              <w:spacing w:before="227" w:line="242" w:lineRule="auto"/>
              <w:ind w:left="360"/>
              <w:rPr>
                <w:rFonts w:ascii="宋体" w:hAnsi="宋体" w:eastAsia="宋体" w:cs="宋体"/>
                <w:sz w:val="18"/>
                <w:szCs w:val="18"/>
              </w:rPr>
            </w:pPr>
            <w:r>
              <w:rPr>
                <w:rFonts w:ascii="宋体" w:hAnsi="宋体" w:eastAsia="宋体" w:cs="宋体"/>
                <w:sz w:val="18"/>
                <w:szCs w:val="18"/>
              </w:rPr>
              <w:t>4</w:t>
            </w:r>
          </w:p>
        </w:tc>
        <w:tc>
          <w:tcPr>
            <w:tcW w:w="961" w:type="dxa"/>
            <w:vAlign w:val="top"/>
          </w:tcPr>
          <w:p w14:paraId="006D00F7">
            <w:pPr>
              <w:spacing w:before="72" w:line="220" w:lineRule="auto"/>
              <w:ind w:left="128"/>
              <w:rPr>
                <w:rFonts w:ascii="宋体" w:hAnsi="宋体" w:eastAsia="宋体" w:cs="宋体"/>
                <w:sz w:val="18"/>
                <w:szCs w:val="18"/>
              </w:rPr>
            </w:pPr>
            <w:r>
              <w:rPr>
                <w:rFonts w:ascii="宋体" w:hAnsi="宋体" w:eastAsia="宋体" w:cs="宋体"/>
                <w:spacing w:val="-3"/>
                <w:sz w:val="18"/>
                <w:szCs w:val="18"/>
              </w:rPr>
              <w:t>按照完成</w:t>
            </w:r>
          </w:p>
          <w:p w14:paraId="01C3BEEC">
            <w:pPr>
              <w:spacing w:before="97" w:line="221" w:lineRule="auto"/>
              <w:ind w:left="146"/>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37AA3D0D">
            <w:pPr>
              <w:spacing w:before="227"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38C4CB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bottom w:val="nil"/>
            </w:tcBorders>
            <w:vAlign w:val="top"/>
          </w:tcPr>
          <w:p w14:paraId="089D5582">
            <w:pPr>
              <w:rPr>
                <w:rFonts w:ascii="Arial"/>
                <w:sz w:val="21"/>
              </w:rPr>
            </w:pPr>
          </w:p>
        </w:tc>
        <w:tc>
          <w:tcPr>
            <w:tcW w:w="1295" w:type="dxa"/>
            <w:vMerge w:val="restart"/>
            <w:tcBorders>
              <w:bottom w:val="nil"/>
            </w:tcBorders>
            <w:vAlign w:val="top"/>
          </w:tcPr>
          <w:p w14:paraId="029419CA">
            <w:pPr>
              <w:spacing w:line="318" w:lineRule="auto"/>
              <w:rPr>
                <w:rFonts w:ascii="Arial"/>
                <w:sz w:val="21"/>
              </w:rPr>
            </w:pPr>
          </w:p>
          <w:p w14:paraId="40EC465B">
            <w:pPr>
              <w:spacing w:line="319" w:lineRule="auto"/>
              <w:rPr>
                <w:rFonts w:ascii="Arial"/>
                <w:sz w:val="21"/>
              </w:rPr>
            </w:pPr>
          </w:p>
          <w:p w14:paraId="087E25DC">
            <w:pPr>
              <w:spacing w:before="59" w:line="221" w:lineRule="auto"/>
              <w:ind w:left="291"/>
              <w:rPr>
                <w:rFonts w:ascii="宋体" w:hAnsi="宋体" w:eastAsia="宋体" w:cs="宋体"/>
                <w:sz w:val="18"/>
                <w:szCs w:val="18"/>
              </w:rPr>
            </w:pPr>
            <w:r>
              <w:rPr>
                <w:rFonts w:ascii="宋体" w:hAnsi="宋体" w:eastAsia="宋体" w:cs="宋体"/>
                <w:spacing w:val="-2"/>
                <w:sz w:val="18"/>
                <w:szCs w:val="18"/>
              </w:rPr>
              <w:t>质量指标</w:t>
            </w:r>
          </w:p>
        </w:tc>
        <w:tc>
          <w:tcPr>
            <w:tcW w:w="1411" w:type="dxa"/>
            <w:vAlign w:val="top"/>
          </w:tcPr>
          <w:p w14:paraId="6D4B2470">
            <w:pPr>
              <w:spacing w:before="71" w:line="220" w:lineRule="auto"/>
              <w:ind w:left="172"/>
              <w:rPr>
                <w:rFonts w:ascii="宋体" w:hAnsi="宋体" w:eastAsia="宋体" w:cs="宋体"/>
                <w:sz w:val="18"/>
                <w:szCs w:val="18"/>
              </w:rPr>
            </w:pPr>
            <w:r>
              <w:rPr>
                <w:rFonts w:ascii="宋体" w:hAnsi="宋体" w:eastAsia="宋体" w:cs="宋体"/>
                <w:spacing w:val="-2"/>
                <w:sz w:val="18"/>
                <w:szCs w:val="18"/>
              </w:rPr>
              <w:t>办公楼及设备</w:t>
            </w:r>
          </w:p>
          <w:p w14:paraId="0E82699D">
            <w:pPr>
              <w:spacing w:before="97" w:line="220" w:lineRule="auto"/>
              <w:ind w:left="172"/>
              <w:rPr>
                <w:rFonts w:ascii="宋体" w:hAnsi="宋体" w:eastAsia="宋体" w:cs="宋体"/>
                <w:sz w:val="18"/>
                <w:szCs w:val="18"/>
              </w:rPr>
            </w:pPr>
            <w:r>
              <w:rPr>
                <w:rFonts w:ascii="宋体" w:hAnsi="宋体" w:eastAsia="宋体" w:cs="宋体"/>
                <w:spacing w:val="-2"/>
                <w:sz w:val="18"/>
                <w:szCs w:val="18"/>
              </w:rPr>
              <w:t>维护验收合格</w:t>
            </w:r>
          </w:p>
          <w:p w14:paraId="7D961D28">
            <w:pPr>
              <w:spacing w:before="97" w:line="220" w:lineRule="auto"/>
              <w:ind w:left="621"/>
              <w:rPr>
                <w:rFonts w:ascii="宋体" w:hAnsi="宋体" w:eastAsia="宋体" w:cs="宋体"/>
                <w:sz w:val="18"/>
                <w:szCs w:val="18"/>
              </w:rPr>
            </w:pPr>
            <w:r>
              <w:rPr>
                <w:rFonts w:ascii="宋体" w:hAnsi="宋体" w:eastAsia="宋体" w:cs="宋体"/>
                <w:sz w:val="18"/>
                <w:szCs w:val="18"/>
              </w:rPr>
              <w:t>率</w:t>
            </w:r>
          </w:p>
        </w:tc>
        <w:tc>
          <w:tcPr>
            <w:tcW w:w="721" w:type="dxa"/>
            <w:vAlign w:val="top"/>
          </w:tcPr>
          <w:p w14:paraId="7A0ABA37">
            <w:pPr>
              <w:spacing w:line="323" w:lineRule="auto"/>
              <w:rPr>
                <w:rFonts w:ascii="Arial"/>
                <w:sz w:val="21"/>
              </w:rPr>
            </w:pPr>
          </w:p>
          <w:p w14:paraId="22DB13F9">
            <w:pPr>
              <w:spacing w:before="58"/>
              <w:ind w:left="197"/>
              <w:rPr>
                <w:rFonts w:ascii="宋体" w:hAnsi="宋体" w:eastAsia="宋体" w:cs="宋体"/>
                <w:sz w:val="18"/>
                <w:szCs w:val="18"/>
              </w:rPr>
            </w:pPr>
            <w:r>
              <w:rPr>
                <w:rFonts w:ascii="宋体" w:hAnsi="宋体" w:eastAsia="宋体" w:cs="宋体"/>
                <w:spacing w:val="-5"/>
                <w:sz w:val="18"/>
                <w:szCs w:val="18"/>
              </w:rPr>
              <w:t>100%</w:t>
            </w:r>
          </w:p>
        </w:tc>
        <w:tc>
          <w:tcPr>
            <w:tcW w:w="1779" w:type="dxa"/>
            <w:vAlign w:val="top"/>
          </w:tcPr>
          <w:p w14:paraId="7E6650C4">
            <w:pPr>
              <w:spacing w:line="322" w:lineRule="auto"/>
              <w:rPr>
                <w:rFonts w:ascii="Arial"/>
                <w:sz w:val="21"/>
              </w:rPr>
            </w:pPr>
          </w:p>
          <w:p w14:paraId="5F202AC8">
            <w:pPr>
              <w:spacing w:before="59" w:line="221" w:lineRule="auto"/>
              <w:ind w:left="535"/>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6B1A431F">
            <w:pPr>
              <w:spacing w:line="322" w:lineRule="auto"/>
              <w:rPr>
                <w:rFonts w:ascii="Arial"/>
                <w:sz w:val="21"/>
              </w:rPr>
            </w:pPr>
          </w:p>
          <w:p w14:paraId="109D4999">
            <w:pPr>
              <w:spacing w:before="59" w:line="242" w:lineRule="auto"/>
              <w:ind w:left="557"/>
              <w:rPr>
                <w:rFonts w:ascii="宋体" w:hAnsi="宋体" w:eastAsia="宋体" w:cs="宋体"/>
                <w:sz w:val="18"/>
                <w:szCs w:val="18"/>
              </w:rPr>
            </w:pPr>
            <w:r>
              <w:rPr>
                <w:rFonts w:ascii="宋体" w:hAnsi="宋体" w:eastAsia="宋体" w:cs="宋体"/>
                <w:sz w:val="18"/>
                <w:szCs w:val="18"/>
              </w:rPr>
              <w:t>1</w:t>
            </w:r>
          </w:p>
        </w:tc>
        <w:tc>
          <w:tcPr>
            <w:tcW w:w="801" w:type="dxa"/>
            <w:vAlign w:val="top"/>
          </w:tcPr>
          <w:p w14:paraId="476F05F3">
            <w:pPr>
              <w:spacing w:line="322" w:lineRule="auto"/>
              <w:rPr>
                <w:rFonts w:ascii="Arial"/>
                <w:sz w:val="21"/>
              </w:rPr>
            </w:pPr>
          </w:p>
          <w:p w14:paraId="67D90C91">
            <w:pPr>
              <w:spacing w:before="59" w:line="242" w:lineRule="auto"/>
              <w:ind w:left="360"/>
              <w:rPr>
                <w:rFonts w:ascii="宋体" w:hAnsi="宋体" w:eastAsia="宋体" w:cs="宋体"/>
                <w:sz w:val="18"/>
                <w:szCs w:val="18"/>
              </w:rPr>
            </w:pPr>
            <w:r>
              <w:rPr>
                <w:rFonts w:ascii="宋体" w:hAnsi="宋体" w:eastAsia="宋体" w:cs="宋体"/>
                <w:sz w:val="18"/>
                <w:szCs w:val="18"/>
              </w:rPr>
              <w:t>4</w:t>
            </w:r>
          </w:p>
        </w:tc>
        <w:tc>
          <w:tcPr>
            <w:tcW w:w="961" w:type="dxa"/>
            <w:vAlign w:val="top"/>
          </w:tcPr>
          <w:p w14:paraId="58A45091">
            <w:pPr>
              <w:spacing w:line="322" w:lineRule="auto"/>
              <w:rPr>
                <w:rFonts w:ascii="Arial"/>
                <w:sz w:val="21"/>
              </w:rPr>
            </w:pPr>
          </w:p>
          <w:p w14:paraId="02065C5D">
            <w:pPr>
              <w:spacing w:before="59" w:line="221" w:lineRule="auto"/>
              <w:ind w:left="128"/>
              <w:rPr>
                <w:rFonts w:ascii="宋体" w:hAnsi="宋体" w:eastAsia="宋体" w:cs="宋体"/>
                <w:sz w:val="18"/>
                <w:szCs w:val="18"/>
              </w:rPr>
            </w:pPr>
            <w:r>
              <w:rPr>
                <w:rFonts w:ascii="宋体" w:hAnsi="宋体" w:eastAsia="宋体" w:cs="宋体"/>
                <w:spacing w:val="-3"/>
                <w:sz w:val="18"/>
                <w:szCs w:val="18"/>
              </w:rPr>
              <w:t>直接赋分</w:t>
            </w:r>
          </w:p>
        </w:tc>
        <w:tc>
          <w:tcPr>
            <w:tcW w:w="989" w:type="dxa"/>
            <w:vAlign w:val="top"/>
          </w:tcPr>
          <w:p w14:paraId="797A1745">
            <w:pPr>
              <w:spacing w:line="323" w:lineRule="auto"/>
              <w:rPr>
                <w:rFonts w:ascii="Arial"/>
                <w:sz w:val="21"/>
              </w:rPr>
            </w:pPr>
          </w:p>
          <w:p w14:paraId="492FBEC6">
            <w:pPr>
              <w:spacing w:before="58"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2AD313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0FFF3B04">
            <w:pPr>
              <w:rPr>
                <w:rFonts w:ascii="Arial"/>
                <w:sz w:val="21"/>
              </w:rPr>
            </w:pPr>
          </w:p>
        </w:tc>
        <w:tc>
          <w:tcPr>
            <w:tcW w:w="1295" w:type="dxa"/>
            <w:vMerge w:val="continue"/>
            <w:tcBorders>
              <w:top w:val="nil"/>
            </w:tcBorders>
            <w:vAlign w:val="top"/>
          </w:tcPr>
          <w:p w14:paraId="4F9EC9D7">
            <w:pPr>
              <w:rPr>
                <w:rFonts w:ascii="Arial"/>
                <w:sz w:val="21"/>
              </w:rPr>
            </w:pPr>
          </w:p>
        </w:tc>
        <w:tc>
          <w:tcPr>
            <w:tcW w:w="1411" w:type="dxa"/>
            <w:vAlign w:val="top"/>
          </w:tcPr>
          <w:p w14:paraId="64C07743">
            <w:pPr>
              <w:spacing w:before="72" w:line="220" w:lineRule="auto"/>
              <w:ind w:left="172"/>
              <w:rPr>
                <w:rFonts w:ascii="宋体" w:hAnsi="宋体" w:eastAsia="宋体" w:cs="宋体"/>
                <w:sz w:val="18"/>
                <w:szCs w:val="18"/>
              </w:rPr>
            </w:pPr>
            <w:r>
              <w:rPr>
                <w:rFonts w:ascii="宋体" w:hAnsi="宋体" w:eastAsia="宋体" w:cs="宋体"/>
                <w:spacing w:val="-2"/>
                <w:sz w:val="18"/>
                <w:szCs w:val="18"/>
              </w:rPr>
              <w:t>项目资金支付</w:t>
            </w:r>
          </w:p>
          <w:p w14:paraId="50B78C1D">
            <w:pPr>
              <w:spacing w:before="97" w:line="220" w:lineRule="auto"/>
              <w:ind w:left="621"/>
              <w:rPr>
                <w:rFonts w:ascii="宋体" w:hAnsi="宋体" w:eastAsia="宋体" w:cs="宋体"/>
                <w:sz w:val="18"/>
                <w:szCs w:val="18"/>
              </w:rPr>
            </w:pPr>
            <w:r>
              <w:rPr>
                <w:rFonts w:ascii="宋体" w:hAnsi="宋体" w:eastAsia="宋体" w:cs="宋体"/>
                <w:sz w:val="18"/>
                <w:szCs w:val="18"/>
              </w:rPr>
              <w:t>率</w:t>
            </w:r>
          </w:p>
        </w:tc>
        <w:tc>
          <w:tcPr>
            <w:tcW w:w="721" w:type="dxa"/>
            <w:vAlign w:val="top"/>
          </w:tcPr>
          <w:p w14:paraId="30465498">
            <w:pPr>
              <w:spacing w:before="228"/>
              <w:ind w:left="197"/>
              <w:rPr>
                <w:rFonts w:ascii="宋体" w:hAnsi="宋体" w:eastAsia="宋体" w:cs="宋体"/>
                <w:sz w:val="18"/>
                <w:szCs w:val="18"/>
              </w:rPr>
            </w:pPr>
            <w:r>
              <w:rPr>
                <w:rFonts w:ascii="宋体" w:hAnsi="宋体" w:eastAsia="宋体" w:cs="宋体"/>
                <w:spacing w:val="-5"/>
                <w:sz w:val="18"/>
                <w:szCs w:val="18"/>
              </w:rPr>
              <w:t>100%</w:t>
            </w:r>
          </w:p>
        </w:tc>
        <w:tc>
          <w:tcPr>
            <w:tcW w:w="1779" w:type="dxa"/>
            <w:vAlign w:val="top"/>
          </w:tcPr>
          <w:p w14:paraId="3FFBA4D8">
            <w:pPr>
              <w:spacing w:before="227" w:line="221" w:lineRule="auto"/>
              <w:ind w:left="535"/>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6DD0F71A">
            <w:pPr>
              <w:spacing w:before="227" w:line="242" w:lineRule="auto"/>
              <w:ind w:left="557"/>
              <w:rPr>
                <w:rFonts w:ascii="宋体" w:hAnsi="宋体" w:eastAsia="宋体" w:cs="宋体"/>
                <w:sz w:val="18"/>
                <w:szCs w:val="18"/>
              </w:rPr>
            </w:pPr>
            <w:r>
              <w:rPr>
                <w:rFonts w:ascii="宋体" w:hAnsi="宋体" w:eastAsia="宋体" w:cs="宋体"/>
                <w:sz w:val="18"/>
                <w:szCs w:val="18"/>
              </w:rPr>
              <w:t>1</w:t>
            </w:r>
          </w:p>
        </w:tc>
        <w:tc>
          <w:tcPr>
            <w:tcW w:w="801" w:type="dxa"/>
            <w:vAlign w:val="top"/>
          </w:tcPr>
          <w:p w14:paraId="5D518F2E">
            <w:pPr>
              <w:spacing w:before="227" w:line="242" w:lineRule="auto"/>
              <w:ind w:left="360"/>
              <w:rPr>
                <w:rFonts w:ascii="宋体" w:hAnsi="宋体" w:eastAsia="宋体" w:cs="宋体"/>
                <w:sz w:val="18"/>
                <w:szCs w:val="18"/>
              </w:rPr>
            </w:pPr>
            <w:r>
              <w:rPr>
                <w:rFonts w:ascii="宋体" w:hAnsi="宋体" w:eastAsia="宋体" w:cs="宋体"/>
                <w:sz w:val="18"/>
                <w:szCs w:val="18"/>
              </w:rPr>
              <w:t>4</w:t>
            </w:r>
          </w:p>
        </w:tc>
        <w:tc>
          <w:tcPr>
            <w:tcW w:w="961" w:type="dxa"/>
            <w:vAlign w:val="top"/>
          </w:tcPr>
          <w:p w14:paraId="4C6B020A">
            <w:pPr>
              <w:spacing w:before="72" w:line="220" w:lineRule="auto"/>
              <w:ind w:left="128"/>
              <w:rPr>
                <w:rFonts w:ascii="宋体" w:hAnsi="宋体" w:eastAsia="宋体" w:cs="宋体"/>
                <w:sz w:val="18"/>
                <w:szCs w:val="18"/>
              </w:rPr>
            </w:pPr>
            <w:r>
              <w:rPr>
                <w:rFonts w:ascii="宋体" w:hAnsi="宋体" w:eastAsia="宋体" w:cs="宋体"/>
                <w:spacing w:val="-3"/>
                <w:sz w:val="18"/>
                <w:szCs w:val="18"/>
              </w:rPr>
              <w:t>按照完成</w:t>
            </w:r>
          </w:p>
          <w:p w14:paraId="07ADBEF9">
            <w:pPr>
              <w:spacing w:before="97" w:line="221" w:lineRule="auto"/>
              <w:ind w:left="146"/>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4ED7C8C2">
            <w:pPr>
              <w:spacing w:before="228"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1CEB14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7FBF35F1">
            <w:pPr>
              <w:rPr>
                <w:rFonts w:ascii="Arial"/>
                <w:sz w:val="21"/>
              </w:rPr>
            </w:pPr>
          </w:p>
        </w:tc>
        <w:tc>
          <w:tcPr>
            <w:tcW w:w="1295" w:type="dxa"/>
            <w:vAlign w:val="top"/>
          </w:tcPr>
          <w:p w14:paraId="5AE6AB5F">
            <w:pPr>
              <w:spacing w:before="227" w:line="221" w:lineRule="auto"/>
              <w:ind w:left="299"/>
              <w:rPr>
                <w:rFonts w:ascii="宋体" w:hAnsi="宋体" w:eastAsia="宋体" w:cs="宋体"/>
                <w:sz w:val="18"/>
                <w:szCs w:val="18"/>
              </w:rPr>
            </w:pPr>
            <w:r>
              <w:rPr>
                <w:rFonts w:ascii="宋体" w:hAnsi="宋体" w:eastAsia="宋体" w:cs="宋体"/>
                <w:spacing w:val="-4"/>
                <w:sz w:val="18"/>
                <w:szCs w:val="18"/>
              </w:rPr>
              <w:t>时效指标</w:t>
            </w:r>
          </w:p>
        </w:tc>
        <w:tc>
          <w:tcPr>
            <w:tcW w:w="1411" w:type="dxa"/>
            <w:vAlign w:val="top"/>
          </w:tcPr>
          <w:p w14:paraId="18D16370">
            <w:pPr>
              <w:spacing w:before="71" w:line="220" w:lineRule="auto"/>
              <w:ind w:left="172"/>
              <w:rPr>
                <w:rFonts w:ascii="宋体" w:hAnsi="宋体" w:eastAsia="宋体" w:cs="宋体"/>
                <w:sz w:val="18"/>
                <w:szCs w:val="18"/>
              </w:rPr>
            </w:pPr>
            <w:r>
              <w:rPr>
                <w:rFonts w:ascii="宋体" w:hAnsi="宋体" w:eastAsia="宋体" w:cs="宋体"/>
                <w:spacing w:val="-2"/>
                <w:sz w:val="18"/>
                <w:szCs w:val="18"/>
              </w:rPr>
              <w:t>维护维修响应</w:t>
            </w:r>
          </w:p>
          <w:p w14:paraId="50A8E8DE">
            <w:pPr>
              <w:spacing w:before="97" w:line="222" w:lineRule="auto"/>
              <w:ind w:left="537"/>
              <w:rPr>
                <w:rFonts w:ascii="宋体" w:hAnsi="宋体" w:eastAsia="宋体" w:cs="宋体"/>
                <w:sz w:val="18"/>
                <w:szCs w:val="18"/>
              </w:rPr>
            </w:pPr>
            <w:r>
              <w:rPr>
                <w:rFonts w:ascii="宋体" w:hAnsi="宋体" w:eastAsia="宋体" w:cs="宋体"/>
                <w:spacing w:val="-8"/>
                <w:sz w:val="18"/>
                <w:szCs w:val="18"/>
              </w:rPr>
              <w:t>时间</w:t>
            </w:r>
          </w:p>
        </w:tc>
        <w:tc>
          <w:tcPr>
            <w:tcW w:w="721" w:type="dxa"/>
            <w:vAlign w:val="top"/>
          </w:tcPr>
          <w:p w14:paraId="0514E56F">
            <w:pPr>
              <w:spacing w:before="227" w:line="221" w:lineRule="auto"/>
              <w:ind w:left="129"/>
              <w:rPr>
                <w:rFonts w:ascii="宋体" w:hAnsi="宋体" w:eastAsia="宋体" w:cs="宋体"/>
                <w:sz w:val="18"/>
                <w:szCs w:val="18"/>
              </w:rPr>
            </w:pPr>
            <w:r>
              <w:rPr>
                <w:rFonts w:ascii="宋体" w:hAnsi="宋体" w:eastAsia="宋体" w:cs="宋体"/>
                <w:spacing w:val="-7"/>
                <w:sz w:val="18"/>
                <w:szCs w:val="18"/>
              </w:rPr>
              <w:t>≤1</w:t>
            </w:r>
            <w:r>
              <w:rPr>
                <w:rFonts w:ascii="宋体" w:hAnsi="宋体" w:eastAsia="宋体" w:cs="宋体"/>
                <w:spacing w:val="-33"/>
                <w:sz w:val="18"/>
                <w:szCs w:val="18"/>
              </w:rPr>
              <w:t xml:space="preserve"> </w:t>
            </w:r>
            <w:r>
              <w:rPr>
                <w:rFonts w:ascii="宋体" w:hAnsi="宋体" w:eastAsia="宋体" w:cs="宋体"/>
                <w:spacing w:val="-7"/>
                <w:sz w:val="18"/>
                <w:szCs w:val="18"/>
              </w:rPr>
              <w:t>天</w:t>
            </w:r>
          </w:p>
        </w:tc>
        <w:tc>
          <w:tcPr>
            <w:tcW w:w="1779" w:type="dxa"/>
            <w:vAlign w:val="top"/>
          </w:tcPr>
          <w:p w14:paraId="1D25BB3D">
            <w:pPr>
              <w:spacing w:before="227" w:line="221" w:lineRule="auto"/>
              <w:ind w:left="535"/>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52D47279">
            <w:pPr>
              <w:spacing w:before="227" w:line="221" w:lineRule="auto"/>
              <w:ind w:left="353"/>
              <w:rPr>
                <w:rFonts w:ascii="宋体" w:hAnsi="宋体" w:eastAsia="宋体" w:cs="宋体"/>
                <w:sz w:val="18"/>
                <w:szCs w:val="18"/>
              </w:rPr>
            </w:pPr>
            <w:r>
              <w:rPr>
                <w:rFonts w:ascii="宋体" w:hAnsi="宋体" w:eastAsia="宋体" w:cs="宋体"/>
                <w:spacing w:val="-7"/>
                <w:sz w:val="18"/>
                <w:szCs w:val="18"/>
              </w:rPr>
              <w:t>≤1</w:t>
            </w:r>
            <w:r>
              <w:rPr>
                <w:rFonts w:ascii="宋体" w:hAnsi="宋体" w:eastAsia="宋体" w:cs="宋体"/>
                <w:spacing w:val="-33"/>
                <w:sz w:val="18"/>
                <w:szCs w:val="18"/>
              </w:rPr>
              <w:t xml:space="preserve"> </w:t>
            </w:r>
            <w:r>
              <w:rPr>
                <w:rFonts w:ascii="宋体" w:hAnsi="宋体" w:eastAsia="宋体" w:cs="宋体"/>
                <w:spacing w:val="-7"/>
                <w:sz w:val="18"/>
                <w:szCs w:val="18"/>
              </w:rPr>
              <w:t>天</w:t>
            </w:r>
          </w:p>
        </w:tc>
        <w:tc>
          <w:tcPr>
            <w:tcW w:w="801" w:type="dxa"/>
            <w:vAlign w:val="top"/>
          </w:tcPr>
          <w:p w14:paraId="6875FDAC">
            <w:pPr>
              <w:spacing w:before="227" w:line="242" w:lineRule="auto"/>
              <w:ind w:left="360"/>
              <w:rPr>
                <w:rFonts w:ascii="宋体" w:hAnsi="宋体" w:eastAsia="宋体" w:cs="宋体"/>
                <w:sz w:val="18"/>
                <w:szCs w:val="18"/>
              </w:rPr>
            </w:pPr>
            <w:r>
              <w:rPr>
                <w:rFonts w:ascii="宋体" w:hAnsi="宋体" w:eastAsia="宋体" w:cs="宋体"/>
                <w:sz w:val="18"/>
                <w:szCs w:val="18"/>
              </w:rPr>
              <w:t>4</w:t>
            </w:r>
          </w:p>
        </w:tc>
        <w:tc>
          <w:tcPr>
            <w:tcW w:w="961" w:type="dxa"/>
            <w:vAlign w:val="top"/>
          </w:tcPr>
          <w:p w14:paraId="31C836C6">
            <w:pPr>
              <w:spacing w:before="71" w:line="220" w:lineRule="auto"/>
              <w:ind w:left="128"/>
              <w:rPr>
                <w:rFonts w:ascii="宋体" w:hAnsi="宋体" w:eastAsia="宋体" w:cs="宋体"/>
                <w:sz w:val="18"/>
                <w:szCs w:val="18"/>
              </w:rPr>
            </w:pPr>
            <w:r>
              <w:rPr>
                <w:rFonts w:ascii="宋体" w:hAnsi="宋体" w:eastAsia="宋体" w:cs="宋体"/>
                <w:spacing w:val="-3"/>
                <w:sz w:val="18"/>
                <w:szCs w:val="18"/>
              </w:rPr>
              <w:t>按照完成</w:t>
            </w:r>
          </w:p>
          <w:p w14:paraId="5F390853">
            <w:pPr>
              <w:spacing w:before="97" w:line="221" w:lineRule="auto"/>
              <w:ind w:left="146"/>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1903FA1D">
            <w:pPr>
              <w:spacing w:before="227"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000D51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Align w:val="top"/>
          </w:tcPr>
          <w:p w14:paraId="2B3918D1">
            <w:pPr>
              <w:spacing w:before="71" w:line="282" w:lineRule="auto"/>
              <w:ind w:left="355" w:right="167"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5" w:type="dxa"/>
            <w:vAlign w:val="top"/>
          </w:tcPr>
          <w:p w14:paraId="0C44B174">
            <w:pPr>
              <w:spacing w:line="323" w:lineRule="auto"/>
              <w:rPr>
                <w:rFonts w:ascii="Arial"/>
                <w:sz w:val="21"/>
              </w:rPr>
            </w:pPr>
          </w:p>
          <w:p w14:paraId="10AC78C0">
            <w:pPr>
              <w:spacing w:before="58" w:line="219" w:lineRule="auto"/>
              <w:ind w:left="112"/>
              <w:rPr>
                <w:rFonts w:ascii="宋体" w:hAnsi="宋体" w:eastAsia="宋体" w:cs="宋体"/>
                <w:sz w:val="18"/>
                <w:szCs w:val="18"/>
              </w:rPr>
            </w:pPr>
            <w:r>
              <w:rPr>
                <w:rFonts w:ascii="宋体" w:hAnsi="宋体" w:eastAsia="宋体" w:cs="宋体"/>
                <w:spacing w:val="-2"/>
                <w:sz w:val="18"/>
                <w:szCs w:val="18"/>
              </w:rPr>
              <w:t>经济成本指标</w:t>
            </w:r>
          </w:p>
        </w:tc>
        <w:tc>
          <w:tcPr>
            <w:tcW w:w="1411" w:type="dxa"/>
            <w:vAlign w:val="top"/>
          </w:tcPr>
          <w:p w14:paraId="466E308A">
            <w:pPr>
              <w:spacing w:before="227" w:line="219" w:lineRule="auto"/>
              <w:ind w:left="174"/>
              <w:rPr>
                <w:rFonts w:ascii="宋体" w:hAnsi="宋体" w:eastAsia="宋体" w:cs="宋体"/>
                <w:sz w:val="18"/>
                <w:szCs w:val="18"/>
              </w:rPr>
            </w:pPr>
            <w:r>
              <w:rPr>
                <w:rFonts w:ascii="宋体" w:hAnsi="宋体" w:eastAsia="宋体" w:cs="宋体"/>
                <w:spacing w:val="-3"/>
                <w:sz w:val="18"/>
                <w:szCs w:val="18"/>
              </w:rPr>
              <w:t>公务用车成本</w:t>
            </w:r>
          </w:p>
        </w:tc>
        <w:tc>
          <w:tcPr>
            <w:tcW w:w="721" w:type="dxa"/>
            <w:vAlign w:val="top"/>
          </w:tcPr>
          <w:p w14:paraId="1118B575">
            <w:pPr>
              <w:spacing w:before="71" w:line="282" w:lineRule="auto"/>
              <w:ind w:left="188" w:right="178" w:firstLine="8"/>
              <w:rPr>
                <w:rFonts w:ascii="宋体" w:hAnsi="宋体" w:eastAsia="宋体" w:cs="宋体"/>
                <w:sz w:val="18"/>
                <w:szCs w:val="18"/>
              </w:rPr>
            </w:pPr>
            <w:r>
              <w:rPr>
                <w:rFonts w:ascii="宋体" w:hAnsi="宋体" w:eastAsia="宋体" w:cs="宋体"/>
                <w:spacing w:val="-7"/>
                <w:sz w:val="18"/>
                <w:szCs w:val="18"/>
              </w:rPr>
              <w:t>≤35</w:t>
            </w:r>
            <w:r>
              <w:rPr>
                <w:rFonts w:ascii="宋体" w:hAnsi="宋体" w:eastAsia="宋体" w:cs="宋体"/>
                <w:spacing w:val="1"/>
                <w:sz w:val="18"/>
                <w:szCs w:val="18"/>
              </w:rPr>
              <w:t xml:space="preserve"> </w:t>
            </w:r>
            <w:r>
              <w:rPr>
                <w:rFonts w:ascii="宋体" w:hAnsi="宋体" w:eastAsia="宋体" w:cs="宋体"/>
                <w:spacing w:val="-6"/>
                <w:sz w:val="18"/>
                <w:szCs w:val="18"/>
              </w:rPr>
              <w:t>万元</w:t>
            </w:r>
          </w:p>
        </w:tc>
        <w:tc>
          <w:tcPr>
            <w:tcW w:w="1779" w:type="dxa"/>
            <w:vAlign w:val="top"/>
          </w:tcPr>
          <w:p w14:paraId="6DA0EA0A">
            <w:pPr>
              <w:spacing w:before="227" w:line="220" w:lineRule="auto"/>
              <w:ind w:left="357"/>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66ADFA48">
            <w:pPr>
              <w:rPr>
                <w:rFonts w:ascii="Arial"/>
                <w:sz w:val="21"/>
              </w:rPr>
            </w:pPr>
          </w:p>
        </w:tc>
        <w:tc>
          <w:tcPr>
            <w:tcW w:w="801" w:type="dxa"/>
            <w:vAlign w:val="top"/>
          </w:tcPr>
          <w:p w14:paraId="24C7CDA3">
            <w:pPr>
              <w:spacing w:before="227"/>
              <w:ind w:left="365"/>
              <w:rPr>
                <w:rFonts w:ascii="宋体" w:hAnsi="宋体" w:eastAsia="宋体" w:cs="宋体"/>
                <w:sz w:val="18"/>
                <w:szCs w:val="18"/>
              </w:rPr>
            </w:pPr>
            <w:r>
              <w:rPr>
                <w:rFonts w:ascii="宋体" w:hAnsi="宋体" w:eastAsia="宋体" w:cs="宋体"/>
                <w:sz w:val="18"/>
                <w:szCs w:val="18"/>
              </w:rPr>
              <w:t>5</w:t>
            </w:r>
          </w:p>
        </w:tc>
        <w:tc>
          <w:tcPr>
            <w:tcW w:w="961" w:type="dxa"/>
            <w:vAlign w:val="top"/>
          </w:tcPr>
          <w:p w14:paraId="4088152C">
            <w:pPr>
              <w:spacing w:before="71" w:line="220" w:lineRule="auto"/>
              <w:ind w:left="128"/>
              <w:rPr>
                <w:rFonts w:ascii="宋体" w:hAnsi="宋体" w:eastAsia="宋体" w:cs="宋体"/>
                <w:sz w:val="18"/>
                <w:szCs w:val="18"/>
              </w:rPr>
            </w:pPr>
            <w:r>
              <w:rPr>
                <w:rFonts w:ascii="宋体" w:hAnsi="宋体" w:eastAsia="宋体" w:cs="宋体"/>
                <w:spacing w:val="-3"/>
                <w:sz w:val="18"/>
                <w:szCs w:val="18"/>
              </w:rPr>
              <w:t>按照完成</w:t>
            </w:r>
          </w:p>
          <w:p w14:paraId="11972022">
            <w:pPr>
              <w:spacing w:before="97" w:line="221" w:lineRule="auto"/>
              <w:ind w:left="146"/>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76AC53F2">
            <w:pPr>
              <w:spacing w:before="227"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bl>
    <w:p w14:paraId="1344F733">
      <w:pPr>
        <w:rPr>
          <w:rFonts w:ascii="Arial"/>
          <w:sz w:val="21"/>
        </w:rPr>
      </w:pPr>
    </w:p>
    <w:p w14:paraId="4503DF69">
      <w:pPr>
        <w:rPr>
          <w:rFonts w:ascii="Arial" w:hAnsi="Arial" w:eastAsia="Arial" w:cs="Arial"/>
          <w:sz w:val="21"/>
          <w:szCs w:val="21"/>
        </w:rPr>
        <w:sectPr>
          <w:footerReference r:id="rId29" w:type="default"/>
          <w:pgSz w:w="11906" w:h="16839"/>
          <w:pgMar w:top="1431" w:right="948" w:bottom="1521" w:left="948" w:header="0" w:footer="1156" w:gutter="0"/>
          <w:cols w:space="720" w:num="1"/>
        </w:sectPr>
      </w:pPr>
    </w:p>
    <w:p w14:paraId="463069BD">
      <w:pPr>
        <w:spacing w:line="91" w:lineRule="auto"/>
        <w:rPr>
          <w:rFonts w:ascii="Arial"/>
          <w:sz w:val="2"/>
        </w:rPr>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411"/>
        <w:gridCol w:w="721"/>
        <w:gridCol w:w="1779"/>
        <w:gridCol w:w="1167"/>
        <w:gridCol w:w="801"/>
        <w:gridCol w:w="961"/>
        <w:gridCol w:w="989"/>
      </w:tblGrid>
      <w:tr w14:paraId="29EDCD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80" w:type="dxa"/>
            <w:vMerge w:val="restart"/>
            <w:tcBorders>
              <w:bottom w:val="nil"/>
            </w:tcBorders>
            <w:vAlign w:val="top"/>
          </w:tcPr>
          <w:p w14:paraId="692B4E3E">
            <w:pPr>
              <w:rPr>
                <w:rFonts w:ascii="Arial"/>
                <w:sz w:val="21"/>
              </w:rPr>
            </w:pPr>
          </w:p>
        </w:tc>
        <w:tc>
          <w:tcPr>
            <w:tcW w:w="1295" w:type="dxa"/>
            <w:vMerge w:val="restart"/>
            <w:tcBorders>
              <w:bottom w:val="nil"/>
            </w:tcBorders>
            <w:vAlign w:val="top"/>
          </w:tcPr>
          <w:p w14:paraId="53819020">
            <w:pPr>
              <w:rPr>
                <w:rFonts w:ascii="Arial"/>
                <w:sz w:val="21"/>
              </w:rPr>
            </w:pPr>
          </w:p>
        </w:tc>
        <w:tc>
          <w:tcPr>
            <w:tcW w:w="1411" w:type="dxa"/>
            <w:vAlign w:val="top"/>
          </w:tcPr>
          <w:p w14:paraId="750C95FF">
            <w:pPr>
              <w:spacing w:before="228" w:line="219" w:lineRule="auto"/>
              <w:ind w:left="174"/>
              <w:rPr>
                <w:rFonts w:ascii="宋体" w:hAnsi="宋体" w:eastAsia="宋体" w:cs="宋体"/>
                <w:sz w:val="18"/>
                <w:szCs w:val="18"/>
              </w:rPr>
            </w:pPr>
            <w:r>
              <w:rPr>
                <w:rFonts w:ascii="宋体" w:hAnsi="宋体" w:eastAsia="宋体" w:cs="宋体"/>
                <w:spacing w:val="-3"/>
                <w:sz w:val="18"/>
                <w:szCs w:val="18"/>
              </w:rPr>
              <w:t>公务用房成本</w:t>
            </w:r>
          </w:p>
        </w:tc>
        <w:tc>
          <w:tcPr>
            <w:tcW w:w="721" w:type="dxa"/>
            <w:vAlign w:val="top"/>
          </w:tcPr>
          <w:p w14:paraId="23397535">
            <w:pPr>
              <w:spacing w:before="71" w:line="283" w:lineRule="auto"/>
              <w:ind w:left="187" w:right="132" w:hanging="34"/>
              <w:rPr>
                <w:rFonts w:ascii="宋体" w:hAnsi="宋体" w:eastAsia="宋体" w:cs="宋体"/>
                <w:sz w:val="18"/>
                <w:szCs w:val="18"/>
              </w:rPr>
            </w:pPr>
            <w:r>
              <w:rPr>
                <w:rFonts w:ascii="宋体" w:hAnsi="宋体" w:eastAsia="宋体" w:cs="宋体"/>
                <w:spacing w:val="-5"/>
                <w:sz w:val="18"/>
                <w:szCs w:val="18"/>
              </w:rPr>
              <w:t>≤203</w:t>
            </w:r>
            <w:r>
              <w:rPr>
                <w:rFonts w:ascii="宋体" w:hAnsi="宋体" w:eastAsia="宋体" w:cs="宋体"/>
                <w:sz w:val="18"/>
                <w:szCs w:val="18"/>
              </w:rPr>
              <w:t xml:space="preserve"> </w:t>
            </w:r>
            <w:r>
              <w:rPr>
                <w:rFonts w:ascii="宋体" w:hAnsi="宋体" w:eastAsia="宋体" w:cs="宋体"/>
                <w:spacing w:val="-6"/>
                <w:sz w:val="18"/>
                <w:szCs w:val="18"/>
              </w:rPr>
              <w:t>万元</w:t>
            </w:r>
          </w:p>
        </w:tc>
        <w:tc>
          <w:tcPr>
            <w:tcW w:w="1779" w:type="dxa"/>
            <w:vAlign w:val="top"/>
          </w:tcPr>
          <w:p w14:paraId="28D38530">
            <w:pPr>
              <w:spacing w:before="227" w:line="220" w:lineRule="auto"/>
              <w:ind w:left="357"/>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1DE42847">
            <w:pPr>
              <w:rPr>
                <w:rFonts w:ascii="Arial"/>
                <w:sz w:val="21"/>
              </w:rPr>
            </w:pPr>
          </w:p>
        </w:tc>
        <w:tc>
          <w:tcPr>
            <w:tcW w:w="801" w:type="dxa"/>
            <w:vAlign w:val="top"/>
          </w:tcPr>
          <w:p w14:paraId="1ED13020">
            <w:pPr>
              <w:spacing w:before="228"/>
              <w:ind w:left="365"/>
              <w:rPr>
                <w:rFonts w:ascii="宋体" w:hAnsi="宋体" w:eastAsia="宋体" w:cs="宋体"/>
                <w:sz w:val="18"/>
                <w:szCs w:val="18"/>
              </w:rPr>
            </w:pPr>
            <w:r>
              <w:rPr>
                <w:rFonts w:ascii="宋体" w:hAnsi="宋体" w:eastAsia="宋体" w:cs="宋体"/>
                <w:sz w:val="18"/>
                <w:szCs w:val="18"/>
              </w:rPr>
              <w:t>5</w:t>
            </w:r>
          </w:p>
        </w:tc>
        <w:tc>
          <w:tcPr>
            <w:tcW w:w="961" w:type="dxa"/>
            <w:vAlign w:val="top"/>
          </w:tcPr>
          <w:p w14:paraId="725272CC">
            <w:pPr>
              <w:spacing w:before="71" w:line="220" w:lineRule="auto"/>
              <w:ind w:left="128"/>
              <w:rPr>
                <w:rFonts w:ascii="宋体" w:hAnsi="宋体" w:eastAsia="宋体" w:cs="宋体"/>
                <w:sz w:val="18"/>
                <w:szCs w:val="18"/>
              </w:rPr>
            </w:pPr>
            <w:r>
              <w:rPr>
                <w:rFonts w:ascii="宋体" w:hAnsi="宋体" w:eastAsia="宋体" w:cs="宋体"/>
                <w:spacing w:val="-3"/>
                <w:sz w:val="18"/>
                <w:szCs w:val="18"/>
              </w:rPr>
              <w:t>按照完成</w:t>
            </w:r>
          </w:p>
          <w:p w14:paraId="681F5CCA">
            <w:pPr>
              <w:spacing w:before="97" w:line="221" w:lineRule="auto"/>
              <w:ind w:left="146"/>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3806B8DC">
            <w:pPr>
              <w:spacing w:before="227"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5097C5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bottom w:val="nil"/>
            </w:tcBorders>
            <w:vAlign w:val="top"/>
          </w:tcPr>
          <w:p w14:paraId="7132D46B">
            <w:pPr>
              <w:rPr>
                <w:rFonts w:ascii="Arial"/>
                <w:sz w:val="21"/>
              </w:rPr>
            </w:pPr>
          </w:p>
        </w:tc>
        <w:tc>
          <w:tcPr>
            <w:tcW w:w="1295" w:type="dxa"/>
            <w:vMerge w:val="continue"/>
            <w:tcBorders>
              <w:top w:val="nil"/>
              <w:bottom w:val="nil"/>
            </w:tcBorders>
            <w:vAlign w:val="top"/>
          </w:tcPr>
          <w:p w14:paraId="34200243">
            <w:pPr>
              <w:rPr>
                <w:rFonts w:ascii="Arial"/>
                <w:sz w:val="21"/>
              </w:rPr>
            </w:pPr>
          </w:p>
        </w:tc>
        <w:tc>
          <w:tcPr>
            <w:tcW w:w="1411" w:type="dxa"/>
            <w:vAlign w:val="top"/>
          </w:tcPr>
          <w:p w14:paraId="5C4549DA">
            <w:pPr>
              <w:spacing w:before="67" w:line="219" w:lineRule="auto"/>
              <w:ind w:left="174"/>
              <w:rPr>
                <w:rFonts w:ascii="宋体" w:hAnsi="宋体" w:eastAsia="宋体" w:cs="宋体"/>
                <w:sz w:val="18"/>
                <w:szCs w:val="18"/>
              </w:rPr>
            </w:pPr>
            <w:r>
              <w:rPr>
                <w:rFonts w:ascii="宋体" w:hAnsi="宋体" w:eastAsia="宋体" w:cs="宋体"/>
                <w:spacing w:val="-3"/>
                <w:sz w:val="18"/>
                <w:szCs w:val="18"/>
              </w:rPr>
              <w:t>公共机构资源</w:t>
            </w:r>
          </w:p>
          <w:p w14:paraId="22A7E28B">
            <w:pPr>
              <w:spacing w:before="98" w:line="282" w:lineRule="auto"/>
              <w:ind w:left="348" w:right="163" w:hanging="172"/>
              <w:rPr>
                <w:rFonts w:ascii="宋体" w:hAnsi="宋体" w:eastAsia="宋体" w:cs="宋体"/>
                <w:sz w:val="18"/>
                <w:szCs w:val="18"/>
              </w:rPr>
            </w:pPr>
            <w:r>
              <w:rPr>
                <w:rFonts w:ascii="宋体" w:hAnsi="宋体" w:eastAsia="宋体" w:cs="宋体"/>
                <w:spacing w:val="-3"/>
                <w:sz w:val="18"/>
                <w:szCs w:val="18"/>
              </w:rPr>
              <w:t>能源节能单位</w:t>
            </w:r>
            <w:r>
              <w:rPr>
                <w:rFonts w:ascii="宋体" w:hAnsi="宋体" w:eastAsia="宋体" w:cs="宋体"/>
                <w:spacing w:val="2"/>
                <w:sz w:val="18"/>
                <w:szCs w:val="18"/>
              </w:rPr>
              <w:t xml:space="preserve"> </w:t>
            </w:r>
            <w:r>
              <w:rPr>
                <w:rFonts w:ascii="宋体" w:hAnsi="宋体" w:eastAsia="宋体" w:cs="宋体"/>
                <w:spacing w:val="-2"/>
                <w:sz w:val="18"/>
                <w:szCs w:val="18"/>
              </w:rPr>
              <w:t>创建成本</w:t>
            </w:r>
          </w:p>
        </w:tc>
        <w:tc>
          <w:tcPr>
            <w:tcW w:w="721" w:type="dxa"/>
            <w:vAlign w:val="top"/>
          </w:tcPr>
          <w:p w14:paraId="5996EAC3">
            <w:pPr>
              <w:spacing w:before="224" w:line="322" w:lineRule="auto"/>
              <w:ind w:left="188" w:right="178" w:firstLine="8"/>
              <w:rPr>
                <w:rFonts w:ascii="宋体" w:hAnsi="宋体" w:eastAsia="宋体" w:cs="宋体"/>
                <w:sz w:val="18"/>
                <w:szCs w:val="18"/>
              </w:rPr>
            </w:pPr>
            <w:r>
              <w:rPr>
                <w:rFonts w:ascii="宋体" w:hAnsi="宋体" w:eastAsia="宋体" w:cs="宋体"/>
                <w:spacing w:val="-7"/>
                <w:sz w:val="18"/>
                <w:szCs w:val="18"/>
              </w:rPr>
              <w:t>≤85</w:t>
            </w:r>
            <w:r>
              <w:rPr>
                <w:rFonts w:ascii="宋体" w:hAnsi="宋体" w:eastAsia="宋体" w:cs="宋体"/>
                <w:spacing w:val="1"/>
                <w:sz w:val="18"/>
                <w:szCs w:val="18"/>
              </w:rPr>
              <w:t xml:space="preserve"> </w:t>
            </w:r>
            <w:r>
              <w:rPr>
                <w:rFonts w:ascii="宋体" w:hAnsi="宋体" w:eastAsia="宋体" w:cs="宋体"/>
                <w:spacing w:val="-6"/>
                <w:sz w:val="18"/>
                <w:szCs w:val="18"/>
              </w:rPr>
              <w:t>万元</w:t>
            </w:r>
          </w:p>
        </w:tc>
        <w:tc>
          <w:tcPr>
            <w:tcW w:w="1779" w:type="dxa"/>
            <w:vAlign w:val="top"/>
          </w:tcPr>
          <w:p w14:paraId="58CDEFFE">
            <w:pPr>
              <w:spacing w:line="318" w:lineRule="auto"/>
              <w:rPr>
                <w:rFonts w:ascii="Arial"/>
                <w:sz w:val="21"/>
              </w:rPr>
            </w:pPr>
          </w:p>
          <w:p w14:paraId="2EAF7A77">
            <w:pPr>
              <w:spacing w:before="59" w:line="220" w:lineRule="auto"/>
              <w:ind w:left="357"/>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6F7619B9">
            <w:pPr>
              <w:rPr>
                <w:rFonts w:ascii="Arial"/>
                <w:sz w:val="21"/>
              </w:rPr>
            </w:pPr>
          </w:p>
        </w:tc>
        <w:tc>
          <w:tcPr>
            <w:tcW w:w="801" w:type="dxa"/>
            <w:vAlign w:val="top"/>
          </w:tcPr>
          <w:p w14:paraId="25AED545">
            <w:pPr>
              <w:spacing w:line="319" w:lineRule="auto"/>
              <w:rPr>
                <w:rFonts w:ascii="Arial"/>
                <w:sz w:val="21"/>
              </w:rPr>
            </w:pPr>
          </w:p>
          <w:p w14:paraId="3AD4C549">
            <w:pPr>
              <w:spacing w:before="58"/>
              <w:ind w:left="365"/>
              <w:rPr>
                <w:rFonts w:ascii="宋体" w:hAnsi="宋体" w:eastAsia="宋体" w:cs="宋体"/>
                <w:sz w:val="18"/>
                <w:szCs w:val="18"/>
              </w:rPr>
            </w:pPr>
            <w:r>
              <w:rPr>
                <w:rFonts w:ascii="宋体" w:hAnsi="宋体" w:eastAsia="宋体" w:cs="宋体"/>
                <w:sz w:val="18"/>
                <w:szCs w:val="18"/>
              </w:rPr>
              <w:t>5</w:t>
            </w:r>
          </w:p>
        </w:tc>
        <w:tc>
          <w:tcPr>
            <w:tcW w:w="961" w:type="dxa"/>
            <w:vAlign w:val="top"/>
          </w:tcPr>
          <w:p w14:paraId="428678E7">
            <w:pPr>
              <w:spacing w:before="223" w:line="220" w:lineRule="auto"/>
              <w:ind w:left="128"/>
              <w:rPr>
                <w:rFonts w:ascii="宋体" w:hAnsi="宋体" w:eastAsia="宋体" w:cs="宋体"/>
                <w:sz w:val="18"/>
                <w:szCs w:val="18"/>
              </w:rPr>
            </w:pPr>
            <w:r>
              <w:rPr>
                <w:rFonts w:ascii="宋体" w:hAnsi="宋体" w:eastAsia="宋体" w:cs="宋体"/>
                <w:spacing w:val="-3"/>
                <w:sz w:val="18"/>
                <w:szCs w:val="18"/>
              </w:rPr>
              <w:t>按照完成</w:t>
            </w:r>
          </w:p>
          <w:p w14:paraId="6BD701FF">
            <w:pPr>
              <w:spacing w:before="97" w:line="221" w:lineRule="auto"/>
              <w:ind w:left="146"/>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1C86B5C6">
            <w:pPr>
              <w:spacing w:line="318" w:lineRule="auto"/>
              <w:rPr>
                <w:rFonts w:ascii="Arial"/>
                <w:sz w:val="21"/>
              </w:rPr>
            </w:pPr>
          </w:p>
          <w:p w14:paraId="60735D6E">
            <w:pPr>
              <w:spacing w:before="59"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05A11F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tcBorders>
            <w:vAlign w:val="top"/>
          </w:tcPr>
          <w:p w14:paraId="23C84464">
            <w:pPr>
              <w:rPr>
                <w:rFonts w:ascii="Arial"/>
                <w:sz w:val="21"/>
              </w:rPr>
            </w:pPr>
          </w:p>
        </w:tc>
        <w:tc>
          <w:tcPr>
            <w:tcW w:w="1295" w:type="dxa"/>
            <w:vMerge w:val="continue"/>
            <w:tcBorders>
              <w:top w:val="nil"/>
            </w:tcBorders>
            <w:vAlign w:val="top"/>
          </w:tcPr>
          <w:p w14:paraId="51FA04CD">
            <w:pPr>
              <w:rPr>
                <w:rFonts w:ascii="Arial"/>
                <w:sz w:val="21"/>
              </w:rPr>
            </w:pPr>
          </w:p>
        </w:tc>
        <w:tc>
          <w:tcPr>
            <w:tcW w:w="1411" w:type="dxa"/>
            <w:vAlign w:val="top"/>
          </w:tcPr>
          <w:p w14:paraId="0F51AA38">
            <w:pPr>
              <w:spacing w:before="70" w:line="320" w:lineRule="auto"/>
              <w:ind w:left="166" w:right="106" w:hanging="56"/>
              <w:rPr>
                <w:rFonts w:ascii="宋体" w:hAnsi="宋体" w:eastAsia="宋体" w:cs="宋体"/>
                <w:sz w:val="18"/>
                <w:szCs w:val="18"/>
              </w:rPr>
            </w:pPr>
            <w:r>
              <w:rPr>
                <w:rFonts w:ascii="宋体" w:hAnsi="宋体" w:eastAsia="宋体" w:cs="宋体"/>
                <w:spacing w:val="-11"/>
                <w:sz w:val="18"/>
                <w:szCs w:val="18"/>
              </w:rPr>
              <w:t>政务综合楼、信</w:t>
            </w:r>
            <w:r>
              <w:rPr>
                <w:rFonts w:ascii="宋体" w:hAnsi="宋体" w:eastAsia="宋体" w:cs="宋体"/>
                <w:spacing w:val="4"/>
                <w:sz w:val="18"/>
                <w:szCs w:val="18"/>
              </w:rPr>
              <w:t xml:space="preserve"> </w:t>
            </w:r>
            <w:r>
              <w:rPr>
                <w:rFonts w:ascii="宋体" w:hAnsi="宋体" w:eastAsia="宋体" w:cs="宋体"/>
                <w:spacing w:val="-1"/>
                <w:sz w:val="18"/>
                <w:szCs w:val="18"/>
              </w:rPr>
              <w:t>访局楼等运维</w:t>
            </w:r>
          </w:p>
          <w:p w14:paraId="64441D9F">
            <w:pPr>
              <w:spacing w:line="219" w:lineRule="auto"/>
              <w:ind w:left="530"/>
              <w:rPr>
                <w:rFonts w:ascii="宋体" w:hAnsi="宋体" w:eastAsia="宋体" w:cs="宋体"/>
                <w:sz w:val="18"/>
                <w:szCs w:val="18"/>
              </w:rPr>
            </w:pPr>
            <w:r>
              <w:rPr>
                <w:rFonts w:ascii="宋体" w:hAnsi="宋体" w:eastAsia="宋体" w:cs="宋体"/>
                <w:spacing w:val="-5"/>
                <w:sz w:val="18"/>
                <w:szCs w:val="18"/>
              </w:rPr>
              <w:t>成本</w:t>
            </w:r>
          </w:p>
        </w:tc>
        <w:tc>
          <w:tcPr>
            <w:tcW w:w="721" w:type="dxa"/>
            <w:vAlign w:val="top"/>
          </w:tcPr>
          <w:p w14:paraId="31B89686">
            <w:pPr>
              <w:spacing w:before="227" w:line="322" w:lineRule="auto"/>
              <w:ind w:left="187" w:right="132" w:hanging="34"/>
              <w:rPr>
                <w:rFonts w:ascii="宋体" w:hAnsi="宋体" w:eastAsia="宋体" w:cs="宋体"/>
                <w:sz w:val="18"/>
                <w:szCs w:val="18"/>
              </w:rPr>
            </w:pPr>
            <w:r>
              <w:rPr>
                <w:rFonts w:ascii="宋体" w:hAnsi="宋体" w:eastAsia="宋体" w:cs="宋体"/>
                <w:spacing w:val="-5"/>
                <w:sz w:val="18"/>
                <w:szCs w:val="18"/>
              </w:rPr>
              <w:t>≤477</w:t>
            </w:r>
            <w:r>
              <w:rPr>
                <w:rFonts w:ascii="宋体" w:hAnsi="宋体" w:eastAsia="宋体" w:cs="宋体"/>
                <w:sz w:val="18"/>
                <w:szCs w:val="18"/>
              </w:rPr>
              <w:t xml:space="preserve"> </w:t>
            </w:r>
            <w:r>
              <w:rPr>
                <w:rFonts w:ascii="宋体" w:hAnsi="宋体" w:eastAsia="宋体" w:cs="宋体"/>
                <w:spacing w:val="-6"/>
                <w:sz w:val="18"/>
                <w:szCs w:val="18"/>
              </w:rPr>
              <w:t>万元</w:t>
            </w:r>
          </w:p>
        </w:tc>
        <w:tc>
          <w:tcPr>
            <w:tcW w:w="1779" w:type="dxa"/>
            <w:vAlign w:val="top"/>
          </w:tcPr>
          <w:p w14:paraId="64A681C1">
            <w:pPr>
              <w:spacing w:line="321" w:lineRule="auto"/>
              <w:rPr>
                <w:rFonts w:ascii="Arial"/>
                <w:sz w:val="21"/>
              </w:rPr>
            </w:pPr>
          </w:p>
          <w:p w14:paraId="2992ABFC">
            <w:pPr>
              <w:spacing w:before="59" w:line="220" w:lineRule="auto"/>
              <w:ind w:left="357"/>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2601EA02">
            <w:pPr>
              <w:rPr>
                <w:rFonts w:ascii="Arial"/>
                <w:sz w:val="21"/>
              </w:rPr>
            </w:pPr>
          </w:p>
        </w:tc>
        <w:tc>
          <w:tcPr>
            <w:tcW w:w="801" w:type="dxa"/>
            <w:vAlign w:val="top"/>
          </w:tcPr>
          <w:p w14:paraId="3BF8E30E">
            <w:pPr>
              <w:spacing w:line="322" w:lineRule="auto"/>
              <w:rPr>
                <w:rFonts w:ascii="Arial"/>
                <w:sz w:val="21"/>
              </w:rPr>
            </w:pPr>
          </w:p>
          <w:p w14:paraId="738B1945">
            <w:pPr>
              <w:spacing w:before="58"/>
              <w:ind w:left="365"/>
              <w:rPr>
                <w:rFonts w:ascii="宋体" w:hAnsi="宋体" w:eastAsia="宋体" w:cs="宋体"/>
                <w:sz w:val="18"/>
                <w:szCs w:val="18"/>
              </w:rPr>
            </w:pPr>
            <w:r>
              <w:rPr>
                <w:rFonts w:ascii="宋体" w:hAnsi="宋体" w:eastAsia="宋体" w:cs="宋体"/>
                <w:sz w:val="18"/>
                <w:szCs w:val="18"/>
              </w:rPr>
              <w:t>5</w:t>
            </w:r>
          </w:p>
        </w:tc>
        <w:tc>
          <w:tcPr>
            <w:tcW w:w="961" w:type="dxa"/>
            <w:vAlign w:val="top"/>
          </w:tcPr>
          <w:p w14:paraId="17FC48FC">
            <w:pPr>
              <w:spacing w:before="226" w:line="220" w:lineRule="auto"/>
              <w:ind w:left="128"/>
              <w:rPr>
                <w:rFonts w:ascii="宋体" w:hAnsi="宋体" w:eastAsia="宋体" w:cs="宋体"/>
                <w:sz w:val="18"/>
                <w:szCs w:val="18"/>
              </w:rPr>
            </w:pPr>
            <w:r>
              <w:rPr>
                <w:rFonts w:ascii="宋体" w:hAnsi="宋体" w:eastAsia="宋体" w:cs="宋体"/>
                <w:spacing w:val="-3"/>
                <w:sz w:val="18"/>
                <w:szCs w:val="18"/>
              </w:rPr>
              <w:t>按照完成</w:t>
            </w:r>
          </w:p>
          <w:p w14:paraId="0409CCE6">
            <w:pPr>
              <w:spacing w:before="97" w:line="221" w:lineRule="auto"/>
              <w:ind w:left="146"/>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6427B557">
            <w:pPr>
              <w:spacing w:line="321" w:lineRule="auto"/>
              <w:rPr>
                <w:rFonts w:ascii="Arial"/>
                <w:sz w:val="21"/>
              </w:rPr>
            </w:pPr>
          </w:p>
          <w:p w14:paraId="7A47B82C">
            <w:pPr>
              <w:spacing w:before="59"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472AAE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880" w:type="dxa"/>
            <w:vMerge w:val="restart"/>
            <w:tcBorders>
              <w:bottom w:val="nil"/>
            </w:tcBorders>
            <w:vAlign w:val="top"/>
          </w:tcPr>
          <w:p w14:paraId="7BC10813">
            <w:pPr>
              <w:spacing w:line="241" w:lineRule="auto"/>
              <w:rPr>
                <w:rFonts w:ascii="Arial"/>
                <w:sz w:val="21"/>
              </w:rPr>
            </w:pPr>
          </w:p>
          <w:p w14:paraId="32620D8E">
            <w:pPr>
              <w:spacing w:line="242" w:lineRule="auto"/>
              <w:rPr>
                <w:rFonts w:ascii="Arial"/>
                <w:sz w:val="21"/>
              </w:rPr>
            </w:pPr>
          </w:p>
          <w:p w14:paraId="63C3D5CD">
            <w:pPr>
              <w:spacing w:before="58" w:line="322" w:lineRule="auto"/>
              <w:ind w:left="354" w:right="167"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5" w:type="dxa"/>
            <w:vMerge w:val="restart"/>
            <w:tcBorders>
              <w:bottom w:val="nil"/>
            </w:tcBorders>
            <w:vAlign w:val="top"/>
          </w:tcPr>
          <w:p w14:paraId="6F9BDA86">
            <w:pPr>
              <w:spacing w:line="241" w:lineRule="auto"/>
              <w:rPr>
                <w:rFonts w:ascii="Arial"/>
                <w:sz w:val="21"/>
              </w:rPr>
            </w:pPr>
          </w:p>
          <w:p w14:paraId="5DF80E71">
            <w:pPr>
              <w:spacing w:line="241" w:lineRule="auto"/>
              <w:rPr>
                <w:rFonts w:ascii="Arial"/>
                <w:sz w:val="21"/>
              </w:rPr>
            </w:pPr>
          </w:p>
          <w:p w14:paraId="57306FFE">
            <w:pPr>
              <w:spacing w:before="59" w:line="219" w:lineRule="auto"/>
              <w:ind w:left="112"/>
              <w:rPr>
                <w:rFonts w:ascii="宋体" w:hAnsi="宋体" w:eastAsia="宋体" w:cs="宋体"/>
                <w:sz w:val="18"/>
                <w:szCs w:val="18"/>
              </w:rPr>
            </w:pPr>
            <w:r>
              <w:rPr>
                <w:rFonts w:ascii="宋体" w:hAnsi="宋体" w:eastAsia="宋体" w:cs="宋体"/>
                <w:spacing w:val="-2"/>
                <w:sz w:val="18"/>
                <w:szCs w:val="18"/>
              </w:rPr>
              <w:t>社会效益指标</w:t>
            </w:r>
          </w:p>
        </w:tc>
        <w:tc>
          <w:tcPr>
            <w:tcW w:w="1411" w:type="dxa"/>
            <w:vAlign w:val="top"/>
          </w:tcPr>
          <w:p w14:paraId="0FBFB37F">
            <w:pPr>
              <w:spacing w:before="71" w:line="220" w:lineRule="auto"/>
              <w:ind w:left="169"/>
              <w:rPr>
                <w:rFonts w:ascii="宋体" w:hAnsi="宋体" w:eastAsia="宋体" w:cs="宋体"/>
                <w:sz w:val="18"/>
                <w:szCs w:val="18"/>
              </w:rPr>
            </w:pPr>
            <w:r>
              <w:rPr>
                <w:rFonts w:ascii="宋体" w:hAnsi="宋体" w:eastAsia="宋体" w:cs="宋体"/>
                <w:spacing w:val="-2"/>
                <w:sz w:val="18"/>
                <w:szCs w:val="18"/>
              </w:rPr>
              <w:t>规范我县公务</w:t>
            </w:r>
          </w:p>
          <w:p w14:paraId="244BD63A">
            <w:pPr>
              <w:spacing w:before="97" w:line="220" w:lineRule="auto"/>
              <w:ind w:left="350"/>
              <w:rPr>
                <w:rFonts w:ascii="宋体" w:hAnsi="宋体" w:eastAsia="宋体" w:cs="宋体"/>
                <w:sz w:val="18"/>
                <w:szCs w:val="18"/>
              </w:rPr>
            </w:pPr>
            <w:r>
              <w:rPr>
                <w:rFonts w:ascii="宋体" w:hAnsi="宋体" w:eastAsia="宋体" w:cs="宋体"/>
                <w:spacing w:val="-3"/>
                <w:sz w:val="18"/>
                <w:szCs w:val="18"/>
              </w:rPr>
              <w:t>用车管理</w:t>
            </w:r>
          </w:p>
        </w:tc>
        <w:tc>
          <w:tcPr>
            <w:tcW w:w="721" w:type="dxa"/>
            <w:vAlign w:val="top"/>
          </w:tcPr>
          <w:p w14:paraId="450DE373">
            <w:pPr>
              <w:spacing w:before="70" w:line="221" w:lineRule="auto"/>
              <w:ind w:left="184"/>
              <w:rPr>
                <w:rFonts w:ascii="宋体" w:hAnsi="宋体" w:eastAsia="宋体" w:cs="宋体"/>
                <w:sz w:val="18"/>
                <w:szCs w:val="18"/>
              </w:rPr>
            </w:pPr>
            <w:r>
              <w:rPr>
                <w:rFonts w:ascii="宋体" w:hAnsi="宋体" w:eastAsia="宋体" w:cs="宋体"/>
                <w:spacing w:val="-4"/>
                <w:sz w:val="18"/>
                <w:szCs w:val="18"/>
              </w:rPr>
              <w:t>有效</w:t>
            </w:r>
          </w:p>
          <w:p w14:paraId="4B741D52">
            <w:pPr>
              <w:spacing w:before="96" w:line="222" w:lineRule="auto"/>
              <w:ind w:left="184"/>
              <w:rPr>
                <w:rFonts w:ascii="宋体" w:hAnsi="宋体" w:eastAsia="宋体" w:cs="宋体"/>
                <w:sz w:val="18"/>
                <w:szCs w:val="18"/>
              </w:rPr>
            </w:pPr>
            <w:r>
              <w:rPr>
                <w:rFonts w:ascii="宋体" w:hAnsi="宋体" w:eastAsia="宋体" w:cs="宋体"/>
                <w:spacing w:val="-4"/>
                <w:sz w:val="18"/>
                <w:szCs w:val="18"/>
              </w:rPr>
              <w:t>规范</w:t>
            </w:r>
          </w:p>
        </w:tc>
        <w:tc>
          <w:tcPr>
            <w:tcW w:w="1779" w:type="dxa"/>
            <w:vAlign w:val="top"/>
          </w:tcPr>
          <w:p w14:paraId="16B221C0">
            <w:pPr>
              <w:spacing w:before="226" w:line="221" w:lineRule="auto"/>
              <w:ind w:left="535"/>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670CDF63">
            <w:pPr>
              <w:spacing w:before="226" w:line="221" w:lineRule="auto"/>
              <w:ind w:left="230"/>
              <w:rPr>
                <w:rFonts w:ascii="宋体" w:hAnsi="宋体" w:eastAsia="宋体" w:cs="宋体"/>
                <w:sz w:val="18"/>
                <w:szCs w:val="18"/>
              </w:rPr>
            </w:pPr>
            <w:r>
              <w:rPr>
                <w:rFonts w:ascii="宋体" w:hAnsi="宋体" w:eastAsia="宋体" w:cs="宋体"/>
                <w:spacing w:val="-2"/>
                <w:sz w:val="18"/>
                <w:szCs w:val="18"/>
              </w:rPr>
              <w:t>有效规范</w:t>
            </w:r>
          </w:p>
        </w:tc>
        <w:tc>
          <w:tcPr>
            <w:tcW w:w="801" w:type="dxa"/>
            <w:vAlign w:val="top"/>
          </w:tcPr>
          <w:p w14:paraId="27D93101">
            <w:pPr>
              <w:spacing w:before="227"/>
              <w:ind w:left="329"/>
              <w:rPr>
                <w:rFonts w:ascii="宋体" w:hAnsi="宋体" w:eastAsia="宋体" w:cs="宋体"/>
                <w:sz w:val="18"/>
                <w:szCs w:val="18"/>
              </w:rPr>
            </w:pPr>
            <w:r>
              <w:rPr>
                <w:rFonts w:ascii="宋体" w:hAnsi="宋体" w:eastAsia="宋体" w:cs="宋体"/>
                <w:spacing w:val="-10"/>
                <w:sz w:val="18"/>
                <w:szCs w:val="18"/>
              </w:rPr>
              <w:t>10</w:t>
            </w:r>
          </w:p>
        </w:tc>
        <w:tc>
          <w:tcPr>
            <w:tcW w:w="961" w:type="dxa"/>
            <w:vAlign w:val="top"/>
          </w:tcPr>
          <w:p w14:paraId="3E4DAB6D">
            <w:pPr>
              <w:spacing w:before="70" w:line="281" w:lineRule="auto"/>
              <w:ind w:left="218" w:right="116" w:hanging="90"/>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989" w:type="dxa"/>
            <w:vAlign w:val="top"/>
          </w:tcPr>
          <w:p w14:paraId="23D82139">
            <w:pPr>
              <w:spacing w:before="227"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7371E6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880" w:type="dxa"/>
            <w:vMerge w:val="continue"/>
            <w:tcBorders>
              <w:top w:val="nil"/>
            </w:tcBorders>
            <w:vAlign w:val="top"/>
          </w:tcPr>
          <w:p w14:paraId="6A28CDE8">
            <w:pPr>
              <w:rPr>
                <w:rFonts w:ascii="Arial"/>
                <w:sz w:val="21"/>
              </w:rPr>
            </w:pPr>
          </w:p>
        </w:tc>
        <w:tc>
          <w:tcPr>
            <w:tcW w:w="1295" w:type="dxa"/>
            <w:vMerge w:val="continue"/>
            <w:tcBorders>
              <w:top w:val="nil"/>
            </w:tcBorders>
            <w:vAlign w:val="top"/>
          </w:tcPr>
          <w:p w14:paraId="7DA56133">
            <w:pPr>
              <w:rPr>
                <w:rFonts w:ascii="Arial"/>
                <w:sz w:val="21"/>
              </w:rPr>
            </w:pPr>
          </w:p>
        </w:tc>
        <w:tc>
          <w:tcPr>
            <w:tcW w:w="1411" w:type="dxa"/>
            <w:vAlign w:val="top"/>
          </w:tcPr>
          <w:p w14:paraId="492AB9D6">
            <w:pPr>
              <w:spacing w:before="71" w:line="220" w:lineRule="auto"/>
              <w:ind w:left="169"/>
              <w:rPr>
                <w:rFonts w:ascii="宋体" w:hAnsi="宋体" w:eastAsia="宋体" w:cs="宋体"/>
                <w:sz w:val="18"/>
                <w:szCs w:val="18"/>
              </w:rPr>
            </w:pPr>
            <w:r>
              <w:rPr>
                <w:rFonts w:ascii="宋体" w:hAnsi="宋体" w:eastAsia="宋体" w:cs="宋体"/>
                <w:spacing w:val="-2"/>
                <w:sz w:val="18"/>
                <w:szCs w:val="18"/>
              </w:rPr>
              <w:t>提升办公用房</w:t>
            </w:r>
          </w:p>
          <w:p w14:paraId="6B7B8D3D">
            <w:pPr>
              <w:spacing w:before="97" w:line="220" w:lineRule="auto"/>
              <w:ind w:left="352"/>
              <w:rPr>
                <w:rFonts w:ascii="宋体" w:hAnsi="宋体" w:eastAsia="宋体" w:cs="宋体"/>
                <w:sz w:val="18"/>
                <w:szCs w:val="18"/>
              </w:rPr>
            </w:pPr>
            <w:r>
              <w:rPr>
                <w:rFonts w:ascii="宋体" w:hAnsi="宋体" w:eastAsia="宋体" w:cs="宋体"/>
                <w:spacing w:val="-3"/>
                <w:sz w:val="18"/>
                <w:szCs w:val="18"/>
              </w:rPr>
              <w:t>管理水平</w:t>
            </w:r>
          </w:p>
        </w:tc>
        <w:tc>
          <w:tcPr>
            <w:tcW w:w="721" w:type="dxa"/>
            <w:vAlign w:val="top"/>
          </w:tcPr>
          <w:p w14:paraId="30DE75C8">
            <w:pPr>
              <w:spacing w:before="71" w:line="221" w:lineRule="auto"/>
              <w:ind w:left="184"/>
              <w:rPr>
                <w:rFonts w:ascii="宋体" w:hAnsi="宋体" w:eastAsia="宋体" w:cs="宋体"/>
                <w:sz w:val="18"/>
                <w:szCs w:val="18"/>
              </w:rPr>
            </w:pPr>
            <w:r>
              <w:rPr>
                <w:rFonts w:ascii="宋体" w:hAnsi="宋体" w:eastAsia="宋体" w:cs="宋体"/>
                <w:spacing w:val="-4"/>
                <w:sz w:val="18"/>
                <w:szCs w:val="18"/>
              </w:rPr>
              <w:t>有效</w:t>
            </w:r>
          </w:p>
          <w:p w14:paraId="66BC3381">
            <w:pPr>
              <w:spacing w:before="96" w:line="221" w:lineRule="auto"/>
              <w:ind w:left="184"/>
              <w:rPr>
                <w:rFonts w:ascii="宋体" w:hAnsi="宋体" w:eastAsia="宋体" w:cs="宋体"/>
                <w:sz w:val="18"/>
                <w:szCs w:val="18"/>
              </w:rPr>
            </w:pPr>
            <w:r>
              <w:rPr>
                <w:rFonts w:ascii="宋体" w:hAnsi="宋体" w:eastAsia="宋体" w:cs="宋体"/>
                <w:spacing w:val="-4"/>
                <w:sz w:val="18"/>
                <w:szCs w:val="18"/>
              </w:rPr>
              <w:t>提升</w:t>
            </w:r>
          </w:p>
        </w:tc>
        <w:tc>
          <w:tcPr>
            <w:tcW w:w="1779" w:type="dxa"/>
            <w:vAlign w:val="top"/>
          </w:tcPr>
          <w:p w14:paraId="400EED08">
            <w:pPr>
              <w:spacing w:before="227" w:line="221" w:lineRule="auto"/>
              <w:ind w:left="535"/>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6BBAD0E8">
            <w:pPr>
              <w:spacing w:before="227" w:line="221" w:lineRule="auto"/>
              <w:ind w:left="230"/>
              <w:rPr>
                <w:rFonts w:ascii="宋体" w:hAnsi="宋体" w:eastAsia="宋体" w:cs="宋体"/>
                <w:sz w:val="18"/>
                <w:szCs w:val="18"/>
              </w:rPr>
            </w:pPr>
            <w:r>
              <w:rPr>
                <w:rFonts w:ascii="宋体" w:hAnsi="宋体" w:eastAsia="宋体" w:cs="宋体"/>
                <w:spacing w:val="-2"/>
                <w:sz w:val="18"/>
                <w:szCs w:val="18"/>
              </w:rPr>
              <w:t>有效提升</w:t>
            </w:r>
          </w:p>
        </w:tc>
        <w:tc>
          <w:tcPr>
            <w:tcW w:w="801" w:type="dxa"/>
            <w:vAlign w:val="top"/>
          </w:tcPr>
          <w:p w14:paraId="6B35877C">
            <w:pPr>
              <w:spacing w:before="227"/>
              <w:ind w:left="329"/>
              <w:rPr>
                <w:rFonts w:ascii="宋体" w:hAnsi="宋体" w:eastAsia="宋体" w:cs="宋体"/>
                <w:sz w:val="18"/>
                <w:szCs w:val="18"/>
              </w:rPr>
            </w:pPr>
            <w:r>
              <w:rPr>
                <w:rFonts w:ascii="宋体" w:hAnsi="宋体" w:eastAsia="宋体" w:cs="宋体"/>
                <w:spacing w:val="-10"/>
                <w:sz w:val="18"/>
                <w:szCs w:val="18"/>
              </w:rPr>
              <w:t>10</w:t>
            </w:r>
          </w:p>
        </w:tc>
        <w:tc>
          <w:tcPr>
            <w:tcW w:w="961" w:type="dxa"/>
            <w:vAlign w:val="top"/>
          </w:tcPr>
          <w:p w14:paraId="20708681">
            <w:pPr>
              <w:spacing w:before="72" w:line="280" w:lineRule="auto"/>
              <w:ind w:left="218" w:right="116" w:hanging="90"/>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989" w:type="dxa"/>
            <w:vAlign w:val="top"/>
          </w:tcPr>
          <w:p w14:paraId="6391F82B">
            <w:pPr>
              <w:spacing w:before="227"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68A9E1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80" w:type="dxa"/>
            <w:vAlign w:val="top"/>
          </w:tcPr>
          <w:p w14:paraId="7AA27E47">
            <w:pPr>
              <w:spacing w:before="73" w:line="282" w:lineRule="auto"/>
              <w:ind w:left="267" w:right="167"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5" w:type="dxa"/>
            <w:vAlign w:val="top"/>
          </w:tcPr>
          <w:p w14:paraId="2F4194FF">
            <w:pPr>
              <w:spacing w:before="228" w:line="220" w:lineRule="auto"/>
              <w:ind w:left="201"/>
              <w:rPr>
                <w:rFonts w:ascii="宋体" w:hAnsi="宋体" w:eastAsia="宋体" w:cs="宋体"/>
                <w:sz w:val="18"/>
                <w:szCs w:val="18"/>
              </w:rPr>
            </w:pPr>
            <w:r>
              <w:rPr>
                <w:rFonts w:ascii="宋体" w:hAnsi="宋体" w:eastAsia="宋体" w:cs="宋体"/>
                <w:spacing w:val="-2"/>
                <w:sz w:val="18"/>
                <w:szCs w:val="18"/>
              </w:rPr>
              <w:t>满意度指标</w:t>
            </w:r>
          </w:p>
        </w:tc>
        <w:tc>
          <w:tcPr>
            <w:tcW w:w="1411" w:type="dxa"/>
            <w:vAlign w:val="top"/>
          </w:tcPr>
          <w:p w14:paraId="2B2CC6B1">
            <w:pPr>
              <w:spacing w:before="72" w:line="220" w:lineRule="auto"/>
              <w:ind w:left="169"/>
              <w:rPr>
                <w:rFonts w:ascii="宋体" w:hAnsi="宋体" w:eastAsia="宋体" w:cs="宋体"/>
                <w:sz w:val="18"/>
                <w:szCs w:val="18"/>
              </w:rPr>
            </w:pPr>
            <w:r>
              <w:rPr>
                <w:rFonts w:ascii="宋体" w:hAnsi="宋体" w:eastAsia="宋体" w:cs="宋体"/>
                <w:spacing w:val="-2"/>
                <w:sz w:val="18"/>
                <w:szCs w:val="18"/>
              </w:rPr>
              <w:t>服务对象满意</w:t>
            </w:r>
          </w:p>
          <w:p w14:paraId="2CA71C86">
            <w:pPr>
              <w:spacing w:before="97" w:line="221" w:lineRule="auto"/>
              <w:ind w:left="619"/>
              <w:rPr>
                <w:rFonts w:ascii="宋体" w:hAnsi="宋体" w:eastAsia="宋体" w:cs="宋体"/>
                <w:sz w:val="18"/>
                <w:szCs w:val="18"/>
              </w:rPr>
            </w:pPr>
            <w:r>
              <w:rPr>
                <w:rFonts w:ascii="宋体" w:hAnsi="宋体" w:eastAsia="宋体" w:cs="宋体"/>
                <w:sz w:val="18"/>
                <w:szCs w:val="18"/>
              </w:rPr>
              <w:t>度</w:t>
            </w:r>
          </w:p>
        </w:tc>
        <w:tc>
          <w:tcPr>
            <w:tcW w:w="721" w:type="dxa"/>
            <w:vAlign w:val="top"/>
          </w:tcPr>
          <w:p w14:paraId="522F6F0A">
            <w:pPr>
              <w:spacing w:before="228" w:line="238" w:lineRule="auto"/>
              <w:ind w:left="158"/>
              <w:rPr>
                <w:rFonts w:ascii="宋体" w:hAnsi="宋体" w:eastAsia="宋体" w:cs="宋体"/>
                <w:sz w:val="18"/>
                <w:szCs w:val="18"/>
              </w:rPr>
            </w:pPr>
            <w:r>
              <w:rPr>
                <w:rFonts w:ascii="宋体" w:hAnsi="宋体" w:eastAsia="宋体" w:cs="宋体"/>
                <w:spacing w:val="-6"/>
                <w:sz w:val="18"/>
                <w:szCs w:val="18"/>
              </w:rPr>
              <w:t>≥90%</w:t>
            </w:r>
          </w:p>
        </w:tc>
        <w:tc>
          <w:tcPr>
            <w:tcW w:w="1779" w:type="dxa"/>
            <w:vAlign w:val="top"/>
          </w:tcPr>
          <w:p w14:paraId="53B59971">
            <w:pPr>
              <w:spacing w:before="227" w:line="221" w:lineRule="auto"/>
              <w:ind w:left="535"/>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0A2FE539">
            <w:pPr>
              <w:spacing w:before="228"/>
              <w:ind w:left="456"/>
              <w:rPr>
                <w:rFonts w:ascii="宋体" w:hAnsi="宋体" w:eastAsia="宋体" w:cs="宋体"/>
                <w:sz w:val="18"/>
                <w:szCs w:val="18"/>
              </w:rPr>
            </w:pPr>
            <w:r>
              <w:rPr>
                <w:rFonts w:ascii="宋体" w:hAnsi="宋体" w:eastAsia="宋体" w:cs="宋体"/>
                <w:spacing w:val="-3"/>
                <w:sz w:val="18"/>
                <w:szCs w:val="18"/>
              </w:rPr>
              <w:t>90%</w:t>
            </w:r>
          </w:p>
        </w:tc>
        <w:tc>
          <w:tcPr>
            <w:tcW w:w="801" w:type="dxa"/>
            <w:vAlign w:val="top"/>
          </w:tcPr>
          <w:p w14:paraId="11D251F9">
            <w:pPr>
              <w:spacing w:before="228"/>
              <w:ind w:left="329"/>
              <w:rPr>
                <w:rFonts w:ascii="宋体" w:hAnsi="宋体" w:eastAsia="宋体" w:cs="宋体"/>
                <w:sz w:val="18"/>
                <w:szCs w:val="18"/>
              </w:rPr>
            </w:pPr>
            <w:r>
              <w:rPr>
                <w:rFonts w:ascii="宋体" w:hAnsi="宋体" w:eastAsia="宋体" w:cs="宋体"/>
                <w:spacing w:val="-10"/>
                <w:sz w:val="18"/>
                <w:szCs w:val="18"/>
              </w:rPr>
              <w:t>10</w:t>
            </w:r>
          </w:p>
        </w:tc>
        <w:tc>
          <w:tcPr>
            <w:tcW w:w="961" w:type="dxa"/>
            <w:vAlign w:val="top"/>
          </w:tcPr>
          <w:p w14:paraId="64515894">
            <w:pPr>
              <w:spacing w:before="72" w:line="220" w:lineRule="auto"/>
              <w:ind w:left="126"/>
              <w:rPr>
                <w:rFonts w:ascii="宋体" w:hAnsi="宋体" w:eastAsia="宋体" w:cs="宋体"/>
                <w:sz w:val="18"/>
                <w:szCs w:val="18"/>
              </w:rPr>
            </w:pPr>
            <w:r>
              <w:rPr>
                <w:rFonts w:ascii="宋体" w:hAnsi="宋体" w:eastAsia="宋体" w:cs="宋体"/>
                <w:spacing w:val="-2"/>
                <w:sz w:val="18"/>
                <w:szCs w:val="18"/>
              </w:rPr>
              <w:t>满意度赋</w:t>
            </w:r>
          </w:p>
          <w:p w14:paraId="36147762">
            <w:pPr>
              <w:spacing w:before="97" w:line="221" w:lineRule="auto"/>
              <w:ind w:left="397"/>
              <w:rPr>
                <w:rFonts w:ascii="宋体" w:hAnsi="宋体" w:eastAsia="宋体" w:cs="宋体"/>
                <w:sz w:val="18"/>
                <w:szCs w:val="18"/>
              </w:rPr>
            </w:pPr>
            <w:r>
              <w:rPr>
                <w:rFonts w:ascii="宋体" w:hAnsi="宋体" w:eastAsia="宋体" w:cs="宋体"/>
                <w:sz w:val="18"/>
                <w:szCs w:val="18"/>
              </w:rPr>
              <w:t>分</w:t>
            </w:r>
          </w:p>
        </w:tc>
        <w:tc>
          <w:tcPr>
            <w:tcW w:w="989" w:type="dxa"/>
            <w:vAlign w:val="top"/>
          </w:tcPr>
          <w:p w14:paraId="293D5BBC">
            <w:pPr>
              <w:spacing w:before="227"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bl>
    <w:p w14:paraId="74303865">
      <w:pPr>
        <w:rPr>
          <w:rFonts w:ascii="Arial"/>
          <w:sz w:val="21"/>
        </w:rPr>
      </w:pPr>
    </w:p>
    <w:p w14:paraId="09DD7636">
      <w:pPr>
        <w:rPr>
          <w:rFonts w:ascii="Arial" w:hAnsi="Arial" w:eastAsia="Arial" w:cs="Arial"/>
          <w:sz w:val="21"/>
          <w:szCs w:val="21"/>
        </w:rPr>
        <w:sectPr>
          <w:footerReference r:id="rId30" w:type="default"/>
          <w:pgSz w:w="11906" w:h="16839"/>
          <w:pgMar w:top="1431" w:right="948" w:bottom="1521" w:left="948" w:header="0" w:footer="1156" w:gutter="0"/>
          <w:cols w:space="720" w:num="1"/>
        </w:sectPr>
      </w:pPr>
    </w:p>
    <w:p w14:paraId="0DDB21D4">
      <w:pPr>
        <w:spacing w:before="149" w:line="222" w:lineRule="auto"/>
        <w:ind w:left="645"/>
        <w:rPr>
          <w:rFonts w:ascii="楷体" w:hAnsi="楷体" w:eastAsia="楷体" w:cs="楷体"/>
          <w:sz w:val="31"/>
          <w:szCs w:val="31"/>
        </w:rPr>
      </w:pPr>
      <w:r>
        <w:rPr>
          <w:rFonts w:ascii="楷体" w:hAnsi="楷体" w:eastAsia="楷体" w:cs="楷体"/>
          <w:b/>
          <w:bCs/>
          <w:spacing w:val="1"/>
          <w:sz w:val="31"/>
          <w:szCs w:val="31"/>
        </w:rPr>
        <w:t>（</w:t>
      </w:r>
      <w:r>
        <w:rPr>
          <w:rFonts w:ascii="楷体" w:hAnsi="楷体" w:eastAsia="楷体" w:cs="楷体"/>
          <w:spacing w:val="-85"/>
          <w:sz w:val="31"/>
          <w:szCs w:val="31"/>
        </w:rPr>
        <w:t xml:space="preserve"> </w:t>
      </w:r>
      <w:r>
        <w:rPr>
          <w:rFonts w:ascii="楷体" w:hAnsi="楷体" w:eastAsia="楷体" w:cs="楷体"/>
          <w:b/>
          <w:bCs/>
          <w:spacing w:val="1"/>
          <w:sz w:val="31"/>
          <w:szCs w:val="31"/>
        </w:rPr>
        <w:t>五）其他需说明的事项</w:t>
      </w:r>
    </w:p>
    <w:p w14:paraId="21757BEC">
      <w:pPr>
        <w:pStyle w:val="2"/>
        <w:spacing w:before="150" w:line="219" w:lineRule="auto"/>
        <w:ind w:left="684"/>
      </w:pPr>
      <w:r>
        <w:rPr>
          <w:rFonts w:hint="eastAsia"/>
          <w:spacing w:val="6"/>
        </w:rPr>
        <w:t>我单位未安排面向中小企业预留政府采购项目预算和小微企业预留政府采购项目预算</w:t>
      </w:r>
      <w:bookmarkStart w:id="0" w:name="_GoBack"/>
      <w:bookmarkEnd w:id="0"/>
      <w:r>
        <w:rPr>
          <w:spacing w:val="6"/>
        </w:rPr>
        <w:t>。</w:t>
      </w:r>
    </w:p>
    <w:p w14:paraId="6E254B83">
      <w:pPr>
        <w:rPr>
          <w:rFonts w:ascii="Arial"/>
          <w:sz w:val="21"/>
        </w:rPr>
      </w:pPr>
    </w:p>
    <w:p w14:paraId="3C1CBD5C">
      <w:pPr>
        <w:rPr>
          <w:rFonts w:ascii="Arial"/>
          <w:sz w:val="21"/>
        </w:rPr>
      </w:pPr>
    </w:p>
    <w:p w14:paraId="1336496F">
      <w:pPr>
        <w:spacing w:line="241" w:lineRule="auto"/>
        <w:rPr>
          <w:rFonts w:ascii="Arial"/>
          <w:sz w:val="21"/>
        </w:rPr>
      </w:pPr>
    </w:p>
    <w:p w14:paraId="174432CB">
      <w:pPr>
        <w:spacing w:before="100" w:line="227" w:lineRule="auto"/>
        <w:ind w:left="2820"/>
        <w:outlineLvl w:val="0"/>
        <w:rPr>
          <w:rFonts w:ascii="黑体" w:hAnsi="黑体" w:eastAsia="黑体" w:cs="黑体"/>
          <w:sz w:val="31"/>
          <w:szCs w:val="31"/>
        </w:rPr>
      </w:pPr>
      <w:r>
        <w:rPr>
          <w:rFonts w:ascii="黑体" w:hAnsi="黑体" w:eastAsia="黑体" w:cs="黑体"/>
          <w:spacing w:val="7"/>
          <w:sz w:val="31"/>
          <w:szCs w:val="31"/>
        </w:rPr>
        <w:t>第四部分 名词解释</w:t>
      </w:r>
    </w:p>
    <w:p w14:paraId="230D1014">
      <w:pPr>
        <w:pStyle w:val="2"/>
        <w:spacing w:before="138" w:line="308" w:lineRule="auto"/>
        <w:ind w:left="53" w:right="144" w:firstLine="618"/>
      </w:pPr>
      <w:r>
        <w:rPr>
          <w:rFonts w:ascii="黑体" w:hAnsi="黑体" w:eastAsia="黑体" w:cs="黑体"/>
          <w:spacing w:val="6"/>
        </w:rPr>
        <w:t>一、财政拨款：</w:t>
      </w:r>
      <w:r>
        <w:rPr>
          <w:spacing w:val="6"/>
        </w:rPr>
        <w:t>指由一般公共预算、政府性基金预算、</w:t>
      </w:r>
      <w:r>
        <w:rPr>
          <w:spacing w:val="14"/>
        </w:rPr>
        <w:t xml:space="preserve"> </w:t>
      </w:r>
      <w:r>
        <w:rPr>
          <w:spacing w:val="6"/>
        </w:rPr>
        <w:t>国有资本经营预算安排的财政拨款数。</w:t>
      </w:r>
    </w:p>
    <w:p w14:paraId="26636CE9">
      <w:pPr>
        <w:pStyle w:val="2"/>
        <w:spacing w:before="5" w:line="267" w:lineRule="auto"/>
        <w:ind w:left="36" w:right="144" w:firstLine="636"/>
      </w:pPr>
      <w:r>
        <w:rPr>
          <w:rFonts w:ascii="黑体" w:hAnsi="黑体" w:eastAsia="黑体" w:cs="黑体"/>
          <w:spacing w:val="6"/>
        </w:rPr>
        <w:t>二、一般公共预算：</w:t>
      </w:r>
      <w:r>
        <w:rPr>
          <w:spacing w:val="6"/>
        </w:rPr>
        <w:t>包括公共财政拨款（补助）资金、</w:t>
      </w:r>
      <w:r>
        <w:rPr>
          <w:spacing w:val="14"/>
        </w:rPr>
        <w:t xml:space="preserve"> </w:t>
      </w:r>
      <w:r>
        <w:rPr>
          <w:spacing w:val="3"/>
        </w:rPr>
        <w:t>专项收入。</w:t>
      </w:r>
    </w:p>
    <w:p w14:paraId="09CB9E7F">
      <w:pPr>
        <w:pStyle w:val="2"/>
        <w:spacing w:before="146" w:line="264" w:lineRule="auto"/>
        <w:ind w:left="18" w:right="97" w:firstLine="655"/>
      </w:pPr>
      <w:r>
        <w:rPr>
          <w:rFonts w:ascii="黑体" w:hAnsi="黑体" w:eastAsia="黑体" w:cs="黑体"/>
          <w:spacing w:val="8"/>
        </w:rPr>
        <w:t>三、财政专户管理资金：</w:t>
      </w:r>
      <w:r>
        <w:rPr>
          <w:spacing w:val="8"/>
        </w:rPr>
        <w:t>包括专户管理行政事业性收费</w:t>
      </w:r>
      <w:r>
        <w:rPr>
          <w:spacing w:val="11"/>
        </w:rPr>
        <w:t xml:space="preserve"> </w:t>
      </w:r>
      <w:r>
        <w:rPr>
          <w:spacing w:val="-1"/>
        </w:rPr>
        <w:t>（主要是教育收费）、其他非税收入。</w:t>
      </w:r>
    </w:p>
    <w:p w14:paraId="602154AB">
      <w:pPr>
        <w:pStyle w:val="2"/>
        <w:spacing w:before="152" w:line="265" w:lineRule="auto"/>
        <w:ind w:left="29" w:right="95" w:firstLine="657"/>
      </w:pPr>
      <w:r>
        <w:rPr>
          <w:rFonts w:ascii="黑体" w:hAnsi="黑体" w:eastAsia="黑体" w:cs="黑体"/>
          <w:spacing w:val="8"/>
        </w:rPr>
        <w:t>四、其他资金：</w:t>
      </w:r>
      <w:r>
        <w:rPr>
          <w:spacing w:val="8"/>
        </w:rPr>
        <w:t>包括事业收入、事业经营收入、其他收</w:t>
      </w:r>
      <w:r>
        <w:rPr>
          <w:spacing w:val="1"/>
        </w:rPr>
        <w:t xml:space="preserve"> 入等。</w:t>
      </w:r>
    </w:p>
    <w:p w14:paraId="0E771E76">
      <w:pPr>
        <w:pStyle w:val="2"/>
        <w:spacing w:before="148" w:line="265" w:lineRule="auto"/>
        <w:ind w:left="63" w:right="97" w:firstLine="612"/>
      </w:pPr>
      <w:r>
        <w:rPr>
          <w:rFonts w:ascii="黑体" w:hAnsi="黑体" w:eastAsia="黑体" w:cs="黑体"/>
          <w:spacing w:val="8"/>
        </w:rPr>
        <w:t>五、基本支出：</w:t>
      </w:r>
      <w:r>
        <w:rPr>
          <w:spacing w:val="8"/>
        </w:rPr>
        <w:t xml:space="preserve">包括人员经费、公用经费（定额）。其 </w:t>
      </w:r>
      <w:r>
        <w:rPr>
          <w:spacing w:val="7"/>
        </w:rPr>
        <w:t>中，人员经费包括工资福利支出、对个人和家庭的补助。</w:t>
      </w:r>
    </w:p>
    <w:p w14:paraId="4334719B">
      <w:pPr>
        <w:pStyle w:val="2"/>
        <w:spacing w:before="155" w:line="279" w:lineRule="auto"/>
        <w:ind w:left="25" w:right="92" w:firstLine="651"/>
      </w:pPr>
      <w:r>
        <w:rPr>
          <w:rFonts w:ascii="黑体" w:hAnsi="黑体" w:eastAsia="黑体" w:cs="黑体"/>
          <w:spacing w:val="8"/>
        </w:rPr>
        <w:t>六、项目支出：</w:t>
      </w:r>
      <w:r>
        <w:rPr>
          <w:spacing w:val="8"/>
        </w:rPr>
        <w:t>部门（单位）支出预算的组成部分，是</w:t>
      </w:r>
      <w:r>
        <w:rPr>
          <w:spacing w:val="12"/>
        </w:rPr>
        <w:t xml:space="preserve"> </w:t>
      </w:r>
      <w:r>
        <w:rPr>
          <w:spacing w:val="9"/>
        </w:rPr>
        <w:t>各部门（单位）为完成其特定的行政任务或事业发展目标，</w:t>
      </w:r>
      <w:r>
        <w:rPr>
          <w:spacing w:val="2"/>
        </w:rPr>
        <w:t xml:space="preserve"> </w:t>
      </w:r>
      <w:r>
        <w:rPr>
          <w:spacing w:val="8"/>
        </w:rPr>
        <w:t>在基本支出预算之外编制的年度项目支出计划。</w:t>
      </w:r>
    </w:p>
    <w:p w14:paraId="429BC47E">
      <w:pPr>
        <w:pStyle w:val="2"/>
        <w:spacing w:before="150" w:line="297" w:lineRule="auto"/>
        <w:ind w:left="31" w:firstLine="634"/>
      </w:pPr>
      <w:r>
        <w:rPr>
          <w:rFonts w:ascii="黑体" w:hAnsi="黑体" w:eastAsia="黑体" w:cs="黑体"/>
          <w:spacing w:val="8"/>
        </w:rPr>
        <w:t>七、“三公”经费：</w:t>
      </w:r>
      <w:r>
        <w:rPr>
          <w:spacing w:val="8"/>
        </w:rPr>
        <w:t>指因公出国（境）费、公务用车购</w:t>
      </w:r>
      <w:r>
        <w:rPr>
          <w:spacing w:val="18"/>
        </w:rPr>
        <w:t xml:space="preserve"> </w:t>
      </w:r>
      <w:r>
        <w:rPr>
          <w:spacing w:val="9"/>
        </w:rPr>
        <w:t>置及运行维护费和公务接待费。其中，因公</w:t>
      </w:r>
      <w:r>
        <w:rPr>
          <w:spacing w:val="8"/>
        </w:rPr>
        <w:t>出国（境）费反</w:t>
      </w:r>
      <w:r>
        <w:t xml:space="preserve"> </w:t>
      </w:r>
      <w:r>
        <w:rPr>
          <w:spacing w:val="9"/>
        </w:rPr>
        <w:t>映单位公务出国（境）的国际旅费、国外城</w:t>
      </w:r>
      <w:r>
        <w:rPr>
          <w:spacing w:val="8"/>
        </w:rPr>
        <w:t>市间交通费、住</w:t>
      </w:r>
      <w:r>
        <w:t xml:space="preserve"> </w:t>
      </w:r>
      <w:r>
        <w:rPr>
          <w:spacing w:val="9"/>
        </w:rPr>
        <w:t>宿费、伙食费、培训费、公杂费等支出；公务用</w:t>
      </w:r>
      <w:r>
        <w:rPr>
          <w:spacing w:val="8"/>
        </w:rPr>
        <w:t>车运行维护</w:t>
      </w:r>
      <w:r>
        <w:t xml:space="preserve"> 费反映单位按规定保留的公务用车租用费、燃料费、维修费、</w:t>
      </w:r>
      <w:r>
        <w:rPr>
          <w:spacing w:val="12"/>
        </w:rPr>
        <w:t xml:space="preserve"> </w:t>
      </w:r>
      <w:r>
        <w:rPr>
          <w:spacing w:val="9"/>
        </w:rPr>
        <w:t>过路过桥费、保险费、安全奖励费用等支出</w:t>
      </w:r>
      <w:r>
        <w:rPr>
          <w:spacing w:val="8"/>
        </w:rPr>
        <w:t>；公务接待费反</w:t>
      </w:r>
      <w:r>
        <w:t xml:space="preserve"> </w:t>
      </w:r>
      <w:r>
        <w:rPr>
          <w:spacing w:val="9"/>
        </w:rPr>
        <w:t>映单位按规定开支的各类公务接待（含外宾接待</w:t>
      </w:r>
      <w:r>
        <w:rPr>
          <w:spacing w:val="8"/>
        </w:rPr>
        <w:t>）支出。</w:t>
      </w:r>
    </w:p>
    <w:p w14:paraId="2D7582A0">
      <w:pPr>
        <w:pStyle w:val="2"/>
        <w:spacing w:before="150" w:line="265" w:lineRule="auto"/>
        <w:ind w:left="30" w:right="92" w:firstLine="636"/>
      </w:pPr>
      <w:r>
        <w:rPr>
          <w:rFonts w:ascii="黑体" w:hAnsi="黑体" w:eastAsia="黑体" w:cs="黑体"/>
          <w:spacing w:val="9"/>
        </w:rPr>
        <w:t>八、机关运行经费：</w:t>
      </w:r>
      <w:r>
        <w:rPr>
          <w:spacing w:val="9"/>
        </w:rPr>
        <w:t>指各部门（单位）的公用经费</w:t>
      </w:r>
      <w:r>
        <w:rPr>
          <w:spacing w:val="8"/>
        </w:rPr>
        <w:t>，包</w:t>
      </w:r>
      <w:r>
        <w:t xml:space="preserve"> </w:t>
      </w:r>
      <w:r>
        <w:rPr>
          <w:spacing w:val="6"/>
        </w:rPr>
        <w:t>括办公及印刷费、邮电费、差旅费、会议费、</w:t>
      </w:r>
      <w:r>
        <w:rPr>
          <w:spacing w:val="5"/>
        </w:rPr>
        <w:t>福利费、</w:t>
      </w:r>
      <w:r>
        <w:rPr>
          <w:spacing w:val="-79"/>
        </w:rPr>
        <w:t xml:space="preserve"> </w:t>
      </w:r>
      <w:r>
        <w:rPr>
          <w:spacing w:val="5"/>
        </w:rPr>
        <w:t>日常</w:t>
      </w:r>
    </w:p>
    <w:p w14:paraId="1E6C0E86">
      <w:pPr>
        <w:spacing w:line="265" w:lineRule="auto"/>
        <w:sectPr>
          <w:footerReference r:id="rId31" w:type="default"/>
          <w:pgSz w:w="11906" w:h="16839"/>
          <w:pgMar w:top="1431" w:right="1704" w:bottom="1521" w:left="1785" w:header="0" w:footer="1156" w:gutter="0"/>
          <w:cols w:space="720" w:num="1"/>
        </w:sectPr>
      </w:pPr>
    </w:p>
    <w:p w14:paraId="246091BF">
      <w:pPr>
        <w:pStyle w:val="2"/>
        <w:spacing w:before="150" w:line="310" w:lineRule="auto"/>
        <w:ind w:left="22" w:right="13" w:firstLine="13"/>
        <w:jc w:val="both"/>
      </w:pPr>
      <w:r>
        <w:rPr>
          <w:spacing w:val="8"/>
        </w:rPr>
        <w:t>维修费、专用材料及一般设备购置费、办公用房水电费、办</w:t>
      </w:r>
      <w:r>
        <w:rPr>
          <w:spacing w:val="14"/>
        </w:rPr>
        <w:t xml:space="preserve"> </w:t>
      </w:r>
      <w:r>
        <w:rPr>
          <w:spacing w:val="9"/>
        </w:rPr>
        <w:t>公用房取暖费、办公用房物业管理费、公务用车运行维护费</w:t>
      </w:r>
      <w:r>
        <w:rPr>
          <w:spacing w:val="2"/>
        </w:rPr>
        <w:t xml:space="preserve"> </w:t>
      </w:r>
      <w:r>
        <w:rPr>
          <w:spacing w:val="6"/>
        </w:rPr>
        <w:t>及其他费用。</w:t>
      </w:r>
    </w:p>
    <w:p w14:paraId="7793CA5E">
      <w:pPr>
        <w:spacing w:line="251" w:lineRule="auto"/>
        <w:rPr>
          <w:rFonts w:ascii="Arial"/>
          <w:sz w:val="21"/>
        </w:rPr>
      </w:pPr>
    </w:p>
    <w:p w14:paraId="6A88E881">
      <w:pPr>
        <w:spacing w:line="251" w:lineRule="auto"/>
        <w:rPr>
          <w:rFonts w:ascii="Arial"/>
          <w:sz w:val="21"/>
        </w:rPr>
      </w:pPr>
    </w:p>
    <w:p w14:paraId="51159BD4">
      <w:pPr>
        <w:spacing w:line="251" w:lineRule="auto"/>
        <w:rPr>
          <w:rFonts w:ascii="Arial"/>
          <w:sz w:val="21"/>
        </w:rPr>
      </w:pPr>
    </w:p>
    <w:p w14:paraId="5079092B">
      <w:pPr>
        <w:spacing w:line="251" w:lineRule="auto"/>
        <w:rPr>
          <w:rFonts w:ascii="Arial"/>
          <w:sz w:val="21"/>
        </w:rPr>
      </w:pPr>
    </w:p>
    <w:p w14:paraId="56829997">
      <w:pPr>
        <w:spacing w:line="251" w:lineRule="auto"/>
        <w:rPr>
          <w:rFonts w:ascii="Arial"/>
          <w:sz w:val="21"/>
        </w:rPr>
      </w:pPr>
    </w:p>
    <w:p w14:paraId="647C4882">
      <w:pPr>
        <w:spacing w:line="251" w:lineRule="auto"/>
        <w:rPr>
          <w:rFonts w:ascii="Arial"/>
          <w:sz w:val="21"/>
        </w:rPr>
      </w:pPr>
    </w:p>
    <w:p w14:paraId="7524A7AF">
      <w:pPr>
        <w:spacing w:line="251" w:lineRule="auto"/>
        <w:rPr>
          <w:rFonts w:ascii="Arial"/>
          <w:sz w:val="21"/>
        </w:rPr>
      </w:pPr>
    </w:p>
    <w:p w14:paraId="40D78B93">
      <w:pPr>
        <w:spacing w:line="251" w:lineRule="auto"/>
        <w:rPr>
          <w:rFonts w:ascii="Arial"/>
          <w:sz w:val="21"/>
        </w:rPr>
      </w:pPr>
    </w:p>
    <w:p w14:paraId="457E3D57">
      <w:pPr>
        <w:spacing w:line="251" w:lineRule="auto"/>
        <w:rPr>
          <w:rFonts w:ascii="Arial"/>
          <w:sz w:val="21"/>
        </w:rPr>
      </w:pPr>
    </w:p>
    <w:p w14:paraId="20DCCC74">
      <w:pPr>
        <w:spacing w:line="251" w:lineRule="auto"/>
        <w:rPr>
          <w:rFonts w:ascii="Arial"/>
          <w:sz w:val="21"/>
        </w:rPr>
      </w:pPr>
    </w:p>
    <w:p w14:paraId="7C4D7ADA">
      <w:pPr>
        <w:spacing w:line="252" w:lineRule="auto"/>
        <w:rPr>
          <w:rFonts w:ascii="Arial"/>
          <w:sz w:val="21"/>
        </w:rPr>
      </w:pPr>
    </w:p>
    <w:p w14:paraId="5AB8319F">
      <w:pPr>
        <w:spacing w:line="252" w:lineRule="auto"/>
        <w:rPr>
          <w:rFonts w:ascii="Arial"/>
          <w:sz w:val="21"/>
        </w:rPr>
      </w:pPr>
    </w:p>
    <w:p w14:paraId="74C22B88">
      <w:pPr>
        <w:spacing w:line="252" w:lineRule="auto"/>
        <w:rPr>
          <w:rFonts w:ascii="Arial"/>
          <w:sz w:val="21"/>
        </w:rPr>
      </w:pPr>
    </w:p>
    <w:p w14:paraId="0B37E3B2">
      <w:pPr>
        <w:spacing w:line="252" w:lineRule="auto"/>
        <w:rPr>
          <w:rFonts w:ascii="Arial"/>
          <w:sz w:val="21"/>
        </w:rPr>
      </w:pPr>
    </w:p>
    <w:p w14:paraId="6B1387E9">
      <w:pPr>
        <w:pStyle w:val="2"/>
        <w:spacing w:before="101" w:line="219" w:lineRule="auto"/>
        <w:ind w:right="14"/>
        <w:jc w:val="right"/>
      </w:pPr>
      <w:r>
        <w:rPr>
          <w:spacing w:val="9"/>
        </w:rPr>
        <w:t>托克逊县机关事务服务中心</w:t>
      </w:r>
    </w:p>
    <w:p w14:paraId="16A54C08">
      <w:pPr>
        <w:pStyle w:val="2"/>
        <w:spacing w:before="153" w:line="220" w:lineRule="auto"/>
        <w:jc w:val="right"/>
      </w:pPr>
      <w:r>
        <w:rPr>
          <w:spacing w:val="-13"/>
        </w:rPr>
        <w:t>2023</w:t>
      </w:r>
      <w:r>
        <w:rPr>
          <w:spacing w:val="-51"/>
        </w:rPr>
        <w:t xml:space="preserve"> </w:t>
      </w:r>
      <w:r>
        <w:rPr>
          <w:spacing w:val="-13"/>
        </w:rPr>
        <w:t>年</w:t>
      </w:r>
      <w:r>
        <w:rPr>
          <w:spacing w:val="-41"/>
        </w:rPr>
        <w:t xml:space="preserve"> </w:t>
      </w:r>
      <w:r>
        <w:rPr>
          <w:spacing w:val="-13"/>
        </w:rPr>
        <w:t>02</w:t>
      </w:r>
      <w:r>
        <w:rPr>
          <w:spacing w:val="-45"/>
        </w:rPr>
        <w:t xml:space="preserve"> </w:t>
      </w:r>
      <w:r>
        <w:rPr>
          <w:spacing w:val="-13"/>
        </w:rPr>
        <w:t>月</w:t>
      </w:r>
      <w:r>
        <w:rPr>
          <w:spacing w:val="-41"/>
        </w:rPr>
        <w:t xml:space="preserve"> </w:t>
      </w:r>
      <w:r>
        <w:rPr>
          <w:spacing w:val="-13"/>
        </w:rPr>
        <w:t>18 日</w:t>
      </w:r>
    </w:p>
    <w:sectPr>
      <w:footerReference r:id="rId32" w:type="default"/>
      <w:pgSz w:w="11906" w:h="16839"/>
      <w:pgMar w:top="1431" w:right="1785" w:bottom="1521" w:left="1785" w:header="0" w:footer="1156"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FangSong_GB2312">
    <w:altName w:val="仿宋_GB2312"/>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379A4D">
    <w:pPr>
      <w:spacing w:before="1" w:line="235" w:lineRule="auto"/>
      <w:jc w:val="right"/>
      <w:rPr>
        <w:rFonts w:ascii="宋体" w:hAnsi="宋体" w:eastAsia="宋体" w:cs="宋体"/>
        <w:sz w:val="28"/>
        <w:szCs w:val="28"/>
      </w:rPr>
    </w:pPr>
    <w:r>
      <w:rPr>
        <w:rFonts w:ascii="宋体" w:hAnsi="宋体" w:eastAsia="宋体" w:cs="宋体"/>
        <w:spacing w:val="-32"/>
        <w:sz w:val="28"/>
        <w:szCs w:val="28"/>
      </w:rPr>
      <w:t>1</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85B01E">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10</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F15641">
    <w:pPr>
      <w:spacing w:before="1" w:line="235"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11</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9BC723">
    <w:pPr>
      <w:spacing w:line="14" w:lineRule="auto"/>
      <w:rPr>
        <w:rFonts w:ascii="Arial"/>
        <w:sz w:val="2"/>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335BCA">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13</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D893B5">
    <w:pPr>
      <w:spacing w:before="1" w:line="235"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14</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EDF8D5">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15</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82BF1D">
    <w:pPr>
      <w:spacing w:before="1" w:line="235"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24</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0C5ADB">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25</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D3F10F">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26</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58484B">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27</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ECEC3D">
    <w:pPr>
      <w:spacing w:before="1" w:line="235" w:lineRule="auto"/>
      <w:jc w:val="right"/>
      <w:rPr>
        <w:rFonts w:ascii="宋体" w:hAnsi="宋体" w:eastAsia="宋体" w:cs="宋体"/>
        <w:sz w:val="28"/>
        <w:szCs w:val="28"/>
      </w:rPr>
    </w:pPr>
    <w:r>
      <w:rPr>
        <w:rFonts w:ascii="宋体" w:hAnsi="宋体" w:eastAsia="宋体" w:cs="宋体"/>
        <w:sz w:val="28"/>
        <w:szCs w:val="28"/>
      </w:rPr>
      <w:t>2</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DD0597">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28</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F7E68C">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29</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229884">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30</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3B3A8C">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31</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DF52C4">
    <w:pPr>
      <w:spacing w:line="234" w:lineRule="auto"/>
      <w:ind w:left="8893"/>
      <w:rPr>
        <w:rFonts w:ascii="宋体" w:hAnsi="宋体" w:eastAsia="宋体" w:cs="宋体"/>
        <w:sz w:val="28"/>
        <w:szCs w:val="28"/>
      </w:rPr>
    </w:pPr>
    <w:r>
      <w:rPr>
        <w:rFonts w:ascii="宋体" w:hAnsi="宋体" w:eastAsia="宋体" w:cs="宋体"/>
        <w:spacing w:val="-8"/>
        <w:sz w:val="28"/>
        <w:szCs w:val="28"/>
      </w:rPr>
      <w:t>32</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F7A0CB">
    <w:pPr>
      <w:spacing w:line="234" w:lineRule="auto"/>
      <w:ind w:left="8893"/>
      <w:rPr>
        <w:rFonts w:ascii="宋体" w:hAnsi="宋体" w:eastAsia="宋体" w:cs="宋体"/>
        <w:sz w:val="28"/>
        <w:szCs w:val="28"/>
      </w:rPr>
    </w:pPr>
    <w:r>
      <w:rPr>
        <w:rFonts w:ascii="宋体" w:hAnsi="宋体" w:eastAsia="宋体" w:cs="宋体"/>
        <w:spacing w:val="-8"/>
        <w:sz w:val="28"/>
        <w:szCs w:val="28"/>
      </w:rPr>
      <w:t>33</w: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E4090C">
    <w:pPr>
      <w:spacing w:line="234" w:lineRule="auto"/>
      <w:ind w:left="8893"/>
      <w:rPr>
        <w:rFonts w:ascii="宋体" w:hAnsi="宋体" w:eastAsia="宋体" w:cs="宋体"/>
        <w:sz w:val="28"/>
        <w:szCs w:val="28"/>
      </w:rPr>
    </w:pPr>
    <w:r>
      <w:rPr>
        <w:rFonts w:ascii="宋体" w:hAnsi="宋体" w:eastAsia="宋体" w:cs="宋体"/>
        <w:spacing w:val="-8"/>
        <w:sz w:val="28"/>
        <w:szCs w:val="28"/>
      </w:rPr>
      <w:t>34</w: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4B90CC">
    <w:pPr>
      <w:spacing w:line="234" w:lineRule="auto"/>
      <w:ind w:left="8056"/>
      <w:rPr>
        <w:rFonts w:ascii="宋体" w:hAnsi="宋体" w:eastAsia="宋体" w:cs="宋体"/>
        <w:sz w:val="28"/>
        <w:szCs w:val="28"/>
      </w:rPr>
    </w:pPr>
    <w:r>
      <w:rPr>
        <w:rFonts w:ascii="宋体" w:hAnsi="宋体" w:eastAsia="宋体" w:cs="宋体"/>
        <w:spacing w:val="-8"/>
        <w:sz w:val="28"/>
        <w:szCs w:val="28"/>
      </w:rPr>
      <w:t>35</w: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F5975E">
    <w:pPr>
      <w:spacing w:line="234" w:lineRule="auto"/>
      <w:ind w:right="12"/>
      <w:jc w:val="right"/>
      <w:rPr>
        <w:rFonts w:ascii="宋体" w:hAnsi="宋体" w:eastAsia="宋体" w:cs="宋体"/>
        <w:sz w:val="28"/>
        <w:szCs w:val="28"/>
      </w:rPr>
    </w:pPr>
    <w:r>
      <w:rPr>
        <w:rFonts w:ascii="宋体" w:hAnsi="宋体" w:eastAsia="宋体" w:cs="宋体"/>
        <w:spacing w:val="-8"/>
        <w:sz w:val="28"/>
        <w:szCs w:val="28"/>
      </w:rPr>
      <w:t>36</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A00AEA">
    <w:pPr>
      <w:spacing w:line="234" w:lineRule="auto"/>
      <w:jc w:val="right"/>
      <w:rPr>
        <w:rFonts w:ascii="宋体" w:hAnsi="宋体" w:eastAsia="宋体" w:cs="宋体"/>
        <w:sz w:val="28"/>
        <w:szCs w:val="28"/>
      </w:rPr>
    </w:pPr>
    <w:r>
      <w:rPr>
        <w:rFonts w:ascii="宋体" w:hAnsi="宋体" w:eastAsia="宋体" w:cs="宋体"/>
        <w:spacing w:val="-17"/>
        <w:sz w:val="28"/>
        <w:szCs w:val="28"/>
      </w:rPr>
      <w:t>3</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50AB67">
    <w:pPr>
      <w:spacing w:before="1" w:line="235" w:lineRule="auto"/>
      <w:ind w:right="5"/>
      <w:jc w:val="right"/>
      <w:rPr>
        <w:rFonts w:ascii="宋体" w:hAnsi="宋体" w:eastAsia="宋体" w:cs="宋体"/>
        <w:sz w:val="28"/>
        <w:szCs w:val="28"/>
      </w:rPr>
    </w:pPr>
    <w:r>
      <w:rPr>
        <w:rFonts w:ascii="宋体" w:hAnsi="宋体" w:eastAsia="宋体" w:cs="宋体"/>
        <w:sz w:val="28"/>
        <w:szCs w:val="28"/>
      </w:rPr>
      <w:t>4</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CD9B5A">
    <w:pPr>
      <w:spacing w:line="234" w:lineRule="auto"/>
      <w:ind w:left="8206"/>
      <w:rPr>
        <w:rFonts w:ascii="宋体" w:hAnsi="宋体" w:eastAsia="宋体" w:cs="宋体"/>
        <w:sz w:val="28"/>
        <w:szCs w:val="28"/>
      </w:rPr>
    </w:pPr>
    <w:r>
      <w:rPr>
        <w:rFonts w:ascii="宋体" w:hAnsi="宋体" w:eastAsia="宋体" w:cs="宋体"/>
        <w:sz w:val="28"/>
        <w:szCs w:val="28"/>
      </w:rPr>
      <w:t>5</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5AE1F0">
    <w:pPr>
      <w:spacing w:line="234" w:lineRule="auto"/>
      <w:jc w:val="right"/>
      <w:rPr>
        <w:rFonts w:ascii="宋体" w:hAnsi="宋体" w:eastAsia="宋体" w:cs="宋体"/>
        <w:sz w:val="28"/>
        <w:szCs w:val="28"/>
      </w:rPr>
    </w:pPr>
    <w:r>
      <w:rPr>
        <w:rFonts w:ascii="宋体" w:hAnsi="宋体" w:eastAsia="宋体" w:cs="宋体"/>
        <w:spacing w:val="-13"/>
        <w:sz w:val="28"/>
        <w:szCs w:val="28"/>
      </w:rPr>
      <w:t>6</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A72ABE">
    <w:pPr>
      <w:spacing w:line="234" w:lineRule="auto"/>
      <w:jc w:val="right"/>
      <w:rPr>
        <w:rFonts w:ascii="宋体" w:hAnsi="宋体" w:eastAsia="宋体" w:cs="宋体"/>
        <w:sz w:val="28"/>
        <w:szCs w:val="28"/>
      </w:rPr>
    </w:pPr>
    <w:r>
      <w:rPr>
        <w:rFonts w:ascii="宋体" w:hAnsi="宋体" w:eastAsia="宋体" w:cs="宋体"/>
        <w:spacing w:val="-18"/>
        <w:sz w:val="28"/>
        <w:szCs w:val="28"/>
      </w:rPr>
      <w:t>7</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145297">
    <w:pPr>
      <w:spacing w:line="234" w:lineRule="auto"/>
      <w:jc w:val="right"/>
      <w:rPr>
        <w:rFonts w:ascii="宋体" w:hAnsi="宋体" w:eastAsia="宋体" w:cs="宋体"/>
        <w:sz w:val="28"/>
        <w:szCs w:val="28"/>
      </w:rPr>
    </w:pPr>
    <w:r>
      <w:rPr>
        <w:rFonts w:ascii="宋体" w:hAnsi="宋体" w:eastAsia="宋体" w:cs="宋体"/>
        <w:spacing w:val="-10"/>
        <w:sz w:val="28"/>
        <w:szCs w:val="28"/>
      </w:rPr>
      <w:t>-</w:t>
    </w:r>
    <w:r>
      <w:rPr>
        <w:rFonts w:ascii="宋体" w:hAnsi="宋体" w:eastAsia="宋体" w:cs="宋体"/>
        <w:spacing w:val="13"/>
        <w:sz w:val="28"/>
        <w:szCs w:val="28"/>
      </w:rPr>
      <w:t xml:space="preserve"> </w:t>
    </w:r>
    <w:r>
      <w:rPr>
        <w:rFonts w:ascii="宋体" w:hAnsi="宋体" w:eastAsia="宋体" w:cs="宋体"/>
        <w:spacing w:val="-10"/>
        <w:sz w:val="28"/>
        <w:szCs w:val="28"/>
      </w:rPr>
      <w:t>8</w:t>
    </w:r>
    <w:r>
      <w:rPr>
        <w:rFonts w:ascii="宋体" w:hAnsi="宋体" w:eastAsia="宋体" w:cs="宋体"/>
        <w:spacing w:val="9"/>
        <w:sz w:val="28"/>
        <w:szCs w:val="28"/>
      </w:rPr>
      <w:t xml:space="preserve"> </w:t>
    </w:r>
    <w:r>
      <w:rPr>
        <w:rFonts w:ascii="宋体" w:hAnsi="宋体" w:eastAsia="宋体" w:cs="宋体"/>
        <w:spacing w:val="-10"/>
        <w:sz w:val="28"/>
        <w:szCs w:val="28"/>
      </w:rPr>
      <w:t>-</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C21C97">
    <w:pPr>
      <w:spacing w:line="234" w:lineRule="auto"/>
      <w:ind w:left="8232"/>
      <w:rPr>
        <w:rFonts w:ascii="宋体" w:hAnsi="宋体" w:eastAsia="宋体" w:cs="宋体"/>
        <w:sz w:val="28"/>
        <w:szCs w:val="28"/>
      </w:rPr>
    </w:pPr>
    <w:r>
      <w:rPr>
        <w:rFonts w:ascii="宋体" w:hAnsi="宋体" w:eastAsia="宋体" w:cs="宋体"/>
        <w:spacing w:val="-7"/>
        <w:sz w:val="28"/>
        <w:szCs w:val="28"/>
      </w:rPr>
      <w:t>-</w:t>
    </w:r>
    <w:r>
      <w:rPr>
        <w:rFonts w:ascii="宋体" w:hAnsi="宋体" w:eastAsia="宋体" w:cs="宋体"/>
        <w:spacing w:val="12"/>
        <w:sz w:val="28"/>
        <w:szCs w:val="28"/>
      </w:rPr>
      <w:t xml:space="preserve"> </w:t>
    </w:r>
    <w:r>
      <w:rPr>
        <w:rFonts w:ascii="宋体" w:hAnsi="宋体" w:eastAsia="宋体" w:cs="宋体"/>
        <w:spacing w:val="-7"/>
        <w:sz w:val="28"/>
        <w:szCs w:val="28"/>
      </w:rPr>
      <w:t>9</w:t>
    </w:r>
    <w:r>
      <w:rPr>
        <w:rFonts w:ascii="宋体" w:hAnsi="宋体" w:eastAsia="宋体" w:cs="宋体"/>
        <w:spacing w:val="9"/>
        <w:sz w:val="28"/>
        <w:szCs w:val="28"/>
      </w:rPr>
      <w:t xml:space="preserve"> </w:t>
    </w:r>
    <w:r>
      <w:rPr>
        <w:rFonts w:ascii="宋体" w:hAnsi="宋体" w:eastAsia="宋体" w:cs="宋体"/>
        <w:spacing w:val="-7"/>
        <w:sz w:val="28"/>
        <w:szCs w:val="2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22D4746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FangSong_GB2312" w:hAnsi="FangSong_GB2312" w:eastAsia="FangSong_GB2312" w:cs="FangSong_GB2312"/>
      <w:sz w:val="31"/>
      <w:szCs w:val="31"/>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FangSong_GB2312" w:hAnsi="FangSong_GB2312" w:eastAsia="FangSong_GB2312" w:cs="FangSong_GB2312"/>
      <w:sz w:val="18"/>
      <w:szCs w:val="18"/>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4" Type="http://schemas.openxmlformats.org/officeDocument/2006/relationships/fontTable" Target="fontTable.xml"/><Relationship Id="rId33" Type="http://schemas.openxmlformats.org/officeDocument/2006/relationships/theme" Target="theme/theme1.xml"/><Relationship Id="rId32" Type="http://schemas.openxmlformats.org/officeDocument/2006/relationships/footer" Target="footer28.xml"/><Relationship Id="rId31" Type="http://schemas.openxmlformats.org/officeDocument/2006/relationships/footer" Target="footer27.xml"/><Relationship Id="rId30" Type="http://schemas.openxmlformats.org/officeDocument/2006/relationships/footer" Target="footer26.xml"/><Relationship Id="rId3" Type="http://schemas.openxmlformats.org/officeDocument/2006/relationships/footnotes" Target="footnotes.xml"/><Relationship Id="rId29" Type="http://schemas.openxmlformats.org/officeDocument/2006/relationships/footer" Target="footer25.xml"/><Relationship Id="rId28" Type="http://schemas.openxmlformats.org/officeDocument/2006/relationships/footer" Target="footer24.xml"/><Relationship Id="rId27" Type="http://schemas.openxmlformats.org/officeDocument/2006/relationships/footer" Target="footer23.xml"/><Relationship Id="rId26" Type="http://schemas.openxmlformats.org/officeDocument/2006/relationships/footer" Target="footer22.xml"/><Relationship Id="rId25" Type="http://schemas.openxmlformats.org/officeDocument/2006/relationships/footer" Target="footer21.xml"/><Relationship Id="rId24" Type="http://schemas.openxmlformats.org/officeDocument/2006/relationships/footer" Target="footer20.xml"/><Relationship Id="rId23" Type="http://schemas.openxmlformats.org/officeDocument/2006/relationships/footer" Target="footer19.xml"/><Relationship Id="rId22" Type="http://schemas.openxmlformats.org/officeDocument/2006/relationships/footer" Target="footer18.xml"/><Relationship Id="rId21" Type="http://schemas.openxmlformats.org/officeDocument/2006/relationships/footer" Target="footer17.xml"/><Relationship Id="rId20" Type="http://schemas.openxmlformats.org/officeDocument/2006/relationships/footer" Target="footer16.xml"/><Relationship Id="rId2" Type="http://schemas.openxmlformats.org/officeDocument/2006/relationships/settings" Target="settings.xml"/><Relationship Id="rId19" Type="http://schemas.openxmlformats.org/officeDocument/2006/relationships/footer" Target="footer15.xml"/><Relationship Id="rId18" Type="http://schemas.openxmlformats.org/officeDocument/2006/relationships/footer" Target="footer14.xml"/><Relationship Id="rId17" Type="http://schemas.openxmlformats.org/officeDocument/2006/relationships/footer" Target="footer13.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30</Pages>
  <Words>3485</Words>
  <Characters>4523</Characters>
  <TotalTime>2</TotalTime>
  <ScaleCrop>false</ScaleCrop>
  <LinksUpToDate>false</LinksUpToDate>
  <CharactersWithSpaces>5083</CharactersWithSpaces>
  <Application>WPS Office_12.1.0.21541_F1E327BC-269C-435d-A152-05C5408002CA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2024-01-16T17:33:00Z</dcterms:created>
  <dc:creator>森</dc:creator>
  <cp:lastModifiedBy>淡与漠</cp:lastModifiedBy>
  <dcterms:modified xsi:type="dcterms:W3CDTF">2025-07-11T08:45:39Z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2025-07-10T16:41:36Z</vt:filetime>
  </property>
  <property fmtid="{D5CDD505-2E9C-101B-9397-08002B2CF9AE}" pid="4" name="KSOTemplateDocerSaveRecord">
    <vt:lpwstr>eyJoZGlkIjoiMTcwMGY5N2M4YzI3ODdkZTMzOGFhZTcwMTk4MTdlMjAiLCJ1c2VySWQiOiI0OTQ1NzM3OTEifQ==</vt:lpwstr>
  </property>
  <property fmtid="{D5CDD505-2E9C-101B-9397-08002B2CF9AE}" pid="5" name="KSOProductBuildVer">
    <vt:lpwstr>2052-12.1.0.21541</vt:lpwstr>
  </property>
  <property fmtid="{D5CDD505-2E9C-101B-9397-08002B2CF9AE}" pid="6" name="ICV">
    <vt:lpwstr>2D3A374CC75B4FC9A47C93C2017859DF_12</vt:lpwstr>
  </property>
</Properties>
</file>