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BF285">
      <w:pPr>
        <w:spacing w:line="251" w:lineRule="auto"/>
        <w:rPr>
          <w:rFonts w:ascii="Arial"/>
          <w:sz w:val="21"/>
        </w:rPr>
      </w:pPr>
    </w:p>
    <w:p w14:paraId="5C523B6E">
      <w:pPr>
        <w:spacing w:line="251" w:lineRule="auto"/>
        <w:rPr>
          <w:rFonts w:ascii="Arial"/>
          <w:sz w:val="21"/>
        </w:rPr>
      </w:pPr>
    </w:p>
    <w:p w14:paraId="772F801E">
      <w:pPr>
        <w:spacing w:line="251" w:lineRule="auto"/>
        <w:rPr>
          <w:rFonts w:ascii="Arial"/>
          <w:sz w:val="21"/>
        </w:rPr>
      </w:pPr>
    </w:p>
    <w:p w14:paraId="588EF845">
      <w:pPr>
        <w:spacing w:line="251" w:lineRule="auto"/>
        <w:rPr>
          <w:rFonts w:ascii="Arial"/>
          <w:sz w:val="21"/>
        </w:rPr>
      </w:pPr>
    </w:p>
    <w:p w14:paraId="52E2972F">
      <w:pPr>
        <w:spacing w:line="251" w:lineRule="auto"/>
        <w:rPr>
          <w:rFonts w:ascii="Arial"/>
          <w:sz w:val="21"/>
        </w:rPr>
      </w:pPr>
    </w:p>
    <w:p w14:paraId="54F20A5C">
      <w:pPr>
        <w:spacing w:line="251" w:lineRule="auto"/>
        <w:rPr>
          <w:rFonts w:ascii="Arial"/>
          <w:sz w:val="21"/>
        </w:rPr>
      </w:pPr>
    </w:p>
    <w:p w14:paraId="3FDC0CBA">
      <w:pPr>
        <w:spacing w:line="252" w:lineRule="auto"/>
        <w:rPr>
          <w:rFonts w:ascii="Arial"/>
          <w:sz w:val="21"/>
        </w:rPr>
      </w:pPr>
    </w:p>
    <w:p w14:paraId="64284EC7">
      <w:pPr>
        <w:spacing w:before="140" w:line="247" w:lineRule="auto"/>
        <w:ind w:left="2144" w:right="429" w:hanging="1702"/>
        <w:outlineLvl w:val="0"/>
        <w:rPr>
          <w:rFonts w:ascii="黑体" w:hAnsi="黑体" w:eastAsia="黑体" w:cs="黑体"/>
          <w:sz w:val="43"/>
          <w:szCs w:val="43"/>
        </w:rPr>
      </w:pPr>
      <w:r>
        <w:rPr>
          <w:rFonts w:ascii="黑体" w:hAnsi="黑体" w:eastAsia="黑体" w:cs="黑体"/>
          <w:spacing w:val="8"/>
          <w:sz w:val="43"/>
          <w:szCs w:val="43"/>
        </w:rPr>
        <w:t>新疆维吾尔自治区托克逊县环境保护局</w:t>
      </w:r>
      <w:r>
        <w:rPr>
          <w:rFonts w:ascii="黑体" w:hAnsi="黑体" w:eastAsia="黑体" w:cs="黑体"/>
          <w:spacing w:val="15"/>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00DC64B9">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6C9B3BE3">
      <w:pPr>
        <w:spacing w:line="294" w:lineRule="auto"/>
        <w:rPr>
          <w:rFonts w:ascii="Arial"/>
          <w:sz w:val="21"/>
        </w:rPr>
      </w:pPr>
    </w:p>
    <w:p w14:paraId="0DCA6FAD">
      <w:pPr>
        <w:spacing w:line="295" w:lineRule="auto"/>
        <w:rPr>
          <w:rFonts w:ascii="Arial"/>
          <w:sz w:val="21"/>
        </w:rPr>
      </w:pPr>
    </w:p>
    <w:p w14:paraId="7136052F">
      <w:pPr>
        <w:spacing w:line="295" w:lineRule="auto"/>
        <w:rPr>
          <w:rFonts w:ascii="Arial"/>
          <w:sz w:val="21"/>
        </w:rPr>
      </w:pPr>
    </w:p>
    <w:p w14:paraId="3D621A7B">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6935ECBA">
      <w:pPr>
        <w:spacing w:line="341" w:lineRule="auto"/>
        <w:rPr>
          <w:rFonts w:ascii="Arial"/>
          <w:sz w:val="21"/>
        </w:rPr>
      </w:pPr>
    </w:p>
    <w:p w14:paraId="6DA77460">
      <w:pPr>
        <w:spacing w:line="341" w:lineRule="auto"/>
        <w:rPr>
          <w:rFonts w:ascii="Arial"/>
          <w:sz w:val="21"/>
        </w:rPr>
      </w:pPr>
    </w:p>
    <w:p w14:paraId="71E199BD">
      <w:pPr>
        <w:pStyle w:val="2"/>
        <w:spacing w:before="101" w:line="218" w:lineRule="auto"/>
        <w:ind w:left="683"/>
        <w:outlineLvl w:val="0"/>
      </w:pPr>
      <w:r>
        <w:rPr>
          <w:b/>
          <w:bCs/>
          <w:spacing w:val="6"/>
        </w:rPr>
        <w:t>第一部分</w:t>
      </w:r>
      <w:r>
        <w:rPr>
          <w:spacing w:val="6"/>
        </w:rPr>
        <w:t xml:space="preserve"> </w:t>
      </w:r>
      <w:r>
        <w:rPr>
          <w:b/>
          <w:bCs/>
          <w:spacing w:val="6"/>
        </w:rPr>
        <w:t>托克逊县环境保护局单位概况</w:t>
      </w:r>
    </w:p>
    <w:p w14:paraId="4D9C4596">
      <w:pPr>
        <w:pStyle w:val="2"/>
        <w:spacing w:before="233" w:line="225" w:lineRule="auto"/>
        <w:ind w:left="687"/>
        <w:outlineLvl w:val="0"/>
      </w:pPr>
      <w:r>
        <w:rPr>
          <w:spacing w:val="4"/>
        </w:rPr>
        <w:t>一、主要职能</w:t>
      </w:r>
    </w:p>
    <w:p w14:paraId="511F514B">
      <w:pPr>
        <w:pStyle w:val="2"/>
        <w:spacing w:before="222" w:line="220" w:lineRule="auto"/>
        <w:ind w:left="684"/>
        <w:outlineLvl w:val="0"/>
      </w:pPr>
      <w:r>
        <w:rPr>
          <w:spacing w:val="7"/>
        </w:rPr>
        <w:t>二、机构设置及人员情况</w:t>
      </w:r>
    </w:p>
    <w:p w14:paraId="44852BF3">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123B1804">
      <w:pPr>
        <w:pStyle w:val="2"/>
        <w:spacing w:before="232" w:line="218" w:lineRule="auto"/>
        <w:ind w:left="687"/>
        <w:outlineLvl w:val="0"/>
      </w:pPr>
      <w:r>
        <w:rPr>
          <w:spacing w:val="6"/>
        </w:rPr>
        <w:t>一、单位收支总体情况表</w:t>
      </w:r>
    </w:p>
    <w:p w14:paraId="73A9DC14">
      <w:pPr>
        <w:pStyle w:val="2"/>
        <w:spacing w:before="233" w:line="219" w:lineRule="auto"/>
        <w:ind w:left="684"/>
        <w:outlineLvl w:val="0"/>
      </w:pPr>
      <w:r>
        <w:rPr>
          <w:spacing w:val="7"/>
        </w:rPr>
        <w:t>二、单位收入总体情况表</w:t>
      </w:r>
    </w:p>
    <w:p w14:paraId="2CD25366">
      <w:pPr>
        <w:pStyle w:val="2"/>
        <w:spacing w:before="232" w:line="218" w:lineRule="auto"/>
        <w:ind w:left="690"/>
        <w:outlineLvl w:val="0"/>
      </w:pPr>
      <w:r>
        <w:rPr>
          <w:spacing w:val="6"/>
        </w:rPr>
        <w:t>三、单位支出总体情况表</w:t>
      </w:r>
    </w:p>
    <w:p w14:paraId="2F6847E2">
      <w:pPr>
        <w:pStyle w:val="2"/>
        <w:spacing w:before="234" w:line="218" w:lineRule="auto"/>
        <w:ind w:left="704"/>
        <w:outlineLvl w:val="0"/>
      </w:pPr>
      <w:r>
        <w:rPr>
          <w:spacing w:val="6"/>
        </w:rPr>
        <w:t>四、财政拨款收支总体情况表</w:t>
      </w:r>
    </w:p>
    <w:p w14:paraId="29D7959E">
      <w:pPr>
        <w:pStyle w:val="2"/>
        <w:spacing w:before="234" w:line="218" w:lineRule="auto"/>
        <w:ind w:left="678"/>
        <w:outlineLvl w:val="0"/>
      </w:pPr>
      <w:r>
        <w:rPr>
          <w:spacing w:val="8"/>
        </w:rPr>
        <w:t>五、一般公共预算支出情况表</w:t>
      </w:r>
    </w:p>
    <w:p w14:paraId="7BAA8080">
      <w:pPr>
        <w:pStyle w:val="2"/>
        <w:spacing w:before="234" w:line="218" w:lineRule="auto"/>
        <w:ind w:left="681"/>
        <w:outlineLvl w:val="0"/>
      </w:pPr>
      <w:r>
        <w:rPr>
          <w:spacing w:val="8"/>
        </w:rPr>
        <w:t>六、一般公共预算基本支出情况表</w:t>
      </w:r>
    </w:p>
    <w:p w14:paraId="541EEDFC">
      <w:pPr>
        <w:pStyle w:val="2"/>
        <w:spacing w:before="234" w:line="218" w:lineRule="auto"/>
        <w:ind w:left="674"/>
        <w:outlineLvl w:val="0"/>
      </w:pPr>
      <w:r>
        <w:rPr>
          <w:spacing w:val="8"/>
        </w:rPr>
        <w:t>七、一般公共预算项目支出情况表</w:t>
      </w:r>
    </w:p>
    <w:p w14:paraId="365A9998">
      <w:pPr>
        <w:pStyle w:val="2"/>
        <w:spacing w:before="234" w:line="218" w:lineRule="auto"/>
        <w:ind w:left="673"/>
        <w:outlineLvl w:val="0"/>
      </w:pPr>
      <w:r>
        <w:rPr>
          <w:spacing w:val="8"/>
        </w:rPr>
        <w:t>八、政府性基金预算支出情况表</w:t>
      </w:r>
    </w:p>
    <w:p w14:paraId="40461623">
      <w:pPr>
        <w:pStyle w:val="2"/>
        <w:spacing w:before="234" w:line="218" w:lineRule="auto"/>
        <w:ind w:left="671"/>
        <w:outlineLvl w:val="0"/>
      </w:pPr>
      <w:r>
        <w:rPr>
          <w:spacing w:val="8"/>
        </w:rPr>
        <w:t>九、国有资本经营预算支出情况表</w:t>
      </w:r>
    </w:p>
    <w:p w14:paraId="173701C3">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74649AC7">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21926C16">
      <w:pPr>
        <w:pStyle w:val="2"/>
        <w:spacing w:before="233" w:line="289" w:lineRule="auto"/>
        <w:ind w:left="36" w:right="16" w:firstLine="651"/>
        <w:outlineLvl w:val="0"/>
      </w:pPr>
      <w:r>
        <w:rPr>
          <w:spacing w:val="11"/>
        </w:rPr>
        <w:t>一、关于托克逊县环境保护局单位</w:t>
      </w:r>
      <w:r>
        <w:rPr>
          <w:spacing w:val="-35"/>
        </w:rPr>
        <w:t xml:space="preserve"> </w:t>
      </w:r>
      <w:r>
        <w:rPr>
          <w:spacing w:val="11"/>
        </w:rPr>
        <w:t>2023</w:t>
      </w:r>
      <w:r>
        <w:rPr>
          <w:spacing w:val="-51"/>
        </w:rPr>
        <w:t xml:space="preserve"> </w:t>
      </w:r>
      <w:r>
        <w:rPr>
          <w:spacing w:val="11"/>
        </w:rPr>
        <w:t>年收支预算情</w:t>
      </w:r>
      <w:r>
        <w:t xml:space="preserve"> </w:t>
      </w:r>
      <w:r>
        <w:rPr>
          <w:spacing w:val="6"/>
        </w:rPr>
        <w:t>况的总体说明</w:t>
      </w:r>
    </w:p>
    <w:p w14:paraId="4AF9A327">
      <w:pPr>
        <w:pStyle w:val="2"/>
        <w:spacing w:before="230" w:line="289" w:lineRule="auto"/>
        <w:ind w:left="36" w:right="16" w:firstLine="648"/>
        <w:outlineLvl w:val="0"/>
      </w:pPr>
      <w:r>
        <w:rPr>
          <w:spacing w:val="11"/>
        </w:rPr>
        <w:t>二、关于托克逊县环境保护局单位</w:t>
      </w:r>
      <w:r>
        <w:rPr>
          <w:spacing w:val="-33"/>
        </w:rPr>
        <w:t xml:space="preserve"> </w:t>
      </w:r>
      <w:r>
        <w:rPr>
          <w:spacing w:val="11"/>
        </w:rPr>
        <w:t>2023</w:t>
      </w:r>
      <w:r>
        <w:rPr>
          <w:spacing w:val="-51"/>
        </w:rPr>
        <w:t xml:space="preserve"> </w:t>
      </w:r>
      <w:r>
        <w:rPr>
          <w:spacing w:val="11"/>
        </w:rPr>
        <w:t>年收入预算情</w:t>
      </w:r>
      <w:r>
        <w:t xml:space="preserve"> </w:t>
      </w:r>
      <w:r>
        <w:rPr>
          <w:spacing w:val="2"/>
        </w:rPr>
        <w:t>况说明</w:t>
      </w:r>
    </w:p>
    <w:p w14:paraId="074F050C">
      <w:pPr>
        <w:spacing w:line="289" w:lineRule="auto"/>
        <w:sectPr>
          <w:footerReference r:id="rId6" w:type="default"/>
          <w:pgSz w:w="11906" w:h="16839"/>
          <w:pgMar w:top="1431" w:right="1785" w:bottom="1521" w:left="1785" w:header="0" w:footer="1153" w:gutter="0"/>
          <w:cols w:space="720" w:num="1"/>
        </w:sectPr>
      </w:pPr>
    </w:p>
    <w:p w14:paraId="52327BC4">
      <w:pPr>
        <w:pStyle w:val="2"/>
        <w:spacing w:before="217" w:line="289" w:lineRule="auto"/>
        <w:ind w:left="36" w:right="16" w:firstLine="654"/>
        <w:outlineLvl w:val="0"/>
      </w:pPr>
      <w:r>
        <w:rPr>
          <w:spacing w:val="11"/>
        </w:rPr>
        <w:t>三、关于托克逊县环境保护局单位</w:t>
      </w:r>
      <w:r>
        <w:rPr>
          <w:spacing w:val="-39"/>
        </w:rPr>
        <w:t xml:space="preserve"> </w:t>
      </w:r>
      <w:r>
        <w:rPr>
          <w:spacing w:val="11"/>
        </w:rPr>
        <w:t>2023</w:t>
      </w:r>
      <w:r>
        <w:rPr>
          <w:spacing w:val="-51"/>
        </w:rPr>
        <w:t xml:space="preserve"> </w:t>
      </w:r>
      <w:r>
        <w:rPr>
          <w:spacing w:val="11"/>
        </w:rPr>
        <w:t>年支出预算情</w:t>
      </w:r>
      <w:r>
        <w:t xml:space="preserve"> </w:t>
      </w:r>
      <w:r>
        <w:rPr>
          <w:spacing w:val="2"/>
        </w:rPr>
        <w:t>况说明</w:t>
      </w:r>
    </w:p>
    <w:p w14:paraId="01779F36">
      <w:pPr>
        <w:pStyle w:val="2"/>
        <w:spacing w:before="227" w:line="288" w:lineRule="auto"/>
        <w:ind w:left="34" w:right="16" w:firstLine="670"/>
        <w:outlineLvl w:val="0"/>
      </w:pPr>
      <w:r>
        <w:rPr>
          <w:spacing w:val="10"/>
        </w:rPr>
        <w:t>四、关于托克逊县环境保护局单位</w:t>
      </w:r>
      <w:r>
        <w:rPr>
          <w:spacing w:val="-27"/>
        </w:rPr>
        <w:t xml:space="preserve"> </w:t>
      </w:r>
      <w:r>
        <w:rPr>
          <w:spacing w:val="10"/>
        </w:rPr>
        <w:t>2023</w:t>
      </w:r>
      <w:r>
        <w:rPr>
          <w:spacing w:val="-51"/>
        </w:rPr>
        <w:t xml:space="preserve"> </w:t>
      </w:r>
      <w:r>
        <w:rPr>
          <w:spacing w:val="10"/>
        </w:rPr>
        <w:t>年财政拨款收</w:t>
      </w:r>
      <w:r>
        <w:t xml:space="preserve"> </w:t>
      </w:r>
      <w:r>
        <w:rPr>
          <w:spacing w:val="7"/>
        </w:rPr>
        <w:t>支预算情况的总体说明</w:t>
      </w:r>
    </w:p>
    <w:p w14:paraId="2292C7B1">
      <w:pPr>
        <w:pStyle w:val="2"/>
        <w:spacing w:before="234" w:line="288" w:lineRule="auto"/>
        <w:ind w:left="36" w:right="16" w:firstLine="642"/>
        <w:outlineLvl w:val="0"/>
      </w:pPr>
      <w:r>
        <w:rPr>
          <w:spacing w:val="11"/>
        </w:rPr>
        <w:t>五、关于托克逊县环境保护局单位</w:t>
      </w:r>
      <w:r>
        <w:rPr>
          <w:spacing w:val="-26"/>
        </w:rPr>
        <w:t xml:space="preserve"> </w:t>
      </w:r>
      <w:r>
        <w:rPr>
          <w:spacing w:val="11"/>
        </w:rPr>
        <w:t>2023</w:t>
      </w:r>
      <w:r>
        <w:rPr>
          <w:spacing w:val="-51"/>
        </w:rPr>
        <w:t xml:space="preserve"> </w:t>
      </w:r>
      <w:r>
        <w:rPr>
          <w:spacing w:val="11"/>
        </w:rPr>
        <w:t>年一般公共预</w:t>
      </w:r>
      <w:r>
        <w:t xml:space="preserve"> </w:t>
      </w:r>
      <w:r>
        <w:rPr>
          <w:spacing w:val="7"/>
        </w:rPr>
        <w:t>算当年拨款情况说明</w:t>
      </w:r>
    </w:p>
    <w:p w14:paraId="79CDF6FB">
      <w:pPr>
        <w:pStyle w:val="2"/>
        <w:spacing w:before="231" w:line="288" w:lineRule="auto"/>
        <w:ind w:left="36" w:right="16" w:firstLine="644"/>
        <w:outlineLvl w:val="0"/>
      </w:pPr>
      <w:r>
        <w:rPr>
          <w:spacing w:val="11"/>
        </w:rPr>
        <w:t>六、关于托克逊县环境保护局单位</w:t>
      </w:r>
      <w:r>
        <w:rPr>
          <w:spacing w:val="-29"/>
        </w:rPr>
        <w:t xml:space="preserve"> </w:t>
      </w:r>
      <w:r>
        <w:rPr>
          <w:spacing w:val="11"/>
        </w:rPr>
        <w:t>2023</w:t>
      </w:r>
      <w:r>
        <w:rPr>
          <w:spacing w:val="-51"/>
        </w:rPr>
        <w:t xml:space="preserve"> </w:t>
      </w:r>
      <w:r>
        <w:rPr>
          <w:spacing w:val="11"/>
        </w:rPr>
        <w:t>年一般公共预</w:t>
      </w:r>
      <w:r>
        <w:t xml:space="preserve"> </w:t>
      </w:r>
      <w:r>
        <w:rPr>
          <w:spacing w:val="7"/>
        </w:rPr>
        <w:t>算基本支出情况说明</w:t>
      </w:r>
    </w:p>
    <w:p w14:paraId="31A37088">
      <w:pPr>
        <w:pStyle w:val="2"/>
        <w:spacing w:before="232" w:line="288" w:lineRule="auto"/>
        <w:ind w:left="36" w:right="16" w:firstLine="638"/>
        <w:outlineLvl w:val="0"/>
      </w:pPr>
      <w:r>
        <w:rPr>
          <w:spacing w:val="12"/>
        </w:rPr>
        <w:t>七、关于托克逊县环境保护局单位</w:t>
      </w:r>
      <w:r>
        <w:rPr>
          <w:spacing w:val="-44"/>
        </w:rPr>
        <w:t xml:space="preserve"> </w:t>
      </w:r>
      <w:r>
        <w:rPr>
          <w:spacing w:val="12"/>
        </w:rPr>
        <w:t>2023</w:t>
      </w:r>
      <w:r>
        <w:rPr>
          <w:spacing w:val="-51"/>
        </w:rPr>
        <w:t xml:space="preserve"> </w:t>
      </w:r>
      <w:r>
        <w:rPr>
          <w:spacing w:val="12"/>
        </w:rPr>
        <w:t>年一</w:t>
      </w:r>
      <w:r>
        <w:rPr>
          <w:spacing w:val="11"/>
        </w:rPr>
        <w:t>般公共预</w:t>
      </w:r>
      <w:r>
        <w:t xml:space="preserve"> </w:t>
      </w:r>
      <w:r>
        <w:rPr>
          <w:spacing w:val="7"/>
        </w:rPr>
        <w:t>算项目支出情况说明</w:t>
      </w:r>
    </w:p>
    <w:p w14:paraId="6D5336DA">
      <w:pPr>
        <w:pStyle w:val="2"/>
        <w:spacing w:before="235" w:line="288" w:lineRule="auto"/>
        <w:ind w:left="38" w:right="16" w:firstLine="634"/>
        <w:outlineLvl w:val="0"/>
      </w:pPr>
      <w:r>
        <w:rPr>
          <w:spacing w:val="12"/>
        </w:rPr>
        <w:t>八、关于托克逊县环境保护局单位</w:t>
      </w:r>
      <w:r>
        <w:rPr>
          <w:spacing w:val="-43"/>
        </w:rPr>
        <w:t xml:space="preserve"> </w:t>
      </w:r>
      <w:r>
        <w:rPr>
          <w:spacing w:val="12"/>
        </w:rPr>
        <w:t>2023</w:t>
      </w:r>
      <w:r>
        <w:rPr>
          <w:spacing w:val="-51"/>
        </w:rPr>
        <w:t xml:space="preserve"> </w:t>
      </w:r>
      <w:r>
        <w:rPr>
          <w:spacing w:val="12"/>
        </w:rPr>
        <w:t>年政府</w:t>
      </w:r>
      <w:r>
        <w:rPr>
          <w:spacing w:val="11"/>
        </w:rPr>
        <w:t>性基金</w:t>
      </w:r>
      <w:r>
        <w:t xml:space="preserve"> </w:t>
      </w:r>
      <w:r>
        <w:rPr>
          <w:spacing w:val="6"/>
        </w:rPr>
        <w:t>预算拨款情况说明</w:t>
      </w:r>
    </w:p>
    <w:p w14:paraId="5FDF649E">
      <w:pPr>
        <w:pStyle w:val="2"/>
        <w:spacing w:before="232" w:line="288" w:lineRule="auto"/>
        <w:ind w:left="47" w:right="16" w:firstLine="623"/>
        <w:outlineLvl w:val="0"/>
      </w:pPr>
      <w:r>
        <w:rPr>
          <w:spacing w:val="12"/>
        </w:rPr>
        <w:t>九、关于托克逊县环境保护局单位</w:t>
      </w:r>
      <w:r>
        <w:rPr>
          <w:spacing w:val="-44"/>
        </w:rPr>
        <w:t xml:space="preserve"> </w:t>
      </w:r>
      <w:r>
        <w:rPr>
          <w:spacing w:val="12"/>
        </w:rPr>
        <w:t>2023</w:t>
      </w:r>
      <w:r>
        <w:rPr>
          <w:spacing w:val="-51"/>
        </w:rPr>
        <w:t xml:space="preserve"> </w:t>
      </w:r>
      <w:r>
        <w:rPr>
          <w:spacing w:val="12"/>
        </w:rPr>
        <w:t>年国有资本经</w:t>
      </w:r>
      <w:r>
        <w:t xml:space="preserve"> </w:t>
      </w:r>
      <w:r>
        <w:rPr>
          <w:spacing w:val="6"/>
        </w:rPr>
        <w:t>营预算拨款情况说明</w:t>
      </w:r>
    </w:p>
    <w:p w14:paraId="6F06A243">
      <w:pPr>
        <w:pStyle w:val="2"/>
        <w:spacing w:before="233" w:line="288" w:lineRule="auto"/>
        <w:ind w:left="25" w:right="16" w:firstLine="655"/>
        <w:outlineLvl w:val="0"/>
      </w:pPr>
      <w:r>
        <w:rPr>
          <w:spacing w:val="-1"/>
        </w:rPr>
        <w:t>十、关于托克逊县环境保护局单位</w:t>
      </w:r>
      <w:r>
        <w:rPr>
          <w:spacing w:val="-30"/>
        </w:rPr>
        <w:t xml:space="preserve"> </w:t>
      </w:r>
      <w:r>
        <w:rPr>
          <w:spacing w:val="-1"/>
        </w:rPr>
        <w:t>2023</w:t>
      </w:r>
      <w:r>
        <w:rPr>
          <w:spacing w:val="-59"/>
        </w:rPr>
        <w:t xml:space="preserve"> </w:t>
      </w:r>
      <w:r>
        <w:rPr>
          <w:spacing w:val="-1"/>
        </w:rPr>
        <w:t>年财政拨款“三</w:t>
      </w:r>
      <w:r>
        <w:t xml:space="preserve"> </w:t>
      </w:r>
      <w:r>
        <w:rPr>
          <w:spacing w:val="8"/>
        </w:rPr>
        <w:t>公”经费预算情况说明</w:t>
      </w:r>
    </w:p>
    <w:p w14:paraId="7AFD8D62">
      <w:pPr>
        <w:pStyle w:val="2"/>
        <w:spacing w:before="232" w:line="219" w:lineRule="auto"/>
        <w:ind w:left="681"/>
        <w:outlineLvl w:val="0"/>
      </w:pPr>
      <w:r>
        <w:rPr>
          <w:spacing w:val="7"/>
        </w:rPr>
        <w:t>十一、其他重要事项的情况说明</w:t>
      </w:r>
    </w:p>
    <w:p w14:paraId="6A7A7E50">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48819549">
      <w:pPr>
        <w:spacing w:line="221" w:lineRule="auto"/>
        <w:sectPr>
          <w:footerReference r:id="rId7" w:type="default"/>
          <w:pgSz w:w="11906" w:h="16839"/>
          <w:pgMar w:top="1431" w:right="1785" w:bottom="1521" w:left="1785" w:header="0" w:footer="1156" w:gutter="0"/>
          <w:cols w:space="720" w:num="1"/>
        </w:sectPr>
      </w:pPr>
    </w:p>
    <w:p w14:paraId="22915E9E">
      <w:pPr>
        <w:spacing w:before="163" w:line="226" w:lineRule="auto"/>
        <w:ind w:left="1380"/>
        <w:outlineLvl w:val="0"/>
        <w:rPr>
          <w:rFonts w:ascii="黑体" w:hAnsi="黑体" w:eastAsia="黑体" w:cs="黑体"/>
          <w:sz w:val="31"/>
          <w:szCs w:val="31"/>
        </w:rPr>
      </w:pPr>
      <w:r>
        <w:rPr>
          <w:rFonts w:ascii="黑体" w:hAnsi="黑体" w:eastAsia="黑体" w:cs="黑体"/>
          <w:spacing w:val="8"/>
          <w:sz w:val="31"/>
          <w:szCs w:val="31"/>
        </w:rPr>
        <w:t>第一部分 托克逊县环境保护局单位概况</w:t>
      </w:r>
    </w:p>
    <w:p w14:paraId="5168F606">
      <w:pPr>
        <w:spacing w:line="261" w:lineRule="auto"/>
        <w:rPr>
          <w:rFonts w:ascii="Arial"/>
          <w:sz w:val="21"/>
        </w:rPr>
      </w:pPr>
    </w:p>
    <w:p w14:paraId="75696E0F">
      <w:pPr>
        <w:spacing w:line="261" w:lineRule="auto"/>
        <w:rPr>
          <w:rFonts w:ascii="Arial"/>
          <w:sz w:val="21"/>
        </w:rPr>
      </w:pPr>
    </w:p>
    <w:p w14:paraId="29664FA0">
      <w:pPr>
        <w:spacing w:line="261" w:lineRule="auto"/>
        <w:rPr>
          <w:rFonts w:ascii="Arial"/>
          <w:sz w:val="21"/>
        </w:rPr>
      </w:pPr>
    </w:p>
    <w:p w14:paraId="6B28A8D9">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0859229D">
      <w:pPr>
        <w:pStyle w:val="2"/>
        <w:spacing w:before="178" w:line="330" w:lineRule="auto"/>
        <w:ind w:left="40" w:right="98" w:firstLine="624"/>
      </w:pPr>
      <w:r>
        <w:rPr>
          <w:spacing w:val="6"/>
        </w:rPr>
        <w:t>托克逊县生态环境局为参照公务员管理的正科级单位，</w:t>
      </w:r>
      <w:r>
        <w:rPr>
          <w:spacing w:val="5"/>
        </w:rPr>
        <w:t xml:space="preserve"> </w:t>
      </w:r>
      <w:r>
        <w:rPr>
          <w:spacing w:val="3"/>
        </w:rPr>
        <w:t>主要职责是：</w:t>
      </w:r>
    </w:p>
    <w:p w14:paraId="6A687CFF">
      <w:pPr>
        <w:pStyle w:val="2"/>
        <w:spacing w:before="2" w:line="341" w:lineRule="auto"/>
        <w:ind w:left="28" w:firstLine="660"/>
        <w:rPr>
          <w:sz w:val="30"/>
          <w:szCs w:val="30"/>
        </w:rPr>
      </w:pPr>
      <w:r>
        <w:rPr>
          <w:spacing w:val="-17"/>
          <w:sz w:val="30"/>
          <w:szCs w:val="30"/>
        </w:rPr>
        <w:t>(一)贯彻执行《中华人民共和国环境保护法》、《中华人民共</w:t>
      </w:r>
      <w:r>
        <w:rPr>
          <w:spacing w:val="6"/>
          <w:sz w:val="30"/>
          <w:szCs w:val="30"/>
        </w:rPr>
        <w:t xml:space="preserve"> </w:t>
      </w:r>
      <w:r>
        <w:rPr>
          <w:spacing w:val="-24"/>
          <w:sz w:val="30"/>
          <w:szCs w:val="30"/>
        </w:rPr>
        <w:t>和国大气污染防治法》、《中华人民共和国水污染防治法》、《中华</w:t>
      </w:r>
      <w:r>
        <w:rPr>
          <w:spacing w:val="11"/>
          <w:sz w:val="30"/>
          <w:szCs w:val="30"/>
        </w:rPr>
        <w:t xml:space="preserve"> </w:t>
      </w:r>
      <w:r>
        <w:rPr>
          <w:spacing w:val="-3"/>
          <w:sz w:val="30"/>
          <w:szCs w:val="30"/>
        </w:rPr>
        <w:t>人民共和国环境噪声污染防治法》等环境保护工作方面的法律、</w:t>
      </w:r>
      <w:r>
        <w:rPr>
          <w:spacing w:val="8"/>
          <w:sz w:val="30"/>
          <w:szCs w:val="30"/>
        </w:rPr>
        <w:t xml:space="preserve"> </w:t>
      </w:r>
      <w:r>
        <w:rPr>
          <w:spacing w:val="-2"/>
          <w:sz w:val="30"/>
          <w:szCs w:val="30"/>
        </w:rPr>
        <w:t>法规和方针、政策及相关文件。</w:t>
      </w:r>
    </w:p>
    <w:p w14:paraId="5501F21D">
      <w:pPr>
        <w:pStyle w:val="2"/>
        <w:spacing w:before="273" w:line="356" w:lineRule="auto"/>
        <w:ind w:left="25" w:right="33" w:firstLine="663"/>
        <w:rPr>
          <w:sz w:val="30"/>
          <w:szCs w:val="30"/>
        </w:rPr>
      </w:pPr>
      <w:r>
        <w:rPr>
          <w:spacing w:val="-1"/>
          <w:sz w:val="30"/>
          <w:szCs w:val="30"/>
        </w:rPr>
        <w:t>(二)负责全县环境保护工作并实施统一监督管理;会同有关</w:t>
      </w:r>
      <w:r>
        <w:rPr>
          <w:spacing w:val="7"/>
          <w:sz w:val="30"/>
          <w:szCs w:val="30"/>
        </w:rPr>
        <w:t xml:space="preserve"> </w:t>
      </w:r>
      <w:r>
        <w:rPr>
          <w:spacing w:val="-4"/>
          <w:sz w:val="30"/>
          <w:szCs w:val="30"/>
        </w:rPr>
        <w:t>部门对全县环境状况进行调查和评价，拟定环境保护规划，经计</w:t>
      </w:r>
      <w:r>
        <w:rPr>
          <w:spacing w:val="5"/>
          <w:sz w:val="30"/>
          <w:szCs w:val="30"/>
        </w:rPr>
        <w:t xml:space="preserve"> </w:t>
      </w:r>
      <w:r>
        <w:rPr>
          <w:spacing w:val="1"/>
          <w:sz w:val="30"/>
          <w:szCs w:val="30"/>
        </w:rPr>
        <w:t>划部门综合平衡后，报县人民政府批准实施;负责环境问题的统</w:t>
      </w:r>
      <w:r>
        <w:rPr>
          <w:spacing w:val="15"/>
          <w:sz w:val="30"/>
          <w:szCs w:val="30"/>
        </w:rPr>
        <w:t xml:space="preserve"> </w:t>
      </w:r>
      <w:r>
        <w:rPr>
          <w:spacing w:val="-4"/>
          <w:sz w:val="30"/>
          <w:szCs w:val="30"/>
        </w:rPr>
        <w:t>筹协调和监督管理，组织协调重大环境污染事故和生态破坏事件</w:t>
      </w:r>
      <w:r>
        <w:rPr>
          <w:spacing w:val="5"/>
          <w:sz w:val="30"/>
          <w:szCs w:val="30"/>
        </w:rPr>
        <w:t xml:space="preserve"> </w:t>
      </w:r>
      <w:r>
        <w:rPr>
          <w:spacing w:val="1"/>
          <w:sz w:val="30"/>
          <w:szCs w:val="30"/>
        </w:rPr>
        <w:t>的调查处理，指导协调突发环境事件应急、预警工作;统筹协调</w:t>
      </w:r>
      <w:r>
        <w:rPr>
          <w:spacing w:val="15"/>
          <w:sz w:val="30"/>
          <w:szCs w:val="30"/>
        </w:rPr>
        <w:t xml:space="preserve"> </w:t>
      </w:r>
      <w:r>
        <w:rPr>
          <w:spacing w:val="-1"/>
          <w:sz w:val="30"/>
          <w:szCs w:val="30"/>
        </w:rPr>
        <w:t>流域、区域污染防治工作。</w:t>
      </w:r>
    </w:p>
    <w:p w14:paraId="208B5A00">
      <w:pPr>
        <w:pStyle w:val="2"/>
        <w:spacing w:before="276" w:line="350" w:lineRule="auto"/>
        <w:ind w:left="23" w:right="33" w:firstLine="665"/>
        <w:rPr>
          <w:sz w:val="30"/>
          <w:szCs w:val="30"/>
        </w:rPr>
      </w:pPr>
      <w:r>
        <w:rPr>
          <w:spacing w:val="-6"/>
          <w:sz w:val="30"/>
          <w:szCs w:val="30"/>
        </w:rPr>
        <w:t>(三)承担落实国家、自治区、地区减排目</w:t>
      </w:r>
      <w:r>
        <w:rPr>
          <w:spacing w:val="-7"/>
          <w:sz w:val="30"/>
          <w:szCs w:val="30"/>
        </w:rPr>
        <w:t>标的责任。执行国</w:t>
      </w:r>
      <w:r>
        <w:rPr>
          <w:sz w:val="30"/>
          <w:szCs w:val="30"/>
        </w:rPr>
        <w:t xml:space="preserve"> </w:t>
      </w:r>
      <w:r>
        <w:rPr>
          <w:spacing w:val="-4"/>
          <w:sz w:val="30"/>
          <w:szCs w:val="30"/>
        </w:rPr>
        <w:t>家主要污染物排放总量控制和排污许可证制度，按照地区减排目</w:t>
      </w:r>
      <w:r>
        <w:rPr>
          <w:spacing w:val="8"/>
          <w:sz w:val="30"/>
          <w:szCs w:val="30"/>
        </w:rPr>
        <w:t xml:space="preserve"> </w:t>
      </w:r>
      <w:r>
        <w:rPr>
          <w:spacing w:val="-4"/>
          <w:sz w:val="30"/>
          <w:szCs w:val="30"/>
        </w:rPr>
        <w:t>标制定全县总量控制计划并负责落实，督查、督办、核查全县污</w:t>
      </w:r>
      <w:r>
        <w:rPr>
          <w:spacing w:val="8"/>
          <w:sz w:val="30"/>
          <w:szCs w:val="30"/>
        </w:rPr>
        <w:t xml:space="preserve"> </w:t>
      </w:r>
      <w:r>
        <w:rPr>
          <w:spacing w:val="1"/>
          <w:sz w:val="30"/>
          <w:szCs w:val="30"/>
        </w:rPr>
        <w:t>染物减排任务完成情况;实施环境保护目标责任制、总量减排考</w:t>
      </w:r>
      <w:r>
        <w:rPr>
          <w:spacing w:val="17"/>
          <w:sz w:val="30"/>
          <w:szCs w:val="30"/>
        </w:rPr>
        <w:t xml:space="preserve"> </w:t>
      </w:r>
      <w:r>
        <w:rPr>
          <w:spacing w:val="-2"/>
          <w:sz w:val="30"/>
          <w:szCs w:val="30"/>
        </w:rPr>
        <w:t>核并公布考核结杲。</w:t>
      </w:r>
    </w:p>
    <w:p w14:paraId="0E981CB1">
      <w:pPr>
        <w:pStyle w:val="2"/>
        <w:spacing w:before="278" w:line="298" w:lineRule="auto"/>
        <w:ind w:left="29" w:firstLine="659"/>
        <w:rPr>
          <w:sz w:val="30"/>
          <w:szCs w:val="30"/>
        </w:rPr>
      </w:pPr>
      <w:r>
        <w:rPr>
          <w:spacing w:val="-5"/>
          <w:sz w:val="30"/>
          <w:szCs w:val="30"/>
        </w:rPr>
        <w:t>(四)负责提出全县环境保护领域固定资产投资规模和方</w:t>
      </w:r>
      <w:r>
        <w:rPr>
          <w:spacing w:val="-6"/>
          <w:sz w:val="30"/>
          <w:szCs w:val="30"/>
        </w:rPr>
        <w:t>向、</w:t>
      </w:r>
      <w:r>
        <w:rPr>
          <w:sz w:val="30"/>
          <w:szCs w:val="30"/>
        </w:rPr>
        <w:t xml:space="preserve"> </w:t>
      </w:r>
      <w:r>
        <w:rPr>
          <w:spacing w:val="1"/>
          <w:sz w:val="30"/>
          <w:szCs w:val="30"/>
        </w:rPr>
        <w:t>财政性资金安排意见;并配合有关部门做好环境保护固定资产投</w:t>
      </w:r>
    </w:p>
    <w:p w14:paraId="019509C5">
      <w:pPr>
        <w:spacing w:line="298" w:lineRule="auto"/>
        <w:rPr>
          <w:sz w:val="30"/>
          <w:szCs w:val="30"/>
        </w:rPr>
        <w:sectPr>
          <w:footerReference r:id="rId8" w:type="default"/>
          <w:pgSz w:w="11906" w:h="16839"/>
          <w:pgMar w:top="1431" w:right="1766" w:bottom="1521" w:left="1785" w:header="0" w:footer="1153" w:gutter="0"/>
          <w:cols w:space="720" w:num="1"/>
        </w:sectPr>
      </w:pPr>
    </w:p>
    <w:p w14:paraId="31BB2C5E">
      <w:pPr>
        <w:pStyle w:val="2"/>
        <w:spacing w:before="173" w:line="214" w:lineRule="auto"/>
        <w:ind w:left="38"/>
        <w:rPr>
          <w:sz w:val="30"/>
          <w:szCs w:val="30"/>
        </w:rPr>
      </w:pPr>
      <w:r>
        <w:rPr>
          <w:spacing w:val="-2"/>
          <w:sz w:val="30"/>
          <w:szCs w:val="30"/>
        </w:rPr>
        <w:t>资项目组织实施和监督工作。</w:t>
      </w:r>
    </w:p>
    <w:p w14:paraId="728311C5">
      <w:pPr>
        <w:pStyle w:val="2"/>
        <w:spacing w:before="273" w:line="350" w:lineRule="auto"/>
        <w:ind w:left="23" w:right="88" w:firstLine="665"/>
        <w:rPr>
          <w:sz w:val="30"/>
          <w:szCs w:val="30"/>
        </w:rPr>
      </w:pPr>
      <w:r>
        <w:rPr>
          <w:spacing w:val="-1"/>
          <w:sz w:val="30"/>
          <w:szCs w:val="30"/>
        </w:rPr>
        <w:t>(五)承担从源头上预防、控制环境污染和环境破坏的责任;</w:t>
      </w:r>
      <w:r>
        <w:rPr>
          <w:spacing w:val="6"/>
          <w:sz w:val="30"/>
          <w:szCs w:val="30"/>
        </w:rPr>
        <w:t xml:space="preserve"> </w:t>
      </w:r>
      <w:r>
        <w:rPr>
          <w:spacing w:val="-4"/>
          <w:sz w:val="30"/>
          <w:szCs w:val="30"/>
        </w:rPr>
        <w:t>受县人民政府委托对重大经济和技术政策发展规划，以及重大经</w:t>
      </w:r>
      <w:r>
        <w:rPr>
          <w:spacing w:val="8"/>
          <w:sz w:val="30"/>
          <w:szCs w:val="30"/>
        </w:rPr>
        <w:t xml:space="preserve"> </w:t>
      </w:r>
      <w:r>
        <w:rPr>
          <w:spacing w:val="1"/>
          <w:sz w:val="30"/>
          <w:szCs w:val="30"/>
        </w:rPr>
        <w:t>济开发计划的环境影响评价;对涉及环境保护的法律法规草案提</w:t>
      </w:r>
      <w:r>
        <w:rPr>
          <w:spacing w:val="15"/>
          <w:sz w:val="30"/>
          <w:szCs w:val="30"/>
        </w:rPr>
        <w:t xml:space="preserve"> </w:t>
      </w:r>
      <w:r>
        <w:rPr>
          <w:spacing w:val="1"/>
          <w:sz w:val="30"/>
          <w:szCs w:val="30"/>
        </w:rPr>
        <w:t>出有关环境影响方面的意见;按自治区和地区规定权限审批开发</w:t>
      </w:r>
      <w:r>
        <w:rPr>
          <w:spacing w:val="15"/>
          <w:sz w:val="30"/>
          <w:szCs w:val="30"/>
        </w:rPr>
        <w:t xml:space="preserve"> </w:t>
      </w:r>
      <w:r>
        <w:rPr>
          <w:spacing w:val="-1"/>
          <w:sz w:val="30"/>
          <w:szCs w:val="30"/>
        </w:rPr>
        <w:t>建设项目、技术改造项目以及开发活动的环境影响评价文件。</w:t>
      </w:r>
    </w:p>
    <w:p w14:paraId="71DB617A">
      <w:pPr>
        <w:pStyle w:val="2"/>
        <w:spacing w:before="273" w:line="360" w:lineRule="auto"/>
        <w:ind w:left="18" w:firstLine="670"/>
        <w:rPr>
          <w:sz w:val="30"/>
          <w:szCs w:val="30"/>
        </w:rPr>
      </w:pPr>
      <w:r>
        <w:rPr>
          <w:spacing w:val="-6"/>
          <w:sz w:val="30"/>
          <w:szCs w:val="30"/>
        </w:rPr>
        <w:t>(六)负责对大气污染防治实施统一监督管</w:t>
      </w:r>
      <w:r>
        <w:rPr>
          <w:spacing w:val="-7"/>
          <w:sz w:val="30"/>
          <w:szCs w:val="30"/>
        </w:rPr>
        <w:t>理，其他有关部门</w:t>
      </w:r>
      <w:r>
        <w:rPr>
          <w:sz w:val="30"/>
          <w:szCs w:val="30"/>
        </w:rPr>
        <w:t xml:space="preserve"> </w:t>
      </w:r>
      <w:r>
        <w:rPr>
          <w:spacing w:val="-4"/>
          <w:sz w:val="30"/>
          <w:szCs w:val="30"/>
        </w:rPr>
        <w:t>在各自职责范围内对大气污染防治实施监督管理。负责对全县环</w:t>
      </w:r>
      <w:r>
        <w:rPr>
          <w:spacing w:val="12"/>
          <w:sz w:val="30"/>
          <w:szCs w:val="30"/>
        </w:rPr>
        <w:t xml:space="preserve"> </w:t>
      </w:r>
      <w:r>
        <w:rPr>
          <w:spacing w:val="-6"/>
          <w:sz w:val="30"/>
          <w:szCs w:val="30"/>
        </w:rPr>
        <w:t>境噪声污染防治实施统一监督管理;研究拟订水体、大气、土壤、</w:t>
      </w:r>
      <w:r>
        <w:rPr>
          <w:spacing w:val="13"/>
          <w:sz w:val="30"/>
          <w:szCs w:val="30"/>
        </w:rPr>
        <w:t xml:space="preserve"> </w:t>
      </w:r>
      <w:r>
        <w:rPr>
          <w:spacing w:val="-4"/>
          <w:sz w:val="30"/>
          <w:szCs w:val="30"/>
        </w:rPr>
        <w:t>噪声、光、恶臭、固体废物、化学品、机动车等的污染防治管理</w:t>
      </w:r>
      <w:r>
        <w:rPr>
          <w:spacing w:val="12"/>
          <w:sz w:val="30"/>
          <w:szCs w:val="30"/>
        </w:rPr>
        <w:t xml:space="preserve"> </w:t>
      </w:r>
      <w:r>
        <w:rPr>
          <w:spacing w:val="7"/>
          <w:sz w:val="30"/>
          <w:szCs w:val="30"/>
        </w:rPr>
        <w:t>细则并负责实施;负责对水污染防治实施统一监督管理;负责水</w:t>
      </w:r>
      <w:r>
        <w:rPr>
          <w:spacing w:val="2"/>
          <w:sz w:val="30"/>
          <w:szCs w:val="30"/>
        </w:rPr>
        <w:t xml:space="preserve"> 污染排放许可证审批和发放工作;会同有关部</w:t>
      </w:r>
      <w:r>
        <w:rPr>
          <w:spacing w:val="1"/>
          <w:sz w:val="30"/>
          <w:szCs w:val="30"/>
        </w:rPr>
        <w:t>门监督饮用水源地</w:t>
      </w:r>
      <w:r>
        <w:rPr>
          <w:sz w:val="30"/>
          <w:szCs w:val="30"/>
        </w:rPr>
        <w:t xml:space="preserve"> </w:t>
      </w:r>
      <w:r>
        <w:rPr>
          <w:spacing w:val="-1"/>
          <w:sz w:val="30"/>
          <w:szCs w:val="30"/>
        </w:rPr>
        <w:t>环境保护工作;组织指导城区和农村环境综合整治工作。</w:t>
      </w:r>
    </w:p>
    <w:p w14:paraId="58CB5A67">
      <w:pPr>
        <w:pStyle w:val="2"/>
        <w:spacing w:before="272" w:line="363" w:lineRule="auto"/>
        <w:ind w:left="18" w:right="88" w:firstLine="670"/>
        <w:rPr>
          <w:sz w:val="30"/>
          <w:szCs w:val="30"/>
        </w:rPr>
      </w:pPr>
      <w:r>
        <w:rPr>
          <w:spacing w:val="-1"/>
          <w:sz w:val="30"/>
          <w:szCs w:val="30"/>
        </w:rPr>
        <w:t>(七)拟定生态保护规划，组织评估生态环境质量状况:监督</w:t>
      </w:r>
      <w:r>
        <w:rPr>
          <w:spacing w:val="7"/>
          <w:sz w:val="30"/>
          <w:szCs w:val="30"/>
        </w:rPr>
        <w:t xml:space="preserve"> </w:t>
      </w:r>
      <w:r>
        <w:rPr>
          <w:spacing w:val="-4"/>
          <w:sz w:val="30"/>
          <w:szCs w:val="30"/>
        </w:rPr>
        <w:t>对生态环境有影响的自然资源开发利用活动、重要生态环境建设</w:t>
      </w:r>
      <w:r>
        <w:rPr>
          <w:spacing w:val="12"/>
          <w:sz w:val="30"/>
          <w:szCs w:val="30"/>
        </w:rPr>
        <w:t xml:space="preserve"> </w:t>
      </w:r>
      <w:r>
        <w:rPr>
          <w:spacing w:val="-1"/>
          <w:sz w:val="30"/>
          <w:szCs w:val="30"/>
        </w:rPr>
        <w:t>和生态破坏恢复工作;负责国务院、</w:t>
      </w:r>
      <w:r>
        <w:rPr>
          <w:spacing w:val="-72"/>
          <w:sz w:val="30"/>
          <w:szCs w:val="30"/>
        </w:rPr>
        <w:t xml:space="preserve"> </w:t>
      </w:r>
      <w:r>
        <w:rPr>
          <w:spacing w:val="-1"/>
          <w:sz w:val="30"/>
          <w:szCs w:val="30"/>
        </w:rPr>
        <w:t>自治区、地区和县人民政府</w:t>
      </w:r>
      <w:r>
        <w:rPr>
          <w:sz w:val="30"/>
          <w:szCs w:val="30"/>
        </w:rPr>
        <w:t xml:space="preserve"> </w:t>
      </w:r>
      <w:r>
        <w:rPr>
          <w:spacing w:val="-1"/>
          <w:sz w:val="30"/>
          <w:szCs w:val="30"/>
        </w:rPr>
        <w:t>划定的风景名胜区、</w:t>
      </w:r>
      <w:r>
        <w:rPr>
          <w:spacing w:val="-74"/>
          <w:sz w:val="30"/>
          <w:szCs w:val="30"/>
        </w:rPr>
        <w:t xml:space="preserve"> </w:t>
      </w:r>
      <w:r>
        <w:rPr>
          <w:spacing w:val="-1"/>
          <w:sz w:val="30"/>
          <w:szCs w:val="30"/>
        </w:rPr>
        <w:t>自然保护区的协调、监督工作:对文物保护</w:t>
      </w:r>
      <w:r>
        <w:rPr>
          <w:sz w:val="30"/>
          <w:szCs w:val="30"/>
        </w:rPr>
        <w:t xml:space="preserve"> </w:t>
      </w:r>
      <w:r>
        <w:rPr>
          <w:spacing w:val="-4"/>
          <w:sz w:val="30"/>
          <w:szCs w:val="30"/>
        </w:rPr>
        <w:t>单位附近和其他需要特别保护的区域内，不得建设污染环境的工</w:t>
      </w:r>
      <w:r>
        <w:rPr>
          <w:spacing w:val="12"/>
          <w:sz w:val="30"/>
          <w:szCs w:val="30"/>
        </w:rPr>
        <w:t xml:space="preserve"> </w:t>
      </w:r>
      <w:r>
        <w:rPr>
          <w:spacing w:val="2"/>
          <w:sz w:val="30"/>
          <w:szCs w:val="30"/>
        </w:rPr>
        <w:t>业生产设施;协调和监督野生动植物保护、湿</w:t>
      </w:r>
      <w:r>
        <w:rPr>
          <w:spacing w:val="1"/>
          <w:sz w:val="30"/>
          <w:szCs w:val="30"/>
        </w:rPr>
        <w:t>地环境保护、荒漠</w:t>
      </w:r>
      <w:r>
        <w:rPr>
          <w:sz w:val="30"/>
          <w:szCs w:val="30"/>
        </w:rPr>
        <w:t xml:space="preserve"> </w:t>
      </w:r>
      <w:r>
        <w:rPr>
          <w:spacing w:val="7"/>
          <w:sz w:val="30"/>
          <w:szCs w:val="30"/>
        </w:rPr>
        <w:t>化防治工作;指导农村生态环境保护工作;监督管理生物技术环</w:t>
      </w:r>
      <w:r>
        <w:rPr>
          <w:spacing w:val="2"/>
          <w:sz w:val="30"/>
          <w:szCs w:val="30"/>
        </w:rPr>
        <w:t xml:space="preserve"> </w:t>
      </w:r>
      <w:r>
        <w:rPr>
          <w:spacing w:val="-1"/>
          <w:sz w:val="30"/>
          <w:szCs w:val="30"/>
        </w:rPr>
        <w:t>境安全;组织协调生物多样性保护。</w:t>
      </w:r>
    </w:p>
    <w:p w14:paraId="5921F693">
      <w:pPr>
        <w:pStyle w:val="2"/>
        <w:spacing w:before="278" w:line="213" w:lineRule="auto"/>
        <w:ind w:left="689"/>
        <w:rPr>
          <w:sz w:val="30"/>
          <w:szCs w:val="30"/>
        </w:rPr>
      </w:pPr>
      <w:r>
        <w:rPr>
          <w:spacing w:val="-6"/>
          <w:sz w:val="30"/>
          <w:szCs w:val="30"/>
        </w:rPr>
        <w:t>(八)将放射性污染防治工作纳入县环境保</w:t>
      </w:r>
      <w:r>
        <w:rPr>
          <w:spacing w:val="-7"/>
          <w:sz w:val="30"/>
          <w:szCs w:val="30"/>
        </w:rPr>
        <w:t>护规划。负责开展</w:t>
      </w:r>
    </w:p>
    <w:p w14:paraId="0BDB2912">
      <w:pPr>
        <w:spacing w:line="213" w:lineRule="auto"/>
        <w:rPr>
          <w:sz w:val="30"/>
          <w:szCs w:val="30"/>
        </w:rPr>
        <w:sectPr>
          <w:footerReference r:id="rId9" w:type="default"/>
          <w:pgSz w:w="11906" w:h="16839"/>
          <w:pgMar w:top="1431" w:right="1711" w:bottom="1521" w:left="1785" w:header="0" w:footer="1156" w:gutter="0"/>
          <w:cols w:space="720" w:num="1"/>
        </w:sectPr>
      </w:pPr>
    </w:p>
    <w:p w14:paraId="5BF28F15">
      <w:pPr>
        <w:pStyle w:val="2"/>
        <w:spacing w:before="172" w:line="384" w:lineRule="auto"/>
        <w:ind w:left="22" w:right="176" w:firstLine="10"/>
        <w:rPr>
          <w:sz w:val="30"/>
          <w:szCs w:val="30"/>
        </w:rPr>
      </w:pPr>
      <w:r>
        <w:rPr>
          <w:spacing w:val="-4"/>
          <w:sz w:val="30"/>
          <w:szCs w:val="30"/>
        </w:rPr>
        <w:t>有针对性的放射性污染防治宣传教育，使公众了解放射性污</w:t>
      </w:r>
      <w:r>
        <w:rPr>
          <w:spacing w:val="-5"/>
          <w:sz w:val="30"/>
          <w:szCs w:val="30"/>
        </w:rPr>
        <w:t>染防</w:t>
      </w:r>
      <w:r>
        <w:rPr>
          <w:sz w:val="30"/>
          <w:szCs w:val="30"/>
        </w:rPr>
        <w:t xml:space="preserve"> </w:t>
      </w:r>
      <w:r>
        <w:rPr>
          <w:spacing w:val="2"/>
          <w:sz w:val="30"/>
          <w:szCs w:val="30"/>
        </w:rPr>
        <w:t>治的有关情况和科学知识;负责核安全和辐</w:t>
      </w:r>
      <w:r>
        <w:rPr>
          <w:spacing w:val="1"/>
          <w:sz w:val="30"/>
          <w:szCs w:val="30"/>
        </w:rPr>
        <w:t>射安全的监督管理。</w:t>
      </w:r>
      <w:r>
        <w:rPr>
          <w:sz w:val="30"/>
          <w:szCs w:val="30"/>
        </w:rPr>
        <w:t xml:space="preserve"> </w:t>
      </w:r>
      <w:r>
        <w:rPr>
          <w:spacing w:val="1"/>
          <w:sz w:val="30"/>
          <w:szCs w:val="30"/>
        </w:rPr>
        <w:t>参与核事故应急处理及辐射环境事故应急处理工作;监督管理核</w:t>
      </w:r>
      <w:r>
        <w:rPr>
          <w:spacing w:val="16"/>
          <w:sz w:val="30"/>
          <w:szCs w:val="30"/>
        </w:rPr>
        <w:t xml:space="preserve"> </w:t>
      </w:r>
      <w:r>
        <w:rPr>
          <w:spacing w:val="2"/>
          <w:sz w:val="30"/>
          <w:szCs w:val="30"/>
        </w:rPr>
        <w:t>设施安全、放射源安全;监督管理核设施、</w:t>
      </w:r>
      <w:r>
        <w:rPr>
          <w:spacing w:val="1"/>
          <w:sz w:val="30"/>
          <w:szCs w:val="30"/>
        </w:rPr>
        <w:t>电磁辐射、伴有放射</w:t>
      </w:r>
      <w:r>
        <w:rPr>
          <w:sz w:val="30"/>
          <w:szCs w:val="30"/>
        </w:rPr>
        <w:t xml:space="preserve"> </w:t>
      </w:r>
      <w:r>
        <w:rPr>
          <w:spacing w:val="2"/>
          <w:sz w:val="30"/>
          <w:szCs w:val="30"/>
        </w:rPr>
        <w:t>性矿产资源开发利用中的污染防治;对医疗</w:t>
      </w:r>
      <w:r>
        <w:rPr>
          <w:spacing w:val="1"/>
          <w:sz w:val="30"/>
          <w:szCs w:val="30"/>
        </w:rPr>
        <w:t>废物收集、运送、贮</w:t>
      </w:r>
      <w:r>
        <w:rPr>
          <w:sz w:val="30"/>
          <w:szCs w:val="30"/>
        </w:rPr>
        <w:t xml:space="preserve"> </w:t>
      </w:r>
      <w:r>
        <w:rPr>
          <w:spacing w:val="2"/>
          <w:sz w:val="30"/>
          <w:szCs w:val="30"/>
        </w:rPr>
        <w:t>存、处置活动中的环境污染防治工作实施统</w:t>
      </w:r>
      <w:r>
        <w:rPr>
          <w:spacing w:val="1"/>
          <w:sz w:val="30"/>
          <w:szCs w:val="30"/>
        </w:rPr>
        <w:t>一监督管理;对畜禽</w:t>
      </w:r>
      <w:r>
        <w:rPr>
          <w:sz w:val="30"/>
          <w:szCs w:val="30"/>
        </w:rPr>
        <w:t xml:space="preserve"> </w:t>
      </w:r>
      <w:r>
        <w:rPr>
          <w:spacing w:val="-1"/>
          <w:sz w:val="30"/>
          <w:szCs w:val="30"/>
        </w:rPr>
        <w:t>养殖污染防治设施进行竣工验收。</w:t>
      </w:r>
    </w:p>
    <w:p w14:paraId="5F64FF46">
      <w:pPr>
        <w:pStyle w:val="2"/>
        <w:spacing w:before="7" w:line="349" w:lineRule="auto"/>
        <w:ind w:left="18" w:right="176" w:firstLine="670"/>
        <w:rPr>
          <w:sz w:val="30"/>
          <w:szCs w:val="30"/>
        </w:rPr>
      </w:pPr>
      <w:r>
        <w:rPr>
          <w:spacing w:val="-6"/>
          <w:sz w:val="30"/>
          <w:szCs w:val="30"/>
        </w:rPr>
        <w:t>(九)负责环境监测和信息管理工作。制定</w:t>
      </w:r>
      <w:r>
        <w:rPr>
          <w:spacing w:val="-7"/>
          <w:sz w:val="30"/>
          <w:szCs w:val="30"/>
        </w:rPr>
        <w:t>全县环境监测制度</w:t>
      </w:r>
      <w:r>
        <w:rPr>
          <w:sz w:val="30"/>
          <w:szCs w:val="30"/>
        </w:rPr>
        <w:t xml:space="preserve"> </w:t>
      </w:r>
      <w:r>
        <w:rPr>
          <w:spacing w:val="2"/>
          <w:sz w:val="30"/>
          <w:szCs w:val="30"/>
        </w:rPr>
        <w:t>和规范;组织实施环境质量监测和污染源监</w:t>
      </w:r>
      <w:r>
        <w:rPr>
          <w:spacing w:val="1"/>
          <w:sz w:val="30"/>
          <w:szCs w:val="30"/>
        </w:rPr>
        <w:t xml:space="preserve"> 性监测;组织对环境</w:t>
      </w:r>
      <w:r>
        <w:rPr>
          <w:sz w:val="30"/>
          <w:szCs w:val="30"/>
        </w:rPr>
        <w:t xml:space="preserve"> </w:t>
      </w:r>
      <w:r>
        <w:rPr>
          <w:spacing w:val="2"/>
          <w:sz w:val="30"/>
          <w:szCs w:val="30"/>
        </w:rPr>
        <w:t>质量状况进行调查评估、预测预警;组织建设和管</w:t>
      </w:r>
      <w:r>
        <w:rPr>
          <w:spacing w:val="1"/>
          <w:sz w:val="30"/>
          <w:szCs w:val="30"/>
        </w:rPr>
        <w:t>理环境监测网</w:t>
      </w:r>
      <w:r>
        <w:rPr>
          <w:sz w:val="30"/>
          <w:szCs w:val="30"/>
        </w:rPr>
        <w:t xml:space="preserve"> </w:t>
      </w:r>
      <w:r>
        <w:rPr>
          <w:spacing w:val="7"/>
          <w:sz w:val="30"/>
          <w:szCs w:val="30"/>
        </w:rPr>
        <w:t>和环境信息网;建立和实行环境质量公告制度;负责发布全县环</w:t>
      </w:r>
      <w:r>
        <w:rPr>
          <w:spacing w:val="4"/>
          <w:sz w:val="30"/>
          <w:szCs w:val="30"/>
        </w:rPr>
        <w:t xml:space="preserve"> </w:t>
      </w:r>
      <w:r>
        <w:rPr>
          <w:spacing w:val="-1"/>
          <w:sz w:val="30"/>
          <w:szCs w:val="30"/>
        </w:rPr>
        <w:t>境综合性报告和重大环境信息。</w:t>
      </w:r>
    </w:p>
    <w:p w14:paraId="06EADC34">
      <w:pPr>
        <w:pStyle w:val="2"/>
        <w:spacing w:before="277" w:line="327" w:lineRule="auto"/>
        <w:ind w:left="22" w:firstLine="666"/>
        <w:rPr>
          <w:sz w:val="30"/>
          <w:szCs w:val="30"/>
        </w:rPr>
      </w:pPr>
      <w:r>
        <w:rPr>
          <w:spacing w:val="-6"/>
          <w:sz w:val="30"/>
          <w:szCs w:val="30"/>
        </w:rPr>
        <w:t>(十)开展环境保护宣传教育工作。制定并</w:t>
      </w:r>
      <w:r>
        <w:rPr>
          <w:spacing w:val="-7"/>
          <w:sz w:val="30"/>
          <w:szCs w:val="30"/>
        </w:rPr>
        <w:t>组织实施全县环境</w:t>
      </w:r>
      <w:r>
        <w:rPr>
          <w:sz w:val="30"/>
          <w:szCs w:val="30"/>
        </w:rPr>
        <w:t xml:space="preserve">  </w:t>
      </w:r>
      <w:r>
        <w:rPr>
          <w:spacing w:val="2"/>
          <w:sz w:val="30"/>
          <w:szCs w:val="30"/>
        </w:rPr>
        <w:t>保护宣传教育规划;组织开展生态文明建设</w:t>
      </w:r>
      <w:r>
        <w:rPr>
          <w:spacing w:val="1"/>
          <w:sz w:val="30"/>
          <w:szCs w:val="30"/>
        </w:rPr>
        <w:t>和环境友好型社会建</w:t>
      </w:r>
      <w:r>
        <w:rPr>
          <w:sz w:val="30"/>
          <w:szCs w:val="30"/>
        </w:rPr>
        <w:t xml:space="preserve">  </w:t>
      </w:r>
      <w:r>
        <w:rPr>
          <w:spacing w:val="-3"/>
          <w:sz w:val="30"/>
          <w:szCs w:val="30"/>
        </w:rPr>
        <w:t>设的有关宣传教育工作,推动社会公众和社会组织参与环境保护。</w:t>
      </w:r>
    </w:p>
    <w:p w14:paraId="361390C1">
      <w:pPr>
        <w:pStyle w:val="2"/>
        <w:spacing w:before="277" w:line="214" w:lineRule="auto"/>
        <w:ind w:left="689"/>
        <w:rPr>
          <w:sz w:val="30"/>
          <w:szCs w:val="30"/>
        </w:rPr>
      </w:pPr>
      <w:r>
        <w:rPr>
          <w:spacing w:val="-4"/>
          <w:sz w:val="30"/>
          <w:szCs w:val="30"/>
        </w:rPr>
        <w:t>(十一)承办县人民政府交办的其他事项。</w:t>
      </w:r>
    </w:p>
    <w:p w14:paraId="56CCD148">
      <w:pPr>
        <w:spacing w:before="2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2F23F752">
      <w:pPr>
        <w:pStyle w:val="2"/>
        <w:spacing w:before="181" w:line="332" w:lineRule="auto"/>
        <w:ind w:left="46" w:right="179" w:firstLine="618"/>
      </w:pPr>
      <w:r>
        <w:rPr>
          <w:spacing w:val="7"/>
        </w:rPr>
        <w:t>托克逊县环境保护局单位无下属预算单位，下</w:t>
      </w:r>
      <w:r>
        <w:rPr>
          <w:spacing w:val="6"/>
        </w:rPr>
        <w:t>设</w:t>
      </w:r>
      <w:r>
        <w:rPr>
          <w:spacing w:val="-48"/>
        </w:rPr>
        <w:t xml:space="preserve"> </w:t>
      </w:r>
      <w:r>
        <w:rPr>
          <w:spacing w:val="6"/>
        </w:rPr>
        <w:t>2</w:t>
      </w:r>
      <w:r>
        <w:rPr>
          <w:spacing w:val="-59"/>
        </w:rPr>
        <w:t xml:space="preserve"> </w:t>
      </w:r>
      <w:r>
        <w:rPr>
          <w:spacing w:val="6"/>
        </w:rPr>
        <w:t>个处</w:t>
      </w:r>
      <w:r>
        <w:t xml:space="preserve"> </w:t>
      </w:r>
      <w:r>
        <w:rPr>
          <w:spacing w:val="7"/>
        </w:rPr>
        <w:t>室，分别是：综合业务科、办公室。</w:t>
      </w:r>
    </w:p>
    <w:p w14:paraId="4653025B">
      <w:pPr>
        <w:pStyle w:val="2"/>
        <w:spacing w:before="6" w:line="332" w:lineRule="auto"/>
        <w:ind w:left="26" w:right="95" w:firstLine="638"/>
      </w:pPr>
      <w:r>
        <w:rPr>
          <w:spacing w:val="1"/>
        </w:rPr>
        <w:t>托克逊县环境保护局单位编制数</w:t>
      </w:r>
      <w:r>
        <w:rPr>
          <w:spacing w:val="-35"/>
        </w:rPr>
        <w:t xml:space="preserve"> </w:t>
      </w:r>
      <w:r>
        <w:rPr>
          <w:spacing w:val="1"/>
        </w:rPr>
        <w:t>8</w:t>
      </w:r>
      <w:r>
        <w:rPr>
          <w:spacing w:val="-59"/>
        </w:rPr>
        <w:t xml:space="preserve"> </w:t>
      </w:r>
      <w:r>
        <w:rPr>
          <w:spacing w:val="1"/>
        </w:rPr>
        <w:t>人，实有人数</w:t>
      </w:r>
      <w:r>
        <w:rPr>
          <w:spacing w:val="-41"/>
        </w:rPr>
        <w:t xml:space="preserve"> </w:t>
      </w:r>
      <w:r>
        <w:rPr>
          <w:spacing w:val="1"/>
        </w:rPr>
        <w:t>11</w:t>
      </w:r>
      <w:r>
        <w:rPr>
          <w:spacing w:val="-60"/>
        </w:rPr>
        <w:t xml:space="preserve"> </w:t>
      </w:r>
      <w:r>
        <w:rPr>
          <w:spacing w:val="1"/>
        </w:rPr>
        <w:t>人，</w:t>
      </w:r>
      <w:r>
        <w:t xml:space="preserve"> 其中：在职</w:t>
      </w:r>
      <w:r>
        <w:rPr>
          <w:spacing w:val="-32"/>
        </w:rPr>
        <w:t xml:space="preserve"> </w:t>
      </w:r>
      <w:r>
        <w:t>8</w:t>
      </w:r>
      <w:r>
        <w:rPr>
          <w:spacing w:val="-59"/>
        </w:rPr>
        <w:t xml:space="preserve"> </w:t>
      </w:r>
      <w:r>
        <w:t>人，增加</w:t>
      </w:r>
      <w:r>
        <w:rPr>
          <w:spacing w:val="-39"/>
        </w:rPr>
        <w:t xml:space="preserve"> </w:t>
      </w:r>
      <w:r>
        <w:t>0</w:t>
      </w:r>
      <w:r>
        <w:rPr>
          <w:spacing w:val="-59"/>
        </w:rPr>
        <w:t xml:space="preserve"> </w:t>
      </w:r>
      <w:r>
        <w:t>人；退休</w:t>
      </w:r>
      <w:r>
        <w:rPr>
          <w:spacing w:val="-39"/>
        </w:rPr>
        <w:t xml:space="preserve"> </w:t>
      </w:r>
      <w:r>
        <w:t>3</w:t>
      </w:r>
      <w:r>
        <w:rPr>
          <w:spacing w:val="-59"/>
        </w:rPr>
        <w:t xml:space="preserve"> </w:t>
      </w:r>
      <w:r>
        <w:t>人，增加</w:t>
      </w:r>
      <w:r>
        <w:rPr>
          <w:spacing w:val="-38"/>
        </w:rPr>
        <w:t xml:space="preserve"> </w:t>
      </w:r>
      <w:r>
        <w:t>0</w:t>
      </w:r>
      <w:r>
        <w:rPr>
          <w:spacing w:val="-60"/>
        </w:rPr>
        <w:t xml:space="preserve"> </w:t>
      </w:r>
      <w:r>
        <w:t>人；离休</w:t>
      </w:r>
      <w:r>
        <w:rPr>
          <w:spacing w:val="-38"/>
        </w:rPr>
        <w:t xml:space="preserve"> </w:t>
      </w:r>
      <w:r>
        <w:t>0</w:t>
      </w:r>
    </w:p>
    <w:p w14:paraId="2D620050">
      <w:pPr>
        <w:pStyle w:val="2"/>
        <w:spacing w:before="3" w:line="219" w:lineRule="auto"/>
        <w:ind w:left="29"/>
        <w:outlineLvl w:val="0"/>
      </w:pPr>
      <w:r>
        <w:rPr>
          <w:spacing w:val="-2"/>
        </w:rPr>
        <w:t>人，增加</w:t>
      </w:r>
      <w:r>
        <w:rPr>
          <w:spacing w:val="-38"/>
        </w:rPr>
        <w:t xml:space="preserve"> </w:t>
      </w:r>
      <w:r>
        <w:rPr>
          <w:spacing w:val="-2"/>
        </w:rPr>
        <w:t>0</w:t>
      </w:r>
      <w:r>
        <w:rPr>
          <w:spacing w:val="-60"/>
        </w:rPr>
        <w:t xml:space="preserve"> </w:t>
      </w:r>
      <w:r>
        <w:rPr>
          <w:spacing w:val="-2"/>
        </w:rPr>
        <w:t>人。</w:t>
      </w:r>
    </w:p>
    <w:p w14:paraId="4656B4B4">
      <w:pPr>
        <w:spacing w:line="219" w:lineRule="auto"/>
        <w:sectPr>
          <w:footerReference r:id="rId10" w:type="default"/>
          <w:pgSz w:w="11906" w:h="16839"/>
          <w:pgMar w:top="1431" w:right="1623" w:bottom="1521" w:left="1785" w:header="0" w:footer="1156" w:gutter="0"/>
          <w:cols w:space="720" w:num="1"/>
        </w:sectPr>
      </w:pPr>
    </w:p>
    <w:p w14:paraId="61EF399B">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688A7AE9">
      <w:pPr>
        <w:spacing w:line="297" w:lineRule="auto"/>
        <w:rPr>
          <w:rFonts w:ascii="Arial"/>
          <w:sz w:val="21"/>
        </w:rPr>
      </w:pPr>
    </w:p>
    <w:p w14:paraId="4AD72867">
      <w:pPr>
        <w:pStyle w:val="2"/>
        <w:spacing w:before="100" w:line="222" w:lineRule="auto"/>
        <w:ind w:left="34"/>
        <w:outlineLvl w:val="0"/>
      </w:pPr>
      <w:r>
        <w:rPr>
          <w:b/>
          <w:bCs/>
          <w:spacing w:val="-4"/>
        </w:rPr>
        <w:t>表</w:t>
      </w:r>
      <w:r>
        <w:rPr>
          <w:spacing w:val="-41"/>
        </w:rPr>
        <w:t xml:space="preserve"> </w:t>
      </w:r>
      <w:r>
        <w:rPr>
          <w:b/>
          <w:bCs/>
          <w:spacing w:val="-4"/>
        </w:rPr>
        <w:t>1</w:t>
      </w:r>
    </w:p>
    <w:p w14:paraId="197DD0DC">
      <w:pPr>
        <w:pStyle w:val="2"/>
        <w:spacing w:before="251" w:line="218" w:lineRule="auto"/>
        <w:ind w:left="2752"/>
        <w:outlineLvl w:val="0"/>
      </w:pPr>
      <w:r>
        <w:rPr>
          <w:b/>
          <w:bCs/>
          <w:spacing w:val="5"/>
        </w:rPr>
        <w:t>单位收支总体情况表</w:t>
      </w:r>
    </w:p>
    <w:p w14:paraId="0ADCD677">
      <w:pPr>
        <w:pStyle w:val="2"/>
        <w:spacing w:before="140" w:line="211" w:lineRule="auto"/>
        <w:ind w:left="122"/>
        <w:outlineLvl w:val="0"/>
        <w:rPr>
          <w:sz w:val="24"/>
          <w:szCs w:val="24"/>
        </w:rPr>
      </w:pPr>
      <w:r>
        <w:rPr>
          <w:spacing w:val="1"/>
          <w:sz w:val="24"/>
          <w:szCs w:val="24"/>
        </w:rPr>
        <w:t xml:space="preserve">编制单位：托克逊县环境保护局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74EFA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043FCC3D">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B6C4170">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16629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0319DB5C">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64401149">
            <w:pPr>
              <w:pStyle w:val="6"/>
              <w:spacing w:before="73" w:line="217" w:lineRule="auto"/>
              <w:ind w:left="405"/>
              <w:rPr>
                <w:sz w:val="19"/>
                <w:szCs w:val="19"/>
              </w:rPr>
            </w:pPr>
            <w:r>
              <w:rPr>
                <w:b/>
                <w:bCs/>
                <w:spacing w:val="2"/>
                <w:sz w:val="19"/>
                <w:szCs w:val="19"/>
              </w:rPr>
              <w:t>预算数</w:t>
            </w:r>
          </w:p>
        </w:tc>
        <w:tc>
          <w:tcPr>
            <w:tcW w:w="2691" w:type="dxa"/>
            <w:vAlign w:val="top"/>
          </w:tcPr>
          <w:p w14:paraId="294A19FB">
            <w:pPr>
              <w:pStyle w:val="6"/>
              <w:spacing w:before="73" w:line="217" w:lineRule="auto"/>
              <w:ind w:left="955"/>
              <w:rPr>
                <w:sz w:val="19"/>
                <w:szCs w:val="19"/>
              </w:rPr>
            </w:pPr>
            <w:r>
              <w:rPr>
                <w:b/>
                <w:bCs/>
                <w:spacing w:val="5"/>
                <w:sz w:val="19"/>
                <w:szCs w:val="19"/>
              </w:rPr>
              <w:t>功能分类</w:t>
            </w:r>
          </w:p>
        </w:tc>
        <w:tc>
          <w:tcPr>
            <w:tcW w:w="1705" w:type="dxa"/>
            <w:vAlign w:val="top"/>
          </w:tcPr>
          <w:p w14:paraId="6BE6651D">
            <w:pPr>
              <w:pStyle w:val="6"/>
              <w:spacing w:before="73" w:line="217" w:lineRule="auto"/>
              <w:ind w:left="566"/>
              <w:rPr>
                <w:sz w:val="19"/>
                <w:szCs w:val="19"/>
              </w:rPr>
            </w:pPr>
            <w:r>
              <w:rPr>
                <w:b/>
                <w:bCs/>
                <w:spacing w:val="2"/>
                <w:sz w:val="19"/>
                <w:szCs w:val="19"/>
              </w:rPr>
              <w:t>预算数</w:t>
            </w:r>
          </w:p>
        </w:tc>
      </w:tr>
      <w:tr w14:paraId="73A637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FAF3EBE">
            <w:pPr>
              <w:pStyle w:val="6"/>
              <w:spacing w:before="94" w:line="216" w:lineRule="auto"/>
              <w:ind w:left="126"/>
            </w:pPr>
            <w:r>
              <w:rPr>
                <w:b/>
                <w:bCs/>
                <w:spacing w:val="-5"/>
              </w:rPr>
              <w:t>一、本年收入</w:t>
            </w:r>
          </w:p>
        </w:tc>
        <w:tc>
          <w:tcPr>
            <w:tcW w:w="1387" w:type="dxa"/>
            <w:vAlign w:val="top"/>
          </w:tcPr>
          <w:p w14:paraId="0600BC3E">
            <w:pPr>
              <w:pStyle w:val="6"/>
              <w:spacing w:before="94" w:line="217" w:lineRule="auto"/>
              <w:ind w:left="749"/>
            </w:pPr>
            <w:r>
              <w:rPr>
                <w:b/>
                <w:bCs/>
                <w:spacing w:val="-4"/>
              </w:rPr>
              <w:t>451.74</w:t>
            </w:r>
          </w:p>
        </w:tc>
        <w:tc>
          <w:tcPr>
            <w:tcW w:w="2691" w:type="dxa"/>
            <w:vAlign w:val="top"/>
          </w:tcPr>
          <w:p w14:paraId="1B7D33BF">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0F06098A">
            <w:pPr>
              <w:rPr>
                <w:rFonts w:ascii="Arial"/>
                <w:sz w:val="21"/>
              </w:rPr>
            </w:pPr>
          </w:p>
        </w:tc>
      </w:tr>
      <w:tr w14:paraId="31811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99EE7A9">
            <w:pPr>
              <w:pStyle w:val="6"/>
              <w:spacing w:before="94" w:line="214" w:lineRule="auto"/>
              <w:ind w:left="126"/>
            </w:pPr>
            <w:r>
              <w:rPr>
                <w:b/>
                <w:bCs/>
                <w:spacing w:val="-4"/>
              </w:rPr>
              <w:t>1.一般公共预算拨款</w:t>
            </w:r>
          </w:p>
        </w:tc>
        <w:tc>
          <w:tcPr>
            <w:tcW w:w="1387" w:type="dxa"/>
            <w:vAlign w:val="top"/>
          </w:tcPr>
          <w:p w14:paraId="1C9660E0">
            <w:pPr>
              <w:pStyle w:val="6"/>
              <w:spacing w:before="95" w:line="216" w:lineRule="auto"/>
              <w:ind w:left="749"/>
            </w:pPr>
            <w:r>
              <w:rPr>
                <w:b/>
                <w:bCs/>
                <w:spacing w:val="-4"/>
              </w:rPr>
              <w:t>450.92</w:t>
            </w:r>
          </w:p>
        </w:tc>
        <w:tc>
          <w:tcPr>
            <w:tcW w:w="2691" w:type="dxa"/>
            <w:vAlign w:val="top"/>
          </w:tcPr>
          <w:p w14:paraId="26A4BA73">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6913AE5A">
            <w:pPr>
              <w:rPr>
                <w:rFonts w:ascii="Arial"/>
                <w:sz w:val="21"/>
              </w:rPr>
            </w:pPr>
          </w:p>
        </w:tc>
      </w:tr>
      <w:tr w14:paraId="7563E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7CC943">
            <w:pPr>
              <w:pStyle w:val="6"/>
              <w:spacing w:before="95" w:line="214" w:lineRule="auto"/>
              <w:ind w:left="115"/>
            </w:pPr>
            <w:r>
              <w:rPr>
                <w:spacing w:val="-2"/>
              </w:rPr>
              <w:t>其中：一般财力</w:t>
            </w:r>
          </w:p>
        </w:tc>
        <w:tc>
          <w:tcPr>
            <w:tcW w:w="1387" w:type="dxa"/>
            <w:vAlign w:val="top"/>
          </w:tcPr>
          <w:p w14:paraId="4B1C418E">
            <w:pPr>
              <w:pStyle w:val="6"/>
              <w:spacing w:before="95" w:line="217" w:lineRule="auto"/>
              <w:ind w:left="749"/>
            </w:pPr>
            <w:r>
              <w:rPr>
                <w:spacing w:val="-3"/>
              </w:rPr>
              <w:t>450.92</w:t>
            </w:r>
          </w:p>
        </w:tc>
        <w:tc>
          <w:tcPr>
            <w:tcW w:w="2691" w:type="dxa"/>
            <w:vAlign w:val="top"/>
          </w:tcPr>
          <w:p w14:paraId="4F4E231E">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046BC902">
            <w:pPr>
              <w:rPr>
                <w:rFonts w:ascii="Arial"/>
                <w:sz w:val="21"/>
              </w:rPr>
            </w:pPr>
          </w:p>
        </w:tc>
      </w:tr>
      <w:tr w14:paraId="4E5DF5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0D2171">
            <w:pPr>
              <w:pStyle w:val="6"/>
              <w:spacing w:before="95" w:line="213" w:lineRule="auto"/>
              <w:ind w:left="479"/>
            </w:pPr>
            <w:r>
              <w:rPr>
                <w:spacing w:val="-1"/>
              </w:rPr>
              <w:t>上级一般公共预算安排转移支付</w:t>
            </w:r>
          </w:p>
        </w:tc>
        <w:tc>
          <w:tcPr>
            <w:tcW w:w="1387" w:type="dxa"/>
            <w:vAlign w:val="top"/>
          </w:tcPr>
          <w:p w14:paraId="42BFD33D">
            <w:pPr>
              <w:rPr>
                <w:rFonts w:ascii="Arial"/>
                <w:sz w:val="21"/>
              </w:rPr>
            </w:pPr>
          </w:p>
        </w:tc>
        <w:tc>
          <w:tcPr>
            <w:tcW w:w="2691" w:type="dxa"/>
            <w:vAlign w:val="top"/>
          </w:tcPr>
          <w:p w14:paraId="506DE1F0">
            <w:pPr>
              <w:pStyle w:val="6"/>
              <w:spacing w:before="95" w:line="213" w:lineRule="auto"/>
              <w:ind w:left="119"/>
            </w:pPr>
            <w:r>
              <w:rPr>
                <w:spacing w:val="-2"/>
              </w:rPr>
              <w:t>204 公共安全支出</w:t>
            </w:r>
          </w:p>
        </w:tc>
        <w:tc>
          <w:tcPr>
            <w:tcW w:w="1705" w:type="dxa"/>
            <w:vAlign w:val="top"/>
          </w:tcPr>
          <w:p w14:paraId="6AC1E2C7">
            <w:pPr>
              <w:rPr>
                <w:rFonts w:ascii="Arial"/>
                <w:sz w:val="21"/>
              </w:rPr>
            </w:pPr>
          </w:p>
        </w:tc>
      </w:tr>
      <w:tr w14:paraId="4F67A9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E966204">
            <w:pPr>
              <w:pStyle w:val="6"/>
              <w:spacing w:before="94" w:line="214" w:lineRule="auto"/>
              <w:ind w:left="122"/>
            </w:pPr>
            <w:r>
              <w:rPr>
                <w:b/>
                <w:bCs/>
                <w:spacing w:val="-4"/>
              </w:rPr>
              <w:t>2.基金预算拨款</w:t>
            </w:r>
          </w:p>
        </w:tc>
        <w:tc>
          <w:tcPr>
            <w:tcW w:w="1387" w:type="dxa"/>
            <w:vAlign w:val="top"/>
          </w:tcPr>
          <w:p w14:paraId="4B16015B">
            <w:pPr>
              <w:rPr>
                <w:rFonts w:ascii="Arial"/>
                <w:sz w:val="21"/>
              </w:rPr>
            </w:pPr>
          </w:p>
        </w:tc>
        <w:tc>
          <w:tcPr>
            <w:tcW w:w="2691" w:type="dxa"/>
            <w:vAlign w:val="top"/>
          </w:tcPr>
          <w:p w14:paraId="3B297EE7">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240171C4">
            <w:pPr>
              <w:rPr>
                <w:rFonts w:ascii="Arial"/>
                <w:sz w:val="21"/>
              </w:rPr>
            </w:pPr>
          </w:p>
        </w:tc>
      </w:tr>
      <w:tr w14:paraId="468F66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E341E0">
            <w:pPr>
              <w:pStyle w:val="6"/>
              <w:spacing w:before="97" w:line="214" w:lineRule="auto"/>
              <w:ind w:left="115"/>
            </w:pPr>
            <w:r>
              <w:rPr>
                <w:spacing w:val="-1"/>
              </w:rPr>
              <w:t>其中：政府性基金收入</w:t>
            </w:r>
          </w:p>
        </w:tc>
        <w:tc>
          <w:tcPr>
            <w:tcW w:w="1387" w:type="dxa"/>
            <w:vAlign w:val="top"/>
          </w:tcPr>
          <w:p w14:paraId="6C1FF6A1">
            <w:pPr>
              <w:rPr>
                <w:rFonts w:ascii="Arial"/>
                <w:sz w:val="21"/>
              </w:rPr>
            </w:pPr>
          </w:p>
        </w:tc>
        <w:tc>
          <w:tcPr>
            <w:tcW w:w="2691" w:type="dxa"/>
            <w:vAlign w:val="top"/>
          </w:tcPr>
          <w:p w14:paraId="6853D391">
            <w:pPr>
              <w:pStyle w:val="6"/>
              <w:spacing w:before="97" w:line="213" w:lineRule="auto"/>
              <w:ind w:left="119"/>
            </w:pPr>
            <w:r>
              <w:rPr>
                <w:spacing w:val="-2"/>
              </w:rPr>
              <w:t>206 科学技术支出</w:t>
            </w:r>
          </w:p>
        </w:tc>
        <w:tc>
          <w:tcPr>
            <w:tcW w:w="1705" w:type="dxa"/>
            <w:vAlign w:val="top"/>
          </w:tcPr>
          <w:p w14:paraId="55A2B96B">
            <w:pPr>
              <w:rPr>
                <w:rFonts w:ascii="Arial"/>
                <w:sz w:val="21"/>
              </w:rPr>
            </w:pPr>
          </w:p>
        </w:tc>
      </w:tr>
      <w:tr w14:paraId="3B6A9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2FE0FBA">
            <w:pPr>
              <w:pStyle w:val="6"/>
              <w:spacing w:before="97" w:line="213" w:lineRule="auto"/>
              <w:ind w:left="479"/>
            </w:pPr>
            <w:r>
              <w:rPr>
                <w:spacing w:val="-1"/>
              </w:rPr>
              <w:t>上级政府性基金安排转移支付</w:t>
            </w:r>
          </w:p>
        </w:tc>
        <w:tc>
          <w:tcPr>
            <w:tcW w:w="1387" w:type="dxa"/>
            <w:vAlign w:val="top"/>
          </w:tcPr>
          <w:p w14:paraId="65C40EBA">
            <w:pPr>
              <w:rPr>
                <w:rFonts w:ascii="Arial"/>
                <w:sz w:val="21"/>
              </w:rPr>
            </w:pPr>
          </w:p>
        </w:tc>
        <w:tc>
          <w:tcPr>
            <w:tcW w:w="2691" w:type="dxa"/>
            <w:vAlign w:val="top"/>
          </w:tcPr>
          <w:p w14:paraId="668339FE">
            <w:pPr>
              <w:pStyle w:val="6"/>
              <w:spacing w:before="97" w:line="213" w:lineRule="auto"/>
              <w:ind w:left="119"/>
            </w:pPr>
            <w:r>
              <w:rPr>
                <w:spacing w:val="-1"/>
              </w:rPr>
              <w:t>207 文化旅游体育与传媒支出</w:t>
            </w:r>
          </w:p>
        </w:tc>
        <w:tc>
          <w:tcPr>
            <w:tcW w:w="1705" w:type="dxa"/>
            <w:vAlign w:val="top"/>
          </w:tcPr>
          <w:p w14:paraId="03B080E2">
            <w:pPr>
              <w:rPr>
                <w:rFonts w:ascii="Arial"/>
                <w:sz w:val="21"/>
              </w:rPr>
            </w:pPr>
          </w:p>
        </w:tc>
      </w:tr>
      <w:tr w14:paraId="1CEDF3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5C6EB1A">
            <w:pPr>
              <w:pStyle w:val="6"/>
              <w:spacing w:before="96" w:line="214" w:lineRule="auto"/>
              <w:ind w:left="129"/>
            </w:pPr>
            <w:r>
              <w:rPr>
                <w:b/>
                <w:bCs/>
                <w:spacing w:val="-4"/>
              </w:rPr>
              <w:t>3.国有资本经营预算拨款</w:t>
            </w:r>
          </w:p>
        </w:tc>
        <w:tc>
          <w:tcPr>
            <w:tcW w:w="1387" w:type="dxa"/>
            <w:vAlign w:val="top"/>
          </w:tcPr>
          <w:p w14:paraId="767FF3A3">
            <w:pPr>
              <w:rPr>
                <w:rFonts w:ascii="Arial"/>
                <w:sz w:val="21"/>
              </w:rPr>
            </w:pPr>
          </w:p>
        </w:tc>
        <w:tc>
          <w:tcPr>
            <w:tcW w:w="2691" w:type="dxa"/>
            <w:vAlign w:val="top"/>
          </w:tcPr>
          <w:p w14:paraId="05485B04">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62947EF5">
            <w:pPr>
              <w:pStyle w:val="6"/>
              <w:spacing w:before="97" w:line="215" w:lineRule="auto"/>
              <w:ind w:left="1159"/>
            </w:pPr>
            <w:r>
              <w:rPr>
                <w:b/>
                <w:bCs/>
                <w:spacing w:val="-5"/>
              </w:rPr>
              <w:t>53.38</w:t>
            </w:r>
          </w:p>
        </w:tc>
      </w:tr>
      <w:tr w14:paraId="5F302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0C42FA">
            <w:pPr>
              <w:pStyle w:val="6"/>
              <w:spacing w:before="96" w:line="214" w:lineRule="auto"/>
              <w:ind w:left="115"/>
            </w:pPr>
            <w:r>
              <w:rPr>
                <w:spacing w:val="-1"/>
              </w:rPr>
              <w:t>其中：国有资本经营收入</w:t>
            </w:r>
          </w:p>
        </w:tc>
        <w:tc>
          <w:tcPr>
            <w:tcW w:w="1387" w:type="dxa"/>
            <w:vAlign w:val="top"/>
          </w:tcPr>
          <w:p w14:paraId="0DCE6685">
            <w:pPr>
              <w:rPr>
                <w:rFonts w:ascii="Arial"/>
                <w:sz w:val="21"/>
              </w:rPr>
            </w:pPr>
          </w:p>
        </w:tc>
        <w:tc>
          <w:tcPr>
            <w:tcW w:w="2691" w:type="dxa"/>
            <w:vAlign w:val="top"/>
          </w:tcPr>
          <w:p w14:paraId="548E7940">
            <w:pPr>
              <w:pStyle w:val="6"/>
              <w:spacing w:before="96" w:line="213" w:lineRule="auto"/>
              <w:ind w:left="119"/>
            </w:pPr>
            <w:r>
              <w:rPr>
                <w:spacing w:val="-2"/>
              </w:rPr>
              <w:t>209 社会保险基金支出</w:t>
            </w:r>
          </w:p>
        </w:tc>
        <w:tc>
          <w:tcPr>
            <w:tcW w:w="1705" w:type="dxa"/>
            <w:vAlign w:val="top"/>
          </w:tcPr>
          <w:p w14:paraId="2DD603B1">
            <w:pPr>
              <w:rPr>
                <w:rFonts w:ascii="Arial"/>
                <w:sz w:val="21"/>
              </w:rPr>
            </w:pPr>
          </w:p>
        </w:tc>
      </w:tr>
      <w:tr w14:paraId="32F4F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4DB54F95">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531E644D">
            <w:pPr>
              <w:rPr>
                <w:rFonts w:ascii="Arial"/>
                <w:sz w:val="21"/>
              </w:rPr>
            </w:pPr>
          </w:p>
        </w:tc>
        <w:tc>
          <w:tcPr>
            <w:tcW w:w="2691" w:type="dxa"/>
            <w:vAlign w:val="top"/>
          </w:tcPr>
          <w:p w14:paraId="24CD725F">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181C9442">
            <w:pPr>
              <w:pStyle w:val="6"/>
              <w:spacing w:before="239"/>
              <w:ind w:left="1161"/>
            </w:pPr>
            <w:r>
              <w:rPr>
                <w:spacing w:val="-4"/>
              </w:rPr>
              <w:t>16.08</w:t>
            </w:r>
          </w:p>
        </w:tc>
      </w:tr>
      <w:tr w14:paraId="3E8217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A222AC0">
            <w:pPr>
              <w:pStyle w:val="6"/>
              <w:spacing w:before="96" w:line="214" w:lineRule="auto"/>
              <w:ind w:left="121"/>
            </w:pPr>
            <w:r>
              <w:rPr>
                <w:spacing w:val="-2"/>
              </w:rPr>
              <w:t>4.财政专户核拨</w:t>
            </w:r>
          </w:p>
        </w:tc>
        <w:tc>
          <w:tcPr>
            <w:tcW w:w="1387" w:type="dxa"/>
            <w:vAlign w:val="top"/>
          </w:tcPr>
          <w:p w14:paraId="5E54EE33">
            <w:pPr>
              <w:rPr>
                <w:rFonts w:ascii="Arial"/>
                <w:sz w:val="21"/>
              </w:rPr>
            </w:pPr>
          </w:p>
        </w:tc>
        <w:tc>
          <w:tcPr>
            <w:tcW w:w="2691" w:type="dxa"/>
            <w:vAlign w:val="top"/>
          </w:tcPr>
          <w:p w14:paraId="229B1B90">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382F952E">
            <w:pPr>
              <w:pStyle w:val="6"/>
              <w:spacing w:before="97" w:line="215" w:lineRule="auto"/>
              <w:ind w:left="1073"/>
            </w:pPr>
            <w:r>
              <w:rPr>
                <w:spacing w:val="-4"/>
              </w:rPr>
              <w:t>386.40</w:t>
            </w:r>
          </w:p>
        </w:tc>
      </w:tr>
      <w:tr w14:paraId="14A485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A3B198">
            <w:pPr>
              <w:pStyle w:val="6"/>
              <w:spacing w:before="99" w:line="213" w:lineRule="auto"/>
              <w:ind w:left="124"/>
            </w:pPr>
            <w:r>
              <w:rPr>
                <w:b/>
                <w:bCs/>
                <w:spacing w:val="-5"/>
              </w:rPr>
              <w:t>5.单位资金</w:t>
            </w:r>
          </w:p>
        </w:tc>
        <w:tc>
          <w:tcPr>
            <w:tcW w:w="1387" w:type="dxa"/>
            <w:vAlign w:val="top"/>
          </w:tcPr>
          <w:p w14:paraId="0769DA4E">
            <w:pPr>
              <w:pStyle w:val="6"/>
              <w:spacing w:before="99" w:line="213" w:lineRule="auto"/>
              <w:ind w:left="935"/>
            </w:pPr>
            <w:r>
              <w:rPr>
                <w:b/>
                <w:bCs/>
                <w:spacing w:val="-6"/>
              </w:rPr>
              <w:t>0.82</w:t>
            </w:r>
          </w:p>
        </w:tc>
        <w:tc>
          <w:tcPr>
            <w:tcW w:w="2691" w:type="dxa"/>
            <w:vAlign w:val="top"/>
          </w:tcPr>
          <w:p w14:paraId="55CFE65D">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3E46BF2A">
            <w:pPr>
              <w:rPr>
                <w:rFonts w:ascii="Arial"/>
                <w:sz w:val="21"/>
              </w:rPr>
            </w:pPr>
          </w:p>
        </w:tc>
      </w:tr>
      <w:tr w14:paraId="5CD09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1B67EC">
            <w:pPr>
              <w:pStyle w:val="6"/>
              <w:spacing w:before="98" w:line="214" w:lineRule="auto"/>
              <w:ind w:left="115"/>
            </w:pPr>
            <w:r>
              <w:rPr>
                <w:spacing w:val="-2"/>
              </w:rPr>
              <w:t>其中：事业收入</w:t>
            </w:r>
          </w:p>
        </w:tc>
        <w:tc>
          <w:tcPr>
            <w:tcW w:w="1387" w:type="dxa"/>
            <w:vAlign w:val="top"/>
          </w:tcPr>
          <w:p w14:paraId="34EEC3B8">
            <w:pPr>
              <w:rPr>
                <w:rFonts w:ascii="Arial"/>
                <w:sz w:val="21"/>
              </w:rPr>
            </w:pPr>
          </w:p>
        </w:tc>
        <w:tc>
          <w:tcPr>
            <w:tcW w:w="2691" w:type="dxa"/>
            <w:vAlign w:val="top"/>
          </w:tcPr>
          <w:p w14:paraId="4E4EFB0C">
            <w:pPr>
              <w:pStyle w:val="6"/>
              <w:spacing w:before="98" w:line="213" w:lineRule="auto"/>
              <w:ind w:left="119"/>
            </w:pPr>
            <w:r>
              <w:rPr>
                <w:spacing w:val="-2"/>
              </w:rPr>
              <w:t>213 农林水支出</w:t>
            </w:r>
          </w:p>
        </w:tc>
        <w:tc>
          <w:tcPr>
            <w:tcW w:w="1705" w:type="dxa"/>
            <w:vAlign w:val="top"/>
          </w:tcPr>
          <w:p w14:paraId="05DC7C76">
            <w:pPr>
              <w:rPr>
                <w:rFonts w:ascii="Arial"/>
                <w:sz w:val="21"/>
              </w:rPr>
            </w:pPr>
          </w:p>
        </w:tc>
      </w:tr>
      <w:tr w14:paraId="1B7E5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F8EB6C">
            <w:pPr>
              <w:pStyle w:val="6"/>
              <w:spacing w:before="98" w:line="214" w:lineRule="auto"/>
              <w:ind w:left="479"/>
            </w:pPr>
            <w:r>
              <w:rPr>
                <w:spacing w:val="-2"/>
              </w:rPr>
              <w:t>上级补助收入</w:t>
            </w:r>
          </w:p>
        </w:tc>
        <w:tc>
          <w:tcPr>
            <w:tcW w:w="1387" w:type="dxa"/>
            <w:vAlign w:val="top"/>
          </w:tcPr>
          <w:p w14:paraId="1F7E3901">
            <w:pPr>
              <w:rPr>
                <w:rFonts w:ascii="Arial"/>
                <w:sz w:val="21"/>
              </w:rPr>
            </w:pPr>
          </w:p>
        </w:tc>
        <w:tc>
          <w:tcPr>
            <w:tcW w:w="2691" w:type="dxa"/>
            <w:vAlign w:val="top"/>
          </w:tcPr>
          <w:p w14:paraId="4DA2A3EA">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4485CF5A">
            <w:pPr>
              <w:rPr>
                <w:rFonts w:ascii="Arial"/>
                <w:sz w:val="21"/>
              </w:rPr>
            </w:pPr>
          </w:p>
        </w:tc>
      </w:tr>
      <w:tr w14:paraId="24255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26CE9CD">
            <w:pPr>
              <w:pStyle w:val="6"/>
              <w:spacing w:before="97" w:line="214" w:lineRule="auto"/>
              <w:ind w:left="488"/>
            </w:pPr>
            <w:r>
              <w:rPr>
                <w:spacing w:val="-3"/>
              </w:rPr>
              <w:t>附属单位上缴收入</w:t>
            </w:r>
          </w:p>
        </w:tc>
        <w:tc>
          <w:tcPr>
            <w:tcW w:w="1387" w:type="dxa"/>
            <w:vAlign w:val="top"/>
          </w:tcPr>
          <w:p w14:paraId="14577C67">
            <w:pPr>
              <w:rPr>
                <w:rFonts w:ascii="Arial"/>
                <w:sz w:val="21"/>
              </w:rPr>
            </w:pPr>
          </w:p>
        </w:tc>
        <w:tc>
          <w:tcPr>
            <w:tcW w:w="2691" w:type="dxa"/>
            <w:vAlign w:val="top"/>
          </w:tcPr>
          <w:p w14:paraId="25C632FE">
            <w:pPr>
              <w:pStyle w:val="6"/>
              <w:spacing w:before="97" w:line="213" w:lineRule="auto"/>
              <w:ind w:left="119"/>
            </w:pPr>
            <w:r>
              <w:rPr>
                <w:spacing w:val="-1"/>
              </w:rPr>
              <w:t>215 资源勘探工业信息等支出</w:t>
            </w:r>
          </w:p>
        </w:tc>
        <w:tc>
          <w:tcPr>
            <w:tcW w:w="1705" w:type="dxa"/>
            <w:vAlign w:val="top"/>
          </w:tcPr>
          <w:p w14:paraId="5B2A7997">
            <w:pPr>
              <w:rPr>
                <w:rFonts w:ascii="Arial"/>
                <w:sz w:val="21"/>
              </w:rPr>
            </w:pPr>
          </w:p>
        </w:tc>
      </w:tr>
      <w:tr w14:paraId="69A148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69CC9F">
            <w:pPr>
              <w:pStyle w:val="6"/>
              <w:spacing w:before="96" w:line="214" w:lineRule="auto"/>
              <w:ind w:left="481"/>
            </w:pPr>
            <w:r>
              <w:rPr>
                <w:spacing w:val="-2"/>
              </w:rPr>
              <w:t>事业单位经营收入</w:t>
            </w:r>
          </w:p>
        </w:tc>
        <w:tc>
          <w:tcPr>
            <w:tcW w:w="1387" w:type="dxa"/>
            <w:vAlign w:val="top"/>
          </w:tcPr>
          <w:p w14:paraId="1B1B2FB8">
            <w:pPr>
              <w:rPr>
                <w:rFonts w:ascii="Arial"/>
                <w:sz w:val="21"/>
              </w:rPr>
            </w:pPr>
          </w:p>
        </w:tc>
        <w:tc>
          <w:tcPr>
            <w:tcW w:w="2691" w:type="dxa"/>
            <w:vAlign w:val="top"/>
          </w:tcPr>
          <w:p w14:paraId="386B4C9B">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194D9EED">
            <w:pPr>
              <w:rPr>
                <w:rFonts w:ascii="Arial"/>
                <w:sz w:val="21"/>
              </w:rPr>
            </w:pPr>
          </w:p>
        </w:tc>
      </w:tr>
      <w:tr w14:paraId="67AB4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9C3C028">
            <w:pPr>
              <w:pStyle w:val="6"/>
              <w:spacing w:before="97" w:line="215" w:lineRule="auto"/>
              <w:ind w:left="475"/>
            </w:pPr>
            <w:r>
              <w:rPr>
                <w:spacing w:val="-2"/>
              </w:rPr>
              <w:t>其他收入</w:t>
            </w:r>
          </w:p>
        </w:tc>
        <w:tc>
          <w:tcPr>
            <w:tcW w:w="1387" w:type="dxa"/>
            <w:vAlign w:val="top"/>
          </w:tcPr>
          <w:p w14:paraId="22242C4F">
            <w:pPr>
              <w:pStyle w:val="6"/>
              <w:spacing w:before="97" w:line="215" w:lineRule="auto"/>
              <w:ind w:left="935"/>
            </w:pPr>
            <w:r>
              <w:rPr>
                <w:spacing w:val="-5"/>
              </w:rPr>
              <w:t>0.82</w:t>
            </w:r>
          </w:p>
        </w:tc>
        <w:tc>
          <w:tcPr>
            <w:tcW w:w="2691" w:type="dxa"/>
            <w:vAlign w:val="top"/>
          </w:tcPr>
          <w:p w14:paraId="41DF2654">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350561E7">
            <w:pPr>
              <w:rPr>
                <w:rFonts w:ascii="Arial"/>
                <w:sz w:val="21"/>
              </w:rPr>
            </w:pPr>
          </w:p>
        </w:tc>
      </w:tr>
      <w:tr w14:paraId="6A2FFB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082A8C">
            <w:pPr>
              <w:pStyle w:val="6"/>
              <w:spacing w:before="99" w:line="213" w:lineRule="auto"/>
              <w:ind w:left="125"/>
            </w:pPr>
            <w:r>
              <w:rPr>
                <w:b/>
                <w:bCs/>
                <w:spacing w:val="-4"/>
              </w:rPr>
              <w:t>二、上年结转结余</w:t>
            </w:r>
          </w:p>
        </w:tc>
        <w:tc>
          <w:tcPr>
            <w:tcW w:w="1387" w:type="dxa"/>
            <w:vAlign w:val="top"/>
          </w:tcPr>
          <w:p w14:paraId="03072647">
            <w:pPr>
              <w:pStyle w:val="6"/>
              <w:spacing w:before="99" w:line="213" w:lineRule="auto"/>
              <w:ind w:left="848"/>
            </w:pPr>
            <w:r>
              <w:rPr>
                <w:b/>
                <w:bCs/>
                <w:spacing w:val="-6"/>
              </w:rPr>
              <w:t>30.82</w:t>
            </w:r>
          </w:p>
        </w:tc>
        <w:tc>
          <w:tcPr>
            <w:tcW w:w="2691" w:type="dxa"/>
            <w:vAlign w:val="top"/>
          </w:tcPr>
          <w:p w14:paraId="285B275C">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23B79210">
            <w:pPr>
              <w:rPr>
                <w:rFonts w:ascii="Arial"/>
                <w:sz w:val="21"/>
              </w:rPr>
            </w:pPr>
          </w:p>
        </w:tc>
      </w:tr>
      <w:tr w14:paraId="4BCDB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BDBF1F">
            <w:pPr>
              <w:pStyle w:val="6"/>
              <w:spacing w:before="98" w:line="214" w:lineRule="auto"/>
              <w:ind w:left="126"/>
            </w:pPr>
            <w:r>
              <w:rPr>
                <w:b/>
                <w:bCs/>
                <w:spacing w:val="-4"/>
              </w:rPr>
              <w:t>1.财政拨款结转</w:t>
            </w:r>
          </w:p>
        </w:tc>
        <w:tc>
          <w:tcPr>
            <w:tcW w:w="1387" w:type="dxa"/>
            <w:vAlign w:val="top"/>
          </w:tcPr>
          <w:p w14:paraId="7CF9B09A">
            <w:pPr>
              <w:pStyle w:val="6"/>
              <w:spacing w:before="98" w:line="214" w:lineRule="auto"/>
              <w:ind w:left="848"/>
            </w:pPr>
            <w:r>
              <w:rPr>
                <w:b/>
                <w:bCs/>
                <w:spacing w:val="-6"/>
              </w:rPr>
              <w:t>30.82</w:t>
            </w:r>
          </w:p>
        </w:tc>
        <w:tc>
          <w:tcPr>
            <w:tcW w:w="2691" w:type="dxa"/>
            <w:vAlign w:val="top"/>
          </w:tcPr>
          <w:p w14:paraId="0105F50A">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3AB4AC9D">
            <w:pPr>
              <w:rPr>
                <w:rFonts w:ascii="Arial"/>
                <w:sz w:val="21"/>
              </w:rPr>
            </w:pPr>
          </w:p>
        </w:tc>
      </w:tr>
      <w:tr w14:paraId="4BEFA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179EE3">
            <w:pPr>
              <w:pStyle w:val="6"/>
              <w:spacing w:before="97" w:line="214" w:lineRule="auto"/>
              <w:ind w:left="115"/>
            </w:pPr>
            <w:r>
              <w:rPr>
                <w:spacing w:val="-1"/>
              </w:rPr>
              <w:t>其中：一般公共预算拨款</w:t>
            </w:r>
          </w:p>
        </w:tc>
        <w:tc>
          <w:tcPr>
            <w:tcW w:w="1387" w:type="dxa"/>
            <w:vAlign w:val="top"/>
          </w:tcPr>
          <w:p w14:paraId="6804CFEF">
            <w:pPr>
              <w:pStyle w:val="6"/>
              <w:spacing w:before="98" w:line="214" w:lineRule="auto"/>
              <w:ind w:left="848"/>
            </w:pPr>
            <w:r>
              <w:rPr>
                <w:spacing w:val="-4"/>
              </w:rPr>
              <w:t>30.82</w:t>
            </w:r>
          </w:p>
        </w:tc>
        <w:tc>
          <w:tcPr>
            <w:tcW w:w="2691" w:type="dxa"/>
            <w:vAlign w:val="top"/>
          </w:tcPr>
          <w:p w14:paraId="7AC08AF2">
            <w:pPr>
              <w:pStyle w:val="6"/>
              <w:spacing w:before="97" w:line="213" w:lineRule="auto"/>
              <w:ind w:left="119"/>
            </w:pPr>
            <w:r>
              <w:rPr>
                <w:spacing w:val="-2"/>
              </w:rPr>
              <w:t>221 住房保障支出</w:t>
            </w:r>
          </w:p>
        </w:tc>
        <w:tc>
          <w:tcPr>
            <w:tcW w:w="1705" w:type="dxa"/>
            <w:vAlign w:val="top"/>
          </w:tcPr>
          <w:p w14:paraId="634FD921">
            <w:pPr>
              <w:pStyle w:val="6"/>
              <w:spacing w:before="98" w:line="214" w:lineRule="auto"/>
              <w:ind w:left="1157"/>
            </w:pPr>
            <w:r>
              <w:rPr>
                <w:spacing w:val="-3"/>
              </w:rPr>
              <w:t>26.70</w:t>
            </w:r>
          </w:p>
        </w:tc>
      </w:tr>
      <w:tr w14:paraId="57A87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DCE1CB">
            <w:pPr>
              <w:pStyle w:val="6"/>
              <w:spacing w:before="97" w:line="214" w:lineRule="auto"/>
              <w:ind w:left="472"/>
            </w:pPr>
            <w:r>
              <w:rPr>
                <w:spacing w:val="-1"/>
              </w:rPr>
              <w:t>基金预算拨款</w:t>
            </w:r>
          </w:p>
        </w:tc>
        <w:tc>
          <w:tcPr>
            <w:tcW w:w="1387" w:type="dxa"/>
            <w:vAlign w:val="top"/>
          </w:tcPr>
          <w:p w14:paraId="6182B036">
            <w:pPr>
              <w:rPr>
                <w:rFonts w:ascii="Arial"/>
                <w:sz w:val="21"/>
              </w:rPr>
            </w:pPr>
          </w:p>
        </w:tc>
        <w:tc>
          <w:tcPr>
            <w:tcW w:w="2691" w:type="dxa"/>
            <w:vAlign w:val="top"/>
          </w:tcPr>
          <w:p w14:paraId="651413F2">
            <w:pPr>
              <w:pStyle w:val="6"/>
              <w:spacing w:before="97" w:line="213" w:lineRule="auto"/>
              <w:ind w:left="119"/>
            </w:pPr>
            <w:r>
              <w:rPr>
                <w:spacing w:val="-2"/>
              </w:rPr>
              <w:t>222 粮油物资储备支出</w:t>
            </w:r>
          </w:p>
        </w:tc>
        <w:tc>
          <w:tcPr>
            <w:tcW w:w="1705" w:type="dxa"/>
            <w:vAlign w:val="top"/>
          </w:tcPr>
          <w:p w14:paraId="1D4FCC01">
            <w:pPr>
              <w:rPr>
                <w:rFonts w:ascii="Arial"/>
                <w:sz w:val="21"/>
              </w:rPr>
            </w:pPr>
          </w:p>
        </w:tc>
      </w:tr>
      <w:tr w14:paraId="479BA4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71C12F">
            <w:pPr>
              <w:pStyle w:val="6"/>
              <w:spacing w:before="96" w:line="214" w:lineRule="auto"/>
              <w:ind w:left="491"/>
            </w:pPr>
            <w:r>
              <w:rPr>
                <w:spacing w:val="-3"/>
              </w:rPr>
              <w:t>国有资本经营预算拨款</w:t>
            </w:r>
          </w:p>
        </w:tc>
        <w:tc>
          <w:tcPr>
            <w:tcW w:w="1387" w:type="dxa"/>
            <w:vAlign w:val="top"/>
          </w:tcPr>
          <w:p w14:paraId="038E162E">
            <w:pPr>
              <w:rPr>
                <w:rFonts w:ascii="Arial"/>
                <w:sz w:val="21"/>
              </w:rPr>
            </w:pPr>
          </w:p>
        </w:tc>
        <w:tc>
          <w:tcPr>
            <w:tcW w:w="2691" w:type="dxa"/>
            <w:vAlign w:val="top"/>
          </w:tcPr>
          <w:p w14:paraId="0F3E6BAE">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285C1B5">
            <w:pPr>
              <w:rPr>
                <w:rFonts w:ascii="Arial"/>
                <w:sz w:val="21"/>
              </w:rPr>
            </w:pPr>
          </w:p>
        </w:tc>
      </w:tr>
      <w:tr w14:paraId="10250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CBEB78">
            <w:pPr>
              <w:pStyle w:val="6"/>
              <w:spacing w:before="96" w:line="214" w:lineRule="auto"/>
              <w:ind w:left="122"/>
            </w:pPr>
            <w:r>
              <w:rPr>
                <w:b/>
                <w:bCs/>
                <w:spacing w:val="-3"/>
              </w:rPr>
              <w:t>2.非财政拨款结转结余</w:t>
            </w:r>
          </w:p>
        </w:tc>
        <w:tc>
          <w:tcPr>
            <w:tcW w:w="1387" w:type="dxa"/>
            <w:vAlign w:val="top"/>
          </w:tcPr>
          <w:p w14:paraId="7865393C">
            <w:pPr>
              <w:rPr>
                <w:rFonts w:ascii="Arial"/>
                <w:sz w:val="21"/>
              </w:rPr>
            </w:pPr>
          </w:p>
        </w:tc>
        <w:tc>
          <w:tcPr>
            <w:tcW w:w="2691" w:type="dxa"/>
            <w:vAlign w:val="top"/>
          </w:tcPr>
          <w:p w14:paraId="0D7F8630">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767902D4">
            <w:pPr>
              <w:rPr>
                <w:rFonts w:ascii="Arial"/>
                <w:sz w:val="21"/>
              </w:rPr>
            </w:pPr>
          </w:p>
        </w:tc>
      </w:tr>
      <w:tr w14:paraId="5BB5F4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3802CB">
            <w:pPr>
              <w:pStyle w:val="6"/>
              <w:spacing w:before="99" w:line="213" w:lineRule="auto"/>
              <w:ind w:left="115"/>
            </w:pPr>
            <w:r>
              <w:rPr>
                <w:spacing w:val="-1"/>
              </w:rPr>
              <w:t>其中：财政专户核拨</w:t>
            </w:r>
          </w:p>
        </w:tc>
        <w:tc>
          <w:tcPr>
            <w:tcW w:w="1387" w:type="dxa"/>
            <w:vAlign w:val="top"/>
          </w:tcPr>
          <w:p w14:paraId="2723AD4E">
            <w:pPr>
              <w:rPr>
                <w:rFonts w:ascii="Arial"/>
                <w:sz w:val="21"/>
              </w:rPr>
            </w:pPr>
          </w:p>
        </w:tc>
        <w:tc>
          <w:tcPr>
            <w:tcW w:w="2691" w:type="dxa"/>
            <w:vAlign w:val="top"/>
          </w:tcPr>
          <w:p w14:paraId="67972101">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7015A243">
            <w:pPr>
              <w:rPr>
                <w:rFonts w:ascii="Arial"/>
                <w:sz w:val="21"/>
              </w:rPr>
            </w:pPr>
          </w:p>
        </w:tc>
      </w:tr>
      <w:tr w14:paraId="6FD29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C13071">
            <w:pPr>
              <w:pStyle w:val="6"/>
              <w:spacing w:before="98" w:line="214" w:lineRule="auto"/>
              <w:ind w:left="479"/>
            </w:pPr>
            <w:r>
              <w:rPr>
                <w:spacing w:val="-3"/>
              </w:rPr>
              <w:t>单位资金</w:t>
            </w:r>
          </w:p>
        </w:tc>
        <w:tc>
          <w:tcPr>
            <w:tcW w:w="1387" w:type="dxa"/>
            <w:vAlign w:val="top"/>
          </w:tcPr>
          <w:p w14:paraId="66E67D47">
            <w:pPr>
              <w:rPr>
                <w:rFonts w:ascii="Arial"/>
                <w:sz w:val="21"/>
              </w:rPr>
            </w:pPr>
          </w:p>
        </w:tc>
        <w:tc>
          <w:tcPr>
            <w:tcW w:w="2691" w:type="dxa"/>
            <w:vAlign w:val="top"/>
          </w:tcPr>
          <w:p w14:paraId="4FC3D676">
            <w:pPr>
              <w:pStyle w:val="6"/>
              <w:spacing w:before="98" w:line="213" w:lineRule="auto"/>
              <w:ind w:left="119"/>
            </w:pPr>
            <w:r>
              <w:rPr>
                <w:spacing w:val="-2"/>
              </w:rPr>
              <w:t>229 其他支出</w:t>
            </w:r>
          </w:p>
        </w:tc>
        <w:tc>
          <w:tcPr>
            <w:tcW w:w="1705" w:type="dxa"/>
            <w:vAlign w:val="top"/>
          </w:tcPr>
          <w:p w14:paraId="4AD838E4">
            <w:pPr>
              <w:rPr>
                <w:rFonts w:ascii="Arial"/>
                <w:sz w:val="21"/>
              </w:rPr>
            </w:pPr>
          </w:p>
        </w:tc>
      </w:tr>
      <w:tr w14:paraId="02E688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55929F">
            <w:pPr>
              <w:rPr>
                <w:rFonts w:ascii="Arial"/>
                <w:sz w:val="21"/>
              </w:rPr>
            </w:pPr>
          </w:p>
        </w:tc>
        <w:tc>
          <w:tcPr>
            <w:tcW w:w="1387" w:type="dxa"/>
            <w:vAlign w:val="top"/>
          </w:tcPr>
          <w:p w14:paraId="2B877A1E">
            <w:pPr>
              <w:rPr>
                <w:rFonts w:ascii="Arial"/>
                <w:sz w:val="21"/>
              </w:rPr>
            </w:pPr>
          </w:p>
        </w:tc>
        <w:tc>
          <w:tcPr>
            <w:tcW w:w="2691" w:type="dxa"/>
            <w:vAlign w:val="top"/>
          </w:tcPr>
          <w:p w14:paraId="3F844A96">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04765949">
            <w:pPr>
              <w:rPr>
                <w:rFonts w:ascii="Arial"/>
                <w:sz w:val="21"/>
              </w:rPr>
            </w:pPr>
          </w:p>
        </w:tc>
      </w:tr>
      <w:tr w14:paraId="5A742A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A5AE32C">
            <w:pPr>
              <w:rPr>
                <w:rFonts w:ascii="Arial"/>
                <w:sz w:val="21"/>
              </w:rPr>
            </w:pPr>
          </w:p>
        </w:tc>
        <w:tc>
          <w:tcPr>
            <w:tcW w:w="1387" w:type="dxa"/>
            <w:vAlign w:val="top"/>
          </w:tcPr>
          <w:p w14:paraId="2BF6FC13">
            <w:pPr>
              <w:rPr>
                <w:rFonts w:ascii="Arial"/>
                <w:sz w:val="21"/>
              </w:rPr>
            </w:pPr>
          </w:p>
        </w:tc>
        <w:tc>
          <w:tcPr>
            <w:tcW w:w="2691" w:type="dxa"/>
            <w:vAlign w:val="top"/>
          </w:tcPr>
          <w:p w14:paraId="58C82411">
            <w:pPr>
              <w:pStyle w:val="6"/>
              <w:spacing w:before="97" w:line="213" w:lineRule="auto"/>
              <w:ind w:left="119"/>
            </w:pPr>
            <w:r>
              <w:rPr>
                <w:spacing w:val="-2"/>
              </w:rPr>
              <w:t>231 债务还本支出</w:t>
            </w:r>
          </w:p>
        </w:tc>
        <w:tc>
          <w:tcPr>
            <w:tcW w:w="1705" w:type="dxa"/>
            <w:vAlign w:val="top"/>
          </w:tcPr>
          <w:p w14:paraId="67248441">
            <w:pPr>
              <w:rPr>
                <w:rFonts w:ascii="Arial"/>
                <w:sz w:val="21"/>
              </w:rPr>
            </w:pPr>
          </w:p>
        </w:tc>
      </w:tr>
      <w:tr w14:paraId="18A47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E78594">
            <w:pPr>
              <w:rPr>
                <w:rFonts w:ascii="Arial"/>
                <w:sz w:val="21"/>
              </w:rPr>
            </w:pPr>
          </w:p>
        </w:tc>
        <w:tc>
          <w:tcPr>
            <w:tcW w:w="1387" w:type="dxa"/>
            <w:vAlign w:val="top"/>
          </w:tcPr>
          <w:p w14:paraId="3C92FAAE">
            <w:pPr>
              <w:rPr>
                <w:rFonts w:ascii="Arial"/>
                <w:sz w:val="21"/>
              </w:rPr>
            </w:pPr>
          </w:p>
        </w:tc>
        <w:tc>
          <w:tcPr>
            <w:tcW w:w="2691" w:type="dxa"/>
            <w:vAlign w:val="top"/>
          </w:tcPr>
          <w:p w14:paraId="068B7FEB">
            <w:pPr>
              <w:pStyle w:val="6"/>
              <w:spacing w:before="97" w:line="213" w:lineRule="auto"/>
              <w:ind w:left="119"/>
            </w:pPr>
            <w:r>
              <w:rPr>
                <w:spacing w:val="-2"/>
              </w:rPr>
              <w:t>232 债务付息支出</w:t>
            </w:r>
          </w:p>
        </w:tc>
        <w:tc>
          <w:tcPr>
            <w:tcW w:w="1705" w:type="dxa"/>
            <w:vAlign w:val="top"/>
          </w:tcPr>
          <w:p w14:paraId="48410EDD">
            <w:pPr>
              <w:rPr>
                <w:rFonts w:ascii="Arial"/>
                <w:sz w:val="21"/>
              </w:rPr>
            </w:pPr>
          </w:p>
        </w:tc>
      </w:tr>
      <w:tr w14:paraId="4F315E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5FB69E">
            <w:pPr>
              <w:rPr>
                <w:rFonts w:ascii="Arial"/>
                <w:sz w:val="21"/>
              </w:rPr>
            </w:pPr>
          </w:p>
        </w:tc>
        <w:tc>
          <w:tcPr>
            <w:tcW w:w="1387" w:type="dxa"/>
            <w:vAlign w:val="top"/>
          </w:tcPr>
          <w:p w14:paraId="41773182">
            <w:pPr>
              <w:rPr>
                <w:rFonts w:ascii="Arial"/>
                <w:sz w:val="21"/>
              </w:rPr>
            </w:pPr>
          </w:p>
        </w:tc>
        <w:tc>
          <w:tcPr>
            <w:tcW w:w="2691" w:type="dxa"/>
            <w:vAlign w:val="top"/>
          </w:tcPr>
          <w:p w14:paraId="12599AFE">
            <w:pPr>
              <w:pStyle w:val="6"/>
              <w:spacing w:before="96" w:line="213" w:lineRule="auto"/>
              <w:ind w:left="119"/>
            </w:pPr>
            <w:r>
              <w:rPr>
                <w:spacing w:val="-2"/>
              </w:rPr>
              <w:t>233 债务发行费用支出</w:t>
            </w:r>
          </w:p>
        </w:tc>
        <w:tc>
          <w:tcPr>
            <w:tcW w:w="1705" w:type="dxa"/>
            <w:vAlign w:val="top"/>
          </w:tcPr>
          <w:p w14:paraId="3D81F0D9">
            <w:pPr>
              <w:rPr>
                <w:rFonts w:ascii="Arial"/>
                <w:sz w:val="21"/>
              </w:rPr>
            </w:pPr>
          </w:p>
        </w:tc>
      </w:tr>
      <w:tr w14:paraId="04F7BE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2D533D">
            <w:pPr>
              <w:rPr>
                <w:rFonts w:ascii="Arial"/>
                <w:sz w:val="21"/>
              </w:rPr>
            </w:pPr>
          </w:p>
        </w:tc>
        <w:tc>
          <w:tcPr>
            <w:tcW w:w="1387" w:type="dxa"/>
            <w:vAlign w:val="top"/>
          </w:tcPr>
          <w:p w14:paraId="3F1D616D">
            <w:pPr>
              <w:rPr>
                <w:rFonts w:ascii="Arial"/>
                <w:sz w:val="21"/>
              </w:rPr>
            </w:pPr>
          </w:p>
        </w:tc>
        <w:tc>
          <w:tcPr>
            <w:tcW w:w="2691" w:type="dxa"/>
            <w:vAlign w:val="top"/>
          </w:tcPr>
          <w:p w14:paraId="50AB62B4">
            <w:pPr>
              <w:pStyle w:val="6"/>
              <w:spacing w:before="98" w:line="213" w:lineRule="auto"/>
              <w:ind w:left="119"/>
            </w:pPr>
            <w:r>
              <w:rPr>
                <w:spacing w:val="-1"/>
              </w:rPr>
              <w:t>234 抗疫特别国债安排的支出</w:t>
            </w:r>
          </w:p>
        </w:tc>
        <w:tc>
          <w:tcPr>
            <w:tcW w:w="1705" w:type="dxa"/>
            <w:vAlign w:val="top"/>
          </w:tcPr>
          <w:p w14:paraId="27A5EC32">
            <w:pPr>
              <w:rPr>
                <w:rFonts w:ascii="Arial"/>
                <w:sz w:val="21"/>
              </w:rPr>
            </w:pPr>
          </w:p>
        </w:tc>
      </w:tr>
      <w:tr w14:paraId="324A1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1F2F5B81">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2FCEA5BF">
            <w:pPr>
              <w:pStyle w:val="6"/>
              <w:spacing w:before="98" w:line="218" w:lineRule="auto"/>
              <w:ind w:left="749"/>
            </w:pPr>
            <w:r>
              <w:rPr>
                <w:spacing w:val="-3"/>
              </w:rPr>
              <w:t>482.56</w:t>
            </w:r>
          </w:p>
        </w:tc>
        <w:tc>
          <w:tcPr>
            <w:tcW w:w="2691" w:type="dxa"/>
            <w:vAlign w:val="top"/>
          </w:tcPr>
          <w:p w14:paraId="7D4033F3">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17E551CA">
            <w:pPr>
              <w:pStyle w:val="6"/>
              <w:spacing w:before="98" w:line="218" w:lineRule="auto"/>
              <w:ind w:left="1065"/>
            </w:pPr>
            <w:r>
              <w:rPr>
                <w:spacing w:val="-3"/>
              </w:rPr>
              <w:t>482.56</w:t>
            </w:r>
          </w:p>
        </w:tc>
      </w:tr>
    </w:tbl>
    <w:p w14:paraId="15BD6E50">
      <w:pPr>
        <w:rPr>
          <w:rFonts w:ascii="Arial"/>
          <w:sz w:val="21"/>
        </w:rPr>
      </w:pPr>
    </w:p>
    <w:p w14:paraId="3DE68426">
      <w:pPr>
        <w:rPr>
          <w:rFonts w:ascii="Arial" w:hAnsi="Arial" w:eastAsia="Arial" w:cs="Arial"/>
          <w:sz w:val="21"/>
          <w:szCs w:val="21"/>
        </w:rPr>
        <w:sectPr>
          <w:footerReference r:id="rId11" w:type="default"/>
          <w:pgSz w:w="11906" w:h="16839"/>
          <w:pgMar w:top="1431" w:right="959" w:bottom="1521" w:left="1775" w:header="0" w:footer="1156" w:gutter="0"/>
          <w:cols w:space="720" w:num="1"/>
        </w:sectPr>
      </w:pPr>
    </w:p>
    <w:p w14:paraId="0D709D15">
      <w:pPr>
        <w:spacing w:line="279" w:lineRule="auto"/>
        <w:rPr>
          <w:rFonts w:ascii="Arial"/>
          <w:sz w:val="21"/>
        </w:rPr>
      </w:pPr>
    </w:p>
    <w:p w14:paraId="03E0CAD9">
      <w:pPr>
        <w:spacing w:line="279" w:lineRule="auto"/>
        <w:rPr>
          <w:rFonts w:ascii="Arial"/>
          <w:sz w:val="21"/>
        </w:rPr>
      </w:pPr>
    </w:p>
    <w:p w14:paraId="25FF28EB">
      <w:pPr>
        <w:spacing w:line="279" w:lineRule="auto"/>
        <w:rPr>
          <w:rFonts w:ascii="Arial"/>
          <w:sz w:val="21"/>
        </w:rPr>
      </w:pPr>
    </w:p>
    <w:p w14:paraId="1CD7A2F3">
      <w:pPr>
        <w:pStyle w:val="2"/>
        <w:spacing w:before="100" w:line="222" w:lineRule="auto"/>
        <w:ind w:left="34"/>
        <w:outlineLvl w:val="0"/>
      </w:pPr>
      <w:r>
        <w:rPr>
          <w:b/>
          <w:bCs/>
          <w:spacing w:val="-4"/>
        </w:rPr>
        <w:t>表</w:t>
      </w:r>
      <w:r>
        <w:rPr>
          <w:spacing w:val="-49"/>
        </w:rPr>
        <w:t xml:space="preserve"> </w:t>
      </w:r>
      <w:r>
        <w:rPr>
          <w:b/>
          <w:bCs/>
          <w:spacing w:val="-4"/>
        </w:rPr>
        <w:t>2</w:t>
      </w:r>
    </w:p>
    <w:p w14:paraId="7EACC783">
      <w:pPr>
        <w:pStyle w:val="2"/>
        <w:spacing w:before="251" w:line="219" w:lineRule="auto"/>
        <w:ind w:left="5579"/>
        <w:outlineLvl w:val="0"/>
      </w:pPr>
      <w:r>
        <w:rPr>
          <w:b/>
          <w:bCs/>
          <w:spacing w:val="5"/>
        </w:rPr>
        <w:t>单位收入总体情况表</w:t>
      </w:r>
    </w:p>
    <w:p w14:paraId="11C24BC1">
      <w:pPr>
        <w:pStyle w:val="2"/>
        <w:spacing w:before="237" w:line="213" w:lineRule="auto"/>
        <w:ind w:left="122"/>
        <w:rPr>
          <w:sz w:val="24"/>
          <w:szCs w:val="24"/>
        </w:rPr>
      </w:pPr>
      <w:r>
        <w:rPr>
          <w:sz w:val="24"/>
          <w:szCs w:val="24"/>
        </w:rPr>
        <w:t xml:space="preserve">编制单位：托克逊县环境保护局                                                               </w:t>
      </w:r>
      <w:r>
        <w:rPr>
          <w:spacing w:val="-1"/>
          <w:sz w:val="24"/>
          <w:szCs w:val="24"/>
        </w:rPr>
        <w:t xml:space="preserve">             单位：万元</w:t>
      </w:r>
    </w:p>
    <w:p w14:paraId="4121E5A2">
      <w:pPr>
        <w:spacing w:line="96"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D9F82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6860B905">
            <w:pPr>
              <w:pStyle w:val="6"/>
              <w:spacing w:before="61" w:line="222" w:lineRule="auto"/>
              <w:ind w:left="173"/>
              <w:rPr>
                <w:sz w:val="19"/>
                <w:szCs w:val="19"/>
              </w:rPr>
            </w:pPr>
            <w:r>
              <w:rPr>
                <w:b/>
                <w:bCs/>
                <w:spacing w:val="6"/>
                <w:sz w:val="19"/>
                <w:szCs w:val="19"/>
              </w:rPr>
              <w:t>功能分类科</w:t>
            </w:r>
          </w:p>
          <w:p w14:paraId="7BEA2C98">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7BA3A006">
            <w:pPr>
              <w:spacing w:line="279" w:lineRule="auto"/>
              <w:rPr>
                <w:rFonts w:ascii="Arial"/>
                <w:sz w:val="21"/>
              </w:rPr>
            </w:pPr>
          </w:p>
          <w:p w14:paraId="1DE47BF0">
            <w:pPr>
              <w:spacing w:line="279" w:lineRule="auto"/>
              <w:rPr>
                <w:rFonts w:ascii="Arial"/>
                <w:sz w:val="21"/>
              </w:rPr>
            </w:pPr>
          </w:p>
          <w:p w14:paraId="6AD7CA71">
            <w:pPr>
              <w:spacing w:line="279" w:lineRule="auto"/>
              <w:rPr>
                <w:rFonts w:ascii="Arial"/>
                <w:sz w:val="21"/>
              </w:rPr>
            </w:pPr>
          </w:p>
          <w:p w14:paraId="774BA6C2">
            <w:pPr>
              <w:spacing w:line="279" w:lineRule="auto"/>
              <w:rPr>
                <w:rFonts w:ascii="Arial"/>
                <w:sz w:val="21"/>
              </w:rPr>
            </w:pPr>
          </w:p>
          <w:p w14:paraId="5A2B0482">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007758F">
            <w:pPr>
              <w:spacing w:line="279" w:lineRule="auto"/>
              <w:rPr>
                <w:rFonts w:ascii="Arial"/>
                <w:sz w:val="21"/>
              </w:rPr>
            </w:pPr>
          </w:p>
          <w:p w14:paraId="1142FE7E">
            <w:pPr>
              <w:spacing w:line="279" w:lineRule="auto"/>
              <w:rPr>
                <w:rFonts w:ascii="Arial"/>
                <w:sz w:val="21"/>
              </w:rPr>
            </w:pPr>
          </w:p>
          <w:p w14:paraId="2DF64503">
            <w:pPr>
              <w:spacing w:line="279" w:lineRule="auto"/>
              <w:rPr>
                <w:rFonts w:ascii="Arial"/>
                <w:sz w:val="21"/>
              </w:rPr>
            </w:pPr>
          </w:p>
          <w:p w14:paraId="1C6CD8AF">
            <w:pPr>
              <w:spacing w:line="280" w:lineRule="auto"/>
              <w:rPr>
                <w:rFonts w:ascii="Arial"/>
                <w:sz w:val="21"/>
              </w:rPr>
            </w:pPr>
          </w:p>
          <w:p w14:paraId="70E8AC88">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52A26EC4">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3DAFBEDA">
            <w:pPr>
              <w:spacing w:line="325" w:lineRule="auto"/>
              <w:rPr>
                <w:rFonts w:ascii="Arial"/>
                <w:sz w:val="21"/>
              </w:rPr>
            </w:pPr>
          </w:p>
          <w:p w14:paraId="060D9104">
            <w:pPr>
              <w:spacing w:line="326" w:lineRule="auto"/>
              <w:rPr>
                <w:rFonts w:ascii="Arial"/>
                <w:sz w:val="21"/>
              </w:rPr>
            </w:pPr>
          </w:p>
          <w:p w14:paraId="41B14E29">
            <w:pPr>
              <w:pStyle w:val="6"/>
              <w:spacing w:before="62" w:line="222" w:lineRule="auto"/>
              <w:ind w:left="144"/>
              <w:rPr>
                <w:sz w:val="19"/>
                <w:szCs w:val="19"/>
              </w:rPr>
            </w:pPr>
            <w:r>
              <w:rPr>
                <w:b/>
                <w:bCs/>
                <w:spacing w:val="4"/>
                <w:sz w:val="19"/>
                <w:szCs w:val="19"/>
              </w:rPr>
              <w:t>财政专</w:t>
            </w:r>
          </w:p>
          <w:p w14:paraId="1A77EB53">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7088EEB">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17406894">
            <w:pPr>
              <w:rPr>
                <w:rFonts w:ascii="Arial"/>
                <w:sz w:val="21"/>
              </w:rPr>
            </w:pPr>
          </w:p>
          <w:p w14:paraId="5CB33D36">
            <w:pPr>
              <w:rPr>
                <w:rFonts w:ascii="Arial"/>
                <w:sz w:val="21"/>
              </w:rPr>
            </w:pPr>
          </w:p>
          <w:p w14:paraId="08033AB4">
            <w:pPr>
              <w:rPr>
                <w:rFonts w:ascii="Arial"/>
                <w:sz w:val="21"/>
              </w:rPr>
            </w:pPr>
          </w:p>
          <w:p w14:paraId="4069F604">
            <w:pPr>
              <w:spacing w:line="241" w:lineRule="auto"/>
              <w:rPr>
                <w:rFonts w:ascii="Arial"/>
                <w:sz w:val="21"/>
              </w:rPr>
            </w:pPr>
          </w:p>
          <w:p w14:paraId="4C29119A">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7FFB7EC2">
            <w:pPr>
              <w:rPr>
                <w:rFonts w:ascii="Arial"/>
                <w:sz w:val="21"/>
              </w:rPr>
            </w:pPr>
          </w:p>
          <w:p w14:paraId="646C2E45">
            <w:pPr>
              <w:rPr>
                <w:rFonts w:ascii="Arial"/>
                <w:sz w:val="21"/>
              </w:rPr>
            </w:pPr>
          </w:p>
          <w:p w14:paraId="2C70E023">
            <w:pPr>
              <w:spacing w:line="241" w:lineRule="auto"/>
              <w:rPr>
                <w:rFonts w:ascii="Arial"/>
                <w:sz w:val="21"/>
              </w:rPr>
            </w:pPr>
          </w:p>
          <w:p w14:paraId="668C1B7B">
            <w:pPr>
              <w:spacing w:line="241" w:lineRule="auto"/>
              <w:rPr>
                <w:rFonts w:ascii="Arial"/>
                <w:sz w:val="21"/>
              </w:rPr>
            </w:pPr>
          </w:p>
          <w:p w14:paraId="69A92BCD">
            <w:pPr>
              <w:pStyle w:val="6"/>
              <w:spacing w:before="61" w:line="222" w:lineRule="auto"/>
              <w:ind w:left="129"/>
              <w:rPr>
                <w:sz w:val="19"/>
                <w:szCs w:val="19"/>
              </w:rPr>
            </w:pPr>
            <w:r>
              <w:rPr>
                <w:b/>
                <w:bCs/>
                <w:spacing w:val="4"/>
                <w:sz w:val="19"/>
                <w:szCs w:val="19"/>
              </w:rPr>
              <w:t>财政拨</w:t>
            </w:r>
          </w:p>
          <w:p w14:paraId="024561B2">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132F3BF2">
            <w:pPr>
              <w:spacing w:line="268" w:lineRule="auto"/>
              <w:rPr>
                <w:rFonts w:ascii="Arial"/>
                <w:sz w:val="21"/>
              </w:rPr>
            </w:pPr>
          </w:p>
          <w:p w14:paraId="03D7015E">
            <w:pPr>
              <w:spacing w:line="269" w:lineRule="auto"/>
              <w:rPr>
                <w:rFonts w:ascii="Arial"/>
                <w:sz w:val="21"/>
              </w:rPr>
            </w:pPr>
          </w:p>
          <w:p w14:paraId="0DDF7A12">
            <w:pPr>
              <w:spacing w:line="269" w:lineRule="auto"/>
              <w:rPr>
                <w:rFonts w:ascii="Arial"/>
                <w:sz w:val="21"/>
              </w:rPr>
            </w:pPr>
          </w:p>
          <w:p w14:paraId="28CF2154">
            <w:pPr>
              <w:pStyle w:val="6"/>
              <w:spacing w:before="62" w:line="222" w:lineRule="auto"/>
              <w:ind w:left="128"/>
              <w:rPr>
                <w:sz w:val="19"/>
                <w:szCs w:val="19"/>
              </w:rPr>
            </w:pPr>
            <w:r>
              <w:rPr>
                <w:b/>
                <w:bCs/>
                <w:spacing w:val="1"/>
                <w:sz w:val="19"/>
                <w:szCs w:val="19"/>
              </w:rPr>
              <w:t>非财政</w:t>
            </w:r>
          </w:p>
          <w:p w14:paraId="779361D6">
            <w:pPr>
              <w:pStyle w:val="6"/>
              <w:spacing w:before="83" w:line="222" w:lineRule="auto"/>
              <w:ind w:left="116"/>
              <w:rPr>
                <w:sz w:val="19"/>
                <w:szCs w:val="19"/>
              </w:rPr>
            </w:pPr>
            <w:r>
              <w:rPr>
                <w:b/>
                <w:bCs/>
                <w:spacing w:val="5"/>
                <w:sz w:val="19"/>
                <w:szCs w:val="19"/>
              </w:rPr>
              <w:t>拨款结</w:t>
            </w:r>
          </w:p>
          <w:p w14:paraId="3D31C607">
            <w:pPr>
              <w:pStyle w:val="6"/>
              <w:spacing w:before="83" w:line="222" w:lineRule="auto"/>
              <w:ind w:left="127"/>
              <w:rPr>
                <w:sz w:val="19"/>
                <w:szCs w:val="19"/>
              </w:rPr>
            </w:pPr>
            <w:r>
              <w:rPr>
                <w:b/>
                <w:bCs/>
                <w:spacing w:val="1"/>
                <w:sz w:val="19"/>
                <w:szCs w:val="19"/>
              </w:rPr>
              <w:t>转结余</w:t>
            </w:r>
          </w:p>
        </w:tc>
      </w:tr>
      <w:tr w14:paraId="439E0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26EB0614">
            <w:pPr>
              <w:spacing w:line="265" w:lineRule="auto"/>
              <w:rPr>
                <w:rFonts w:ascii="Arial"/>
                <w:sz w:val="21"/>
              </w:rPr>
            </w:pPr>
          </w:p>
          <w:p w14:paraId="18A4CAF6">
            <w:pPr>
              <w:spacing w:line="266" w:lineRule="auto"/>
              <w:rPr>
                <w:rFonts w:ascii="Arial"/>
                <w:sz w:val="21"/>
              </w:rPr>
            </w:pPr>
          </w:p>
          <w:p w14:paraId="6FAA0360">
            <w:pPr>
              <w:spacing w:line="266" w:lineRule="auto"/>
              <w:rPr>
                <w:rFonts w:ascii="Arial"/>
                <w:sz w:val="21"/>
              </w:rPr>
            </w:pPr>
          </w:p>
          <w:p w14:paraId="40225B68">
            <w:pPr>
              <w:pStyle w:val="6"/>
              <w:spacing w:before="61" w:line="222" w:lineRule="auto"/>
              <w:ind w:left="198"/>
              <w:rPr>
                <w:sz w:val="19"/>
                <w:szCs w:val="19"/>
              </w:rPr>
            </w:pPr>
            <w:r>
              <w:rPr>
                <w:b/>
                <w:bCs/>
                <w:spacing w:val="-2"/>
                <w:sz w:val="19"/>
                <w:szCs w:val="19"/>
              </w:rPr>
              <w:t>类</w:t>
            </w:r>
          </w:p>
        </w:tc>
        <w:tc>
          <w:tcPr>
            <w:tcW w:w="417" w:type="dxa"/>
            <w:vAlign w:val="top"/>
          </w:tcPr>
          <w:p w14:paraId="29281587">
            <w:pPr>
              <w:spacing w:line="265" w:lineRule="auto"/>
              <w:rPr>
                <w:rFonts w:ascii="Arial"/>
                <w:sz w:val="21"/>
              </w:rPr>
            </w:pPr>
          </w:p>
          <w:p w14:paraId="0584E8DC">
            <w:pPr>
              <w:spacing w:line="266" w:lineRule="auto"/>
              <w:rPr>
                <w:rFonts w:ascii="Arial"/>
                <w:sz w:val="21"/>
              </w:rPr>
            </w:pPr>
          </w:p>
          <w:p w14:paraId="482D22DE">
            <w:pPr>
              <w:spacing w:line="266" w:lineRule="auto"/>
              <w:rPr>
                <w:rFonts w:ascii="Arial"/>
                <w:sz w:val="21"/>
              </w:rPr>
            </w:pPr>
          </w:p>
          <w:p w14:paraId="051C87F1">
            <w:pPr>
              <w:pStyle w:val="6"/>
              <w:spacing w:before="62" w:line="226" w:lineRule="auto"/>
              <w:ind w:left="114"/>
              <w:rPr>
                <w:sz w:val="19"/>
                <w:szCs w:val="19"/>
              </w:rPr>
            </w:pPr>
            <w:r>
              <w:rPr>
                <w:b/>
                <w:bCs/>
                <w:spacing w:val="-2"/>
                <w:sz w:val="19"/>
                <w:szCs w:val="19"/>
              </w:rPr>
              <w:t>款</w:t>
            </w:r>
          </w:p>
        </w:tc>
        <w:tc>
          <w:tcPr>
            <w:tcW w:w="417" w:type="dxa"/>
            <w:vAlign w:val="top"/>
          </w:tcPr>
          <w:p w14:paraId="54470134">
            <w:pPr>
              <w:spacing w:line="265" w:lineRule="auto"/>
              <w:rPr>
                <w:rFonts w:ascii="Arial"/>
                <w:sz w:val="21"/>
              </w:rPr>
            </w:pPr>
          </w:p>
          <w:p w14:paraId="46E20C52">
            <w:pPr>
              <w:spacing w:line="266" w:lineRule="auto"/>
              <w:rPr>
                <w:rFonts w:ascii="Arial"/>
                <w:sz w:val="21"/>
              </w:rPr>
            </w:pPr>
          </w:p>
          <w:p w14:paraId="68F6C0FE">
            <w:pPr>
              <w:spacing w:line="266" w:lineRule="auto"/>
              <w:rPr>
                <w:rFonts w:ascii="Arial"/>
                <w:sz w:val="21"/>
              </w:rPr>
            </w:pPr>
          </w:p>
          <w:p w14:paraId="5EAD50F8">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33F8E4DF">
            <w:pPr>
              <w:rPr>
                <w:rFonts w:ascii="Arial"/>
                <w:sz w:val="21"/>
              </w:rPr>
            </w:pPr>
          </w:p>
        </w:tc>
        <w:tc>
          <w:tcPr>
            <w:tcW w:w="1009" w:type="dxa"/>
            <w:vMerge w:val="continue"/>
            <w:tcBorders>
              <w:top w:val="nil"/>
            </w:tcBorders>
            <w:vAlign w:val="top"/>
          </w:tcPr>
          <w:p w14:paraId="2B4836E2">
            <w:pPr>
              <w:rPr>
                <w:rFonts w:ascii="Arial"/>
                <w:sz w:val="21"/>
              </w:rPr>
            </w:pPr>
          </w:p>
        </w:tc>
        <w:tc>
          <w:tcPr>
            <w:tcW w:w="1019" w:type="dxa"/>
            <w:vAlign w:val="top"/>
          </w:tcPr>
          <w:p w14:paraId="104FC9ED">
            <w:pPr>
              <w:spacing w:line="243" w:lineRule="auto"/>
              <w:rPr>
                <w:rFonts w:ascii="Arial"/>
                <w:sz w:val="21"/>
              </w:rPr>
            </w:pPr>
          </w:p>
          <w:p w14:paraId="3685AA9F">
            <w:pPr>
              <w:spacing w:line="244" w:lineRule="auto"/>
              <w:rPr>
                <w:rFonts w:ascii="Arial"/>
                <w:sz w:val="21"/>
              </w:rPr>
            </w:pPr>
          </w:p>
          <w:p w14:paraId="07CFA5F9">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25910996">
            <w:pPr>
              <w:spacing w:line="321" w:lineRule="auto"/>
              <w:rPr>
                <w:rFonts w:ascii="Arial"/>
                <w:sz w:val="21"/>
              </w:rPr>
            </w:pPr>
          </w:p>
          <w:p w14:paraId="654E9E24">
            <w:pPr>
              <w:spacing w:line="321" w:lineRule="auto"/>
              <w:rPr>
                <w:rFonts w:ascii="Arial"/>
                <w:sz w:val="21"/>
              </w:rPr>
            </w:pPr>
          </w:p>
          <w:p w14:paraId="530FBA57">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67C96255">
            <w:pPr>
              <w:pStyle w:val="6"/>
              <w:spacing w:before="76" w:line="222" w:lineRule="auto"/>
              <w:ind w:left="115"/>
              <w:rPr>
                <w:sz w:val="19"/>
                <w:szCs w:val="19"/>
              </w:rPr>
            </w:pPr>
            <w:r>
              <w:rPr>
                <w:b/>
                <w:bCs/>
                <w:spacing w:val="4"/>
                <w:sz w:val="19"/>
                <w:szCs w:val="19"/>
              </w:rPr>
              <w:t>共预算</w:t>
            </w:r>
          </w:p>
        </w:tc>
        <w:tc>
          <w:tcPr>
            <w:tcW w:w="840" w:type="dxa"/>
            <w:vAlign w:val="top"/>
          </w:tcPr>
          <w:p w14:paraId="48C996CC">
            <w:pPr>
              <w:pStyle w:val="6"/>
              <w:spacing w:before="239" w:line="227" w:lineRule="auto"/>
              <w:ind w:left="119"/>
              <w:rPr>
                <w:sz w:val="19"/>
                <w:szCs w:val="19"/>
              </w:rPr>
            </w:pPr>
            <w:r>
              <w:rPr>
                <w:b/>
                <w:bCs/>
                <w:spacing w:val="15"/>
                <w:sz w:val="19"/>
                <w:szCs w:val="19"/>
              </w:rPr>
              <w:t>上级一</w:t>
            </w:r>
          </w:p>
          <w:p w14:paraId="5CBC6BFC">
            <w:pPr>
              <w:pStyle w:val="6"/>
              <w:spacing w:before="79" w:line="224" w:lineRule="auto"/>
              <w:ind w:left="117"/>
              <w:rPr>
                <w:sz w:val="19"/>
                <w:szCs w:val="19"/>
              </w:rPr>
            </w:pPr>
            <w:r>
              <w:rPr>
                <w:b/>
                <w:bCs/>
                <w:spacing w:val="12"/>
                <w:sz w:val="19"/>
                <w:szCs w:val="19"/>
              </w:rPr>
              <w:t>般公共</w:t>
            </w:r>
          </w:p>
          <w:p w14:paraId="3D37A3DC">
            <w:pPr>
              <w:pStyle w:val="6"/>
              <w:spacing w:before="81" w:line="222" w:lineRule="auto"/>
              <w:ind w:left="122"/>
              <w:rPr>
                <w:sz w:val="19"/>
                <w:szCs w:val="19"/>
              </w:rPr>
            </w:pPr>
            <w:r>
              <w:rPr>
                <w:b/>
                <w:bCs/>
                <w:spacing w:val="10"/>
                <w:sz w:val="19"/>
                <w:szCs w:val="19"/>
              </w:rPr>
              <w:t>预算安</w:t>
            </w:r>
          </w:p>
          <w:p w14:paraId="76F84FC0">
            <w:pPr>
              <w:pStyle w:val="6"/>
              <w:spacing w:before="83" w:line="224" w:lineRule="auto"/>
              <w:ind w:left="117"/>
              <w:rPr>
                <w:sz w:val="19"/>
                <w:szCs w:val="19"/>
              </w:rPr>
            </w:pPr>
            <w:r>
              <w:rPr>
                <w:b/>
                <w:bCs/>
                <w:spacing w:val="12"/>
                <w:sz w:val="19"/>
                <w:szCs w:val="19"/>
              </w:rPr>
              <w:t>排的转</w:t>
            </w:r>
          </w:p>
          <w:p w14:paraId="5051A235">
            <w:pPr>
              <w:pStyle w:val="6"/>
              <w:spacing w:before="80" w:line="222" w:lineRule="auto"/>
              <w:ind w:left="120"/>
              <w:rPr>
                <w:sz w:val="19"/>
                <w:szCs w:val="19"/>
              </w:rPr>
            </w:pPr>
            <w:r>
              <w:rPr>
                <w:b/>
                <w:bCs/>
                <w:spacing w:val="3"/>
                <w:sz w:val="19"/>
                <w:szCs w:val="19"/>
              </w:rPr>
              <w:t>移支付</w:t>
            </w:r>
          </w:p>
        </w:tc>
        <w:tc>
          <w:tcPr>
            <w:tcW w:w="850" w:type="dxa"/>
            <w:vAlign w:val="top"/>
          </w:tcPr>
          <w:p w14:paraId="3E3E9690">
            <w:pPr>
              <w:spacing w:line="243" w:lineRule="auto"/>
              <w:rPr>
                <w:rFonts w:ascii="Arial"/>
                <w:sz w:val="21"/>
              </w:rPr>
            </w:pPr>
          </w:p>
          <w:p w14:paraId="579089E9">
            <w:pPr>
              <w:spacing w:line="244" w:lineRule="auto"/>
              <w:rPr>
                <w:rFonts w:ascii="Arial"/>
                <w:sz w:val="21"/>
              </w:rPr>
            </w:pPr>
          </w:p>
          <w:p w14:paraId="748B124F">
            <w:pPr>
              <w:pStyle w:val="6"/>
              <w:spacing w:before="62" w:line="222" w:lineRule="auto"/>
              <w:ind w:left="118"/>
              <w:rPr>
                <w:sz w:val="19"/>
                <w:szCs w:val="19"/>
              </w:rPr>
            </w:pPr>
            <w:r>
              <w:rPr>
                <w:b/>
                <w:bCs/>
                <w:spacing w:val="15"/>
                <w:sz w:val="19"/>
                <w:szCs w:val="19"/>
              </w:rPr>
              <w:t>政府性</w:t>
            </w:r>
          </w:p>
          <w:p w14:paraId="567C6A9F">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4968B4D8">
            <w:pPr>
              <w:pStyle w:val="6"/>
              <w:spacing w:before="240" w:line="222" w:lineRule="auto"/>
              <w:ind w:left="119"/>
              <w:rPr>
                <w:sz w:val="19"/>
                <w:szCs w:val="19"/>
              </w:rPr>
            </w:pPr>
            <w:r>
              <w:rPr>
                <w:b/>
                <w:bCs/>
                <w:spacing w:val="11"/>
                <w:sz w:val="19"/>
                <w:szCs w:val="19"/>
              </w:rPr>
              <w:t>上级政</w:t>
            </w:r>
          </w:p>
          <w:p w14:paraId="37CE954B">
            <w:pPr>
              <w:pStyle w:val="6"/>
              <w:spacing w:before="83" w:line="222" w:lineRule="auto"/>
              <w:ind w:left="116"/>
              <w:rPr>
                <w:sz w:val="19"/>
                <w:szCs w:val="19"/>
              </w:rPr>
            </w:pPr>
            <w:r>
              <w:rPr>
                <w:b/>
                <w:bCs/>
                <w:spacing w:val="12"/>
                <w:sz w:val="19"/>
                <w:szCs w:val="19"/>
              </w:rPr>
              <w:t>府性基</w:t>
            </w:r>
          </w:p>
          <w:p w14:paraId="67A774CA">
            <w:pPr>
              <w:pStyle w:val="6"/>
              <w:spacing w:before="83" w:line="224" w:lineRule="auto"/>
              <w:ind w:left="116"/>
              <w:rPr>
                <w:sz w:val="19"/>
                <w:szCs w:val="19"/>
              </w:rPr>
            </w:pPr>
            <w:r>
              <w:rPr>
                <w:b/>
                <w:bCs/>
                <w:spacing w:val="12"/>
                <w:sz w:val="19"/>
                <w:szCs w:val="19"/>
              </w:rPr>
              <w:t>金安排</w:t>
            </w:r>
          </w:p>
          <w:p w14:paraId="467CE23C">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4EC35BCA">
            <w:pPr>
              <w:spacing w:line="332" w:lineRule="auto"/>
              <w:rPr>
                <w:rFonts w:ascii="Arial"/>
                <w:sz w:val="21"/>
              </w:rPr>
            </w:pPr>
          </w:p>
          <w:p w14:paraId="1C73FD54">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83143AF">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01BF1C34">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62793A5F">
            <w:pPr>
              <w:pStyle w:val="6"/>
              <w:spacing w:before="79" w:line="222" w:lineRule="auto"/>
              <w:ind w:left="122"/>
              <w:rPr>
                <w:sz w:val="19"/>
                <w:szCs w:val="19"/>
              </w:rPr>
            </w:pPr>
            <w:r>
              <w:rPr>
                <w:b/>
                <w:bCs/>
                <w:sz w:val="19"/>
                <w:szCs w:val="19"/>
              </w:rPr>
              <w:t>预算</w:t>
            </w:r>
          </w:p>
        </w:tc>
        <w:tc>
          <w:tcPr>
            <w:tcW w:w="850" w:type="dxa"/>
            <w:vAlign w:val="top"/>
          </w:tcPr>
          <w:p w14:paraId="7205DED0">
            <w:pPr>
              <w:pStyle w:val="6"/>
              <w:spacing w:before="83" w:line="227" w:lineRule="auto"/>
              <w:ind w:left="120"/>
              <w:rPr>
                <w:sz w:val="19"/>
                <w:szCs w:val="19"/>
              </w:rPr>
            </w:pPr>
            <w:r>
              <w:rPr>
                <w:b/>
                <w:bCs/>
                <w:spacing w:val="14"/>
                <w:sz w:val="19"/>
                <w:szCs w:val="19"/>
              </w:rPr>
              <w:t>上级国</w:t>
            </w:r>
          </w:p>
          <w:p w14:paraId="67B45DFC">
            <w:pPr>
              <w:pStyle w:val="6"/>
              <w:spacing w:before="78" w:line="223" w:lineRule="auto"/>
              <w:ind w:left="120"/>
              <w:rPr>
                <w:sz w:val="19"/>
                <w:szCs w:val="19"/>
              </w:rPr>
            </w:pPr>
            <w:r>
              <w:rPr>
                <w:b/>
                <w:bCs/>
                <w:spacing w:val="14"/>
                <w:sz w:val="19"/>
                <w:szCs w:val="19"/>
              </w:rPr>
              <w:t>有资本</w:t>
            </w:r>
          </w:p>
          <w:p w14:paraId="1D94F8A1">
            <w:pPr>
              <w:pStyle w:val="6"/>
              <w:spacing w:before="82" w:line="222" w:lineRule="auto"/>
              <w:ind w:left="120"/>
              <w:rPr>
                <w:sz w:val="19"/>
                <w:szCs w:val="19"/>
              </w:rPr>
            </w:pPr>
            <w:r>
              <w:rPr>
                <w:b/>
                <w:bCs/>
                <w:spacing w:val="14"/>
                <w:sz w:val="19"/>
                <w:szCs w:val="19"/>
              </w:rPr>
              <w:t>经营预</w:t>
            </w:r>
          </w:p>
          <w:p w14:paraId="60D759E8">
            <w:pPr>
              <w:pStyle w:val="6"/>
              <w:spacing w:before="83" w:line="222" w:lineRule="auto"/>
              <w:ind w:left="121"/>
              <w:rPr>
                <w:sz w:val="19"/>
                <w:szCs w:val="19"/>
              </w:rPr>
            </w:pPr>
            <w:r>
              <w:rPr>
                <w:b/>
                <w:bCs/>
                <w:spacing w:val="14"/>
                <w:sz w:val="19"/>
                <w:szCs w:val="19"/>
              </w:rPr>
              <w:t>算安排</w:t>
            </w:r>
          </w:p>
          <w:p w14:paraId="026F978E">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12C6A172">
            <w:pPr>
              <w:rPr>
                <w:rFonts w:ascii="Arial"/>
                <w:sz w:val="21"/>
              </w:rPr>
            </w:pPr>
          </w:p>
        </w:tc>
        <w:tc>
          <w:tcPr>
            <w:tcW w:w="870" w:type="dxa"/>
            <w:vMerge w:val="continue"/>
            <w:tcBorders>
              <w:top w:val="nil"/>
            </w:tcBorders>
            <w:vAlign w:val="top"/>
          </w:tcPr>
          <w:p w14:paraId="4E1A7B30">
            <w:pPr>
              <w:rPr>
                <w:rFonts w:ascii="Arial"/>
                <w:sz w:val="21"/>
              </w:rPr>
            </w:pPr>
          </w:p>
        </w:tc>
        <w:tc>
          <w:tcPr>
            <w:tcW w:w="840" w:type="dxa"/>
            <w:vMerge w:val="continue"/>
            <w:tcBorders>
              <w:top w:val="nil"/>
            </w:tcBorders>
            <w:vAlign w:val="top"/>
          </w:tcPr>
          <w:p w14:paraId="7DDB415F">
            <w:pPr>
              <w:rPr>
                <w:rFonts w:ascii="Arial"/>
                <w:sz w:val="21"/>
              </w:rPr>
            </w:pPr>
          </w:p>
        </w:tc>
        <w:tc>
          <w:tcPr>
            <w:tcW w:w="824" w:type="dxa"/>
            <w:vMerge w:val="continue"/>
            <w:tcBorders>
              <w:top w:val="nil"/>
            </w:tcBorders>
            <w:vAlign w:val="top"/>
          </w:tcPr>
          <w:p w14:paraId="41B16CDF">
            <w:pPr>
              <w:rPr>
                <w:rFonts w:ascii="Arial"/>
                <w:sz w:val="21"/>
              </w:rPr>
            </w:pPr>
          </w:p>
        </w:tc>
      </w:tr>
      <w:tr w14:paraId="49D4E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5C19A46">
            <w:pPr>
              <w:pStyle w:val="6"/>
              <w:spacing w:before="146" w:line="242" w:lineRule="auto"/>
              <w:ind w:left="122"/>
            </w:pPr>
            <w:r>
              <w:rPr>
                <w:b/>
                <w:bCs/>
                <w:spacing w:val="-6"/>
              </w:rPr>
              <w:t>208</w:t>
            </w:r>
          </w:p>
        </w:tc>
        <w:tc>
          <w:tcPr>
            <w:tcW w:w="417" w:type="dxa"/>
            <w:vAlign w:val="top"/>
          </w:tcPr>
          <w:p w14:paraId="0100A370">
            <w:pPr>
              <w:rPr>
                <w:rFonts w:ascii="Arial"/>
                <w:sz w:val="21"/>
              </w:rPr>
            </w:pPr>
          </w:p>
        </w:tc>
        <w:tc>
          <w:tcPr>
            <w:tcW w:w="417" w:type="dxa"/>
            <w:vAlign w:val="top"/>
          </w:tcPr>
          <w:p w14:paraId="5830CDA3">
            <w:pPr>
              <w:rPr>
                <w:rFonts w:ascii="Arial"/>
                <w:sz w:val="21"/>
              </w:rPr>
            </w:pPr>
          </w:p>
        </w:tc>
        <w:tc>
          <w:tcPr>
            <w:tcW w:w="2055" w:type="dxa"/>
            <w:vAlign w:val="top"/>
          </w:tcPr>
          <w:p w14:paraId="48967B75">
            <w:pPr>
              <w:pStyle w:val="6"/>
              <w:spacing w:before="145" w:line="213" w:lineRule="auto"/>
              <w:ind w:left="114"/>
            </w:pPr>
            <w:r>
              <w:rPr>
                <w:b/>
                <w:bCs/>
                <w:spacing w:val="-3"/>
              </w:rPr>
              <w:t>社会保障和就业支出</w:t>
            </w:r>
          </w:p>
        </w:tc>
        <w:tc>
          <w:tcPr>
            <w:tcW w:w="1009" w:type="dxa"/>
            <w:vAlign w:val="top"/>
          </w:tcPr>
          <w:p w14:paraId="0FA210BA">
            <w:pPr>
              <w:pStyle w:val="6"/>
              <w:spacing w:before="145"/>
              <w:ind w:left="465"/>
            </w:pPr>
            <w:r>
              <w:rPr>
                <w:b/>
                <w:bCs/>
                <w:spacing w:val="-5"/>
              </w:rPr>
              <w:t>53.38</w:t>
            </w:r>
          </w:p>
        </w:tc>
        <w:tc>
          <w:tcPr>
            <w:tcW w:w="1019" w:type="dxa"/>
            <w:vAlign w:val="top"/>
          </w:tcPr>
          <w:p w14:paraId="4BDC4E8F">
            <w:pPr>
              <w:pStyle w:val="6"/>
              <w:spacing w:before="145"/>
              <w:ind w:left="476"/>
            </w:pPr>
            <w:r>
              <w:rPr>
                <w:b/>
                <w:bCs/>
                <w:spacing w:val="-5"/>
              </w:rPr>
              <w:t>53.38</w:t>
            </w:r>
          </w:p>
        </w:tc>
        <w:tc>
          <w:tcPr>
            <w:tcW w:w="949" w:type="dxa"/>
            <w:vAlign w:val="top"/>
          </w:tcPr>
          <w:p w14:paraId="21008660">
            <w:pPr>
              <w:pStyle w:val="6"/>
              <w:spacing w:before="145"/>
              <w:ind w:left="407"/>
            </w:pPr>
            <w:r>
              <w:rPr>
                <w:b/>
                <w:bCs/>
                <w:spacing w:val="-5"/>
              </w:rPr>
              <w:t>53.38</w:t>
            </w:r>
          </w:p>
        </w:tc>
        <w:tc>
          <w:tcPr>
            <w:tcW w:w="840" w:type="dxa"/>
            <w:vAlign w:val="top"/>
          </w:tcPr>
          <w:p w14:paraId="578B0D9D">
            <w:pPr>
              <w:rPr>
                <w:rFonts w:ascii="Arial"/>
                <w:sz w:val="21"/>
              </w:rPr>
            </w:pPr>
          </w:p>
        </w:tc>
        <w:tc>
          <w:tcPr>
            <w:tcW w:w="850" w:type="dxa"/>
            <w:vAlign w:val="top"/>
          </w:tcPr>
          <w:p w14:paraId="539A6FC0">
            <w:pPr>
              <w:rPr>
                <w:rFonts w:ascii="Arial"/>
                <w:sz w:val="21"/>
              </w:rPr>
            </w:pPr>
          </w:p>
        </w:tc>
        <w:tc>
          <w:tcPr>
            <w:tcW w:w="840" w:type="dxa"/>
            <w:vAlign w:val="top"/>
          </w:tcPr>
          <w:p w14:paraId="16BC810C">
            <w:pPr>
              <w:rPr>
                <w:rFonts w:ascii="Arial"/>
                <w:sz w:val="21"/>
              </w:rPr>
            </w:pPr>
          </w:p>
        </w:tc>
        <w:tc>
          <w:tcPr>
            <w:tcW w:w="750" w:type="dxa"/>
            <w:vAlign w:val="top"/>
          </w:tcPr>
          <w:p w14:paraId="376E9125">
            <w:pPr>
              <w:rPr>
                <w:rFonts w:ascii="Arial"/>
                <w:sz w:val="21"/>
              </w:rPr>
            </w:pPr>
          </w:p>
        </w:tc>
        <w:tc>
          <w:tcPr>
            <w:tcW w:w="850" w:type="dxa"/>
            <w:vAlign w:val="top"/>
          </w:tcPr>
          <w:p w14:paraId="33518B3E">
            <w:pPr>
              <w:rPr>
                <w:rFonts w:ascii="Arial"/>
                <w:sz w:val="21"/>
              </w:rPr>
            </w:pPr>
          </w:p>
        </w:tc>
        <w:tc>
          <w:tcPr>
            <w:tcW w:w="870" w:type="dxa"/>
            <w:vAlign w:val="top"/>
          </w:tcPr>
          <w:p w14:paraId="0FAE62D7">
            <w:pPr>
              <w:rPr>
                <w:rFonts w:ascii="Arial"/>
                <w:sz w:val="21"/>
              </w:rPr>
            </w:pPr>
          </w:p>
        </w:tc>
        <w:tc>
          <w:tcPr>
            <w:tcW w:w="870" w:type="dxa"/>
            <w:vAlign w:val="top"/>
          </w:tcPr>
          <w:p w14:paraId="1692D115">
            <w:pPr>
              <w:rPr>
                <w:rFonts w:ascii="Arial"/>
                <w:sz w:val="21"/>
              </w:rPr>
            </w:pPr>
          </w:p>
        </w:tc>
        <w:tc>
          <w:tcPr>
            <w:tcW w:w="840" w:type="dxa"/>
            <w:vAlign w:val="top"/>
          </w:tcPr>
          <w:p w14:paraId="6686D86F">
            <w:pPr>
              <w:rPr>
                <w:rFonts w:ascii="Arial"/>
                <w:sz w:val="21"/>
              </w:rPr>
            </w:pPr>
          </w:p>
        </w:tc>
        <w:tc>
          <w:tcPr>
            <w:tcW w:w="824" w:type="dxa"/>
            <w:vAlign w:val="top"/>
          </w:tcPr>
          <w:p w14:paraId="1ACD7B0E">
            <w:pPr>
              <w:rPr>
                <w:rFonts w:ascii="Arial"/>
                <w:sz w:val="21"/>
              </w:rPr>
            </w:pPr>
          </w:p>
        </w:tc>
      </w:tr>
      <w:tr w14:paraId="1D9C3E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058CD9C">
            <w:pPr>
              <w:pStyle w:val="6"/>
              <w:spacing w:before="146" w:line="242" w:lineRule="auto"/>
              <w:ind w:left="122"/>
            </w:pPr>
            <w:r>
              <w:rPr>
                <w:b/>
                <w:bCs/>
                <w:spacing w:val="-6"/>
              </w:rPr>
              <w:t>208</w:t>
            </w:r>
          </w:p>
        </w:tc>
        <w:tc>
          <w:tcPr>
            <w:tcW w:w="417" w:type="dxa"/>
            <w:vAlign w:val="top"/>
          </w:tcPr>
          <w:p w14:paraId="74AF230D">
            <w:pPr>
              <w:pStyle w:val="6"/>
              <w:spacing w:before="146" w:line="242" w:lineRule="auto"/>
              <w:ind w:left="122"/>
            </w:pPr>
            <w:r>
              <w:rPr>
                <w:b/>
                <w:bCs/>
                <w:spacing w:val="-12"/>
              </w:rPr>
              <w:t>05</w:t>
            </w:r>
          </w:p>
        </w:tc>
        <w:tc>
          <w:tcPr>
            <w:tcW w:w="417" w:type="dxa"/>
            <w:vAlign w:val="top"/>
          </w:tcPr>
          <w:p w14:paraId="37F7F6FE">
            <w:pPr>
              <w:rPr>
                <w:rFonts w:ascii="Arial"/>
                <w:sz w:val="21"/>
              </w:rPr>
            </w:pPr>
          </w:p>
        </w:tc>
        <w:tc>
          <w:tcPr>
            <w:tcW w:w="2055" w:type="dxa"/>
            <w:vAlign w:val="top"/>
          </w:tcPr>
          <w:p w14:paraId="6D7B53BF">
            <w:pPr>
              <w:pStyle w:val="6"/>
              <w:spacing w:before="145" w:line="213" w:lineRule="auto"/>
              <w:ind w:left="111"/>
            </w:pPr>
            <w:r>
              <w:rPr>
                <w:b/>
                <w:bCs/>
                <w:spacing w:val="-2"/>
              </w:rPr>
              <w:t>行政事业单位养老支出</w:t>
            </w:r>
          </w:p>
        </w:tc>
        <w:tc>
          <w:tcPr>
            <w:tcW w:w="1009" w:type="dxa"/>
            <w:vAlign w:val="top"/>
          </w:tcPr>
          <w:p w14:paraId="254C51B9">
            <w:pPr>
              <w:pStyle w:val="6"/>
              <w:spacing w:before="145"/>
              <w:ind w:left="465"/>
            </w:pPr>
            <w:r>
              <w:rPr>
                <w:b/>
                <w:bCs/>
                <w:spacing w:val="-5"/>
              </w:rPr>
              <w:t>53.38</w:t>
            </w:r>
          </w:p>
        </w:tc>
        <w:tc>
          <w:tcPr>
            <w:tcW w:w="1019" w:type="dxa"/>
            <w:vAlign w:val="top"/>
          </w:tcPr>
          <w:p w14:paraId="31B587D4">
            <w:pPr>
              <w:pStyle w:val="6"/>
              <w:spacing w:before="145"/>
              <w:ind w:left="476"/>
            </w:pPr>
            <w:r>
              <w:rPr>
                <w:b/>
                <w:bCs/>
                <w:spacing w:val="-5"/>
              </w:rPr>
              <w:t>53.38</w:t>
            </w:r>
          </w:p>
        </w:tc>
        <w:tc>
          <w:tcPr>
            <w:tcW w:w="949" w:type="dxa"/>
            <w:vAlign w:val="top"/>
          </w:tcPr>
          <w:p w14:paraId="642A8C03">
            <w:pPr>
              <w:pStyle w:val="6"/>
              <w:spacing w:before="145"/>
              <w:ind w:left="407"/>
            </w:pPr>
            <w:r>
              <w:rPr>
                <w:b/>
                <w:bCs/>
                <w:spacing w:val="-5"/>
              </w:rPr>
              <w:t>53.38</w:t>
            </w:r>
          </w:p>
        </w:tc>
        <w:tc>
          <w:tcPr>
            <w:tcW w:w="840" w:type="dxa"/>
            <w:vAlign w:val="top"/>
          </w:tcPr>
          <w:p w14:paraId="166193D4">
            <w:pPr>
              <w:rPr>
                <w:rFonts w:ascii="Arial"/>
                <w:sz w:val="21"/>
              </w:rPr>
            </w:pPr>
          </w:p>
        </w:tc>
        <w:tc>
          <w:tcPr>
            <w:tcW w:w="850" w:type="dxa"/>
            <w:vAlign w:val="top"/>
          </w:tcPr>
          <w:p w14:paraId="6B0D9FD8">
            <w:pPr>
              <w:rPr>
                <w:rFonts w:ascii="Arial"/>
                <w:sz w:val="21"/>
              </w:rPr>
            </w:pPr>
          </w:p>
        </w:tc>
        <w:tc>
          <w:tcPr>
            <w:tcW w:w="840" w:type="dxa"/>
            <w:vAlign w:val="top"/>
          </w:tcPr>
          <w:p w14:paraId="669D65A5">
            <w:pPr>
              <w:rPr>
                <w:rFonts w:ascii="Arial"/>
                <w:sz w:val="21"/>
              </w:rPr>
            </w:pPr>
          </w:p>
        </w:tc>
        <w:tc>
          <w:tcPr>
            <w:tcW w:w="750" w:type="dxa"/>
            <w:vAlign w:val="top"/>
          </w:tcPr>
          <w:p w14:paraId="213C7331">
            <w:pPr>
              <w:rPr>
                <w:rFonts w:ascii="Arial"/>
                <w:sz w:val="21"/>
              </w:rPr>
            </w:pPr>
          </w:p>
        </w:tc>
        <w:tc>
          <w:tcPr>
            <w:tcW w:w="850" w:type="dxa"/>
            <w:vAlign w:val="top"/>
          </w:tcPr>
          <w:p w14:paraId="176B7AE9">
            <w:pPr>
              <w:rPr>
                <w:rFonts w:ascii="Arial"/>
                <w:sz w:val="21"/>
              </w:rPr>
            </w:pPr>
          </w:p>
        </w:tc>
        <w:tc>
          <w:tcPr>
            <w:tcW w:w="870" w:type="dxa"/>
            <w:vAlign w:val="top"/>
          </w:tcPr>
          <w:p w14:paraId="1623FDB8">
            <w:pPr>
              <w:rPr>
                <w:rFonts w:ascii="Arial"/>
                <w:sz w:val="21"/>
              </w:rPr>
            </w:pPr>
          </w:p>
        </w:tc>
        <w:tc>
          <w:tcPr>
            <w:tcW w:w="870" w:type="dxa"/>
            <w:vAlign w:val="top"/>
          </w:tcPr>
          <w:p w14:paraId="0BC20C04">
            <w:pPr>
              <w:rPr>
                <w:rFonts w:ascii="Arial"/>
                <w:sz w:val="21"/>
              </w:rPr>
            </w:pPr>
          </w:p>
        </w:tc>
        <w:tc>
          <w:tcPr>
            <w:tcW w:w="840" w:type="dxa"/>
            <w:vAlign w:val="top"/>
          </w:tcPr>
          <w:p w14:paraId="05A5E10A">
            <w:pPr>
              <w:rPr>
                <w:rFonts w:ascii="Arial"/>
                <w:sz w:val="21"/>
              </w:rPr>
            </w:pPr>
          </w:p>
        </w:tc>
        <w:tc>
          <w:tcPr>
            <w:tcW w:w="824" w:type="dxa"/>
            <w:vAlign w:val="top"/>
          </w:tcPr>
          <w:p w14:paraId="0359CF68">
            <w:pPr>
              <w:rPr>
                <w:rFonts w:ascii="Arial"/>
                <w:sz w:val="21"/>
              </w:rPr>
            </w:pPr>
          </w:p>
        </w:tc>
      </w:tr>
      <w:tr w14:paraId="4A203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F4696EA">
            <w:pPr>
              <w:pStyle w:val="6"/>
              <w:spacing w:before="146" w:line="242" w:lineRule="auto"/>
              <w:ind w:left="122"/>
            </w:pPr>
            <w:r>
              <w:rPr>
                <w:spacing w:val="-5"/>
              </w:rPr>
              <w:t>208</w:t>
            </w:r>
          </w:p>
        </w:tc>
        <w:tc>
          <w:tcPr>
            <w:tcW w:w="417" w:type="dxa"/>
            <w:vAlign w:val="top"/>
          </w:tcPr>
          <w:p w14:paraId="50406D5D">
            <w:pPr>
              <w:pStyle w:val="6"/>
              <w:spacing w:before="146" w:line="242" w:lineRule="auto"/>
              <w:ind w:left="122"/>
            </w:pPr>
            <w:r>
              <w:rPr>
                <w:spacing w:val="-10"/>
              </w:rPr>
              <w:t>05</w:t>
            </w:r>
          </w:p>
        </w:tc>
        <w:tc>
          <w:tcPr>
            <w:tcW w:w="417" w:type="dxa"/>
            <w:vAlign w:val="top"/>
          </w:tcPr>
          <w:p w14:paraId="6AF31779">
            <w:pPr>
              <w:pStyle w:val="6"/>
              <w:spacing w:before="146" w:line="242" w:lineRule="auto"/>
              <w:ind w:left="123"/>
            </w:pPr>
            <w:r>
              <w:rPr>
                <w:spacing w:val="-10"/>
              </w:rPr>
              <w:t>01</w:t>
            </w:r>
          </w:p>
        </w:tc>
        <w:tc>
          <w:tcPr>
            <w:tcW w:w="2055" w:type="dxa"/>
            <w:vAlign w:val="top"/>
          </w:tcPr>
          <w:p w14:paraId="37C5D1CE">
            <w:pPr>
              <w:pStyle w:val="6"/>
              <w:spacing w:before="145" w:line="214" w:lineRule="auto"/>
              <w:ind w:left="111"/>
            </w:pPr>
            <w:r>
              <w:rPr>
                <w:spacing w:val="-2"/>
              </w:rPr>
              <w:t>行政单位离退休</w:t>
            </w:r>
          </w:p>
        </w:tc>
        <w:tc>
          <w:tcPr>
            <w:tcW w:w="1009" w:type="dxa"/>
            <w:vAlign w:val="top"/>
          </w:tcPr>
          <w:p w14:paraId="510BC98C">
            <w:pPr>
              <w:pStyle w:val="6"/>
              <w:spacing w:before="145"/>
              <w:ind w:left="551"/>
            </w:pPr>
            <w:r>
              <w:rPr>
                <w:spacing w:val="-4"/>
              </w:rPr>
              <w:t>2.88</w:t>
            </w:r>
          </w:p>
        </w:tc>
        <w:tc>
          <w:tcPr>
            <w:tcW w:w="1019" w:type="dxa"/>
            <w:vAlign w:val="top"/>
          </w:tcPr>
          <w:p w14:paraId="68571D0E">
            <w:pPr>
              <w:pStyle w:val="6"/>
              <w:spacing w:before="145"/>
              <w:ind w:left="562"/>
            </w:pPr>
            <w:r>
              <w:rPr>
                <w:spacing w:val="-4"/>
              </w:rPr>
              <w:t>2.88</w:t>
            </w:r>
          </w:p>
        </w:tc>
        <w:tc>
          <w:tcPr>
            <w:tcW w:w="949" w:type="dxa"/>
            <w:vAlign w:val="top"/>
          </w:tcPr>
          <w:p w14:paraId="2E40A6E4">
            <w:pPr>
              <w:pStyle w:val="6"/>
              <w:spacing w:before="145"/>
              <w:ind w:left="494"/>
            </w:pPr>
            <w:r>
              <w:rPr>
                <w:spacing w:val="-4"/>
              </w:rPr>
              <w:t>2.88</w:t>
            </w:r>
          </w:p>
        </w:tc>
        <w:tc>
          <w:tcPr>
            <w:tcW w:w="840" w:type="dxa"/>
            <w:vAlign w:val="top"/>
          </w:tcPr>
          <w:p w14:paraId="2F4336A3">
            <w:pPr>
              <w:rPr>
                <w:rFonts w:ascii="Arial"/>
                <w:sz w:val="21"/>
              </w:rPr>
            </w:pPr>
          </w:p>
        </w:tc>
        <w:tc>
          <w:tcPr>
            <w:tcW w:w="850" w:type="dxa"/>
            <w:vAlign w:val="top"/>
          </w:tcPr>
          <w:p w14:paraId="355118D1">
            <w:pPr>
              <w:rPr>
                <w:rFonts w:ascii="Arial"/>
                <w:sz w:val="21"/>
              </w:rPr>
            </w:pPr>
          </w:p>
        </w:tc>
        <w:tc>
          <w:tcPr>
            <w:tcW w:w="840" w:type="dxa"/>
            <w:vAlign w:val="top"/>
          </w:tcPr>
          <w:p w14:paraId="12F38D63">
            <w:pPr>
              <w:rPr>
                <w:rFonts w:ascii="Arial"/>
                <w:sz w:val="21"/>
              </w:rPr>
            </w:pPr>
          </w:p>
        </w:tc>
        <w:tc>
          <w:tcPr>
            <w:tcW w:w="750" w:type="dxa"/>
            <w:vAlign w:val="top"/>
          </w:tcPr>
          <w:p w14:paraId="1B1F5EA2">
            <w:pPr>
              <w:rPr>
                <w:rFonts w:ascii="Arial"/>
                <w:sz w:val="21"/>
              </w:rPr>
            </w:pPr>
          </w:p>
        </w:tc>
        <w:tc>
          <w:tcPr>
            <w:tcW w:w="850" w:type="dxa"/>
            <w:vAlign w:val="top"/>
          </w:tcPr>
          <w:p w14:paraId="0FBA5024">
            <w:pPr>
              <w:rPr>
                <w:rFonts w:ascii="Arial"/>
                <w:sz w:val="21"/>
              </w:rPr>
            </w:pPr>
          </w:p>
        </w:tc>
        <w:tc>
          <w:tcPr>
            <w:tcW w:w="870" w:type="dxa"/>
            <w:vAlign w:val="top"/>
          </w:tcPr>
          <w:p w14:paraId="39DBD907">
            <w:pPr>
              <w:rPr>
                <w:rFonts w:ascii="Arial"/>
                <w:sz w:val="21"/>
              </w:rPr>
            </w:pPr>
          </w:p>
        </w:tc>
        <w:tc>
          <w:tcPr>
            <w:tcW w:w="870" w:type="dxa"/>
            <w:vAlign w:val="top"/>
          </w:tcPr>
          <w:p w14:paraId="54F3F10C">
            <w:pPr>
              <w:rPr>
                <w:rFonts w:ascii="Arial"/>
                <w:sz w:val="21"/>
              </w:rPr>
            </w:pPr>
          </w:p>
        </w:tc>
        <w:tc>
          <w:tcPr>
            <w:tcW w:w="840" w:type="dxa"/>
            <w:vAlign w:val="top"/>
          </w:tcPr>
          <w:p w14:paraId="4747A22A">
            <w:pPr>
              <w:rPr>
                <w:rFonts w:ascii="Arial"/>
                <w:sz w:val="21"/>
              </w:rPr>
            </w:pPr>
          </w:p>
        </w:tc>
        <w:tc>
          <w:tcPr>
            <w:tcW w:w="824" w:type="dxa"/>
            <w:vAlign w:val="top"/>
          </w:tcPr>
          <w:p w14:paraId="08404ABE">
            <w:pPr>
              <w:rPr>
                <w:rFonts w:ascii="Arial"/>
                <w:sz w:val="21"/>
              </w:rPr>
            </w:pPr>
          </w:p>
        </w:tc>
      </w:tr>
      <w:tr w14:paraId="02219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FB4F534">
            <w:pPr>
              <w:pStyle w:val="6"/>
              <w:spacing w:before="225" w:line="242" w:lineRule="auto"/>
              <w:ind w:left="122"/>
            </w:pPr>
            <w:r>
              <w:rPr>
                <w:spacing w:val="-5"/>
              </w:rPr>
              <w:t>208</w:t>
            </w:r>
          </w:p>
        </w:tc>
        <w:tc>
          <w:tcPr>
            <w:tcW w:w="417" w:type="dxa"/>
            <w:vAlign w:val="top"/>
          </w:tcPr>
          <w:p w14:paraId="13DA12E5">
            <w:pPr>
              <w:pStyle w:val="6"/>
              <w:spacing w:before="225" w:line="242" w:lineRule="auto"/>
              <w:ind w:left="122"/>
            </w:pPr>
            <w:r>
              <w:rPr>
                <w:spacing w:val="-10"/>
              </w:rPr>
              <w:t>05</w:t>
            </w:r>
          </w:p>
        </w:tc>
        <w:tc>
          <w:tcPr>
            <w:tcW w:w="417" w:type="dxa"/>
            <w:vAlign w:val="top"/>
          </w:tcPr>
          <w:p w14:paraId="2E45819D">
            <w:pPr>
              <w:pStyle w:val="6"/>
              <w:spacing w:before="225" w:line="242" w:lineRule="auto"/>
              <w:ind w:left="123"/>
            </w:pPr>
            <w:r>
              <w:rPr>
                <w:spacing w:val="-10"/>
              </w:rPr>
              <w:t>05</w:t>
            </w:r>
          </w:p>
        </w:tc>
        <w:tc>
          <w:tcPr>
            <w:tcW w:w="2055" w:type="dxa"/>
            <w:vAlign w:val="top"/>
          </w:tcPr>
          <w:p w14:paraId="1160444B">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50A9ADA5">
            <w:pPr>
              <w:pStyle w:val="6"/>
              <w:spacing w:before="225"/>
              <w:ind w:left="470"/>
            </w:pPr>
            <w:r>
              <w:rPr>
                <w:spacing w:val="-4"/>
              </w:rPr>
              <w:t>33.67</w:t>
            </w:r>
          </w:p>
        </w:tc>
        <w:tc>
          <w:tcPr>
            <w:tcW w:w="1019" w:type="dxa"/>
            <w:vAlign w:val="top"/>
          </w:tcPr>
          <w:p w14:paraId="3FC85438">
            <w:pPr>
              <w:pStyle w:val="6"/>
              <w:spacing w:before="225"/>
              <w:ind w:left="481"/>
            </w:pPr>
            <w:r>
              <w:rPr>
                <w:spacing w:val="-4"/>
              </w:rPr>
              <w:t>33.67</w:t>
            </w:r>
          </w:p>
        </w:tc>
        <w:tc>
          <w:tcPr>
            <w:tcW w:w="949" w:type="dxa"/>
            <w:vAlign w:val="top"/>
          </w:tcPr>
          <w:p w14:paraId="0F9C078E">
            <w:pPr>
              <w:pStyle w:val="6"/>
              <w:spacing w:before="225"/>
              <w:ind w:left="412"/>
            </w:pPr>
            <w:r>
              <w:rPr>
                <w:spacing w:val="-4"/>
              </w:rPr>
              <w:t>33.67</w:t>
            </w:r>
          </w:p>
        </w:tc>
        <w:tc>
          <w:tcPr>
            <w:tcW w:w="840" w:type="dxa"/>
            <w:vAlign w:val="top"/>
          </w:tcPr>
          <w:p w14:paraId="6F5F17EE">
            <w:pPr>
              <w:rPr>
                <w:rFonts w:ascii="Arial"/>
                <w:sz w:val="21"/>
              </w:rPr>
            </w:pPr>
          </w:p>
        </w:tc>
        <w:tc>
          <w:tcPr>
            <w:tcW w:w="850" w:type="dxa"/>
            <w:vAlign w:val="top"/>
          </w:tcPr>
          <w:p w14:paraId="27091641">
            <w:pPr>
              <w:rPr>
                <w:rFonts w:ascii="Arial"/>
                <w:sz w:val="21"/>
              </w:rPr>
            </w:pPr>
          </w:p>
        </w:tc>
        <w:tc>
          <w:tcPr>
            <w:tcW w:w="840" w:type="dxa"/>
            <w:vAlign w:val="top"/>
          </w:tcPr>
          <w:p w14:paraId="18CE115A">
            <w:pPr>
              <w:rPr>
                <w:rFonts w:ascii="Arial"/>
                <w:sz w:val="21"/>
              </w:rPr>
            </w:pPr>
          </w:p>
        </w:tc>
        <w:tc>
          <w:tcPr>
            <w:tcW w:w="750" w:type="dxa"/>
            <w:vAlign w:val="top"/>
          </w:tcPr>
          <w:p w14:paraId="73596C38">
            <w:pPr>
              <w:rPr>
                <w:rFonts w:ascii="Arial"/>
                <w:sz w:val="21"/>
              </w:rPr>
            </w:pPr>
          </w:p>
        </w:tc>
        <w:tc>
          <w:tcPr>
            <w:tcW w:w="850" w:type="dxa"/>
            <w:vAlign w:val="top"/>
          </w:tcPr>
          <w:p w14:paraId="73A2C694">
            <w:pPr>
              <w:rPr>
                <w:rFonts w:ascii="Arial"/>
                <w:sz w:val="21"/>
              </w:rPr>
            </w:pPr>
          </w:p>
        </w:tc>
        <w:tc>
          <w:tcPr>
            <w:tcW w:w="870" w:type="dxa"/>
            <w:vAlign w:val="top"/>
          </w:tcPr>
          <w:p w14:paraId="4ABCFC17">
            <w:pPr>
              <w:rPr>
                <w:rFonts w:ascii="Arial"/>
                <w:sz w:val="21"/>
              </w:rPr>
            </w:pPr>
          </w:p>
        </w:tc>
        <w:tc>
          <w:tcPr>
            <w:tcW w:w="870" w:type="dxa"/>
            <w:vAlign w:val="top"/>
          </w:tcPr>
          <w:p w14:paraId="0904621C">
            <w:pPr>
              <w:rPr>
                <w:rFonts w:ascii="Arial"/>
                <w:sz w:val="21"/>
              </w:rPr>
            </w:pPr>
          </w:p>
        </w:tc>
        <w:tc>
          <w:tcPr>
            <w:tcW w:w="840" w:type="dxa"/>
            <w:vAlign w:val="top"/>
          </w:tcPr>
          <w:p w14:paraId="55FD6B80">
            <w:pPr>
              <w:rPr>
                <w:rFonts w:ascii="Arial"/>
                <w:sz w:val="21"/>
              </w:rPr>
            </w:pPr>
          </w:p>
        </w:tc>
        <w:tc>
          <w:tcPr>
            <w:tcW w:w="824" w:type="dxa"/>
            <w:vAlign w:val="top"/>
          </w:tcPr>
          <w:p w14:paraId="1362E794">
            <w:pPr>
              <w:rPr>
                <w:rFonts w:ascii="Arial"/>
                <w:sz w:val="21"/>
              </w:rPr>
            </w:pPr>
          </w:p>
        </w:tc>
      </w:tr>
      <w:tr w14:paraId="36185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E4F8536">
            <w:pPr>
              <w:pStyle w:val="6"/>
              <w:spacing w:before="226" w:line="242" w:lineRule="auto"/>
              <w:ind w:left="122"/>
            </w:pPr>
            <w:r>
              <w:rPr>
                <w:spacing w:val="-5"/>
              </w:rPr>
              <w:t>208</w:t>
            </w:r>
          </w:p>
        </w:tc>
        <w:tc>
          <w:tcPr>
            <w:tcW w:w="417" w:type="dxa"/>
            <w:vAlign w:val="top"/>
          </w:tcPr>
          <w:p w14:paraId="2CCC887E">
            <w:pPr>
              <w:pStyle w:val="6"/>
              <w:spacing w:before="226" w:line="242" w:lineRule="auto"/>
              <w:ind w:left="122"/>
            </w:pPr>
            <w:r>
              <w:rPr>
                <w:spacing w:val="-10"/>
              </w:rPr>
              <w:t>05</w:t>
            </w:r>
          </w:p>
        </w:tc>
        <w:tc>
          <w:tcPr>
            <w:tcW w:w="417" w:type="dxa"/>
            <w:vAlign w:val="top"/>
          </w:tcPr>
          <w:p w14:paraId="332D9138">
            <w:pPr>
              <w:pStyle w:val="6"/>
              <w:spacing w:before="226" w:line="242" w:lineRule="auto"/>
              <w:ind w:left="123"/>
            </w:pPr>
            <w:r>
              <w:rPr>
                <w:spacing w:val="-10"/>
              </w:rPr>
              <w:t>06</w:t>
            </w:r>
          </w:p>
        </w:tc>
        <w:tc>
          <w:tcPr>
            <w:tcW w:w="2055" w:type="dxa"/>
            <w:vAlign w:val="top"/>
          </w:tcPr>
          <w:p w14:paraId="7AB3D02A">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7505FDF3">
            <w:pPr>
              <w:pStyle w:val="6"/>
              <w:spacing w:before="225"/>
              <w:ind w:left="467"/>
            </w:pPr>
            <w:r>
              <w:rPr>
                <w:spacing w:val="-4"/>
              </w:rPr>
              <w:t>16.83</w:t>
            </w:r>
          </w:p>
        </w:tc>
        <w:tc>
          <w:tcPr>
            <w:tcW w:w="1019" w:type="dxa"/>
            <w:vAlign w:val="top"/>
          </w:tcPr>
          <w:p w14:paraId="0FD42EFC">
            <w:pPr>
              <w:pStyle w:val="6"/>
              <w:spacing w:before="225"/>
              <w:ind w:left="478"/>
            </w:pPr>
            <w:r>
              <w:rPr>
                <w:spacing w:val="-4"/>
              </w:rPr>
              <w:t>16.83</w:t>
            </w:r>
          </w:p>
        </w:tc>
        <w:tc>
          <w:tcPr>
            <w:tcW w:w="949" w:type="dxa"/>
            <w:vAlign w:val="top"/>
          </w:tcPr>
          <w:p w14:paraId="340B4FB4">
            <w:pPr>
              <w:pStyle w:val="6"/>
              <w:spacing w:before="225"/>
              <w:ind w:left="409"/>
            </w:pPr>
            <w:r>
              <w:rPr>
                <w:spacing w:val="-4"/>
              </w:rPr>
              <w:t>16.83</w:t>
            </w:r>
          </w:p>
        </w:tc>
        <w:tc>
          <w:tcPr>
            <w:tcW w:w="840" w:type="dxa"/>
            <w:vAlign w:val="top"/>
          </w:tcPr>
          <w:p w14:paraId="02261C41">
            <w:pPr>
              <w:rPr>
                <w:rFonts w:ascii="Arial"/>
                <w:sz w:val="21"/>
              </w:rPr>
            </w:pPr>
          </w:p>
        </w:tc>
        <w:tc>
          <w:tcPr>
            <w:tcW w:w="850" w:type="dxa"/>
            <w:vAlign w:val="top"/>
          </w:tcPr>
          <w:p w14:paraId="52D6C513">
            <w:pPr>
              <w:rPr>
                <w:rFonts w:ascii="Arial"/>
                <w:sz w:val="21"/>
              </w:rPr>
            </w:pPr>
          </w:p>
        </w:tc>
        <w:tc>
          <w:tcPr>
            <w:tcW w:w="840" w:type="dxa"/>
            <w:vAlign w:val="top"/>
          </w:tcPr>
          <w:p w14:paraId="29CED456">
            <w:pPr>
              <w:rPr>
                <w:rFonts w:ascii="Arial"/>
                <w:sz w:val="21"/>
              </w:rPr>
            </w:pPr>
          </w:p>
        </w:tc>
        <w:tc>
          <w:tcPr>
            <w:tcW w:w="750" w:type="dxa"/>
            <w:vAlign w:val="top"/>
          </w:tcPr>
          <w:p w14:paraId="75E33806">
            <w:pPr>
              <w:rPr>
                <w:rFonts w:ascii="Arial"/>
                <w:sz w:val="21"/>
              </w:rPr>
            </w:pPr>
          </w:p>
        </w:tc>
        <w:tc>
          <w:tcPr>
            <w:tcW w:w="850" w:type="dxa"/>
            <w:vAlign w:val="top"/>
          </w:tcPr>
          <w:p w14:paraId="4CB4B6CD">
            <w:pPr>
              <w:rPr>
                <w:rFonts w:ascii="Arial"/>
                <w:sz w:val="21"/>
              </w:rPr>
            </w:pPr>
          </w:p>
        </w:tc>
        <w:tc>
          <w:tcPr>
            <w:tcW w:w="870" w:type="dxa"/>
            <w:vAlign w:val="top"/>
          </w:tcPr>
          <w:p w14:paraId="3B01203C">
            <w:pPr>
              <w:rPr>
                <w:rFonts w:ascii="Arial"/>
                <w:sz w:val="21"/>
              </w:rPr>
            </w:pPr>
          </w:p>
        </w:tc>
        <w:tc>
          <w:tcPr>
            <w:tcW w:w="870" w:type="dxa"/>
            <w:vAlign w:val="top"/>
          </w:tcPr>
          <w:p w14:paraId="0649EDE8">
            <w:pPr>
              <w:rPr>
                <w:rFonts w:ascii="Arial"/>
                <w:sz w:val="21"/>
              </w:rPr>
            </w:pPr>
          </w:p>
        </w:tc>
        <w:tc>
          <w:tcPr>
            <w:tcW w:w="840" w:type="dxa"/>
            <w:vAlign w:val="top"/>
          </w:tcPr>
          <w:p w14:paraId="3CB910AF">
            <w:pPr>
              <w:rPr>
                <w:rFonts w:ascii="Arial"/>
                <w:sz w:val="21"/>
              </w:rPr>
            </w:pPr>
          </w:p>
        </w:tc>
        <w:tc>
          <w:tcPr>
            <w:tcW w:w="824" w:type="dxa"/>
            <w:vAlign w:val="top"/>
          </w:tcPr>
          <w:p w14:paraId="6C42AFE4">
            <w:pPr>
              <w:rPr>
                <w:rFonts w:ascii="Arial"/>
                <w:sz w:val="21"/>
              </w:rPr>
            </w:pPr>
          </w:p>
        </w:tc>
      </w:tr>
      <w:tr w14:paraId="29C1D7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24F5064">
            <w:pPr>
              <w:pStyle w:val="6"/>
              <w:spacing w:before="147" w:line="242" w:lineRule="auto"/>
              <w:ind w:left="122"/>
            </w:pPr>
            <w:r>
              <w:rPr>
                <w:b/>
                <w:bCs/>
                <w:spacing w:val="-6"/>
              </w:rPr>
              <w:t>210</w:t>
            </w:r>
          </w:p>
        </w:tc>
        <w:tc>
          <w:tcPr>
            <w:tcW w:w="417" w:type="dxa"/>
            <w:vAlign w:val="top"/>
          </w:tcPr>
          <w:p w14:paraId="07116932">
            <w:pPr>
              <w:rPr>
                <w:rFonts w:ascii="Arial"/>
                <w:sz w:val="21"/>
              </w:rPr>
            </w:pPr>
          </w:p>
        </w:tc>
        <w:tc>
          <w:tcPr>
            <w:tcW w:w="417" w:type="dxa"/>
            <w:vAlign w:val="top"/>
          </w:tcPr>
          <w:p w14:paraId="168E9B87">
            <w:pPr>
              <w:rPr>
                <w:rFonts w:ascii="Arial"/>
                <w:sz w:val="21"/>
              </w:rPr>
            </w:pPr>
          </w:p>
        </w:tc>
        <w:tc>
          <w:tcPr>
            <w:tcW w:w="2055" w:type="dxa"/>
            <w:vAlign w:val="top"/>
          </w:tcPr>
          <w:p w14:paraId="5BB25C9C">
            <w:pPr>
              <w:pStyle w:val="6"/>
              <w:spacing w:before="147" w:line="213" w:lineRule="auto"/>
              <w:ind w:left="115"/>
            </w:pPr>
            <w:r>
              <w:rPr>
                <w:b/>
                <w:bCs/>
                <w:spacing w:val="-4"/>
              </w:rPr>
              <w:t>卫生健康支出</w:t>
            </w:r>
          </w:p>
        </w:tc>
        <w:tc>
          <w:tcPr>
            <w:tcW w:w="1009" w:type="dxa"/>
            <w:vAlign w:val="top"/>
          </w:tcPr>
          <w:p w14:paraId="0FBB3474">
            <w:pPr>
              <w:pStyle w:val="6"/>
              <w:spacing w:before="147"/>
              <w:ind w:left="467"/>
            </w:pPr>
            <w:r>
              <w:rPr>
                <w:b/>
                <w:bCs/>
                <w:spacing w:val="-5"/>
              </w:rPr>
              <w:t>16.08</w:t>
            </w:r>
          </w:p>
        </w:tc>
        <w:tc>
          <w:tcPr>
            <w:tcW w:w="1019" w:type="dxa"/>
            <w:vAlign w:val="top"/>
          </w:tcPr>
          <w:p w14:paraId="6A8F1027">
            <w:pPr>
              <w:pStyle w:val="6"/>
              <w:spacing w:before="147"/>
              <w:ind w:left="478"/>
            </w:pPr>
            <w:r>
              <w:rPr>
                <w:b/>
                <w:bCs/>
                <w:spacing w:val="-5"/>
              </w:rPr>
              <w:t>16.08</w:t>
            </w:r>
          </w:p>
        </w:tc>
        <w:tc>
          <w:tcPr>
            <w:tcW w:w="949" w:type="dxa"/>
            <w:vAlign w:val="top"/>
          </w:tcPr>
          <w:p w14:paraId="1D1706CD">
            <w:pPr>
              <w:pStyle w:val="6"/>
              <w:spacing w:before="147"/>
              <w:ind w:left="409"/>
            </w:pPr>
            <w:r>
              <w:rPr>
                <w:b/>
                <w:bCs/>
                <w:spacing w:val="-5"/>
              </w:rPr>
              <w:t>16.08</w:t>
            </w:r>
          </w:p>
        </w:tc>
        <w:tc>
          <w:tcPr>
            <w:tcW w:w="840" w:type="dxa"/>
            <w:vAlign w:val="top"/>
          </w:tcPr>
          <w:p w14:paraId="0F8DED9D">
            <w:pPr>
              <w:rPr>
                <w:rFonts w:ascii="Arial"/>
                <w:sz w:val="21"/>
              </w:rPr>
            </w:pPr>
          </w:p>
        </w:tc>
        <w:tc>
          <w:tcPr>
            <w:tcW w:w="850" w:type="dxa"/>
            <w:vAlign w:val="top"/>
          </w:tcPr>
          <w:p w14:paraId="2526B27C">
            <w:pPr>
              <w:rPr>
                <w:rFonts w:ascii="Arial"/>
                <w:sz w:val="21"/>
              </w:rPr>
            </w:pPr>
          </w:p>
        </w:tc>
        <w:tc>
          <w:tcPr>
            <w:tcW w:w="840" w:type="dxa"/>
            <w:vAlign w:val="top"/>
          </w:tcPr>
          <w:p w14:paraId="6F61CB66">
            <w:pPr>
              <w:rPr>
                <w:rFonts w:ascii="Arial"/>
                <w:sz w:val="21"/>
              </w:rPr>
            </w:pPr>
          </w:p>
        </w:tc>
        <w:tc>
          <w:tcPr>
            <w:tcW w:w="750" w:type="dxa"/>
            <w:vAlign w:val="top"/>
          </w:tcPr>
          <w:p w14:paraId="5EB5D9B0">
            <w:pPr>
              <w:rPr>
                <w:rFonts w:ascii="Arial"/>
                <w:sz w:val="21"/>
              </w:rPr>
            </w:pPr>
          </w:p>
        </w:tc>
        <w:tc>
          <w:tcPr>
            <w:tcW w:w="850" w:type="dxa"/>
            <w:vAlign w:val="top"/>
          </w:tcPr>
          <w:p w14:paraId="195601F4">
            <w:pPr>
              <w:rPr>
                <w:rFonts w:ascii="Arial"/>
                <w:sz w:val="21"/>
              </w:rPr>
            </w:pPr>
          </w:p>
        </w:tc>
        <w:tc>
          <w:tcPr>
            <w:tcW w:w="870" w:type="dxa"/>
            <w:vAlign w:val="top"/>
          </w:tcPr>
          <w:p w14:paraId="2E9F29F2">
            <w:pPr>
              <w:rPr>
                <w:rFonts w:ascii="Arial"/>
                <w:sz w:val="21"/>
              </w:rPr>
            </w:pPr>
          </w:p>
        </w:tc>
        <w:tc>
          <w:tcPr>
            <w:tcW w:w="870" w:type="dxa"/>
            <w:vAlign w:val="top"/>
          </w:tcPr>
          <w:p w14:paraId="326E1758">
            <w:pPr>
              <w:rPr>
                <w:rFonts w:ascii="Arial"/>
                <w:sz w:val="21"/>
              </w:rPr>
            </w:pPr>
          </w:p>
        </w:tc>
        <w:tc>
          <w:tcPr>
            <w:tcW w:w="840" w:type="dxa"/>
            <w:vAlign w:val="top"/>
          </w:tcPr>
          <w:p w14:paraId="279F7292">
            <w:pPr>
              <w:rPr>
                <w:rFonts w:ascii="Arial"/>
                <w:sz w:val="21"/>
              </w:rPr>
            </w:pPr>
          </w:p>
        </w:tc>
        <w:tc>
          <w:tcPr>
            <w:tcW w:w="824" w:type="dxa"/>
            <w:vAlign w:val="top"/>
          </w:tcPr>
          <w:p w14:paraId="05E7168A">
            <w:pPr>
              <w:rPr>
                <w:rFonts w:ascii="Arial"/>
                <w:sz w:val="21"/>
              </w:rPr>
            </w:pPr>
          </w:p>
        </w:tc>
      </w:tr>
      <w:tr w14:paraId="3C01A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6152C4D2">
            <w:pPr>
              <w:pStyle w:val="6"/>
              <w:spacing w:before="148" w:line="242" w:lineRule="auto"/>
              <w:ind w:left="122"/>
            </w:pPr>
            <w:r>
              <w:rPr>
                <w:b/>
                <w:bCs/>
                <w:spacing w:val="-6"/>
              </w:rPr>
              <w:t>210</w:t>
            </w:r>
          </w:p>
        </w:tc>
        <w:tc>
          <w:tcPr>
            <w:tcW w:w="417" w:type="dxa"/>
            <w:vAlign w:val="top"/>
          </w:tcPr>
          <w:p w14:paraId="09409E4E">
            <w:pPr>
              <w:pStyle w:val="6"/>
              <w:spacing w:before="147" w:line="239" w:lineRule="exact"/>
              <w:ind w:left="121"/>
            </w:pPr>
            <w:r>
              <w:rPr>
                <w:b/>
                <w:bCs/>
                <w:spacing w:val="-11"/>
              </w:rPr>
              <w:t>11</w:t>
            </w:r>
          </w:p>
        </w:tc>
        <w:tc>
          <w:tcPr>
            <w:tcW w:w="417" w:type="dxa"/>
            <w:vAlign w:val="top"/>
          </w:tcPr>
          <w:p w14:paraId="1C49FF03">
            <w:pPr>
              <w:rPr>
                <w:rFonts w:ascii="Arial"/>
                <w:sz w:val="21"/>
              </w:rPr>
            </w:pPr>
          </w:p>
        </w:tc>
        <w:tc>
          <w:tcPr>
            <w:tcW w:w="2055" w:type="dxa"/>
            <w:vAlign w:val="top"/>
          </w:tcPr>
          <w:p w14:paraId="6E91DBF5">
            <w:pPr>
              <w:pStyle w:val="6"/>
              <w:spacing w:before="147" w:line="214" w:lineRule="auto"/>
              <w:ind w:left="111"/>
            </w:pPr>
            <w:r>
              <w:rPr>
                <w:b/>
                <w:bCs/>
                <w:spacing w:val="-3"/>
              </w:rPr>
              <w:t>行政事业单位医疗</w:t>
            </w:r>
          </w:p>
        </w:tc>
        <w:tc>
          <w:tcPr>
            <w:tcW w:w="1009" w:type="dxa"/>
            <w:vAlign w:val="top"/>
          </w:tcPr>
          <w:p w14:paraId="7A2737D1">
            <w:pPr>
              <w:pStyle w:val="6"/>
              <w:spacing w:before="147"/>
              <w:ind w:left="467"/>
            </w:pPr>
            <w:r>
              <w:rPr>
                <w:b/>
                <w:bCs/>
                <w:spacing w:val="-5"/>
              </w:rPr>
              <w:t>16.08</w:t>
            </w:r>
          </w:p>
        </w:tc>
        <w:tc>
          <w:tcPr>
            <w:tcW w:w="1019" w:type="dxa"/>
            <w:vAlign w:val="top"/>
          </w:tcPr>
          <w:p w14:paraId="2270268B">
            <w:pPr>
              <w:pStyle w:val="6"/>
              <w:spacing w:before="147"/>
              <w:ind w:left="478"/>
            </w:pPr>
            <w:r>
              <w:rPr>
                <w:b/>
                <w:bCs/>
                <w:spacing w:val="-5"/>
              </w:rPr>
              <w:t>16.08</w:t>
            </w:r>
          </w:p>
        </w:tc>
        <w:tc>
          <w:tcPr>
            <w:tcW w:w="949" w:type="dxa"/>
            <w:vAlign w:val="top"/>
          </w:tcPr>
          <w:p w14:paraId="375C9064">
            <w:pPr>
              <w:pStyle w:val="6"/>
              <w:spacing w:before="147"/>
              <w:ind w:left="409"/>
            </w:pPr>
            <w:r>
              <w:rPr>
                <w:b/>
                <w:bCs/>
                <w:spacing w:val="-5"/>
              </w:rPr>
              <w:t>16.08</w:t>
            </w:r>
          </w:p>
        </w:tc>
        <w:tc>
          <w:tcPr>
            <w:tcW w:w="840" w:type="dxa"/>
            <w:vAlign w:val="top"/>
          </w:tcPr>
          <w:p w14:paraId="7877C47D">
            <w:pPr>
              <w:rPr>
                <w:rFonts w:ascii="Arial"/>
                <w:sz w:val="21"/>
              </w:rPr>
            </w:pPr>
          </w:p>
        </w:tc>
        <w:tc>
          <w:tcPr>
            <w:tcW w:w="850" w:type="dxa"/>
            <w:vAlign w:val="top"/>
          </w:tcPr>
          <w:p w14:paraId="5513A228">
            <w:pPr>
              <w:rPr>
                <w:rFonts w:ascii="Arial"/>
                <w:sz w:val="21"/>
              </w:rPr>
            </w:pPr>
          </w:p>
        </w:tc>
        <w:tc>
          <w:tcPr>
            <w:tcW w:w="840" w:type="dxa"/>
            <w:vAlign w:val="top"/>
          </w:tcPr>
          <w:p w14:paraId="36C12399">
            <w:pPr>
              <w:rPr>
                <w:rFonts w:ascii="Arial"/>
                <w:sz w:val="21"/>
              </w:rPr>
            </w:pPr>
          </w:p>
        </w:tc>
        <w:tc>
          <w:tcPr>
            <w:tcW w:w="750" w:type="dxa"/>
            <w:vAlign w:val="top"/>
          </w:tcPr>
          <w:p w14:paraId="2DCB8344">
            <w:pPr>
              <w:rPr>
                <w:rFonts w:ascii="Arial"/>
                <w:sz w:val="21"/>
              </w:rPr>
            </w:pPr>
          </w:p>
        </w:tc>
        <w:tc>
          <w:tcPr>
            <w:tcW w:w="850" w:type="dxa"/>
            <w:vAlign w:val="top"/>
          </w:tcPr>
          <w:p w14:paraId="0C025160">
            <w:pPr>
              <w:rPr>
                <w:rFonts w:ascii="Arial"/>
                <w:sz w:val="21"/>
              </w:rPr>
            </w:pPr>
          </w:p>
        </w:tc>
        <w:tc>
          <w:tcPr>
            <w:tcW w:w="870" w:type="dxa"/>
            <w:vAlign w:val="top"/>
          </w:tcPr>
          <w:p w14:paraId="064DF4BA">
            <w:pPr>
              <w:rPr>
                <w:rFonts w:ascii="Arial"/>
                <w:sz w:val="21"/>
              </w:rPr>
            </w:pPr>
          </w:p>
        </w:tc>
        <w:tc>
          <w:tcPr>
            <w:tcW w:w="870" w:type="dxa"/>
            <w:vAlign w:val="top"/>
          </w:tcPr>
          <w:p w14:paraId="5F6E4B57">
            <w:pPr>
              <w:rPr>
                <w:rFonts w:ascii="Arial"/>
                <w:sz w:val="21"/>
              </w:rPr>
            </w:pPr>
          </w:p>
        </w:tc>
        <w:tc>
          <w:tcPr>
            <w:tcW w:w="840" w:type="dxa"/>
            <w:vAlign w:val="top"/>
          </w:tcPr>
          <w:p w14:paraId="58714F03">
            <w:pPr>
              <w:rPr>
                <w:rFonts w:ascii="Arial"/>
                <w:sz w:val="21"/>
              </w:rPr>
            </w:pPr>
          </w:p>
        </w:tc>
        <w:tc>
          <w:tcPr>
            <w:tcW w:w="824" w:type="dxa"/>
            <w:vAlign w:val="top"/>
          </w:tcPr>
          <w:p w14:paraId="206F6909">
            <w:pPr>
              <w:rPr>
                <w:rFonts w:ascii="Arial"/>
                <w:sz w:val="21"/>
              </w:rPr>
            </w:pPr>
          </w:p>
        </w:tc>
      </w:tr>
    </w:tbl>
    <w:p w14:paraId="18DA1184">
      <w:pPr>
        <w:rPr>
          <w:rFonts w:ascii="Arial"/>
          <w:sz w:val="21"/>
        </w:rPr>
      </w:pPr>
    </w:p>
    <w:p w14:paraId="32B0816D">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0E45A06D">
      <w:pPr>
        <w:spacing w:before="21"/>
      </w:pPr>
    </w:p>
    <w:p w14:paraId="521F6900">
      <w:pPr>
        <w:spacing w:before="21"/>
      </w:pPr>
    </w:p>
    <w:p w14:paraId="2F888C90">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36CA4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49DD8B0">
            <w:pPr>
              <w:pStyle w:val="6"/>
              <w:spacing w:before="147" w:line="242" w:lineRule="auto"/>
              <w:ind w:left="122"/>
            </w:pPr>
            <w:r>
              <w:rPr>
                <w:spacing w:val="-5"/>
              </w:rPr>
              <w:t>210</w:t>
            </w:r>
          </w:p>
        </w:tc>
        <w:tc>
          <w:tcPr>
            <w:tcW w:w="417" w:type="dxa"/>
            <w:vAlign w:val="top"/>
          </w:tcPr>
          <w:p w14:paraId="4BE9F5BE">
            <w:pPr>
              <w:pStyle w:val="6"/>
              <w:spacing w:before="146" w:line="240" w:lineRule="exact"/>
              <w:ind w:left="121"/>
            </w:pPr>
            <w:r>
              <w:rPr>
                <w:spacing w:val="-9"/>
              </w:rPr>
              <w:t>11</w:t>
            </w:r>
          </w:p>
        </w:tc>
        <w:tc>
          <w:tcPr>
            <w:tcW w:w="417" w:type="dxa"/>
            <w:vAlign w:val="top"/>
          </w:tcPr>
          <w:p w14:paraId="3A036C38">
            <w:pPr>
              <w:pStyle w:val="6"/>
              <w:spacing w:before="147" w:line="242" w:lineRule="auto"/>
              <w:ind w:left="123"/>
            </w:pPr>
            <w:r>
              <w:rPr>
                <w:spacing w:val="-10"/>
              </w:rPr>
              <w:t>01</w:t>
            </w:r>
          </w:p>
        </w:tc>
        <w:tc>
          <w:tcPr>
            <w:tcW w:w="2055" w:type="dxa"/>
            <w:vAlign w:val="top"/>
          </w:tcPr>
          <w:p w14:paraId="55822CC5">
            <w:pPr>
              <w:pStyle w:val="6"/>
              <w:spacing w:before="146" w:line="214" w:lineRule="auto"/>
              <w:ind w:left="111"/>
            </w:pPr>
            <w:r>
              <w:rPr>
                <w:spacing w:val="-2"/>
              </w:rPr>
              <w:t>行政单位医疗</w:t>
            </w:r>
          </w:p>
        </w:tc>
        <w:tc>
          <w:tcPr>
            <w:tcW w:w="1009" w:type="dxa"/>
            <w:vAlign w:val="top"/>
          </w:tcPr>
          <w:p w14:paraId="22F5B933">
            <w:pPr>
              <w:pStyle w:val="6"/>
              <w:spacing w:before="146"/>
              <w:ind w:left="467"/>
            </w:pPr>
            <w:r>
              <w:rPr>
                <w:spacing w:val="-4"/>
              </w:rPr>
              <w:t>14.31</w:t>
            </w:r>
          </w:p>
        </w:tc>
        <w:tc>
          <w:tcPr>
            <w:tcW w:w="1019" w:type="dxa"/>
            <w:vAlign w:val="top"/>
          </w:tcPr>
          <w:p w14:paraId="39253964">
            <w:pPr>
              <w:pStyle w:val="6"/>
              <w:spacing w:before="146"/>
              <w:ind w:left="478"/>
            </w:pPr>
            <w:r>
              <w:rPr>
                <w:spacing w:val="-4"/>
              </w:rPr>
              <w:t>14.31</w:t>
            </w:r>
          </w:p>
        </w:tc>
        <w:tc>
          <w:tcPr>
            <w:tcW w:w="949" w:type="dxa"/>
            <w:vAlign w:val="top"/>
          </w:tcPr>
          <w:p w14:paraId="36AF513A">
            <w:pPr>
              <w:pStyle w:val="6"/>
              <w:spacing w:before="146"/>
              <w:ind w:left="409"/>
            </w:pPr>
            <w:r>
              <w:rPr>
                <w:spacing w:val="-4"/>
              </w:rPr>
              <w:t>14.31</w:t>
            </w:r>
          </w:p>
        </w:tc>
        <w:tc>
          <w:tcPr>
            <w:tcW w:w="840" w:type="dxa"/>
            <w:vAlign w:val="top"/>
          </w:tcPr>
          <w:p w14:paraId="41BF6C63">
            <w:pPr>
              <w:rPr>
                <w:rFonts w:ascii="Arial"/>
                <w:sz w:val="21"/>
              </w:rPr>
            </w:pPr>
          </w:p>
        </w:tc>
        <w:tc>
          <w:tcPr>
            <w:tcW w:w="850" w:type="dxa"/>
            <w:vAlign w:val="top"/>
          </w:tcPr>
          <w:p w14:paraId="5D91DB5A">
            <w:pPr>
              <w:rPr>
                <w:rFonts w:ascii="Arial"/>
                <w:sz w:val="21"/>
              </w:rPr>
            </w:pPr>
          </w:p>
        </w:tc>
        <w:tc>
          <w:tcPr>
            <w:tcW w:w="840" w:type="dxa"/>
            <w:vAlign w:val="top"/>
          </w:tcPr>
          <w:p w14:paraId="790A0005">
            <w:pPr>
              <w:rPr>
                <w:rFonts w:ascii="Arial"/>
                <w:sz w:val="21"/>
              </w:rPr>
            </w:pPr>
          </w:p>
        </w:tc>
        <w:tc>
          <w:tcPr>
            <w:tcW w:w="750" w:type="dxa"/>
            <w:vAlign w:val="top"/>
          </w:tcPr>
          <w:p w14:paraId="79DF8081">
            <w:pPr>
              <w:rPr>
                <w:rFonts w:ascii="Arial"/>
                <w:sz w:val="21"/>
              </w:rPr>
            </w:pPr>
          </w:p>
        </w:tc>
        <w:tc>
          <w:tcPr>
            <w:tcW w:w="850" w:type="dxa"/>
            <w:vAlign w:val="top"/>
          </w:tcPr>
          <w:p w14:paraId="30312C08">
            <w:pPr>
              <w:rPr>
                <w:rFonts w:ascii="Arial"/>
                <w:sz w:val="21"/>
              </w:rPr>
            </w:pPr>
          </w:p>
        </w:tc>
        <w:tc>
          <w:tcPr>
            <w:tcW w:w="870" w:type="dxa"/>
            <w:vAlign w:val="top"/>
          </w:tcPr>
          <w:p w14:paraId="57C35C9E">
            <w:pPr>
              <w:rPr>
                <w:rFonts w:ascii="Arial"/>
                <w:sz w:val="21"/>
              </w:rPr>
            </w:pPr>
          </w:p>
        </w:tc>
        <w:tc>
          <w:tcPr>
            <w:tcW w:w="870" w:type="dxa"/>
            <w:vAlign w:val="top"/>
          </w:tcPr>
          <w:p w14:paraId="5DE8BB40">
            <w:pPr>
              <w:rPr>
                <w:rFonts w:ascii="Arial"/>
                <w:sz w:val="21"/>
              </w:rPr>
            </w:pPr>
          </w:p>
        </w:tc>
        <w:tc>
          <w:tcPr>
            <w:tcW w:w="840" w:type="dxa"/>
            <w:vAlign w:val="top"/>
          </w:tcPr>
          <w:p w14:paraId="0696C756">
            <w:pPr>
              <w:rPr>
                <w:rFonts w:ascii="Arial"/>
                <w:sz w:val="21"/>
              </w:rPr>
            </w:pPr>
          </w:p>
        </w:tc>
        <w:tc>
          <w:tcPr>
            <w:tcW w:w="824" w:type="dxa"/>
            <w:vAlign w:val="top"/>
          </w:tcPr>
          <w:p w14:paraId="42FF3D6C">
            <w:pPr>
              <w:rPr>
                <w:rFonts w:ascii="Arial"/>
                <w:sz w:val="21"/>
              </w:rPr>
            </w:pPr>
          </w:p>
        </w:tc>
      </w:tr>
      <w:tr w14:paraId="245B62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BF9A4F7">
            <w:pPr>
              <w:pStyle w:val="6"/>
              <w:spacing w:before="143" w:line="242" w:lineRule="auto"/>
              <w:ind w:left="122"/>
            </w:pPr>
            <w:r>
              <w:rPr>
                <w:spacing w:val="-5"/>
              </w:rPr>
              <w:t>210</w:t>
            </w:r>
          </w:p>
        </w:tc>
        <w:tc>
          <w:tcPr>
            <w:tcW w:w="417" w:type="dxa"/>
            <w:vAlign w:val="top"/>
          </w:tcPr>
          <w:p w14:paraId="4B84BF12">
            <w:pPr>
              <w:pStyle w:val="6"/>
              <w:spacing w:before="143" w:line="239" w:lineRule="exact"/>
              <w:ind w:left="121"/>
            </w:pPr>
            <w:r>
              <w:rPr>
                <w:spacing w:val="-9"/>
              </w:rPr>
              <w:t>11</w:t>
            </w:r>
          </w:p>
        </w:tc>
        <w:tc>
          <w:tcPr>
            <w:tcW w:w="417" w:type="dxa"/>
            <w:vAlign w:val="top"/>
          </w:tcPr>
          <w:p w14:paraId="565D7F56">
            <w:pPr>
              <w:pStyle w:val="6"/>
              <w:spacing w:before="143" w:line="242" w:lineRule="auto"/>
              <w:ind w:left="123"/>
            </w:pPr>
            <w:r>
              <w:rPr>
                <w:spacing w:val="-10"/>
              </w:rPr>
              <w:t>03</w:t>
            </w:r>
          </w:p>
        </w:tc>
        <w:tc>
          <w:tcPr>
            <w:tcW w:w="2055" w:type="dxa"/>
            <w:vAlign w:val="top"/>
          </w:tcPr>
          <w:p w14:paraId="53B9FB60">
            <w:pPr>
              <w:pStyle w:val="6"/>
              <w:spacing w:before="142" w:line="214" w:lineRule="auto"/>
              <w:ind w:left="110"/>
            </w:pPr>
            <w:r>
              <w:rPr>
                <w:spacing w:val="-1"/>
              </w:rPr>
              <w:t>公务员医疗补助</w:t>
            </w:r>
          </w:p>
        </w:tc>
        <w:tc>
          <w:tcPr>
            <w:tcW w:w="1009" w:type="dxa"/>
            <w:vAlign w:val="top"/>
          </w:tcPr>
          <w:p w14:paraId="579727EF">
            <w:pPr>
              <w:pStyle w:val="6"/>
              <w:spacing w:before="142"/>
              <w:ind w:left="556"/>
            </w:pPr>
            <w:r>
              <w:rPr>
                <w:spacing w:val="-5"/>
              </w:rPr>
              <w:t>1.77</w:t>
            </w:r>
          </w:p>
        </w:tc>
        <w:tc>
          <w:tcPr>
            <w:tcW w:w="1019" w:type="dxa"/>
            <w:vAlign w:val="top"/>
          </w:tcPr>
          <w:p w14:paraId="4CDAD584">
            <w:pPr>
              <w:pStyle w:val="6"/>
              <w:spacing w:before="142"/>
              <w:ind w:left="567"/>
            </w:pPr>
            <w:r>
              <w:rPr>
                <w:spacing w:val="-5"/>
              </w:rPr>
              <w:t>1.77</w:t>
            </w:r>
          </w:p>
        </w:tc>
        <w:tc>
          <w:tcPr>
            <w:tcW w:w="949" w:type="dxa"/>
            <w:vAlign w:val="top"/>
          </w:tcPr>
          <w:p w14:paraId="3EA830B9">
            <w:pPr>
              <w:pStyle w:val="6"/>
              <w:spacing w:before="142"/>
              <w:ind w:left="498"/>
            </w:pPr>
            <w:r>
              <w:rPr>
                <w:spacing w:val="-5"/>
              </w:rPr>
              <w:t>1.77</w:t>
            </w:r>
          </w:p>
        </w:tc>
        <w:tc>
          <w:tcPr>
            <w:tcW w:w="840" w:type="dxa"/>
            <w:vAlign w:val="top"/>
          </w:tcPr>
          <w:p w14:paraId="60AC47BE">
            <w:pPr>
              <w:rPr>
                <w:rFonts w:ascii="Arial"/>
                <w:sz w:val="21"/>
              </w:rPr>
            </w:pPr>
          </w:p>
        </w:tc>
        <w:tc>
          <w:tcPr>
            <w:tcW w:w="850" w:type="dxa"/>
            <w:vAlign w:val="top"/>
          </w:tcPr>
          <w:p w14:paraId="7E45DA92">
            <w:pPr>
              <w:rPr>
                <w:rFonts w:ascii="Arial"/>
                <w:sz w:val="21"/>
              </w:rPr>
            </w:pPr>
          </w:p>
        </w:tc>
        <w:tc>
          <w:tcPr>
            <w:tcW w:w="840" w:type="dxa"/>
            <w:vAlign w:val="top"/>
          </w:tcPr>
          <w:p w14:paraId="72613591">
            <w:pPr>
              <w:rPr>
                <w:rFonts w:ascii="Arial"/>
                <w:sz w:val="21"/>
              </w:rPr>
            </w:pPr>
          </w:p>
        </w:tc>
        <w:tc>
          <w:tcPr>
            <w:tcW w:w="750" w:type="dxa"/>
            <w:vAlign w:val="top"/>
          </w:tcPr>
          <w:p w14:paraId="313E52CF">
            <w:pPr>
              <w:rPr>
                <w:rFonts w:ascii="Arial"/>
                <w:sz w:val="21"/>
              </w:rPr>
            </w:pPr>
          </w:p>
        </w:tc>
        <w:tc>
          <w:tcPr>
            <w:tcW w:w="850" w:type="dxa"/>
            <w:vAlign w:val="top"/>
          </w:tcPr>
          <w:p w14:paraId="03CA266A">
            <w:pPr>
              <w:rPr>
                <w:rFonts w:ascii="Arial"/>
                <w:sz w:val="21"/>
              </w:rPr>
            </w:pPr>
          </w:p>
        </w:tc>
        <w:tc>
          <w:tcPr>
            <w:tcW w:w="870" w:type="dxa"/>
            <w:vAlign w:val="top"/>
          </w:tcPr>
          <w:p w14:paraId="791BF0CA">
            <w:pPr>
              <w:rPr>
                <w:rFonts w:ascii="Arial"/>
                <w:sz w:val="21"/>
              </w:rPr>
            </w:pPr>
          </w:p>
        </w:tc>
        <w:tc>
          <w:tcPr>
            <w:tcW w:w="870" w:type="dxa"/>
            <w:vAlign w:val="top"/>
          </w:tcPr>
          <w:p w14:paraId="09EDB54C">
            <w:pPr>
              <w:rPr>
                <w:rFonts w:ascii="Arial"/>
                <w:sz w:val="21"/>
              </w:rPr>
            </w:pPr>
          </w:p>
        </w:tc>
        <w:tc>
          <w:tcPr>
            <w:tcW w:w="840" w:type="dxa"/>
            <w:vAlign w:val="top"/>
          </w:tcPr>
          <w:p w14:paraId="09243361">
            <w:pPr>
              <w:rPr>
                <w:rFonts w:ascii="Arial"/>
                <w:sz w:val="21"/>
              </w:rPr>
            </w:pPr>
          </w:p>
        </w:tc>
        <w:tc>
          <w:tcPr>
            <w:tcW w:w="824" w:type="dxa"/>
            <w:vAlign w:val="top"/>
          </w:tcPr>
          <w:p w14:paraId="3EC347C5">
            <w:pPr>
              <w:rPr>
                <w:rFonts w:ascii="Arial"/>
                <w:sz w:val="21"/>
              </w:rPr>
            </w:pPr>
          </w:p>
        </w:tc>
      </w:tr>
      <w:tr w14:paraId="5BC6E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4F9D527">
            <w:pPr>
              <w:pStyle w:val="6"/>
              <w:spacing w:before="144" w:line="239" w:lineRule="exact"/>
              <w:ind w:left="122"/>
            </w:pPr>
            <w:r>
              <w:rPr>
                <w:b/>
                <w:bCs/>
                <w:spacing w:val="-6"/>
              </w:rPr>
              <w:t>211</w:t>
            </w:r>
          </w:p>
        </w:tc>
        <w:tc>
          <w:tcPr>
            <w:tcW w:w="417" w:type="dxa"/>
            <w:vAlign w:val="top"/>
          </w:tcPr>
          <w:p w14:paraId="36556C3F">
            <w:pPr>
              <w:rPr>
                <w:rFonts w:ascii="Arial"/>
                <w:sz w:val="21"/>
              </w:rPr>
            </w:pPr>
          </w:p>
        </w:tc>
        <w:tc>
          <w:tcPr>
            <w:tcW w:w="417" w:type="dxa"/>
            <w:vAlign w:val="top"/>
          </w:tcPr>
          <w:p w14:paraId="2B4D6B7C">
            <w:pPr>
              <w:rPr>
                <w:rFonts w:ascii="Arial"/>
                <w:sz w:val="21"/>
              </w:rPr>
            </w:pPr>
          </w:p>
        </w:tc>
        <w:tc>
          <w:tcPr>
            <w:tcW w:w="2055" w:type="dxa"/>
            <w:vAlign w:val="top"/>
          </w:tcPr>
          <w:p w14:paraId="28F13740">
            <w:pPr>
              <w:pStyle w:val="6"/>
              <w:spacing w:before="144" w:line="213" w:lineRule="auto"/>
              <w:ind w:left="116"/>
            </w:pPr>
            <w:r>
              <w:rPr>
                <w:b/>
                <w:bCs/>
                <w:spacing w:val="-4"/>
              </w:rPr>
              <w:t>节能环保支出</w:t>
            </w:r>
          </w:p>
        </w:tc>
        <w:tc>
          <w:tcPr>
            <w:tcW w:w="1009" w:type="dxa"/>
            <w:vAlign w:val="top"/>
          </w:tcPr>
          <w:p w14:paraId="0C0C8DE0">
            <w:pPr>
              <w:pStyle w:val="6"/>
              <w:spacing w:before="143"/>
              <w:ind w:left="378"/>
            </w:pPr>
            <w:r>
              <w:rPr>
                <w:b/>
                <w:bCs/>
                <w:spacing w:val="-5"/>
              </w:rPr>
              <w:t>386.40</w:t>
            </w:r>
          </w:p>
        </w:tc>
        <w:tc>
          <w:tcPr>
            <w:tcW w:w="1019" w:type="dxa"/>
            <w:vAlign w:val="top"/>
          </w:tcPr>
          <w:p w14:paraId="7250B1B8">
            <w:pPr>
              <w:pStyle w:val="6"/>
              <w:spacing w:before="143"/>
              <w:ind w:left="389"/>
            </w:pPr>
            <w:r>
              <w:rPr>
                <w:b/>
                <w:bCs/>
                <w:spacing w:val="-5"/>
              </w:rPr>
              <w:t>354.76</w:t>
            </w:r>
          </w:p>
        </w:tc>
        <w:tc>
          <w:tcPr>
            <w:tcW w:w="949" w:type="dxa"/>
            <w:vAlign w:val="top"/>
          </w:tcPr>
          <w:p w14:paraId="1CE7ACE1">
            <w:pPr>
              <w:pStyle w:val="6"/>
              <w:spacing w:before="143"/>
              <w:ind w:left="321"/>
            </w:pPr>
            <w:r>
              <w:rPr>
                <w:b/>
                <w:bCs/>
                <w:spacing w:val="-5"/>
              </w:rPr>
              <w:t>354.76</w:t>
            </w:r>
          </w:p>
        </w:tc>
        <w:tc>
          <w:tcPr>
            <w:tcW w:w="840" w:type="dxa"/>
            <w:vAlign w:val="top"/>
          </w:tcPr>
          <w:p w14:paraId="549D2729">
            <w:pPr>
              <w:rPr>
                <w:rFonts w:ascii="Arial"/>
                <w:sz w:val="21"/>
              </w:rPr>
            </w:pPr>
          </w:p>
        </w:tc>
        <w:tc>
          <w:tcPr>
            <w:tcW w:w="850" w:type="dxa"/>
            <w:vAlign w:val="top"/>
          </w:tcPr>
          <w:p w14:paraId="3EFB5133">
            <w:pPr>
              <w:rPr>
                <w:rFonts w:ascii="Arial"/>
                <w:sz w:val="21"/>
              </w:rPr>
            </w:pPr>
          </w:p>
        </w:tc>
        <w:tc>
          <w:tcPr>
            <w:tcW w:w="840" w:type="dxa"/>
            <w:vAlign w:val="top"/>
          </w:tcPr>
          <w:p w14:paraId="019341E6">
            <w:pPr>
              <w:rPr>
                <w:rFonts w:ascii="Arial"/>
                <w:sz w:val="21"/>
              </w:rPr>
            </w:pPr>
          </w:p>
        </w:tc>
        <w:tc>
          <w:tcPr>
            <w:tcW w:w="750" w:type="dxa"/>
            <w:vAlign w:val="top"/>
          </w:tcPr>
          <w:p w14:paraId="5DD6366B">
            <w:pPr>
              <w:rPr>
                <w:rFonts w:ascii="Arial"/>
                <w:sz w:val="21"/>
              </w:rPr>
            </w:pPr>
          </w:p>
        </w:tc>
        <w:tc>
          <w:tcPr>
            <w:tcW w:w="850" w:type="dxa"/>
            <w:vAlign w:val="top"/>
          </w:tcPr>
          <w:p w14:paraId="04AD0B2F">
            <w:pPr>
              <w:rPr>
                <w:rFonts w:ascii="Arial"/>
                <w:sz w:val="21"/>
              </w:rPr>
            </w:pPr>
          </w:p>
        </w:tc>
        <w:tc>
          <w:tcPr>
            <w:tcW w:w="870" w:type="dxa"/>
            <w:vAlign w:val="top"/>
          </w:tcPr>
          <w:p w14:paraId="43BB466D">
            <w:pPr>
              <w:rPr>
                <w:rFonts w:ascii="Arial"/>
                <w:sz w:val="21"/>
              </w:rPr>
            </w:pPr>
          </w:p>
        </w:tc>
        <w:tc>
          <w:tcPr>
            <w:tcW w:w="870" w:type="dxa"/>
            <w:vAlign w:val="top"/>
          </w:tcPr>
          <w:p w14:paraId="7BBC1BDC">
            <w:pPr>
              <w:pStyle w:val="6"/>
              <w:spacing w:before="143"/>
              <w:ind w:left="421"/>
            </w:pPr>
            <w:r>
              <w:rPr>
                <w:b/>
                <w:bCs/>
                <w:spacing w:val="-6"/>
              </w:rPr>
              <w:t>0.82</w:t>
            </w:r>
          </w:p>
        </w:tc>
        <w:tc>
          <w:tcPr>
            <w:tcW w:w="840" w:type="dxa"/>
            <w:vAlign w:val="top"/>
          </w:tcPr>
          <w:p w14:paraId="44640DBF">
            <w:pPr>
              <w:pStyle w:val="6"/>
              <w:spacing w:before="143"/>
              <w:ind w:left="128"/>
            </w:pPr>
            <w:r>
              <w:rPr>
                <w:b/>
                <w:bCs/>
                <w:spacing w:val="-6"/>
              </w:rPr>
              <w:t>30.82</w:t>
            </w:r>
          </w:p>
        </w:tc>
        <w:tc>
          <w:tcPr>
            <w:tcW w:w="824" w:type="dxa"/>
            <w:vAlign w:val="top"/>
          </w:tcPr>
          <w:p w14:paraId="143A3967">
            <w:pPr>
              <w:rPr>
                <w:rFonts w:ascii="Arial"/>
                <w:sz w:val="21"/>
              </w:rPr>
            </w:pPr>
          </w:p>
        </w:tc>
      </w:tr>
      <w:tr w14:paraId="07021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00D39BF">
            <w:pPr>
              <w:pStyle w:val="6"/>
              <w:spacing w:before="145" w:line="239" w:lineRule="exact"/>
              <w:ind w:left="122"/>
            </w:pPr>
            <w:r>
              <w:rPr>
                <w:b/>
                <w:bCs/>
                <w:spacing w:val="-6"/>
              </w:rPr>
              <w:t>211</w:t>
            </w:r>
          </w:p>
        </w:tc>
        <w:tc>
          <w:tcPr>
            <w:tcW w:w="417" w:type="dxa"/>
            <w:vAlign w:val="top"/>
          </w:tcPr>
          <w:p w14:paraId="4C5FB75B">
            <w:pPr>
              <w:pStyle w:val="6"/>
              <w:spacing w:before="145" w:line="242" w:lineRule="auto"/>
              <w:ind w:left="122"/>
            </w:pPr>
            <w:r>
              <w:rPr>
                <w:b/>
                <w:bCs/>
                <w:spacing w:val="-12"/>
              </w:rPr>
              <w:t>01</w:t>
            </w:r>
          </w:p>
        </w:tc>
        <w:tc>
          <w:tcPr>
            <w:tcW w:w="417" w:type="dxa"/>
            <w:vAlign w:val="top"/>
          </w:tcPr>
          <w:p w14:paraId="269FCD72">
            <w:pPr>
              <w:rPr>
                <w:rFonts w:ascii="Arial"/>
                <w:sz w:val="21"/>
              </w:rPr>
            </w:pPr>
          </w:p>
        </w:tc>
        <w:tc>
          <w:tcPr>
            <w:tcW w:w="2055" w:type="dxa"/>
            <w:vAlign w:val="top"/>
          </w:tcPr>
          <w:p w14:paraId="63ECCFC2">
            <w:pPr>
              <w:pStyle w:val="6"/>
              <w:spacing w:before="145" w:line="213" w:lineRule="auto"/>
              <w:ind w:left="111"/>
            </w:pPr>
            <w:r>
              <w:rPr>
                <w:b/>
                <w:bCs/>
                <w:spacing w:val="-3"/>
              </w:rPr>
              <w:t>环境保护管理事务</w:t>
            </w:r>
          </w:p>
        </w:tc>
        <w:tc>
          <w:tcPr>
            <w:tcW w:w="1009" w:type="dxa"/>
            <w:vAlign w:val="top"/>
          </w:tcPr>
          <w:p w14:paraId="7CE7F6C7">
            <w:pPr>
              <w:pStyle w:val="6"/>
              <w:spacing w:before="145"/>
              <w:ind w:left="378"/>
            </w:pPr>
            <w:r>
              <w:rPr>
                <w:b/>
                <w:bCs/>
                <w:spacing w:val="-5"/>
              </w:rPr>
              <w:t>355.58</w:t>
            </w:r>
          </w:p>
        </w:tc>
        <w:tc>
          <w:tcPr>
            <w:tcW w:w="1019" w:type="dxa"/>
            <w:vAlign w:val="top"/>
          </w:tcPr>
          <w:p w14:paraId="7991DCC8">
            <w:pPr>
              <w:pStyle w:val="6"/>
              <w:spacing w:before="145"/>
              <w:ind w:left="389"/>
            </w:pPr>
            <w:r>
              <w:rPr>
                <w:b/>
                <w:bCs/>
                <w:spacing w:val="-5"/>
              </w:rPr>
              <w:t>354.76</w:t>
            </w:r>
          </w:p>
        </w:tc>
        <w:tc>
          <w:tcPr>
            <w:tcW w:w="949" w:type="dxa"/>
            <w:vAlign w:val="top"/>
          </w:tcPr>
          <w:p w14:paraId="4B03191F">
            <w:pPr>
              <w:pStyle w:val="6"/>
              <w:spacing w:before="145"/>
              <w:ind w:left="321"/>
            </w:pPr>
            <w:r>
              <w:rPr>
                <w:b/>
                <w:bCs/>
                <w:spacing w:val="-5"/>
              </w:rPr>
              <w:t>354.76</w:t>
            </w:r>
          </w:p>
        </w:tc>
        <w:tc>
          <w:tcPr>
            <w:tcW w:w="840" w:type="dxa"/>
            <w:vAlign w:val="top"/>
          </w:tcPr>
          <w:p w14:paraId="2129EABA">
            <w:pPr>
              <w:rPr>
                <w:rFonts w:ascii="Arial"/>
                <w:sz w:val="21"/>
              </w:rPr>
            </w:pPr>
          </w:p>
        </w:tc>
        <w:tc>
          <w:tcPr>
            <w:tcW w:w="850" w:type="dxa"/>
            <w:vAlign w:val="top"/>
          </w:tcPr>
          <w:p w14:paraId="3291C4BC">
            <w:pPr>
              <w:rPr>
                <w:rFonts w:ascii="Arial"/>
                <w:sz w:val="21"/>
              </w:rPr>
            </w:pPr>
          </w:p>
        </w:tc>
        <w:tc>
          <w:tcPr>
            <w:tcW w:w="840" w:type="dxa"/>
            <w:vAlign w:val="top"/>
          </w:tcPr>
          <w:p w14:paraId="09B4F3B9">
            <w:pPr>
              <w:rPr>
                <w:rFonts w:ascii="Arial"/>
                <w:sz w:val="21"/>
              </w:rPr>
            </w:pPr>
          </w:p>
        </w:tc>
        <w:tc>
          <w:tcPr>
            <w:tcW w:w="750" w:type="dxa"/>
            <w:vAlign w:val="top"/>
          </w:tcPr>
          <w:p w14:paraId="40BA2FC5">
            <w:pPr>
              <w:rPr>
                <w:rFonts w:ascii="Arial"/>
                <w:sz w:val="21"/>
              </w:rPr>
            </w:pPr>
          </w:p>
        </w:tc>
        <w:tc>
          <w:tcPr>
            <w:tcW w:w="850" w:type="dxa"/>
            <w:vAlign w:val="top"/>
          </w:tcPr>
          <w:p w14:paraId="16F69D20">
            <w:pPr>
              <w:rPr>
                <w:rFonts w:ascii="Arial"/>
                <w:sz w:val="21"/>
              </w:rPr>
            </w:pPr>
          </w:p>
        </w:tc>
        <w:tc>
          <w:tcPr>
            <w:tcW w:w="870" w:type="dxa"/>
            <w:vAlign w:val="top"/>
          </w:tcPr>
          <w:p w14:paraId="4A3B27FB">
            <w:pPr>
              <w:rPr>
                <w:rFonts w:ascii="Arial"/>
                <w:sz w:val="21"/>
              </w:rPr>
            </w:pPr>
          </w:p>
        </w:tc>
        <w:tc>
          <w:tcPr>
            <w:tcW w:w="870" w:type="dxa"/>
            <w:vAlign w:val="top"/>
          </w:tcPr>
          <w:p w14:paraId="5FC88611">
            <w:pPr>
              <w:pStyle w:val="6"/>
              <w:spacing w:before="145"/>
              <w:ind w:left="421"/>
            </w:pPr>
            <w:r>
              <w:rPr>
                <w:b/>
                <w:bCs/>
                <w:spacing w:val="-6"/>
              </w:rPr>
              <w:t>0.82</w:t>
            </w:r>
          </w:p>
        </w:tc>
        <w:tc>
          <w:tcPr>
            <w:tcW w:w="840" w:type="dxa"/>
            <w:vAlign w:val="top"/>
          </w:tcPr>
          <w:p w14:paraId="79F3CE82">
            <w:pPr>
              <w:rPr>
                <w:rFonts w:ascii="Arial"/>
                <w:sz w:val="21"/>
              </w:rPr>
            </w:pPr>
          </w:p>
        </w:tc>
        <w:tc>
          <w:tcPr>
            <w:tcW w:w="824" w:type="dxa"/>
            <w:vAlign w:val="top"/>
          </w:tcPr>
          <w:p w14:paraId="0C8ED934">
            <w:pPr>
              <w:rPr>
                <w:rFonts w:ascii="Arial"/>
                <w:sz w:val="21"/>
              </w:rPr>
            </w:pPr>
          </w:p>
        </w:tc>
      </w:tr>
      <w:tr w14:paraId="1C68FB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08CDD7A">
            <w:pPr>
              <w:pStyle w:val="6"/>
              <w:spacing w:before="146" w:line="239" w:lineRule="exact"/>
              <w:ind w:left="122"/>
            </w:pPr>
            <w:r>
              <w:rPr>
                <w:spacing w:val="-5"/>
              </w:rPr>
              <w:t>211</w:t>
            </w:r>
          </w:p>
        </w:tc>
        <w:tc>
          <w:tcPr>
            <w:tcW w:w="417" w:type="dxa"/>
            <w:vAlign w:val="top"/>
          </w:tcPr>
          <w:p w14:paraId="3037227E">
            <w:pPr>
              <w:pStyle w:val="6"/>
              <w:spacing w:before="147" w:line="242" w:lineRule="auto"/>
              <w:ind w:left="122"/>
            </w:pPr>
            <w:r>
              <w:rPr>
                <w:spacing w:val="-10"/>
              </w:rPr>
              <w:t>01</w:t>
            </w:r>
          </w:p>
        </w:tc>
        <w:tc>
          <w:tcPr>
            <w:tcW w:w="417" w:type="dxa"/>
            <w:vAlign w:val="top"/>
          </w:tcPr>
          <w:p w14:paraId="1B4FC9A0">
            <w:pPr>
              <w:pStyle w:val="6"/>
              <w:spacing w:before="147" w:line="242" w:lineRule="auto"/>
              <w:ind w:left="123"/>
            </w:pPr>
            <w:r>
              <w:rPr>
                <w:spacing w:val="-10"/>
              </w:rPr>
              <w:t>01</w:t>
            </w:r>
          </w:p>
        </w:tc>
        <w:tc>
          <w:tcPr>
            <w:tcW w:w="2055" w:type="dxa"/>
            <w:vAlign w:val="top"/>
          </w:tcPr>
          <w:p w14:paraId="734FF28B">
            <w:pPr>
              <w:pStyle w:val="6"/>
              <w:spacing w:before="146" w:line="214" w:lineRule="auto"/>
              <w:ind w:left="111"/>
            </w:pPr>
            <w:r>
              <w:rPr>
                <w:spacing w:val="-2"/>
              </w:rPr>
              <w:t>行政运行</w:t>
            </w:r>
          </w:p>
        </w:tc>
        <w:tc>
          <w:tcPr>
            <w:tcW w:w="1009" w:type="dxa"/>
            <w:vAlign w:val="top"/>
          </w:tcPr>
          <w:p w14:paraId="723C00C0">
            <w:pPr>
              <w:pStyle w:val="6"/>
              <w:spacing w:before="146"/>
              <w:ind w:left="371"/>
            </w:pPr>
            <w:r>
              <w:rPr>
                <w:spacing w:val="-3"/>
              </w:rPr>
              <w:t>254.76</w:t>
            </w:r>
          </w:p>
        </w:tc>
        <w:tc>
          <w:tcPr>
            <w:tcW w:w="1019" w:type="dxa"/>
            <w:vAlign w:val="top"/>
          </w:tcPr>
          <w:p w14:paraId="404EA658">
            <w:pPr>
              <w:pStyle w:val="6"/>
              <w:spacing w:before="146"/>
              <w:ind w:left="382"/>
            </w:pPr>
            <w:r>
              <w:rPr>
                <w:spacing w:val="-3"/>
              </w:rPr>
              <w:t>254.76</w:t>
            </w:r>
          </w:p>
        </w:tc>
        <w:tc>
          <w:tcPr>
            <w:tcW w:w="949" w:type="dxa"/>
            <w:vAlign w:val="top"/>
          </w:tcPr>
          <w:p w14:paraId="38A00150">
            <w:pPr>
              <w:pStyle w:val="6"/>
              <w:spacing w:before="146"/>
              <w:ind w:left="314"/>
            </w:pPr>
            <w:r>
              <w:rPr>
                <w:spacing w:val="-3"/>
              </w:rPr>
              <w:t>254.76</w:t>
            </w:r>
          </w:p>
        </w:tc>
        <w:tc>
          <w:tcPr>
            <w:tcW w:w="840" w:type="dxa"/>
            <w:vAlign w:val="top"/>
          </w:tcPr>
          <w:p w14:paraId="27604104">
            <w:pPr>
              <w:rPr>
                <w:rFonts w:ascii="Arial"/>
                <w:sz w:val="21"/>
              </w:rPr>
            </w:pPr>
          </w:p>
        </w:tc>
        <w:tc>
          <w:tcPr>
            <w:tcW w:w="850" w:type="dxa"/>
            <w:vAlign w:val="top"/>
          </w:tcPr>
          <w:p w14:paraId="0B4A5207">
            <w:pPr>
              <w:rPr>
                <w:rFonts w:ascii="Arial"/>
                <w:sz w:val="21"/>
              </w:rPr>
            </w:pPr>
          </w:p>
        </w:tc>
        <w:tc>
          <w:tcPr>
            <w:tcW w:w="840" w:type="dxa"/>
            <w:vAlign w:val="top"/>
          </w:tcPr>
          <w:p w14:paraId="09CF42E4">
            <w:pPr>
              <w:rPr>
                <w:rFonts w:ascii="Arial"/>
                <w:sz w:val="21"/>
              </w:rPr>
            </w:pPr>
          </w:p>
        </w:tc>
        <w:tc>
          <w:tcPr>
            <w:tcW w:w="750" w:type="dxa"/>
            <w:vAlign w:val="top"/>
          </w:tcPr>
          <w:p w14:paraId="2FF0540C">
            <w:pPr>
              <w:rPr>
                <w:rFonts w:ascii="Arial"/>
                <w:sz w:val="21"/>
              </w:rPr>
            </w:pPr>
          </w:p>
        </w:tc>
        <w:tc>
          <w:tcPr>
            <w:tcW w:w="850" w:type="dxa"/>
            <w:vAlign w:val="top"/>
          </w:tcPr>
          <w:p w14:paraId="5D5CB7E8">
            <w:pPr>
              <w:rPr>
                <w:rFonts w:ascii="Arial"/>
                <w:sz w:val="21"/>
              </w:rPr>
            </w:pPr>
          </w:p>
        </w:tc>
        <w:tc>
          <w:tcPr>
            <w:tcW w:w="870" w:type="dxa"/>
            <w:vAlign w:val="top"/>
          </w:tcPr>
          <w:p w14:paraId="67C6A7AB">
            <w:pPr>
              <w:rPr>
                <w:rFonts w:ascii="Arial"/>
                <w:sz w:val="21"/>
              </w:rPr>
            </w:pPr>
          </w:p>
        </w:tc>
        <w:tc>
          <w:tcPr>
            <w:tcW w:w="870" w:type="dxa"/>
            <w:vAlign w:val="top"/>
          </w:tcPr>
          <w:p w14:paraId="7402E2EB">
            <w:pPr>
              <w:rPr>
                <w:rFonts w:ascii="Arial"/>
                <w:sz w:val="21"/>
              </w:rPr>
            </w:pPr>
          </w:p>
        </w:tc>
        <w:tc>
          <w:tcPr>
            <w:tcW w:w="840" w:type="dxa"/>
            <w:vAlign w:val="top"/>
          </w:tcPr>
          <w:p w14:paraId="7E5F6292">
            <w:pPr>
              <w:rPr>
                <w:rFonts w:ascii="Arial"/>
                <w:sz w:val="21"/>
              </w:rPr>
            </w:pPr>
          </w:p>
        </w:tc>
        <w:tc>
          <w:tcPr>
            <w:tcW w:w="824" w:type="dxa"/>
            <w:vAlign w:val="top"/>
          </w:tcPr>
          <w:p w14:paraId="02AD6578">
            <w:pPr>
              <w:rPr>
                <w:rFonts w:ascii="Arial"/>
                <w:sz w:val="21"/>
              </w:rPr>
            </w:pPr>
          </w:p>
        </w:tc>
      </w:tr>
      <w:tr w14:paraId="3724E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FFDCAA3">
            <w:pPr>
              <w:pStyle w:val="6"/>
              <w:spacing w:before="226" w:line="239" w:lineRule="exact"/>
              <w:ind w:left="122"/>
            </w:pPr>
            <w:r>
              <w:rPr>
                <w:spacing w:val="-5"/>
              </w:rPr>
              <w:t>211</w:t>
            </w:r>
          </w:p>
        </w:tc>
        <w:tc>
          <w:tcPr>
            <w:tcW w:w="417" w:type="dxa"/>
            <w:vAlign w:val="top"/>
          </w:tcPr>
          <w:p w14:paraId="0E834752">
            <w:pPr>
              <w:pStyle w:val="6"/>
              <w:spacing w:before="226" w:line="242" w:lineRule="auto"/>
              <w:ind w:left="122"/>
            </w:pPr>
            <w:r>
              <w:rPr>
                <w:spacing w:val="-10"/>
              </w:rPr>
              <w:t>01</w:t>
            </w:r>
          </w:p>
        </w:tc>
        <w:tc>
          <w:tcPr>
            <w:tcW w:w="417" w:type="dxa"/>
            <w:vAlign w:val="top"/>
          </w:tcPr>
          <w:p w14:paraId="1ADB5A9E">
            <w:pPr>
              <w:pStyle w:val="6"/>
              <w:spacing w:before="226" w:line="242" w:lineRule="auto"/>
              <w:ind w:left="118"/>
            </w:pPr>
            <w:r>
              <w:rPr>
                <w:spacing w:val="-8"/>
              </w:rPr>
              <w:t>99</w:t>
            </w:r>
          </w:p>
        </w:tc>
        <w:tc>
          <w:tcPr>
            <w:tcW w:w="2055" w:type="dxa"/>
            <w:vAlign w:val="top"/>
          </w:tcPr>
          <w:p w14:paraId="70A513C2">
            <w:pPr>
              <w:pStyle w:val="6"/>
              <w:spacing w:before="70" w:line="281" w:lineRule="auto"/>
              <w:ind w:left="115" w:right="146" w:hanging="4"/>
            </w:pPr>
            <w:r>
              <w:rPr>
                <w:spacing w:val="-1"/>
              </w:rPr>
              <w:t>其他环境保护管理事务</w:t>
            </w:r>
            <w:r>
              <w:rPr>
                <w:spacing w:val="1"/>
              </w:rPr>
              <w:t xml:space="preserve"> </w:t>
            </w:r>
            <w:r>
              <w:rPr>
                <w:spacing w:val="-6"/>
              </w:rPr>
              <w:t>支出</w:t>
            </w:r>
          </w:p>
        </w:tc>
        <w:tc>
          <w:tcPr>
            <w:tcW w:w="1009" w:type="dxa"/>
            <w:vAlign w:val="top"/>
          </w:tcPr>
          <w:p w14:paraId="7EF73D02">
            <w:pPr>
              <w:pStyle w:val="6"/>
              <w:spacing w:before="225"/>
              <w:ind w:left="376"/>
            </w:pPr>
            <w:r>
              <w:rPr>
                <w:spacing w:val="-3"/>
              </w:rPr>
              <w:t>100.82</w:t>
            </w:r>
          </w:p>
        </w:tc>
        <w:tc>
          <w:tcPr>
            <w:tcW w:w="1019" w:type="dxa"/>
            <w:vAlign w:val="top"/>
          </w:tcPr>
          <w:p w14:paraId="1003BFB9">
            <w:pPr>
              <w:pStyle w:val="6"/>
              <w:spacing w:before="225"/>
              <w:ind w:left="387"/>
            </w:pPr>
            <w:r>
              <w:rPr>
                <w:spacing w:val="-3"/>
              </w:rPr>
              <w:t>100.00</w:t>
            </w:r>
          </w:p>
        </w:tc>
        <w:tc>
          <w:tcPr>
            <w:tcW w:w="949" w:type="dxa"/>
            <w:vAlign w:val="top"/>
          </w:tcPr>
          <w:p w14:paraId="4AD55910">
            <w:pPr>
              <w:pStyle w:val="6"/>
              <w:spacing w:before="225"/>
              <w:ind w:left="318"/>
            </w:pPr>
            <w:r>
              <w:rPr>
                <w:spacing w:val="-3"/>
              </w:rPr>
              <w:t>100.00</w:t>
            </w:r>
          </w:p>
        </w:tc>
        <w:tc>
          <w:tcPr>
            <w:tcW w:w="840" w:type="dxa"/>
            <w:vAlign w:val="top"/>
          </w:tcPr>
          <w:p w14:paraId="5118D70B">
            <w:pPr>
              <w:rPr>
                <w:rFonts w:ascii="Arial"/>
                <w:sz w:val="21"/>
              </w:rPr>
            </w:pPr>
          </w:p>
        </w:tc>
        <w:tc>
          <w:tcPr>
            <w:tcW w:w="850" w:type="dxa"/>
            <w:vAlign w:val="top"/>
          </w:tcPr>
          <w:p w14:paraId="26742759">
            <w:pPr>
              <w:rPr>
                <w:rFonts w:ascii="Arial"/>
                <w:sz w:val="21"/>
              </w:rPr>
            </w:pPr>
          </w:p>
        </w:tc>
        <w:tc>
          <w:tcPr>
            <w:tcW w:w="840" w:type="dxa"/>
            <w:vAlign w:val="top"/>
          </w:tcPr>
          <w:p w14:paraId="337E9D76">
            <w:pPr>
              <w:rPr>
                <w:rFonts w:ascii="Arial"/>
                <w:sz w:val="21"/>
              </w:rPr>
            </w:pPr>
          </w:p>
        </w:tc>
        <w:tc>
          <w:tcPr>
            <w:tcW w:w="750" w:type="dxa"/>
            <w:vAlign w:val="top"/>
          </w:tcPr>
          <w:p w14:paraId="2C3C5773">
            <w:pPr>
              <w:rPr>
                <w:rFonts w:ascii="Arial"/>
                <w:sz w:val="21"/>
              </w:rPr>
            </w:pPr>
          </w:p>
        </w:tc>
        <w:tc>
          <w:tcPr>
            <w:tcW w:w="850" w:type="dxa"/>
            <w:vAlign w:val="top"/>
          </w:tcPr>
          <w:p w14:paraId="5B76C457">
            <w:pPr>
              <w:rPr>
                <w:rFonts w:ascii="Arial"/>
                <w:sz w:val="21"/>
              </w:rPr>
            </w:pPr>
          </w:p>
        </w:tc>
        <w:tc>
          <w:tcPr>
            <w:tcW w:w="870" w:type="dxa"/>
            <w:vAlign w:val="top"/>
          </w:tcPr>
          <w:p w14:paraId="1254ABDD">
            <w:pPr>
              <w:rPr>
                <w:rFonts w:ascii="Arial"/>
                <w:sz w:val="21"/>
              </w:rPr>
            </w:pPr>
          </w:p>
        </w:tc>
        <w:tc>
          <w:tcPr>
            <w:tcW w:w="870" w:type="dxa"/>
            <w:vAlign w:val="top"/>
          </w:tcPr>
          <w:p w14:paraId="36BF6964">
            <w:pPr>
              <w:pStyle w:val="6"/>
              <w:spacing w:before="225"/>
              <w:ind w:left="421"/>
            </w:pPr>
            <w:r>
              <w:rPr>
                <w:spacing w:val="-5"/>
              </w:rPr>
              <w:t>0.82</w:t>
            </w:r>
          </w:p>
        </w:tc>
        <w:tc>
          <w:tcPr>
            <w:tcW w:w="840" w:type="dxa"/>
            <w:vAlign w:val="top"/>
          </w:tcPr>
          <w:p w14:paraId="43D76A66">
            <w:pPr>
              <w:rPr>
                <w:rFonts w:ascii="Arial"/>
                <w:sz w:val="21"/>
              </w:rPr>
            </w:pPr>
          </w:p>
        </w:tc>
        <w:tc>
          <w:tcPr>
            <w:tcW w:w="824" w:type="dxa"/>
            <w:vAlign w:val="top"/>
          </w:tcPr>
          <w:p w14:paraId="6E3F1579">
            <w:pPr>
              <w:rPr>
                <w:rFonts w:ascii="Arial"/>
                <w:sz w:val="21"/>
              </w:rPr>
            </w:pPr>
          </w:p>
        </w:tc>
      </w:tr>
      <w:tr w14:paraId="7AF0C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87E0194">
            <w:pPr>
              <w:pStyle w:val="6"/>
              <w:spacing w:before="147" w:line="239" w:lineRule="exact"/>
              <w:ind w:left="122"/>
            </w:pPr>
            <w:r>
              <w:rPr>
                <w:b/>
                <w:bCs/>
                <w:spacing w:val="-6"/>
              </w:rPr>
              <w:t>211</w:t>
            </w:r>
          </w:p>
        </w:tc>
        <w:tc>
          <w:tcPr>
            <w:tcW w:w="417" w:type="dxa"/>
            <w:vAlign w:val="top"/>
          </w:tcPr>
          <w:p w14:paraId="23F5FA3D">
            <w:pPr>
              <w:pStyle w:val="6"/>
              <w:spacing w:before="147" w:line="242" w:lineRule="auto"/>
              <w:ind w:left="122"/>
            </w:pPr>
            <w:r>
              <w:rPr>
                <w:b/>
                <w:bCs/>
                <w:spacing w:val="-12"/>
              </w:rPr>
              <w:t>03</w:t>
            </w:r>
          </w:p>
        </w:tc>
        <w:tc>
          <w:tcPr>
            <w:tcW w:w="417" w:type="dxa"/>
            <w:vAlign w:val="top"/>
          </w:tcPr>
          <w:p w14:paraId="2200A014">
            <w:pPr>
              <w:rPr>
                <w:rFonts w:ascii="Arial"/>
                <w:sz w:val="21"/>
              </w:rPr>
            </w:pPr>
          </w:p>
        </w:tc>
        <w:tc>
          <w:tcPr>
            <w:tcW w:w="2055" w:type="dxa"/>
            <w:vAlign w:val="top"/>
          </w:tcPr>
          <w:p w14:paraId="10A6EA82">
            <w:pPr>
              <w:pStyle w:val="6"/>
              <w:spacing w:before="147" w:line="214" w:lineRule="auto"/>
              <w:ind w:left="118"/>
            </w:pPr>
            <w:r>
              <w:rPr>
                <w:b/>
                <w:bCs/>
                <w:spacing w:val="-5"/>
              </w:rPr>
              <w:t>污染防治</w:t>
            </w:r>
          </w:p>
        </w:tc>
        <w:tc>
          <w:tcPr>
            <w:tcW w:w="1009" w:type="dxa"/>
            <w:vAlign w:val="top"/>
          </w:tcPr>
          <w:p w14:paraId="0E1FB278">
            <w:pPr>
              <w:pStyle w:val="6"/>
              <w:spacing w:before="147"/>
              <w:ind w:left="470"/>
            </w:pPr>
            <w:r>
              <w:rPr>
                <w:b/>
                <w:bCs/>
                <w:spacing w:val="-6"/>
              </w:rPr>
              <w:t>30.82</w:t>
            </w:r>
          </w:p>
        </w:tc>
        <w:tc>
          <w:tcPr>
            <w:tcW w:w="1019" w:type="dxa"/>
            <w:vAlign w:val="top"/>
          </w:tcPr>
          <w:p w14:paraId="20A8A71B">
            <w:pPr>
              <w:rPr>
                <w:rFonts w:ascii="Arial"/>
                <w:sz w:val="21"/>
              </w:rPr>
            </w:pPr>
          </w:p>
        </w:tc>
        <w:tc>
          <w:tcPr>
            <w:tcW w:w="949" w:type="dxa"/>
            <w:vAlign w:val="top"/>
          </w:tcPr>
          <w:p w14:paraId="38853D4D">
            <w:pPr>
              <w:rPr>
                <w:rFonts w:ascii="Arial"/>
                <w:sz w:val="21"/>
              </w:rPr>
            </w:pPr>
          </w:p>
        </w:tc>
        <w:tc>
          <w:tcPr>
            <w:tcW w:w="840" w:type="dxa"/>
            <w:vAlign w:val="top"/>
          </w:tcPr>
          <w:p w14:paraId="4E565D81">
            <w:pPr>
              <w:rPr>
                <w:rFonts w:ascii="Arial"/>
                <w:sz w:val="21"/>
              </w:rPr>
            </w:pPr>
          </w:p>
        </w:tc>
        <w:tc>
          <w:tcPr>
            <w:tcW w:w="850" w:type="dxa"/>
            <w:vAlign w:val="top"/>
          </w:tcPr>
          <w:p w14:paraId="5BCC44B6">
            <w:pPr>
              <w:rPr>
                <w:rFonts w:ascii="Arial"/>
                <w:sz w:val="21"/>
              </w:rPr>
            </w:pPr>
          </w:p>
        </w:tc>
        <w:tc>
          <w:tcPr>
            <w:tcW w:w="840" w:type="dxa"/>
            <w:vAlign w:val="top"/>
          </w:tcPr>
          <w:p w14:paraId="464FF40D">
            <w:pPr>
              <w:rPr>
                <w:rFonts w:ascii="Arial"/>
                <w:sz w:val="21"/>
              </w:rPr>
            </w:pPr>
          </w:p>
        </w:tc>
        <w:tc>
          <w:tcPr>
            <w:tcW w:w="750" w:type="dxa"/>
            <w:vAlign w:val="top"/>
          </w:tcPr>
          <w:p w14:paraId="328314B6">
            <w:pPr>
              <w:rPr>
                <w:rFonts w:ascii="Arial"/>
                <w:sz w:val="21"/>
              </w:rPr>
            </w:pPr>
          </w:p>
        </w:tc>
        <w:tc>
          <w:tcPr>
            <w:tcW w:w="850" w:type="dxa"/>
            <w:vAlign w:val="top"/>
          </w:tcPr>
          <w:p w14:paraId="126D8103">
            <w:pPr>
              <w:rPr>
                <w:rFonts w:ascii="Arial"/>
                <w:sz w:val="21"/>
              </w:rPr>
            </w:pPr>
          </w:p>
        </w:tc>
        <w:tc>
          <w:tcPr>
            <w:tcW w:w="870" w:type="dxa"/>
            <w:vAlign w:val="top"/>
          </w:tcPr>
          <w:p w14:paraId="268FC325">
            <w:pPr>
              <w:rPr>
                <w:rFonts w:ascii="Arial"/>
                <w:sz w:val="21"/>
              </w:rPr>
            </w:pPr>
          </w:p>
        </w:tc>
        <w:tc>
          <w:tcPr>
            <w:tcW w:w="870" w:type="dxa"/>
            <w:vAlign w:val="top"/>
          </w:tcPr>
          <w:p w14:paraId="2E1B932D">
            <w:pPr>
              <w:rPr>
                <w:rFonts w:ascii="Arial"/>
                <w:sz w:val="21"/>
              </w:rPr>
            </w:pPr>
          </w:p>
        </w:tc>
        <w:tc>
          <w:tcPr>
            <w:tcW w:w="840" w:type="dxa"/>
            <w:vAlign w:val="top"/>
          </w:tcPr>
          <w:p w14:paraId="69F4109E">
            <w:pPr>
              <w:pStyle w:val="6"/>
              <w:spacing w:before="147"/>
              <w:ind w:left="128"/>
            </w:pPr>
            <w:r>
              <w:rPr>
                <w:b/>
                <w:bCs/>
                <w:spacing w:val="-6"/>
              </w:rPr>
              <w:t>30.82</w:t>
            </w:r>
          </w:p>
        </w:tc>
        <w:tc>
          <w:tcPr>
            <w:tcW w:w="824" w:type="dxa"/>
            <w:vAlign w:val="top"/>
          </w:tcPr>
          <w:p w14:paraId="71CC90B0">
            <w:pPr>
              <w:rPr>
                <w:rFonts w:ascii="Arial"/>
                <w:sz w:val="21"/>
              </w:rPr>
            </w:pPr>
          </w:p>
        </w:tc>
      </w:tr>
      <w:tr w14:paraId="253ACA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E536606">
            <w:pPr>
              <w:pStyle w:val="6"/>
              <w:spacing w:before="147" w:line="239" w:lineRule="exact"/>
              <w:ind w:left="122"/>
            </w:pPr>
            <w:r>
              <w:rPr>
                <w:spacing w:val="-5"/>
              </w:rPr>
              <w:t>211</w:t>
            </w:r>
          </w:p>
        </w:tc>
        <w:tc>
          <w:tcPr>
            <w:tcW w:w="417" w:type="dxa"/>
            <w:vAlign w:val="top"/>
          </w:tcPr>
          <w:p w14:paraId="0B46DAA3">
            <w:pPr>
              <w:pStyle w:val="6"/>
              <w:spacing w:before="148" w:line="242" w:lineRule="auto"/>
              <w:ind w:left="122"/>
            </w:pPr>
            <w:r>
              <w:rPr>
                <w:spacing w:val="-10"/>
              </w:rPr>
              <w:t>03</w:t>
            </w:r>
          </w:p>
        </w:tc>
        <w:tc>
          <w:tcPr>
            <w:tcW w:w="417" w:type="dxa"/>
            <w:vAlign w:val="top"/>
          </w:tcPr>
          <w:p w14:paraId="2C373E85">
            <w:pPr>
              <w:pStyle w:val="6"/>
              <w:spacing w:before="148" w:line="242" w:lineRule="auto"/>
              <w:ind w:left="123"/>
            </w:pPr>
            <w:r>
              <w:rPr>
                <w:spacing w:val="-10"/>
              </w:rPr>
              <w:t>07</w:t>
            </w:r>
          </w:p>
        </w:tc>
        <w:tc>
          <w:tcPr>
            <w:tcW w:w="2055" w:type="dxa"/>
            <w:vAlign w:val="top"/>
          </w:tcPr>
          <w:p w14:paraId="08F5F644">
            <w:pPr>
              <w:pStyle w:val="6"/>
              <w:spacing w:before="148" w:line="216" w:lineRule="auto"/>
              <w:ind w:left="113"/>
            </w:pPr>
            <w:r>
              <w:rPr>
                <w:spacing w:val="-5"/>
              </w:rPr>
              <w:t>土壤</w:t>
            </w:r>
          </w:p>
        </w:tc>
        <w:tc>
          <w:tcPr>
            <w:tcW w:w="1009" w:type="dxa"/>
            <w:vAlign w:val="top"/>
          </w:tcPr>
          <w:p w14:paraId="30FB4E90">
            <w:pPr>
              <w:pStyle w:val="6"/>
              <w:spacing w:before="147"/>
              <w:ind w:left="470"/>
            </w:pPr>
            <w:r>
              <w:rPr>
                <w:spacing w:val="-4"/>
              </w:rPr>
              <w:t>30.82</w:t>
            </w:r>
          </w:p>
        </w:tc>
        <w:tc>
          <w:tcPr>
            <w:tcW w:w="1019" w:type="dxa"/>
            <w:vAlign w:val="top"/>
          </w:tcPr>
          <w:p w14:paraId="36E9F3ED">
            <w:pPr>
              <w:rPr>
                <w:rFonts w:ascii="Arial"/>
                <w:sz w:val="21"/>
              </w:rPr>
            </w:pPr>
          </w:p>
        </w:tc>
        <w:tc>
          <w:tcPr>
            <w:tcW w:w="949" w:type="dxa"/>
            <w:vAlign w:val="top"/>
          </w:tcPr>
          <w:p w14:paraId="73BFEBA2">
            <w:pPr>
              <w:rPr>
                <w:rFonts w:ascii="Arial"/>
                <w:sz w:val="21"/>
              </w:rPr>
            </w:pPr>
          </w:p>
        </w:tc>
        <w:tc>
          <w:tcPr>
            <w:tcW w:w="840" w:type="dxa"/>
            <w:vAlign w:val="top"/>
          </w:tcPr>
          <w:p w14:paraId="1D4B8D49">
            <w:pPr>
              <w:rPr>
                <w:rFonts w:ascii="Arial"/>
                <w:sz w:val="21"/>
              </w:rPr>
            </w:pPr>
          </w:p>
        </w:tc>
        <w:tc>
          <w:tcPr>
            <w:tcW w:w="850" w:type="dxa"/>
            <w:vAlign w:val="top"/>
          </w:tcPr>
          <w:p w14:paraId="64741A49">
            <w:pPr>
              <w:rPr>
                <w:rFonts w:ascii="Arial"/>
                <w:sz w:val="21"/>
              </w:rPr>
            </w:pPr>
          </w:p>
        </w:tc>
        <w:tc>
          <w:tcPr>
            <w:tcW w:w="840" w:type="dxa"/>
            <w:vAlign w:val="top"/>
          </w:tcPr>
          <w:p w14:paraId="6CD9D551">
            <w:pPr>
              <w:rPr>
                <w:rFonts w:ascii="Arial"/>
                <w:sz w:val="21"/>
              </w:rPr>
            </w:pPr>
          </w:p>
        </w:tc>
        <w:tc>
          <w:tcPr>
            <w:tcW w:w="750" w:type="dxa"/>
            <w:vAlign w:val="top"/>
          </w:tcPr>
          <w:p w14:paraId="0D4B7670">
            <w:pPr>
              <w:rPr>
                <w:rFonts w:ascii="Arial"/>
                <w:sz w:val="21"/>
              </w:rPr>
            </w:pPr>
          </w:p>
        </w:tc>
        <w:tc>
          <w:tcPr>
            <w:tcW w:w="850" w:type="dxa"/>
            <w:vAlign w:val="top"/>
          </w:tcPr>
          <w:p w14:paraId="7582E2BF">
            <w:pPr>
              <w:rPr>
                <w:rFonts w:ascii="Arial"/>
                <w:sz w:val="21"/>
              </w:rPr>
            </w:pPr>
          </w:p>
        </w:tc>
        <w:tc>
          <w:tcPr>
            <w:tcW w:w="870" w:type="dxa"/>
            <w:vAlign w:val="top"/>
          </w:tcPr>
          <w:p w14:paraId="151B5500">
            <w:pPr>
              <w:rPr>
                <w:rFonts w:ascii="Arial"/>
                <w:sz w:val="21"/>
              </w:rPr>
            </w:pPr>
          </w:p>
        </w:tc>
        <w:tc>
          <w:tcPr>
            <w:tcW w:w="870" w:type="dxa"/>
            <w:vAlign w:val="top"/>
          </w:tcPr>
          <w:p w14:paraId="3FBB2D15">
            <w:pPr>
              <w:rPr>
                <w:rFonts w:ascii="Arial"/>
                <w:sz w:val="21"/>
              </w:rPr>
            </w:pPr>
          </w:p>
        </w:tc>
        <w:tc>
          <w:tcPr>
            <w:tcW w:w="840" w:type="dxa"/>
            <w:vAlign w:val="top"/>
          </w:tcPr>
          <w:p w14:paraId="6DCDBB41">
            <w:pPr>
              <w:pStyle w:val="6"/>
              <w:spacing w:before="147"/>
              <w:ind w:left="128"/>
            </w:pPr>
            <w:r>
              <w:rPr>
                <w:spacing w:val="-4"/>
              </w:rPr>
              <w:t>30.82</w:t>
            </w:r>
          </w:p>
        </w:tc>
        <w:tc>
          <w:tcPr>
            <w:tcW w:w="824" w:type="dxa"/>
            <w:vAlign w:val="top"/>
          </w:tcPr>
          <w:p w14:paraId="6E994EE3">
            <w:pPr>
              <w:rPr>
                <w:rFonts w:ascii="Arial"/>
                <w:sz w:val="21"/>
              </w:rPr>
            </w:pPr>
          </w:p>
        </w:tc>
      </w:tr>
      <w:tr w14:paraId="0C8BA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B0075D8">
            <w:pPr>
              <w:pStyle w:val="6"/>
              <w:spacing w:before="147" w:line="240" w:lineRule="exact"/>
              <w:ind w:left="122"/>
            </w:pPr>
            <w:r>
              <w:rPr>
                <w:b/>
                <w:bCs/>
                <w:spacing w:val="-6"/>
              </w:rPr>
              <w:t>221</w:t>
            </w:r>
          </w:p>
        </w:tc>
        <w:tc>
          <w:tcPr>
            <w:tcW w:w="417" w:type="dxa"/>
            <w:vAlign w:val="top"/>
          </w:tcPr>
          <w:p w14:paraId="6E96A7E9">
            <w:pPr>
              <w:rPr>
                <w:rFonts w:ascii="Arial"/>
                <w:sz w:val="21"/>
              </w:rPr>
            </w:pPr>
          </w:p>
        </w:tc>
        <w:tc>
          <w:tcPr>
            <w:tcW w:w="417" w:type="dxa"/>
            <w:vAlign w:val="top"/>
          </w:tcPr>
          <w:p w14:paraId="220343D7">
            <w:pPr>
              <w:rPr>
                <w:rFonts w:ascii="Arial"/>
                <w:sz w:val="21"/>
              </w:rPr>
            </w:pPr>
          </w:p>
        </w:tc>
        <w:tc>
          <w:tcPr>
            <w:tcW w:w="2055" w:type="dxa"/>
            <w:vAlign w:val="top"/>
          </w:tcPr>
          <w:p w14:paraId="411CA369">
            <w:pPr>
              <w:pStyle w:val="6"/>
              <w:spacing w:before="147" w:line="213" w:lineRule="auto"/>
              <w:ind w:left="114"/>
            </w:pPr>
            <w:r>
              <w:rPr>
                <w:b/>
                <w:bCs/>
                <w:spacing w:val="-4"/>
              </w:rPr>
              <w:t>住房保障支出</w:t>
            </w:r>
          </w:p>
        </w:tc>
        <w:tc>
          <w:tcPr>
            <w:tcW w:w="1009" w:type="dxa"/>
            <w:vAlign w:val="top"/>
          </w:tcPr>
          <w:p w14:paraId="2AA18D82">
            <w:pPr>
              <w:pStyle w:val="6"/>
              <w:spacing w:before="147"/>
              <w:ind w:left="463"/>
            </w:pPr>
            <w:r>
              <w:rPr>
                <w:b/>
                <w:bCs/>
                <w:spacing w:val="-4"/>
              </w:rPr>
              <w:t>26.70</w:t>
            </w:r>
          </w:p>
        </w:tc>
        <w:tc>
          <w:tcPr>
            <w:tcW w:w="1019" w:type="dxa"/>
            <w:vAlign w:val="top"/>
          </w:tcPr>
          <w:p w14:paraId="16E98B3E">
            <w:pPr>
              <w:pStyle w:val="6"/>
              <w:spacing w:before="147"/>
              <w:ind w:left="474"/>
            </w:pPr>
            <w:r>
              <w:rPr>
                <w:b/>
                <w:bCs/>
                <w:spacing w:val="-4"/>
              </w:rPr>
              <w:t>26.70</w:t>
            </w:r>
          </w:p>
        </w:tc>
        <w:tc>
          <w:tcPr>
            <w:tcW w:w="949" w:type="dxa"/>
            <w:vAlign w:val="top"/>
          </w:tcPr>
          <w:p w14:paraId="243811B1">
            <w:pPr>
              <w:pStyle w:val="6"/>
              <w:spacing w:before="147"/>
              <w:ind w:left="405"/>
            </w:pPr>
            <w:r>
              <w:rPr>
                <w:b/>
                <w:bCs/>
                <w:spacing w:val="-4"/>
              </w:rPr>
              <w:t>26.70</w:t>
            </w:r>
          </w:p>
        </w:tc>
        <w:tc>
          <w:tcPr>
            <w:tcW w:w="840" w:type="dxa"/>
            <w:vAlign w:val="top"/>
          </w:tcPr>
          <w:p w14:paraId="67AEEC22">
            <w:pPr>
              <w:rPr>
                <w:rFonts w:ascii="Arial"/>
                <w:sz w:val="21"/>
              </w:rPr>
            </w:pPr>
          </w:p>
        </w:tc>
        <w:tc>
          <w:tcPr>
            <w:tcW w:w="850" w:type="dxa"/>
            <w:vAlign w:val="top"/>
          </w:tcPr>
          <w:p w14:paraId="12A18C6A">
            <w:pPr>
              <w:rPr>
                <w:rFonts w:ascii="Arial"/>
                <w:sz w:val="21"/>
              </w:rPr>
            </w:pPr>
          </w:p>
        </w:tc>
        <w:tc>
          <w:tcPr>
            <w:tcW w:w="840" w:type="dxa"/>
            <w:vAlign w:val="top"/>
          </w:tcPr>
          <w:p w14:paraId="23991768">
            <w:pPr>
              <w:rPr>
                <w:rFonts w:ascii="Arial"/>
                <w:sz w:val="21"/>
              </w:rPr>
            </w:pPr>
          </w:p>
        </w:tc>
        <w:tc>
          <w:tcPr>
            <w:tcW w:w="750" w:type="dxa"/>
            <w:vAlign w:val="top"/>
          </w:tcPr>
          <w:p w14:paraId="5BEC4329">
            <w:pPr>
              <w:rPr>
                <w:rFonts w:ascii="Arial"/>
                <w:sz w:val="21"/>
              </w:rPr>
            </w:pPr>
          </w:p>
        </w:tc>
        <w:tc>
          <w:tcPr>
            <w:tcW w:w="850" w:type="dxa"/>
            <w:vAlign w:val="top"/>
          </w:tcPr>
          <w:p w14:paraId="3EC1A2B9">
            <w:pPr>
              <w:rPr>
                <w:rFonts w:ascii="Arial"/>
                <w:sz w:val="21"/>
              </w:rPr>
            </w:pPr>
          </w:p>
        </w:tc>
        <w:tc>
          <w:tcPr>
            <w:tcW w:w="870" w:type="dxa"/>
            <w:vAlign w:val="top"/>
          </w:tcPr>
          <w:p w14:paraId="48BED671">
            <w:pPr>
              <w:rPr>
                <w:rFonts w:ascii="Arial"/>
                <w:sz w:val="21"/>
              </w:rPr>
            </w:pPr>
          </w:p>
        </w:tc>
        <w:tc>
          <w:tcPr>
            <w:tcW w:w="870" w:type="dxa"/>
            <w:vAlign w:val="top"/>
          </w:tcPr>
          <w:p w14:paraId="1A9F71FF">
            <w:pPr>
              <w:rPr>
                <w:rFonts w:ascii="Arial"/>
                <w:sz w:val="21"/>
              </w:rPr>
            </w:pPr>
          </w:p>
        </w:tc>
        <w:tc>
          <w:tcPr>
            <w:tcW w:w="840" w:type="dxa"/>
            <w:vAlign w:val="top"/>
          </w:tcPr>
          <w:p w14:paraId="35C21754">
            <w:pPr>
              <w:rPr>
                <w:rFonts w:ascii="Arial"/>
                <w:sz w:val="21"/>
              </w:rPr>
            </w:pPr>
          </w:p>
        </w:tc>
        <w:tc>
          <w:tcPr>
            <w:tcW w:w="824" w:type="dxa"/>
            <w:vAlign w:val="top"/>
          </w:tcPr>
          <w:p w14:paraId="54987559">
            <w:pPr>
              <w:rPr>
                <w:rFonts w:ascii="Arial"/>
                <w:sz w:val="21"/>
              </w:rPr>
            </w:pPr>
          </w:p>
        </w:tc>
      </w:tr>
      <w:tr w14:paraId="44235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5AD45E7">
            <w:pPr>
              <w:pStyle w:val="6"/>
              <w:spacing w:before="148" w:line="239" w:lineRule="exact"/>
              <w:ind w:left="122"/>
            </w:pPr>
            <w:r>
              <w:rPr>
                <w:b/>
                <w:bCs/>
                <w:spacing w:val="-6"/>
              </w:rPr>
              <w:t>221</w:t>
            </w:r>
          </w:p>
        </w:tc>
        <w:tc>
          <w:tcPr>
            <w:tcW w:w="417" w:type="dxa"/>
            <w:vAlign w:val="top"/>
          </w:tcPr>
          <w:p w14:paraId="6AD2871C">
            <w:pPr>
              <w:pStyle w:val="6"/>
              <w:spacing w:before="148" w:line="242" w:lineRule="auto"/>
              <w:ind w:left="122"/>
            </w:pPr>
            <w:r>
              <w:rPr>
                <w:b/>
                <w:bCs/>
                <w:spacing w:val="-12"/>
              </w:rPr>
              <w:t>02</w:t>
            </w:r>
          </w:p>
        </w:tc>
        <w:tc>
          <w:tcPr>
            <w:tcW w:w="417" w:type="dxa"/>
            <w:vAlign w:val="top"/>
          </w:tcPr>
          <w:p w14:paraId="473A24E6">
            <w:pPr>
              <w:rPr>
                <w:rFonts w:ascii="Arial"/>
                <w:sz w:val="21"/>
              </w:rPr>
            </w:pPr>
          </w:p>
        </w:tc>
        <w:tc>
          <w:tcPr>
            <w:tcW w:w="2055" w:type="dxa"/>
            <w:vAlign w:val="top"/>
          </w:tcPr>
          <w:p w14:paraId="6C386810">
            <w:pPr>
              <w:pStyle w:val="6"/>
              <w:spacing w:before="147" w:line="213" w:lineRule="auto"/>
              <w:ind w:left="114"/>
            </w:pPr>
            <w:r>
              <w:rPr>
                <w:b/>
                <w:bCs/>
                <w:spacing w:val="-4"/>
              </w:rPr>
              <w:t>住房改革支出</w:t>
            </w:r>
          </w:p>
        </w:tc>
        <w:tc>
          <w:tcPr>
            <w:tcW w:w="1009" w:type="dxa"/>
            <w:vAlign w:val="top"/>
          </w:tcPr>
          <w:p w14:paraId="3B212509">
            <w:pPr>
              <w:pStyle w:val="6"/>
              <w:spacing w:before="147"/>
              <w:ind w:left="463"/>
            </w:pPr>
            <w:r>
              <w:rPr>
                <w:b/>
                <w:bCs/>
                <w:spacing w:val="-4"/>
              </w:rPr>
              <w:t>26.70</w:t>
            </w:r>
          </w:p>
        </w:tc>
        <w:tc>
          <w:tcPr>
            <w:tcW w:w="1019" w:type="dxa"/>
            <w:vAlign w:val="top"/>
          </w:tcPr>
          <w:p w14:paraId="6E8A1B26">
            <w:pPr>
              <w:pStyle w:val="6"/>
              <w:spacing w:before="147"/>
              <w:ind w:left="474"/>
            </w:pPr>
            <w:r>
              <w:rPr>
                <w:b/>
                <w:bCs/>
                <w:spacing w:val="-4"/>
              </w:rPr>
              <w:t>26.70</w:t>
            </w:r>
          </w:p>
        </w:tc>
        <w:tc>
          <w:tcPr>
            <w:tcW w:w="949" w:type="dxa"/>
            <w:vAlign w:val="top"/>
          </w:tcPr>
          <w:p w14:paraId="34C2FA3C">
            <w:pPr>
              <w:pStyle w:val="6"/>
              <w:spacing w:before="147"/>
              <w:ind w:left="405"/>
            </w:pPr>
            <w:r>
              <w:rPr>
                <w:b/>
                <w:bCs/>
                <w:spacing w:val="-4"/>
              </w:rPr>
              <w:t>26.70</w:t>
            </w:r>
          </w:p>
        </w:tc>
        <w:tc>
          <w:tcPr>
            <w:tcW w:w="840" w:type="dxa"/>
            <w:vAlign w:val="top"/>
          </w:tcPr>
          <w:p w14:paraId="70CBD302">
            <w:pPr>
              <w:rPr>
                <w:rFonts w:ascii="Arial"/>
                <w:sz w:val="21"/>
              </w:rPr>
            </w:pPr>
          </w:p>
        </w:tc>
        <w:tc>
          <w:tcPr>
            <w:tcW w:w="850" w:type="dxa"/>
            <w:vAlign w:val="top"/>
          </w:tcPr>
          <w:p w14:paraId="76F4A350">
            <w:pPr>
              <w:rPr>
                <w:rFonts w:ascii="Arial"/>
                <w:sz w:val="21"/>
              </w:rPr>
            </w:pPr>
          </w:p>
        </w:tc>
        <w:tc>
          <w:tcPr>
            <w:tcW w:w="840" w:type="dxa"/>
            <w:vAlign w:val="top"/>
          </w:tcPr>
          <w:p w14:paraId="53921426">
            <w:pPr>
              <w:rPr>
                <w:rFonts w:ascii="Arial"/>
                <w:sz w:val="21"/>
              </w:rPr>
            </w:pPr>
          </w:p>
        </w:tc>
        <w:tc>
          <w:tcPr>
            <w:tcW w:w="750" w:type="dxa"/>
            <w:vAlign w:val="top"/>
          </w:tcPr>
          <w:p w14:paraId="7CBEC929">
            <w:pPr>
              <w:rPr>
                <w:rFonts w:ascii="Arial"/>
                <w:sz w:val="21"/>
              </w:rPr>
            </w:pPr>
          </w:p>
        </w:tc>
        <w:tc>
          <w:tcPr>
            <w:tcW w:w="850" w:type="dxa"/>
            <w:vAlign w:val="top"/>
          </w:tcPr>
          <w:p w14:paraId="2417738C">
            <w:pPr>
              <w:rPr>
                <w:rFonts w:ascii="Arial"/>
                <w:sz w:val="21"/>
              </w:rPr>
            </w:pPr>
          </w:p>
        </w:tc>
        <w:tc>
          <w:tcPr>
            <w:tcW w:w="870" w:type="dxa"/>
            <w:vAlign w:val="top"/>
          </w:tcPr>
          <w:p w14:paraId="14D3F01F">
            <w:pPr>
              <w:rPr>
                <w:rFonts w:ascii="Arial"/>
                <w:sz w:val="21"/>
              </w:rPr>
            </w:pPr>
          </w:p>
        </w:tc>
        <w:tc>
          <w:tcPr>
            <w:tcW w:w="870" w:type="dxa"/>
            <w:vAlign w:val="top"/>
          </w:tcPr>
          <w:p w14:paraId="4D45DC1D">
            <w:pPr>
              <w:rPr>
                <w:rFonts w:ascii="Arial"/>
                <w:sz w:val="21"/>
              </w:rPr>
            </w:pPr>
          </w:p>
        </w:tc>
        <w:tc>
          <w:tcPr>
            <w:tcW w:w="840" w:type="dxa"/>
            <w:vAlign w:val="top"/>
          </w:tcPr>
          <w:p w14:paraId="11E450AC">
            <w:pPr>
              <w:rPr>
                <w:rFonts w:ascii="Arial"/>
                <w:sz w:val="21"/>
              </w:rPr>
            </w:pPr>
          </w:p>
        </w:tc>
        <w:tc>
          <w:tcPr>
            <w:tcW w:w="824" w:type="dxa"/>
            <w:vAlign w:val="top"/>
          </w:tcPr>
          <w:p w14:paraId="67E69E92">
            <w:pPr>
              <w:rPr>
                <w:rFonts w:ascii="Arial"/>
                <w:sz w:val="21"/>
              </w:rPr>
            </w:pPr>
          </w:p>
        </w:tc>
      </w:tr>
      <w:tr w14:paraId="6F91E1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CB76E39">
            <w:pPr>
              <w:pStyle w:val="6"/>
              <w:spacing w:before="148" w:line="239" w:lineRule="exact"/>
              <w:ind w:left="122"/>
            </w:pPr>
            <w:r>
              <w:rPr>
                <w:spacing w:val="-5"/>
              </w:rPr>
              <w:t>221</w:t>
            </w:r>
          </w:p>
        </w:tc>
        <w:tc>
          <w:tcPr>
            <w:tcW w:w="417" w:type="dxa"/>
            <w:vAlign w:val="top"/>
          </w:tcPr>
          <w:p w14:paraId="77DC1F88">
            <w:pPr>
              <w:pStyle w:val="6"/>
              <w:spacing w:before="148" w:line="242" w:lineRule="auto"/>
              <w:ind w:left="122"/>
            </w:pPr>
            <w:r>
              <w:rPr>
                <w:spacing w:val="-10"/>
              </w:rPr>
              <w:t>02</w:t>
            </w:r>
          </w:p>
        </w:tc>
        <w:tc>
          <w:tcPr>
            <w:tcW w:w="417" w:type="dxa"/>
            <w:vAlign w:val="top"/>
          </w:tcPr>
          <w:p w14:paraId="202E6DE4">
            <w:pPr>
              <w:pStyle w:val="6"/>
              <w:spacing w:before="148" w:line="242" w:lineRule="auto"/>
              <w:ind w:left="123"/>
            </w:pPr>
            <w:r>
              <w:rPr>
                <w:spacing w:val="-10"/>
              </w:rPr>
              <w:t>01</w:t>
            </w:r>
          </w:p>
        </w:tc>
        <w:tc>
          <w:tcPr>
            <w:tcW w:w="2055" w:type="dxa"/>
            <w:vAlign w:val="top"/>
          </w:tcPr>
          <w:p w14:paraId="7E44C2E4">
            <w:pPr>
              <w:pStyle w:val="6"/>
              <w:spacing w:before="147" w:line="216" w:lineRule="auto"/>
              <w:ind w:left="114"/>
            </w:pPr>
            <w:r>
              <w:rPr>
                <w:spacing w:val="-3"/>
              </w:rPr>
              <w:t>住房公积金</w:t>
            </w:r>
          </w:p>
        </w:tc>
        <w:tc>
          <w:tcPr>
            <w:tcW w:w="1009" w:type="dxa"/>
            <w:vAlign w:val="top"/>
          </w:tcPr>
          <w:p w14:paraId="08F95D8D">
            <w:pPr>
              <w:pStyle w:val="6"/>
              <w:spacing w:before="147"/>
              <w:ind w:left="463"/>
            </w:pPr>
            <w:r>
              <w:rPr>
                <w:spacing w:val="-3"/>
              </w:rPr>
              <w:t>26.70</w:t>
            </w:r>
          </w:p>
        </w:tc>
        <w:tc>
          <w:tcPr>
            <w:tcW w:w="1019" w:type="dxa"/>
            <w:vAlign w:val="top"/>
          </w:tcPr>
          <w:p w14:paraId="404C7047">
            <w:pPr>
              <w:pStyle w:val="6"/>
              <w:spacing w:before="147"/>
              <w:ind w:left="474"/>
            </w:pPr>
            <w:r>
              <w:rPr>
                <w:spacing w:val="-3"/>
              </w:rPr>
              <w:t>26.70</w:t>
            </w:r>
          </w:p>
        </w:tc>
        <w:tc>
          <w:tcPr>
            <w:tcW w:w="949" w:type="dxa"/>
            <w:vAlign w:val="top"/>
          </w:tcPr>
          <w:p w14:paraId="61D914AC">
            <w:pPr>
              <w:pStyle w:val="6"/>
              <w:spacing w:before="147"/>
              <w:ind w:left="405"/>
            </w:pPr>
            <w:r>
              <w:rPr>
                <w:spacing w:val="-3"/>
              </w:rPr>
              <w:t>26.70</w:t>
            </w:r>
          </w:p>
        </w:tc>
        <w:tc>
          <w:tcPr>
            <w:tcW w:w="840" w:type="dxa"/>
            <w:vAlign w:val="top"/>
          </w:tcPr>
          <w:p w14:paraId="515AD10B">
            <w:pPr>
              <w:rPr>
                <w:rFonts w:ascii="Arial"/>
                <w:sz w:val="21"/>
              </w:rPr>
            </w:pPr>
          </w:p>
        </w:tc>
        <w:tc>
          <w:tcPr>
            <w:tcW w:w="850" w:type="dxa"/>
            <w:vAlign w:val="top"/>
          </w:tcPr>
          <w:p w14:paraId="5FB1599B">
            <w:pPr>
              <w:rPr>
                <w:rFonts w:ascii="Arial"/>
                <w:sz w:val="21"/>
              </w:rPr>
            </w:pPr>
          </w:p>
        </w:tc>
        <w:tc>
          <w:tcPr>
            <w:tcW w:w="840" w:type="dxa"/>
            <w:vAlign w:val="top"/>
          </w:tcPr>
          <w:p w14:paraId="765ECDB5">
            <w:pPr>
              <w:rPr>
                <w:rFonts w:ascii="Arial"/>
                <w:sz w:val="21"/>
              </w:rPr>
            </w:pPr>
          </w:p>
        </w:tc>
        <w:tc>
          <w:tcPr>
            <w:tcW w:w="750" w:type="dxa"/>
            <w:vAlign w:val="top"/>
          </w:tcPr>
          <w:p w14:paraId="1B4C0FBA">
            <w:pPr>
              <w:rPr>
                <w:rFonts w:ascii="Arial"/>
                <w:sz w:val="21"/>
              </w:rPr>
            </w:pPr>
          </w:p>
        </w:tc>
        <w:tc>
          <w:tcPr>
            <w:tcW w:w="850" w:type="dxa"/>
            <w:vAlign w:val="top"/>
          </w:tcPr>
          <w:p w14:paraId="4865A8BB">
            <w:pPr>
              <w:rPr>
                <w:rFonts w:ascii="Arial"/>
                <w:sz w:val="21"/>
              </w:rPr>
            </w:pPr>
          </w:p>
        </w:tc>
        <w:tc>
          <w:tcPr>
            <w:tcW w:w="870" w:type="dxa"/>
            <w:vAlign w:val="top"/>
          </w:tcPr>
          <w:p w14:paraId="1F8FD144">
            <w:pPr>
              <w:rPr>
                <w:rFonts w:ascii="Arial"/>
                <w:sz w:val="21"/>
              </w:rPr>
            </w:pPr>
          </w:p>
        </w:tc>
        <w:tc>
          <w:tcPr>
            <w:tcW w:w="870" w:type="dxa"/>
            <w:vAlign w:val="top"/>
          </w:tcPr>
          <w:p w14:paraId="04F36F23">
            <w:pPr>
              <w:rPr>
                <w:rFonts w:ascii="Arial"/>
                <w:sz w:val="21"/>
              </w:rPr>
            </w:pPr>
          </w:p>
        </w:tc>
        <w:tc>
          <w:tcPr>
            <w:tcW w:w="840" w:type="dxa"/>
            <w:vAlign w:val="top"/>
          </w:tcPr>
          <w:p w14:paraId="614937BD">
            <w:pPr>
              <w:rPr>
                <w:rFonts w:ascii="Arial"/>
                <w:sz w:val="21"/>
              </w:rPr>
            </w:pPr>
          </w:p>
        </w:tc>
        <w:tc>
          <w:tcPr>
            <w:tcW w:w="824" w:type="dxa"/>
            <w:vAlign w:val="top"/>
          </w:tcPr>
          <w:p w14:paraId="1DF01C0E">
            <w:pPr>
              <w:rPr>
                <w:rFonts w:ascii="Arial"/>
                <w:sz w:val="21"/>
              </w:rPr>
            </w:pPr>
          </w:p>
        </w:tc>
      </w:tr>
      <w:tr w14:paraId="36C3E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9BAF109">
            <w:pPr>
              <w:rPr>
                <w:rFonts w:ascii="Arial"/>
                <w:sz w:val="21"/>
              </w:rPr>
            </w:pPr>
          </w:p>
        </w:tc>
        <w:tc>
          <w:tcPr>
            <w:tcW w:w="417" w:type="dxa"/>
            <w:vAlign w:val="top"/>
          </w:tcPr>
          <w:p w14:paraId="0783942B">
            <w:pPr>
              <w:rPr>
                <w:rFonts w:ascii="Arial"/>
                <w:sz w:val="21"/>
              </w:rPr>
            </w:pPr>
          </w:p>
        </w:tc>
        <w:tc>
          <w:tcPr>
            <w:tcW w:w="417" w:type="dxa"/>
            <w:vAlign w:val="top"/>
          </w:tcPr>
          <w:p w14:paraId="6A2D7C53">
            <w:pPr>
              <w:rPr>
                <w:rFonts w:ascii="Arial"/>
                <w:sz w:val="21"/>
              </w:rPr>
            </w:pPr>
          </w:p>
        </w:tc>
        <w:tc>
          <w:tcPr>
            <w:tcW w:w="2055" w:type="dxa"/>
            <w:vAlign w:val="top"/>
          </w:tcPr>
          <w:p w14:paraId="4554EF03">
            <w:pPr>
              <w:pStyle w:val="6"/>
              <w:spacing w:before="148" w:line="216" w:lineRule="auto"/>
              <w:ind w:left="113"/>
            </w:pPr>
            <w:r>
              <w:rPr>
                <w:b/>
                <w:bCs/>
                <w:spacing w:val="-7"/>
              </w:rPr>
              <w:t>合计</w:t>
            </w:r>
          </w:p>
        </w:tc>
        <w:tc>
          <w:tcPr>
            <w:tcW w:w="1009" w:type="dxa"/>
            <w:vAlign w:val="top"/>
          </w:tcPr>
          <w:p w14:paraId="50581BD2">
            <w:pPr>
              <w:pStyle w:val="6"/>
              <w:spacing w:before="148"/>
              <w:ind w:left="371"/>
            </w:pPr>
            <w:r>
              <w:rPr>
                <w:b/>
                <w:bCs/>
                <w:spacing w:val="-4"/>
              </w:rPr>
              <w:t>482.56</w:t>
            </w:r>
          </w:p>
        </w:tc>
        <w:tc>
          <w:tcPr>
            <w:tcW w:w="1019" w:type="dxa"/>
            <w:vAlign w:val="top"/>
          </w:tcPr>
          <w:p w14:paraId="135CCE76">
            <w:pPr>
              <w:pStyle w:val="6"/>
              <w:spacing w:before="148"/>
              <w:ind w:left="382"/>
            </w:pPr>
            <w:r>
              <w:rPr>
                <w:b/>
                <w:bCs/>
                <w:spacing w:val="-4"/>
              </w:rPr>
              <w:t>450.92</w:t>
            </w:r>
          </w:p>
        </w:tc>
        <w:tc>
          <w:tcPr>
            <w:tcW w:w="949" w:type="dxa"/>
            <w:vAlign w:val="top"/>
          </w:tcPr>
          <w:p w14:paraId="2D9D40C4">
            <w:pPr>
              <w:pStyle w:val="6"/>
              <w:spacing w:before="148"/>
              <w:ind w:left="313"/>
            </w:pPr>
            <w:r>
              <w:rPr>
                <w:b/>
                <w:bCs/>
                <w:spacing w:val="-4"/>
              </w:rPr>
              <w:t>450.92</w:t>
            </w:r>
          </w:p>
        </w:tc>
        <w:tc>
          <w:tcPr>
            <w:tcW w:w="840" w:type="dxa"/>
            <w:vAlign w:val="top"/>
          </w:tcPr>
          <w:p w14:paraId="2956ACFE">
            <w:pPr>
              <w:rPr>
                <w:rFonts w:ascii="Arial"/>
                <w:sz w:val="21"/>
              </w:rPr>
            </w:pPr>
          </w:p>
        </w:tc>
        <w:tc>
          <w:tcPr>
            <w:tcW w:w="850" w:type="dxa"/>
            <w:vAlign w:val="top"/>
          </w:tcPr>
          <w:p w14:paraId="28E242B2">
            <w:pPr>
              <w:rPr>
                <w:rFonts w:ascii="Arial"/>
                <w:sz w:val="21"/>
              </w:rPr>
            </w:pPr>
          </w:p>
        </w:tc>
        <w:tc>
          <w:tcPr>
            <w:tcW w:w="840" w:type="dxa"/>
            <w:vAlign w:val="top"/>
          </w:tcPr>
          <w:p w14:paraId="7366610C">
            <w:pPr>
              <w:rPr>
                <w:rFonts w:ascii="Arial"/>
                <w:sz w:val="21"/>
              </w:rPr>
            </w:pPr>
          </w:p>
        </w:tc>
        <w:tc>
          <w:tcPr>
            <w:tcW w:w="750" w:type="dxa"/>
            <w:vAlign w:val="top"/>
          </w:tcPr>
          <w:p w14:paraId="2254225C">
            <w:pPr>
              <w:rPr>
                <w:rFonts w:ascii="Arial"/>
                <w:sz w:val="21"/>
              </w:rPr>
            </w:pPr>
          </w:p>
        </w:tc>
        <w:tc>
          <w:tcPr>
            <w:tcW w:w="850" w:type="dxa"/>
            <w:vAlign w:val="top"/>
          </w:tcPr>
          <w:p w14:paraId="41C5CF79">
            <w:pPr>
              <w:rPr>
                <w:rFonts w:ascii="Arial"/>
                <w:sz w:val="21"/>
              </w:rPr>
            </w:pPr>
          </w:p>
        </w:tc>
        <w:tc>
          <w:tcPr>
            <w:tcW w:w="870" w:type="dxa"/>
            <w:vAlign w:val="top"/>
          </w:tcPr>
          <w:p w14:paraId="5DF917A8">
            <w:pPr>
              <w:rPr>
                <w:rFonts w:ascii="Arial"/>
                <w:sz w:val="21"/>
              </w:rPr>
            </w:pPr>
          </w:p>
        </w:tc>
        <w:tc>
          <w:tcPr>
            <w:tcW w:w="870" w:type="dxa"/>
            <w:vAlign w:val="top"/>
          </w:tcPr>
          <w:p w14:paraId="48CF42E2">
            <w:pPr>
              <w:pStyle w:val="6"/>
              <w:spacing w:before="148"/>
              <w:ind w:left="421"/>
            </w:pPr>
            <w:r>
              <w:rPr>
                <w:b/>
                <w:bCs/>
                <w:spacing w:val="-6"/>
              </w:rPr>
              <w:t>0.82</w:t>
            </w:r>
          </w:p>
        </w:tc>
        <w:tc>
          <w:tcPr>
            <w:tcW w:w="840" w:type="dxa"/>
            <w:vAlign w:val="top"/>
          </w:tcPr>
          <w:p w14:paraId="1BD4928F">
            <w:pPr>
              <w:pStyle w:val="6"/>
              <w:spacing w:before="148"/>
              <w:ind w:left="128"/>
            </w:pPr>
            <w:r>
              <w:rPr>
                <w:b/>
                <w:bCs/>
                <w:spacing w:val="-6"/>
              </w:rPr>
              <w:t>30.82</w:t>
            </w:r>
          </w:p>
        </w:tc>
        <w:tc>
          <w:tcPr>
            <w:tcW w:w="824" w:type="dxa"/>
            <w:vAlign w:val="top"/>
          </w:tcPr>
          <w:p w14:paraId="14C940CB">
            <w:pPr>
              <w:rPr>
                <w:rFonts w:ascii="Arial"/>
                <w:sz w:val="21"/>
              </w:rPr>
            </w:pPr>
          </w:p>
        </w:tc>
      </w:tr>
    </w:tbl>
    <w:p w14:paraId="414666C3">
      <w:pPr>
        <w:rPr>
          <w:rFonts w:ascii="Arial"/>
          <w:sz w:val="21"/>
        </w:rPr>
      </w:pPr>
    </w:p>
    <w:p w14:paraId="76382EA5">
      <w:pPr>
        <w:rPr>
          <w:rFonts w:ascii="Arial" w:hAnsi="Arial" w:eastAsia="Arial" w:cs="Arial"/>
          <w:sz w:val="21"/>
          <w:szCs w:val="21"/>
        </w:rPr>
        <w:sectPr>
          <w:footerReference r:id="rId13" w:type="default"/>
          <w:pgSz w:w="16839" w:h="11906"/>
          <w:pgMar w:top="1012" w:right="1440" w:bottom="1521" w:left="1415" w:header="0" w:footer="1156" w:gutter="0"/>
          <w:cols w:space="720" w:num="1"/>
        </w:sectPr>
      </w:pPr>
    </w:p>
    <w:p w14:paraId="7F28B5AC">
      <w:pPr>
        <w:spacing w:line="305" w:lineRule="auto"/>
        <w:rPr>
          <w:rFonts w:ascii="Arial"/>
          <w:sz w:val="21"/>
        </w:rPr>
      </w:pPr>
    </w:p>
    <w:p w14:paraId="7E2C552C">
      <w:pPr>
        <w:spacing w:line="306" w:lineRule="auto"/>
        <w:rPr>
          <w:rFonts w:ascii="Arial"/>
          <w:sz w:val="21"/>
        </w:rPr>
      </w:pPr>
    </w:p>
    <w:p w14:paraId="4C6DB1C9">
      <w:pPr>
        <w:pStyle w:val="2"/>
        <w:spacing w:before="101" w:line="222" w:lineRule="auto"/>
        <w:ind w:left="258"/>
        <w:outlineLvl w:val="0"/>
      </w:pPr>
      <w:r>
        <w:rPr>
          <w:b/>
          <w:bCs/>
          <w:spacing w:val="-4"/>
        </w:rPr>
        <w:t>表</w:t>
      </w:r>
      <w:r>
        <w:rPr>
          <w:spacing w:val="-36"/>
        </w:rPr>
        <w:t xml:space="preserve"> </w:t>
      </w:r>
      <w:r>
        <w:rPr>
          <w:b/>
          <w:bCs/>
          <w:spacing w:val="-4"/>
        </w:rPr>
        <w:t>3</w:t>
      </w:r>
    </w:p>
    <w:p w14:paraId="636DDA8B">
      <w:pPr>
        <w:pStyle w:val="2"/>
        <w:spacing w:before="43" w:line="218" w:lineRule="auto"/>
        <w:ind w:left="3055"/>
        <w:outlineLvl w:val="0"/>
      </w:pPr>
      <w:r>
        <w:rPr>
          <w:b/>
          <w:bCs/>
          <w:spacing w:val="5"/>
        </w:rPr>
        <w:t>单位支出总体情况表</w:t>
      </w:r>
    </w:p>
    <w:p w14:paraId="4C163AB5">
      <w:pPr>
        <w:pStyle w:val="2"/>
        <w:spacing w:before="34" w:line="212" w:lineRule="auto"/>
        <w:ind w:left="121"/>
        <w:outlineLvl w:val="0"/>
        <w:rPr>
          <w:sz w:val="24"/>
          <w:szCs w:val="24"/>
        </w:rPr>
      </w:pPr>
      <w:r>
        <w:rPr>
          <w:spacing w:val="-2"/>
          <w:sz w:val="24"/>
          <w:szCs w:val="24"/>
        </w:rPr>
        <w:t>编制单位：托克逊县环境保护局</w:t>
      </w:r>
      <w:r>
        <w:rPr>
          <w:spacing w:val="3"/>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4"/>
        <w:gridCol w:w="400"/>
        <w:gridCol w:w="399"/>
        <w:gridCol w:w="2328"/>
        <w:gridCol w:w="1717"/>
        <w:gridCol w:w="1718"/>
        <w:gridCol w:w="1765"/>
      </w:tblGrid>
      <w:tr w14:paraId="4073BD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21" w:type="dxa"/>
            <w:gridSpan w:val="4"/>
            <w:vAlign w:val="top"/>
          </w:tcPr>
          <w:p w14:paraId="1382AC2F">
            <w:pPr>
              <w:pStyle w:val="6"/>
              <w:spacing w:before="58" w:line="217" w:lineRule="auto"/>
              <w:ind w:left="1581"/>
              <w:rPr>
                <w:sz w:val="24"/>
                <w:szCs w:val="24"/>
              </w:rPr>
            </w:pPr>
            <w:r>
              <w:rPr>
                <w:b/>
                <w:bCs/>
                <w:spacing w:val="-9"/>
                <w:sz w:val="24"/>
                <w:szCs w:val="24"/>
              </w:rPr>
              <w:t>项目</w:t>
            </w:r>
          </w:p>
        </w:tc>
        <w:tc>
          <w:tcPr>
            <w:tcW w:w="5200" w:type="dxa"/>
            <w:gridSpan w:val="3"/>
            <w:vAlign w:val="top"/>
          </w:tcPr>
          <w:p w14:paraId="432EE124">
            <w:pPr>
              <w:pStyle w:val="6"/>
              <w:spacing w:before="57" w:line="213" w:lineRule="auto"/>
              <w:ind w:left="2131"/>
              <w:rPr>
                <w:sz w:val="24"/>
                <w:szCs w:val="24"/>
              </w:rPr>
            </w:pPr>
            <w:r>
              <w:rPr>
                <w:b/>
                <w:bCs/>
                <w:spacing w:val="-6"/>
                <w:sz w:val="24"/>
                <w:szCs w:val="24"/>
              </w:rPr>
              <w:t>支出预算</w:t>
            </w:r>
          </w:p>
        </w:tc>
      </w:tr>
      <w:tr w14:paraId="7CBED3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7F7B6290">
            <w:pPr>
              <w:pStyle w:val="6"/>
              <w:spacing w:before="31" w:line="222" w:lineRule="auto"/>
              <w:ind w:left="155"/>
              <w:rPr>
                <w:sz w:val="19"/>
                <w:szCs w:val="19"/>
              </w:rPr>
            </w:pPr>
            <w:r>
              <w:rPr>
                <w:b/>
                <w:bCs/>
                <w:spacing w:val="6"/>
                <w:sz w:val="19"/>
                <w:szCs w:val="19"/>
              </w:rPr>
              <w:t>功能分类科</w:t>
            </w:r>
          </w:p>
          <w:p w14:paraId="74089B5B">
            <w:pPr>
              <w:pStyle w:val="6"/>
              <w:spacing w:before="30" w:line="216" w:lineRule="auto"/>
              <w:ind w:left="388"/>
              <w:rPr>
                <w:sz w:val="19"/>
                <w:szCs w:val="19"/>
              </w:rPr>
            </w:pPr>
            <w:r>
              <w:rPr>
                <w:b/>
                <w:bCs/>
                <w:spacing w:val="-7"/>
                <w:sz w:val="19"/>
                <w:szCs w:val="19"/>
              </w:rPr>
              <w:t>目编码</w:t>
            </w:r>
          </w:p>
        </w:tc>
        <w:tc>
          <w:tcPr>
            <w:tcW w:w="2328" w:type="dxa"/>
            <w:vMerge w:val="restart"/>
            <w:tcBorders>
              <w:bottom w:val="nil"/>
            </w:tcBorders>
            <w:vAlign w:val="top"/>
          </w:tcPr>
          <w:p w14:paraId="3D827115">
            <w:pPr>
              <w:pStyle w:val="6"/>
              <w:spacing w:before="300" w:line="222" w:lineRule="auto"/>
              <w:ind w:left="372"/>
              <w:rPr>
                <w:sz w:val="19"/>
                <w:szCs w:val="19"/>
              </w:rPr>
            </w:pPr>
            <w:r>
              <w:rPr>
                <w:b/>
                <w:bCs/>
                <w:spacing w:val="7"/>
                <w:sz w:val="19"/>
                <w:szCs w:val="19"/>
              </w:rPr>
              <w:t>功能分类科目名称</w:t>
            </w:r>
          </w:p>
        </w:tc>
        <w:tc>
          <w:tcPr>
            <w:tcW w:w="1717" w:type="dxa"/>
            <w:vMerge w:val="restart"/>
            <w:tcBorders>
              <w:bottom w:val="nil"/>
            </w:tcBorders>
            <w:vAlign w:val="top"/>
          </w:tcPr>
          <w:p w14:paraId="60943B3D">
            <w:pPr>
              <w:pStyle w:val="6"/>
              <w:spacing w:before="301" w:line="224" w:lineRule="auto"/>
              <w:ind w:left="667"/>
              <w:rPr>
                <w:sz w:val="19"/>
                <w:szCs w:val="19"/>
              </w:rPr>
            </w:pPr>
            <w:r>
              <w:rPr>
                <w:b/>
                <w:bCs/>
                <w:spacing w:val="3"/>
                <w:sz w:val="19"/>
                <w:szCs w:val="19"/>
              </w:rPr>
              <w:t>合计</w:t>
            </w:r>
          </w:p>
        </w:tc>
        <w:tc>
          <w:tcPr>
            <w:tcW w:w="1718" w:type="dxa"/>
            <w:vMerge w:val="restart"/>
            <w:tcBorders>
              <w:bottom w:val="nil"/>
            </w:tcBorders>
            <w:vAlign w:val="top"/>
          </w:tcPr>
          <w:p w14:paraId="757A14CB">
            <w:pPr>
              <w:pStyle w:val="6"/>
              <w:spacing w:before="300" w:line="222" w:lineRule="auto"/>
              <w:ind w:left="461"/>
              <w:rPr>
                <w:sz w:val="19"/>
                <w:szCs w:val="19"/>
              </w:rPr>
            </w:pPr>
            <w:r>
              <w:rPr>
                <w:b/>
                <w:bCs/>
                <w:spacing w:val="7"/>
                <w:sz w:val="19"/>
                <w:szCs w:val="19"/>
              </w:rPr>
              <w:t>基本支出</w:t>
            </w:r>
          </w:p>
        </w:tc>
        <w:tc>
          <w:tcPr>
            <w:tcW w:w="1765" w:type="dxa"/>
            <w:vMerge w:val="restart"/>
            <w:tcBorders>
              <w:bottom w:val="nil"/>
            </w:tcBorders>
            <w:vAlign w:val="top"/>
          </w:tcPr>
          <w:p w14:paraId="44E9677F">
            <w:pPr>
              <w:pStyle w:val="6"/>
              <w:spacing w:before="300" w:line="222" w:lineRule="auto"/>
              <w:ind w:left="489"/>
              <w:rPr>
                <w:sz w:val="19"/>
                <w:szCs w:val="19"/>
              </w:rPr>
            </w:pPr>
            <w:r>
              <w:rPr>
                <w:b/>
                <w:bCs/>
                <w:spacing w:val="5"/>
                <w:sz w:val="19"/>
                <w:szCs w:val="19"/>
              </w:rPr>
              <w:t>项目支出</w:t>
            </w:r>
          </w:p>
        </w:tc>
      </w:tr>
      <w:tr w14:paraId="7168B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4" w:type="dxa"/>
            <w:vAlign w:val="top"/>
          </w:tcPr>
          <w:p w14:paraId="56773A48">
            <w:pPr>
              <w:pStyle w:val="6"/>
              <w:spacing w:before="57" w:line="214" w:lineRule="auto"/>
              <w:ind w:left="179"/>
              <w:rPr>
                <w:sz w:val="16"/>
                <w:szCs w:val="16"/>
              </w:rPr>
            </w:pPr>
            <w:r>
              <w:rPr>
                <w:b/>
                <w:bCs/>
                <w:spacing w:val="-2"/>
                <w:sz w:val="16"/>
                <w:szCs w:val="16"/>
              </w:rPr>
              <w:t>类</w:t>
            </w:r>
          </w:p>
        </w:tc>
        <w:tc>
          <w:tcPr>
            <w:tcW w:w="400" w:type="dxa"/>
            <w:vAlign w:val="top"/>
          </w:tcPr>
          <w:p w14:paraId="5388C4B9">
            <w:pPr>
              <w:pStyle w:val="6"/>
              <w:spacing w:before="57" w:line="218" w:lineRule="auto"/>
              <w:ind w:left="122"/>
              <w:rPr>
                <w:sz w:val="16"/>
                <w:szCs w:val="16"/>
              </w:rPr>
            </w:pPr>
            <w:r>
              <w:rPr>
                <w:b/>
                <w:bCs/>
                <w:spacing w:val="-2"/>
                <w:sz w:val="16"/>
                <w:szCs w:val="16"/>
              </w:rPr>
              <w:t>款</w:t>
            </w:r>
          </w:p>
        </w:tc>
        <w:tc>
          <w:tcPr>
            <w:tcW w:w="399" w:type="dxa"/>
            <w:vAlign w:val="top"/>
          </w:tcPr>
          <w:p w14:paraId="52E753FC">
            <w:pPr>
              <w:pStyle w:val="6"/>
              <w:spacing w:before="57" w:line="218" w:lineRule="auto"/>
              <w:ind w:left="123"/>
              <w:rPr>
                <w:sz w:val="16"/>
                <w:szCs w:val="16"/>
              </w:rPr>
            </w:pPr>
            <w:r>
              <w:rPr>
                <w:b/>
                <w:bCs/>
                <w:spacing w:val="-2"/>
                <w:sz w:val="16"/>
                <w:szCs w:val="16"/>
              </w:rPr>
              <w:t>项</w:t>
            </w:r>
          </w:p>
        </w:tc>
        <w:tc>
          <w:tcPr>
            <w:tcW w:w="2328" w:type="dxa"/>
            <w:vMerge w:val="continue"/>
            <w:tcBorders>
              <w:top w:val="nil"/>
            </w:tcBorders>
            <w:vAlign w:val="top"/>
          </w:tcPr>
          <w:p w14:paraId="6A46542F">
            <w:pPr>
              <w:rPr>
                <w:rFonts w:ascii="Arial"/>
                <w:sz w:val="21"/>
              </w:rPr>
            </w:pPr>
          </w:p>
        </w:tc>
        <w:tc>
          <w:tcPr>
            <w:tcW w:w="1717" w:type="dxa"/>
            <w:vMerge w:val="continue"/>
            <w:tcBorders>
              <w:top w:val="nil"/>
            </w:tcBorders>
            <w:vAlign w:val="top"/>
          </w:tcPr>
          <w:p w14:paraId="79EC75D6">
            <w:pPr>
              <w:rPr>
                <w:rFonts w:ascii="Arial"/>
                <w:sz w:val="21"/>
              </w:rPr>
            </w:pPr>
          </w:p>
        </w:tc>
        <w:tc>
          <w:tcPr>
            <w:tcW w:w="1718" w:type="dxa"/>
            <w:vMerge w:val="continue"/>
            <w:tcBorders>
              <w:top w:val="nil"/>
            </w:tcBorders>
            <w:vAlign w:val="top"/>
          </w:tcPr>
          <w:p w14:paraId="25F0CBC1">
            <w:pPr>
              <w:rPr>
                <w:rFonts w:ascii="Arial"/>
                <w:sz w:val="21"/>
              </w:rPr>
            </w:pPr>
          </w:p>
        </w:tc>
        <w:tc>
          <w:tcPr>
            <w:tcW w:w="1765" w:type="dxa"/>
            <w:vMerge w:val="continue"/>
            <w:tcBorders>
              <w:top w:val="nil"/>
            </w:tcBorders>
            <w:vAlign w:val="top"/>
          </w:tcPr>
          <w:p w14:paraId="0643D2A6">
            <w:pPr>
              <w:rPr>
                <w:rFonts w:ascii="Arial"/>
                <w:sz w:val="21"/>
              </w:rPr>
            </w:pPr>
          </w:p>
        </w:tc>
      </w:tr>
      <w:tr w14:paraId="4A764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FCD07C3">
            <w:pPr>
              <w:pStyle w:val="6"/>
              <w:spacing w:before="116" w:line="242" w:lineRule="auto"/>
              <w:ind w:left="123"/>
            </w:pPr>
            <w:r>
              <w:rPr>
                <w:b/>
                <w:bCs/>
                <w:spacing w:val="-6"/>
              </w:rPr>
              <w:t>208</w:t>
            </w:r>
          </w:p>
        </w:tc>
        <w:tc>
          <w:tcPr>
            <w:tcW w:w="400" w:type="dxa"/>
            <w:vAlign w:val="top"/>
          </w:tcPr>
          <w:p w14:paraId="1A5D0C80">
            <w:pPr>
              <w:rPr>
                <w:rFonts w:ascii="Arial"/>
                <w:sz w:val="21"/>
              </w:rPr>
            </w:pPr>
          </w:p>
        </w:tc>
        <w:tc>
          <w:tcPr>
            <w:tcW w:w="399" w:type="dxa"/>
            <w:vAlign w:val="top"/>
          </w:tcPr>
          <w:p w14:paraId="3DA56F3C">
            <w:pPr>
              <w:rPr>
                <w:rFonts w:ascii="Arial"/>
                <w:sz w:val="21"/>
              </w:rPr>
            </w:pPr>
          </w:p>
        </w:tc>
        <w:tc>
          <w:tcPr>
            <w:tcW w:w="2328" w:type="dxa"/>
            <w:vAlign w:val="top"/>
          </w:tcPr>
          <w:p w14:paraId="3CC0D8A4">
            <w:pPr>
              <w:pStyle w:val="6"/>
              <w:spacing w:before="115" w:line="213" w:lineRule="auto"/>
              <w:ind w:left="113"/>
            </w:pPr>
            <w:r>
              <w:rPr>
                <w:b/>
                <w:bCs/>
                <w:spacing w:val="-3"/>
              </w:rPr>
              <w:t>社会保障和就业支出</w:t>
            </w:r>
          </w:p>
        </w:tc>
        <w:tc>
          <w:tcPr>
            <w:tcW w:w="1717" w:type="dxa"/>
            <w:vAlign w:val="top"/>
          </w:tcPr>
          <w:p w14:paraId="5A6BB88C">
            <w:pPr>
              <w:pStyle w:val="6"/>
              <w:spacing w:before="115"/>
              <w:ind w:left="1172"/>
            </w:pPr>
            <w:r>
              <w:rPr>
                <w:b/>
                <w:bCs/>
                <w:spacing w:val="-5"/>
              </w:rPr>
              <w:t>53.38</w:t>
            </w:r>
          </w:p>
        </w:tc>
        <w:tc>
          <w:tcPr>
            <w:tcW w:w="1718" w:type="dxa"/>
            <w:vAlign w:val="top"/>
          </w:tcPr>
          <w:p w14:paraId="0E6B083A">
            <w:pPr>
              <w:pStyle w:val="6"/>
              <w:spacing w:before="115"/>
              <w:ind w:left="1176"/>
            </w:pPr>
            <w:r>
              <w:rPr>
                <w:b/>
                <w:bCs/>
                <w:spacing w:val="-5"/>
              </w:rPr>
              <w:t>53.38</w:t>
            </w:r>
          </w:p>
        </w:tc>
        <w:tc>
          <w:tcPr>
            <w:tcW w:w="1765" w:type="dxa"/>
            <w:vAlign w:val="top"/>
          </w:tcPr>
          <w:p w14:paraId="2CBB5091">
            <w:pPr>
              <w:rPr>
                <w:rFonts w:ascii="Arial"/>
                <w:sz w:val="21"/>
              </w:rPr>
            </w:pPr>
          </w:p>
        </w:tc>
      </w:tr>
      <w:tr w14:paraId="2D4C70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3CC658F">
            <w:pPr>
              <w:pStyle w:val="6"/>
              <w:spacing w:before="114" w:line="242" w:lineRule="auto"/>
              <w:ind w:left="123"/>
            </w:pPr>
            <w:r>
              <w:rPr>
                <w:b/>
                <w:bCs/>
                <w:spacing w:val="-6"/>
              </w:rPr>
              <w:t>208</w:t>
            </w:r>
          </w:p>
        </w:tc>
        <w:tc>
          <w:tcPr>
            <w:tcW w:w="400" w:type="dxa"/>
            <w:vAlign w:val="top"/>
          </w:tcPr>
          <w:p w14:paraId="71B74CFE">
            <w:pPr>
              <w:pStyle w:val="6"/>
              <w:spacing w:before="114" w:line="242" w:lineRule="auto"/>
              <w:ind w:left="124"/>
            </w:pPr>
            <w:r>
              <w:rPr>
                <w:b/>
                <w:bCs/>
                <w:spacing w:val="-12"/>
              </w:rPr>
              <w:t>05</w:t>
            </w:r>
          </w:p>
        </w:tc>
        <w:tc>
          <w:tcPr>
            <w:tcW w:w="399" w:type="dxa"/>
            <w:vAlign w:val="top"/>
          </w:tcPr>
          <w:p w14:paraId="1ECB6E9D">
            <w:pPr>
              <w:rPr>
                <w:rFonts w:ascii="Arial"/>
                <w:sz w:val="21"/>
              </w:rPr>
            </w:pPr>
          </w:p>
        </w:tc>
        <w:tc>
          <w:tcPr>
            <w:tcW w:w="2328" w:type="dxa"/>
            <w:vAlign w:val="top"/>
          </w:tcPr>
          <w:p w14:paraId="540510FF">
            <w:pPr>
              <w:pStyle w:val="6"/>
              <w:spacing w:before="113" w:line="213" w:lineRule="auto"/>
              <w:ind w:left="110"/>
            </w:pPr>
            <w:r>
              <w:rPr>
                <w:b/>
                <w:bCs/>
                <w:spacing w:val="-2"/>
              </w:rPr>
              <w:t>行政事业单位养老支出</w:t>
            </w:r>
          </w:p>
        </w:tc>
        <w:tc>
          <w:tcPr>
            <w:tcW w:w="1717" w:type="dxa"/>
            <w:vAlign w:val="top"/>
          </w:tcPr>
          <w:p w14:paraId="58BEFCEE">
            <w:pPr>
              <w:pStyle w:val="6"/>
              <w:spacing w:before="113"/>
              <w:ind w:left="1172"/>
            </w:pPr>
            <w:r>
              <w:rPr>
                <w:b/>
                <w:bCs/>
                <w:spacing w:val="-5"/>
              </w:rPr>
              <w:t>53.38</w:t>
            </w:r>
          </w:p>
        </w:tc>
        <w:tc>
          <w:tcPr>
            <w:tcW w:w="1718" w:type="dxa"/>
            <w:vAlign w:val="top"/>
          </w:tcPr>
          <w:p w14:paraId="43ACA8EC">
            <w:pPr>
              <w:pStyle w:val="6"/>
              <w:spacing w:before="113"/>
              <w:ind w:left="1176"/>
            </w:pPr>
            <w:r>
              <w:rPr>
                <w:b/>
                <w:bCs/>
                <w:spacing w:val="-5"/>
              </w:rPr>
              <w:t>53.38</w:t>
            </w:r>
          </w:p>
        </w:tc>
        <w:tc>
          <w:tcPr>
            <w:tcW w:w="1765" w:type="dxa"/>
            <w:vAlign w:val="top"/>
          </w:tcPr>
          <w:p w14:paraId="3B99D9EA">
            <w:pPr>
              <w:rPr>
                <w:rFonts w:ascii="Arial"/>
                <w:sz w:val="21"/>
              </w:rPr>
            </w:pPr>
          </w:p>
        </w:tc>
      </w:tr>
      <w:tr w14:paraId="62B9DB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5E6858E">
            <w:pPr>
              <w:pStyle w:val="6"/>
              <w:spacing w:before="114" w:line="242" w:lineRule="auto"/>
              <w:ind w:left="123"/>
            </w:pPr>
            <w:r>
              <w:rPr>
                <w:spacing w:val="-5"/>
              </w:rPr>
              <w:t>208</w:t>
            </w:r>
          </w:p>
        </w:tc>
        <w:tc>
          <w:tcPr>
            <w:tcW w:w="400" w:type="dxa"/>
            <w:vAlign w:val="top"/>
          </w:tcPr>
          <w:p w14:paraId="30F7A95E">
            <w:pPr>
              <w:pStyle w:val="6"/>
              <w:spacing w:before="114" w:line="242" w:lineRule="auto"/>
              <w:ind w:left="124"/>
            </w:pPr>
            <w:r>
              <w:rPr>
                <w:spacing w:val="-10"/>
              </w:rPr>
              <w:t>05</w:t>
            </w:r>
          </w:p>
        </w:tc>
        <w:tc>
          <w:tcPr>
            <w:tcW w:w="399" w:type="dxa"/>
            <w:vAlign w:val="top"/>
          </w:tcPr>
          <w:p w14:paraId="22A027BC">
            <w:pPr>
              <w:pStyle w:val="6"/>
              <w:spacing w:before="114" w:line="242" w:lineRule="auto"/>
              <w:ind w:left="123"/>
            </w:pPr>
            <w:r>
              <w:rPr>
                <w:spacing w:val="-10"/>
              </w:rPr>
              <w:t>01</w:t>
            </w:r>
          </w:p>
        </w:tc>
        <w:tc>
          <w:tcPr>
            <w:tcW w:w="2328" w:type="dxa"/>
            <w:vAlign w:val="top"/>
          </w:tcPr>
          <w:p w14:paraId="29C02218">
            <w:pPr>
              <w:pStyle w:val="6"/>
              <w:spacing w:before="113" w:line="214" w:lineRule="auto"/>
              <w:ind w:left="110"/>
            </w:pPr>
            <w:r>
              <w:rPr>
                <w:spacing w:val="-2"/>
              </w:rPr>
              <w:t>行政单位离退休</w:t>
            </w:r>
          </w:p>
        </w:tc>
        <w:tc>
          <w:tcPr>
            <w:tcW w:w="1717" w:type="dxa"/>
            <w:vAlign w:val="top"/>
          </w:tcPr>
          <w:p w14:paraId="0922C968">
            <w:pPr>
              <w:pStyle w:val="6"/>
              <w:spacing w:before="113"/>
              <w:ind w:left="1261"/>
            </w:pPr>
            <w:r>
              <w:rPr>
                <w:spacing w:val="-4"/>
              </w:rPr>
              <w:t>2.88</w:t>
            </w:r>
          </w:p>
        </w:tc>
        <w:tc>
          <w:tcPr>
            <w:tcW w:w="1718" w:type="dxa"/>
            <w:vAlign w:val="top"/>
          </w:tcPr>
          <w:p w14:paraId="4ABB382E">
            <w:pPr>
              <w:pStyle w:val="6"/>
              <w:spacing w:before="113"/>
              <w:ind w:left="1263"/>
            </w:pPr>
            <w:r>
              <w:rPr>
                <w:spacing w:val="-4"/>
              </w:rPr>
              <w:t>2.88</w:t>
            </w:r>
          </w:p>
        </w:tc>
        <w:tc>
          <w:tcPr>
            <w:tcW w:w="1765" w:type="dxa"/>
            <w:vAlign w:val="top"/>
          </w:tcPr>
          <w:p w14:paraId="762BBDD6">
            <w:pPr>
              <w:rPr>
                <w:rFonts w:ascii="Arial"/>
                <w:sz w:val="21"/>
              </w:rPr>
            </w:pPr>
          </w:p>
        </w:tc>
      </w:tr>
      <w:tr w14:paraId="3E6D09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6AA4A97A">
            <w:pPr>
              <w:pStyle w:val="6"/>
              <w:spacing w:before="145" w:line="242" w:lineRule="auto"/>
              <w:ind w:left="123"/>
            </w:pPr>
            <w:r>
              <w:rPr>
                <w:spacing w:val="-5"/>
              </w:rPr>
              <w:t>208</w:t>
            </w:r>
          </w:p>
        </w:tc>
        <w:tc>
          <w:tcPr>
            <w:tcW w:w="400" w:type="dxa"/>
            <w:vAlign w:val="top"/>
          </w:tcPr>
          <w:p w14:paraId="0A9A943D">
            <w:pPr>
              <w:pStyle w:val="6"/>
              <w:spacing w:before="145" w:line="242" w:lineRule="auto"/>
              <w:ind w:left="124"/>
            </w:pPr>
            <w:r>
              <w:rPr>
                <w:spacing w:val="-10"/>
              </w:rPr>
              <w:t>05</w:t>
            </w:r>
          </w:p>
        </w:tc>
        <w:tc>
          <w:tcPr>
            <w:tcW w:w="399" w:type="dxa"/>
            <w:vAlign w:val="top"/>
          </w:tcPr>
          <w:p w14:paraId="7B8A6DBD">
            <w:pPr>
              <w:pStyle w:val="6"/>
              <w:spacing w:before="145" w:line="242" w:lineRule="auto"/>
              <w:ind w:left="123"/>
            </w:pPr>
            <w:r>
              <w:rPr>
                <w:spacing w:val="-10"/>
              </w:rPr>
              <w:t>05</w:t>
            </w:r>
          </w:p>
        </w:tc>
        <w:tc>
          <w:tcPr>
            <w:tcW w:w="2328" w:type="dxa"/>
            <w:vAlign w:val="top"/>
          </w:tcPr>
          <w:p w14:paraId="4061C6C5">
            <w:pPr>
              <w:pStyle w:val="6"/>
              <w:spacing w:before="30" w:line="221" w:lineRule="auto"/>
              <w:ind w:left="123" w:right="240" w:hanging="15"/>
            </w:pPr>
            <w:r>
              <w:rPr>
                <w:spacing w:val="-1"/>
              </w:rPr>
              <w:t>机关事业单位基本养老保</w:t>
            </w:r>
            <w:r>
              <w:rPr>
                <w:spacing w:val="4"/>
              </w:rPr>
              <w:t xml:space="preserve"> </w:t>
            </w:r>
            <w:r>
              <w:rPr>
                <w:spacing w:val="-5"/>
              </w:rPr>
              <w:t>险缴费支出</w:t>
            </w:r>
          </w:p>
        </w:tc>
        <w:tc>
          <w:tcPr>
            <w:tcW w:w="1717" w:type="dxa"/>
            <w:vAlign w:val="top"/>
          </w:tcPr>
          <w:p w14:paraId="5CB4A642">
            <w:pPr>
              <w:pStyle w:val="6"/>
              <w:spacing w:before="145"/>
              <w:ind w:left="1177"/>
            </w:pPr>
            <w:r>
              <w:rPr>
                <w:spacing w:val="-4"/>
              </w:rPr>
              <w:t>33.67</w:t>
            </w:r>
          </w:p>
        </w:tc>
        <w:tc>
          <w:tcPr>
            <w:tcW w:w="1718" w:type="dxa"/>
            <w:vAlign w:val="top"/>
          </w:tcPr>
          <w:p w14:paraId="160DA5FA">
            <w:pPr>
              <w:pStyle w:val="6"/>
              <w:spacing w:before="145"/>
              <w:ind w:left="1181"/>
            </w:pPr>
            <w:r>
              <w:rPr>
                <w:spacing w:val="-4"/>
              </w:rPr>
              <w:t>33.67</w:t>
            </w:r>
          </w:p>
        </w:tc>
        <w:tc>
          <w:tcPr>
            <w:tcW w:w="1765" w:type="dxa"/>
            <w:vAlign w:val="top"/>
          </w:tcPr>
          <w:p w14:paraId="4668634C">
            <w:pPr>
              <w:rPr>
                <w:rFonts w:ascii="Arial"/>
                <w:sz w:val="21"/>
              </w:rPr>
            </w:pPr>
          </w:p>
        </w:tc>
      </w:tr>
      <w:tr w14:paraId="29829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6770084C">
            <w:pPr>
              <w:pStyle w:val="6"/>
              <w:spacing w:before="147" w:line="242" w:lineRule="auto"/>
              <w:ind w:left="123"/>
            </w:pPr>
            <w:r>
              <w:rPr>
                <w:spacing w:val="-5"/>
              </w:rPr>
              <w:t>208</w:t>
            </w:r>
          </w:p>
        </w:tc>
        <w:tc>
          <w:tcPr>
            <w:tcW w:w="400" w:type="dxa"/>
            <w:vAlign w:val="top"/>
          </w:tcPr>
          <w:p w14:paraId="3EA9F2A7">
            <w:pPr>
              <w:pStyle w:val="6"/>
              <w:spacing w:before="147" w:line="242" w:lineRule="auto"/>
              <w:ind w:left="124"/>
            </w:pPr>
            <w:r>
              <w:rPr>
                <w:spacing w:val="-10"/>
              </w:rPr>
              <w:t>05</w:t>
            </w:r>
          </w:p>
        </w:tc>
        <w:tc>
          <w:tcPr>
            <w:tcW w:w="399" w:type="dxa"/>
            <w:vAlign w:val="top"/>
          </w:tcPr>
          <w:p w14:paraId="6F1EB41E">
            <w:pPr>
              <w:pStyle w:val="6"/>
              <w:spacing w:before="147" w:line="242" w:lineRule="auto"/>
              <w:ind w:left="123"/>
            </w:pPr>
            <w:r>
              <w:rPr>
                <w:spacing w:val="-10"/>
              </w:rPr>
              <w:t>06</w:t>
            </w:r>
          </w:p>
        </w:tc>
        <w:tc>
          <w:tcPr>
            <w:tcW w:w="2328" w:type="dxa"/>
            <w:vAlign w:val="top"/>
          </w:tcPr>
          <w:p w14:paraId="1CE28C16">
            <w:pPr>
              <w:pStyle w:val="6"/>
              <w:spacing w:before="30" w:line="221" w:lineRule="auto"/>
              <w:ind w:left="121" w:right="240" w:hanging="13"/>
            </w:pPr>
            <w:r>
              <w:rPr>
                <w:spacing w:val="-1"/>
              </w:rPr>
              <w:t>机关事业单位职业年金缴</w:t>
            </w:r>
            <w:r>
              <w:rPr>
                <w:spacing w:val="4"/>
              </w:rPr>
              <w:t xml:space="preserve"> </w:t>
            </w:r>
            <w:r>
              <w:rPr>
                <w:spacing w:val="-7"/>
              </w:rPr>
              <w:t>费支出</w:t>
            </w:r>
          </w:p>
        </w:tc>
        <w:tc>
          <w:tcPr>
            <w:tcW w:w="1717" w:type="dxa"/>
            <w:vAlign w:val="top"/>
          </w:tcPr>
          <w:p w14:paraId="15E2A762">
            <w:pPr>
              <w:pStyle w:val="6"/>
              <w:spacing w:before="146"/>
              <w:ind w:left="1174"/>
            </w:pPr>
            <w:r>
              <w:rPr>
                <w:spacing w:val="-4"/>
              </w:rPr>
              <w:t>16.83</w:t>
            </w:r>
          </w:p>
        </w:tc>
        <w:tc>
          <w:tcPr>
            <w:tcW w:w="1718" w:type="dxa"/>
            <w:vAlign w:val="top"/>
          </w:tcPr>
          <w:p w14:paraId="472D6537">
            <w:pPr>
              <w:pStyle w:val="6"/>
              <w:spacing w:before="146"/>
              <w:ind w:left="1178"/>
            </w:pPr>
            <w:r>
              <w:rPr>
                <w:spacing w:val="-4"/>
              </w:rPr>
              <w:t>16.83</w:t>
            </w:r>
          </w:p>
        </w:tc>
        <w:tc>
          <w:tcPr>
            <w:tcW w:w="1765" w:type="dxa"/>
            <w:vAlign w:val="top"/>
          </w:tcPr>
          <w:p w14:paraId="574E0C9C">
            <w:pPr>
              <w:rPr>
                <w:rFonts w:ascii="Arial"/>
                <w:sz w:val="21"/>
              </w:rPr>
            </w:pPr>
          </w:p>
        </w:tc>
      </w:tr>
      <w:tr w14:paraId="6FB504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0C2387F5">
            <w:pPr>
              <w:pStyle w:val="6"/>
              <w:spacing w:before="115" w:line="242" w:lineRule="auto"/>
              <w:ind w:left="123"/>
            </w:pPr>
            <w:r>
              <w:rPr>
                <w:b/>
                <w:bCs/>
                <w:spacing w:val="-6"/>
              </w:rPr>
              <w:t>210</w:t>
            </w:r>
          </w:p>
        </w:tc>
        <w:tc>
          <w:tcPr>
            <w:tcW w:w="400" w:type="dxa"/>
            <w:vAlign w:val="top"/>
          </w:tcPr>
          <w:p w14:paraId="29385430">
            <w:pPr>
              <w:rPr>
                <w:rFonts w:ascii="Arial"/>
                <w:sz w:val="21"/>
              </w:rPr>
            </w:pPr>
          </w:p>
        </w:tc>
        <w:tc>
          <w:tcPr>
            <w:tcW w:w="399" w:type="dxa"/>
            <w:vAlign w:val="top"/>
          </w:tcPr>
          <w:p w14:paraId="62283EAF">
            <w:pPr>
              <w:rPr>
                <w:rFonts w:ascii="Arial"/>
                <w:sz w:val="21"/>
              </w:rPr>
            </w:pPr>
          </w:p>
        </w:tc>
        <w:tc>
          <w:tcPr>
            <w:tcW w:w="2328" w:type="dxa"/>
            <w:vAlign w:val="top"/>
          </w:tcPr>
          <w:p w14:paraId="262732E3">
            <w:pPr>
              <w:pStyle w:val="6"/>
              <w:spacing w:before="114" w:line="213" w:lineRule="auto"/>
              <w:ind w:left="114"/>
            </w:pPr>
            <w:r>
              <w:rPr>
                <w:b/>
                <w:bCs/>
                <w:spacing w:val="-4"/>
              </w:rPr>
              <w:t>卫生健康支出</w:t>
            </w:r>
          </w:p>
        </w:tc>
        <w:tc>
          <w:tcPr>
            <w:tcW w:w="1717" w:type="dxa"/>
            <w:vAlign w:val="top"/>
          </w:tcPr>
          <w:p w14:paraId="5F3006EF">
            <w:pPr>
              <w:pStyle w:val="6"/>
              <w:spacing w:before="114"/>
              <w:ind w:left="1174"/>
            </w:pPr>
            <w:r>
              <w:rPr>
                <w:b/>
                <w:bCs/>
                <w:spacing w:val="-5"/>
              </w:rPr>
              <w:t>16.08</w:t>
            </w:r>
          </w:p>
        </w:tc>
        <w:tc>
          <w:tcPr>
            <w:tcW w:w="1718" w:type="dxa"/>
            <w:vAlign w:val="top"/>
          </w:tcPr>
          <w:p w14:paraId="16D6B205">
            <w:pPr>
              <w:pStyle w:val="6"/>
              <w:spacing w:before="114"/>
              <w:ind w:left="1178"/>
            </w:pPr>
            <w:r>
              <w:rPr>
                <w:b/>
                <w:bCs/>
                <w:spacing w:val="-5"/>
              </w:rPr>
              <w:t>16.08</w:t>
            </w:r>
          </w:p>
        </w:tc>
        <w:tc>
          <w:tcPr>
            <w:tcW w:w="1765" w:type="dxa"/>
            <w:vAlign w:val="top"/>
          </w:tcPr>
          <w:p w14:paraId="0D0A79BC">
            <w:pPr>
              <w:rPr>
                <w:rFonts w:ascii="Arial"/>
                <w:sz w:val="21"/>
              </w:rPr>
            </w:pPr>
          </w:p>
        </w:tc>
      </w:tr>
      <w:tr w14:paraId="54DC9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6F51959">
            <w:pPr>
              <w:pStyle w:val="6"/>
              <w:spacing w:before="115" w:line="242" w:lineRule="auto"/>
              <w:ind w:left="123"/>
            </w:pPr>
            <w:r>
              <w:rPr>
                <w:b/>
                <w:bCs/>
                <w:spacing w:val="-6"/>
              </w:rPr>
              <w:t>210</w:t>
            </w:r>
          </w:p>
        </w:tc>
        <w:tc>
          <w:tcPr>
            <w:tcW w:w="400" w:type="dxa"/>
            <w:vAlign w:val="top"/>
          </w:tcPr>
          <w:p w14:paraId="3E35B218">
            <w:pPr>
              <w:pStyle w:val="6"/>
              <w:spacing w:before="115" w:line="239" w:lineRule="exact"/>
              <w:ind w:left="123"/>
            </w:pPr>
            <w:r>
              <w:rPr>
                <w:b/>
                <w:bCs/>
                <w:spacing w:val="-11"/>
              </w:rPr>
              <w:t>11</w:t>
            </w:r>
          </w:p>
        </w:tc>
        <w:tc>
          <w:tcPr>
            <w:tcW w:w="399" w:type="dxa"/>
            <w:vAlign w:val="top"/>
          </w:tcPr>
          <w:p w14:paraId="2CDD4DD8">
            <w:pPr>
              <w:rPr>
                <w:rFonts w:ascii="Arial"/>
                <w:sz w:val="21"/>
              </w:rPr>
            </w:pPr>
          </w:p>
        </w:tc>
        <w:tc>
          <w:tcPr>
            <w:tcW w:w="2328" w:type="dxa"/>
            <w:vAlign w:val="top"/>
          </w:tcPr>
          <w:p w14:paraId="797ED362">
            <w:pPr>
              <w:pStyle w:val="6"/>
              <w:spacing w:before="114" w:line="214" w:lineRule="auto"/>
              <w:ind w:left="110"/>
            </w:pPr>
            <w:r>
              <w:rPr>
                <w:b/>
                <w:bCs/>
                <w:spacing w:val="-3"/>
              </w:rPr>
              <w:t>行政事业单位医疗</w:t>
            </w:r>
          </w:p>
        </w:tc>
        <w:tc>
          <w:tcPr>
            <w:tcW w:w="1717" w:type="dxa"/>
            <w:vAlign w:val="top"/>
          </w:tcPr>
          <w:p w14:paraId="6C3D6A21">
            <w:pPr>
              <w:pStyle w:val="6"/>
              <w:spacing w:before="114"/>
              <w:ind w:left="1174"/>
            </w:pPr>
            <w:r>
              <w:rPr>
                <w:b/>
                <w:bCs/>
                <w:spacing w:val="-5"/>
              </w:rPr>
              <w:t>16.08</w:t>
            </w:r>
          </w:p>
        </w:tc>
        <w:tc>
          <w:tcPr>
            <w:tcW w:w="1718" w:type="dxa"/>
            <w:vAlign w:val="top"/>
          </w:tcPr>
          <w:p w14:paraId="187CDF02">
            <w:pPr>
              <w:pStyle w:val="6"/>
              <w:spacing w:before="114"/>
              <w:ind w:left="1178"/>
            </w:pPr>
            <w:r>
              <w:rPr>
                <w:b/>
                <w:bCs/>
                <w:spacing w:val="-5"/>
              </w:rPr>
              <w:t>16.08</w:t>
            </w:r>
          </w:p>
        </w:tc>
        <w:tc>
          <w:tcPr>
            <w:tcW w:w="1765" w:type="dxa"/>
            <w:vAlign w:val="top"/>
          </w:tcPr>
          <w:p w14:paraId="534CE5BB">
            <w:pPr>
              <w:rPr>
                <w:rFonts w:ascii="Arial"/>
                <w:sz w:val="21"/>
              </w:rPr>
            </w:pPr>
          </w:p>
        </w:tc>
      </w:tr>
      <w:tr w14:paraId="4AB914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3C1D3AE5">
            <w:pPr>
              <w:pStyle w:val="6"/>
              <w:spacing w:before="115" w:line="242" w:lineRule="auto"/>
              <w:ind w:left="123"/>
            </w:pPr>
            <w:r>
              <w:rPr>
                <w:spacing w:val="-5"/>
              </w:rPr>
              <w:t>210</w:t>
            </w:r>
          </w:p>
        </w:tc>
        <w:tc>
          <w:tcPr>
            <w:tcW w:w="400" w:type="dxa"/>
            <w:vAlign w:val="top"/>
          </w:tcPr>
          <w:p w14:paraId="10E23488">
            <w:pPr>
              <w:pStyle w:val="6"/>
              <w:spacing w:before="115" w:line="239" w:lineRule="exact"/>
              <w:ind w:left="123"/>
            </w:pPr>
            <w:r>
              <w:rPr>
                <w:spacing w:val="-9"/>
              </w:rPr>
              <w:t>11</w:t>
            </w:r>
          </w:p>
        </w:tc>
        <w:tc>
          <w:tcPr>
            <w:tcW w:w="399" w:type="dxa"/>
            <w:vAlign w:val="top"/>
          </w:tcPr>
          <w:p w14:paraId="6D739764">
            <w:pPr>
              <w:pStyle w:val="6"/>
              <w:spacing w:before="115" w:line="242" w:lineRule="auto"/>
              <w:ind w:left="123"/>
            </w:pPr>
            <w:r>
              <w:rPr>
                <w:spacing w:val="-10"/>
              </w:rPr>
              <w:t>01</w:t>
            </w:r>
          </w:p>
        </w:tc>
        <w:tc>
          <w:tcPr>
            <w:tcW w:w="2328" w:type="dxa"/>
            <w:vAlign w:val="top"/>
          </w:tcPr>
          <w:p w14:paraId="6BBB367D">
            <w:pPr>
              <w:pStyle w:val="6"/>
              <w:spacing w:before="115" w:line="214" w:lineRule="auto"/>
              <w:ind w:left="110"/>
            </w:pPr>
            <w:r>
              <w:rPr>
                <w:spacing w:val="-2"/>
              </w:rPr>
              <w:t>行政单位医疗</w:t>
            </w:r>
          </w:p>
        </w:tc>
        <w:tc>
          <w:tcPr>
            <w:tcW w:w="1717" w:type="dxa"/>
            <w:vAlign w:val="top"/>
          </w:tcPr>
          <w:p w14:paraId="4E00FA96">
            <w:pPr>
              <w:pStyle w:val="6"/>
              <w:spacing w:before="115"/>
              <w:ind w:left="1174"/>
            </w:pPr>
            <w:r>
              <w:rPr>
                <w:spacing w:val="-4"/>
              </w:rPr>
              <w:t>14.31</w:t>
            </w:r>
          </w:p>
        </w:tc>
        <w:tc>
          <w:tcPr>
            <w:tcW w:w="1718" w:type="dxa"/>
            <w:vAlign w:val="top"/>
          </w:tcPr>
          <w:p w14:paraId="420C982C">
            <w:pPr>
              <w:pStyle w:val="6"/>
              <w:spacing w:before="115"/>
              <w:ind w:left="1178"/>
            </w:pPr>
            <w:r>
              <w:rPr>
                <w:spacing w:val="-4"/>
              </w:rPr>
              <w:t>14.31</w:t>
            </w:r>
          </w:p>
        </w:tc>
        <w:tc>
          <w:tcPr>
            <w:tcW w:w="1765" w:type="dxa"/>
            <w:vAlign w:val="top"/>
          </w:tcPr>
          <w:p w14:paraId="1B097CA1">
            <w:pPr>
              <w:rPr>
                <w:rFonts w:ascii="Arial"/>
                <w:sz w:val="21"/>
              </w:rPr>
            </w:pPr>
          </w:p>
        </w:tc>
      </w:tr>
      <w:tr w14:paraId="44D00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E3BB467">
            <w:pPr>
              <w:pStyle w:val="6"/>
              <w:spacing w:before="116" w:line="242" w:lineRule="auto"/>
              <w:ind w:left="123"/>
            </w:pPr>
            <w:r>
              <w:rPr>
                <w:spacing w:val="-5"/>
              </w:rPr>
              <w:t>210</w:t>
            </w:r>
          </w:p>
        </w:tc>
        <w:tc>
          <w:tcPr>
            <w:tcW w:w="400" w:type="dxa"/>
            <w:vAlign w:val="top"/>
          </w:tcPr>
          <w:p w14:paraId="6942A4CA">
            <w:pPr>
              <w:pStyle w:val="6"/>
              <w:spacing w:before="115" w:line="239" w:lineRule="exact"/>
              <w:ind w:left="123"/>
            </w:pPr>
            <w:r>
              <w:rPr>
                <w:spacing w:val="-9"/>
              </w:rPr>
              <w:t>11</w:t>
            </w:r>
          </w:p>
        </w:tc>
        <w:tc>
          <w:tcPr>
            <w:tcW w:w="399" w:type="dxa"/>
            <w:vAlign w:val="top"/>
          </w:tcPr>
          <w:p w14:paraId="3EC17491">
            <w:pPr>
              <w:pStyle w:val="6"/>
              <w:spacing w:before="116" w:line="242" w:lineRule="auto"/>
              <w:ind w:left="123"/>
            </w:pPr>
            <w:r>
              <w:rPr>
                <w:spacing w:val="-10"/>
              </w:rPr>
              <w:t>03</w:t>
            </w:r>
          </w:p>
        </w:tc>
        <w:tc>
          <w:tcPr>
            <w:tcW w:w="2328" w:type="dxa"/>
            <w:vAlign w:val="top"/>
          </w:tcPr>
          <w:p w14:paraId="766BEFEF">
            <w:pPr>
              <w:pStyle w:val="6"/>
              <w:spacing w:before="115" w:line="214" w:lineRule="auto"/>
              <w:ind w:left="109"/>
            </w:pPr>
            <w:r>
              <w:rPr>
                <w:spacing w:val="-1"/>
              </w:rPr>
              <w:t>公务员医疗补助</w:t>
            </w:r>
          </w:p>
        </w:tc>
        <w:tc>
          <w:tcPr>
            <w:tcW w:w="1717" w:type="dxa"/>
            <w:vAlign w:val="top"/>
          </w:tcPr>
          <w:p w14:paraId="6A33CEDC">
            <w:pPr>
              <w:pStyle w:val="6"/>
              <w:spacing w:before="115"/>
              <w:ind w:left="1266"/>
            </w:pPr>
            <w:r>
              <w:rPr>
                <w:spacing w:val="-5"/>
              </w:rPr>
              <w:t>1.77</w:t>
            </w:r>
          </w:p>
        </w:tc>
        <w:tc>
          <w:tcPr>
            <w:tcW w:w="1718" w:type="dxa"/>
            <w:vAlign w:val="top"/>
          </w:tcPr>
          <w:p w14:paraId="43D92C15">
            <w:pPr>
              <w:pStyle w:val="6"/>
              <w:spacing w:before="115"/>
              <w:ind w:left="1267"/>
            </w:pPr>
            <w:r>
              <w:rPr>
                <w:spacing w:val="-5"/>
              </w:rPr>
              <w:t>1.77</w:t>
            </w:r>
          </w:p>
        </w:tc>
        <w:tc>
          <w:tcPr>
            <w:tcW w:w="1765" w:type="dxa"/>
            <w:vAlign w:val="top"/>
          </w:tcPr>
          <w:p w14:paraId="4FC37935">
            <w:pPr>
              <w:rPr>
                <w:rFonts w:ascii="Arial"/>
                <w:sz w:val="21"/>
              </w:rPr>
            </w:pPr>
          </w:p>
        </w:tc>
      </w:tr>
      <w:tr w14:paraId="110A9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F4683BE">
            <w:pPr>
              <w:pStyle w:val="6"/>
              <w:spacing w:before="115" w:line="240" w:lineRule="exact"/>
              <w:ind w:left="123"/>
            </w:pPr>
            <w:r>
              <w:rPr>
                <w:b/>
                <w:bCs/>
                <w:spacing w:val="-6"/>
              </w:rPr>
              <w:t>211</w:t>
            </w:r>
          </w:p>
        </w:tc>
        <w:tc>
          <w:tcPr>
            <w:tcW w:w="400" w:type="dxa"/>
            <w:vAlign w:val="top"/>
          </w:tcPr>
          <w:p w14:paraId="55A220F0">
            <w:pPr>
              <w:rPr>
                <w:rFonts w:ascii="Arial"/>
                <w:sz w:val="21"/>
              </w:rPr>
            </w:pPr>
          </w:p>
        </w:tc>
        <w:tc>
          <w:tcPr>
            <w:tcW w:w="399" w:type="dxa"/>
            <w:vAlign w:val="top"/>
          </w:tcPr>
          <w:p w14:paraId="3E62366C">
            <w:pPr>
              <w:rPr>
                <w:rFonts w:ascii="Arial"/>
                <w:sz w:val="21"/>
              </w:rPr>
            </w:pPr>
          </w:p>
        </w:tc>
        <w:tc>
          <w:tcPr>
            <w:tcW w:w="2328" w:type="dxa"/>
            <w:vAlign w:val="top"/>
          </w:tcPr>
          <w:p w14:paraId="2E2C5101">
            <w:pPr>
              <w:pStyle w:val="6"/>
              <w:spacing w:before="115" w:line="213" w:lineRule="auto"/>
              <w:ind w:left="115"/>
            </w:pPr>
            <w:r>
              <w:rPr>
                <w:b/>
                <w:bCs/>
                <w:spacing w:val="-4"/>
              </w:rPr>
              <w:t>节能环保支出</w:t>
            </w:r>
          </w:p>
        </w:tc>
        <w:tc>
          <w:tcPr>
            <w:tcW w:w="1717" w:type="dxa"/>
            <w:vAlign w:val="top"/>
          </w:tcPr>
          <w:p w14:paraId="1FAAAF21">
            <w:pPr>
              <w:pStyle w:val="6"/>
              <w:spacing w:before="115"/>
              <w:ind w:left="1088"/>
            </w:pPr>
            <w:r>
              <w:rPr>
                <w:b/>
                <w:bCs/>
                <w:spacing w:val="-5"/>
              </w:rPr>
              <w:t>386.40</w:t>
            </w:r>
          </w:p>
        </w:tc>
        <w:tc>
          <w:tcPr>
            <w:tcW w:w="1718" w:type="dxa"/>
            <w:vAlign w:val="top"/>
          </w:tcPr>
          <w:p w14:paraId="328693CF">
            <w:pPr>
              <w:pStyle w:val="6"/>
              <w:spacing w:before="115"/>
              <w:ind w:left="1083"/>
            </w:pPr>
            <w:r>
              <w:rPr>
                <w:b/>
                <w:bCs/>
                <w:spacing w:val="-4"/>
              </w:rPr>
              <w:t>254.76</w:t>
            </w:r>
          </w:p>
        </w:tc>
        <w:tc>
          <w:tcPr>
            <w:tcW w:w="1765" w:type="dxa"/>
            <w:vAlign w:val="top"/>
          </w:tcPr>
          <w:p w14:paraId="358C11C3">
            <w:pPr>
              <w:pStyle w:val="6"/>
              <w:spacing w:before="115"/>
              <w:ind w:left="1131"/>
            </w:pPr>
            <w:r>
              <w:rPr>
                <w:b/>
                <w:bCs/>
                <w:spacing w:val="-4"/>
              </w:rPr>
              <w:t>131.64</w:t>
            </w:r>
          </w:p>
        </w:tc>
      </w:tr>
      <w:tr w14:paraId="10E6B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6B09BFC">
            <w:pPr>
              <w:pStyle w:val="6"/>
              <w:spacing w:before="116" w:line="239" w:lineRule="exact"/>
              <w:ind w:left="123"/>
            </w:pPr>
            <w:r>
              <w:rPr>
                <w:b/>
                <w:bCs/>
                <w:spacing w:val="-6"/>
              </w:rPr>
              <w:t>211</w:t>
            </w:r>
          </w:p>
        </w:tc>
        <w:tc>
          <w:tcPr>
            <w:tcW w:w="400" w:type="dxa"/>
            <w:vAlign w:val="top"/>
          </w:tcPr>
          <w:p w14:paraId="66F024E7">
            <w:pPr>
              <w:pStyle w:val="6"/>
              <w:spacing w:before="116" w:line="242" w:lineRule="auto"/>
              <w:ind w:left="124"/>
            </w:pPr>
            <w:r>
              <w:rPr>
                <w:b/>
                <w:bCs/>
                <w:spacing w:val="-12"/>
              </w:rPr>
              <w:t>01</w:t>
            </w:r>
          </w:p>
        </w:tc>
        <w:tc>
          <w:tcPr>
            <w:tcW w:w="399" w:type="dxa"/>
            <w:vAlign w:val="top"/>
          </w:tcPr>
          <w:p w14:paraId="71D34C52">
            <w:pPr>
              <w:rPr>
                <w:rFonts w:ascii="Arial"/>
                <w:sz w:val="21"/>
              </w:rPr>
            </w:pPr>
          </w:p>
        </w:tc>
        <w:tc>
          <w:tcPr>
            <w:tcW w:w="2328" w:type="dxa"/>
            <w:vAlign w:val="top"/>
          </w:tcPr>
          <w:p w14:paraId="1A3E89C3">
            <w:pPr>
              <w:pStyle w:val="6"/>
              <w:spacing w:before="115" w:line="213" w:lineRule="auto"/>
              <w:ind w:left="110"/>
            </w:pPr>
            <w:r>
              <w:rPr>
                <w:b/>
                <w:bCs/>
                <w:spacing w:val="-3"/>
              </w:rPr>
              <w:t>环境保护管理事务</w:t>
            </w:r>
          </w:p>
        </w:tc>
        <w:tc>
          <w:tcPr>
            <w:tcW w:w="1717" w:type="dxa"/>
            <w:vAlign w:val="top"/>
          </w:tcPr>
          <w:p w14:paraId="3FE64A41">
            <w:pPr>
              <w:pStyle w:val="6"/>
              <w:spacing w:before="115"/>
              <w:ind w:left="1088"/>
            </w:pPr>
            <w:r>
              <w:rPr>
                <w:b/>
                <w:bCs/>
                <w:spacing w:val="-5"/>
              </w:rPr>
              <w:t>355.58</w:t>
            </w:r>
          </w:p>
        </w:tc>
        <w:tc>
          <w:tcPr>
            <w:tcW w:w="1718" w:type="dxa"/>
            <w:vAlign w:val="top"/>
          </w:tcPr>
          <w:p w14:paraId="68D3FFE1">
            <w:pPr>
              <w:pStyle w:val="6"/>
              <w:spacing w:before="115"/>
              <w:ind w:left="1083"/>
            </w:pPr>
            <w:r>
              <w:rPr>
                <w:b/>
                <w:bCs/>
                <w:spacing w:val="-4"/>
              </w:rPr>
              <w:t>254.76</w:t>
            </w:r>
          </w:p>
        </w:tc>
        <w:tc>
          <w:tcPr>
            <w:tcW w:w="1765" w:type="dxa"/>
            <w:vAlign w:val="top"/>
          </w:tcPr>
          <w:p w14:paraId="3101B58A">
            <w:pPr>
              <w:pStyle w:val="6"/>
              <w:spacing w:before="115"/>
              <w:ind w:left="1131"/>
            </w:pPr>
            <w:r>
              <w:rPr>
                <w:b/>
                <w:bCs/>
                <w:spacing w:val="-4"/>
              </w:rPr>
              <w:t>100.82</w:t>
            </w:r>
          </w:p>
        </w:tc>
      </w:tr>
      <w:tr w14:paraId="75FDB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4FF2C92">
            <w:pPr>
              <w:pStyle w:val="6"/>
              <w:spacing w:before="116" w:line="239" w:lineRule="exact"/>
              <w:ind w:left="123"/>
            </w:pPr>
            <w:r>
              <w:rPr>
                <w:spacing w:val="-5"/>
              </w:rPr>
              <w:t>211</w:t>
            </w:r>
          </w:p>
        </w:tc>
        <w:tc>
          <w:tcPr>
            <w:tcW w:w="400" w:type="dxa"/>
            <w:vAlign w:val="top"/>
          </w:tcPr>
          <w:p w14:paraId="42FFBFB0">
            <w:pPr>
              <w:pStyle w:val="6"/>
              <w:spacing w:before="116" w:line="242" w:lineRule="auto"/>
              <w:ind w:left="124"/>
            </w:pPr>
            <w:r>
              <w:rPr>
                <w:spacing w:val="-10"/>
              </w:rPr>
              <w:t>01</w:t>
            </w:r>
          </w:p>
        </w:tc>
        <w:tc>
          <w:tcPr>
            <w:tcW w:w="399" w:type="dxa"/>
            <w:vAlign w:val="top"/>
          </w:tcPr>
          <w:p w14:paraId="07DE627F">
            <w:pPr>
              <w:pStyle w:val="6"/>
              <w:spacing w:before="116" w:line="242" w:lineRule="auto"/>
              <w:ind w:left="123"/>
            </w:pPr>
            <w:r>
              <w:rPr>
                <w:spacing w:val="-10"/>
              </w:rPr>
              <w:t>01</w:t>
            </w:r>
          </w:p>
        </w:tc>
        <w:tc>
          <w:tcPr>
            <w:tcW w:w="2328" w:type="dxa"/>
            <w:vAlign w:val="top"/>
          </w:tcPr>
          <w:p w14:paraId="1A2611E2">
            <w:pPr>
              <w:pStyle w:val="6"/>
              <w:spacing w:before="115" w:line="214" w:lineRule="auto"/>
              <w:ind w:left="110"/>
            </w:pPr>
            <w:r>
              <w:rPr>
                <w:spacing w:val="-2"/>
              </w:rPr>
              <w:t>行政运行</w:t>
            </w:r>
          </w:p>
        </w:tc>
        <w:tc>
          <w:tcPr>
            <w:tcW w:w="1717" w:type="dxa"/>
            <w:vAlign w:val="top"/>
          </w:tcPr>
          <w:p w14:paraId="77152540">
            <w:pPr>
              <w:pStyle w:val="6"/>
              <w:spacing w:before="115"/>
              <w:ind w:left="1081"/>
            </w:pPr>
            <w:r>
              <w:rPr>
                <w:spacing w:val="-3"/>
              </w:rPr>
              <w:t>254.76</w:t>
            </w:r>
          </w:p>
        </w:tc>
        <w:tc>
          <w:tcPr>
            <w:tcW w:w="1718" w:type="dxa"/>
            <w:vAlign w:val="top"/>
          </w:tcPr>
          <w:p w14:paraId="3FE46E71">
            <w:pPr>
              <w:pStyle w:val="6"/>
              <w:spacing w:before="115"/>
              <w:ind w:left="1083"/>
            </w:pPr>
            <w:r>
              <w:rPr>
                <w:spacing w:val="-3"/>
              </w:rPr>
              <w:t>254.76</w:t>
            </w:r>
          </w:p>
        </w:tc>
        <w:tc>
          <w:tcPr>
            <w:tcW w:w="1765" w:type="dxa"/>
            <w:vAlign w:val="top"/>
          </w:tcPr>
          <w:p w14:paraId="2ECB77E4">
            <w:pPr>
              <w:rPr>
                <w:rFonts w:ascii="Arial"/>
                <w:sz w:val="21"/>
              </w:rPr>
            </w:pPr>
          </w:p>
        </w:tc>
      </w:tr>
      <w:tr w14:paraId="2C480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5D7BF7FE">
            <w:pPr>
              <w:pStyle w:val="6"/>
              <w:spacing w:before="147" w:line="239" w:lineRule="exact"/>
              <w:ind w:left="123"/>
            </w:pPr>
            <w:r>
              <w:rPr>
                <w:spacing w:val="-5"/>
              </w:rPr>
              <w:t>211</w:t>
            </w:r>
          </w:p>
        </w:tc>
        <w:tc>
          <w:tcPr>
            <w:tcW w:w="400" w:type="dxa"/>
            <w:vAlign w:val="top"/>
          </w:tcPr>
          <w:p w14:paraId="41CBE7F4">
            <w:pPr>
              <w:pStyle w:val="6"/>
              <w:spacing w:before="148" w:line="242" w:lineRule="auto"/>
              <w:ind w:left="124"/>
            </w:pPr>
            <w:r>
              <w:rPr>
                <w:spacing w:val="-10"/>
              </w:rPr>
              <w:t>01</w:t>
            </w:r>
          </w:p>
        </w:tc>
        <w:tc>
          <w:tcPr>
            <w:tcW w:w="399" w:type="dxa"/>
            <w:vAlign w:val="top"/>
          </w:tcPr>
          <w:p w14:paraId="4D0E84D8">
            <w:pPr>
              <w:pStyle w:val="6"/>
              <w:spacing w:before="148" w:line="242" w:lineRule="auto"/>
              <w:ind w:left="119"/>
            </w:pPr>
            <w:r>
              <w:rPr>
                <w:spacing w:val="-8"/>
              </w:rPr>
              <w:t>99</w:t>
            </w:r>
          </w:p>
        </w:tc>
        <w:tc>
          <w:tcPr>
            <w:tcW w:w="2328" w:type="dxa"/>
            <w:vAlign w:val="top"/>
          </w:tcPr>
          <w:p w14:paraId="59F1B55A">
            <w:pPr>
              <w:pStyle w:val="6"/>
              <w:spacing w:before="30" w:line="221" w:lineRule="auto"/>
              <w:ind w:left="133" w:right="240" w:hanging="23"/>
            </w:pPr>
            <w:r>
              <w:rPr>
                <w:spacing w:val="-1"/>
              </w:rPr>
              <w:t>其他环境保护管理事务支</w:t>
            </w:r>
            <w:r>
              <w:rPr>
                <w:spacing w:val="2"/>
              </w:rPr>
              <w:t xml:space="preserve"> </w:t>
            </w:r>
            <w:r>
              <w:t>出</w:t>
            </w:r>
          </w:p>
        </w:tc>
        <w:tc>
          <w:tcPr>
            <w:tcW w:w="1717" w:type="dxa"/>
            <w:vAlign w:val="top"/>
          </w:tcPr>
          <w:p w14:paraId="46A68287">
            <w:pPr>
              <w:pStyle w:val="6"/>
              <w:spacing w:before="147"/>
              <w:ind w:left="1086"/>
            </w:pPr>
            <w:r>
              <w:rPr>
                <w:spacing w:val="-3"/>
              </w:rPr>
              <w:t>100.82</w:t>
            </w:r>
          </w:p>
        </w:tc>
        <w:tc>
          <w:tcPr>
            <w:tcW w:w="1718" w:type="dxa"/>
            <w:vAlign w:val="top"/>
          </w:tcPr>
          <w:p w14:paraId="6BFE8DEB">
            <w:pPr>
              <w:rPr>
                <w:rFonts w:ascii="Arial"/>
                <w:sz w:val="21"/>
              </w:rPr>
            </w:pPr>
          </w:p>
        </w:tc>
        <w:tc>
          <w:tcPr>
            <w:tcW w:w="1765" w:type="dxa"/>
            <w:vAlign w:val="top"/>
          </w:tcPr>
          <w:p w14:paraId="1732DC81">
            <w:pPr>
              <w:pStyle w:val="6"/>
              <w:spacing w:before="147"/>
              <w:ind w:left="1131"/>
            </w:pPr>
            <w:r>
              <w:rPr>
                <w:spacing w:val="-3"/>
              </w:rPr>
              <w:t>100.82</w:t>
            </w:r>
          </w:p>
        </w:tc>
      </w:tr>
      <w:tr w14:paraId="7D93BB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39920122">
            <w:pPr>
              <w:pStyle w:val="6"/>
              <w:spacing w:before="118" w:line="239" w:lineRule="exact"/>
              <w:ind w:left="123"/>
            </w:pPr>
            <w:r>
              <w:rPr>
                <w:b/>
                <w:bCs/>
                <w:spacing w:val="-6"/>
              </w:rPr>
              <w:t>211</w:t>
            </w:r>
          </w:p>
        </w:tc>
        <w:tc>
          <w:tcPr>
            <w:tcW w:w="400" w:type="dxa"/>
            <w:vAlign w:val="top"/>
          </w:tcPr>
          <w:p w14:paraId="3E3D9B3B">
            <w:pPr>
              <w:pStyle w:val="6"/>
              <w:spacing w:before="118" w:line="242" w:lineRule="auto"/>
              <w:ind w:left="124"/>
            </w:pPr>
            <w:r>
              <w:rPr>
                <w:b/>
                <w:bCs/>
                <w:spacing w:val="-12"/>
              </w:rPr>
              <w:t>03</w:t>
            </w:r>
          </w:p>
        </w:tc>
        <w:tc>
          <w:tcPr>
            <w:tcW w:w="399" w:type="dxa"/>
            <w:vAlign w:val="top"/>
          </w:tcPr>
          <w:p w14:paraId="7157AD67">
            <w:pPr>
              <w:rPr>
                <w:rFonts w:ascii="Arial"/>
                <w:sz w:val="21"/>
              </w:rPr>
            </w:pPr>
          </w:p>
        </w:tc>
        <w:tc>
          <w:tcPr>
            <w:tcW w:w="2328" w:type="dxa"/>
            <w:vAlign w:val="top"/>
          </w:tcPr>
          <w:p w14:paraId="095CB48B">
            <w:pPr>
              <w:pStyle w:val="6"/>
              <w:spacing w:before="117" w:line="214" w:lineRule="auto"/>
              <w:ind w:left="117"/>
            </w:pPr>
            <w:r>
              <w:rPr>
                <w:b/>
                <w:bCs/>
                <w:spacing w:val="-5"/>
              </w:rPr>
              <w:t>污染防治</w:t>
            </w:r>
          </w:p>
        </w:tc>
        <w:tc>
          <w:tcPr>
            <w:tcW w:w="1717" w:type="dxa"/>
            <w:vAlign w:val="top"/>
          </w:tcPr>
          <w:p w14:paraId="64D399AE">
            <w:pPr>
              <w:pStyle w:val="6"/>
              <w:spacing w:before="117"/>
              <w:ind w:left="1177"/>
            </w:pPr>
            <w:r>
              <w:rPr>
                <w:b/>
                <w:bCs/>
                <w:spacing w:val="-6"/>
              </w:rPr>
              <w:t>30.82</w:t>
            </w:r>
          </w:p>
        </w:tc>
        <w:tc>
          <w:tcPr>
            <w:tcW w:w="1718" w:type="dxa"/>
            <w:vAlign w:val="top"/>
          </w:tcPr>
          <w:p w14:paraId="338BC2DF">
            <w:pPr>
              <w:rPr>
                <w:rFonts w:ascii="Arial"/>
                <w:sz w:val="21"/>
              </w:rPr>
            </w:pPr>
          </w:p>
        </w:tc>
        <w:tc>
          <w:tcPr>
            <w:tcW w:w="1765" w:type="dxa"/>
            <w:vAlign w:val="top"/>
          </w:tcPr>
          <w:p w14:paraId="74A2CE99">
            <w:pPr>
              <w:pStyle w:val="6"/>
              <w:spacing w:before="117"/>
              <w:ind w:left="1222"/>
            </w:pPr>
            <w:r>
              <w:rPr>
                <w:b/>
                <w:bCs/>
                <w:spacing w:val="-6"/>
              </w:rPr>
              <w:t>30.82</w:t>
            </w:r>
          </w:p>
        </w:tc>
      </w:tr>
      <w:tr w14:paraId="1D6BD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5430981">
            <w:pPr>
              <w:pStyle w:val="6"/>
              <w:spacing w:before="115" w:line="240" w:lineRule="exact"/>
              <w:ind w:left="123"/>
            </w:pPr>
            <w:r>
              <w:rPr>
                <w:spacing w:val="-5"/>
              </w:rPr>
              <w:t>211</w:t>
            </w:r>
          </w:p>
        </w:tc>
        <w:tc>
          <w:tcPr>
            <w:tcW w:w="400" w:type="dxa"/>
            <w:vAlign w:val="top"/>
          </w:tcPr>
          <w:p w14:paraId="71240AB0">
            <w:pPr>
              <w:pStyle w:val="6"/>
              <w:spacing w:before="116" w:line="242" w:lineRule="auto"/>
              <w:ind w:left="124"/>
            </w:pPr>
            <w:r>
              <w:rPr>
                <w:spacing w:val="-10"/>
              </w:rPr>
              <w:t>03</w:t>
            </w:r>
          </w:p>
        </w:tc>
        <w:tc>
          <w:tcPr>
            <w:tcW w:w="399" w:type="dxa"/>
            <w:vAlign w:val="top"/>
          </w:tcPr>
          <w:p w14:paraId="21881A28">
            <w:pPr>
              <w:pStyle w:val="6"/>
              <w:spacing w:before="116" w:line="242" w:lineRule="auto"/>
              <w:ind w:left="123"/>
            </w:pPr>
            <w:r>
              <w:rPr>
                <w:spacing w:val="-10"/>
              </w:rPr>
              <w:t>07</w:t>
            </w:r>
          </w:p>
        </w:tc>
        <w:tc>
          <w:tcPr>
            <w:tcW w:w="2328" w:type="dxa"/>
            <w:vAlign w:val="top"/>
          </w:tcPr>
          <w:p w14:paraId="62A11C34">
            <w:pPr>
              <w:pStyle w:val="6"/>
              <w:spacing w:before="116" w:line="216" w:lineRule="auto"/>
              <w:ind w:left="112"/>
            </w:pPr>
            <w:r>
              <w:rPr>
                <w:spacing w:val="-5"/>
              </w:rPr>
              <w:t>土壤</w:t>
            </w:r>
          </w:p>
        </w:tc>
        <w:tc>
          <w:tcPr>
            <w:tcW w:w="1717" w:type="dxa"/>
            <w:vAlign w:val="top"/>
          </w:tcPr>
          <w:p w14:paraId="3DD72358">
            <w:pPr>
              <w:pStyle w:val="6"/>
              <w:spacing w:before="115"/>
              <w:ind w:left="1177"/>
            </w:pPr>
            <w:r>
              <w:rPr>
                <w:spacing w:val="-4"/>
              </w:rPr>
              <w:t>30.82</w:t>
            </w:r>
          </w:p>
        </w:tc>
        <w:tc>
          <w:tcPr>
            <w:tcW w:w="1718" w:type="dxa"/>
            <w:vAlign w:val="top"/>
          </w:tcPr>
          <w:p w14:paraId="4C70C63C">
            <w:pPr>
              <w:rPr>
                <w:rFonts w:ascii="Arial"/>
                <w:sz w:val="21"/>
              </w:rPr>
            </w:pPr>
          </w:p>
        </w:tc>
        <w:tc>
          <w:tcPr>
            <w:tcW w:w="1765" w:type="dxa"/>
            <w:vAlign w:val="top"/>
          </w:tcPr>
          <w:p w14:paraId="53D056B3">
            <w:pPr>
              <w:pStyle w:val="6"/>
              <w:spacing w:before="115"/>
              <w:ind w:left="1222"/>
            </w:pPr>
            <w:r>
              <w:rPr>
                <w:spacing w:val="-4"/>
              </w:rPr>
              <w:t>30.82</w:t>
            </w:r>
          </w:p>
        </w:tc>
      </w:tr>
      <w:tr w14:paraId="598D6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08D7E8EE">
            <w:pPr>
              <w:pStyle w:val="6"/>
              <w:spacing w:before="116" w:line="239" w:lineRule="exact"/>
              <w:ind w:left="123"/>
            </w:pPr>
            <w:r>
              <w:rPr>
                <w:b/>
                <w:bCs/>
                <w:spacing w:val="-6"/>
              </w:rPr>
              <w:t>221</w:t>
            </w:r>
          </w:p>
        </w:tc>
        <w:tc>
          <w:tcPr>
            <w:tcW w:w="400" w:type="dxa"/>
            <w:vAlign w:val="top"/>
          </w:tcPr>
          <w:p w14:paraId="008E66AB">
            <w:pPr>
              <w:rPr>
                <w:rFonts w:ascii="Arial"/>
                <w:sz w:val="21"/>
              </w:rPr>
            </w:pPr>
          </w:p>
        </w:tc>
        <w:tc>
          <w:tcPr>
            <w:tcW w:w="399" w:type="dxa"/>
            <w:vAlign w:val="top"/>
          </w:tcPr>
          <w:p w14:paraId="578A9C69">
            <w:pPr>
              <w:rPr>
                <w:rFonts w:ascii="Arial"/>
                <w:sz w:val="21"/>
              </w:rPr>
            </w:pPr>
          </w:p>
        </w:tc>
        <w:tc>
          <w:tcPr>
            <w:tcW w:w="2328" w:type="dxa"/>
            <w:vAlign w:val="top"/>
          </w:tcPr>
          <w:p w14:paraId="479ABAE0">
            <w:pPr>
              <w:pStyle w:val="6"/>
              <w:spacing w:before="115" w:line="213" w:lineRule="auto"/>
              <w:ind w:left="113"/>
            </w:pPr>
            <w:r>
              <w:rPr>
                <w:b/>
                <w:bCs/>
                <w:spacing w:val="-4"/>
              </w:rPr>
              <w:t>住房保障支出</w:t>
            </w:r>
          </w:p>
        </w:tc>
        <w:tc>
          <w:tcPr>
            <w:tcW w:w="1717" w:type="dxa"/>
            <w:vAlign w:val="top"/>
          </w:tcPr>
          <w:p w14:paraId="086665B6">
            <w:pPr>
              <w:pStyle w:val="6"/>
              <w:spacing w:before="115"/>
              <w:ind w:left="1170"/>
            </w:pPr>
            <w:r>
              <w:rPr>
                <w:b/>
                <w:bCs/>
                <w:spacing w:val="-4"/>
              </w:rPr>
              <w:t>26.70</w:t>
            </w:r>
          </w:p>
        </w:tc>
        <w:tc>
          <w:tcPr>
            <w:tcW w:w="1718" w:type="dxa"/>
            <w:vAlign w:val="top"/>
          </w:tcPr>
          <w:p w14:paraId="47AFEC39">
            <w:pPr>
              <w:pStyle w:val="6"/>
              <w:spacing w:before="115"/>
              <w:ind w:left="1174"/>
            </w:pPr>
            <w:r>
              <w:rPr>
                <w:b/>
                <w:bCs/>
                <w:spacing w:val="-4"/>
              </w:rPr>
              <w:t>26.70</w:t>
            </w:r>
          </w:p>
        </w:tc>
        <w:tc>
          <w:tcPr>
            <w:tcW w:w="1765" w:type="dxa"/>
            <w:vAlign w:val="top"/>
          </w:tcPr>
          <w:p w14:paraId="6056CFC1">
            <w:pPr>
              <w:rPr>
                <w:rFonts w:ascii="Arial"/>
                <w:sz w:val="21"/>
              </w:rPr>
            </w:pPr>
          </w:p>
        </w:tc>
      </w:tr>
      <w:tr w14:paraId="4454E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933CC8D">
            <w:pPr>
              <w:pStyle w:val="6"/>
              <w:spacing w:before="116" w:line="239" w:lineRule="exact"/>
              <w:ind w:left="123"/>
            </w:pPr>
            <w:r>
              <w:rPr>
                <w:b/>
                <w:bCs/>
                <w:spacing w:val="-6"/>
              </w:rPr>
              <w:t>221</w:t>
            </w:r>
          </w:p>
        </w:tc>
        <w:tc>
          <w:tcPr>
            <w:tcW w:w="400" w:type="dxa"/>
            <w:vAlign w:val="top"/>
          </w:tcPr>
          <w:p w14:paraId="54B69E43">
            <w:pPr>
              <w:pStyle w:val="6"/>
              <w:spacing w:before="116" w:line="242" w:lineRule="auto"/>
              <w:ind w:left="124"/>
            </w:pPr>
            <w:r>
              <w:rPr>
                <w:b/>
                <w:bCs/>
                <w:spacing w:val="-12"/>
              </w:rPr>
              <w:t>02</w:t>
            </w:r>
          </w:p>
        </w:tc>
        <w:tc>
          <w:tcPr>
            <w:tcW w:w="399" w:type="dxa"/>
            <w:vAlign w:val="top"/>
          </w:tcPr>
          <w:p w14:paraId="5A833F40">
            <w:pPr>
              <w:rPr>
                <w:rFonts w:ascii="Arial"/>
                <w:sz w:val="21"/>
              </w:rPr>
            </w:pPr>
          </w:p>
        </w:tc>
        <w:tc>
          <w:tcPr>
            <w:tcW w:w="2328" w:type="dxa"/>
            <w:vAlign w:val="top"/>
          </w:tcPr>
          <w:p w14:paraId="0A209D47">
            <w:pPr>
              <w:pStyle w:val="6"/>
              <w:spacing w:before="116" w:line="213" w:lineRule="auto"/>
              <w:ind w:left="113"/>
            </w:pPr>
            <w:r>
              <w:rPr>
                <w:b/>
                <w:bCs/>
                <w:spacing w:val="-4"/>
              </w:rPr>
              <w:t>住房改革支出</w:t>
            </w:r>
          </w:p>
        </w:tc>
        <w:tc>
          <w:tcPr>
            <w:tcW w:w="1717" w:type="dxa"/>
            <w:vAlign w:val="top"/>
          </w:tcPr>
          <w:p w14:paraId="75B47BB3">
            <w:pPr>
              <w:pStyle w:val="6"/>
              <w:spacing w:before="115"/>
              <w:ind w:left="1170"/>
            </w:pPr>
            <w:r>
              <w:rPr>
                <w:b/>
                <w:bCs/>
                <w:spacing w:val="-4"/>
              </w:rPr>
              <w:t>26.70</w:t>
            </w:r>
          </w:p>
        </w:tc>
        <w:tc>
          <w:tcPr>
            <w:tcW w:w="1718" w:type="dxa"/>
            <w:vAlign w:val="top"/>
          </w:tcPr>
          <w:p w14:paraId="6E1E1834">
            <w:pPr>
              <w:pStyle w:val="6"/>
              <w:spacing w:before="115"/>
              <w:ind w:left="1174"/>
            </w:pPr>
            <w:r>
              <w:rPr>
                <w:b/>
                <w:bCs/>
                <w:spacing w:val="-4"/>
              </w:rPr>
              <w:t>26.70</w:t>
            </w:r>
          </w:p>
        </w:tc>
        <w:tc>
          <w:tcPr>
            <w:tcW w:w="1765" w:type="dxa"/>
            <w:vAlign w:val="top"/>
          </w:tcPr>
          <w:p w14:paraId="4F842671">
            <w:pPr>
              <w:rPr>
                <w:rFonts w:ascii="Arial"/>
                <w:sz w:val="21"/>
              </w:rPr>
            </w:pPr>
          </w:p>
        </w:tc>
      </w:tr>
      <w:tr w14:paraId="7A1C4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34479964">
            <w:pPr>
              <w:pStyle w:val="6"/>
              <w:spacing w:before="116" w:line="239" w:lineRule="exact"/>
              <w:ind w:left="123"/>
            </w:pPr>
            <w:r>
              <w:rPr>
                <w:spacing w:val="-5"/>
              </w:rPr>
              <w:t>221</w:t>
            </w:r>
          </w:p>
        </w:tc>
        <w:tc>
          <w:tcPr>
            <w:tcW w:w="400" w:type="dxa"/>
            <w:vAlign w:val="top"/>
          </w:tcPr>
          <w:p w14:paraId="4283B135">
            <w:pPr>
              <w:pStyle w:val="6"/>
              <w:spacing w:before="116" w:line="242" w:lineRule="auto"/>
              <w:ind w:left="124"/>
            </w:pPr>
            <w:r>
              <w:rPr>
                <w:spacing w:val="-10"/>
              </w:rPr>
              <w:t>02</w:t>
            </w:r>
          </w:p>
        </w:tc>
        <w:tc>
          <w:tcPr>
            <w:tcW w:w="399" w:type="dxa"/>
            <w:vAlign w:val="top"/>
          </w:tcPr>
          <w:p w14:paraId="7EC74950">
            <w:pPr>
              <w:pStyle w:val="6"/>
              <w:spacing w:before="116" w:line="242" w:lineRule="auto"/>
              <w:ind w:left="123"/>
            </w:pPr>
            <w:r>
              <w:rPr>
                <w:spacing w:val="-10"/>
              </w:rPr>
              <w:t>01</w:t>
            </w:r>
          </w:p>
        </w:tc>
        <w:tc>
          <w:tcPr>
            <w:tcW w:w="2328" w:type="dxa"/>
            <w:vAlign w:val="top"/>
          </w:tcPr>
          <w:p w14:paraId="349CE4F3">
            <w:pPr>
              <w:pStyle w:val="6"/>
              <w:spacing w:before="116" w:line="216" w:lineRule="auto"/>
              <w:ind w:left="113"/>
            </w:pPr>
            <w:r>
              <w:rPr>
                <w:spacing w:val="-3"/>
              </w:rPr>
              <w:t>住房公积金</w:t>
            </w:r>
          </w:p>
        </w:tc>
        <w:tc>
          <w:tcPr>
            <w:tcW w:w="1717" w:type="dxa"/>
            <w:vAlign w:val="top"/>
          </w:tcPr>
          <w:p w14:paraId="1BF9BC43">
            <w:pPr>
              <w:pStyle w:val="6"/>
              <w:spacing w:before="116"/>
              <w:ind w:left="1170"/>
            </w:pPr>
            <w:r>
              <w:rPr>
                <w:spacing w:val="-3"/>
              </w:rPr>
              <w:t>26.70</w:t>
            </w:r>
          </w:p>
        </w:tc>
        <w:tc>
          <w:tcPr>
            <w:tcW w:w="1718" w:type="dxa"/>
            <w:vAlign w:val="top"/>
          </w:tcPr>
          <w:p w14:paraId="7686B191">
            <w:pPr>
              <w:pStyle w:val="6"/>
              <w:spacing w:before="116"/>
              <w:ind w:left="1174"/>
            </w:pPr>
            <w:r>
              <w:rPr>
                <w:spacing w:val="-3"/>
              </w:rPr>
              <w:t>26.70</w:t>
            </w:r>
          </w:p>
        </w:tc>
        <w:tc>
          <w:tcPr>
            <w:tcW w:w="1765" w:type="dxa"/>
            <w:vAlign w:val="top"/>
          </w:tcPr>
          <w:p w14:paraId="5D3D9757">
            <w:pPr>
              <w:rPr>
                <w:rFonts w:ascii="Arial"/>
                <w:sz w:val="21"/>
              </w:rPr>
            </w:pPr>
          </w:p>
        </w:tc>
      </w:tr>
      <w:tr w14:paraId="346652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4" w:type="dxa"/>
            <w:vAlign w:val="top"/>
          </w:tcPr>
          <w:p w14:paraId="19DDFED2">
            <w:pPr>
              <w:rPr>
                <w:rFonts w:ascii="Arial"/>
                <w:sz w:val="21"/>
              </w:rPr>
            </w:pPr>
          </w:p>
        </w:tc>
        <w:tc>
          <w:tcPr>
            <w:tcW w:w="400" w:type="dxa"/>
            <w:vAlign w:val="top"/>
          </w:tcPr>
          <w:p w14:paraId="2FFA7CE7">
            <w:pPr>
              <w:rPr>
                <w:rFonts w:ascii="Arial"/>
                <w:sz w:val="21"/>
              </w:rPr>
            </w:pPr>
          </w:p>
        </w:tc>
        <w:tc>
          <w:tcPr>
            <w:tcW w:w="399" w:type="dxa"/>
            <w:vAlign w:val="top"/>
          </w:tcPr>
          <w:p w14:paraId="57DC8A47">
            <w:pPr>
              <w:rPr>
                <w:rFonts w:ascii="Arial"/>
                <w:sz w:val="21"/>
              </w:rPr>
            </w:pPr>
          </w:p>
        </w:tc>
        <w:tc>
          <w:tcPr>
            <w:tcW w:w="2328" w:type="dxa"/>
            <w:vAlign w:val="top"/>
          </w:tcPr>
          <w:p w14:paraId="38DFDBDD">
            <w:pPr>
              <w:pStyle w:val="6"/>
              <w:spacing w:before="116" w:line="216" w:lineRule="auto"/>
              <w:ind w:left="990"/>
              <w:outlineLvl w:val="0"/>
            </w:pPr>
            <w:r>
              <w:rPr>
                <w:b/>
                <w:bCs/>
                <w:spacing w:val="-7"/>
              </w:rPr>
              <w:t>合计</w:t>
            </w:r>
          </w:p>
        </w:tc>
        <w:tc>
          <w:tcPr>
            <w:tcW w:w="1717" w:type="dxa"/>
            <w:vAlign w:val="top"/>
          </w:tcPr>
          <w:p w14:paraId="43800457">
            <w:pPr>
              <w:pStyle w:val="6"/>
              <w:spacing w:before="116"/>
              <w:ind w:left="1081"/>
            </w:pPr>
            <w:r>
              <w:rPr>
                <w:b/>
                <w:bCs/>
                <w:spacing w:val="-4"/>
              </w:rPr>
              <w:t>482.56</w:t>
            </w:r>
          </w:p>
        </w:tc>
        <w:tc>
          <w:tcPr>
            <w:tcW w:w="1718" w:type="dxa"/>
            <w:vAlign w:val="top"/>
          </w:tcPr>
          <w:p w14:paraId="2EFC02DB">
            <w:pPr>
              <w:pStyle w:val="6"/>
              <w:spacing w:before="116"/>
              <w:ind w:left="1090"/>
            </w:pPr>
            <w:r>
              <w:rPr>
                <w:b/>
                <w:bCs/>
                <w:spacing w:val="-5"/>
              </w:rPr>
              <w:t>350.92</w:t>
            </w:r>
          </w:p>
        </w:tc>
        <w:tc>
          <w:tcPr>
            <w:tcW w:w="1765" w:type="dxa"/>
            <w:vAlign w:val="top"/>
          </w:tcPr>
          <w:p w14:paraId="0AEC1285">
            <w:pPr>
              <w:pStyle w:val="6"/>
              <w:spacing w:before="116"/>
              <w:ind w:left="1131"/>
            </w:pPr>
            <w:r>
              <w:rPr>
                <w:b/>
                <w:bCs/>
                <w:spacing w:val="-4"/>
              </w:rPr>
              <w:t>131.64</w:t>
            </w:r>
          </w:p>
        </w:tc>
      </w:tr>
    </w:tbl>
    <w:p w14:paraId="76C00F94">
      <w:pPr>
        <w:rPr>
          <w:rFonts w:ascii="Arial"/>
          <w:sz w:val="21"/>
        </w:rPr>
      </w:pPr>
    </w:p>
    <w:p w14:paraId="3F15F754">
      <w:pPr>
        <w:rPr>
          <w:rFonts w:ascii="Arial" w:hAnsi="Arial" w:eastAsia="Arial" w:cs="Arial"/>
          <w:sz w:val="21"/>
          <w:szCs w:val="21"/>
        </w:rPr>
        <w:sectPr>
          <w:footerReference r:id="rId14" w:type="default"/>
          <w:pgSz w:w="11906" w:h="16839"/>
          <w:pgMar w:top="1431" w:right="1416" w:bottom="1521" w:left="1558" w:header="0" w:footer="1156" w:gutter="0"/>
          <w:cols w:space="720" w:num="1"/>
        </w:sectPr>
      </w:pPr>
    </w:p>
    <w:p w14:paraId="2ABF9E49">
      <w:pPr>
        <w:spacing w:line="243" w:lineRule="auto"/>
        <w:rPr>
          <w:rFonts w:ascii="Arial"/>
          <w:sz w:val="21"/>
        </w:rPr>
      </w:pPr>
    </w:p>
    <w:p w14:paraId="2D53F5E4">
      <w:pPr>
        <w:spacing w:line="243" w:lineRule="auto"/>
        <w:rPr>
          <w:rFonts w:ascii="Arial"/>
          <w:sz w:val="21"/>
        </w:rPr>
      </w:pPr>
    </w:p>
    <w:p w14:paraId="6F137A4C">
      <w:pPr>
        <w:spacing w:line="244" w:lineRule="auto"/>
        <w:rPr>
          <w:rFonts w:ascii="Arial"/>
          <w:sz w:val="21"/>
        </w:rPr>
      </w:pPr>
    </w:p>
    <w:p w14:paraId="1A974E06">
      <w:pPr>
        <w:pStyle w:val="2"/>
        <w:spacing w:before="101" w:line="222" w:lineRule="auto"/>
        <w:ind w:left="253"/>
      </w:pPr>
      <w:r>
        <w:rPr>
          <w:b/>
          <w:bCs/>
          <w:spacing w:val="-4"/>
        </w:rPr>
        <w:t>表</w:t>
      </w:r>
      <w:r>
        <w:rPr>
          <w:spacing w:val="-50"/>
        </w:rPr>
        <w:t xml:space="preserve"> </w:t>
      </w:r>
      <w:r>
        <w:rPr>
          <w:b/>
          <w:bCs/>
          <w:spacing w:val="-4"/>
        </w:rPr>
        <w:t>4</w:t>
      </w:r>
    </w:p>
    <w:p w14:paraId="58E1D9E6">
      <w:pPr>
        <w:pStyle w:val="2"/>
        <w:spacing w:before="163" w:line="218" w:lineRule="auto"/>
        <w:ind w:left="2403"/>
        <w:outlineLvl w:val="0"/>
      </w:pPr>
      <w:r>
        <w:rPr>
          <w:b/>
          <w:bCs/>
          <w:spacing w:val="6"/>
        </w:rPr>
        <w:t>财政拨款收支预算总体情况表</w:t>
      </w:r>
    </w:p>
    <w:p w14:paraId="433AFAE7">
      <w:pPr>
        <w:pStyle w:val="2"/>
        <w:spacing w:before="34" w:line="212" w:lineRule="auto"/>
        <w:ind w:left="121"/>
        <w:outlineLvl w:val="0"/>
        <w:rPr>
          <w:sz w:val="24"/>
          <w:szCs w:val="24"/>
        </w:rPr>
      </w:pPr>
      <w:r>
        <w:rPr>
          <w:sz w:val="24"/>
          <w:szCs w:val="24"/>
        </w:rPr>
        <w:t>编制单位：托克逊县环境保护局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59"/>
        <w:gridCol w:w="800"/>
        <w:gridCol w:w="666"/>
      </w:tblGrid>
      <w:tr w14:paraId="165760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E9E9215">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36D58953">
            <w:pPr>
              <w:pStyle w:val="6"/>
              <w:spacing w:before="41" w:line="207" w:lineRule="auto"/>
              <w:ind w:left="2289"/>
              <w:rPr>
                <w:sz w:val="24"/>
                <w:szCs w:val="24"/>
              </w:rPr>
            </w:pPr>
            <w:r>
              <w:rPr>
                <w:b/>
                <w:bCs/>
                <w:spacing w:val="-4"/>
                <w:sz w:val="24"/>
                <w:szCs w:val="24"/>
              </w:rPr>
              <w:t>财政拨款支出</w:t>
            </w:r>
          </w:p>
        </w:tc>
      </w:tr>
      <w:tr w14:paraId="600A04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1CE616A9">
            <w:pPr>
              <w:spacing w:line="355" w:lineRule="auto"/>
              <w:rPr>
                <w:rFonts w:ascii="Arial"/>
                <w:sz w:val="21"/>
              </w:rPr>
            </w:pPr>
          </w:p>
          <w:p w14:paraId="2EB512B9">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3666C9FF">
            <w:pPr>
              <w:spacing w:line="356" w:lineRule="auto"/>
              <w:rPr>
                <w:rFonts w:ascii="Arial"/>
                <w:sz w:val="21"/>
              </w:rPr>
            </w:pPr>
          </w:p>
          <w:p w14:paraId="0002658C">
            <w:pPr>
              <w:pStyle w:val="6"/>
              <w:spacing w:before="62" w:line="224" w:lineRule="auto"/>
              <w:ind w:left="305"/>
              <w:rPr>
                <w:sz w:val="19"/>
                <w:szCs w:val="19"/>
              </w:rPr>
            </w:pPr>
            <w:r>
              <w:rPr>
                <w:b/>
                <w:bCs/>
                <w:spacing w:val="3"/>
                <w:sz w:val="19"/>
                <w:szCs w:val="19"/>
              </w:rPr>
              <w:t>合计</w:t>
            </w:r>
          </w:p>
        </w:tc>
        <w:tc>
          <w:tcPr>
            <w:tcW w:w="2798" w:type="dxa"/>
            <w:vAlign w:val="top"/>
          </w:tcPr>
          <w:p w14:paraId="70D581DE">
            <w:pPr>
              <w:spacing w:line="355" w:lineRule="auto"/>
              <w:rPr>
                <w:rFonts w:ascii="Arial"/>
                <w:sz w:val="21"/>
              </w:rPr>
            </w:pPr>
          </w:p>
          <w:p w14:paraId="29A22387">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222F7EFA">
            <w:pPr>
              <w:spacing w:line="356" w:lineRule="auto"/>
              <w:rPr>
                <w:rFonts w:ascii="Arial"/>
                <w:sz w:val="21"/>
              </w:rPr>
            </w:pPr>
          </w:p>
          <w:p w14:paraId="4A8BCFE2">
            <w:pPr>
              <w:pStyle w:val="6"/>
              <w:spacing w:before="62" w:line="224" w:lineRule="auto"/>
              <w:ind w:left="247"/>
              <w:rPr>
                <w:sz w:val="19"/>
                <w:szCs w:val="19"/>
              </w:rPr>
            </w:pPr>
            <w:r>
              <w:rPr>
                <w:b/>
                <w:bCs/>
                <w:spacing w:val="3"/>
                <w:sz w:val="19"/>
                <w:szCs w:val="19"/>
              </w:rPr>
              <w:t>合计</w:t>
            </w:r>
          </w:p>
        </w:tc>
        <w:tc>
          <w:tcPr>
            <w:tcW w:w="859" w:type="dxa"/>
            <w:vAlign w:val="top"/>
          </w:tcPr>
          <w:p w14:paraId="4CB2322B">
            <w:pPr>
              <w:pStyle w:val="6"/>
              <w:spacing w:before="290" w:line="229" w:lineRule="auto"/>
              <w:ind w:left="149"/>
              <w:rPr>
                <w:sz w:val="19"/>
                <w:szCs w:val="19"/>
              </w:rPr>
            </w:pPr>
            <w:r>
              <w:rPr>
                <w:b/>
                <w:bCs/>
                <w:spacing w:val="1"/>
                <w:sz w:val="19"/>
                <w:szCs w:val="19"/>
              </w:rPr>
              <w:t>一般公</w:t>
            </w:r>
          </w:p>
          <w:p w14:paraId="07C22902">
            <w:pPr>
              <w:pStyle w:val="6"/>
              <w:spacing w:before="24" w:line="222" w:lineRule="auto"/>
              <w:ind w:left="139"/>
              <w:rPr>
                <w:sz w:val="19"/>
                <w:szCs w:val="19"/>
              </w:rPr>
            </w:pPr>
            <w:r>
              <w:rPr>
                <w:b/>
                <w:bCs/>
                <w:spacing w:val="4"/>
                <w:sz w:val="19"/>
                <w:szCs w:val="19"/>
              </w:rPr>
              <w:t>共预算</w:t>
            </w:r>
          </w:p>
        </w:tc>
        <w:tc>
          <w:tcPr>
            <w:tcW w:w="800" w:type="dxa"/>
            <w:vAlign w:val="top"/>
          </w:tcPr>
          <w:p w14:paraId="417CDE5E">
            <w:pPr>
              <w:pStyle w:val="6"/>
              <w:spacing w:before="31" w:line="222" w:lineRule="auto"/>
              <w:ind w:left="210"/>
              <w:rPr>
                <w:sz w:val="19"/>
                <w:szCs w:val="19"/>
              </w:rPr>
            </w:pPr>
            <w:r>
              <w:rPr>
                <w:b/>
                <w:bCs/>
                <w:spacing w:val="2"/>
                <w:sz w:val="19"/>
                <w:szCs w:val="19"/>
              </w:rPr>
              <w:t>政府</w:t>
            </w:r>
          </w:p>
          <w:p w14:paraId="1AFAB393">
            <w:pPr>
              <w:pStyle w:val="6"/>
              <w:spacing w:before="30" w:line="222" w:lineRule="auto"/>
              <w:ind w:left="210"/>
              <w:rPr>
                <w:sz w:val="19"/>
                <w:szCs w:val="19"/>
              </w:rPr>
            </w:pPr>
            <w:r>
              <w:rPr>
                <w:b/>
                <w:bCs/>
                <w:spacing w:val="2"/>
                <w:sz w:val="19"/>
                <w:szCs w:val="19"/>
              </w:rPr>
              <w:t>性基</w:t>
            </w:r>
          </w:p>
          <w:p w14:paraId="750E684A">
            <w:pPr>
              <w:pStyle w:val="6"/>
              <w:spacing w:before="30" w:line="234" w:lineRule="auto"/>
              <w:ind w:left="313"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66" w:type="dxa"/>
            <w:vAlign w:val="top"/>
          </w:tcPr>
          <w:p w14:paraId="3860A5A0">
            <w:pPr>
              <w:pStyle w:val="6"/>
              <w:spacing w:before="30" w:line="224" w:lineRule="auto"/>
              <w:ind w:left="155"/>
              <w:rPr>
                <w:sz w:val="19"/>
                <w:szCs w:val="19"/>
              </w:rPr>
            </w:pPr>
            <w:r>
              <w:rPr>
                <w:b/>
                <w:bCs/>
                <w:spacing w:val="-5"/>
                <w:sz w:val="19"/>
                <w:szCs w:val="19"/>
              </w:rPr>
              <w:t>国有</w:t>
            </w:r>
          </w:p>
          <w:p w14:paraId="6C196241">
            <w:pPr>
              <w:pStyle w:val="6"/>
              <w:spacing w:before="28" w:line="223" w:lineRule="auto"/>
              <w:ind w:left="147"/>
              <w:rPr>
                <w:sz w:val="19"/>
                <w:szCs w:val="19"/>
              </w:rPr>
            </w:pPr>
            <w:r>
              <w:rPr>
                <w:b/>
                <w:bCs/>
                <w:sz w:val="19"/>
                <w:szCs w:val="19"/>
              </w:rPr>
              <w:t>资本</w:t>
            </w:r>
          </w:p>
          <w:p w14:paraId="63FB7464">
            <w:pPr>
              <w:pStyle w:val="6"/>
              <w:spacing w:before="29" w:line="226" w:lineRule="auto"/>
              <w:ind w:left="143"/>
              <w:rPr>
                <w:sz w:val="19"/>
                <w:szCs w:val="19"/>
              </w:rPr>
            </w:pPr>
            <w:r>
              <w:rPr>
                <w:b/>
                <w:bCs/>
                <w:spacing w:val="2"/>
                <w:sz w:val="19"/>
                <w:szCs w:val="19"/>
              </w:rPr>
              <w:t>经营</w:t>
            </w:r>
          </w:p>
          <w:p w14:paraId="0EAB1EF5">
            <w:pPr>
              <w:pStyle w:val="6"/>
              <w:spacing w:before="27" w:line="216" w:lineRule="auto"/>
              <w:ind w:left="146"/>
              <w:rPr>
                <w:sz w:val="19"/>
                <w:szCs w:val="19"/>
              </w:rPr>
            </w:pPr>
            <w:r>
              <w:rPr>
                <w:b/>
                <w:bCs/>
                <w:sz w:val="19"/>
                <w:szCs w:val="19"/>
              </w:rPr>
              <w:t>预算</w:t>
            </w:r>
          </w:p>
        </w:tc>
      </w:tr>
      <w:tr w14:paraId="389421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BAFD2CC">
            <w:pPr>
              <w:pStyle w:val="6"/>
              <w:spacing w:before="69" w:line="214" w:lineRule="auto"/>
              <w:ind w:left="125"/>
            </w:pPr>
            <w:r>
              <w:rPr>
                <w:spacing w:val="-2"/>
              </w:rPr>
              <w:t>一、财政拨款（补助）</w:t>
            </w:r>
          </w:p>
        </w:tc>
        <w:tc>
          <w:tcPr>
            <w:tcW w:w="999" w:type="dxa"/>
            <w:vAlign w:val="top"/>
          </w:tcPr>
          <w:p w14:paraId="4D8B51BA">
            <w:pPr>
              <w:pStyle w:val="6"/>
              <w:spacing w:before="69"/>
              <w:ind w:left="361"/>
            </w:pPr>
            <w:r>
              <w:rPr>
                <w:spacing w:val="-3"/>
              </w:rPr>
              <w:t>450.92</w:t>
            </w:r>
          </w:p>
        </w:tc>
        <w:tc>
          <w:tcPr>
            <w:tcW w:w="2798" w:type="dxa"/>
            <w:vAlign w:val="top"/>
          </w:tcPr>
          <w:p w14:paraId="26FDE034">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6F2AE15E">
            <w:pPr>
              <w:rPr>
                <w:rFonts w:ascii="Arial"/>
                <w:sz w:val="21"/>
              </w:rPr>
            </w:pPr>
          </w:p>
        </w:tc>
        <w:tc>
          <w:tcPr>
            <w:tcW w:w="859" w:type="dxa"/>
            <w:vAlign w:val="top"/>
          </w:tcPr>
          <w:p w14:paraId="7CBD100A">
            <w:pPr>
              <w:rPr>
                <w:rFonts w:ascii="Arial"/>
                <w:sz w:val="21"/>
              </w:rPr>
            </w:pPr>
          </w:p>
        </w:tc>
        <w:tc>
          <w:tcPr>
            <w:tcW w:w="800" w:type="dxa"/>
            <w:vAlign w:val="top"/>
          </w:tcPr>
          <w:p w14:paraId="25FA0108">
            <w:pPr>
              <w:rPr>
                <w:rFonts w:ascii="Arial"/>
                <w:sz w:val="21"/>
              </w:rPr>
            </w:pPr>
          </w:p>
        </w:tc>
        <w:tc>
          <w:tcPr>
            <w:tcW w:w="666" w:type="dxa"/>
            <w:vAlign w:val="top"/>
          </w:tcPr>
          <w:p w14:paraId="35B8BC60">
            <w:pPr>
              <w:rPr>
                <w:rFonts w:ascii="Arial"/>
                <w:sz w:val="21"/>
              </w:rPr>
            </w:pPr>
          </w:p>
        </w:tc>
      </w:tr>
      <w:tr w14:paraId="7B7DA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3041D68">
            <w:pPr>
              <w:pStyle w:val="6"/>
              <w:spacing w:before="96" w:line="214" w:lineRule="auto"/>
              <w:ind w:left="305"/>
            </w:pPr>
            <w:r>
              <w:rPr>
                <w:spacing w:val="-4"/>
              </w:rPr>
              <w:t>一般公共预算</w:t>
            </w:r>
          </w:p>
        </w:tc>
        <w:tc>
          <w:tcPr>
            <w:tcW w:w="999" w:type="dxa"/>
            <w:vAlign w:val="top"/>
          </w:tcPr>
          <w:p w14:paraId="2E5C9E68">
            <w:pPr>
              <w:pStyle w:val="6"/>
              <w:spacing w:before="69"/>
              <w:ind w:left="361"/>
            </w:pPr>
            <w:r>
              <w:rPr>
                <w:spacing w:val="-3"/>
              </w:rPr>
              <w:t>450.92</w:t>
            </w:r>
          </w:p>
        </w:tc>
        <w:tc>
          <w:tcPr>
            <w:tcW w:w="2798" w:type="dxa"/>
            <w:vAlign w:val="top"/>
          </w:tcPr>
          <w:p w14:paraId="3265BF27">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4E5A056E">
            <w:pPr>
              <w:rPr>
                <w:rFonts w:ascii="Arial"/>
                <w:sz w:val="21"/>
              </w:rPr>
            </w:pPr>
          </w:p>
        </w:tc>
        <w:tc>
          <w:tcPr>
            <w:tcW w:w="859" w:type="dxa"/>
            <w:vAlign w:val="top"/>
          </w:tcPr>
          <w:p w14:paraId="00A74DCE">
            <w:pPr>
              <w:rPr>
                <w:rFonts w:ascii="Arial"/>
                <w:sz w:val="21"/>
              </w:rPr>
            </w:pPr>
          </w:p>
        </w:tc>
        <w:tc>
          <w:tcPr>
            <w:tcW w:w="800" w:type="dxa"/>
            <w:vAlign w:val="top"/>
          </w:tcPr>
          <w:p w14:paraId="1CC9AD8B">
            <w:pPr>
              <w:rPr>
                <w:rFonts w:ascii="Arial"/>
                <w:sz w:val="21"/>
              </w:rPr>
            </w:pPr>
          </w:p>
        </w:tc>
        <w:tc>
          <w:tcPr>
            <w:tcW w:w="666" w:type="dxa"/>
            <w:vAlign w:val="top"/>
          </w:tcPr>
          <w:p w14:paraId="5D4D49B0">
            <w:pPr>
              <w:rPr>
                <w:rFonts w:ascii="Arial"/>
                <w:sz w:val="21"/>
              </w:rPr>
            </w:pPr>
          </w:p>
        </w:tc>
      </w:tr>
      <w:tr w14:paraId="2C362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EE9DDF">
            <w:pPr>
              <w:pStyle w:val="6"/>
              <w:spacing w:before="96" w:line="214" w:lineRule="auto"/>
              <w:ind w:left="297"/>
            </w:pPr>
            <w:r>
              <w:rPr>
                <w:spacing w:val="-2"/>
              </w:rPr>
              <w:t>政府性基金预算</w:t>
            </w:r>
          </w:p>
        </w:tc>
        <w:tc>
          <w:tcPr>
            <w:tcW w:w="999" w:type="dxa"/>
            <w:vAlign w:val="top"/>
          </w:tcPr>
          <w:p w14:paraId="302AA728">
            <w:pPr>
              <w:rPr>
                <w:rFonts w:ascii="Arial"/>
                <w:sz w:val="21"/>
              </w:rPr>
            </w:pPr>
          </w:p>
        </w:tc>
        <w:tc>
          <w:tcPr>
            <w:tcW w:w="2798" w:type="dxa"/>
            <w:vAlign w:val="top"/>
          </w:tcPr>
          <w:p w14:paraId="1B97AA54">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3DD0D02F">
            <w:pPr>
              <w:rPr>
                <w:rFonts w:ascii="Arial"/>
                <w:sz w:val="21"/>
              </w:rPr>
            </w:pPr>
          </w:p>
        </w:tc>
        <w:tc>
          <w:tcPr>
            <w:tcW w:w="859" w:type="dxa"/>
            <w:vAlign w:val="top"/>
          </w:tcPr>
          <w:p w14:paraId="55B1AED3">
            <w:pPr>
              <w:rPr>
                <w:rFonts w:ascii="Arial"/>
                <w:sz w:val="21"/>
              </w:rPr>
            </w:pPr>
          </w:p>
        </w:tc>
        <w:tc>
          <w:tcPr>
            <w:tcW w:w="800" w:type="dxa"/>
            <w:vAlign w:val="top"/>
          </w:tcPr>
          <w:p w14:paraId="73CAD9F6">
            <w:pPr>
              <w:rPr>
                <w:rFonts w:ascii="Arial"/>
                <w:sz w:val="21"/>
              </w:rPr>
            </w:pPr>
          </w:p>
        </w:tc>
        <w:tc>
          <w:tcPr>
            <w:tcW w:w="666" w:type="dxa"/>
            <w:vAlign w:val="top"/>
          </w:tcPr>
          <w:p w14:paraId="1113AFC0">
            <w:pPr>
              <w:rPr>
                <w:rFonts w:ascii="Arial"/>
                <w:sz w:val="21"/>
              </w:rPr>
            </w:pPr>
          </w:p>
        </w:tc>
      </w:tr>
      <w:tr w14:paraId="6886C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012FD3">
            <w:pPr>
              <w:pStyle w:val="6"/>
              <w:spacing w:before="96" w:line="214" w:lineRule="auto"/>
              <w:ind w:left="309"/>
            </w:pPr>
            <w:r>
              <w:rPr>
                <w:spacing w:val="-3"/>
              </w:rPr>
              <w:t>国有资本经营预算</w:t>
            </w:r>
          </w:p>
        </w:tc>
        <w:tc>
          <w:tcPr>
            <w:tcW w:w="999" w:type="dxa"/>
            <w:vAlign w:val="top"/>
          </w:tcPr>
          <w:p w14:paraId="4AA0F3E5">
            <w:pPr>
              <w:rPr>
                <w:rFonts w:ascii="Arial"/>
                <w:sz w:val="21"/>
              </w:rPr>
            </w:pPr>
          </w:p>
        </w:tc>
        <w:tc>
          <w:tcPr>
            <w:tcW w:w="2798" w:type="dxa"/>
            <w:vAlign w:val="top"/>
          </w:tcPr>
          <w:p w14:paraId="6AEE3593">
            <w:pPr>
              <w:pStyle w:val="6"/>
              <w:spacing w:before="70" w:line="213" w:lineRule="auto"/>
              <w:ind w:left="119"/>
            </w:pPr>
            <w:r>
              <w:rPr>
                <w:spacing w:val="-2"/>
              </w:rPr>
              <w:t>204 公共安全支出</w:t>
            </w:r>
          </w:p>
        </w:tc>
        <w:tc>
          <w:tcPr>
            <w:tcW w:w="879" w:type="dxa"/>
            <w:vAlign w:val="top"/>
          </w:tcPr>
          <w:p w14:paraId="1AF7CD6F">
            <w:pPr>
              <w:rPr>
                <w:rFonts w:ascii="Arial"/>
                <w:sz w:val="21"/>
              </w:rPr>
            </w:pPr>
          </w:p>
        </w:tc>
        <w:tc>
          <w:tcPr>
            <w:tcW w:w="859" w:type="dxa"/>
            <w:vAlign w:val="top"/>
          </w:tcPr>
          <w:p w14:paraId="5C0750B1">
            <w:pPr>
              <w:rPr>
                <w:rFonts w:ascii="Arial"/>
                <w:sz w:val="21"/>
              </w:rPr>
            </w:pPr>
          </w:p>
        </w:tc>
        <w:tc>
          <w:tcPr>
            <w:tcW w:w="800" w:type="dxa"/>
            <w:vAlign w:val="top"/>
          </w:tcPr>
          <w:p w14:paraId="2DF9D376">
            <w:pPr>
              <w:rPr>
                <w:rFonts w:ascii="Arial"/>
                <w:sz w:val="21"/>
              </w:rPr>
            </w:pPr>
          </w:p>
        </w:tc>
        <w:tc>
          <w:tcPr>
            <w:tcW w:w="666" w:type="dxa"/>
            <w:vAlign w:val="top"/>
          </w:tcPr>
          <w:p w14:paraId="2F89B0FB">
            <w:pPr>
              <w:rPr>
                <w:rFonts w:ascii="Arial"/>
                <w:sz w:val="21"/>
              </w:rPr>
            </w:pPr>
          </w:p>
        </w:tc>
      </w:tr>
      <w:tr w14:paraId="71C21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F05CE51">
            <w:pPr>
              <w:rPr>
                <w:rFonts w:ascii="Arial"/>
                <w:sz w:val="21"/>
              </w:rPr>
            </w:pPr>
          </w:p>
        </w:tc>
        <w:tc>
          <w:tcPr>
            <w:tcW w:w="999" w:type="dxa"/>
            <w:vAlign w:val="top"/>
          </w:tcPr>
          <w:p w14:paraId="01C60E04">
            <w:pPr>
              <w:rPr>
                <w:rFonts w:ascii="Arial"/>
                <w:sz w:val="21"/>
              </w:rPr>
            </w:pPr>
          </w:p>
        </w:tc>
        <w:tc>
          <w:tcPr>
            <w:tcW w:w="2798" w:type="dxa"/>
            <w:vAlign w:val="top"/>
          </w:tcPr>
          <w:p w14:paraId="488070B7">
            <w:pPr>
              <w:pStyle w:val="6"/>
              <w:spacing w:before="69" w:line="213" w:lineRule="auto"/>
              <w:ind w:left="119"/>
            </w:pPr>
            <w:r>
              <w:rPr>
                <w:spacing w:val="-2"/>
              </w:rPr>
              <w:t>205 教育支出</w:t>
            </w:r>
          </w:p>
        </w:tc>
        <w:tc>
          <w:tcPr>
            <w:tcW w:w="879" w:type="dxa"/>
            <w:vAlign w:val="top"/>
          </w:tcPr>
          <w:p w14:paraId="7BFBFD71">
            <w:pPr>
              <w:rPr>
                <w:rFonts w:ascii="Arial"/>
                <w:sz w:val="21"/>
              </w:rPr>
            </w:pPr>
          </w:p>
        </w:tc>
        <w:tc>
          <w:tcPr>
            <w:tcW w:w="859" w:type="dxa"/>
            <w:vAlign w:val="top"/>
          </w:tcPr>
          <w:p w14:paraId="1B3DB741">
            <w:pPr>
              <w:rPr>
                <w:rFonts w:ascii="Arial"/>
                <w:sz w:val="21"/>
              </w:rPr>
            </w:pPr>
          </w:p>
        </w:tc>
        <w:tc>
          <w:tcPr>
            <w:tcW w:w="800" w:type="dxa"/>
            <w:vAlign w:val="top"/>
          </w:tcPr>
          <w:p w14:paraId="70C9E695">
            <w:pPr>
              <w:rPr>
                <w:rFonts w:ascii="Arial"/>
                <w:sz w:val="21"/>
              </w:rPr>
            </w:pPr>
          </w:p>
        </w:tc>
        <w:tc>
          <w:tcPr>
            <w:tcW w:w="666" w:type="dxa"/>
            <w:vAlign w:val="top"/>
          </w:tcPr>
          <w:p w14:paraId="0EF515F3">
            <w:pPr>
              <w:rPr>
                <w:rFonts w:ascii="Arial"/>
                <w:sz w:val="21"/>
              </w:rPr>
            </w:pPr>
          </w:p>
        </w:tc>
      </w:tr>
      <w:tr w14:paraId="51D0F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3B34C03">
            <w:pPr>
              <w:rPr>
                <w:rFonts w:ascii="Arial"/>
                <w:sz w:val="21"/>
              </w:rPr>
            </w:pPr>
          </w:p>
        </w:tc>
        <w:tc>
          <w:tcPr>
            <w:tcW w:w="999" w:type="dxa"/>
            <w:vAlign w:val="top"/>
          </w:tcPr>
          <w:p w14:paraId="33A0C15B">
            <w:pPr>
              <w:rPr>
                <w:rFonts w:ascii="Arial"/>
                <w:sz w:val="21"/>
              </w:rPr>
            </w:pPr>
          </w:p>
        </w:tc>
        <w:tc>
          <w:tcPr>
            <w:tcW w:w="2798" w:type="dxa"/>
            <w:vAlign w:val="top"/>
          </w:tcPr>
          <w:p w14:paraId="74395717">
            <w:pPr>
              <w:pStyle w:val="6"/>
              <w:spacing w:before="71" w:line="213" w:lineRule="auto"/>
              <w:ind w:left="119"/>
            </w:pPr>
            <w:r>
              <w:rPr>
                <w:spacing w:val="-2"/>
              </w:rPr>
              <w:t>206 科学技术支出</w:t>
            </w:r>
          </w:p>
        </w:tc>
        <w:tc>
          <w:tcPr>
            <w:tcW w:w="879" w:type="dxa"/>
            <w:vAlign w:val="top"/>
          </w:tcPr>
          <w:p w14:paraId="1A98278A">
            <w:pPr>
              <w:rPr>
                <w:rFonts w:ascii="Arial"/>
                <w:sz w:val="21"/>
              </w:rPr>
            </w:pPr>
          </w:p>
        </w:tc>
        <w:tc>
          <w:tcPr>
            <w:tcW w:w="859" w:type="dxa"/>
            <w:vAlign w:val="top"/>
          </w:tcPr>
          <w:p w14:paraId="35BAE6D8">
            <w:pPr>
              <w:rPr>
                <w:rFonts w:ascii="Arial"/>
                <w:sz w:val="21"/>
              </w:rPr>
            </w:pPr>
          </w:p>
        </w:tc>
        <w:tc>
          <w:tcPr>
            <w:tcW w:w="800" w:type="dxa"/>
            <w:vAlign w:val="top"/>
          </w:tcPr>
          <w:p w14:paraId="1FCEB40D">
            <w:pPr>
              <w:rPr>
                <w:rFonts w:ascii="Arial"/>
                <w:sz w:val="21"/>
              </w:rPr>
            </w:pPr>
          </w:p>
        </w:tc>
        <w:tc>
          <w:tcPr>
            <w:tcW w:w="666" w:type="dxa"/>
            <w:vAlign w:val="top"/>
          </w:tcPr>
          <w:p w14:paraId="27C27D7C">
            <w:pPr>
              <w:rPr>
                <w:rFonts w:ascii="Arial"/>
                <w:sz w:val="21"/>
              </w:rPr>
            </w:pPr>
          </w:p>
        </w:tc>
      </w:tr>
      <w:tr w14:paraId="7F820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7EF033">
            <w:pPr>
              <w:rPr>
                <w:rFonts w:ascii="Arial"/>
                <w:sz w:val="21"/>
              </w:rPr>
            </w:pPr>
          </w:p>
        </w:tc>
        <w:tc>
          <w:tcPr>
            <w:tcW w:w="999" w:type="dxa"/>
            <w:vAlign w:val="top"/>
          </w:tcPr>
          <w:p w14:paraId="6F0A621A">
            <w:pPr>
              <w:rPr>
                <w:rFonts w:ascii="Arial"/>
                <w:sz w:val="21"/>
              </w:rPr>
            </w:pPr>
          </w:p>
        </w:tc>
        <w:tc>
          <w:tcPr>
            <w:tcW w:w="2798" w:type="dxa"/>
            <w:vAlign w:val="top"/>
          </w:tcPr>
          <w:p w14:paraId="5F636557">
            <w:pPr>
              <w:pStyle w:val="6"/>
              <w:spacing w:before="71" w:line="213" w:lineRule="auto"/>
              <w:ind w:left="119"/>
            </w:pPr>
            <w:r>
              <w:rPr>
                <w:spacing w:val="-1"/>
              </w:rPr>
              <w:t>207 文化旅游体育与传媒支出</w:t>
            </w:r>
          </w:p>
        </w:tc>
        <w:tc>
          <w:tcPr>
            <w:tcW w:w="879" w:type="dxa"/>
            <w:vAlign w:val="top"/>
          </w:tcPr>
          <w:p w14:paraId="49F4F2EB">
            <w:pPr>
              <w:rPr>
                <w:rFonts w:ascii="Arial"/>
                <w:sz w:val="21"/>
              </w:rPr>
            </w:pPr>
          </w:p>
        </w:tc>
        <w:tc>
          <w:tcPr>
            <w:tcW w:w="859" w:type="dxa"/>
            <w:vAlign w:val="top"/>
          </w:tcPr>
          <w:p w14:paraId="00245422">
            <w:pPr>
              <w:rPr>
                <w:rFonts w:ascii="Arial"/>
                <w:sz w:val="21"/>
              </w:rPr>
            </w:pPr>
          </w:p>
        </w:tc>
        <w:tc>
          <w:tcPr>
            <w:tcW w:w="800" w:type="dxa"/>
            <w:vAlign w:val="top"/>
          </w:tcPr>
          <w:p w14:paraId="647EAE52">
            <w:pPr>
              <w:rPr>
                <w:rFonts w:ascii="Arial"/>
                <w:sz w:val="21"/>
              </w:rPr>
            </w:pPr>
          </w:p>
        </w:tc>
        <w:tc>
          <w:tcPr>
            <w:tcW w:w="666" w:type="dxa"/>
            <w:vAlign w:val="top"/>
          </w:tcPr>
          <w:p w14:paraId="5D966F4C">
            <w:pPr>
              <w:rPr>
                <w:rFonts w:ascii="Arial"/>
                <w:sz w:val="21"/>
              </w:rPr>
            </w:pPr>
          </w:p>
        </w:tc>
      </w:tr>
      <w:tr w14:paraId="7EB47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9A5F87">
            <w:pPr>
              <w:rPr>
                <w:rFonts w:ascii="Arial"/>
                <w:sz w:val="21"/>
              </w:rPr>
            </w:pPr>
          </w:p>
        </w:tc>
        <w:tc>
          <w:tcPr>
            <w:tcW w:w="999" w:type="dxa"/>
            <w:vAlign w:val="top"/>
          </w:tcPr>
          <w:p w14:paraId="2EC3427A">
            <w:pPr>
              <w:rPr>
                <w:rFonts w:ascii="Arial"/>
                <w:sz w:val="21"/>
              </w:rPr>
            </w:pPr>
          </w:p>
        </w:tc>
        <w:tc>
          <w:tcPr>
            <w:tcW w:w="2798" w:type="dxa"/>
            <w:vAlign w:val="top"/>
          </w:tcPr>
          <w:p w14:paraId="7DC2DB11">
            <w:pPr>
              <w:pStyle w:val="6"/>
              <w:spacing w:before="70" w:line="213" w:lineRule="auto"/>
              <w:ind w:left="119"/>
            </w:pPr>
            <w:r>
              <w:rPr>
                <w:spacing w:val="-2"/>
              </w:rPr>
              <w:t>208 社会保障和就业支出</w:t>
            </w:r>
          </w:p>
        </w:tc>
        <w:tc>
          <w:tcPr>
            <w:tcW w:w="879" w:type="dxa"/>
            <w:vAlign w:val="top"/>
          </w:tcPr>
          <w:p w14:paraId="587F3A4F">
            <w:pPr>
              <w:pStyle w:val="6"/>
              <w:spacing w:before="70"/>
              <w:ind w:left="337"/>
            </w:pPr>
            <w:r>
              <w:rPr>
                <w:spacing w:val="-4"/>
              </w:rPr>
              <w:t>53.38</w:t>
            </w:r>
          </w:p>
        </w:tc>
        <w:tc>
          <w:tcPr>
            <w:tcW w:w="859" w:type="dxa"/>
            <w:vAlign w:val="top"/>
          </w:tcPr>
          <w:p w14:paraId="670455C9">
            <w:pPr>
              <w:pStyle w:val="6"/>
              <w:spacing w:before="70"/>
              <w:ind w:left="317"/>
            </w:pPr>
            <w:r>
              <w:rPr>
                <w:spacing w:val="-4"/>
              </w:rPr>
              <w:t>53.38</w:t>
            </w:r>
          </w:p>
        </w:tc>
        <w:tc>
          <w:tcPr>
            <w:tcW w:w="800" w:type="dxa"/>
            <w:vAlign w:val="top"/>
          </w:tcPr>
          <w:p w14:paraId="79A37ECC">
            <w:pPr>
              <w:rPr>
                <w:rFonts w:ascii="Arial"/>
                <w:sz w:val="21"/>
              </w:rPr>
            </w:pPr>
          </w:p>
        </w:tc>
        <w:tc>
          <w:tcPr>
            <w:tcW w:w="666" w:type="dxa"/>
            <w:vAlign w:val="top"/>
          </w:tcPr>
          <w:p w14:paraId="3E38B71B">
            <w:pPr>
              <w:rPr>
                <w:rFonts w:ascii="Arial"/>
                <w:sz w:val="21"/>
              </w:rPr>
            </w:pPr>
          </w:p>
        </w:tc>
      </w:tr>
      <w:tr w14:paraId="7BA87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B7C85B">
            <w:pPr>
              <w:rPr>
                <w:rFonts w:ascii="Arial"/>
                <w:sz w:val="21"/>
              </w:rPr>
            </w:pPr>
          </w:p>
        </w:tc>
        <w:tc>
          <w:tcPr>
            <w:tcW w:w="999" w:type="dxa"/>
            <w:vAlign w:val="top"/>
          </w:tcPr>
          <w:p w14:paraId="5EFB30A0">
            <w:pPr>
              <w:rPr>
                <w:rFonts w:ascii="Arial"/>
                <w:sz w:val="21"/>
              </w:rPr>
            </w:pPr>
          </w:p>
        </w:tc>
        <w:tc>
          <w:tcPr>
            <w:tcW w:w="2798" w:type="dxa"/>
            <w:vAlign w:val="top"/>
          </w:tcPr>
          <w:p w14:paraId="2F18474E">
            <w:pPr>
              <w:pStyle w:val="6"/>
              <w:spacing w:before="70" w:line="213" w:lineRule="auto"/>
              <w:ind w:left="119"/>
            </w:pPr>
            <w:r>
              <w:rPr>
                <w:spacing w:val="-2"/>
              </w:rPr>
              <w:t>209 社会保险基金支出</w:t>
            </w:r>
          </w:p>
        </w:tc>
        <w:tc>
          <w:tcPr>
            <w:tcW w:w="879" w:type="dxa"/>
            <w:vAlign w:val="top"/>
          </w:tcPr>
          <w:p w14:paraId="156BC32A">
            <w:pPr>
              <w:rPr>
                <w:rFonts w:ascii="Arial"/>
                <w:sz w:val="21"/>
              </w:rPr>
            </w:pPr>
          </w:p>
        </w:tc>
        <w:tc>
          <w:tcPr>
            <w:tcW w:w="859" w:type="dxa"/>
            <w:vAlign w:val="top"/>
          </w:tcPr>
          <w:p w14:paraId="114012A2">
            <w:pPr>
              <w:rPr>
                <w:rFonts w:ascii="Arial"/>
                <w:sz w:val="21"/>
              </w:rPr>
            </w:pPr>
          </w:p>
        </w:tc>
        <w:tc>
          <w:tcPr>
            <w:tcW w:w="800" w:type="dxa"/>
            <w:vAlign w:val="top"/>
          </w:tcPr>
          <w:p w14:paraId="0E9F1BE8">
            <w:pPr>
              <w:rPr>
                <w:rFonts w:ascii="Arial"/>
                <w:sz w:val="21"/>
              </w:rPr>
            </w:pPr>
          </w:p>
        </w:tc>
        <w:tc>
          <w:tcPr>
            <w:tcW w:w="666" w:type="dxa"/>
            <w:vAlign w:val="top"/>
          </w:tcPr>
          <w:p w14:paraId="67C20D3C">
            <w:pPr>
              <w:rPr>
                <w:rFonts w:ascii="Arial"/>
                <w:sz w:val="21"/>
              </w:rPr>
            </w:pPr>
          </w:p>
        </w:tc>
      </w:tr>
      <w:tr w14:paraId="1E027D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55BE80">
            <w:pPr>
              <w:rPr>
                <w:rFonts w:ascii="Arial"/>
                <w:sz w:val="21"/>
              </w:rPr>
            </w:pPr>
          </w:p>
        </w:tc>
        <w:tc>
          <w:tcPr>
            <w:tcW w:w="999" w:type="dxa"/>
            <w:vAlign w:val="top"/>
          </w:tcPr>
          <w:p w14:paraId="5D8F413D">
            <w:pPr>
              <w:rPr>
                <w:rFonts w:ascii="Arial"/>
                <w:sz w:val="21"/>
              </w:rPr>
            </w:pPr>
          </w:p>
        </w:tc>
        <w:tc>
          <w:tcPr>
            <w:tcW w:w="2798" w:type="dxa"/>
            <w:vAlign w:val="top"/>
          </w:tcPr>
          <w:p w14:paraId="1DB4EA58">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7872F525">
            <w:pPr>
              <w:pStyle w:val="6"/>
              <w:spacing w:before="69"/>
              <w:ind w:left="339"/>
            </w:pPr>
            <w:r>
              <w:rPr>
                <w:spacing w:val="-4"/>
              </w:rPr>
              <w:t>16.08</w:t>
            </w:r>
          </w:p>
        </w:tc>
        <w:tc>
          <w:tcPr>
            <w:tcW w:w="859" w:type="dxa"/>
            <w:vAlign w:val="top"/>
          </w:tcPr>
          <w:p w14:paraId="12010924">
            <w:pPr>
              <w:pStyle w:val="6"/>
              <w:spacing w:before="69"/>
              <w:ind w:left="320"/>
            </w:pPr>
            <w:r>
              <w:rPr>
                <w:spacing w:val="-4"/>
              </w:rPr>
              <w:t>16.08</w:t>
            </w:r>
          </w:p>
        </w:tc>
        <w:tc>
          <w:tcPr>
            <w:tcW w:w="800" w:type="dxa"/>
            <w:vAlign w:val="top"/>
          </w:tcPr>
          <w:p w14:paraId="7D2654DD">
            <w:pPr>
              <w:rPr>
                <w:rFonts w:ascii="Arial"/>
                <w:sz w:val="21"/>
              </w:rPr>
            </w:pPr>
          </w:p>
        </w:tc>
        <w:tc>
          <w:tcPr>
            <w:tcW w:w="666" w:type="dxa"/>
            <w:vAlign w:val="top"/>
          </w:tcPr>
          <w:p w14:paraId="25544EA0">
            <w:pPr>
              <w:rPr>
                <w:rFonts w:ascii="Arial"/>
                <w:sz w:val="21"/>
              </w:rPr>
            </w:pPr>
          </w:p>
        </w:tc>
      </w:tr>
      <w:tr w14:paraId="406EB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A33667">
            <w:pPr>
              <w:rPr>
                <w:rFonts w:ascii="Arial"/>
                <w:sz w:val="21"/>
              </w:rPr>
            </w:pPr>
          </w:p>
        </w:tc>
        <w:tc>
          <w:tcPr>
            <w:tcW w:w="999" w:type="dxa"/>
            <w:vAlign w:val="top"/>
          </w:tcPr>
          <w:p w14:paraId="1EF13146">
            <w:pPr>
              <w:rPr>
                <w:rFonts w:ascii="Arial"/>
                <w:sz w:val="21"/>
              </w:rPr>
            </w:pPr>
          </w:p>
        </w:tc>
        <w:tc>
          <w:tcPr>
            <w:tcW w:w="2798" w:type="dxa"/>
            <w:vAlign w:val="top"/>
          </w:tcPr>
          <w:p w14:paraId="4FD1EF11">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7768F544">
            <w:pPr>
              <w:pStyle w:val="6"/>
              <w:spacing w:before="69"/>
              <w:ind w:left="251"/>
            </w:pPr>
            <w:r>
              <w:rPr>
                <w:spacing w:val="-4"/>
              </w:rPr>
              <w:t>354.76</w:t>
            </w:r>
          </w:p>
        </w:tc>
        <w:tc>
          <w:tcPr>
            <w:tcW w:w="859" w:type="dxa"/>
            <w:vAlign w:val="top"/>
          </w:tcPr>
          <w:p w14:paraId="64A08A1C">
            <w:pPr>
              <w:pStyle w:val="6"/>
              <w:spacing w:before="69"/>
              <w:ind w:left="231"/>
            </w:pPr>
            <w:r>
              <w:rPr>
                <w:spacing w:val="-4"/>
              </w:rPr>
              <w:t>354.76</w:t>
            </w:r>
          </w:p>
        </w:tc>
        <w:tc>
          <w:tcPr>
            <w:tcW w:w="800" w:type="dxa"/>
            <w:vAlign w:val="top"/>
          </w:tcPr>
          <w:p w14:paraId="6798BBCB">
            <w:pPr>
              <w:rPr>
                <w:rFonts w:ascii="Arial"/>
                <w:sz w:val="21"/>
              </w:rPr>
            </w:pPr>
          </w:p>
        </w:tc>
        <w:tc>
          <w:tcPr>
            <w:tcW w:w="666" w:type="dxa"/>
            <w:vAlign w:val="top"/>
          </w:tcPr>
          <w:p w14:paraId="4E920620">
            <w:pPr>
              <w:rPr>
                <w:rFonts w:ascii="Arial"/>
                <w:sz w:val="21"/>
              </w:rPr>
            </w:pPr>
          </w:p>
        </w:tc>
      </w:tr>
      <w:tr w14:paraId="14DC03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F84C72">
            <w:pPr>
              <w:rPr>
                <w:rFonts w:ascii="Arial"/>
                <w:sz w:val="21"/>
              </w:rPr>
            </w:pPr>
          </w:p>
        </w:tc>
        <w:tc>
          <w:tcPr>
            <w:tcW w:w="999" w:type="dxa"/>
            <w:vAlign w:val="top"/>
          </w:tcPr>
          <w:p w14:paraId="19BC5563">
            <w:pPr>
              <w:rPr>
                <w:rFonts w:ascii="Arial"/>
                <w:sz w:val="21"/>
              </w:rPr>
            </w:pPr>
          </w:p>
        </w:tc>
        <w:tc>
          <w:tcPr>
            <w:tcW w:w="2798" w:type="dxa"/>
            <w:vAlign w:val="top"/>
          </w:tcPr>
          <w:p w14:paraId="3C96884C">
            <w:pPr>
              <w:pStyle w:val="6"/>
              <w:spacing w:before="71" w:line="213" w:lineRule="auto"/>
              <w:ind w:left="119"/>
            </w:pPr>
            <w:r>
              <w:rPr>
                <w:spacing w:val="-2"/>
              </w:rPr>
              <w:t>212 城乡社区支出</w:t>
            </w:r>
          </w:p>
        </w:tc>
        <w:tc>
          <w:tcPr>
            <w:tcW w:w="879" w:type="dxa"/>
            <w:vAlign w:val="top"/>
          </w:tcPr>
          <w:p w14:paraId="0B53E4A5">
            <w:pPr>
              <w:rPr>
                <w:rFonts w:ascii="Arial"/>
                <w:sz w:val="21"/>
              </w:rPr>
            </w:pPr>
          </w:p>
        </w:tc>
        <w:tc>
          <w:tcPr>
            <w:tcW w:w="859" w:type="dxa"/>
            <w:vAlign w:val="top"/>
          </w:tcPr>
          <w:p w14:paraId="545C5BE7">
            <w:pPr>
              <w:rPr>
                <w:rFonts w:ascii="Arial"/>
                <w:sz w:val="21"/>
              </w:rPr>
            </w:pPr>
          </w:p>
        </w:tc>
        <w:tc>
          <w:tcPr>
            <w:tcW w:w="800" w:type="dxa"/>
            <w:vAlign w:val="top"/>
          </w:tcPr>
          <w:p w14:paraId="52D772C4">
            <w:pPr>
              <w:rPr>
                <w:rFonts w:ascii="Arial"/>
                <w:sz w:val="21"/>
              </w:rPr>
            </w:pPr>
          </w:p>
        </w:tc>
        <w:tc>
          <w:tcPr>
            <w:tcW w:w="666" w:type="dxa"/>
            <w:vAlign w:val="top"/>
          </w:tcPr>
          <w:p w14:paraId="78E96A40">
            <w:pPr>
              <w:rPr>
                <w:rFonts w:ascii="Arial"/>
                <w:sz w:val="21"/>
              </w:rPr>
            </w:pPr>
          </w:p>
        </w:tc>
      </w:tr>
      <w:tr w14:paraId="43ED36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776F5C">
            <w:pPr>
              <w:rPr>
                <w:rFonts w:ascii="Arial"/>
                <w:sz w:val="21"/>
              </w:rPr>
            </w:pPr>
          </w:p>
        </w:tc>
        <w:tc>
          <w:tcPr>
            <w:tcW w:w="999" w:type="dxa"/>
            <w:vAlign w:val="top"/>
          </w:tcPr>
          <w:p w14:paraId="5A800D3F">
            <w:pPr>
              <w:rPr>
                <w:rFonts w:ascii="Arial"/>
                <w:sz w:val="21"/>
              </w:rPr>
            </w:pPr>
          </w:p>
        </w:tc>
        <w:tc>
          <w:tcPr>
            <w:tcW w:w="2798" w:type="dxa"/>
            <w:vAlign w:val="top"/>
          </w:tcPr>
          <w:p w14:paraId="2AB66AF9">
            <w:pPr>
              <w:pStyle w:val="6"/>
              <w:spacing w:before="71" w:line="213" w:lineRule="auto"/>
              <w:ind w:left="119"/>
            </w:pPr>
            <w:r>
              <w:rPr>
                <w:spacing w:val="-2"/>
              </w:rPr>
              <w:t>213 农林水支出</w:t>
            </w:r>
          </w:p>
        </w:tc>
        <w:tc>
          <w:tcPr>
            <w:tcW w:w="879" w:type="dxa"/>
            <w:vAlign w:val="top"/>
          </w:tcPr>
          <w:p w14:paraId="7882F5F1">
            <w:pPr>
              <w:rPr>
                <w:rFonts w:ascii="Arial"/>
                <w:sz w:val="21"/>
              </w:rPr>
            </w:pPr>
          </w:p>
        </w:tc>
        <w:tc>
          <w:tcPr>
            <w:tcW w:w="859" w:type="dxa"/>
            <w:vAlign w:val="top"/>
          </w:tcPr>
          <w:p w14:paraId="731E49D2">
            <w:pPr>
              <w:rPr>
                <w:rFonts w:ascii="Arial"/>
                <w:sz w:val="21"/>
              </w:rPr>
            </w:pPr>
          </w:p>
        </w:tc>
        <w:tc>
          <w:tcPr>
            <w:tcW w:w="800" w:type="dxa"/>
            <w:vAlign w:val="top"/>
          </w:tcPr>
          <w:p w14:paraId="6AB81AC8">
            <w:pPr>
              <w:rPr>
                <w:rFonts w:ascii="Arial"/>
                <w:sz w:val="21"/>
              </w:rPr>
            </w:pPr>
          </w:p>
        </w:tc>
        <w:tc>
          <w:tcPr>
            <w:tcW w:w="666" w:type="dxa"/>
            <w:vAlign w:val="top"/>
          </w:tcPr>
          <w:p w14:paraId="20859DA2">
            <w:pPr>
              <w:rPr>
                <w:rFonts w:ascii="Arial"/>
                <w:sz w:val="21"/>
              </w:rPr>
            </w:pPr>
          </w:p>
        </w:tc>
      </w:tr>
      <w:tr w14:paraId="7DCCB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0E0E7D">
            <w:pPr>
              <w:rPr>
                <w:rFonts w:ascii="Arial"/>
                <w:sz w:val="21"/>
              </w:rPr>
            </w:pPr>
          </w:p>
        </w:tc>
        <w:tc>
          <w:tcPr>
            <w:tcW w:w="999" w:type="dxa"/>
            <w:vAlign w:val="top"/>
          </w:tcPr>
          <w:p w14:paraId="7E5717C2">
            <w:pPr>
              <w:rPr>
                <w:rFonts w:ascii="Arial"/>
                <w:sz w:val="21"/>
              </w:rPr>
            </w:pPr>
          </w:p>
        </w:tc>
        <w:tc>
          <w:tcPr>
            <w:tcW w:w="2798" w:type="dxa"/>
            <w:vAlign w:val="top"/>
          </w:tcPr>
          <w:p w14:paraId="0D5F397F">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04DAF79C">
            <w:pPr>
              <w:rPr>
                <w:rFonts w:ascii="Arial"/>
                <w:sz w:val="21"/>
              </w:rPr>
            </w:pPr>
          </w:p>
        </w:tc>
        <w:tc>
          <w:tcPr>
            <w:tcW w:w="859" w:type="dxa"/>
            <w:vAlign w:val="top"/>
          </w:tcPr>
          <w:p w14:paraId="69415CFD">
            <w:pPr>
              <w:rPr>
                <w:rFonts w:ascii="Arial"/>
                <w:sz w:val="21"/>
              </w:rPr>
            </w:pPr>
          </w:p>
        </w:tc>
        <w:tc>
          <w:tcPr>
            <w:tcW w:w="800" w:type="dxa"/>
            <w:vAlign w:val="top"/>
          </w:tcPr>
          <w:p w14:paraId="11F797C3">
            <w:pPr>
              <w:rPr>
                <w:rFonts w:ascii="Arial"/>
                <w:sz w:val="21"/>
              </w:rPr>
            </w:pPr>
          </w:p>
        </w:tc>
        <w:tc>
          <w:tcPr>
            <w:tcW w:w="666" w:type="dxa"/>
            <w:vAlign w:val="top"/>
          </w:tcPr>
          <w:p w14:paraId="64CBE440">
            <w:pPr>
              <w:rPr>
                <w:rFonts w:ascii="Arial"/>
                <w:sz w:val="21"/>
              </w:rPr>
            </w:pPr>
          </w:p>
        </w:tc>
      </w:tr>
      <w:tr w14:paraId="558DC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33DA1C">
            <w:pPr>
              <w:rPr>
                <w:rFonts w:ascii="Arial"/>
                <w:sz w:val="21"/>
              </w:rPr>
            </w:pPr>
          </w:p>
        </w:tc>
        <w:tc>
          <w:tcPr>
            <w:tcW w:w="999" w:type="dxa"/>
            <w:vAlign w:val="top"/>
          </w:tcPr>
          <w:p w14:paraId="4CD54A77">
            <w:pPr>
              <w:rPr>
                <w:rFonts w:ascii="Arial"/>
                <w:sz w:val="21"/>
              </w:rPr>
            </w:pPr>
          </w:p>
        </w:tc>
        <w:tc>
          <w:tcPr>
            <w:tcW w:w="2798" w:type="dxa"/>
            <w:vAlign w:val="top"/>
          </w:tcPr>
          <w:p w14:paraId="540E23C1">
            <w:pPr>
              <w:pStyle w:val="6"/>
              <w:spacing w:before="70" w:line="213" w:lineRule="auto"/>
              <w:ind w:left="119"/>
            </w:pPr>
            <w:r>
              <w:rPr>
                <w:spacing w:val="-1"/>
              </w:rPr>
              <w:t>215 资源勘探工业信息等支出</w:t>
            </w:r>
          </w:p>
        </w:tc>
        <w:tc>
          <w:tcPr>
            <w:tcW w:w="879" w:type="dxa"/>
            <w:vAlign w:val="top"/>
          </w:tcPr>
          <w:p w14:paraId="5646C4F2">
            <w:pPr>
              <w:rPr>
                <w:rFonts w:ascii="Arial"/>
                <w:sz w:val="21"/>
              </w:rPr>
            </w:pPr>
          </w:p>
        </w:tc>
        <w:tc>
          <w:tcPr>
            <w:tcW w:w="859" w:type="dxa"/>
            <w:vAlign w:val="top"/>
          </w:tcPr>
          <w:p w14:paraId="0F73DF02">
            <w:pPr>
              <w:rPr>
                <w:rFonts w:ascii="Arial"/>
                <w:sz w:val="21"/>
              </w:rPr>
            </w:pPr>
          </w:p>
        </w:tc>
        <w:tc>
          <w:tcPr>
            <w:tcW w:w="800" w:type="dxa"/>
            <w:vAlign w:val="top"/>
          </w:tcPr>
          <w:p w14:paraId="28B8B463">
            <w:pPr>
              <w:rPr>
                <w:rFonts w:ascii="Arial"/>
                <w:sz w:val="21"/>
              </w:rPr>
            </w:pPr>
          </w:p>
        </w:tc>
        <w:tc>
          <w:tcPr>
            <w:tcW w:w="666" w:type="dxa"/>
            <w:vAlign w:val="top"/>
          </w:tcPr>
          <w:p w14:paraId="08BBA51C">
            <w:pPr>
              <w:rPr>
                <w:rFonts w:ascii="Arial"/>
                <w:sz w:val="21"/>
              </w:rPr>
            </w:pPr>
          </w:p>
        </w:tc>
      </w:tr>
      <w:tr w14:paraId="141899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1A2F260">
            <w:pPr>
              <w:rPr>
                <w:rFonts w:ascii="Arial"/>
                <w:sz w:val="21"/>
              </w:rPr>
            </w:pPr>
          </w:p>
        </w:tc>
        <w:tc>
          <w:tcPr>
            <w:tcW w:w="999" w:type="dxa"/>
            <w:vAlign w:val="top"/>
          </w:tcPr>
          <w:p w14:paraId="1DF83599">
            <w:pPr>
              <w:rPr>
                <w:rFonts w:ascii="Arial"/>
                <w:sz w:val="21"/>
              </w:rPr>
            </w:pPr>
          </w:p>
        </w:tc>
        <w:tc>
          <w:tcPr>
            <w:tcW w:w="2798" w:type="dxa"/>
            <w:vAlign w:val="top"/>
          </w:tcPr>
          <w:p w14:paraId="28DFE415">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746DE0EC">
            <w:pPr>
              <w:rPr>
                <w:rFonts w:ascii="Arial"/>
                <w:sz w:val="21"/>
              </w:rPr>
            </w:pPr>
          </w:p>
        </w:tc>
        <w:tc>
          <w:tcPr>
            <w:tcW w:w="859" w:type="dxa"/>
            <w:vAlign w:val="top"/>
          </w:tcPr>
          <w:p w14:paraId="41B0555A">
            <w:pPr>
              <w:rPr>
                <w:rFonts w:ascii="Arial"/>
                <w:sz w:val="21"/>
              </w:rPr>
            </w:pPr>
          </w:p>
        </w:tc>
        <w:tc>
          <w:tcPr>
            <w:tcW w:w="800" w:type="dxa"/>
            <w:vAlign w:val="top"/>
          </w:tcPr>
          <w:p w14:paraId="21C62E75">
            <w:pPr>
              <w:rPr>
                <w:rFonts w:ascii="Arial"/>
                <w:sz w:val="21"/>
              </w:rPr>
            </w:pPr>
          </w:p>
        </w:tc>
        <w:tc>
          <w:tcPr>
            <w:tcW w:w="666" w:type="dxa"/>
            <w:vAlign w:val="top"/>
          </w:tcPr>
          <w:p w14:paraId="228F7CE7">
            <w:pPr>
              <w:rPr>
                <w:rFonts w:ascii="Arial"/>
                <w:sz w:val="21"/>
              </w:rPr>
            </w:pPr>
          </w:p>
        </w:tc>
      </w:tr>
      <w:tr w14:paraId="58A9A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2633A10">
            <w:pPr>
              <w:rPr>
                <w:rFonts w:ascii="Arial"/>
                <w:sz w:val="21"/>
              </w:rPr>
            </w:pPr>
          </w:p>
        </w:tc>
        <w:tc>
          <w:tcPr>
            <w:tcW w:w="999" w:type="dxa"/>
            <w:vAlign w:val="top"/>
          </w:tcPr>
          <w:p w14:paraId="1EBC014A">
            <w:pPr>
              <w:rPr>
                <w:rFonts w:ascii="Arial"/>
                <w:sz w:val="21"/>
              </w:rPr>
            </w:pPr>
          </w:p>
        </w:tc>
        <w:tc>
          <w:tcPr>
            <w:tcW w:w="2798" w:type="dxa"/>
            <w:vAlign w:val="top"/>
          </w:tcPr>
          <w:p w14:paraId="27775AEB">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2ADAD8E4">
            <w:pPr>
              <w:rPr>
                <w:rFonts w:ascii="Arial"/>
                <w:sz w:val="21"/>
              </w:rPr>
            </w:pPr>
          </w:p>
        </w:tc>
        <w:tc>
          <w:tcPr>
            <w:tcW w:w="859" w:type="dxa"/>
            <w:vAlign w:val="top"/>
          </w:tcPr>
          <w:p w14:paraId="04117501">
            <w:pPr>
              <w:rPr>
                <w:rFonts w:ascii="Arial"/>
                <w:sz w:val="21"/>
              </w:rPr>
            </w:pPr>
          </w:p>
        </w:tc>
        <w:tc>
          <w:tcPr>
            <w:tcW w:w="800" w:type="dxa"/>
            <w:vAlign w:val="top"/>
          </w:tcPr>
          <w:p w14:paraId="6B5D8CC3">
            <w:pPr>
              <w:rPr>
                <w:rFonts w:ascii="Arial"/>
                <w:sz w:val="21"/>
              </w:rPr>
            </w:pPr>
          </w:p>
        </w:tc>
        <w:tc>
          <w:tcPr>
            <w:tcW w:w="666" w:type="dxa"/>
            <w:vAlign w:val="top"/>
          </w:tcPr>
          <w:p w14:paraId="3F6051FE">
            <w:pPr>
              <w:rPr>
                <w:rFonts w:ascii="Arial"/>
                <w:sz w:val="21"/>
              </w:rPr>
            </w:pPr>
          </w:p>
        </w:tc>
      </w:tr>
      <w:tr w14:paraId="5FC638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84D4F4">
            <w:pPr>
              <w:rPr>
                <w:rFonts w:ascii="Arial"/>
                <w:sz w:val="21"/>
              </w:rPr>
            </w:pPr>
          </w:p>
        </w:tc>
        <w:tc>
          <w:tcPr>
            <w:tcW w:w="999" w:type="dxa"/>
            <w:vAlign w:val="top"/>
          </w:tcPr>
          <w:p w14:paraId="31F71325">
            <w:pPr>
              <w:rPr>
                <w:rFonts w:ascii="Arial"/>
                <w:sz w:val="21"/>
              </w:rPr>
            </w:pPr>
          </w:p>
        </w:tc>
        <w:tc>
          <w:tcPr>
            <w:tcW w:w="2798" w:type="dxa"/>
            <w:vAlign w:val="top"/>
          </w:tcPr>
          <w:p w14:paraId="619E5C02">
            <w:pPr>
              <w:pStyle w:val="6"/>
              <w:spacing w:before="72" w:line="213" w:lineRule="auto"/>
              <w:ind w:left="119"/>
            </w:pPr>
            <w:r>
              <w:rPr>
                <w:spacing w:val="-2"/>
              </w:rPr>
              <w:t>219 援助其他地区支出</w:t>
            </w:r>
          </w:p>
        </w:tc>
        <w:tc>
          <w:tcPr>
            <w:tcW w:w="879" w:type="dxa"/>
            <w:vAlign w:val="top"/>
          </w:tcPr>
          <w:p w14:paraId="76F2A017">
            <w:pPr>
              <w:rPr>
                <w:rFonts w:ascii="Arial"/>
                <w:sz w:val="21"/>
              </w:rPr>
            </w:pPr>
          </w:p>
        </w:tc>
        <w:tc>
          <w:tcPr>
            <w:tcW w:w="859" w:type="dxa"/>
            <w:vAlign w:val="top"/>
          </w:tcPr>
          <w:p w14:paraId="3C41DC6E">
            <w:pPr>
              <w:rPr>
                <w:rFonts w:ascii="Arial"/>
                <w:sz w:val="21"/>
              </w:rPr>
            </w:pPr>
          </w:p>
        </w:tc>
        <w:tc>
          <w:tcPr>
            <w:tcW w:w="800" w:type="dxa"/>
            <w:vAlign w:val="top"/>
          </w:tcPr>
          <w:p w14:paraId="16247126">
            <w:pPr>
              <w:rPr>
                <w:rFonts w:ascii="Arial"/>
                <w:sz w:val="21"/>
              </w:rPr>
            </w:pPr>
          </w:p>
        </w:tc>
        <w:tc>
          <w:tcPr>
            <w:tcW w:w="666" w:type="dxa"/>
            <w:vAlign w:val="top"/>
          </w:tcPr>
          <w:p w14:paraId="2EC2E4A4">
            <w:pPr>
              <w:rPr>
                <w:rFonts w:ascii="Arial"/>
                <w:sz w:val="21"/>
              </w:rPr>
            </w:pPr>
          </w:p>
        </w:tc>
      </w:tr>
      <w:tr w14:paraId="677F8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C505EE">
            <w:pPr>
              <w:rPr>
                <w:rFonts w:ascii="Arial"/>
                <w:sz w:val="21"/>
              </w:rPr>
            </w:pPr>
          </w:p>
        </w:tc>
        <w:tc>
          <w:tcPr>
            <w:tcW w:w="999" w:type="dxa"/>
            <w:vAlign w:val="top"/>
          </w:tcPr>
          <w:p w14:paraId="579C4619">
            <w:pPr>
              <w:rPr>
                <w:rFonts w:ascii="Arial"/>
                <w:sz w:val="21"/>
              </w:rPr>
            </w:pPr>
          </w:p>
        </w:tc>
        <w:tc>
          <w:tcPr>
            <w:tcW w:w="2798" w:type="dxa"/>
            <w:vAlign w:val="top"/>
          </w:tcPr>
          <w:p w14:paraId="6D5437F4">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16BDF9E3">
            <w:pPr>
              <w:rPr>
                <w:rFonts w:ascii="Arial"/>
                <w:sz w:val="21"/>
              </w:rPr>
            </w:pPr>
          </w:p>
        </w:tc>
        <w:tc>
          <w:tcPr>
            <w:tcW w:w="859" w:type="dxa"/>
            <w:vAlign w:val="top"/>
          </w:tcPr>
          <w:p w14:paraId="1D7AC75F">
            <w:pPr>
              <w:rPr>
                <w:rFonts w:ascii="Arial"/>
                <w:sz w:val="21"/>
              </w:rPr>
            </w:pPr>
          </w:p>
        </w:tc>
        <w:tc>
          <w:tcPr>
            <w:tcW w:w="800" w:type="dxa"/>
            <w:vAlign w:val="top"/>
          </w:tcPr>
          <w:p w14:paraId="31CDC959">
            <w:pPr>
              <w:rPr>
                <w:rFonts w:ascii="Arial"/>
                <w:sz w:val="21"/>
              </w:rPr>
            </w:pPr>
          </w:p>
        </w:tc>
        <w:tc>
          <w:tcPr>
            <w:tcW w:w="666" w:type="dxa"/>
            <w:vAlign w:val="top"/>
          </w:tcPr>
          <w:p w14:paraId="3FE9F592">
            <w:pPr>
              <w:rPr>
                <w:rFonts w:ascii="Arial"/>
                <w:sz w:val="21"/>
              </w:rPr>
            </w:pPr>
          </w:p>
        </w:tc>
      </w:tr>
      <w:tr w14:paraId="65D9C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160EE32">
            <w:pPr>
              <w:rPr>
                <w:rFonts w:ascii="Arial"/>
                <w:sz w:val="21"/>
              </w:rPr>
            </w:pPr>
          </w:p>
        </w:tc>
        <w:tc>
          <w:tcPr>
            <w:tcW w:w="999" w:type="dxa"/>
            <w:vAlign w:val="top"/>
          </w:tcPr>
          <w:p w14:paraId="43F7DCCD">
            <w:pPr>
              <w:rPr>
                <w:rFonts w:ascii="Arial"/>
                <w:sz w:val="21"/>
              </w:rPr>
            </w:pPr>
          </w:p>
        </w:tc>
        <w:tc>
          <w:tcPr>
            <w:tcW w:w="2798" w:type="dxa"/>
            <w:vAlign w:val="top"/>
          </w:tcPr>
          <w:p w14:paraId="3A46F3E4">
            <w:pPr>
              <w:pStyle w:val="6"/>
              <w:spacing w:before="71" w:line="213" w:lineRule="auto"/>
              <w:ind w:left="119"/>
            </w:pPr>
            <w:r>
              <w:rPr>
                <w:spacing w:val="-2"/>
              </w:rPr>
              <w:t>221 住房保障支出</w:t>
            </w:r>
          </w:p>
        </w:tc>
        <w:tc>
          <w:tcPr>
            <w:tcW w:w="879" w:type="dxa"/>
            <w:vAlign w:val="top"/>
          </w:tcPr>
          <w:p w14:paraId="2C26FF37">
            <w:pPr>
              <w:pStyle w:val="6"/>
              <w:spacing w:before="71"/>
              <w:ind w:left="335"/>
            </w:pPr>
            <w:r>
              <w:rPr>
                <w:spacing w:val="-3"/>
              </w:rPr>
              <w:t>26.70</w:t>
            </w:r>
          </w:p>
        </w:tc>
        <w:tc>
          <w:tcPr>
            <w:tcW w:w="859" w:type="dxa"/>
            <w:vAlign w:val="top"/>
          </w:tcPr>
          <w:p w14:paraId="15EAE30B">
            <w:pPr>
              <w:pStyle w:val="6"/>
              <w:spacing w:before="71"/>
              <w:ind w:left="315"/>
            </w:pPr>
            <w:r>
              <w:rPr>
                <w:spacing w:val="-3"/>
              </w:rPr>
              <w:t>26.70</w:t>
            </w:r>
          </w:p>
        </w:tc>
        <w:tc>
          <w:tcPr>
            <w:tcW w:w="800" w:type="dxa"/>
            <w:vAlign w:val="top"/>
          </w:tcPr>
          <w:p w14:paraId="4035E84D">
            <w:pPr>
              <w:rPr>
                <w:rFonts w:ascii="Arial"/>
                <w:sz w:val="21"/>
              </w:rPr>
            </w:pPr>
          </w:p>
        </w:tc>
        <w:tc>
          <w:tcPr>
            <w:tcW w:w="666" w:type="dxa"/>
            <w:vAlign w:val="top"/>
          </w:tcPr>
          <w:p w14:paraId="4A82899D">
            <w:pPr>
              <w:rPr>
                <w:rFonts w:ascii="Arial"/>
                <w:sz w:val="21"/>
              </w:rPr>
            </w:pPr>
          </w:p>
        </w:tc>
      </w:tr>
      <w:tr w14:paraId="28F4B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9BAB4E">
            <w:pPr>
              <w:rPr>
                <w:rFonts w:ascii="Arial"/>
                <w:sz w:val="21"/>
              </w:rPr>
            </w:pPr>
          </w:p>
        </w:tc>
        <w:tc>
          <w:tcPr>
            <w:tcW w:w="999" w:type="dxa"/>
            <w:vAlign w:val="top"/>
          </w:tcPr>
          <w:p w14:paraId="2F13424E">
            <w:pPr>
              <w:rPr>
                <w:rFonts w:ascii="Arial"/>
                <w:sz w:val="21"/>
              </w:rPr>
            </w:pPr>
          </w:p>
        </w:tc>
        <w:tc>
          <w:tcPr>
            <w:tcW w:w="2798" w:type="dxa"/>
            <w:vAlign w:val="top"/>
          </w:tcPr>
          <w:p w14:paraId="4C1C738C">
            <w:pPr>
              <w:pStyle w:val="6"/>
              <w:spacing w:before="71" w:line="213" w:lineRule="auto"/>
              <w:ind w:left="119"/>
            </w:pPr>
            <w:r>
              <w:rPr>
                <w:spacing w:val="-2"/>
              </w:rPr>
              <w:t>222 粮油物资储备支出</w:t>
            </w:r>
          </w:p>
        </w:tc>
        <w:tc>
          <w:tcPr>
            <w:tcW w:w="879" w:type="dxa"/>
            <w:vAlign w:val="top"/>
          </w:tcPr>
          <w:p w14:paraId="1DF57877">
            <w:pPr>
              <w:rPr>
                <w:rFonts w:ascii="Arial"/>
                <w:sz w:val="21"/>
              </w:rPr>
            </w:pPr>
          </w:p>
        </w:tc>
        <w:tc>
          <w:tcPr>
            <w:tcW w:w="859" w:type="dxa"/>
            <w:vAlign w:val="top"/>
          </w:tcPr>
          <w:p w14:paraId="77652B30">
            <w:pPr>
              <w:rPr>
                <w:rFonts w:ascii="Arial"/>
                <w:sz w:val="21"/>
              </w:rPr>
            </w:pPr>
          </w:p>
        </w:tc>
        <w:tc>
          <w:tcPr>
            <w:tcW w:w="800" w:type="dxa"/>
            <w:vAlign w:val="top"/>
          </w:tcPr>
          <w:p w14:paraId="4CDFC562">
            <w:pPr>
              <w:rPr>
                <w:rFonts w:ascii="Arial"/>
                <w:sz w:val="21"/>
              </w:rPr>
            </w:pPr>
          </w:p>
        </w:tc>
        <w:tc>
          <w:tcPr>
            <w:tcW w:w="666" w:type="dxa"/>
            <w:vAlign w:val="top"/>
          </w:tcPr>
          <w:p w14:paraId="3D393DAB">
            <w:pPr>
              <w:rPr>
                <w:rFonts w:ascii="Arial"/>
                <w:sz w:val="21"/>
              </w:rPr>
            </w:pPr>
          </w:p>
        </w:tc>
      </w:tr>
      <w:tr w14:paraId="48DFC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654B0D">
            <w:pPr>
              <w:rPr>
                <w:rFonts w:ascii="Arial"/>
                <w:sz w:val="21"/>
              </w:rPr>
            </w:pPr>
          </w:p>
        </w:tc>
        <w:tc>
          <w:tcPr>
            <w:tcW w:w="999" w:type="dxa"/>
            <w:vAlign w:val="top"/>
          </w:tcPr>
          <w:p w14:paraId="757962AE">
            <w:pPr>
              <w:rPr>
                <w:rFonts w:ascii="Arial"/>
                <w:sz w:val="21"/>
              </w:rPr>
            </w:pPr>
          </w:p>
        </w:tc>
        <w:tc>
          <w:tcPr>
            <w:tcW w:w="2798" w:type="dxa"/>
            <w:vAlign w:val="top"/>
          </w:tcPr>
          <w:p w14:paraId="02472DCC">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57103AD5">
            <w:pPr>
              <w:rPr>
                <w:rFonts w:ascii="Arial"/>
                <w:sz w:val="21"/>
              </w:rPr>
            </w:pPr>
          </w:p>
        </w:tc>
        <w:tc>
          <w:tcPr>
            <w:tcW w:w="859" w:type="dxa"/>
            <w:vAlign w:val="top"/>
          </w:tcPr>
          <w:p w14:paraId="58BDD7D2">
            <w:pPr>
              <w:rPr>
                <w:rFonts w:ascii="Arial"/>
                <w:sz w:val="21"/>
              </w:rPr>
            </w:pPr>
          </w:p>
        </w:tc>
        <w:tc>
          <w:tcPr>
            <w:tcW w:w="800" w:type="dxa"/>
            <w:vAlign w:val="top"/>
          </w:tcPr>
          <w:p w14:paraId="1BEDE3DD">
            <w:pPr>
              <w:rPr>
                <w:rFonts w:ascii="Arial"/>
                <w:sz w:val="21"/>
              </w:rPr>
            </w:pPr>
          </w:p>
        </w:tc>
        <w:tc>
          <w:tcPr>
            <w:tcW w:w="666" w:type="dxa"/>
            <w:vAlign w:val="top"/>
          </w:tcPr>
          <w:p w14:paraId="474014CE">
            <w:pPr>
              <w:rPr>
                <w:rFonts w:ascii="Arial"/>
                <w:sz w:val="21"/>
              </w:rPr>
            </w:pPr>
          </w:p>
        </w:tc>
      </w:tr>
      <w:tr w14:paraId="164E22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28B642">
            <w:pPr>
              <w:rPr>
                <w:rFonts w:ascii="Arial"/>
                <w:sz w:val="21"/>
              </w:rPr>
            </w:pPr>
          </w:p>
        </w:tc>
        <w:tc>
          <w:tcPr>
            <w:tcW w:w="999" w:type="dxa"/>
            <w:vAlign w:val="top"/>
          </w:tcPr>
          <w:p w14:paraId="7E101CBA">
            <w:pPr>
              <w:rPr>
                <w:rFonts w:ascii="Arial"/>
                <w:sz w:val="21"/>
              </w:rPr>
            </w:pPr>
          </w:p>
        </w:tc>
        <w:tc>
          <w:tcPr>
            <w:tcW w:w="2798" w:type="dxa"/>
            <w:vAlign w:val="top"/>
          </w:tcPr>
          <w:p w14:paraId="5E1ADC25">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2DC9FCFC">
            <w:pPr>
              <w:rPr>
                <w:rFonts w:ascii="Arial"/>
                <w:sz w:val="21"/>
              </w:rPr>
            </w:pPr>
          </w:p>
        </w:tc>
        <w:tc>
          <w:tcPr>
            <w:tcW w:w="859" w:type="dxa"/>
            <w:vAlign w:val="top"/>
          </w:tcPr>
          <w:p w14:paraId="5F28E03B">
            <w:pPr>
              <w:rPr>
                <w:rFonts w:ascii="Arial"/>
                <w:sz w:val="21"/>
              </w:rPr>
            </w:pPr>
          </w:p>
        </w:tc>
        <w:tc>
          <w:tcPr>
            <w:tcW w:w="800" w:type="dxa"/>
            <w:vAlign w:val="top"/>
          </w:tcPr>
          <w:p w14:paraId="4FD3B69E">
            <w:pPr>
              <w:rPr>
                <w:rFonts w:ascii="Arial"/>
                <w:sz w:val="21"/>
              </w:rPr>
            </w:pPr>
          </w:p>
        </w:tc>
        <w:tc>
          <w:tcPr>
            <w:tcW w:w="666" w:type="dxa"/>
            <w:vAlign w:val="top"/>
          </w:tcPr>
          <w:p w14:paraId="03AFE296">
            <w:pPr>
              <w:rPr>
                <w:rFonts w:ascii="Arial"/>
                <w:sz w:val="21"/>
              </w:rPr>
            </w:pPr>
          </w:p>
        </w:tc>
      </w:tr>
      <w:tr w14:paraId="4171E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9A1E6A">
            <w:pPr>
              <w:rPr>
                <w:rFonts w:ascii="Arial"/>
                <w:sz w:val="21"/>
              </w:rPr>
            </w:pPr>
          </w:p>
        </w:tc>
        <w:tc>
          <w:tcPr>
            <w:tcW w:w="999" w:type="dxa"/>
            <w:vAlign w:val="top"/>
          </w:tcPr>
          <w:p w14:paraId="455809B6">
            <w:pPr>
              <w:rPr>
                <w:rFonts w:ascii="Arial"/>
                <w:sz w:val="21"/>
              </w:rPr>
            </w:pPr>
          </w:p>
        </w:tc>
        <w:tc>
          <w:tcPr>
            <w:tcW w:w="2798" w:type="dxa"/>
            <w:vAlign w:val="top"/>
          </w:tcPr>
          <w:p w14:paraId="172C7DDC">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5B8CC198">
            <w:pPr>
              <w:rPr>
                <w:rFonts w:ascii="Arial"/>
                <w:sz w:val="21"/>
              </w:rPr>
            </w:pPr>
          </w:p>
        </w:tc>
        <w:tc>
          <w:tcPr>
            <w:tcW w:w="859" w:type="dxa"/>
            <w:vAlign w:val="top"/>
          </w:tcPr>
          <w:p w14:paraId="54D55FCC">
            <w:pPr>
              <w:rPr>
                <w:rFonts w:ascii="Arial"/>
                <w:sz w:val="21"/>
              </w:rPr>
            </w:pPr>
          </w:p>
        </w:tc>
        <w:tc>
          <w:tcPr>
            <w:tcW w:w="800" w:type="dxa"/>
            <w:vAlign w:val="top"/>
          </w:tcPr>
          <w:p w14:paraId="6D1B05B2">
            <w:pPr>
              <w:rPr>
                <w:rFonts w:ascii="Arial"/>
                <w:sz w:val="21"/>
              </w:rPr>
            </w:pPr>
          </w:p>
        </w:tc>
        <w:tc>
          <w:tcPr>
            <w:tcW w:w="666" w:type="dxa"/>
            <w:vAlign w:val="top"/>
          </w:tcPr>
          <w:p w14:paraId="034FBA56">
            <w:pPr>
              <w:rPr>
                <w:rFonts w:ascii="Arial"/>
                <w:sz w:val="21"/>
              </w:rPr>
            </w:pPr>
          </w:p>
        </w:tc>
      </w:tr>
      <w:tr w14:paraId="4F44C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372158">
            <w:pPr>
              <w:rPr>
                <w:rFonts w:ascii="Arial"/>
                <w:sz w:val="21"/>
              </w:rPr>
            </w:pPr>
          </w:p>
        </w:tc>
        <w:tc>
          <w:tcPr>
            <w:tcW w:w="999" w:type="dxa"/>
            <w:vAlign w:val="top"/>
          </w:tcPr>
          <w:p w14:paraId="43CF800C">
            <w:pPr>
              <w:rPr>
                <w:rFonts w:ascii="Arial"/>
                <w:sz w:val="21"/>
              </w:rPr>
            </w:pPr>
          </w:p>
        </w:tc>
        <w:tc>
          <w:tcPr>
            <w:tcW w:w="2798" w:type="dxa"/>
            <w:vAlign w:val="top"/>
          </w:tcPr>
          <w:p w14:paraId="7FFF0608">
            <w:pPr>
              <w:pStyle w:val="6"/>
              <w:spacing w:before="72" w:line="213" w:lineRule="auto"/>
              <w:ind w:left="119"/>
            </w:pPr>
            <w:r>
              <w:rPr>
                <w:spacing w:val="-2"/>
              </w:rPr>
              <w:t>229 其他支出</w:t>
            </w:r>
          </w:p>
        </w:tc>
        <w:tc>
          <w:tcPr>
            <w:tcW w:w="879" w:type="dxa"/>
            <w:vAlign w:val="top"/>
          </w:tcPr>
          <w:p w14:paraId="63C4DEDD">
            <w:pPr>
              <w:rPr>
                <w:rFonts w:ascii="Arial"/>
                <w:sz w:val="21"/>
              </w:rPr>
            </w:pPr>
          </w:p>
        </w:tc>
        <w:tc>
          <w:tcPr>
            <w:tcW w:w="859" w:type="dxa"/>
            <w:vAlign w:val="top"/>
          </w:tcPr>
          <w:p w14:paraId="118C57FE">
            <w:pPr>
              <w:rPr>
                <w:rFonts w:ascii="Arial"/>
                <w:sz w:val="21"/>
              </w:rPr>
            </w:pPr>
          </w:p>
        </w:tc>
        <w:tc>
          <w:tcPr>
            <w:tcW w:w="800" w:type="dxa"/>
            <w:vAlign w:val="top"/>
          </w:tcPr>
          <w:p w14:paraId="3D4F5E52">
            <w:pPr>
              <w:rPr>
                <w:rFonts w:ascii="Arial"/>
                <w:sz w:val="21"/>
              </w:rPr>
            </w:pPr>
          </w:p>
        </w:tc>
        <w:tc>
          <w:tcPr>
            <w:tcW w:w="666" w:type="dxa"/>
            <w:vAlign w:val="top"/>
          </w:tcPr>
          <w:p w14:paraId="1FE3AE1F">
            <w:pPr>
              <w:rPr>
                <w:rFonts w:ascii="Arial"/>
                <w:sz w:val="21"/>
              </w:rPr>
            </w:pPr>
          </w:p>
        </w:tc>
      </w:tr>
      <w:tr w14:paraId="757EB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B32805">
            <w:pPr>
              <w:rPr>
                <w:rFonts w:ascii="Arial"/>
                <w:sz w:val="21"/>
              </w:rPr>
            </w:pPr>
          </w:p>
        </w:tc>
        <w:tc>
          <w:tcPr>
            <w:tcW w:w="999" w:type="dxa"/>
            <w:vAlign w:val="top"/>
          </w:tcPr>
          <w:p w14:paraId="5D32E947">
            <w:pPr>
              <w:rPr>
                <w:rFonts w:ascii="Arial"/>
                <w:sz w:val="21"/>
              </w:rPr>
            </w:pPr>
          </w:p>
        </w:tc>
        <w:tc>
          <w:tcPr>
            <w:tcW w:w="2798" w:type="dxa"/>
            <w:vAlign w:val="top"/>
          </w:tcPr>
          <w:p w14:paraId="33E9CD25">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0DA9FD8D">
            <w:pPr>
              <w:rPr>
                <w:rFonts w:ascii="Arial"/>
                <w:sz w:val="21"/>
              </w:rPr>
            </w:pPr>
          </w:p>
        </w:tc>
        <w:tc>
          <w:tcPr>
            <w:tcW w:w="859" w:type="dxa"/>
            <w:vAlign w:val="top"/>
          </w:tcPr>
          <w:p w14:paraId="2A1D3724">
            <w:pPr>
              <w:rPr>
                <w:rFonts w:ascii="Arial"/>
                <w:sz w:val="21"/>
              </w:rPr>
            </w:pPr>
          </w:p>
        </w:tc>
        <w:tc>
          <w:tcPr>
            <w:tcW w:w="800" w:type="dxa"/>
            <w:vAlign w:val="top"/>
          </w:tcPr>
          <w:p w14:paraId="1CDD886A">
            <w:pPr>
              <w:rPr>
                <w:rFonts w:ascii="Arial"/>
                <w:sz w:val="21"/>
              </w:rPr>
            </w:pPr>
          </w:p>
        </w:tc>
        <w:tc>
          <w:tcPr>
            <w:tcW w:w="666" w:type="dxa"/>
            <w:vAlign w:val="top"/>
          </w:tcPr>
          <w:p w14:paraId="713CF518">
            <w:pPr>
              <w:rPr>
                <w:rFonts w:ascii="Arial"/>
                <w:sz w:val="21"/>
              </w:rPr>
            </w:pPr>
          </w:p>
        </w:tc>
      </w:tr>
      <w:tr w14:paraId="24C61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C03057">
            <w:pPr>
              <w:rPr>
                <w:rFonts w:ascii="Arial"/>
                <w:sz w:val="21"/>
              </w:rPr>
            </w:pPr>
          </w:p>
        </w:tc>
        <w:tc>
          <w:tcPr>
            <w:tcW w:w="999" w:type="dxa"/>
            <w:vAlign w:val="top"/>
          </w:tcPr>
          <w:p w14:paraId="1E79F625">
            <w:pPr>
              <w:rPr>
                <w:rFonts w:ascii="Arial"/>
                <w:sz w:val="21"/>
              </w:rPr>
            </w:pPr>
          </w:p>
        </w:tc>
        <w:tc>
          <w:tcPr>
            <w:tcW w:w="2798" w:type="dxa"/>
            <w:vAlign w:val="top"/>
          </w:tcPr>
          <w:p w14:paraId="33F19607">
            <w:pPr>
              <w:pStyle w:val="6"/>
              <w:spacing w:before="71" w:line="213" w:lineRule="auto"/>
              <w:ind w:left="119"/>
            </w:pPr>
            <w:r>
              <w:rPr>
                <w:spacing w:val="-2"/>
              </w:rPr>
              <w:t>231 债务还本支出</w:t>
            </w:r>
          </w:p>
        </w:tc>
        <w:tc>
          <w:tcPr>
            <w:tcW w:w="879" w:type="dxa"/>
            <w:vAlign w:val="top"/>
          </w:tcPr>
          <w:p w14:paraId="07F55517">
            <w:pPr>
              <w:rPr>
                <w:rFonts w:ascii="Arial"/>
                <w:sz w:val="21"/>
              </w:rPr>
            </w:pPr>
          </w:p>
        </w:tc>
        <w:tc>
          <w:tcPr>
            <w:tcW w:w="859" w:type="dxa"/>
            <w:vAlign w:val="top"/>
          </w:tcPr>
          <w:p w14:paraId="24A71540">
            <w:pPr>
              <w:rPr>
                <w:rFonts w:ascii="Arial"/>
                <w:sz w:val="21"/>
              </w:rPr>
            </w:pPr>
          </w:p>
        </w:tc>
        <w:tc>
          <w:tcPr>
            <w:tcW w:w="800" w:type="dxa"/>
            <w:vAlign w:val="top"/>
          </w:tcPr>
          <w:p w14:paraId="7DAE48D8">
            <w:pPr>
              <w:rPr>
                <w:rFonts w:ascii="Arial"/>
                <w:sz w:val="21"/>
              </w:rPr>
            </w:pPr>
          </w:p>
        </w:tc>
        <w:tc>
          <w:tcPr>
            <w:tcW w:w="666" w:type="dxa"/>
            <w:vAlign w:val="top"/>
          </w:tcPr>
          <w:p w14:paraId="46A839A0">
            <w:pPr>
              <w:rPr>
                <w:rFonts w:ascii="Arial"/>
                <w:sz w:val="21"/>
              </w:rPr>
            </w:pPr>
          </w:p>
        </w:tc>
      </w:tr>
      <w:tr w14:paraId="21A71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E37E434">
            <w:pPr>
              <w:rPr>
                <w:rFonts w:ascii="Arial"/>
                <w:sz w:val="21"/>
              </w:rPr>
            </w:pPr>
          </w:p>
        </w:tc>
        <w:tc>
          <w:tcPr>
            <w:tcW w:w="999" w:type="dxa"/>
            <w:vAlign w:val="top"/>
          </w:tcPr>
          <w:p w14:paraId="2CD6E6C9">
            <w:pPr>
              <w:rPr>
                <w:rFonts w:ascii="Arial"/>
                <w:sz w:val="21"/>
              </w:rPr>
            </w:pPr>
          </w:p>
        </w:tc>
        <w:tc>
          <w:tcPr>
            <w:tcW w:w="2798" w:type="dxa"/>
            <w:vAlign w:val="top"/>
          </w:tcPr>
          <w:p w14:paraId="6593B09C">
            <w:pPr>
              <w:pStyle w:val="6"/>
              <w:spacing w:before="71" w:line="213" w:lineRule="auto"/>
              <w:ind w:left="119"/>
            </w:pPr>
            <w:r>
              <w:rPr>
                <w:spacing w:val="-2"/>
              </w:rPr>
              <w:t>232 债务付息支出</w:t>
            </w:r>
          </w:p>
        </w:tc>
        <w:tc>
          <w:tcPr>
            <w:tcW w:w="879" w:type="dxa"/>
            <w:vAlign w:val="top"/>
          </w:tcPr>
          <w:p w14:paraId="6E957D4D">
            <w:pPr>
              <w:rPr>
                <w:rFonts w:ascii="Arial"/>
                <w:sz w:val="21"/>
              </w:rPr>
            </w:pPr>
          </w:p>
        </w:tc>
        <w:tc>
          <w:tcPr>
            <w:tcW w:w="859" w:type="dxa"/>
            <w:vAlign w:val="top"/>
          </w:tcPr>
          <w:p w14:paraId="1318533B">
            <w:pPr>
              <w:rPr>
                <w:rFonts w:ascii="Arial"/>
                <w:sz w:val="21"/>
              </w:rPr>
            </w:pPr>
          </w:p>
        </w:tc>
        <w:tc>
          <w:tcPr>
            <w:tcW w:w="800" w:type="dxa"/>
            <w:vAlign w:val="top"/>
          </w:tcPr>
          <w:p w14:paraId="6F3C09AB">
            <w:pPr>
              <w:rPr>
                <w:rFonts w:ascii="Arial"/>
                <w:sz w:val="21"/>
              </w:rPr>
            </w:pPr>
          </w:p>
        </w:tc>
        <w:tc>
          <w:tcPr>
            <w:tcW w:w="666" w:type="dxa"/>
            <w:vAlign w:val="top"/>
          </w:tcPr>
          <w:p w14:paraId="42A12E7B">
            <w:pPr>
              <w:rPr>
                <w:rFonts w:ascii="Arial"/>
                <w:sz w:val="21"/>
              </w:rPr>
            </w:pPr>
          </w:p>
        </w:tc>
      </w:tr>
      <w:tr w14:paraId="54BC64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5DB9A1">
            <w:pPr>
              <w:rPr>
                <w:rFonts w:ascii="Arial"/>
                <w:sz w:val="21"/>
              </w:rPr>
            </w:pPr>
          </w:p>
        </w:tc>
        <w:tc>
          <w:tcPr>
            <w:tcW w:w="999" w:type="dxa"/>
            <w:vAlign w:val="top"/>
          </w:tcPr>
          <w:p w14:paraId="7152C6A3">
            <w:pPr>
              <w:rPr>
                <w:rFonts w:ascii="Arial"/>
                <w:sz w:val="21"/>
              </w:rPr>
            </w:pPr>
          </w:p>
        </w:tc>
        <w:tc>
          <w:tcPr>
            <w:tcW w:w="2798" w:type="dxa"/>
            <w:vAlign w:val="top"/>
          </w:tcPr>
          <w:p w14:paraId="7D5D3322">
            <w:pPr>
              <w:pStyle w:val="6"/>
              <w:spacing w:before="70" w:line="213" w:lineRule="auto"/>
              <w:ind w:left="119"/>
            </w:pPr>
            <w:r>
              <w:rPr>
                <w:spacing w:val="-2"/>
              </w:rPr>
              <w:t>233 债务发行费用支出</w:t>
            </w:r>
          </w:p>
        </w:tc>
        <w:tc>
          <w:tcPr>
            <w:tcW w:w="879" w:type="dxa"/>
            <w:vAlign w:val="top"/>
          </w:tcPr>
          <w:p w14:paraId="515C7F86">
            <w:pPr>
              <w:rPr>
                <w:rFonts w:ascii="Arial"/>
                <w:sz w:val="21"/>
              </w:rPr>
            </w:pPr>
          </w:p>
        </w:tc>
        <w:tc>
          <w:tcPr>
            <w:tcW w:w="859" w:type="dxa"/>
            <w:vAlign w:val="top"/>
          </w:tcPr>
          <w:p w14:paraId="40C4E829">
            <w:pPr>
              <w:rPr>
                <w:rFonts w:ascii="Arial"/>
                <w:sz w:val="21"/>
              </w:rPr>
            </w:pPr>
          </w:p>
        </w:tc>
        <w:tc>
          <w:tcPr>
            <w:tcW w:w="800" w:type="dxa"/>
            <w:vAlign w:val="top"/>
          </w:tcPr>
          <w:p w14:paraId="03499404">
            <w:pPr>
              <w:rPr>
                <w:rFonts w:ascii="Arial"/>
                <w:sz w:val="21"/>
              </w:rPr>
            </w:pPr>
          </w:p>
        </w:tc>
        <w:tc>
          <w:tcPr>
            <w:tcW w:w="666" w:type="dxa"/>
            <w:vAlign w:val="top"/>
          </w:tcPr>
          <w:p w14:paraId="7A84DB15">
            <w:pPr>
              <w:rPr>
                <w:rFonts w:ascii="Arial"/>
                <w:sz w:val="21"/>
              </w:rPr>
            </w:pPr>
          </w:p>
        </w:tc>
      </w:tr>
      <w:tr w14:paraId="292FE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B5EA0E">
            <w:pPr>
              <w:rPr>
                <w:rFonts w:ascii="Arial"/>
                <w:sz w:val="21"/>
              </w:rPr>
            </w:pPr>
          </w:p>
        </w:tc>
        <w:tc>
          <w:tcPr>
            <w:tcW w:w="999" w:type="dxa"/>
            <w:vAlign w:val="top"/>
          </w:tcPr>
          <w:p w14:paraId="691F3BB0">
            <w:pPr>
              <w:rPr>
                <w:rFonts w:ascii="Arial"/>
                <w:sz w:val="21"/>
              </w:rPr>
            </w:pPr>
          </w:p>
        </w:tc>
        <w:tc>
          <w:tcPr>
            <w:tcW w:w="2798" w:type="dxa"/>
            <w:vAlign w:val="top"/>
          </w:tcPr>
          <w:p w14:paraId="01ECBD2D">
            <w:pPr>
              <w:pStyle w:val="6"/>
              <w:spacing w:before="72" w:line="213" w:lineRule="auto"/>
              <w:ind w:left="119"/>
            </w:pPr>
            <w:r>
              <w:rPr>
                <w:spacing w:val="-2"/>
              </w:rPr>
              <w:t>234 抗疫特别国债还本支出</w:t>
            </w:r>
          </w:p>
        </w:tc>
        <w:tc>
          <w:tcPr>
            <w:tcW w:w="879" w:type="dxa"/>
            <w:vAlign w:val="top"/>
          </w:tcPr>
          <w:p w14:paraId="1A2E85D1">
            <w:pPr>
              <w:rPr>
                <w:rFonts w:ascii="Arial"/>
                <w:sz w:val="21"/>
              </w:rPr>
            </w:pPr>
          </w:p>
        </w:tc>
        <w:tc>
          <w:tcPr>
            <w:tcW w:w="859" w:type="dxa"/>
            <w:vAlign w:val="top"/>
          </w:tcPr>
          <w:p w14:paraId="5E70FBE6">
            <w:pPr>
              <w:rPr>
                <w:rFonts w:ascii="Arial"/>
                <w:sz w:val="21"/>
              </w:rPr>
            </w:pPr>
          </w:p>
        </w:tc>
        <w:tc>
          <w:tcPr>
            <w:tcW w:w="800" w:type="dxa"/>
            <w:vAlign w:val="top"/>
          </w:tcPr>
          <w:p w14:paraId="5D12DF40">
            <w:pPr>
              <w:rPr>
                <w:rFonts w:ascii="Arial"/>
                <w:sz w:val="21"/>
              </w:rPr>
            </w:pPr>
          </w:p>
        </w:tc>
        <w:tc>
          <w:tcPr>
            <w:tcW w:w="666" w:type="dxa"/>
            <w:vAlign w:val="top"/>
          </w:tcPr>
          <w:p w14:paraId="7AA616D2">
            <w:pPr>
              <w:rPr>
                <w:rFonts w:ascii="Arial"/>
                <w:sz w:val="21"/>
              </w:rPr>
            </w:pPr>
          </w:p>
        </w:tc>
      </w:tr>
      <w:tr w14:paraId="578FA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504C75C6">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37EF4E0E">
            <w:pPr>
              <w:pStyle w:val="6"/>
              <w:spacing w:before="72"/>
              <w:ind w:left="361"/>
            </w:pPr>
            <w:r>
              <w:rPr>
                <w:spacing w:val="-3"/>
              </w:rPr>
              <w:t>450.92</w:t>
            </w:r>
          </w:p>
        </w:tc>
        <w:tc>
          <w:tcPr>
            <w:tcW w:w="2798" w:type="dxa"/>
            <w:vAlign w:val="top"/>
          </w:tcPr>
          <w:p w14:paraId="500E73B0">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700D3700">
            <w:pPr>
              <w:pStyle w:val="6"/>
              <w:spacing w:before="72"/>
              <w:ind w:left="243"/>
            </w:pPr>
            <w:r>
              <w:rPr>
                <w:spacing w:val="-3"/>
              </w:rPr>
              <w:t>450.92</w:t>
            </w:r>
          </w:p>
        </w:tc>
        <w:tc>
          <w:tcPr>
            <w:tcW w:w="859" w:type="dxa"/>
            <w:vAlign w:val="top"/>
          </w:tcPr>
          <w:p w14:paraId="3A1B2E03">
            <w:pPr>
              <w:pStyle w:val="6"/>
              <w:spacing w:before="72"/>
              <w:ind w:left="223"/>
            </w:pPr>
            <w:r>
              <w:rPr>
                <w:spacing w:val="-3"/>
              </w:rPr>
              <w:t>450.92</w:t>
            </w:r>
          </w:p>
        </w:tc>
        <w:tc>
          <w:tcPr>
            <w:tcW w:w="800" w:type="dxa"/>
            <w:vAlign w:val="top"/>
          </w:tcPr>
          <w:p w14:paraId="7812889E">
            <w:pPr>
              <w:rPr>
                <w:rFonts w:ascii="Arial"/>
                <w:sz w:val="21"/>
              </w:rPr>
            </w:pPr>
          </w:p>
        </w:tc>
        <w:tc>
          <w:tcPr>
            <w:tcW w:w="666" w:type="dxa"/>
            <w:vAlign w:val="top"/>
          </w:tcPr>
          <w:p w14:paraId="4E81888D">
            <w:pPr>
              <w:rPr>
                <w:rFonts w:ascii="Arial"/>
                <w:sz w:val="21"/>
              </w:rPr>
            </w:pPr>
          </w:p>
        </w:tc>
      </w:tr>
    </w:tbl>
    <w:p w14:paraId="6843495C">
      <w:pPr>
        <w:rPr>
          <w:rFonts w:ascii="Arial"/>
          <w:sz w:val="21"/>
        </w:rPr>
      </w:pPr>
    </w:p>
    <w:p w14:paraId="6AFDBE40">
      <w:pPr>
        <w:rPr>
          <w:rFonts w:ascii="Arial" w:hAnsi="Arial" w:eastAsia="Arial" w:cs="Arial"/>
          <w:sz w:val="21"/>
          <w:szCs w:val="21"/>
        </w:rPr>
        <w:sectPr>
          <w:footerReference r:id="rId15" w:type="default"/>
          <w:pgSz w:w="11906" w:h="16839"/>
          <w:pgMar w:top="1431" w:right="1302" w:bottom="1521" w:left="1563" w:header="0" w:footer="1153" w:gutter="0"/>
          <w:cols w:space="720" w:num="1"/>
        </w:sectPr>
      </w:pPr>
    </w:p>
    <w:p w14:paraId="33276351">
      <w:pPr>
        <w:spacing w:line="305" w:lineRule="auto"/>
        <w:rPr>
          <w:rFonts w:ascii="Arial"/>
          <w:sz w:val="21"/>
        </w:rPr>
      </w:pPr>
    </w:p>
    <w:p w14:paraId="52B64D9D">
      <w:pPr>
        <w:spacing w:line="306" w:lineRule="auto"/>
        <w:rPr>
          <w:rFonts w:ascii="Arial"/>
          <w:sz w:val="21"/>
        </w:rPr>
      </w:pPr>
    </w:p>
    <w:p w14:paraId="6B76FCFC">
      <w:pPr>
        <w:pStyle w:val="2"/>
        <w:spacing w:before="101" w:line="222" w:lineRule="auto"/>
        <w:ind w:left="248"/>
      </w:pPr>
      <w:r>
        <w:rPr>
          <w:b/>
          <w:bCs/>
          <w:spacing w:val="-4"/>
        </w:rPr>
        <w:t>表</w:t>
      </w:r>
      <w:r>
        <w:rPr>
          <w:spacing w:val="-45"/>
        </w:rPr>
        <w:t xml:space="preserve"> </w:t>
      </w:r>
      <w:r>
        <w:rPr>
          <w:b/>
          <w:bCs/>
          <w:spacing w:val="-4"/>
        </w:rPr>
        <w:t>5</w:t>
      </w:r>
    </w:p>
    <w:p w14:paraId="63F27AF1">
      <w:pPr>
        <w:pStyle w:val="2"/>
        <w:spacing w:before="43" w:line="218" w:lineRule="auto"/>
        <w:ind w:left="2736"/>
      </w:pPr>
      <w:r>
        <w:rPr>
          <w:b/>
          <w:bCs/>
          <w:spacing w:val="4"/>
        </w:rPr>
        <w:t>一般公共预算支出情况表</w:t>
      </w:r>
    </w:p>
    <w:p w14:paraId="25BFCCBE">
      <w:pPr>
        <w:pStyle w:val="2"/>
        <w:spacing w:before="39" w:line="212" w:lineRule="auto"/>
        <w:ind w:left="116"/>
        <w:outlineLvl w:val="0"/>
        <w:rPr>
          <w:sz w:val="24"/>
          <w:szCs w:val="24"/>
        </w:rPr>
      </w:pPr>
      <w:r>
        <w:rPr>
          <w:spacing w:val="-4"/>
          <w:sz w:val="24"/>
          <w:szCs w:val="24"/>
        </w:rPr>
        <w:t xml:space="preserve">编制单位：托克逊县环境保护局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5E0850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68351099">
            <w:pPr>
              <w:pStyle w:val="6"/>
              <w:spacing w:before="87" w:line="217" w:lineRule="auto"/>
              <w:ind w:left="1765"/>
              <w:rPr>
                <w:sz w:val="24"/>
                <w:szCs w:val="24"/>
              </w:rPr>
            </w:pPr>
            <w:r>
              <w:rPr>
                <w:b/>
                <w:bCs/>
                <w:spacing w:val="-9"/>
                <w:sz w:val="24"/>
                <w:szCs w:val="24"/>
              </w:rPr>
              <w:t>项目</w:t>
            </w:r>
          </w:p>
        </w:tc>
        <w:tc>
          <w:tcPr>
            <w:tcW w:w="5229" w:type="dxa"/>
            <w:gridSpan w:val="3"/>
            <w:vAlign w:val="top"/>
          </w:tcPr>
          <w:p w14:paraId="19CA9B80">
            <w:pPr>
              <w:pStyle w:val="6"/>
              <w:spacing w:before="86" w:line="213" w:lineRule="auto"/>
              <w:ind w:left="1674"/>
              <w:rPr>
                <w:sz w:val="24"/>
                <w:szCs w:val="24"/>
              </w:rPr>
            </w:pPr>
            <w:r>
              <w:rPr>
                <w:b/>
                <w:bCs/>
                <w:spacing w:val="-5"/>
                <w:sz w:val="24"/>
                <w:szCs w:val="24"/>
              </w:rPr>
              <w:t>一般公共预算支出</w:t>
            </w:r>
          </w:p>
        </w:tc>
      </w:tr>
      <w:tr w14:paraId="1774DF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6161F94B">
            <w:pPr>
              <w:pStyle w:val="6"/>
              <w:spacing w:before="31" w:line="222" w:lineRule="auto"/>
              <w:ind w:left="150"/>
              <w:rPr>
                <w:sz w:val="19"/>
                <w:szCs w:val="19"/>
              </w:rPr>
            </w:pPr>
            <w:r>
              <w:rPr>
                <w:b/>
                <w:bCs/>
                <w:spacing w:val="6"/>
                <w:sz w:val="19"/>
                <w:szCs w:val="19"/>
              </w:rPr>
              <w:t>功能分类科目</w:t>
            </w:r>
          </w:p>
          <w:p w14:paraId="79DF5706">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6FE98242">
            <w:pPr>
              <w:spacing w:line="253" w:lineRule="auto"/>
              <w:rPr>
                <w:rFonts w:ascii="Arial"/>
                <w:sz w:val="21"/>
              </w:rPr>
            </w:pPr>
          </w:p>
          <w:p w14:paraId="7E880F4E">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6F42AA4B">
            <w:pPr>
              <w:spacing w:line="254" w:lineRule="auto"/>
              <w:rPr>
                <w:rFonts w:ascii="Arial"/>
                <w:sz w:val="21"/>
              </w:rPr>
            </w:pPr>
          </w:p>
          <w:p w14:paraId="22AAF87C">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61894052">
            <w:pPr>
              <w:spacing w:line="253" w:lineRule="auto"/>
              <w:rPr>
                <w:rFonts w:ascii="Arial"/>
                <w:sz w:val="21"/>
              </w:rPr>
            </w:pPr>
          </w:p>
          <w:p w14:paraId="1C6F28D6">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392D44BC">
            <w:pPr>
              <w:spacing w:line="253" w:lineRule="auto"/>
              <w:rPr>
                <w:rFonts w:ascii="Arial"/>
                <w:sz w:val="21"/>
              </w:rPr>
            </w:pPr>
          </w:p>
          <w:p w14:paraId="14B6EAD7">
            <w:pPr>
              <w:pStyle w:val="6"/>
              <w:spacing w:before="62" w:line="222" w:lineRule="auto"/>
              <w:ind w:left="481"/>
              <w:rPr>
                <w:sz w:val="19"/>
                <w:szCs w:val="19"/>
              </w:rPr>
            </w:pPr>
            <w:r>
              <w:rPr>
                <w:b/>
                <w:bCs/>
                <w:spacing w:val="5"/>
                <w:sz w:val="19"/>
                <w:szCs w:val="19"/>
              </w:rPr>
              <w:t>项目支出</w:t>
            </w:r>
          </w:p>
        </w:tc>
      </w:tr>
      <w:tr w14:paraId="78E60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533DABAD">
            <w:pPr>
              <w:pStyle w:val="6"/>
              <w:spacing w:before="52" w:line="222" w:lineRule="auto"/>
              <w:ind w:left="124"/>
              <w:rPr>
                <w:sz w:val="19"/>
                <w:szCs w:val="19"/>
              </w:rPr>
            </w:pPr>
            <w:r>
              <w:rPr>
                <w:b/>
                <w:bCs/>
                <w:spacing w:val="-2"/>
                <w:sz w:val="19"/>
                <w:szCs w:val="19"/>
              </w:rPr>
              <w:t>类</w:t>
            </w:r>
          </w:p>
        </w:tc>
        <w:tc>
          <w:tcPr>
            <w:tcW w:w="492" w:type="dxa"/>
            <w:vAlign w:val="top"/>
          </w:tcPr>
          <w:p w14:paraId="6FCB8A01">
            <w:pPr>
              <w:pStyle w:val="6"/>
              <w:spacing w:before="53" w:line="226" w:lineRule="auto"/>
              <w:ind w:left="112"/>
              <w:rPr>
                <w:sz w:val="19"/>
                <w:szCs w:val="19"/>
              </w:rPr>
            </w:pPr>
            <w:r>
              <w:rPr>
                <w:b/>
                <w:bCs/>
                <w:spacing w:val="-2"/>
                <w:sz w:val="19"/>
                <w:szCs w:val="19"/>
              </w:rPr>
              <w:t>款</w:t>
            </w:r>
          </w:p>
        </w:tc>
        <w:tc>
          <w:tcPr>
            <w:tcW w:w="417" w:type="dxa"/>
            <w:vAlign w:val="top"/>
          </w:tcPr>
          <w:p w14:paraId="5F1AC33B">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46588AB2">
            <w:pPr>
              <w:rPr>
                <w:rFonts w:ascii="Arial"/>
                <w:sz w:val="21"/>
              </w:rPr>
            </w:pPr>
          </w:p>
        </w:tc>
        <w:tc>
          <w:tcPr>
            <w:tcW w:w="1741" w:type="dxa"/>
            <w:vMerge w:val="continue"/>
            <w:tcBorders>
              <w:top w:val="nil"/>
            </w:tcBorders>
            <w:vAlign w:val="top"/>
          </w:tcPr>
          <w:p w14:paraId="50D7158A">
            <w:pPr>
              <w:rPr>
                <w:rFonts w:ascii="Arial"/>
                <w:sz w:val="21"/>
              </w:rPr>
            </w:pPr>
          </w:p>
        </w:tc>
        <w:tc>
          <w:tcPr>
            <w:tcW w:w="1741" w:type="dxa"/>
            <w:vMerge w:val="continue"/>
            <w:tcBorders>
              <w:top w:val="nil"/>
            </w:tcBorders>
            <w:vAlign w:val="top"/>
          </w:tcPr>
          <w:p w14:paraId="73F3ED0F">
            <w:pPr>
              <w:rPr>
                <w:rFonts w:ascii="Arial"/>
                <w:sz w:val="21"/>
              </w:rPr>
            </w:pPr>
          </w:p>
        </w:tc>
        <w:tc>
          <w:tcPr>
            <w:tcW w:w="1747" w:type="dxa"/>
            <w:vMerge w:val="continue"/>
            <w:tcBorders>
              <w:top w:val="nil"/>
            </w:tcBorders>
            <w:vAlign w:val="top"/>
          </w:tcPr>
          <w:p w14:paraId="182E8B05">
            <w:pPr>
              <w:rPr>
                <w:rFonts w:ascii="Arial"/>
                <w:sz w:val="21"/>
              </w:rPr>
            </w:pPr>
          </w:p>
        </w:tc>
      </w:tr>
      <w:tr w14:paraId="512A1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F4AAC5F">
            <w:pPr>
              <w:pStyle w:val="6"/>
              <w:spacing w:before="86" w:line="242" w:lineRule="auto"/>
              <w:ind w:left="161"/>
            </w:pPr>
            <w:r>
              <w:rPr>
                <w:b/>
                <w:bCs/>
                <w:spacing w:val="-6"/>
              </w:rPr>
              <w:t>208</w:t>
            </w:r>
          </w:p>
        </w:tc>
        <w:tc>
          <w:tcPr>
            <w:tcW w:w="492" w:type="dxa"/>
            <w:vAlign w:val="top"/>
          </w:tcPr>
          <w:p w14:paraId="682E6460">
            <w:pPr>
              <w:rPr>
                <w:rFonts w:ascii="Arial"/>
                <w:sz w:val="21"/>
              </w:rPr>
            </w:pPr>
          </w:p>
        </w:tc>
        <w:tc>
          <w:tcPr>
            <w:tcW w:w="417" w:type="dxa"/>
            <w:vAlign w:val="top"/>
          </w:tcPr>
          <w:p w14:paraId="200CC0A6">
            <w:pPr>
              <w:rPr>
                <w:rFonts w:ascii="Arial"/>
                <w:sz w:val="21"/>
              </w:rPr>
            </w:pPr>
          </w:p>
        </w:tc>
        <w:tc>
          <w:tcPr>
            <w:tcW w:w="2508" w:type="dxa"/>
            <w:vAlign w:val="top"/>
          </w:tcPr>
          <w:p w14:paraId="70B75A2B">
            <w:pPr>
              <w:pStyle w:val="6"/>
              <w:spacing w:before="85" w:line="213" w:lineRule="auto"/>
              <w:ind w:left="114"/>
            </w:pPr>
            <w:r>
              <w:rPr>
                <w:b/>
                <w:bCs/>
                <w:spacing w:val="-3"/>
              </w:rPr>
              <w:t>社会保障和就业支出</w:t>
            </w:r>
          </w:p>
        </w:tc>
        <w:tc>
          <w:tcPr>
            <w:tcW w:w="1741" w:type="dxa"/>
            <w:vAlign w:val="top"/>
          </w:tcPr>
          <w:p w14:paraId="30255CDE">
            <w:pPr>
              <w:pStyle w:val="6"/>
              <w:spacing w:before="85"/>
              <w:ind w:left="1198"/>
            </w:pPr>
            <w:r>
              <w:rPr>
                <w:b/>
                <w:bCs/>
                <w:spacing w:val="-5"/>
              </w:rPr>
              <w:t>53.38</w:t>
            </w:r>
          </w:p>
        </w:tc>
        <w:tc>
          <w:tcPr>
            <w:tcW w:w="1741" w:type="dxa"/>
            <w:vAlign w:val="top"/>
          </w:tcPr>
          <w:p w14:paraId="2337E0A8">
            <w:pPr>
              <w:pStyle w:val="6"/>
              <w:spacing w:before="85"/>
              <w:ind w:left="1199"/>
            </w:pPr>
            <w:r>
              <w:rPr>
                <w:b/>
                <w:bCs/>
                <w:spacing w:val="-5"/>
              </w:rPr>
              <w:t>53.38</w:t>
            </w:r>
          </w:p>
        </w:tc>
        <w:tc>
          <w:tcPr>
            <w:tcW w:w="1747" w:type="dxa"/>
            <w:vAlign w:val="top"/>
          </w:tcPr>
          <w:p w14:paraId="4FB06056">
            <w:pPr>
              <w:rPr>
                <w:rFonts w:ascii="Arial"/>
                <w:sz w:val="21"/>
              </w:rPr>
            </w:pPr>
          </w:p>
        </w:tc>
      </w:tr>
      <w:tr w14:paraId="618E5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75D1DEF">
            <w:pPr>
              <w:pStyle w:val="6"/>
              <w:spacing w:before="86" w:line="242" w:lineRule="auto"/>
              <w:ind w:left="161"/>
            </w:pPr>
            <w:r>
              <w:rPr>
                <w:b/>
                <w:bCs/>
                <w:spacing w:val="-6"/>
              </w:rPr>
              <w:t>208</w:t>
            </w:r>
          </w:p>
        </w:tc>
        <w:tc>
          <w:tcPr>
            <w:tcW w:w="492" w:type="dxa"/>
            <w:vAlign w:val="top"/>
          </w:tcPr>
          <w:p w14:paraId="23B4400F">
            <w:pPr>
              <w:pStyle w:val="6"/>
              <w:spacing w:before="86" w:line="242" w:lineRule="auto"/>
              <w:ind w:left="171"/>
            </w:pPr>
            <w:r>
              <w:rPr>
                <w:b/>
                <w:bCs/>
                <w:spacing w:val="-12"/>
              </w:rPr>
              <w:t>05</w:t>
            </w:r>
          </w:p>
        </w:tc>
        <w:tc>
          <w:tcPr>
            <w:tcW w:w="417" w:type="dxa"/>
            <w:vAlign w:val="top"/>
          </w:tcPr>
          <w:p w14:paraId="18BD17CF">
            <w:pPr>
              <w:rPr>
                <w:rFonts w:ascii="Arial"/>
                <w:sz w:val="21"/>
              </w:rPr>
            </w:pPr>
          </w:p>
        </w:tc>
        <w:tc>
          <w:tcPr>
            <w:tcW w:w="2508" w:type="dxa"/>
            <w:vAlign w:val="top"/>
          </w:tcPr>
          <w:p w14:paraId="16145248">
            <w:pPr>
              <w:pStyle w:val="6"/>
              <w:spacing w:before="85" w:line="213" w:lineRule="auto"/>
              <w:ind w:left="111"/>
            </w:pPr>
            <w:r>
              <w:rPr>
                <w:b/>
                <w:bCs/>
                <w:spacing w:val="-2"/>
              </w:rPr>
              <w:t>行政事业单位养老支出</w:t>
            </w:r>
          </w:p>
        </w:tc>
        <w:tc>
          <w:tcPr>
            <w:tcW w:w="1741" w:type="dxa"/>
            <w:vAlign w:val="top"/>
          </w:tcPr>
          <w:p w14:paraId="0EF778A1">
            <w:pPr>
              <w:pStyle w:val="6"/>
              <w:spacing w:before="85"/>
              <w:ind w:left="1198"/>
            </w:pPr>
            <w:r>
              <w:rPr>
                <w:b/>
                <w:bCs/>
                <w:spacing w:val="-5"/>
              </w:rPr>
              <w:t>53.38</w:t>
            </w:r>
          </w:p>
        </w:tc>
        <w:tc>
          <w:tcPr>
            <w:tcW w:w="1741" w:type="dxa"/>
            <w:vAlign w:val="top"/>
          </w:tcPr>
          <w:p w14:paraId="65563955">
            <w:pPr>
              <w:pStyle w:val="6"/>
              <w:spacing w:before="85"/>
              <w:ind w:left="1199"/>
            </w:pPr>
            <w:r>
              <w:rPr>
                <w:b/>
                <w:bCs/>
                <w:spacing w:val="-5"/>
              </w:rPr>
              <w:t>53.38</w:t>
            </w:r>
          </w:p>
        </w:tc>
        <w:tc>
          <w:tcPr>
            <w:tcW w:w="1747" w:type="dxa"/>
            <w:vAlign w:val="top"/>
          </w:tcPr>
          <w:p w14:paraId="29281BE5">
            <w:pPr>
              <w:rPr>
                <w:rFonts w:ascii="Arial"/>
                <w:sz w:val="21"/>
              </w:rPr>
            </w:pPr>
          </w:p>
        </w:tc>
      </w:tr>
      <w:tr w14:paraId="42594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A2F26D9">
            <w:pPr>
              <w:pStyle w:val="6"/>
              <w:spacing w:before="86" w:line="242" w:lineRule="auto"/>
              <w:ind w:left="161"/>
            </w:pPr>
            <w:r>
              <w:rPr>
                <w:spacing w:val="-5"/>
              </w:rPr>
              <w:t>208</w:t>
            </w:r>
          </w:p>
        </w:tc>
        <w:tc>
          <w:tcPr>
            <w:tcW w:w="492" w:type="dxa"/>
            <w:vAlign w:val="top"/>
          </w:tcPr>
          <w:p w14:paraId="0C0FAAC7">
            <w:pPr>
              <w:pStyle w:val="6"/>
              <w:spacing w:before="86" w:line="242" w:lineRule="auto"/>
              <w:ind w:left="171"/>
            </w:pPr>
            <w:r>
              <w:rPr>
                <w:spacing w:val="-10"/>
              </w:rPr>
              <w:t>05</w:t>
            </w:r>
          </w:p>
        </w:tc>
        <w:tc>
          <w:tcPr>
            <w:tcW w:w="417" w:type="dxa"/>
            <w:vAlign w:val="top"/>
          </w:tcPr>
          <w:p w14:paraId="28424919">
            <w:pPr>
              <w:pStyle w:val="6"/>
              <w:spacing w:before="86" w:line="242" w:lineRule="auto"/>
              <w:ind w:left="132"/>
            </w:pPr>
            <w:r>
              <w:rPr>
                <w:spacing w:val="-10"/>
              </w:rPr>
              <w:t>01</w:t>
            </w:r>
          </w:p>
        </w:tc>
        <w:tc>
          <w:tcPr>
            <w:tcW w:w="2508" w:type="dxa"/>
            <w:vAlign w:val="top"/>
          </w:tcPr>
          <w:p w14:paraId="0A83CD83">
            <w:pPr>
              <w:pStyle w:val="6"/>
              <w:spacing w:before="85" w:line="214" w:lineRule="auto"/>
              <w:ind w:left="111"/>
            </w:pPr>
            <w:r>
              <w:rPr>
                <w:spacing w:val="-2"/>
              </w:rPr>
              <w:t>行政单位离退休</w:t>
            </w:r>
          </w:p>
        </w:tc>
        <w:tc>
          <w:tcPr>
            <w:tcW w:w="1741" w:type="dxa"/>
            <w:vAlign w:val="top"/>
          </w:tcPr>
          <w:p w14:paraId="1748776C">
            <w:pPr>
              <w:pStyle w:val="6"/>
              <w:spacing w:before="85"/>
              <w:ind w:left="1284"/>
            </w:pPr>
            <w:r>
              <w:rPr>
                <w:spacing w:val="-4"/>
              </w:rPr>
              <w:t>2.88</w:t>
            </w:r>
          </w:p>
        </w:tc>
        <w:tc>
          <w:tcPr>
            <w:tcW w:w="1741" w:type="dxa"/>
            <w:vAlign w:val="top"/>
          </w:tcPr>
          <w:p w14:paraId="613B41BB">
            <w:pPr>
              <w:pStyle w:val="6"/>
              <w:spacing w:before="85"/>
              <w:ind w:left="1286"/>
            </w:pPr>
            <w:r>
              <w:rPr>
                <w:spacing w:val="-4"/>
              </w:rPr>
              <w:t>2.88</w:t>
            </w:r>
          </w:p>
        </w:tc>
        <w:tc>
          <w:tcPr>
            <w:tcW w:w="1747" w:type="dxa"/>
            <w:vAlign w:val="top"/>
          </w:tcPr>
          <w:p w14:paraId="2E8FDF9D">
            <w:pPr>
              <w:rPr>
                <w:rFonts w:ascii="Arial"/>
                <w:sz w:val="21"/>
              </w:rPr>
            </w:pPr>
          </w:p>
        </w:tc>
      </w:tr>
      <w:tr w14:paraId="04DFE0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603AFED4">
            <w:pPr>
              <w:pStyle w:val="6"/>
              <w:spacing w:before="146" w:line="242" w:lineRule="auto"/>
              <w:ind w:left="161"/>
            </w:pPr>
            <w:r>
              <w:rPr>
                <w:spacing w:val="-5"/>
              </w:rPr>
              <w:t>208</w:t>
            </w:r>
          </w:p>
        </w:tc>
        <w:tc>
          <w:tcPr>
            <w:tcW w:w="492" w:type="dxa"/>
            <w:vAlign w:val="top"/>
          </w:tcPr>
          <w:p w14:paraId="6ADF5E7E">
            <w:pPr>
              <w:pStyle w:val="6"/>
              <w:spacing w:before="146" w:line="242" w:lineRule="auto"/>
              <w:ind w:left="171"/>
            </w:pPr>
            <w:r>
              <w:rPr>
                <w:spacing w:val="-10"/>
              </w:rPr>
              <w:t>05</w:t>
            </w:r>
          </w:p>
        </w:tc>
        <w:tc>
          <w:tcPr>
            <w:tcW w:w="417" w:type="dxa"/>
            <w:vAlign w:val="top"/>
          </w:tcPr>
          <w:p w14:paraId="24C0A7FB">
            <w:pPr>
              <w:pStyle w:val="6"/>
              <w:spacing w:before="146" w:line="242" w:lineRule="auto"/>
              <w:ind w:left="132"/>
            </w:pPr>
            <w:r>
              <w:rPr>
                <w:spacing w:val="-10"/>
              </w:rPr>
              <w:t>05</w:t>
            </w:r>
          </w:p>
        </w:tc>
        <w:tc>
          <w:tcPr>
            <w:tcW w:w="2508" w:type="dxa"/>
            <w:vAlign w:val="top"/>
          </w:tcPr>
          <w:p w14:paraId="1C616FA0">
            <w:pPr>
              <w:pStyle w:val="6"/>
              <w:spacing w:before="28" w:line="222"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062FFD65">
            <w:pPr>
              <w:pStyle w:val="6"/>
              <w:spacing w:before="145"/>
              <w:ind w:left="1202"/>
            </w:pPr>
            <w:r>
              <w:rPr>
                <w:spacing w:val="-4"/>
              </w:rPr>
              <w:t>33.67</w:t>
            </w:r>
          </w:p>
        </w:tc>
        <w:tc>
          <w:tcPr>
            <w:tcW w:w="1741" w:type="dxa"/>
            <w:vAlign w:val="top"/>
          </w:tcPr>
          <w:p w14:paraId="0A4FFCC1">
            <w:pPr>
              <w:pStyle w:val="6"/>
              <w:spacing w:before="145"/>
              <w:ind w:left="1204"/>
            </w:pPr>
            <w:r>
              <w:rPr>
                <w:spacing w:val="-4"/>
              </w:rPr>
              <w:t>33.67</w:t>
            </w:r>
          </w:p>
        </w:tc>
        <w:tc>
          <w:tcPr>
            <w:tcW w:w="1747" w:type="dxa"/>
            <w:vAlign w:val="top"/>
          </w:tcPr>
          <w:p w14:paraId="479D9B72">
            <w:pPr>
              <w:rPr>
                <w:rFonts w:ascii="Arial"/>
                <w:sz w:val="21"/>
              </w:rPr>
            </w:pPr>
          </w:p>
        </w:tc>
      </w:tr>
      <w:tr w14:paraId="6E130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FFF498E">
            <w:pPr>
              <w:pStyle w:val="6"/>
              <w:spacing w:before="145" w:line="242" w:lineRule="auto"/>
              <w:ind w:left="161"/>
            </w:pPr>
            <w:r>
              <w:rPr>
                <w:spacing w:val="-5"/>
              </w:rPr>
              <w:t>208</w:t>
            </w:r>
          </w:p>
        </w:tc>
        <w:tc>
          <w:tcPr>
            <w:tcW w:w="492" w:type="dxa"/>
            <w:vAlign w:val="top"/>
          </w:tcPr>
          <w:p w14:paraId="68DC61ED">
            <w:pPr>
              <w:pStyle w:val="6"/>
              <w:spacing w:before="145" w:line="242" w:lineRule="auto"/>
              <w:ind w:left="171"/>
            </w:pPr>
            <w:r>
              <w:rPr>
                <w:spacing w:val="-10"/>
              </w:rPr>
              <w:t>05</w:t>
            </w:r>
          </w:p>
        </w:tc>
        <w:tc>
          <w:tcPr>
            <w:tcW w:w="417" w:type="dxa"/>
            <w:vAlign w:val="top"/>
          </w:tcPr>
          <w:p w14:paraId="1AA6660C">
            <w:pPr>
              <w:pStyle w:val="6"/>
              <w:spacing w:before="145" w:line="242" w:lineRule="auto"/>
              <w:ind w:left="132"/>
            </w:pPr>
            <w:r>
              <w:rPr>
                <w:spacing w:val="-10"/>
              </w:rPr>
              <w:t>06</w:t>
            </w:r>
          </w:p>
        </w:tc>
        <w:tc>
          <w:tcPr>
            <w:tcW w:w="2508" w:type="dxa"/>
            <w:vAlign w:val="top"/>
          </w:tcPr>
          <w:p w14:paraId="357C609B">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62DBDD8A">
            <w:pPr>
              <w:pStyle w:val="6"/>
              <w:spacing w:before="144"/>
              <w:ind w:left="1200"/>
            </w:pPr>
            <w:r>
              <w:rPr>
                <w:spacing w:val="-4"/>
              </w:rPr>
              <w:t>16.83</w:t>
            </w:r>
          </w:p>
        </w:tc>
        <w:tc>
          <w:tcPr>
            <w:tcW w:w="1741" w:type="dxa"/>
            <w:vAlign w:val="top"/>
          </w:tcPr>
          <w:p w14:paraId="3BEC198A">
            <w:pPr>
              <w:pStyle w:val="6"/>
              <w:spacing w:before="144"/>
              <w:ind w:left="1201"/>
            </w:pPr>
            <w:r>
              <w:rPr>
                <w:spacing w:val="-4"/>
              </w:rPr>
              <w:t>16.83</w:t>
            </w:r>
          </w:p>
        </w:tc>
        <w:tc>
          <w:tcPr>
            <w:tcW w:w="1747" w:type="dxa"/>
            <w:vAlign w:val="top"/>
          </w:tcPr>
          <w:p w14:paraId="28E4A2E6">
            <w:pPr>
              <w:rPr>
                <w:rFonts w:ascii="Arial"/>
                <w:sz w:val="21"/>
              </w:rPr>
            </w:pPr>
          </w:p>
        </w:tc>
      </w:tr>
      <w:tr w14:paraId="0592D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04652F2">
            <w:pPr>
              <w:pStyle w:val="6"/>
              <w:spacing w:before="89" w:line="242" w:lineRule="auto"/>
              <w:ind w:left="161"/>
            </w:pPr>
            <w:r>
              <w:rPr>
                <w:b/>
                <w:bCs/>
                <w:spacing w:val="-6"/>
              </w:rPr>
              <w:t>210</w:t>
            </w:r>
          </w:p>
        </w:tc>
        <w:tc>
          <w:tcPr>
            <w:tcW w:w="492" w:type="dxa"/>
            <w:vAlign w:val="top"/>
          </w:tcPr>
          <w:p w14:paraId="79C2D53A">
            <w:pPr>
              <w:rPr>
                <w:rFonts w:ascii="Arial"/>
                <w:sz w:val="21"/>
              </w:rPr>
            </w:pPr>
          </w:p>
        </w:tc>
        <w:tc>
          <w:tcPr>
            <w:tcW w:w="417" w:type="dxa"/>
            <w:vAlign w:val="top"/>
          </w:tcPr>
          <w:p w14:paraId="145477E3">
            <w:pPr>
              <w:rPr>
                <w:rFonts w:ascii="Arial"/>
                <w:sz w:val="21"/>
              </w:rPr>
            </w:pPr>
          </w:p>
        </w:tc>
        <w:tc>
          <w:tcPr>
            <w:tcW w:w="2508" w:type="dxa"/>
            <w:vAlign w:val="top"/>
          </w:tcPr>
          <w:p w14:paraId="350FB775">
            <w:pPr>
              <w:pStyle w:val="6"/>
              <w:spacing w:before="88" w:line="213" w:lineRule="auto"/>
              <w:ind w:left="116"/>
            </w:pPr>
            <w:r>
              <w:rPr>
                <w:b/>
                <w:bCs/>
                <w:spacing w:val="-4"/>
              </w:rPr>
              <w:t>卫生健康支出</w:t>
            </w:r>
          </w:p>
        </w:tc>
        <w:tc>
          <w:tcPr>
            <w:tcW w:w="1741" w:type="dxa"/>
            <w:vAlign w:val="top"/>
          </w:tcPr>
          <w:p w14:paraId="19A7FE3B">
            <w:pPr>
              <w:pStyle w:val="6"/>
              <w:spacing w:before="88"/>
              <w:ind w:left="1200"/>
            </w:pPr>
            <w:r>
              <w:rPr>
                <w:b/>
                <w:bCs/>
                <w:spacing w:val="-5"/>
              </w:rPr>
              <w:t>16.08</w:t>
            </w:r>
          </w:p>
        </w:tc>
        <w:tc>
          <w:tcPr>
            <w:tcW w:w="1741" w:type="dxa"/>
            <w:vAlign w:val="top"/>
          </w:tcPr>
          <w:p w14:paraId="1702AA3A">
            <w:pPr>
              <w:pStyle w:val="6"/>
              <w:spacing w:before="88"/>
              <w:ind w:left="1201"/>
            </w:pPr>
            <w:r>
              <w:rPr>
                <w:b/>
                <w:bCs/>
                <w:spacing w:val="-5"/>
              </w:rPr>
              <w:t>16.08</w:t>
            </w:r>
          </w:p>
        </w:tc>
        <w:tc>
          <w:tcPr>
            <w:tcW w:w="1747" w:type="dxa"/>
            <w:vAlign w:val="top"/>
          </w:tcPr>
          <w:p w14:paraId="12D07EE5">
            <w:pPr>
              <w:rPr>
                <w:rFonts w:ascii="Arial"/>
                <w:sz w:val="21"/>
              </w:rPr>
            </w:pPr>
          </w:p>
        </w:tc>
      </w:tr>
      <w:tr w14:paraId="112D56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313D4CB">
            <w:pPr>
              <w:pStyle w:val="6"/>
              <w:spacing w:before="89" w:line="242" w:lineRule="auto"/>
              <w:ind w:left="161"/>
            </w:pPr>
            <w:r>
              <w:rPr>
                <w:b/>
                <w:bCs/>
                <w:spacing w:val="-6"/>
              </w:rPr>
              <w:t>210</w:t>
            </w:r>
          </w:p>
        </w:tc>
        <w:tc>
          <w:tcPr>
            <w:tcW w:w="492" w:type="dxa"/>
            <w:vAlign w:val="top"/>
          </w:tcPr>
          <w:p w14:paraId="718FB32E">
            <w:pPr>
              <w:pStyle w:val="6"/>
              <w:spacing w:before="89" w:line="239" w:lineRule="exact"/>
              <w:ind w:left="169"/>
            </w:pPr>
            <w:r>
              <w:rPr>
                <w:b/>
                <w:bCs/>
                <w:spacing w:val="-11"/>
              </w:rPr>
              <w:t>11</w:t>
            </w:r>
          </w:p>
        </w:tc>
        <w:tc>
          <w:tcPr>
            <w:tcW w:w="417" w:type="dxa"/>
            <w:vAlign w:val="top"/>
          </w:tcPr>
          <w:p w14:paraId="0F9C263E">
            <w:pPr>
              <w:rPr>
                <w:rFonts w:ascii="Arial"/>
                <w:sz w:val="21"/>
              </w:rPr>
            </w:pPr>
          </w:p>
        </w:tc>
        <w:tc>
          <w:tcPr>
            <w:tcW w:w="2508" w:type="dxa"/>
            <w:vAlign w:val="top"/>
          </w:tcPr>
          <w:p w14:paraId="710E3EAE">
            <w:pPr>
              <w:pStyle w:val="6"/>
              <w:spacing w:before="88" w:line="214" w:lineRule="auto"/>
              <w:ind w:left="111"/>
            </w:pPr>
            <w:r>
              <w:rPr>
                <w:b/>
                <w:bCs/>
                <w:spacing w:val="-3"/>
              </w:rPr>
              <w:t>行政事业单位医疗</w:t>
            </w:r>
          </w:p>
        </w:tc>
        <w:tc>
          <w:tcPr>
            <w:tcW w:w="1741" w:type="dxa"/>
            <w:vAlign w:val="top"/>
          </w:tcPr>
          <w:p w14:paraId="2F70B804">
            <w:pPr>
              <w:pStyle w:val="6"/>
              <w:spacing w:before="88"/>
              <w:ind w:left="1200"/>
            </w:pPr>
            <w:r>
              <w:rPr>
                <w:b/>
                <w:bCs/>
                <w:spacing w:val="-5"/>
              </w:rPr>
              <w:t>16.08</w:t>
            </w:r>
          </w:p>
        </w:tc>
        <w:tc>
          <w:tcPr>
            <w:tcW w:w="1741" w:type="dxa"/>
            <w:vAlign w:val="top"/>
          </w:tcPr>
          <w:p w14:paraId="0B09CE2E">
            <w:pPr>
              <w:pStyle w:val="6"/>
              <w:spacing w:before="88"/>
              <w:ind w:left="1201"/>
            </w:pPr>
            <w:r>
              <w:rPr>
                <w:b/>
                <w:bCs/>
                <w:spacing w:val="-5"/>
              </w:rPr>
              <w:t>16.08</w:t>
            </w:r>
          </w:p>
        </w:tc>
        <w:tc>
          <w:tcPr>
            <w:tcW w:w="1747" w:type="dxa"/>
            <w:vAlign w:val="top"/>
          </w:tcPr>
          <w:p w14:paraId="220B3E0D">
            <w:pPr>
              <w:rPr>
                <w:rFonts w:ascii="Arial"/>
                <w:sz w:val="21"/>
              </w:rPr>
            </w:pPr>
          </w:p>
        </w:tc>
      </w:tr>
      <w:tr w14:paraId="27482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272C915">
            <w:pPr>
              <w:pStyle w:val="6"/>
              <w:spacing w:before="89" w:line="242" w:lineRule="auto"/>
              <w:ind w:left="161"/>
            </w:pPr>
            <w:r>
              <w:rPr>
                <w:spacing w:val="-5"/>
              </w:rPr>
              <w:t>210</w:t>
            </w:r>
          </w:p>
        </w:tc>
        <w:tc>
          <w:tcPr>
            <w:tcW w:w="492" w:type="dxa"/>
            <w:vAlign w:val="top"/>
          </w:tcPr>
          <w:p w14:paraId="044C76CE">
            <w:pPr>
              <w:pStyle w:val="6"/>
              <w:spacing w:before="89" w:line="239" w:lineRule="exact"/>
              <w:ind w:left="169"/>
            </w:pPr>
            <w:r>
              <w:rPr>
                <w:spacing w:val="-9"/>
              </w:rPr>
              <w:t>11</w:t>
            </w:r>
          </w:p>
        </w:tc>
        <w:tc>
          <w:tcPr>
            <w:tcW w:w="417" w:type="dxa"/>
            <w:vAlign w:val="top"/>
          </w:tcPr>
          <w:p w14:paraId="50A87BB8">
            <w:pPr>
              <w:pStyle w:val="6"/>
              <w:spacing w:before="89" w:line="242" w:lineRule="auto"/>
              <w:ind w:left="132"/>
            </w:pPr>
            <w:r>
              <w:rPr>
                <w:spacing w:val="-10"/>
              </w:rPr>
              <w:t>01</w:t>
            </w:r>
          </w:p>
        </w:tc>
        <w:tc>
          <w:tcPr>
            <w:tcW w:w="2508" w:type="dxa"/>
            <w:vAlign w:val="top"/>
          </w:tcPr>
          <w:p w14:paraId="747F3D16">
            <w:pPr>
              <w:pStyle w:val="6"/>
              <w:spacing w:before="88" w:line="214" w:lineRule="auto"/>
              <w:ind w:left="111"/>
            </w:pPr>
            <w:r>
              <w:rPr>
                <w:spacing w:val="-2"/>
              </w:rPr>
              <w:t>行政单位医疗</w:t>
            </w:r>
          </w:p>
        </w:tc>
        <w:tc>
          <w:tcPr>
            <w:tcW w:w="1741" w:type="dxa"/>
            <w:vAlign w:val="top"/>
          </w:tcPr>
          <w:p w14:paraId="4D3A781E">
            <w:pPr>
              <w:pStyle w:val="6"/>
              <w:spacing w:before="88"/>
              <w:ind w:left="1200"/>
            </w:pPr>
            <w:r>
              <w:rPr>
                <w:spacing w:val="-4"/>
              </w:rPr>
              <w:t>14.31</w:t>
            </w:r>
          </w:p>
        </w:tc>
        <w:tc>
          <w:tcPr>
            <w:tcW w:w="1741" w:type="dxa"/>
            <w:vAlign w:val="top"/>
          </w:tcPr>
          <w:p w14:paraId="6C7FC9ED">
            <w:pPr>
              <w:pStyle w:val="6"/>
              <w:spacing w:before="88"/>
              <w:ind w:left="1201"/>
            </w:pPr>
            <w:r>
              <w:rPr>
                <w:spacing w:val="-4"/>
              </w:rPr>
              <w:t>14.31</w:t>
            </w:r>
          </w:p>
        </w:tc>
        <w:tc>
          <w:tcPr>
            <w:tcW w:w="1747" w:type="dxa"/>
            <w:vAlign w:val="top"/>
          </w:tcPr>
          <w:p w14:paraId="1896A1D7">
            <w:pPr>
              <w:rPr>
                <w:rFonts w:ascii="Arial"/>
                <w:sz w:val="21"/>
              </w:rPr>
            </w:pPr>
          </w:p>
        </w:tc>
      </w:tr>
      <w:tr w14:paraId="3D005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2571229">
            <w:pPr>
              <w:pStyle w:val="6"/>
              <w:spacing w:before="89" w:line="242" w:lineRule="auto"/>
              <w:ind w:left="161"/>
            </w:pPr>
            <w:r>
              <w:rPr>
                <w:spacing w:val="-5"/>
              </w:rPr>
              <w:t>210</w:t>
            </w:r>
          </w:p>
        </w:tc>
        <w:tc>
          <w:tcPr>
            <w:tcW w:w="492" w:type="dxa"/>
            <w:vAlign w:val="top"/>
          </w:tcPr>
          <w:p w14:paraId="0180B061">
            <w:pPr>
              <w:pStyle w:val="6"/>
              <w:spacing w:before="89" w:line="239" w:lineRule="exact"/>
              <w:ind w:left="169"/>
            </w:pPr>
            <w:r>
              <w:rPr>
                <w:spacing w:val="-9"/>
              </w:rPr>
              <w:t>11</w:t>
            </w:r>
          </w:p>
        </w:tc>
        <w:tc>
          <w:tcPr>
            <w:tcW w:w="417" w:type="dxa"/>
            <w:vAlign w:val="top"/>
          </w:tcPr>
          <w:p w14:paraId="5263A964">
            <w:pPr>
              <w:pStyle w:val="6"/>
              <w:spacing w:before="89" w:line="242" w:lineRule="auto"/>
              <w:ind w:left="132"/>
            </w:pPr>
            <w:r>
              <w:rPr>
                <w:spacing w:val="-10"/>
              </w:rPr>
              <w:t>03</w:t>
            </w:r>
          </w:p>
        </w:tc>
        <w:tc>
          <w:tcPr>
            <w:tcW w:w="2508" w:type="dxa"/>
            <w:vAlign w:val="top"/>
          </w:tcPr>
          <w:p w14:paraId="26F763C2">
            <w:pPr>
              <w:pStyle w:val="6"/>
              <w:spacing w:before="88" w:line="214" w:lineRule="auto"/>
              <w:ind w:left="110"/>
            </w:pPr>
            <w:r>
              <w:rPr>
                <w:spacing w:val="-1"/>
              </w:rPr>
              <w:t>公务员医疗补助</w:t>
            </w:r>
          </w:p>
        </w:tc>
        <w:tc>
          <w:tcPr>
            <w:tcW w:w="1741" w:type="dxa"/>
            <w:vAlign w:val="top"/>
          </w:tcPr>
          <w:p w14:paraId="1CE3642F">
            <w:pPr>
              <w:pStyle w:val="6"/>
              <w:spacing w:before="88"/>
              <w:ind w:left="1288"/>
            </w:pPr>
            <w:r>
              <w:rPr>
                <w:spacing w:val="-5"/>
              </w:rPr>
              <w:t>1.77</w:t>
            </w:r>
          </w:p>
        </w:tc>
        <w:tc>
          <w:tcPr>
            <w:tcW w:w="1741" w:type="dxa"/>
            <w:vAlign w:val="top"/>
          </w:tcPr>
          <w:p w14:paraId="5821F5EE">
            <w:pPr>
              <w:pStyle w:val="6"/>
              <w:spacing w:before="88"/>
              <w:ind w:left="1290"/>
            </w:pPr>
            <w:r>
              <w:rPr>
                <w:spacing w:val="-5"/>
              </w:rPr>
              <w:t>1.77</w:t>
            </w:r>
          </w:p>
        </w:tc>
        <w:tc>
          <w:tcPr>
            <w:tcW w:w="1747" w:type="dxa"/>
            <w:vAlign w:val="top"/>
          </w:tcPr>
          <w:p w14:paraId="3B98F116">
            <w:pPr>
              <w:rPr>
                <w:rFonts w:ascii="Arial"/>
                <w:sz w:val="21"/>
              </w:rPr>
            </w:pPr>
          </w:p>
        </w:tc>
      </w:tr>
      <w:tr w14:paraId="05BDC5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82E7B33">
            <w:pPr>
              <w:pStyle w:val="6"/>
              <w:spacing w:before="89" w:line="239" w:lineRule="exact"/>
              <w:ind w:left="161"/>
            </w:pPr>
            <w:r>
              <w:rPr>
                <w:b/>
                <w:bCs/>
                <w:spacing w:val="-6"/>
              </w:rPr>
              <w:t>211</w:t>
            </w:r>
          </w:p>
        </w:tc>
        <w:tc>
          <w:tcPr>
            <w:tcW w:w="492" w:type="dxa"/>
            <w:vAlign w:val="top"/>
          </w:tcPr>
          <w:p w14:paraId="5EC1BF7D">
            <w:pPr>
              <w:rPr>
                <w:rFonts w:ascii="Arial"/>
                <w:sz w:val="21"/>
              </w:rPr>
            </w:pPr>
          </w:p>
        </w:tc>
        <w:tc>
          <w:tcPr>
            <w:tcW w:w="417" w:type="dxa"/>
            <w:vAlign w:val="top"/>
          </w:tcPr>
          <w:p w14:paraId="0FCB93CE">
            <w:pPr>
              <w:rPr>
                <w:rFonts w:ascii="Arial"/>
                <w:sz w:val="21"/>
              </w:rPr>
            </w:pPr>
          </w:p>
        </w:tc>
        <w:tc>
          <w:tcPr>
            <w:tcW w:w="2508" w:type="dxa"/>
            <w:vAlign w:val="top"/>
          </w:tcPr>
          <w:p w14:paraId="0C9CF2F7">
            <w:pPr>
              <w:pStyle w:val="6"/>
              <w:spacing w:before="88" w:line="213" w:lineRule="auto"/>
              <w:ind w:left="116"/>
            </w:pPr>
            <w:r>
              <w:rPr>
                <w:b/>
                <w:bCs/>
                <w:spacing w:val="-4"/>
              </w:rPr>
              <w:t>节能环保支出</w:t>
            </w:r>
          </w:p>
        </w:tc>
        <w:tc>
          <w:tcPr>
            <w:tcW w:w="1741" w:type="dxa"/>
            <w:vAlign w:val="top"/>
          </w:tcPr>
          <w:p w14:paraId="1C90EA81">
            <w:pPr>
              <w:pStyle w:val="6"/>
              <w:spacing w:before="88"/>
              <w:ind w:left="1111"/>
            </w:pPr>
            <w:r>
              <w:rPr>
                <w:b/>
                <w:bCs/>
                <w:spacing w:val="-5"/>
              </w:rPr>
              <w:t>354.76</w:t>
            </w:r>
          </w:p>
        </w:tc>
        <w:tc>
          <w:tcPr>
            <w:tcW w:w="1741" w:type="dxa"/>
            <w:vAlign w:val="top"/>
          </w:tcPr>
          <w:p w14:paraId="3785BEF4">
            <w:pPr>
              <w:pStyle w:val="6"/>
              <w:spacing w:before="88"/>
              <w:ind w:left="1106"/>
            </w:pPr>
            <w:r>
              <w:rPr>
                <w:b/>
                <w:bCs/>
                <w:spacing w:val="-4"/>
              </w:rPr>
              <w:t>254.76</w:t>
            </w:r>
          </w:p>
        </w:tc>
        <w:tc>
          <w:tcPr>
            <w:tcW w:w="1747" w:type="dxa"/>
            <w:vAlign w:val="top"/>
          </w:tcPr>
          <w:p w14:paraId="25BA93FF">
            <w:pPr>
              <w:pStyle w:val="6"/>
              <w:spacing w:before="88"/>
              <w:ind w:left="1114"/>
            </w:pPr>
            <w:r>
              <w:rPr>
                <w:b/>
                <w:bCs/>
                <w:spacing w:val="-4"/>
              </w:rPr>
              <w:t>100.00</w:t>
            </w:r>
          </w:p>
        </w:tc>
      </w:tr>
      <w:tr w14:paraId="2AC0F4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07E04A9">
            <w:pPr>
              <w:pStyle w:val="6"/>
              <w:spacing w:before="89" w:line="239" w:lineRule="exact"/>
              <w:ind w:left="161"/>
            </w:pPr>
            <w:r>
              <w:rPr>
                <w:b/>
                <w:bCs/>
                <w:spacing w:val="-6"/>
              </w:rPr>
              <w:t>211</w:t>
            </w:r>
          </w:p>
        </w:tc>
        <w:tc>
          <w:tcPr>
            <w:tcW w:w="492" w:type="dxa"/>
            <w:vAlign w:val="top"/>
          </w:tcPr>
          <w:p w14:paraId="1722B35B">
            <w:pPr>
              <w:pStyle w:val="6"/>
              <w:spacing w:before="89" w:line="242" w:lineRule="auto"/>
              <w:ind w:left="171"/>
            </w:pPr>
            <w:r>
              <w:rPr>
                <w:b/>
                <w:bCs/>
                <w:spacing w:val="-12"/>
              </w:rPr>
              <w:t>01</w:t>
            </w:r>
          </w:p>
        </w:tc>
        <w:tc>
          <w:tcPr>
            <w:tcW w:w="417" w:type="dxa"/>
            <w:vAlign w:val="top"/>
          </w:tcPr>
          <w:p w14:paraId="454ED917">
            <w:pPr>
              <w:rPr>
                <w:rFonts w:ascii="Arial"/>
                <w:sz w:val="21"/>
              </w:rPr>
            </w:pPr>
          </w:p>
        </w:tc>
        <w:tc>
          <w:tcPr>
            <w:tcW w:w="2508" w:type="dxa"/>
            <w:vAlign w:val="top"/>
          </w:tcPr>
          <w:p w14:paraId="62B2DE39">
            <w:pPr>
              <w:pStyle w:val="6"/>
              <w:spacing w:before="88" w:line="213" w:lineRule="auto"/>
              <w:ind w:left="111"/>
            </w:pPr>
            <w:r>
              <w:rPr>
                <w:b/>
                <w:bCs/>
                <w:spacing w:val="-3"/>
              </w:rPr>
              <w:t>环境保护管理事务</w:t>
            </w:r>
          </w:p>
        </w:tc>
        <w:tc>
          <w:tcPr>
            <w:tcW w:w="1741" w:type="dxa"/>
            <w:vAlign w:val="top"/>
          </w:tcPr>
          <w:p w14:paraId="721A4E02">
            <w:pPr>
              <w:pStyle w:val="6"/>
              <w:spacing w:before="88"/>
              <w:ind w:left="1111"/>
            </w:pPr>
            <w:r>
              <w:rPr>
                <w:b/>
                <w:bCs/>
                <w:spacing w:val="-5"/>
              </w:rPr>
              <w:t>354.76</w:t>
            </w:r>
          </w:p>
        </w:tc>
        <w:tc>
          <w:tcPr>
            <w:tcW w:w="1741" w:type="dxa"/>
            <w:vAlign w:val="top"/>
          </w:tcPr>
          <w:p w14:paraId="0A773117">
            <w:pPr>
              <w:pStyle w:val="6"/>
              <w:spacing w:before="88"/>
              <w:ind w:left="1106"/>
            </w:pPr>
            <w:r>
              <w:rPr>
                <w:b/>
                <w:bCs/>
                <w:spacing w:val="-4"/>
              </w:rPr>
              <w:t>254.76</w:t>
            </w:r>
          </w:p>
        </w:tc>
        <w:tc>
          <w:tcPr>
            <w:tcW w:w="1747" w:type="dxa"/>
            <w:vAlign w:val="top"/>
          </w:tcPr>
          <w:p w14:paraId="5A46F83D">
            <w:pPr>
              <w:pStyle w:val="6"/>
              <w:spacing w:before="88"/>
              <w:ind w:left="1114"/>
            </w:pPr>
            <w:r>
              <w:rPr>
                <w:b/>
                <w:bCs/>
                <w:spacing w:val="-4"/>
              </w:rPr>
              <w:t>100.00</w:t>
            </w:r>
          </w:p>
        </w:tc>
      </w:tr>
      <w:tr w14:paraId="7115C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031193B">
            <w:pPr>
              <w:pStyle w:val="6"/>
              <w:spacing w:before="89" w:line="239" w:lineRule="exact"/>
              <w:ind w:left="161"/>
            </w:pPr>
            <w:r>
              <w:rPr>
                <w:spacing w:val="-5"/>
              </w:rPr>
              <w:t>211</w:t>
            </w:r>
          </w:p>
        </w:tc>
        <w:tc>
          <w:tcPr>
            <w:tcW w:w="492" w:type="dxa"/>
            <w:vAlign w:val="top"/>
          </w:tcPr>
          <w:p w14:paraId="43FC52A9">
            <w:pPr>
              <w:pStyle w:val="6"/>
              <w:spacing w:before="89" w:line="242" w:lineRule="auto"/>
              <w:ind w:left="171"/>
            </w:pPr>
            <w:r>
              <w:rPr>
                <w:spacing w:val="-10"/>
              </w:rPr>
              <w:t>01</w:t>
            </w:r>
          </w:p>
        </w:tc>
        <w:tc>
          <w:tcPr>
            <w:tcW w:w="417" w:type="dxa"/>
            <w:vAlign w:val="top"/>
          </w:tcPr>
          <w:p w14:paraId="506C6288">
            <w:pPr>
              <w:pStyle w:val="6"/>
              <w:spacing w:before="89" w:line="242" w:lineRule="auto"/>
              <w:ind w:left="132"/>
            </w:pPr>
            <w:r>
              <w:rPr>
                <w:spacing w:val="-10"/>
              </w:rPr>
              <w:t>01</w:t>
            </w:r>
          </w:p>
        </w:tc>
        <w:tc>
          <w:tcPr>
            <w:tcW w:w="2508" w:type="dxa"/>
            <w:vAlign w:val="top"/>
          </w:tcPr>
          <w:p w14:paraId="4AB4C0A9">
            <w:pPr>
              <w:pStyle w:val="6"/>
              <w:spacing w:before="88" w:line="214" w:lineRule="auto"/>
              <w:ind w:left="111"/>
            </w:pPr>
            <w:r>
              <w:rPr>
                <w:spacing w:val="-2"/>
              </w:rPr>
              <w:t>行政运行</w:t>
            </w:r>
          </w:p>
        </w:tc>
        <w:tc>
          <w:tcPr>
            <w:tcW w:w="1741" w:type="dxa"/>
            <w:vAlign w:val="top"/>
          </w:tcPr>
          <w:p w14:paraId="12D14270">
            <w:pPr>
              <w:pStyle w:val="6"/>
              <w:spacing w:before="88"/>
              <w:ind w:left="1104"/>
            </w:pPr>
            <w:r>
              <w:rPr>
                <w:spacing w:val="-3"/>
              </w:rPr>
              <w:t>254.76</w:t>
            </w:r>
          </w:p>
        </w:tc>
        <w:tc>
          <w:tcPr>
            <w:tcW w:w="1741" w:type="dxa"/>
            <w:vAlign w:val="top"/>
          </w:tcPr>
          <w:p w14:paraId="328C2B1E">
            <w:pPr>
              <w:pStyle w:val="6"/>
              <w:spacing w:before="88"/>
              <w:ind w:left="1106"/>
            </w:pPr>
            <w:r>
              <w:rPr>
                <w:spacing w:val="-3"/>
              </w:rPr>
              <w:t>254.76</w:t>
            </w:r>
          </w:p>
        </w:tc>
        <w:tc>
          <w:tcPr>
            <w:tcW w:w="1747" w:type="dxa"/>
            <w:vAlign w:val="top"/>
          </w:tcPr>
          <w:p w14:paraId="02836919">
            <w:pPr>
              <w:rPr>
                <w:rFonts w:ascii="Arial"/>
                <w:sz w:val="21"/>
              </w:rPr>
            </w:pPr>
          </w:p>
        </w:tc>
      </w:tr>
      <w:tr w14:paraId="107913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CFA650E">
            <w:pPr>
              <w:pStyle w:val="6"/>
              <w:spacing w:before="89" w:line="239" w:lineRule="exact"/>
              <w:ind w:left="161"/>
            </w:pPr>
            <w:r>
              <w:rPr>
                <w:spacing w:val="-5"/>
              </w:rPr>
              <w:t>211</w:t>
            </w:r>
          </w:p>
        </w:tc>
        <w:tc>
          <w:tcPr>
            <w:tcW w:w="492" w:type="dxa"/>
            <w:vAlign w:val="top"/>
          </w:tcPr>
          <w:p w14:paraId="354B62F0">
            <w:pPr>
              <w:pStyle w:val="6"/>
              <w:spacing w:before="89" w:line="242" w:lineRule="auto"/>
              <w:ind w:left="171"/>
            </w:pPr>
            <w:r>
              <w:rPr>
                <w:spacing w:val="-10"/>
              </w:rPr>
              <w:t>01</w:t>
            </w:r>
          </w:p>
        </w:tc>
        <w:tc>
          <w:tcPr>
            <w:tcW w:w="417" w:type="dxa"/>
            <w:vAlign w:val="top"/>
          </w:tcPr>
          <w:p w14:paraId="5D8EB193">
            <w:pPr>
              <w:pStyle w:val="6"/>
              <w:spacing w:before="89" w:line="242" w:lineRule="auto"/>
              <w:ind w:left="128"/>
            </w:pPr>
            <w:r>
              <w:rPr>
                <w:spacing w:val="-8"/>
              </w:rPr>
              <w:t>99</w:t>
            </w:r>
          </w:p>
        </w:tc>
        <w:tc>
          <w:tcPr>
            <w:tcW w:w="2508" w:type="dxa"/>
            <w:vAlign w:val="top"/>
          </w:tcPr>
          <w:p w14:paraId="17DCC594">
            <w:pPr>
              <w:pStyle w:val="6"/>
              <w:spacing w:before="88" w:line="213" w:lineRule="auto"/>
              <w:ind w:left="111"/>
            </w:pPr>
            <w:r>
              <w:rPr>
                <w:spacing w:val="-1"/>
              </w:rPr>
              <w:t>其他环境保护管理事务支出</w:t>
            </w:r>
          </w:p>
        </w:tc>
        <w:tc>
          <w:tcPr>
            <w:tcW w:w="1741" w:type="dxa"/>
            <w:vAlign w:val="top"/>
          </w:tcPr>
          <w:p w14:paraId="5AF78E1F">
            <w:pPr>
              <w:pStyle w:val="6"/>
              <w:spacing w:before="88"/>
              <w:ind w:left="1108"/>
            </w:pPr>
            <w:r>
              <w:rPr>
                <w:spacing w:val="-3"/>
              </w:rPr>
              <w:t>100.00</w:t>
            </w:r>
          </w:p>
        </w:tc>
        <w:tc>
          <w:tcPr>
            <w:tcW w:w="1741" w:type="dxa"/>
            <w:vAlign w:val="top"/>
          </w:tcPr>
          <w:p w14:paraId="116C94C2">
            <w:pPr>
              <w:rPr>
                <w:rFonts w:ascii="Arial"/>
                <w:sz w:val="21"/>
              </w:rPr>
            </w:pPr>
          </w:p>
        </w:tc>
        <w:tc>
          <w:tcPr>
            <w:tcW w:w="1747" w:type="dxa"/>
            <w:vAlign w:val="top"/>
          </w:tcPr>
          <w:p w14:paraId="473EEDDE">
            <w:pPr>
              <w:pStyle w:val="6"/>
              <w:spacing w:before="88"/>
              <w:ind w:left="1114"/>
            </w:pPr>
            <w:r>
              <w:rPr>
                <w:spacing w:val="-3"/>
              </w:rPr>
              <w:t>100.00</w:t>
            </w:r>
          </w:p>
        </w:tc>
      </w:tr>
      <w:tr w14:paraId="39FE8B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B66ADA1">
            <w:pPr>
              <w:pStyle w:val="6"/>
              <w:spacing w:before="89" w:line="239" w:lineRule="exact"/>
              <w:ind w:left="161"/>
            </w:pPr>
            <w:r>
              <w:rPr>
                <w:b/>
                <w:bCs/>
                <w:spacing w:val="-6"/>
              </w:rPr>
              <w:t>221</w:t>
            </w:r>
          </w:p>
        </w:tc>
        <w:tc>
          <w:tcPr>
            <w:tcW w:w="492" w:type="dxa"/>
            <w:vAlign w:val="top"/>
          </w:tcPr>
          <w:p w14:paraId="0A685267">
            <w:pPr>
              <w:rPr>
                <w:rFonts w:ascii="Arial"/>
                <w:sz w:val="21"/>
              </w:rPr>
            </w:pPr>
          </w:p>
        </w:tc>
        <w:tc>
          <w:tcPr>
            <w:tcW w:w="417" w:type="dxa"/>
            <w:vAlign w:val="top"/>
          </w:tcPr>
          <w:p w14:paraId="5562F84C">
            <w:pPr>
              <w:rPr>
                <w:rFonts w:ascii="Arial"/>
                <w:sz w:val="21"/>
              </w:rPr>
            </w:pPr>
          </w:p>
        </w:tc>
        <w:tc>
          <w:tcPr>
            <w:tcW w:w="2508" w:type="dxa"/>
            <w:vAlign w:val="top"/>
          </w:tcPr>
          <w:p w14:paraId="3764E6CE">
            <w:pPr>
              <w:pStyle w:val="6"/>
              <w:spacing w:before="88" w:line="213" w:lineRule="auto"/>
              <w:ind w:left="114"/>
            </w:pPr>
            <w:r>
              <w:rPr>
                <w:b/>
                <w:bCs/>
                <w:spacing w:val="-4"/>
              </w:rPr>
              <w:t>住房保障支出</w:t>
            </w:r>
          </w:p>
        </w:tc>
        <w:tc>
          <w:tcPr>
            <w:tcW w:w="1741" w:type="dxa"/>
            <w:vAlign w:val="top"/>
          </w:tcPr>
          <w:p w14:paraId="012E4780">
            <w:pPr>
              <w:pStyle w:val="6"/>
              <w:spacing w:before="88"/>
              <w:ind w:left="1195"/>
            </w:pPr>
            <w:r>
              <w:rPr>
                <w:b/>
                <w:bCs/>
                <w:spacing w:val="-4"/>
              </w:rPr>
              <w:t>26.70</w:t>
            </w:r>
          </w:p>
        </w:tc>
        <w:tc>
          <w:tcPr>
            <w:tcW w:w="1741" w:type="dxa"/>
            <w:vAlign w:val="top"/>
          </w:tcPr>
          <w:p w14:paraId="59488FD0">
            <w:pPr>
              <w:pStyle w:val="6"/>
              <w:spacing w:before="88"/>
              <w:ind w:left="1197"/>
            </w:pPr>
            <w:r>
              <w:rPr>
                <w:b/>
                <w:bCs/>
                <w:spacing w:val="-4"/>
              </w:rPr>
              <w:t>26.70</w:t>
            </w:r>
          </w:p>
        </w:tc>
        <w:tc>
          <w:tcPr>
            <w:tcW w:w="1747" w:type="dxa"/>
            <w:vAlign w:val="top"/>
          </w:tcPr>
          <w:p w14:paraId="5C1FB899">
            <w:pPr>
              <w:rPr>
                <w:rFonts w:ascii="Arial"/>
                <w:sz w:val="21"/>
              </w:rPr>
            </w:pPr>
          </w:p>
        </w:tc>
      </w:tr>
      <w:tr w14:paraId="35028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ADDB89B">
            <w:pPr>
              <w:pStyle w:val="6"/>
              <w:spacing w:before="89" w:line="239" w:lineRule="exact"/>
              <w:ind w:left="161"/>
            </w:pPr>
            <w:r>
              <w:rPr>
                <w:b/>
                <w:bCs/>
                <w:spacing w:val="-6"/>
              </w:rPr>
              <w:t>221</w:t>
            </w:r>
          </w:p>
        </w:tc>
        <w:tc>
          <w:tcPr>
            <w:tcW w:w="492" w:type="dxa"/>
            <w:vAlign w:val="top"/>
          </w:tcPr>
          <w:p w14:paraId="467F0977">
            <w:pPr>
              <w:pStyle w:val="6"/>
              <w:spacing w:before="89" w:line="242" w:lineRule="auto"/>
              <w:ind w:left="171"/>
            </w:pPr>
            <w:r>
              <w:rPr>
                <w:b/>
                <w:bCs/>
                <w:spacing w:val="-12"/>
              </w:rPr>
              <w:t>02</w:t>
            </w:r>
          </w:p>
        </w:tc>
        <w:tc>
          <w:tcPr>
            <w:tcW w:w="417" w:type="dxa"/>
            <w:vAlign w:val="top"/>
          </w:tcPr>
          <w:p w14:paraId="04A6C175">
            <w:pPr>
              <w:rPr>
                <w:rFonts w:ascii="Arial"/>
                <w:sz w:val="21"/>
              </w:rPr>
            </w:pPr>
          </w:p>
        </w:tc>
        <w:tc>
          <w:tcPr>
            <w:tcW w:w="2508" w:type="dxa"/>
            <w:vAlign w:val="top"/>
          </w:tcPr>
          <w:p w14:paraId="79A9177C">
            <w:pPr>
              <w:pStyle w:val="6"/>
              <w:spacing w:before="88" w:line="213" w:lineRule="auto"/>
              <w:ind w:left="114"/>
            </w:pPr>
            <w:r>
              <w:rPr>
                <w:b/>
                <w:bCs/>
                <w:spacing w:val="-4"/>
              </w:rPr>
              <w:t>住房改革支出</w:t>
            </w:r>
          </w:p>
        </w:tc>
        <w:tc>
          <w:tcPr>
            <w:tcW w:w="1741" w:type="dxa"/>
            <w:vAlign w:val="top"/>
          </w:tcPr>
          <w:p w14:paraId="3692416E">
            <w:pPr>
              <w:pStyle w:val="6"/>
              <w:spacing w:before="88"/>
              <w:ind w:left="1195"/>
            </w:pPr>
            <w:r>
              <w:rPr>
                <w:b/>
                <w:bCs/>
                <w:spacing w:val="-4"/>
              </w:rPr>
              <w:t>26.70</w:t>
            </w:r>
          </w:p>
        </w:tc>
        <w:tc>
          <w:tcPr>
            <w:tcW w:w="1741" w:type="dxa"/>
            <w:vAlign w:val="top"/>
          </w:tcPr>
          <w:p w14:paraId="0D84364B">
            <w:pPr>
              <w:pStyle w:val="6"/>
              <w:spacing w:before="88"/>
              <w:ind w:left="1197"/>
            </w:pPr>
            <w:r>
              <w:rPr>
                <w:b/>
                <w:bCs/>
                <w:spacing w:val="-4"/>
              </w:rPr>
              <w:t>26.70</w:t>
            </w:r>
          </w:p>
        </w:tc>
        <w:tc>
          <w:tcPr>
            <w:tcW w:w="1747" w:type="dxa"/>
            <w:vAlign w:val="top"/>
          </w:tcPr>
          <w:p w14:paraId="5F5F552A">
            <w:pPr>
              <w:rPr>
                <w:rFonts w:ascii="Arial"/>
                <w:sz w:val="21"/>
              </w:rPr>
            </w:pPr>
          </w:p>
        </w:tc>
      </w:tr>
      <w:tr w14:paraId="14AB1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BFECA47">
            <w:pPr>
              <w:pStyle w:val="6"/>
              <w:spacing w:before="89" w:line="239" w:lineRule="exact"/>
              <w:ind w:left="161"/>
            </w:pPr>
            <w:r>
              <w:rPr>
                <w:spacing w:val="-5"/>
              </w:rPr>
              <w:t>221</w:t>
            </w:r>
          </w:p>
        </w:tc>
        <w:tc>
          <w:tcPr>
            <w:tcW w:w="492" w:type="dxa"/>
            <w:vAlign w:val="top"/>
          </w:tcPr>
          <w:p w14:paraId="6014A36B">
            <w:pPr>
              <w:pStyle w:val="6"/>
              <w:spacing w:before="89" w:line="242" w:lineRule="auto"/>
              <w:ind w:left="171"/>
            </w:pPr>
            <w:r>
              <w:rPr>
                <w:spacing w:val="-10"/>
              </w:rPr>
              <w:t>02</w:t>
            </w:r>
          </w:p>
        </w:tc>
        <w:tc>
          <w:tcPr>
            <w:tcW w:w="417" w:type="dxa"/>
            <w:vAlign w:val="top"/>
          </w:tcPr>
          <w:p w14:paraId="48A3FE7D">
            <w:pPr>
              <w:pStyle w:val="6"/>
              <w:spacing w:before="89" w:line="242" w:lineRule="auto"/>
              <w:ind w:left="132"/>
            </w:pPr>
            <w:r>
              <w:rPr>
                <w:spacing w:val="-10"/>
              </w:rPr>
              <w:t>01</w:t>
            </w:r>
          </w:p>
        </w:tc>
        <w:tc>
          <w:tcPr>
            <w:tcW w:w="2508" w:type="dxa"/>
            <w:vAlign w:val="top"/>
          </w:tcPr>
          <w:p w14:paraId="4094BCD9">
            <w:pPr>
              <w:pStyle w:val="6"/>
              <w:spacing w:before="88" w:line="216" w:lineRule="auto"/>
              <w:ind w:left="114"/>
            </w:pPr>
            <w:r>
              <w:rPr>
                <w:spacing w:val="-3"/>
              </w:rPr>
              <w:t>住房公积金</w:t>
            </w:r>
          </w:p>
        </w:tc>
        <w:tc>
          <w:tcPr>
            <w:tcW w:w="1741" w:type="dxa"/>
            <w:vAlign w:val="top"/>
          </w:tcPr>
          <w:p w14:paraId="760148FF">
            <w:pPr>
              <w:pStyle w:val="6"/>
              <w:spacing w:before="88"/>
              <w:ind w:left="1195"/>
            </w:pPr>
            <w:r>
              <w:rPr>
                <w:spacing w:val="-3"/>
              </w:rPr>
              <w:t>26.70</w:t>
            </w:r>
          </w:p>
        </w:tc>
        <w:tc>
          <w:tcPr>
            <w:tcW w:w="1741" w:type="dxa"/>
            <w:vAlign w:val="top"/>
          </w:tcPr>
          <w:p w14:paraId="5B4E0389">
            <w:pPr>
              <w:pStyle w:val="6"/>
              <w:spacing w:before="88"/>
              <w:ind w:left="1197"/>
            </w:pPr>
            <w:r>
              <w:rPr>
                <w:spacing w:val="-3"/>
              </w:rPr>
              <w:t>26.70</w:t>
            </w:r>
          </w:p>
        </w:tc>
        <w:tc>
          <w:tcPr>
            <w:tcW w:w="1747" w:type="dxa"/>
            <w:vAlign w:val="top"/>
          </w:tcPr>
          <w:p w14:paraId="4FAE72EE">
            <w:pPr>
              <w:rPr>
                <w:rFonts w:ascii="Arial"/>
                <w:sz w:val="21"/>
              </w:rPr>
            </w:pPr>
          </w:p>
        </w:tc>
      </w:tr>
      <w:tr w14:paraId="1CF36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2CB93F3C">
            <w:pPr>
              <w:rPr>
                <w:rFonts w:ascii="Arial"/>
                <w:sz w:val="21"/>
              </w:rPr>
            </w:pPr>
          </w:p>
        </w:tc>
        <w:tc>
          <w:tcPr>
            <w:tcW w:w="492" w:type="dxa"/>
            <w:vAlign w:val="top"/>
          </w:tcPr>
          <w:p w14:paraId="5C83F589">
            <w:pPr>
              <w:rPr>
                <w:rFonts w:ascii="Arial"/>
                <w:sz w:val="21"/>
              </w:rPr>
            </w:pPr>
          </w:p>
        </w:tc>
        <w:tc>
          <w:tcPr>
            <w:tcW w:w="417" w:type="dxa"/>
            <w:vAlign w:val="top"/>
          </w:tcPr>
          <w:p w14:paraId="54B67AE2">
            <w:pPr>
              <w:rPr>
                <w:rFonts w:ascii="Arial"/>
                <w:sz w:val="21"/>
              </w:rPr>
            </w:pPr>
          </w:p>
        </w:tc>
        <w:tc>
          <w:tcPr>
            <w:tcW w:w="2508" w:type="dxa"/>
            <w:vAlign w:val="top"/>
          </w:tcPr>
          <w:p w14:paraId="21A5070A">
            <w:pPr>
              <w:pStyle w:val="6"/>
              <w:spacing w:before="89" w:line="216" w:lineRule="auto"/>
              <w:ind w:left="1080"/>
              <w:outlineLvl w:val="0"/>
            </w:pPr>
            <w:r>
              <w:rPr>
                <w:b/>
                <w:bCs/>
                <w:spacing w:val="-7"/>
              </w:rPr>
              <w:t>合计</w:t>
            </w:r>
          </w:p>
        </w:tc>
        <w:tc>
          <w:tcPr>
            <w:tcW w:w="1741" w:type="dxa"/>
            <w:vAlign w:val="top"/>
          </w:tcPr>
          <w:p w14:paraId="0AC6E11F">
            <w:pPr>
              <w:pStyle w:val="6"/>
              <w:spacing w:before="89"/>
              <w:ind w:left="1103"/>
            </w:pPr>
            <w:r>
              <w:rPr>
                <w:b/>
                <w:bCs/>
                <w:spacing w:val="-4"/>
              </w:rPr>
              <w:t>450.92</w:t>
            </w:r>
          </w:p>
        </w:tc>
        <w:tc>
          <w:tcPr>
            <w:tcW w:w="1741" w:type="dxa"/>
            <w:vAlign w:val="top"/>
          </w:tcPr>
          <w:p w14:paraId="23937655">
            <w:pPr>
              <w:pStyle w:val="6"/>
              <w:spacing w:before="89"/>
              <w:ind w:left="1113"/>
            </w:pPr>
            <w:r>
              <w:rPr>
                <w:b/>
                <w:bCs/>
                <w:spacing w:val="-5"/>
              </w:rPr>
              <w:t>350.92</w:t>
            </w:r>
          </w:p>
        </w:tc>
        <w:tc>
          <w:tcPr>
            <w:tcW w:w="1747" w:type="dxa"/>
            <w:vAlign w:val="top"/>
          </w:tcPr>
          <w:p w14:paraId="2B61AC38">
            <w:pPr>
              <w:pStyle w:val="6"/>
              <w:spacing w:before="89"/>
              <w:ind w:left="1114"/>
            </w:pPr>
            <w:r>
              <w:rPr>
                <w:b/>
                <w:bCs/>
                <w:spacing w:val="-4"/>
              </w:rPr>
              <w:t>100.00</w:t>
            </w:r>
          </w:p>
        </w:tc>
      </w:tr>
    </w:tbl>
    <w:p w14:paraId="46A4CD1E">
      <w:pPr>
        <w:rPr>
          <w:rFonts w:ascii="Arial"/>
          <w:sz w:val="21"/>
        </w:rPr>
      </w:pPr>
    </w:p>
    <w:p w14:paraId="492AD59B">
      <w:pPr>
        <w:rPr>
          <w:rFonts w:ascii="Arial" w:hAnsi="Arial" w:eastAsia="Arial" w:cs="Arial"/>
          <w:sz w:val="21"/>
          <w:szCs w:val="21"/>
        </w:rPr>
        <w:sectPr>
          <w:footerReference r:id="rId16" w:type="default"/>
          <w:pgSz w:w="11906" w:h="16839"/>
          <w:pgMar w:top="1431" w:right="1114" w:bottom="1521" w:left="1568" w:header="0" w:footer="1153" w:gutter="0"/>
          <w:cols w:space="720" w:num="1"/>
        </w:sectPr>
      </w:pPr>
    </w:p>
    <w:p w14:paraId="79E1E7B3">
      <w:pPr>
        <w:spacing w:line="305" w:lineRule="auto"/>
        <w:rPr>
          <w:rFonts w:ascii="Arial"/>
          <w:sz w:val="21"/>
        </w:rPr>
      </w:pPr>
    </w:p>
    <w:p w14:paraId="76E8AD6D">
      <w:pPr>
        <w:spacing w:line="306" w:lineRule="auto"/>
        <w:rPr>
          <w:rFonts w:ascii="Arial"/>
          <w:sz w:val="21"/>
        </w:rPr>
      </w:pPr>
    </w:p>
    <w:p w14:paraId="6A00377B">
      <w:pPr>
        <w:pStyle w:val="2"/>
        <w:spacing w:before="101" w:line="222" w:lineRule="auto"/>
        <w:ind w:left="248"/>
      </w:pPr>
      <w:r>
        <w:rPr>
          <w:b/>
          <w:bCs/>
          <w:spacing w:val="-4"/>
        </w:rPr>
        <w:t>表</w:t>
      </w:r>
      <w:r>
        <w:rPr>
          <w:spacing w:val="-46"/>
        </w:rPr>
        <w:t xml:space="preserve"> </w:t>
      </w:r>
      <w:r>
        <w:rPr>
          <w:b/>
          <w:bCs/>
          <w:spacing w:val="-4"/>
        </w:rPr>
        <w:t>6</w:t>
      </w:r>
    </w:p>
    <w:p w14:paraId="5F9912B5">
      <w:pPr>
        <w:pStyle w:val="2"/>
        <w:spacing w:before="43" w:line="218" w:lineRule="auto"/>
        <w:ind w:left="2414"/>
        <w:outlineLvl w:val="0"/>
      </w:pPr>
      <w:r>
        <w:rPr>
          <w:b/>
          <w:bCs/>
          <w:spacing w:val="5"/>
        </w:rPr>
        <w:t>一般公共预算基本支出情况表</w:t>
      </w:r>
    </w:p>
    <w:p w14:paraId="40B9B5C7">
      <w:pPr>
        <w:pStyle w:val="2"/>
        <w:spacing w:before="39" w:line="212" w:lineRule="auto"/>
        <w:ind w:left="118"/>
        <w:outlineLvl w:val="0"/>
        <w:rPr>
          <w:sz w:val="24"/>
          <w:szCs w:val="24"/>
        </w:rPr>
      </w:pPr>
      <w:r>
        <w:rPr>
          <w:spacing w:val="-4"/>
          <w:sz w:val="24"/>
          <w:szCs w:val="24"/>
        </w:rPr>
        <w:t xml:space="preserve">编制单位：托克逊县环境保护局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01ABD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26A9BBDD">
            <w:pPr>
              <w:pStyle w:val="6"/>
              <w:spacing w:before="60" w:line="217" w:lineRule="auto"/>
              <w:ind w:left="1883"/>
              <w:rPr>
                <w:sz w:val="24"/>
                <w:szCs w:val="24"/>
              </w:rPr>
            </w:pPr>
            <w:r>
              <w:rPr>
                <w:b/>
                <w:bCs/>
                <w:spacing w:val="-9"/>
                <w:sz w:val="24"/>
                <w:szCs w:val="24"/>
              </w:rPr>
              <w:t>项目</w:t>
            </w:r>
          </w:p>
        </w:tc>
        <w:tc>
          <w:tcPr>
            <w:tcW w:w="5105" w:type="dxa"/>
            <w:gridSpan w:val="3"/>
            <w:vAlign w:val="top"/>
          </w:tcPr>
          <w:p w14:paraId="012F0ACA">
            <w:pPr>
              <w:pStyle w:val="6"/>
              <w:spacing w:before="60" w:line="213" w:lineRule="auto"/>
              <w:ind w:left="1373"/>
              <w:rPr>
                <w:sz w:val="24"/>
                <w:szCs w:val="24"/>
              </w:rPr>
            </w:pPr>
            <w:r>
              <w:rPr>
                <w:b/>
                <w:bCs/>
                <w:spacing w:val="-5"/>
                <w:sz w:val="24"/>
                <w:szCs w:val="24"/>
              </w:rPr>
              <w:t>一般公共预算基本支出</w:t>
            </w:r>
          </w:p>
        </w:tc>
      </w:tr>
      <w:tr w14:paraId="52E967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24F72A68">
            <w:pPr>
              <w:pStyle w:val="6"/>
              <w:spacing w:before="32" w:line="221" w:lineRule="auto"/>
              <w:ind w:left="155"/>
              <w:rPr>
                <w:sz w:val="20"/>
                <w:szCs w:val="20"/>
              </w:rPr>
            </w:pPr>
            <w:r>
              <w:rPr>
                <w:b/>
                <w:bCs/>
                <w:spacing w:val="5"/>
                <w:sz w:val="20"/>
                <w:szCs w:val="20"/>
              </w:rPr>
              <w:t>经济分类科</w:t>
            </w:r>
          </w:p>
          <w:p w14:paraId="451D4819">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5E430FE5">
            <w:pPr>
              <w:spacing w:line="242" w:lineRule="auto"/>
              <w:rPr>
                <w:rFonts w:ascii="Arial"/>
                <w:sz w:val="21"/>
              </w:rPr>
            </w:pPr>
          </w:p>
          <w:p w14:paraId="48ABF62D">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5E042B71">
            <w:pPr>
              <w:spacing w:line="241" w:lineRule="auto"/>
              <w:rPr>
                <w:rFonts w:ascii="Arial"/>
                <w:sz w:val="21"/>
              </w:rPr>
            </w:pPr>
          </w:p>
          <w:p w14:paraId="288E771F">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26958912">
            <w:pPr>
              <w:spacing w:line="241" w:lineRule="auto"/>
              <w:rPr>
                <w:rFonts w:ascii="Arial"/>
                <w:sz w:val="21"/>
              </w:rPr>
            </w:pPr>
          </w:p>
          <w:p w14:paraId="37CADECD">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07DD9261">
            <w:pPr>
              <w:spacing w:line="241" w:lineRule="auto"/>
              <w:rPr>
                <w:rFonts w:ascii="Arial"/>
                <w:sz w:val="21"/>
              </w:rPr>
            </w:pPr>
          </w:p>
          <w:p w14:paraId="77B53ED9">
            <w:pPr>
              <w:pStyle w:val="6"/>
              <w:spacing w:before="65" w:line="222" w:lineRule="auto"/>
              <w:ind w:left="435"/>
              <w:rPr>
                <w:sz w:val="20"/>
                <w:szCs w:val="20"/>
              </w:rPr>
            </w:pPr>
            <w:r>
              <w:rPr>
                <w:b/>
                <w:bCs/>
                <w:spacing w:val="6"/>
                <w:sz w:val="20"/>
                <w:szCs w:val="20"/>
              </w:rPr>
              <w:t>公用经费</w:t>
            </w:r>
          </w:p>
        </w:tc>
      </w:tr>
      <w:tr w14:paraId="3A7950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E464B07">
            <w:pPr>
              <w:pStyle w:val="6"/>
              <w:spacing w:before="36" w:line="222" w:lineRule="auto"/>
              <w:ind w:left="124"/>
              <w:rPr>
                <w:sz w:val="19"/>
                <w:szCs w:val="19"/>
              </w:rPr>
            </w:pPr>
            <w:r>
              <w:rPr>
                <w:b/>
                <w:bCs/>
                <w:spacing w:val="-2"/>
                <w:sz w:val="19"/>
                <w:szCs w:val="19"/>
              </w:rPr>
              <w:t>类</w:t>
            </w:r>
          </w:p>
        </w:tc>
        <w:tc>
          <w:tcPr>
            <w:tcW w:w="577" w:type="dxa"/>
            <w:vAlign w:val="top"/>
          </w:tcPr>
          <w:p w14:paraId="599184BD">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337FDA9B">
            <w:pPr>
              <w:rPr>
                <w:rFonts w:ascii="Arial"/>
                <w:sz w:val="21"/>
              </w:rPr>
            </w:pPr>
          </w:p>
        </w:tc>
        <w:tc>
          <w:tcPr>
            <w:tcW w:w="1700" w:type="dxa"/>
            <w:vMerge w:val="continue"/>
            <w:tcBorders>
              <w:top w:val="nil"/>
            </w:tcBorders>
            <w:vAlign w:val="top"/>
          </w:tcPr>
          <w:p w14:paraId="12BD5DF1">
            <w:pPr>
              <w:rPr>
                <w:rFonts w:ascii="Arial"/>
                <w:sz w:val="21"/>
              </w:rPr>
            </w:pPr>
          </w:p>
        </w:tc>
        <w:tc>
          <w:tcPr>
            <w:tcW w:w="1700" w:type="dxa"/>
            <w:vMerge w:val="continue"/>
            <w:tcBorders>
              <w:top w:val="nil"/>
            </w:tcBorders>
            <w:vAlign w:val="top"/>
          </w:tcPr>
          <w:p w14:paraId="3FE53120">
            <w:pPr>
              <w:rPr>
                <w:rFonts w:ascii="Arial"/>
                <w:sz w:val="21"/>
              </w:rPr>
            </w:pPr>
          </w:p>
        </w:tc>
        <w:tc>
          <w:tcPr>
            <w:tcW w:w="1705" w:type="dxa"/>
            <w:vMerge w:val="continue"/>
            <w:tcBorders>
              <w:top w:val="nil"/>
            </w:tcBorders>
            <w:vAlign w:val="top"/>
          </w:tcPr>
          <w:p w14:paraId="49C0FAFF">
            <w:pPr>
              <w:rPr>
                <w:rFonts w:ascii="Arial"/>
                <w:sz w:val="21"/>
              </w:rPr>
            </w:pPr>
          </w:p>
        </w:tc>
      </w:tr>
      <w:tr w14:paraId="0F991D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5676681">
            <w:pPr>
              <w:pStyle w:val="6"/>
              <w:spacing w:before="87" w:line="242" w:lineRule="auto"/>
              <w:ind w:left="127"/>
            </w:pPr>
            <w:r>
              <w:rPr>
                <w:b/>
                <w:bCs/>
                <w:spacing w:val="-9"/>
              </w:rPr>
              <w:t>301</w:t>
            </w:r>
          </w:p>
        </w:tc>
        <w:tc>
          <w:tcPr>
            <w:tcW w:w="577" w:type="dxa"/>
            <w:vAlign w:val="top"/>
          </w:tcPr>
          <w:p w14:paraId="0601DE84">
            <w:pPr>
              <w:rPr>
                <w:rFonts w:ascii="Arial"/>
                <w:sz w:val="21"/>
              </w:rPr>
            </w:pPr>
          </w:p>
        </w:tc>
        <w:tc>
          <w:tcPr>
            <w:tcW w:w="2889" w:type="dxa"/>
            <w:vAlign w:val="top"/>
          </w:tcPr>
          <w:p w14:paraId="7A7AE6BB">
            <w:pPr>
              <w:pStyle w:val="6"/>
              <w:spacing w:before="87" w:line="213" w:lineRule="auto"/>
              <w:ind w:left="114"/>
            </w:pPr>
            <w:r>
              <w:rPr>
                <w:b/>
                <w:bCs/>
                <w:spacing w:val="-4"/>
              </w:rPr>
              <w:t>工资福利支出</w:t>
            </w:r>
          </w:p>
        </w:tc>
        <w:tc>
          <w:tcPr>
            <w:tcW w:w="1700" w:type="dxa"/>
            <w:vAlign w:val="top"/>
          </w:tcPr>
          <w:p w14:paraId="7865F1F6">
            <w:pPr>
              <w:pStyle w:val="6"/>
              <w:spacing w:before="86"/>
              <w:ind w:left="1072"/>
            </w:pPr>
            <w:r>
              <w:rPr>
                <w:b/>
                <w:bCs/>
                <w:spacing w:val="-5"/>
              </w:rPr>
              <w:t>318.43</w:t>
            </w:r>
          </w:p>
        </w:tc>
        <w:tc>
          <w:tcPr>
            <w:tcW w:w="1700" w:type="dxa"/>
            <w:vAlign w:val="top"/>
          </w:tcPr>
          <w:p w14:paraId="48CD6144">
            <w:pPr>
              <w:pStyle w:val="6"/>
              <w:spacing w:before="86"/>
              <w:ind w:left="925"/>
            </w:pPr>
            <w:r>
              <w:rPr>
                <w:b/>
                <w:bCs/>
                <w:spacing w:val="-5"/>
              </w:rPr>
              <w:t>318.43</w:t>
            </w:r>
          </w:p>
        </w:tc>
        <w:tc>
          <w:tcPr>
            <w:tcW w:w="1705" w:type="dxa"/>
            <w:vAlign w:val="top"/>
          </w:tcPr>
          <w:p w14:paraId="72579E2E">
            <w:pPr>
              <w:rPr>
                <w:rFonts w:ascii="Arial"/>
                <w:sz w:val="21"/>
              </w:rPr>
            </w:pPr>
          </w:p>
        </w:tc>
      </w:tr>
      <w:tr w14:paraId="1C7498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44484FE">
            <w:pPr>
              <w:pStyle w:val="6"/>
              <w:spacing w:before="88" w:line="242" w:lineRule="auto"/>
              <w:ind w:left="127"/>
            </w:pPr>
            <w:r>
              <w:rPr>
                <w:spacing w:val="-7"/>
              </w:rPr>
              <w:t>301</w:t>
            </w:r>
          </w:p>
        </w:tc>
        <w:tc>
          <w:tcPr>
            <w:tcW w:w="577" w:type="dxa"/>
            <w:vAlign w:val="top"/>
          </w:tcPr>
          <w:p w14:paraId="7F9F7CB0">
            <w:pPr>
              <w:pStyle w:val="6"/>
              <w:spacing w:before="88" w:line="242" w:lineRule="auto"/>
              <w:ind w:left="123"/>
            </w:pPr>
            <w:r>
              <w:rPr>
                <w:spacing w:val="-10"/>
              </w:rPr>
              <w:t>01</w:t>
            </w:r>
          </w:p>
        </w:tc>
        <w:tc>
          <w:tcPr>
            <w:tcW w:w="2889" w:type="dxa"/>
            <w:vAlign w:val="top"/>
          </w:tcPr>
          <w:p w14:paraId="10B04DE9">
            <w:pPr>
              <w:pStyle w:val="6"/>
              <w:spacing w:before="88" w:line="214" w:lineRule="auto"/>
              <w:ind w:left="107"/>
            </w:pPr>
            <w:r>
              <w:rPr>
                <w:spacing w:val="-2"/>
              </w:rPr>
              <w:t>基本工资</w:t>
            </w:r>
          </w:p>
        </w:tc>
        <w:tc>
          <w:tcPr>
            <w:tcW w:w="1700" w:type="dxa"/>
            <w:vAlign w:val="top"/>
          </w:tcPr>
          <w:p w14:paraId="1158F84D">
            <w:pPr>
              <w:pStyle w:val="6"/>
              <w:spacing w:before="87"/>
              <w:ind w:left="1161"/>
            </w:pPr>
            <w:r>
              <w:rPr>
                <w:spacing w:val="-4"/>
              </w:rPr>
              <w:t>38.97</w:t>
            </w:r>
          </w:p>
        </w:tc>
        <w:tc>
          <w:tcPr>
            <w:tcW w:w="1700" w:type="dxa"/>
            <w:vAlign w:val="top"/>
          </w:tcPr>
          <w:p w14:paraId="4B01679D">
            <w:pPr>
              <w:pStyle w:val="6"/>
              <w:spacing w:before="87"/>
              <w:ind w:left="1016"/>
            </w:pPr>
            <w:r>
              <w:rPr>
                <w:spacing w:val="-4"/>
              </w:rPr>
              <w:t>38.97</w:t>
            </w:r>
          </w:p>
        </w:tc>
        <w:tc>
          <w:tcPr>
            <w:tcW w:w="1705" w:type="dxa"/>
            <w:vAlign w:val="top"/>
          </w:tcPr>
          <w:p w14:paraId="32492669">
            <w:pPr>
              <w:rPr>
                <w:rFonts w:ascii="Arial"/>
                <w:sz w:val="21"/>
              </w:rPr>
            </w:pPr>
          </w:p>
        </w:tc>
      </w:tr>
      <w:tr w14:paraId="5493E5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2497976">
            <w:pPr>
              <w:pStyle w:val="6"/>
              <w:spacing w:before="89" w:line="242" w:lineRule="auto"/>
              <w:ind w:left="127"/>
            </w:pPr>
            <w:r>
              <w:rPr>
                <w:spacing w:val="-7"/>
              </w:rPr>
              <w:t>301</w:t>
            </w:r>
          </w:p>
        </w:tc>
        <w:tc>
          <w:tcPr>
            <w:tcW w:w="577" w:type="dxa"/>
            <w:vAlign w:val="top"/>
          </w:tcPr>
          <w:p w14:paraId="0E109C0E">
            <w:pPr>
              <w:pStyle w:val="6"/>
              <w:spacing w:before="89" w:line="242" w:lineRule="auto"/>
              <w:ind w:left="123"/>
            </w:pPr>
            <w:r>
              <w:rPr>
                <w:spacing w:val="-10"/>
              </w:rPr>
              <w:t>02</w:t>
            </w:r>
          </w:p>
        </w:tc>
        <w:tc>
          <w:tcPr>
            <w:tcW w:w="2889" w:type="dxa"/>
            <w:vAlign w:val="top"/>
          </w:tcPr>
          <w:p w14:paraId="7EADC684">
            <w:pPr>
              <w:pStyle w:val="6"/>
              <w:spacing w:before="88" w:line="214" w:lineRule="auto"/>
              <w:ind w:left="117"/>
            </w:pPr>
            <w:r>
              <w:rPr>
                <w:spacing w:val="-4"/>
              </w:rPr>
              <w:t>津贴补贴</w:t>
            </w:r>
          </w:p>
        </w:tc>
        <w:tc>
          <w:tcPr>
            <w:tcW w:w="1700" w:type="dxa"/>
            <w:vAlign w:val="top"/>
          </w:tcPr>
          <w:p w14:paraId="097907E2">
            <w:pPr>
              <w:pStyle w:val="6"/>
              <w:spacing w:before="88"/>
              <w:ind w:left="1161"/>
            </w:pPr>
            <w:r>
              <w:rPr>
                <w:spacing w:val="-4"/>
              </w:rPr>
              <w:t>37.38</w:t>
            </w:r>
          </w:p>
        </w:tc>
        <w:tc>
          <w:tcPr>
            <w:tcW w:w="1700" w:type="dxa"/>
            <w:vAlign w:val="top"/>
          </w:tcPr>
          <w:p w14:paraId="0A7A878F">
            <w:pPr>
              <w:pStyle w:val="6"/>
              <w:spacing w:before="88"/>
              <w:ind w:left="1016"/>
            </w:pPr>
            <w:r>
              <w:rPr>
                <w:spacing w:val="-4"/>
              </w:rPr>
              <w:t>37.38</w:t>
            </w:r>
          </w:p>
        </w:tc>
        <w:tc>
          <w:tcPr>
            <w:tcW w:w="1705" w:type="dxa"/>
            <w:vAlign w:val="top"/>
          </w:tcPr>
          <w:p w14:paraId="52BBB77B">
            <w:pPr>
              <w:rPr>
                <w:rFonts w:ascii="Arial"/>
                <w:sz w:val="21"/>
              </w:rPr>
            </w:pPr>
          </w:p>
        </w:tc>
      </w:tr>
      <w:tr w14:paraId="1641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A8DD7D">
            <w:pPr>
              <w:pStyle w:val="6"/>
              <w:spacing w:before="90" w:line="242" w:lineRule="auto"/>
              <w:ind w:left="127"/>
            </w:pPr>
            <w:r>
              <w:rPr>
                <w:spacing w:val="-7"/>
              </w:rPr>
              <w:t>301</w:t>
            </w:r>
          </w:p>
        </w:tc>
        <w:tc>
          <w:tcPr>
            <w:tcW w:w="577" w:type="dxa"/>
            <w:vAlign w:val="top"/>
          </w:tcPr>
          <w:p w14:paraId="7E7BF1C7">
            <w:pPr>
              <w:pStyle w:val="6"/>
              <w:spacing w:before="90" w:line="242" w:lineRule="auto"/>
              <w:ind w:left="123"/>
            </w:pPr>
            <w:r>
              <w:rPr>
                <w:spacing w:val="-10"/>
              </w:rPr>
              <w:t>03</w:t>
            </w:r>
          </w:p>
        </w:tc>
        <w:tc>
          <w:tcPr>
            <w:tcW w:w="2889" w:type="dxa"/>
            <w:vAlign w:val="top"/>
          </w:tcPr>
          <w:p w14:paraId="5E2D099F">
            <w:pPr>
              <w:pStyle w:val="6"/>
              <w:spacing w:before="90" w:line="213" w:lineRule="auto"/>
              <w:ind w:left="121"/>
            </w:pPr>
            <w:r>
              <w:rPr>
                <w:spacing w:val="-10"/>
              </w:rPr>
              <w:t>奖金</w:t>
            </w:r>
          </w:p>
        </w:tc>
        <w:tc>
          <w:tcPr>
            <w:tcW w:w="1700" w:type="dxa"/>
            <w:vAlign w:val="top"/>
          </w:tcPr>
          <w:p w14:paraId="2D3B8C0E">
            <w:pPr>
              <w:pStyle w:val="6"/>
              <w:spacing w:before="89"/>
              <w:ind w:left="1158"/>
            </w:pPr>
            <w:r>
              <w:rPr>
                <w:spacing w:val="-4"/>
              </w:rPr>
              <w:t>16.98</w:t>
            </w:r>
          </w:p>
        </w:tc>
        <w:tc>
          <w:tcPr>
            <w:tcW w:w="1700" w:type="dxa"/>
            <w:vAlign w:val="top"/>
          </w:tcPr>
          <w:p w14:paraId="5640B441">
            <w:pPr>
              <w:pStyle w:val="6"/>
              <w:spacing w:before="89"/>
              <w:ind w:left="1014"/>
            </w:pPr>
            <w:r>
              <w:rPr>
                <w:spacing w:val="-4"/>
              </w:rPr>
              <w:t>16.98</w:t>
            </w:r>
          </w:p>
        </w:tc>
        <w:tc>
          <w:tcPr>
            <w:tcW w:w="1705" w:type="dxa"/>
            <w:vAlign w:val="top"/>
          </w:tcPr>
          <w:p w14:paraId="3DFCFF99">
            <w:pPr>
              <w:rPr>
                <w:rFonts w:ascii="Arial"/>
                <w:sz w:val="21"/>
              </w:rPr>
            </w:pPr>
          </w:p>
        </w:tc>
      </w:tr>
      <w:tr w14:paraId="50136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444869">
            <w:pPr>
              <w:pStyle w:val="6"/>
              <w:spacing w:before="90" w:line="242" w:lineRule="auto"/>
              <w:ind w:left="127"/>
            </w:pPr>
            <w:r>
              <w:rPr>
                <w:spacing w:val="-7"/>
              </w:rPr>
              <w:t>301</w:t>
            </w:r>
          </w:p>
        </w:tc>
        <w:tc>
          <w:tcPr>
            <w:tcW w:w="577" w:type="dxa"/>
            <w:vAlign w:val="top"/>
          </w:tcPr>
          <w:p w14:paraId="3652D28E">
            <w:pPr>
              <w:pStyle w:val="6"/>
              <w:spacing w:before="90" w:line="242" w:lineRule="auto"/>
              <w:ind w:left="123"/>
            </w:pPr>
            <w:r>
              <w:rPr>
                <w:spacing w:val="-10"/>
              </w:rPr>
              <w:t>08</w:t>
            </w:r>
          </w:p>
        </w:tc>
        <w:tc>
          <w:tcPr>
            <w:tcW w:w="2889" w:type="dxa"/>
            <w:vAlign w:val="top"/>
          </w:tcPr>
          <w:p w14:paraId="071EE6A9">
            <w:pPr>
              <w:pStyle w:val="6"/>
              <w:spacing w:before="89" w:line="214" w:lineRule="auto"/>
              <w:ind w:left="108"/>
            </w:pPr>
            <w:r>
              <w:rPr>
                <w:spacing w:val="-1"/>
              </w:rPr>
              <w:t>机关事业单位基本养老保险缴费</w:t>
            </w:r>
          </w:p>
        </w:tc>
        <w:tc>
          <w:tcPr>
            <w:tcW w:w="1700" w:type="dxa"/>
            <w:vAlign w:val="top"/>
          </w:tcPr>
          <w:p w14:paraId="729C59E2">
            <w:pPr>
              <w:pStyle w:val="6"/>
              <w:spacing w:before="89"/>
              <w:ind w:left="1158"/>
            </w:pPr>
            <w:r>
              <w:rPr>
                <w:spacing w:val="-4"/>
              </w:rPr>
              <w:t>14.13</w:t>
            </w:r>
          </w:p>
        </w:tc>
        <w:tc>
          <w:tcPr>
            <w:tcW w:w="1700" w:type="dxa"/>
            <w:vAlign w:val="top"/>
          </w:tcPr>
          <w:p w14:paraId="5633F5F7">
            <w:pPr>
              <w:pStyle w:val="6"/>
              <w:spacing w:before="89"/>
              <w:ind w:left="1014"/>
            </w:pPr>
            <w:r>
              <w:rPr>
                <w:spacing w:val="-4"/>
              </w:rPr>
              <w:t>14.13</w:t>
            </w:r>
          </w:p>
        </w:tc>
        <w:tc>
          <w:tcPr>
            <w:tcW w:w="1705" w:type="dxa"/>
            <w:vAlign w:val="top"/>
          </w:tcPr>
          <w:p w14:paraId="26BDD14E">
            <w:pPr>
              <w:rPr>
                <w:rFonts w:ascii="Arial"/>
                <w:sz w:val="21"/>
              </w:rPr>
            </w:pPr>
          </w:p>
        </w:tc>
      </w:tr>
      <w:tr w14:paraId="6B30CF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F1E53AA">
            <w:pPr>
              <w:pStyle w:val="6"/>
              <w:spacing w:before="90" w:line="242" w:lineRule="auto"/>
              <w:ind w:left="127"/>
            </w:pPr>
            <w:r>
              <w:rPr>
                <w:spacing w:val="-7"/>
              </w:rPr>
              <w:t>301</w:t>
            </w:r>
          </w:p>
        </w:tc>
        <w:tc>
          <w:tcPr>
            <w:tcW w:w="577" w:type="dxa"/>
            <w:vAlign w:val="top"/>
          </w:tcPr>
          <w:p w14:paraId="310277BA">
            <w:pPr>
              <w:pStyle w:val="6"/>
              <w:spacing w:before="90" w:line="242" w:lineRule="auto"/>
              <w:ind w:left="123"/>
            </w:pPr>
            <w:r>
              <w:rPr>
                <w:spacing w:val="-10"/>
              </w:rPr>
              <w:t>09</w:t>
            </w:r>
          </w:p>
        </w:tc>
        <w:tc>
          <w:tcPr>
            <w:tcW w:w="2889" w:type="dxa"/>
            <w:vAlign w:val="top"/>
          </w:tcPr>
          <w:p w14:paraId="2E2152E2">
            <w:pPr>
              <w:pStyle w:val="6"/>
              <w:spacing w:before="89" w:line="214" w:lineRule="auto"/>
              <w:ind w:left="117"/>
            </w:pPr>
            <w:r>
              <w:rPr>
                <w:spacing w:val="-3"/>
              </w:rPr>
              <w:t>职业年金缴费</w:t>
            </w:r>
          </w:p>
        </w:tc>
        <w:tc>
          <w:tcPr>
            <w:tcW w:w="1700" w:type="dxa"/>
            <w:vAlign w:val="top"/>
          </w:tcPr>
          <w:p w14:paraId="5C7ADDBD">
            <w:pPr>
              <w:pStyle w:val="6"/>
              <w:spacing w:before="89"/>
              <w:ind w:left="1247"/>
            </w:pPr>
            <w:r>
              <w:rPr>
                <w:spacing w:val="-4"/>
              </w:rPr>
              <w:t>7.06</w:t>
            </w:r>
          </w:p>
        </w:tc>
        <w:tc>
          <w:tcPr>
            <w:tcW w:w="1700" w:type="dxa"/>
            <w:vAlign w:val="top"/>
          </w:tcPr>
          <w:p w14:paraId="1B1C1336">
            <w:pPr>
              <w:pStyle w:val="6"/>
              <w:spacing w:before="89"/>
              <w:ind w:left="1100"/>
            </w:pPr>
            <w:r>
              <w:rPr>
                <w:spacing w:val="-4"/>
              </w:rPr>
              <w:t>7.06</w:t>
            </w:r>
          </w:p>
        </w:tc>
        <w:tc>
          <w:tcPr>
            <w:tcW w:w="1705" w:type="dxa"/>
            <w:vAlign w:val="top"/>
          </w:tcPr>
          <w:p w14:paraId="0B3E8E50">
            <w:pPr>
              <w:rPr>
                <w:rFonts w:ascii="Arial"/>
                <w:sz w:val="21"/>
              </w:rPr>
            </w:pPr>
          </w:p>
        </w:tc>
      </w:tr>
      <w:tr w14:paraId="382868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D689D5">
            <w:pPr>
              <w:pStyle w:val="6"/>
              <w:spacing w:before="90" w:line="242" w:lineRule="auto"/>
              <w:ind w:left="127"/>
            </w:pPr>
            <w:r>
              <w:rPr>
                <w:spacing w:val="-7"/>
              </w:rPr>
              <w:t>301</w:t>
            </w:r>
          </w:p>
        </w:tc>
        <w:tc>
          <w:tcPr>
            <w:tcW w:w="577" w:type="dxa"/>
            <w:vAlign w:val="top"/>
          </w:tcPr>
          <w:p w14:paraId="55F1D136">
            <w:pPr>
              <w:pStyle w:val="6"/>
              <w:spacing w:before="90" w:line="242" w:lineRule="auto"/>
              <w:ind w:left="122"/>
            </w:pPr>
            <w:r>
              <w:rPr>
                <w:spacing w:val="-9"/>
              </w:rPr>
              <w:t>10</w:t>
            </w:r>
          </w:p>
        </w:tc>
        <w:tc>
          <w:tcPr>
            <w:tcW w:w="2889" w:type="dxa"/>
            <w:vAlign w:val="top"/>
          </w:tcPr>
          <w:p w14:paraId="01944196">
            <w:pPr>
              <w:pStyle w:val="6"/>
              <w:spacing w:before="89" w:line="214" w:lineRule="auto"/>
              <w:ind w:left="117"/>
            </w:pPr>
            <w:r>
              <w:rPr>
                <w:spacing w:val="-2"/>
              </w:rPr>
              <w:t>职工基本医疗保险缴费</w:t>
            </w:r>
          </w:p>
        </w:tc>
        <w:tc>
          <w:tcPr>
            <w:tcW w:w="1700" w:type="dxa"/>
            <w:vAlign w:val="top"/>
          </w:tcPr>
          <w:p w14:paraId="47B95DAB">
            <w:pPr>
              <w:pStyle w:val="6"/>
              <w:spacing w:before="89"/>
              <w:ind w:left="1247"/>
            </w:pPr>
            <w:r>
              <w:rPr>
                <w:spacing w:val="-4"/>
              </w:rPr>
              <w:t>6.00</w:t>
            </w:r>
          </w:p>
        </w:tc>
        <w:tc>
          <w:tcPr>
            <w:tcW w:w="1700" w:type="dxa"/>
            <w:vAlign w:val="top"/>
          </w:tcPr>
          <w:p w14:paraId="07584516">
            <w:pPr>
              <w:pStyle w:val="6"/>
              <w:spacing w:before="89"/>
              <w:ind w:left="1100"/>
            </w:pPr>
            <w:r>
              <w:rPr>
                <w:spacing w:val="-4"/>
              </w:rPr>
              <w:t>6.00</w:t>
            </w:r>
          </w:p>
        </w:tc>
        <w:tc>
          <w:tcPr>
            <w:tcW w:w="1705" w:type="dxa"/>
            <w:vAlign w:val="top"/>
          </w:tcPr>
          <w:p w14:paraId="5963FCA3">
            <w:pPr>
              <w:rPr>
                <w:rFonts w:ascii="Arial"/>
                <w:sz w:val="21"/>
              </w:rPr>
            </w:pPr>
          </w:p>
        </w:tc>
      </w:tr>
      <w:tr w14:paraId="337D26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7DBF87A">
            <w:pPr>
              <w:pStyle w:val="6"/>
              <w:spacing w:before="90" w:line="242" w:lineRule="auto"/>
              <w:ind w:left="127"/>
            </w:pPr>
            <w:r>
              <w:rPr>
                <w:spacing w:val="-7"/>
              </w:rPr>
              <w:t>301</w:t>
            </w:r>
          </w:p>
        </w:tc>
        <w:tc>
          <w:tcPr>
            <w:tcW w:w="577" w:type="dxa"/>
            <w:vAlign w:val="top"/>
          </w:tcPr>
          <w:p w14:paraId="02F49FEF">
            <w:pPr>
              <w:pStyle w:val="6"/>
              <w:spacing w:before="90" w:line="239" w:lineRule="exact"/>
              <w:ind w:left="122"/>
            </w:pPr>
            <w:r>
              <w:rPr>
                <w:spacing w:val="-9"/>
              </w:rPr>
              <w:t>11</w:t>
            </w:r>
          </w:p>
        </w:tc>
        <w:tc>
          <w:tcPr>
            <w:tcW w:w="2889" w:type="dxa"/>
            <w:vAlign w:val="top"/>
          </w:tcPr>
          <w:p w14:paraId="5C27CEB3">
            <w:pPr>
              <w:pStyle w:val="6"/>
              <w:spacing w:before="89" w:line="214" w:lineRule="auto"/>
              <w:ind w:left="109"/>
            </w:pPr>
            <w:r>
              <w:rPr>
                <w:spacing w:val="-1"/>
              </w:rPr>
              <w:t>公务员医疗补助缴费</w:t>
            </w:r>
          </w:p>
        </w:tc>
        <w:tc>
          <w:tcPr>
            <w:tcW w:w="1700" w:type="dxa"/>
            <w:vAlign w:val="top"/>
          </w:tcPr>
          <w:p w14:paraId="40648071">
            <w:pPr>
              <w:pStyle w:val="6"/>
              <w:spacing w:before="89"/>
              <w:ind w:left="1250"/>
            </w:pPr>
            <w:r>
              <w:rPr>
                <w:spacing w:val="-5"/>
              </w:rPr>
              <w:t>1.77</w:t>
            </w:r>
          </w:p>
        </w:tc>
        <w:tc>
          <w:tcPr>
            <w:tcW w:w="1700" w:type="dxa"/>
            <w:vAlign w:val="top"/>
          </w:tcPr>
          <w:p w14:paraId="3B54AA3E">
            <w:pPr>
              <w:pStyle w:val="6"/>
              <w:spacing w:before="89"/>
              <w:ind w:left="1102"/>
            </w:pPr>
            <w:r>
              <w:rPr>
                <w:spacing w:val="-5"/>
              </w:rPr>
              <w:t>1.77</w:t>
            </w:r>
          </w:p>
        </w:tc>
        <w:tc>
          <w:tcPr>
            <w:tcW w:w="1705" w:type="dxa"/>
            <w:vAlign w:val="top"/>
          </w:tcPr>
          <w:p w14:paraId="3035BBC7">
            <w:pPr>
              <w:rPr>
                <w:rFonts w:ascii="Arial"/>
                <w:sz w:val="21"/>
              </w:rPr>
            </w:pPr>
          </w:p>
        </w:tc>
      </w:tr>
      <w:tr w14:paraId="3BA0F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FF5C74">
            <w:pPr>
              <w:pStyle w:val="6"/>
              <w:spacing w:before="90" w:line="242" w:lineRule="auto"/>
              <w:ind w:left="127"/>
            </w:pPr>
            <w:r>
              <w:rPr>
                <w:spacing w:val="-7"/>
              </w:rPr>
              <w:t>301</w:t>
            </w:r>
          </w:p>
        </w:tc>
        <w:tc>
          <w:tcPr>
            <w:tcW w:w="577" w:type="dxa"/>
            <w:vAlign w:val="top"/>
          </w:tcPr>
          <w:p w14:paraId="3D9B94BB">
            <w:pPr>
              <w:pStyle w:val="6"/>
              <w:spacing w:before="90" w:line="239" w:lineRule="exact"/>
              <w:ind w:left="122"/>
            </w:pPr>
            <w:r>
              <w:rPr>
                <w:spacing w:val="-9"/>
              </w:rPr>
              <w:t>12</w:t>
            </w:r>
          </w:p>
        </w:tc>
        <w:tc>
          <w:tcPr>
            <w:tcW w:w="2889" w:type="dxa"/>
            <w:vAlign w:val="top"/>
          </w:tcPr>
          <w:p w14:paraId="55F1E8CB">
            <w:pPr>
              <w:pStyle w:val="6"/>
              <w:spacing w:before="89" w:line="214" w:lineRule="auto"/>
              <w:ind w:left="110"/>
            </w:pPr>
            <w:r>
              <w:rPr>
                <w:spacing w:val="-1"/>
              </w:rPr>
              <w:t>其他社会保障缴费</w:t>
            </w:r>
          </w:p>
        </w:tc>
        <w:tc>
          <w:tcPr>
            <w:tcW w:w="1700" w:type="dxa"/>
            <w:vAlign w:val="top"/>
          </w:tcPr>
          <w:p w14:paraId="16A34647">
            <w:pPr>
              <w:pStyle w:val="6"/>
              <w:spacing w:before="89"/>
              <w:ind w:left="1251"/>
            </w:pPr>
            <w:r>
              <w:rPr>
                <w:spacing w:val="-5"/>
              </w:rPr>
              <w:t>0.18</w:t>
            </w:r>
          </w:p>
        </w:tc>
        <w:tc>
          <w:tcPr>
            <w:tcW w:w="1700" w:type="dxa"/>
            <w:vAlign w:val="top"/>
          </w:tcPr>
          <w:p w14:paraId="5A473F97">
            <w:pPr>
              <w:pStyle w:val="6"/>
              <w:spacing w:before="89"/>
              <w:ind w:left="1104"/>
            </w:pPr>
            <w:r>
              <w:rPr>
                <w:spacing w:val="-5"/>
              </w:rPr>
              <w:t>0.18</w:t>
            </w:r>
          </w:p>
        </w:tc>
        <w:tc>
          <w:tcPr>
            <w:tcW w:w="1705" w:type="dxa"/>
            <w:vAlign w:val="top"/>
          </w:tcPr>
          <w:p w14:paraId="5E8B9FBE">
            <w:pPr>
              <w:rPr>
                <w:rFonts w:ascii="Arial"/>
                <w:sz w:val="21"/>
              </w:rPr>
            </w:pPr>
          </w:p>
        </w:tc>
      </w:tr>
      <w:tr w14:paraId="4FA95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AA43265">
            <w:pPr>
              <w:pStyle w:val="6"/>
              <w:spacing w:before="90" w:line="242" w:lineRule="auto"/>
              <w:ind w:left="127"/>
            </w:pPr>
            <w:r>
              <w:rPr>
                <w:spacing w:val="-7"/>
              </w:rPr>
              <w:t>301</w:t>
            </w:r>
          </w:p>
        </w:tc>
        <w:tc>
          <w:tcPr>
            <w:tcW w:w="577" w:type="dxa"/>
            <w:vAlign w:val="top"/>
          </w:tcPr>
          <w:p w14:paraId="19816D51">
            <w:pPr>
              <w:pStyle w:val="6"/>
              <w:spacing w:before="90" w:line="242" w:lineRule="auto"/>
              <w:ind w:left="122"/>
            </w:pPr>
            <w:r>
              <w:rPr>
                <w:spacing w:val="-9"/>
              </w:rPr>
              <w:t>13</w:t>
            </w:r>
          </w:p>
        </w:tc>
        <w:tc>
          <w:tcPr>
            <w:tcW w:w="2889" w:type="dxa"/>
            <w:vAlign w:val="top"/>
          </w:tcPr>
          <w:p w14:paraId="31E39375">
            <w:pPr>
              <w:pStyle w:val="6"/>
              <w:spacing w:before="89" w:line="216" w:lineRule="auto"/>
              <w:ind w:left="113"/>
            </w:pPr>
            <w:r>
              <w:rPr>
                <w:spacing w:val="-3"/>
              </w:rPr>
              <w:t>住房公积金</w:t>
            </w:r>
          </w:p>
        </w:tc>
        <w:tc>
          <w:tcPr>
            <w:tcW w:w="1700" w:type="dxa"/>
            <w:vAlign w:val="top"/>
          </w:tcPr>
          <w:p w14:paraId="79C7B78F">
            <w:pPr>
              <w:pStyle w:val="6"/>
              <w:spacing w:before="89"/>
              <w:ind w:left="1158"/>
            </w:pPr>
            <w:r>
              <w:rPr>
                <w:spacing w:val="-4"/>
              </w:rPr>
              <w:t>11.12</w:t>
            </w:r>
          </w:p>
        </w:tc>
        <w:tc>
          <w:tcPr>
            <w:tcW w:w="1700" w:type="dxa"/>
            <w:vAlign w:val="top"/>
          </w:tcPr>
          <w:p w14:paraId="73245F20">
            <w:pPr>
              <w:pStyle w:val="6"/>
              <w:spacing w:before="89"/>
              <w:ind w:left="1014"/>
            </w:pPr>
            <w:r>
              <w:rPr>
                <w:spacing w:val="-4"/>
              </w:rPr>
              <w:t>11.12</w:t>
            </w:r>
          </w:p>
        </w:tc>
        <w:tc>
          <w:tcPr>
            <w:tcW w:w="1705" w:type="dxa"/>
            <w:vAlign w:val="top"/>
          </w:tcPr>
          <w:p w14:paraId="7CFBDD6B">
            <w:pPr>
              <w:rPr>
                <w:rFonts w:ascii="Arial"/>
                <w:sz w:val="21"/>
              </w:rPr>
            </w:pPr>
          </w:p>
        </w:tc>
      </w:tr>
      <w:tr w14:paraId="3F1D6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330112">
            <w:pPr>
              <w:pStyle w:val="6"/>
              <w:spacing w:before="90" w:line="242" w:lineRule="auto"/>
              <w:ind w:left="127"/>
            </w:pPr>
            <w:r>
              <w:rPr>
                <w:spacing w:val="-7"/>
              </w:rPr>
              <w:t>301</w:t>
            </w:r>
          </w:p>
        </w:tc>
        <w:tc>
          <w:tcPr>
            <w:tcW w:w="577" w:type="dxa"/>
            <w:vAlign w:val="top"/>
          </w:tcPr>
          <w:p w14:paraId="11909B42">
            <w:pPr>
              <w:pStyle w:val="6"/>
              <w:spacing w:before="90" w:line="242" w:lineRule="auto"/>
              <w:ind w:left="119"/>
            </w:pPr>
            <w:r>
              <w:rPr>
                <w:spacing w:val="-8"/>
              </w:rPr>
              <w:t>99</w:t>
            </w:r>
          </w:p>
        </w:tc>
        <w:tc>
          <w:tcPr>
            <w:tcW w:w="2889" w:type="dxa"/>
            <w:vAlign w:val="top"/>
          </w:tcPr>
          <w:p w14:paraId="214442C7">
            <w:pPr>
              <w:pStyle w:val="6"/>
              <w:spacing w:before="90" w:line="213" w:lineRule="auto"/>
              <w:ind w:left="110"/>
            </w:pPr>
            <w:r>
              <w:rPr>
                <w:spacing w:val="-1"/>
              </w:rPr>
              <w:t>其他工资福利支出</w:t>
            </w:r>
          </w:p>
        </w:tc>
        <w:tc>
          <w:tcPr>
            <w:tcW w:w="1700" w:type="dxa"/>
            <w:vAlign w:val="top"/>
          </w:tcPr>
          <w:p w14:paraId="19F39E8C">
            <w:pPr>
              <w:pStyle w:val="6"/>
              <w:spacing w:before="89"/>
              <w:ind w:left="1070"/>
            </w:pPr>
            <w:r>
              <w:rPr>
                <w:spacing w:val="-3"/>
              </w:rPr>
              <w:t>184.84</w:t>
            </w:r>
          </w:p>
        </w:tc>
        <w:tc>
          <w:tcPr>
            <w:tcW w:w="1700" w:type="dxa"/>
            <w:vAlign w:val="top"/>
          </w:tcPr>
          <w:p w14:paraId="3C9C2FF3">
            <w:pPr>
              <w:pStyle w:val="6"/>
              <w:spacing w:before="89"/>
              <w:ind w:left="922"/>
            </w:pPr>
            <w:r>
              <w:rPr>
                <w:spacing w:val="-3"/>
              </w:rPr>
              <w:t>184.84</w:t>
            </w:r>
          </w:p>
        </w:tc>
        <w:tc>
          <w:tcPr>
            <w:tcW w:w="1705" w:type="dxa"/>
            <w:vAlign w:val="top"/>
          </w:tcPr>
          <w:p w14:paraId="31230E17">
            <w:pPr>
              <w:rPr>
                <w:rFonts w:ascii="Arial"/>
                <w:sz w:val="21"/>
              </w:rPr>
            </w:pPr>
          </w:p>
        </w:tc>
      </w:tr>
      <w:tr w14:paraId="2E7AC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428CAD2">
            <w:pPr>
              <w:pStyle w:val="6"/>
              <w:spacing w:before="90" w:line="242" w:lineRule="auto"/>
              <w:ind w:left="127"/>
            </w:pPr>
            <w:r>
              <w:rPr>
                <w:b/>
                <w:bCs/>
                <w:spacing w:val="-9"/>
              </w:rPr>
              <w:t>302</w:t>
            </w:r>
          </w:p>
        </w:tc>
        <w:tc>
          <w:tcPr>
            <w:tcW w:w="577" w:type="dxa"/>
            <w:vAlign w:val="top"/>
          </w:tcPr>
          <w:p w14:paraId="29535013">
            <w:pPr>
              <w:rPr>
                <w:rFonts w:ascii="Arial"/>
                <w:sz w:val="21"/>
              </w:rPr>
            </w:pPr>
          </w:p>
        </w:tc>
        <w:tc>
          <w:tcPr>
            <w:tcW w:w="2889" w:type="dxa"/>
            <w:vAlign w:val="top"/>
          </w:tcPr>
          <w:p w14:paraId="0B1A1F50">
            <w:pPr>
              <w:pStyle w:val="6"/>
              <w:spacing w:before="90" w:line="213" w:lineRule="auto"/>
              <w:ind w:left="117"/>
            </w:pPr>
            <w:r>
              <w:rPr>
                <w:b/>
                <w:bCs/>
                <w:spacing w:val="-4"/>
              </w:rPr>
              <w:t>商品和服务支出</w:t>
            </w:r>
          </w:p>
        </w:tc>
        <w:tc>
          <w:tcPr>
            <w:tcW w:w="1700" w:type="dxa"/>
            <w:vAlign w:val="top"/>
          </w:tcPr>
          <w:p w14:paraId="4471AF0D">
            <w:pPr>
              <w:pStyle w:val="6"/>
              <w:spacing w:before="89"/>
              <w:ind w:left="1154"/>
            </w:pPr>
            <w:r>
              <w:rPr>
                <w:b/>
                <w:bCs/>
                <w:spacing w:val="-4"/>
              </w:rPr>
              <w:t>27.20</w:t>
            </w:r>
          </w:p>
        </w:tc>
        <w:tc>
          <w:tcPr>
            <w:tcW w:w="1700" w:type="dxa"/>
            <w:vAlign w:val="top"/>
          </w:tcPr>
          <w:p w14:paraId="6532B0C3">
            <w:pPr>
              <w:rPr>
                <w:rFonts w:ascii="Arial"/>
                <w:sz w:val="21"/>
              </w:rPr>
            </w:pPr>
          </w:p>
        </w:tc>
        <w:tc>
          <w:tcPr>
            <w:tcW w:w="1705" w:type="dxa"/>
            <w:vAlign w:val="top"/>
          </w:tcPr>
          <w:p w14:paraId="0A0CC7E9">
            <w:pPr>
              <w:pStyle w:val="6"/>
              <w:spacing w:before="89"/>
              <w:ind w:left="1157"/>
            </w:pPr>
            <w:r>
              <w:rPr>
                <w:b/>
                <w:bCs/>
                <w:spacing w:val="-4"/>
              </w:rPr>
              <w:t>27.20</w:t>
            </w:r>
          </w:p>
        </w:tc>
      </w:tr>
      <w:tr w14:paraId="4DC567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4C32E95">
            <w:pPr>
              <w:pStyle w:val="6"/>
              <w:spacing w:before="90" w:line="242" w:lineRule="auto"/>
              <w:ind w:left="127"/>
            </w:pPr>
            <w:r>
              <w:rPr>
                <w:spacing w:val="-7"/>
              </w:rPr>
              <w:t>302</w:t>
            </w:r>
          </w:p>
        </w:tc>
        <w:tc>
          <w:tcPr>
            <w:tcW w:w="577" w:type="dxa"/>
            <w:vAlign w:val="top"/>
          </w:tcPr>
          <w:p w14:paraId="0A60A295">
            <w:pPr>
              <w:pStyle w:val="6"/>
              <w:spacing w:before="90" w:line="242" w:lineRule="auto"/>
              <w:ind w:left="123"/>
            </w:pPr>
            <w:r>
              <w:rPr>
                <w:spacing w:val="-10"/>
              </w:rPr>
              <w:t>01</w:t>
            </w:r>
          </w:p>
        </w:tc>
        <w:tc>
          <w:tcPr>
            <w:tcW w:w="2889" w:type="dxa"/>
            <w:vAlign w:val="top"/>
          </w:tcPr>
          <w:p w14:paraId="2D78A265">
            <w:pPr>
              <w:pStyle w:val="6"/>
              <w:spacing w:before="89" w:line="214" w:lineRule="auto"/>
              <w:ind w:left="117"/>
            </w:pPr>
            <w:r>
              <w:rPr>
                <w:spacing w:val="-5"/>
              </w:rPr>
              <w:t>办公费</w:t>
            </w:r>
          </w:p>
        </w:tc>
        <w:tc>
          <w:tcPr>
            <w:tcW w:w="1700" w:type="dxa"/>
            <w:vAlign w:val="top"/>
          </w:tcPr>
          <w:p w14:paraId="46B0EC7F">
            <w:pPr>
              <w:pStyle w:val="6"/>
              <w:spacing w:before="89"/>
              <w:ind w:left="1250"/>
            </w:pPr>
            <w:r>
              <w:rPr>
                <w:spacing w:val="-5"/>
              </w:rPr>
              <w:t>1.36</w:t>
            </w:r>
          </w:p>
        </w:tc>
        <w:tc>
          <w:tcPr>
            <w:tcW w:w="1700" w:type="dxa"/>
            <w:vAlign w:val="top"/>
          </w:tcPr>
          <w:p w14:paraId="34B23FCD">
            <w:pPr>
              <w:rPr>
                <w:rFonts w:ascii="Arial"/>
                <w:sz w:val="21"/>
              </w:rPr>
            </w:pPr>
          </w:p>
        </w:tc>
        <w:tc>
          <w:tcPr>
            <w:tcW w:w="1705" w:type="dxa"/>
            <w:vAlign w:val="top"/>
          </w:tcPr>
          <w:p w14:paraId="0A523C61">
            <w:pPr>
              <w:pStyle w:val="6"/>
              <w:spacing w:before="89"/>
              <w:ind w:left="1250"/>
            </w:pPr>
            <w:r>
              <w:rPr>
                <w:spacing w:val="-5"/>
              </w:rPr>
              <w:t>1.36</w:t>
            </w:r>
          </w:p>
        </w:tc>
      </w:tr>
      <w:tr w14:paraId="1CE41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9C799C8">
            <w:pPr>
              <w:pStyle w:val="6"/>
              <w:spacing w:before="90" w:line="242" w:lineRule="auto"/>
              <w:ind w:left="127"/>
            </w:pPr>
            <w:r>
              <w:rPr>
                <w:spacing w:val="-7"/>
              </w:rPr>
              <w:t>302</w:t>
            </w:r>
          </w:p>
        </w:tc>
        <w:tc>
          <w:tcPr>
            <w:tcW w:w="577" w:type="dxa"/>
            <w:vAlign w:val="top"/>
          </w:tcPr>
          <w:p w14:paraId="39D18930">
            <w:pPr>
              <w:pStyle w:val="6"/>
              <w:spacing w:before="90" w:line="242" w:lineRule="auto"/>
              <w:ind w:left="123"/>
            </w:pPr>
            <w:r>
              <w:rPr>
                <w:spacing w:val="-10"/>
              </w:rPr>
              <w:t>06</w:t>
            </w:r>
          </w:p>
        </w:tc>
        <w:tc>
          <w:tcPr>
            <w:tcW w:w="2889" w:type="dxa"/>
            <w:vAlign w:val="top"/>
          </w:tcPr>
          <w:p w14:paraId="019B810E">
            <w:pPr>
              <w:pStyle w:val="6"/>
              <w:spacing w:before="89" w:line="214" w:lineRule="auto"/>
              <w:ind w:left="131"/>
            </w:pPr>
            <w:r>
              <w:rPr>
                <w:spacing w:val="-15"/>
              </w:rPr>
              <w:t>电费</w:t>
            </w:r>
          </w:p>
        </w:tc>
        <w:tc>
          <w:tcPr>
            <w:tcW w:w="1700" w:type="dxa"/>
            <w:vAlign w:val="top"/>
          </w:tcPr>
          <w:p w14:paraId="024144C5">
            <w:pPr>
              <w:pStyle w:val="6"/>
              <w:spacing w:before="89"/>
              <w:ind w:left="1252"/>
            </w:pPr>
            <w:r>
              <w:rPr>
                <w:spacing w:val="-5"/>
              </w:rPr>
              <w:t>3.60</w:t>
            </w:r>
          </w:p>
        </w:tc>
        <w:tc>
          <w:tcPr>
            <w:tcW w:w="1700" w:type="dxa"/>
            <w:vAlign w:val="top"/>
          </w:tcPr>
          <w:p w14:paraId="23234AB3">
            <w:pPr>
              <w:rPr>
                <w:rFonts w:ascii="Arial"/>
                <w:sz w:val="21"/>
              </w:rPr>
            </w:pPr>
          </w:p>
        </w:tc>
        <w:tc>
          <w:tcPr>
            <w:tcW w:w="1705" w:type="dxa"/>
            <w:vAlign w:val="top"/>
          </w:tcPr>
          <w:p w14:paraId="63CBFBD7">
            <w:pPr>
              <w:pStyle w:val="6"/>
              <w:spacing w:before="89"/>
              <w:ind w:left="1253"/>
            </w:pPr>
            <w:r>
              <w:rPr>
                <w:spacing w:val="-5"/>
              </w:rPr>
              <w:t>3.60</w:t>
            </w:r>
          </w:p>
        </w:tc>
      </w:tr>
      <w:tr w14:paraId="131610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081462">
            <w:pPr>
              <w:pStyle w:val="6"/>
              <w:spacing w:before="90" w:line="242" w:lineRule="auto"/>
              <w:ind w:left="127"/>
            </w:pPr>
            <w:r>
              <w:rPr>
                <w:spacing w:val="-7"/>
              </w:rPr>
              <w:t>302</w:t>
            </w:r>
          </w:p>
        </w:tc>
        <w:tc>
          <w:tcPr>
            <w:tcW w:w="577" w:type="dxa"/>
            <w:vAlign w:val="top"/>
          </w:tcPr>
          <w:p w14:paraId="20B9E9CF">
            <w:pPr>
              <w:pStyle w:val="6"/>
              <w:spacing w:before="90" w:line="242" w:lineRule="auto"/>
              <w:ind w:left="123"/>
            </w:pPr>
            <w:r>
              <w:rPr>
                <w:spacing w:val="-10"/>
              </w:rPr>
              <w:t>07</w:t>
            </w:r>
          </w:p>
        </w:tc>
        <w:tc>
          <w:tcPr>
            <w:tcW w:w="2889" w:type="dxa"/>
            <w:vAlign w:val="top"/>
          </w:tcPr>
          <w:p w14:paraId="52167381">
            <w:pPr>
              <w:pStyle w:val="6"/>
              <w:spacing w:before="89" w:line="214" w:lineRule="auto"/>
              <w:ind w:left="117"/>
            </w:pPr>
            <w:r>
              <w:rPr>
                <w:spacing w:val="-5"/>
              </w:rPr>
              <w:t>邮电费</w:t>
            </w:r>
          </w:p>
        </w:tc>
        <w:tc>
          <w:tcPr>
            <w:tcW w:w="1700" w:type="dxa"/>
            <w:vAlign w:val="top"/>
          </w:tcPr>
          <w:p w14:paraId="0A5B650B">
            <w:pPr>
              <w:pStyle w:val="6"/>
              <w:spacing w:before="89"/>
              <w:ind w:left="1250"/>
            </w:pPr>
            <w:r>
              <w:rPr>
                <w:spacing w:val="-5"/>
              </w:rPr>
              <w:t>1.40</w:t>
            </w:r>
          </w:p>
        </w:tc>
        <w:tc>
          <w:tcPr>
            <w:tcW w:w="1700" w:type="dxa"/>
            <w:vAlign w:val="top"/>
          </w:tcPr>
          <w:p w14:paraId="18CDA3A1">
            <w:pPr>
              <w:rPr>
                <w:rFonts w:ascii="Arial"/>
                <w:sz w:val="21"/>
              </w:rPr>
            </w:pPr>
          </w:p>
        </w:tc>
        <w:tc>
          <w:tcPr>
            <w:tcW w:w="1705" w:type="dxa"/>
            <w:vAlign w:val="top"/>
          </w:tcPr>
          <w:p w14:paraId="17C36498">
            <w:pPr>
              <w:pStyle w:val="6"/>
              <w:spacing w:before="89"/>
              <w:ind w:left="1250"/>
            </w:pPr>
            <w:r>
              <w:rPr>
                <w:spacing w:val="-5"/>
              </w:rPr>
              <w:t>1.40</w:t>
            </w:r>
          </w:p>
        </w:tc>
      </w:tr>
      <w:tr w14:paraId="1EB111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6D3C336">
            <w:pPr>
              <w:pStyle w:val="6"/>
              <w:spacing w:before="90" w:line="242" w:lineRule="auto"/>
              <w:ind w:left="127"/>
            </w:pPr>
            <w:r>
              <w:rPr>
                <w:spacing w:val="-7"/>
              </w:rPr>
              <w:t>302</w:t>
            </w:r>
          </w:p>
        </w:tc>
        <w:tc>
          <w:tcPr>
            <w:tcW w:w="577" w:type="dxa"/>
            <w:vAlign w:val="top"/>
          </w:tcPr>
          <w:p w14:paraId="0408AB41">
            <w:pPr>
              <w:pStyle w:val="6"/>
              <w:spacing w:before="90" w:line="242" w:lineRule="auto"/>
              <w:ind w:left="123"/>
            </w:pPr>
            <w:r>
              <w:rPr>
                <w:spacing w:val="-10"/>
              </w:rPr>
              <w:t>08</w:t>
            </w:r>
          </w:p>
        </w:tc>
        <w:tc>
          <w:tcPr>
            <w:tcW w:w="2889" w:type="dxa"/>
            <w:vAlign w:val="top"/>
          </w:tcPr>
          <w:p w14:paraId="5423ECFF">
            <w:pPr>
              <w:pStyle w:val="6"/>
              <w:spacing w:before="89" w:line="214" w:lineRule="auto"/>
              <w:ind w:left="112"/>
            </w:pPr>
            <w:r>
              <w:rPr>
                <w:spacing w:val="-4"/>
              </w:rPr>
              <w:t>取暖费</w:t>
            </w:r>
          </w:p>
        </w:tc>
        <w:tc>
          <w:tcPr>
            <w:tcW w:w="1700" w:type="dxa"/>
            <w:vAlign w:val="top"/>
          </w:tcPr>
          <w:p w14:paraId="60BF8EB1">
            <w:pPr>
              <w:pStyle w:val="6"/>
              <w:spacing w:before="89"/>
              <w:ind w:left="1247"/>
            </w:pPr>
            <w:r>
              <w:rPr>
                <w:spacing w:val="-4"/>
              </w:rPr>
              <w:t>7.41</w:t>
            </w:r>
          </w:p>
        </w:tc>
        <w:tc>
          <w:tcPr>
            <w:tcW w:w="1700" w:type="dxa"/>
            <w:vAlign w:val="top"/>
          </w:tcPr>
          <w:p w14:paraId="20597DF5">
            <w:pPr>
              <w:rPr>
                <w:rFonts w:ascii="Arial"/>
                <w:sz w:val="21"/>
              </w:rPr>
            </w:pPr>
          </w:p>
        </w:tc>
        <w:tc>
          <w:tcPr>
            <w:tcW w:w="1705" w:type="dxa"/>
            <w:vAlign w:val="top"/>
          </w:tcPr>
          <w:p w14:paraId="28BE09B5">
            <w:pPr>
              <w:pStyle w:val="6"/>
              <w:spacing w:before="89"/>
              <w:ind w:left="1248"/>
            </w:pPr>
            <w:r>
              <w:rPr>
                <w:spacing w:val="-4"/>
              </w:rPr>
              <w:t>7.41</w:t>
            </w:r>
          </w:p>
        </w:tc>
      </w:tr>
      <w:tr w14:paraId="5100C6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C6022A">
            <w:pPr>
              <w:pStyle w:val="6"/>
              <w:spacing w:before="90" w:line="242" w:lineRule="auto"/>
              <w:ind w:left="127"/>
            </w:pPr>
            <w:r>
              <w:rPr>
                <w:spacing w:val="-7"/>
              </w:rPr>
              <w:t>302</w:t>
            </w:r>
          </w:p>
        </w:tc>
        <w:tc>
          <w:tcPr>
            <w:tcW w:w="577" w:type="dxa"/>
            <w:vAlign w:val="top"/>
          </w:tcPr>
          <w:p w14:paraId="19B4B055">
            <w:pPr>
              <w:pStyle w:val="6"/>
              <w:spacing w:before="90" w:line="239" w:lineRule="exact"/>
              <w:ind w:left="122"/>
            </w:pPr>
            <w:r>
              <w:rPr>
                <w:spacing w:val="-9"/>
              </w:rPr>
              <w:t>11</w:t>
            </w:r>
          </w:p>
        </w:tc>
        <w:tc>
          <w:tcPr>
            <w:tcW w:w="2889" w:type="dxa"/>
            <w:vAlign w:val="top"/>
          </w:tcPr>
          <w:p w14:paraId="34906917">
            <w:pPr>
              <w:pStyle w:val="6"/>
              <w:spacing w:before="89" w:line="214" w:lineRule="auto"/>
              <w:ind w:left="115"/>
            </w:pPr>
            <w:r>
              <w:rPr>
                <w:spacing w:val="-5"/>
              </w:rPr>
              <w:t>差旅费</w:t>
            </w:r>
          </w:p>
        </w:tc>
        <w:tc>
          <w:tcPr>
            <w:tcW w:w="1700" w:type="dxa"/>
            <w:vAlign w:val="top"/>
          </w:tcPr>
          <w:p w14:paraId="4632F9D9">
            <w:pPr>
              <w:pStyle w:val="6"/>
              <w:spacing w:before="89"/>
              <w:ind w:left="1251"/>
            </w:pPr>
            <w:r>
              <w:rPr>
                <w:spacing w:val="-5"/>
              </w:rPr>
              <w:t>0.96</w:t>
            </w:r>
          </w:p>
        </w:tc>
        <w:tc>
          <w:tcPr>
            <w:tcW w:w="1700" w:type="dxa"/>
            <w:vAlign w:val="top"/>
          </w:tcPr>
          <w:p w14:paraId="3A493E6F">
            <w:pPr>
              <w:rPr>
                <w:rFonts w:ascii="Arial"/>
                <w:sz w:val="21"/>
              </w:rPr>
            </w:pPr>
          </w:p>
        </w:tc>
        <w:tc>
          <w:tcPr>
            <w:tcW w:w="1705" w:type="dxa"/>
            <w:vAlign w:val="top"/>
          </w:tcPr>
          <w:p w14:paraId="05B6C90D">
            <w:pPr>
              <w:pStyle w:val="6"/>
              <w:spacing w:before="89"/>
              <w:ind w:left="1252"/>
            </w:pPr>
            <w:r>
              <w:rPr>
                <w:spacing w:val="-5"/>
              </w:rPr>
              <w:t>0.96</w:t>
            </w:r>
          </w:p>
        </w:tc>
      </w:tr>
      <w:tr w14:paraId="109634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D5D802E">
            <w:pPr>
              <w:pStyle w:val="6"/>
              <w:spacing w:before="90" w:line="242" w:lineRule="auto"/>
              <w:ind w:left="127"/>
            </w:pPr>
            <w:r>
              <w:rPr>
                <w:spacing w:val="-7"/>
              </w:rPr>
              <w:t>302</w:t>
            </w:r>
          </w:p>
        </w:tc>
        <w:tc>
          <w:tcPr>
            <w:tcW w:w="577" w:type="dxa"/>
            <w:vAlign w:val="top"/>
          </w:tcPr>
          <w:p w14:paraId="186E7938">
            <w:pPr>
              <w:pStyle w:val="6"/>
              <w:spacing w:before="90" w:line="242" w:lineRule="auto"/>
              <w:ind w:left="118"/>
            </w:pPr>
            <w:r>
              <w:rPr>
                <w:spacing w:val="-7"/>
              </w:rPr>
              <w:t>28</w:t>
            </w:r>
          </w:p>
        </w:tc>
        <w:tc>
          <w:tcPr>
            <w:tcW w:w="2889" w:type="dxa"/>
            <w:vAlign w:val="top"/>
          </w:tcPr>
          <w:p w14:paraId="34D6F1FC">
            <w:pPr>
              <w:pStyle w:val="6"/>
              <w:spacing w:before="89" w:line="214" w:lineRule="auto"/>
              <w:ind w:left="114"/>
            </w:pPr>
            <w:r>
              <w:rPr>
                <w:spacing w:val="-3"/>
              </w:rPr>
              <w:t>工会经费</w:t>
            </w:r>
          </w:p>
        </w:tc>
        <w:tc>
          <w:tcPr>
            <w:tcW w:w="1700" w:type="dxa"/>
            <w:vAlign w:val="top"/>
          </w:tcPr>
          <w:p w14:paraId="6B61B57B">
            <w:pPr>
              <w:pStyle w:val="6"/>
              <w:spacing w:before="89"/>
              <w:ind w:left="1245"/>
            </w:pPr>
            <w:r>
              <w:rPr>
                <w:spacing w:val="-4"/>
              </w:rPr>
              <w:t>4.07</w:t>
            </w:r>
          </w:p>
        </w:tc>
        <w:tc>
          <w:tcPr>
            <w:tcW w:w="1700" w:type="dxa"/>
            <w:vAlign w:val="top"/>
          </w:tcPr>
          <w:p w14:paraId="0A678E53">
            <w:pPr>
              <w:rPr>
                <w:rFonts w:ascii="Arial"/>
                <w:sz w:val="21"/>
              </w:rPr>
            </w:pPr>
          </w:p>
        </w:tc>
        <w:tc>
          <w:tcPr>
            <w:tcW w:w="1705" w:type="dxa"/>
            <w:vAlign w:val="top"/>
          </w:tcPr>
          <w:p w14:paraId="692B8709">
            <w:pPr>
              <w:pStyle w:val="6"/>
              <w:spacing w:before="89"/>
              <w:ind w:left="1245"/>
            </w:pPr>
            <w:r>
              <w:rPr>
                <w:spacing w:val="-4"/>
              </w:rPr>
              <w:t>4.07</w:t>
            </w:r>
          </w:p>
        </w:tc>
      </w:tr>
      <w:tr w14:paraId="04771E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A5F67D">
            <w:pPr>
              <w:pStyle w:val="6"/>
              <w:spacing w:before="90" w:line="242" w:lineRule="auto"/>
              <w:ind w:left="127"/>
            </w:pPr>
            <w:r>
              <w:rPr>
                <w:spacing w:val="-7"/>
              </w:rPr>
              <w:t>302</w:t>
            </w:r>
          </w:p>
        </w:tc>
        <w:tc>
          <w:tcPr>
            <w:tcW w:w="577" w:type="dxa"/>
            <w:vAlign w:val="top"/>
          </w:tcPr>
          <w:p w14:paraId="452B0743">
            <w:pPr>
              <w:pStyle w:val="6"/>
              <w:spacing w:before="90" w:line="242" w:lineRule="auto"/>
              <w:ind w:left="118"/>
            </w:pPr>
            <w:r>
              <w:rPr>
                <w:spacing w:val="-7"/>
              </w:rPr>
              <w:t>29</w:t>
            </w:r>
          </w:p>
        </w:tc>
        <w:tc>
          <w:tcPr>
            <w:tcW w:w="2889" w:type="dxa"/>
            <w:vAlign w:val="top"/>
          </w:tcPr>
          <w:p w14:paraId="63B70507">
            <w:pPr>
              <w:pStyle w:val="6"/>
              <w:spacing w:before="89" w:line="214" w:lineRule="auto"/>
              <w:ind w:left="113"/>
            </w:pPr>
            <w:r>
              <w:rPr>
                <w:spacing w:val="-4"/>
              </w:rPr>
              <w:t>福利费</w:t>
            </w:r>
          </w:p>
        </w:tc>
        <w:tc>
          <w:tcPr>
            <w:tcW w:w="1700" w:type="dxa"/>
            <w:vAlign w:val="top"/>
          </w:tcPr>
          <w:p w14:paraId="0B9B5767">
            <w:pPr>
              <w:pStyle w:val="6"/>
              <w:spacing w:before="89"/>
              <w:ind w:left="1247"/>
            </w:pPr>
            <w:r>
              <w:rPr>
                <w:spacing w:val="-4"/>
              </w:rPr>
              <w:t>5.08</w:t>
            </w:r>
          </w:p>
        </w:tc>
        <w:tc>
          <w:tcPr>
            <w:tcW w:w="1700" w:type="dxa"/>
            <w:vAlign w:val="top"/>
          </w:tcPr>
          <w:p w14:paraId="26BA8C5C">
            <w:pPr>
              <w:rPr>
                <w:rFonts w:ascii="Arial"/>
                <w:sz w:val="21"/>
              </w:rPr>
            </w:pPr>
          </w:p>
        </w:tc>
        <w:tc>
          <w:tcPr>
            <w:tcW w:w="1705" w:type="dxa"/>
            <w:vAlign w:val="top"/>
          </w:tcPr>
          <w:p w14:paraId="55879139">
            <w:pPr>
              <w:pStyle w:val="6"/>
              <w:spacing w:before="89"/>
              <w:ind w:left="1248"/>
            </w:pPr>
            <w:r>
              <w:rPr>
                <w:spacing w:val="-4"/>
              </w:rPr>
              <w:t>5.08</w:t>
            </w:r>
          </w:p>
        </w:tc>
      </w:tr>
      <w:tr w14:paraId="19A288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4898099">
            <w:pPr>
              <w:pStyle w:val="6"/>
              <w:spacing w:before="90" w:line="242" w:lineRule="auto"/>
              <w:ind w:left="127"/>
            </w:pPr>
            <w:r>
              <w:rPr>
                <w:spacing w:val="-7"/>
              </w:rPr>
              <w:t>302</w:t>
            </w:r>
          </w:p>
        </w:tc>
        <w:tc>
          <w:tcPr>
            <w:tcW w:w="577" w:type="dxa"/>
            <w:vAlign w:val="top"/>
          </w:tcPr>
          <w:p w14:paraId="69A6A8CB">
            <w:pPr>
              <w:pStyle w:val="6"/>
              <w:spacing w:before="90" w:line="242" w:lineRule="auto"/>
              <w:ind w:left="125"/>
            </w:pPr>
            <w:r>
              <w:rPr>
                <w:spacing w:val="-10"/>
              </w:rPr>
              <w:t>31</w:t>
            </w:r>
          </w:p>
        </w:tc>
        <w:tc>
          <w:tcPr>
            <w:tcW w:w="2889" w:type="dxa"/>
            <w:vAlign w:val="top"/>
          </w:tcPr>
          <w:p w14:paraId="773DB7B1">
            <w:pPr>
              <w:pStyle w:val="6"/>
              <w:spacing w:before="89" w:line="214" w:lineRule="auto"/>
              <w:ind w:left="109"/>
            </w:pPr>
            <w:r>
              <w:rPr>
                <w:spacing w:val="-1"/>
              </w:rPr>
              <w:t>公务用车运行维护费</w:t>
            </w:r>
          </w:p>
        </w:tc>
        <w:tc>
          <w:tcPr>
            <w:tcW w:w="1700" w:type="dxa"/>
            <w:vAlign w:val="top"/>
          </w:tcPr>
          <w:p w14:paraId="687AF5D7">
            <w:pPr>
              <w:pStyle w:val="6"/>
              <w:spacing w:before="89"/>
              <w:ind w:left="1245"/>
            </w:pPr>
            <w:r>
              <w:rPr>
                <w:spacing w:val="-4"/>
              </w:rPr>
              <w:t>2.00</w:t>
            </w:r>
          </w:p>
        </w:tc>
        <w:tc>
          <w:tcPr>
            <w:tcW w:w="1700" w:type="dxa"/>
            <w:vAlign w:val="top"/>
          </w:tcPr>
          <w:p w14:paraId="23CAA2F4">
            <w:pPr>
              <w:rPr>
                <w:rFonts w:ascii="Arial"/>
                <w:sz w:val="21"/>
              </w:rPr>
            </w:pPr>
          </w:p>
        </w:tc>
        <w:tc>
          <w:tcPr>
            <w:tcW w:w="1705" w:type="dxa"/>
            <w:vAlign w:val="top"/>
          </w:tcPr>
          <w:p w14:paraId="7BDF2E90">
            <w:pPr>
              <w:pStyle w:val="6"/>
              <w:spacing w:before="89"/>
              <w:ind w:left="1246"/>
            </w:pPr>
            <w:r>
              <w:rPr>
                <w:spacing w:val="-4"/>
              </w:rPr>
              <w:t>2.00</w:t>
            </w:r>
          </w:p>
        </w:tc>
      </w:tr>
      <w:tr w14:paraId="31293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F5F167">
            <w:pPr>
              <w:pStyle w:val="6"/>
              <w:spacing w:before="90" w:line="242" w:lineRule="auto"/>
              <w:ind w:left="127"/>
            </w:pPr>
            <w:r>
              <w:rPr>
                <w:spacing w:val="-7"/>
              </w:rPr>
              <w:t>302</w:t>
            </w:r>
          </w:p>
        </w:tc>
        <w:tc>
          <w:tcPr>
            <w:tcW w:w="577" w:type="dxa"/>
            <w:vAlign w:val="top"/>
          </w:tcPr>
          <w:p w14:paraId="396F1603">
            <w:pPr>
              <w:pStyle w:val="6"/>
              <w:spacing w:before="90" w:line="242" w:lineRule="auto"/>
              <w:ind w:left="119"/>
            </w:pPr>
            <w:r>
              <w:rPr>
                <w:spacing w:val="-8"/>
              </w:rPr>
              <w:t>99</w:t>
            </w:r>
          </w:p>
        </w:tc>
        <w:tc>
          <w:tcPr>
            <w:tcW w:w="2889" w:type="dxa"/>
            <w:vAlign w:val="top"/>
          </w:tcPr>
          <w:p w14:paraId="082D906B">
            <w:pPr>
              <w:pStyle w:val="6"/>
              <w:spacing w:before="90" w:line="213" w:lineRule="auto"/>
              <w:ind w:left="110"/>
            </w:pPr>
            <w:r>
              <w:rPr>
                <w:spacing w:val="-1"/>
              </w:rPr>
              <w:t>其他商品和服务支出</w:t>
            </w:r>
          </w:p>
        </w:tc>
        <w:tc>
          <w:tcPr>
            <w:tcW w:w="1700" w:type="dxa"/>
            <w:vAlign w:val="top"/>
          </w:tcPr>
          <w:p w14:paraId="0F558A53">
            <w:pPr>
              <w:pStyle w:val="6"/>
              <w:spacing w:before="89"/>
              <w:ind w:left="1250"/>
            </w:pPr>
            <w:r>
              <w:rPr>
                <w:spacing w:val="-5"/>
              </w:rPr>
              <w:t>1.32</w:t>
            </w:r>
          </w:p>
        </w:tc>
        <w:tc>
          <w:tcPr>
            <w:tcW w:w="1700" w:type="dxa"/>
            <w:vAlign w:val="top"/>
          </w:tcPr>
          <w:p w14:paraId="5996F4DE">
            <w:pPr>
              <w:rPr>
                <w:rFonts w:ascii="Arial"/>
                <w:sz w:val="21"/>
              </w:rPr>
            </w:pPr>
          </w:p>
        </w:tc>
        <w:tc>
          <w:tcPr>
            <w:tcW w:w="1705" w:type="dxa"/>
            <w:vAlign w:val="top"/>
          </w:tcPr>
          <w:p w14:paraId="4CAB7E9C">
            <w:pPr>
              <w:pStyle w:val="6"/>
              <w:spacing w:before="89"/>
              <w:ind w:left="1250"/>
            </w:pPr>
            <w:r>
              <w:rPr>
                <w:spacing w:val="-5"/>
              </w:rPr>
              <w:t>1.32</w:t>
            </w:r>
          </w:p>
        </w:tc>
      </w:tr>
      <w:tr w14:paraId="1E361D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7B5EE76">
            <w:pPr>
              <w:pStyle w:val="6"/>
              <w:spacing w:before="90" w:line="242" w:lineRule="auto"/>
              <w:ind w:left="127"/>
            </w:pPr>
            <w:r>
              <w:rPr>
                <w:b/>
                <w:bCs/>
                <w:spacing w:val="-9"/>
              </w:rPr>
              <w:t>303</w:t>
            </w:r>
          </w:p>
        </w:tc>
        <w:tc>
          <w:tcPr>
            <w:tcW w:w="577" w:type="dxa"/>
            <w:vAlign w:val="top"/>
          </w:tcPr>
          <w:p w14:paraId="4036AA82">
            <w:pPr>
              <w:rPr>
                <w:rFonts w:ascii="Arial"/>
                <w:sz w:val="21"/>
              </w:rPr>
            </w:pPr>
          </w:p>
        </w:tc>
        <w:tc>
          <w:tcPr>
            <w:tcW w:w="2889" w:type="dxa"/>
            <w:vAlign w:val="top"/>
          </w:tcPr>
          <w:p w14:paraId="781DB063">
            <w:pPr>
              <w:pStyle w:val="6"/>
              <w:spacing w:before="90" w:line="213" w:lineRule="auto"/>
              <w:ind w:left="113"/>
            </w:pPr>
            <w:r>
              <w:rPr>
                <w:b/>
                <w:bCs/>
                <w:spacing w:val="-3"/>
              </w:rPr>
              <w:t>对个人和家庭的补助</w:t>
            </w:r>
          </w:p>
        </w:tc>
        <w:tc>
          <w:tcPr>
            <w:tcW w:w="1700" w:type="dxa"/>
            <w:vAlign w:val="top"/>
          </w:tcPr>
          <w:p w14:paraId="5FB70F96">
            <w:pPr>
              <w:pStyle w:val="6"/>
              <w:spacing w:before="89"/>
              <w:ind w:left="1247"/>
            </w:pPr>
            <w:r>
              <w:rPr>
                <w:b/>
                <w:bCs/>
                <w:spacing w:val="-6"/>
              </w:rPr>
              <w:t>5.29</w:t>
            </w:r>
          </w:p>
        </w:tc>
        <w:tc>
          <w:tcPr>
            <w:tcW w:w="1700" w:type="dxa"/>
            <w:vAlign w:val="top"/>
          </w:tcPr>
          <w:p w14:paraId="08E00C5E">
            <w:pPr>
              <w:pStyle w:val="6"/>
              <w:spacing w:before="89"/>
              <w:ind w:left="1100"/>
            </w:pPr>
            <w:r>
              <w:rPr>
                <w:b/>
                <w:bCs/>
                <w:spacing w:val="-6"/>
              </w:rPr>
              <w:t>5.29</w:t>
            </w:r>
          </w:p>
        </w:tc>
        <w:tc>
          <w:tcPr>
            <w:tcW w:w="1705" w:type="dxa"/>
            <w:vAlign w:val="top"/>
          </w:tcPr>
          <w:p w14:paraId="2993F27A">
            <w:pPr>
              <w:rPr>
                <w:rFonts w:ascii="Arial"/>
                <w:sz w:val="21"/>
              </w:rPr>
            </w:pPr>
          </w:p>
        </w:tc>
      </w:tr>
      <w:tr w14:paraId="267C0D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9AAFAF">
            <w:pPr>
              <w:pStyle w:val="6"/>
              <w:spacing w:before="90" w:line="242" w:lineRule="auto"/>
              <w:ind w:left="127"/>
            </w:pPr>
            <w:r>
              <w:rPr>
                <w:spacing w:val="-7"/>
              </w:rPr>
              <w:t>303</w:t>
            </w:r>
          </w:p>
        </w:tc>
        <w:tc>
          <w:tcPr>
            <w:tcW w:w="577" w:type="dxa"/>
            <w:vAlign w:val="top"/>
          </w:tcPr>
          <w:p w14:paraId="378775A6">
            <w:pPr>
              <w:pStyle w:val="6"/>
              <w:spacing w:before="90" w:line="242" w:lineRule="auto"/>
              <w:ind w:left="123"/>
            </w:pPr>
            <w:r>
              <w:rPr>
                <w:spacing w:val="-10"/>
              </w:rPr>
              <w:t>02</w:t>
            </w:r>
          </w:p>
        </w:tc>
        <w:tc>
          <w:tcPr>
            <w:tcW w:w="2889" w:type="dxa"/>
            <w:vAlign w:val="top"/>
          </w:tcPr>
          <w:p w14:paraId="7764FA26">
            <w:pPr>
              <w:pStyle w:val="6"/>
              <w:spacing w:before="89" w:line="214" w:lineRule="auto"/>
              <w:ind w:left="112"/>
            </w:pPr>
            <w:r>
              <w:rPr>
                <w:spacing w:val="-4"/>
              </w:rPr>
              <w:t>退休费</w:t>
            </w:r>
          </w:p>
        </w:tc>
        <w:tc>
          <w:tcPr>
            <w:tcW w:w="1700" w:type="dxa"/>
            <w:vAlign w:val="top"/>
          </w:tcPr>
          <w:p w14:paraId="5629148F">
            <w:pPr>
              <w:pStyle w:val="6"/>
              <w:spacing w:before="89"/>
              <w:ind w:left="1245"/>
            </w:pPr>
            <w:r>
              <w:rPr>
                <w:spacing w:val="-4"/>
              </w:rPr>
              <w:t>2.88</w:t>
            </w:r>
          </w:p>
        </w:tc>
        <w:tc>
          <w:tcPr>
            <w:tcW w:w="1700" w:type="dxa"/>
            <w:vAlign w:val="top"/>
          </w:tcPr>
          <w:p w14:paraId="73122606">
            <w:pPr>
              <w:pStyle w:val="6"/>
              <w:spacing w:before="89"/>
              <w:ind w:left="1098"/>
            </w:pPr>
            <w:r>
              <w:rPr>
                <w:spacing w:val="-4"/>
              </w:rPr>
              <w:t>2.88</w:t>
            </w:r>
          </w:p>
        </w:tc>
        <w:tc>
          <w:tcPr>
            <w:tcW w:w="1705" w:type="dxa"/>
            <w:vAlign w:val="top"/>
          </w:tcPr>
          <w:p w14:paraId="5DFC86A9">
            <w:pPr>
              <w:rPr>
                <w:rFonts w:ascii="Arial"/>
                <w:sz w:val="21"/>
              </w:rPr>
            </w:pPr>
          </w:p>
        </w:tc>
      </w:tr>
      <w:tr w14:paraId="5DCB5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07762C">
            <w:pPr>
              <w:pStyle w:val="6"/>
              <w:spacing w:before="90" w:line="242" w:lineRule="auto"/>
              <w:ind w:left="127"/>
            </w:pPr>
            <w:r>
              <w:rPr>
                <w:spacing w:val="-7"/>
              </w:rPr>
              <w:t>303</w:t>
            </w:r>
          </w:p>
        </w:tc>
        <w:tc>
          <w:tcPr>
            <w:tcW w:w="577" w:type="dxa"/>
            <w:vAlign w:val="top"/>
          </w:tcPr>
          <w:p w14:paraId="423FF617">
            <w:pPr>
              <w:pStyle w:val="6"/>
              <w:spacing w:before="90" w:line="242" w:lineRule="auto"/>
              <w:ind w:left="119"/>
            </w:pPr>
            <w:r>
              <w:rPr>
                <w:spacing w:val="-8"/>
              </w:rPr>
              <w:t>99</w:t>
            </w:r>
          </w:p>
        </w:tc>
        <w:tc>
          <w:tcPr>
            <w:tcW w:w="2889" w:type="dxa"/>
            <w:vAlign w:val="top"/>
          </w:tcPr>
          <w:p w14:paraId="243E334B">
            <w:pPr>
              <w:pStyle w:val="6"/>
              <w:spacing w:before="90" w:line="213" w:lineRule="auto"/>
              <w:ind w:left="110"/>
            </w:pPr>
            <w:r>
              <w:rPr>
                <w:spacing w:val="-1"/>
              </w:rPr>
              <w:t>其他对个人和家庭的补助</w:t>
            </w:r>
          </w:p>
        </w:tc>
        <w:tc>
          <w:tcPr>
            <w:tcW w:w="1700" w:type="dxa"/>
            <w:vAlign w:val="top"/>
          </w:tcPr>
          <w:p w14:paraId="4ABF69D8">
            <w:pPr>
              <w:pStyle w:val="6"/>
              <w:spacing w:before="89"/>
              <w:ind w:left="1245"/>
            </w:pPr>
            <w:r>
              <w:rPr>
                <w:spacing w:val="-4"/>
              </w:rPr>
              <w:t>2.41</w:t>
            </w:r>
          </w:p>
        </w:tc>
        <w:tc>
          <w:tcPr>
            <w:tcW w:w="1700" w:type="dxa"/>
            <w:vAlign w:val="top"/>
          </w:tcPr>
          <w:p w14:paraId="567056AB">
            <w:pPr>
              <w:pStyle w:val="6"/>
              <w:spacing w:before="89"/>
              <w:ind w:left="1098"/>
            </w:pPr>
            <w:r>
              <w:rPr>
                <w:spacing w:val="-4"/>
              </w:rPr>
              <w:t>2.41</w:t>
            </w:r>
          </w:p>
        </w:tc>
        <w:tc>
          <w:tcPr>
            <w:tcW w:w="1705" w:type="dxa"/>
            <w:vAlign w:val="top"/>
          </w:tcPr>
          <w:p w14:paraId="1D87D290">
            <w:pPr>
              <w:rPr>
                <w:rFonts w:ascii="Arial"/>
                <w:sz w:val="21"/>
              </w:rPr>
            </w:pPr>
          </w:p>
        </w:tc>
      </w:tr>
      <w:tr w14:paraId="0174A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11431373">
            <w:pPr>
              <w:rPr>
                <w:rFonts w:ascii="Arial"/>
                <w:sz w:val="21"/>
              </w:rPr>
            </w:pPr>
          </w:p>
        </w:tc>
        <w:tc>
          <w:tcPr>
            <w:tcW w:w="577" w:type="dxa"/>
            <w:vAlign w:val="top"/>
          </w:tcPr>
          <w:p w14:paraId="66385C48">
            <w:pPr>
              <w:rPr>
                <w:rFonts w:ascii="Arial"/>
                <w:sz w:val="21"/>
              </w:rPr>
            </w:pPr>
          </w:p>
        </w:tc>
        <w:tc>
          <w:tcPr>
            <w:tcW w:w="2889" w:type="dxa"/>
            <w:vAlign w:val="top"/>
          </w:tcPr>
          <w:p w14:paraId="77A50077">
            <w:pPr>
              <w:pStyle w:val="6"/>
              <w:spacing w:before="94" w:line="216" w:lineRule="auto"/>
              <w:ind w:left="1269"/>
            </w:pPr>
            <w:r>
              <w:rPr>
                <w:b/>
                <w:bCs/>
                <w:spacing w:val="-7"/>
              </w:rPr>
              <w:t>合计</w:t>
            </w:r>
          </w:p>
        </w:tc>
        <w:tc>
          <w:tcPr>
            <w:tcW w:w="1700" w:type="dxa"/>
            <w:vAlign w:val="top"/>
          </w:tcPr>
          <w:p w14:paraId="3DF97087">
            <w:pPr>
              <w:pStyle w:val="6"/>
              <w:spacing w:before="94"/>
              <w:ind w:left="1072"/>
            </w:pPr>
            <w:r>
              <w:rPr>
                <w:b/>
                <w:bCs/>
                <w:spacing w:val="-5"/>
              </w:rPr>
              <w:t>350.92</w:t>
            </w:r>
          </w:p>
        </w:tc>
        <w:tc>
          <w:tcPr>
            <w:tcW w:w="1700" w:type="dxa"/>
            <w:vAlign w:val="top"/>
          </w:tcPr>
          <w:p w14:paraId="59FF0214">
            <w:pPr>
              <w:pStyle w:val="6"/>
              <w:spacing w:before="94"/>
              <w:ind w:left="925"/>
            </w:pPr>
            <w:r>
              <w:rPr>
                <w:b/>
                <w:bCs/>
                <w:spacing w:val="-5"/>
              </w:rPr>
              <w:t>323.72</w:t>
            </w:r>
          </w:p>
        </w:tc>
        <w:tc>
          <w:tcPr>
            <w:tcW w:w="1705" w:type="dxa"/>
            <w:vAlign w:val="top"/>
          </w:tcPr>
          <w:p w14:paraId="183C1CAA">
            <w:pPr>
              <w:pStyle w:val="6"/>
              <w:spacing w:before="94"/>
              <w:ind w:left="1157"/>
            </w:pPr>
            <w:r>
              <w:rPr>
                <w:b/>
                <w:bCs/>
                <w:spacing w:val="-4"/>
              </w:rPr>
              <w:t>27.20</w:t>
            </w:r>
          </w:p>
        </w:tc>
      </w:tr>
    </w:tbl>
    <w:p w14:paraId="2288DF43">
      <w:pPr>
        <w:rPr>
          <w:rFonts w:ascii="Arial"/>
          <w:sz w:val="21"/>
        </w:rPr>
      </w:pPr>
    </w:p>
    <w:p w14:paraId="05B58C29">
      <w:pPr>
        <w:rPr>
          <w:rFonts w:ascii="Arial" w:hAnsi="Arial" w:eastAsia="Arial" w:cs="Arial"/>
          <w:sz w:val="21"/>
          <w:szCs w:val="21"/>
        </w:rPr>
        <w:sectPr>
          <w:footerReference r:id="rId17" w:type="default"/>
          <w:pgSz w:w="11906" w:h="16839"/>
          <w:pgMar w:top="1431" w:right="1000" w:bottom="1521" w:left="1568" w:header="0" w:footer="1156" w:gutter="0"/>
          <w:cols w:space="720" w:num="1"/>
        </w:sectPr>
      </w:pPr>
    </w:p>
    <w:p w14:paraId="47358ADF">
      <w:pPr>
        <w:spacing w:line="261" w:lineRule="auto"/>
        <w:rPr>
          <w:rFonts w:ascii="Arial"/>
          <w:sz w:val="21"/>
        </w:rPr>
      </w:pPr>
    </w:p>
    <w:p w14:paraId="009BE21F">
      <w:pPr>
        <w:spacing w:line="261" w:lineRule="auto"/>
        <w:rPr>
          <w:rFonts w:ascii="Arial"/>
          <w:sz w:val="21"/>
        </w:rPr>
      </w:pPr>
    </w:p>
    <w:p w14:paraId="0343587F">
      <w:pPr>
        <w:pStyle w:val="2"/>
        <w:spacing w:before="101" w:line="222" w:lineRule="auto"/>
        <w:ind w:left="342"/>
        <w:outlineLvl w:val="0"/>
      </w:pPr>
      <w:r>
        <w:rPr>
          <w:b/>
          <w:bCs/>
          <w:spacing w:val="-4"/>
        </w:rPr>
        <w:t>表</w:t>
      </w:r>
      <w:r>
        <w:rPr>
          <w:spacing w:val="-46"/>
        </w:rPr>
        <w:t xml:space="preserve"> </w:t>
      </w:r>
      <w:r>
        <w:rPr>
          <w:b/>
          <w:bCs/>
          <w:spacing w:val="-4"/>
        </w:rPr>
        <w:t>7</w:t>
      </w:r>
    </w:p>
    <w:p w14:paraId="5B5F74FE">
      <w:pPr>
        <w:pStyle w:val="2"/>
        <w:spacing w:before="43" w:line="218" w:lineRule="auto"/>
        <w:ind w:left="4464"/>
      </w:pPr>
      <w:r>
        <w:rPr>
          <w:b/>
          <w:bCs/>
          <w:spacing w:val="5"/>
        </w:rPr>
        <w:t>一般公共预算项目支出情况表</w:t>
      </w:r>
    </w:p>
    <w:p w14:paraId="18EEE2C9">
      <w:pPr>
        <w:pStyle w:val="2"/>
        <w:spacing w:before="39" w:line="211" w:lineRule="auto"/>
        <w:ind w:left="130"/>
        <w:outlineLvl w:val="0"/>
        <w:rPr>
          <w:sz w:val="24"/>
          <w:szCs w:val="24"/>
        </w:rPr>
      </w:pPr>
      <w:r>
        <w:rPr>
          <w:spacing w:val="1"/>
          <w:sz w:val="24"/>
          <w:szCs w:val="24"/>
        </w:rPr>
        <w:t xml:space="preserve">编制单位：托克逊县环境保护局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20346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37DCC8B7">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5F8BCD8">
            <w:pPr>
              <w:spacing w:line="309" w:lineRule="auto"/>
              <w:rPr>
                <w:rFonts w:ascii="Arial"/>
                <w:sz w:val="21"/>
              </w:rPr>
            </w:pPr>
          </w:p>
          <w:p w14:paraId="38F47EA7">
            <w:pPr>
              <w:spacing w:line="310" w:lineRule="auto"/>
              <w:rPr>
                <w:rFonts w:ascii="Arial"/>
                <w:sz w:val="21"/>
              </w:rPr>
            </w:pPr>
          </w:p>
          <w:p w14:paraId="7861491B">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407ED1D2">
            <w:pPr>
              <w:spacing w:line="309" w:lineRule="auto"/>
              <w:rPr>
                <w:rFonts w:ascii="Arial"/>
                <w:sz w:val="21"/>
              </w:rPr>
            </w:pPr>
          </w:p>
          <w:p w14:paraId="0127F0C3">
            <w:pPr>
              <w:spacing w:line="310" w:lineRule="auto"/>
              <w:rPr>
                <w:rFonts w:ascii="Arial"/>
                <w:sz w:val="21"/>
              </w:rPr>
            </w:pPr>
          </w:p>
          <w:p w14:paraId="46DD11DE">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358A8ED3">
            <w:pPr>
              <w:spacing w:line="244" w:lineRule="auto"/>
              <w:rPr>
                <w:rFonts w:ascii="Arial"/>
                <w:sz w:val="21"/>
              </w:rPr>
            </w:pPr>
          </w:p>
          <w:p w14:paraId="1E03D723">
            <w:pPr>
              <w:spacing w:line="245" w:lineRule="auto"/>
              <w:rPr>
                <w:rFonts w:ascii="Arial"/>
                <w:sz w:val="21"/>
              </w:rPr>
            </w:pPr>
          </w:p>
          <w:p w14:paraId="41F4CD46">
            <w:pPr>
              <w:pStyle w:val="6"/>
              <w:spacing w:before="62" w:line="222" w:lineRule="auto"/>
              <w:ind w:left="181"/>
              <w:rPr>
                <w:sz w:val="19"/>
                <w:szCs w:val="19"/>
              </w:rPr>
            </w:pPr>
            <w:r>
              <w:rPr>
                <w:b/>
                <w:bCs/>
                <w:spacing w:val="4"/>
                <w:sz w:val="19"/>
                <w:szCs w:val="19"/>
              </w:rPr>
              <w:t>项目支</w:t>
            </w:r>
          </w:p>
          <w:p w14:paraId="46A6F712">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7E92637C">
            <w:pPr>
              <w:spacing w:line="361" w:lineRule="auto"/>
              <w:rPr>
                <w:rFonts w:ascii="Arial"/>
                <w:sz w:val="21"/>
              </w:rPr>
            </w:pPr>
          </w:p>
          <w:p w14:paraId="06ACDEED">
            <w:pPr>
              <w:pStyle w:val="6"/>
              <w:spacing w:before="62" w:line="223" w:lineRule="auto"/>
              <w:ind w:left="171"/>
              <w:rPr>
                <w:sz w:val="19"/>
                <w:szCs w:val="19"/>
              </w:rPr>
            </w:pPr>
            <w:r>
              <w:rPr>
                <w:b/>
                <w:bCs/>
                <w:spacing w:val="2"/>
                <w:sz w:val="19"/>
                <w:szCs w:val="19"/>
              </w:rPr>
              <w:t>工资</w:t>
            </w:r>
          </w:p>
          <w:p w14:paraId="2BBCC1F1">
            <w:pPr>
              <w:pStyle w:val="6"/>
              <w:spacing w:before="30" w:line="224" w:lineRule="auto"/>
              <w:ind w:left="169"/>
              <w:rPr>
                <w:sz w:val="19"/>
                <w:szCs w:val="19"/>
              </w:rPr>
            </w:pPr>
            <w:r>
              <w:rPr>
                <w:b/>
                <w:bCs/>
                <w:spacing w:val="2"/>
                <w:sz w:val="19"/>
                <w:szCs w:val="19"/>
              </w:rPr>
              <w:t>福利</w:t>
            </w:r>
          </w:p>
          <w:p w14:paraId="1DA8EC2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35B2CAB4">
            <w:pPr>
              <w:spacing w:line="361" w:lineRule="auto"/>
              <w:rPr>
                <w:rFonts w:ascii="Arial"/>
                <w:sz w:val="21"/>
              </w:rPr>
            </w:pPr>
          </w:p>
          <w:p w14:paraId="2BCA007C">
            <w:pPr>
              <w:pStyle w:val="6"/>
              <w:spacing w:before="62" w:line="224" w:lineRule="auto"/>
              <w:ind w:left="124"/>
              <w:rPr>
                <w:sz w:val="19"/>
                <w:szCs w:val="19"/>
              </w:rPr>
            </w:pPr>
            <w:r>
              <w:rPr>
                <w:b/>
                <w:bCs/>
                <w:spacing w:val="2"/>
                <w:sz w:val="19"/>
                <w:szCs w:val="19"/>
              </w:rPr>
              <w:t>商品和</w:t>
            </w:r>
          </w:p>
          <w:p w14:paraId="64E62782">
            <w:pPr>
              <w:pStyle w:val="6"/>
              <w:spacing w:before="27" w:line="222" w:lineRule="auto"/>
              <w:ind w:left="118"/>
              <w:rPr>
                <w:sz w:val="19"/>
                <w:szCs w:val="19"/>
              </w:rPr>
            </w:pPr>
            <w:r>
              <w:rPr>
                <w:b/>
                <w:bCs/>
                <w:spacing w:val="4"/>
                <w:sz w:val="19"/>
                <w:szCs w:val="19"/>
              </w:rPr>
              <w:t>服务支</w:t>
            </w:r>
          </w:p>
          <w:p w14:paraId="23067E62">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F3C6D58">
            <w:pPr>
              <w:pStyle w:val="6"/>
              <w:spacing w:before="165" w:line="222" w:lineRule="auto"/>
              <w:ind w:left="145"/>
              <w:rPr>
                <w:sz w:val="19"/>
                <w:szCs w:val="19"/>
              </w:rPr>
            </w:pPr>
            <w:r>
              <w:rPr>
                <w:b/>
                <w:bCs/>
                <w:spacing w:val="2"/>
                <w:sz w:val="19"/>
                <w:szCs w:val="19"/>
              </w:rPr>
              <w:t>对个</w:t>
            </w:r>
          </w:p>
          <w:p w14:paraId="3C53D799">
            <w:pPr>
              <w:pStyle w:val="6"/>
              <w:spacing w:before="31" w:line="224" w:lineRule="auto"/>
              <w:ind w:left="143"/>
              <w:rPr>
                <w:sz w:val="19"/>
                <w:szCs w:val="19"/>
              </w:rPr>
            </w:pPr>
            <w:r>
              <w:rPr>
                <w:b/>
                <w:bCs/>
                <w:spacing w:val="3"/>
                <w:sz w:val="19"/>
                <w:szCs w:val="19"/>
              </w:rPr>
              <w:t>人和</w:t>
            </w:r>
          </w:p>
          <w:p w14:paraId="4B999BBE">
            <w:pPr>
              <w:pStyle w:val="6"/>
              <w:spacing w:before="27" w:line="227" w:lineRule="auto"/>
              <w:ind w:left="146"/>
              <w:rPr>
                <w:sz w:val="19"/>
                <w:szCs w:val="19"/>
              </w:rPr>
            </w:pPr>
            <w:r>
              <w:rPr>
                <w:b/>
                <w:bCs/>
                <w:spacing w:val="2"/>
                <w:sz w:val="19"/>
                <w:szCs w:val="19"/>
              </w:rPr>
              <w:t>家庭</w:t>
            </w:r>
          </w:p>
          <w:p w14:paraId="73000FD2">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1DA15AA">
            <w:pPr>
              <w:pStyle w:val="6"/>
              <w:spacing w:before="166" w:line="222" w:lineRule="auto"/>
              <w:ind w:left="159"/>
              <w:rPr>
                <w:sz w:val="19"/>
                <w:szCs w:val="19"/>
              </w:rPr>
            </w:pPr>
            <w:r>
              <w:rPr>
                <w:b/>
                <w:bCs/>
                <w:spacing w:val="6"/>
                <w:sz w:val="19"/>
                <w:szCs w:val="19"/>
              </w:rPr>
              <w:t>债务</w:t>
            </w:r>
          </w:p>
          <w:p w14:paraId="729131C0">
            <w:pPr>
              <w:pStyle w:val="6"/>
              <w:spacing w:before="30" w:line="226" w:lineRule="auto"/>
              <w:ind w:left="160"/>
              <w:rPr>
                <w:sz w:val="19"/>
                <w:szCs w:val="19"/>
              </w:rPr>
            </w:pPr>
            <w:r>
              <w:rPr>
                <w:b/>
                <w:bCs/>
                <w:spacing w:val="5"/>
                <w:sz w:val="19"/>
                <w:szCs w:val="19"/>
              </w:rPr>
              <w:t>利息</w:t>
            </w:r>
          </w:p>
          <w:p w14:paraId="5CFE9782">
            <w:pPr>
              <w:pStyle w:val="6"/>
              <w:spacing w:before="27" w:line="222" w:lineRule="auto"/>
              <w:ind w:left="160"/>
              <w:rPr>
                <w:sz w:val="19"/>
                <w:szCs w:val="19"/>
              </w:rPr>
            </w:pPr>
            <w:r>
              <w:rPr>
                <w:b/>
                <w:bCs/>
                <w:spacing w:val="5"/>
                <w:sz w:val="19"/>
                <w:szCs w:val="19"/>
              </w:rPr>
              <w:t>及费</w:t>
            </w:r>
          </w:p>
          <w:p w14:paraId="6195B627">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CBDDB19">
            <w:pPr>
              <w:pStyle w:val="6"/>
              <w:spacing w:before="36" w:line="223" w:lineRule="auto"/>
              <w:ind w:left="167"/>
              <w:rPr>
                <w:sz w:val="19"/>
                <w:szCs w:val="19"/>
              </w:rPr>
            </w:pPr>
            <w:r>
              <w:rPr>
                <w:b/>
                <w:bCs/>
                <w:sz w:val="19"/>
                <w:szCs w:val="19"/>
              </w:rPr>
              <w:t>资本</w:t>
            </w:r>
          </w:p>
          <w:p w14:paraId="35E99B16">
            <w:pPr>
              <w:pStyle w:val="6"/>
              <w:spacing w:before="29" w:line="222" w:lineRule="auto"/>
              <w:ind w:left="162"/>
              <w:rPr>
                <w:sz w:val="19"/>
                <w:szCs w:val="19"/>
              </w:rPr>
            </w:pPr>
            <w:r>
              <w:rPr>
                <w:b/>
                <w:bCs/>
                <w:spacing w:val="2"/>
                <w:sz w:val="19"/>
                <w:szCs w:val="19"/>
              </w:rPr>
              <w:t>性支</w:t>
            </w:r>
          </w:p>
          <w:p w14:paraId="1005A788">
            <w:pPr>
              <w:pStyle w:val="6"/>
              <w:spacing w:before="31" w:line="230" w:lineRule="auto"/>
              <w:ind w:left="282"/>
              <w:rPr>
                <w:sz w:val="19"/>
                <w:szCs w:val="19"/>
              </w:rPr>
            </w:pPr>
            <w:r>
              <w:rPr>
                <w:b/>
                <w:bCs/>
                <w:spacing w:val="-2"/>
                <w:sz w:val="19"/>
                <w:szCs w:val="19"/>
              </w:rPr>
              <w:t>出</w:t>
            </w:r>
          </w:p>
          <w:p w14:paraId="79ED98BD">
            <w:pPr>
              <w:pStyle w:val="6"/>
              <w:spacing w:before="21" w:line="227" w:lineRule="auto"/>
              <w:ind w:left="155"/>
              <w:rPr>
                <w:sz w:val="19"/>
                <w:szCs w:val="19"/>
              </w:rPr>
            </w:pPr>
            <w:r>
              <w:rPr>
                <w:b/>
                <w:bCs/>
                <w:spacing w:val="6"/>
                <w:sz w:val="19"/>
                <w:szCs w:val="19"/>
              </w:rPr>
              <w:t>（基</w:t>
            </w:r>
          </w:p>
          <w:p w14:paraId="74C29AA3">
            <w:pPr>
              <w:pStyle w:val="6"/>
              <w:spacing w:before="26" w:line="222" w:lineRule="auto"/>
              <w:ind w:left="158"/>
              <w:rPr>
                <w:sz w:val="19"/>
                <w:szCs w:val="19"/>
              </w:rPr>
            </w:pPr>
            <w:r>
              <w:rPr>
                <w:b/>
                <w:bCs/>
                <w:spacing w:val="4"/>
                <w:sz w:val="19"/>
                <w:szCs w:val="19"/>
              </w:rPr>
              <w:t>本建</w:t>
            </w:r>
          </w:p>
          <w:p w14:paraId="0BF9A7C5">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54499FA7">
            <w:pPr>
              <w:spacing w:line="361" w:lineRule="auto"/>
              <w:rPr>
                <w:rFonts w:ascii="Arial"/>
                <w:sz w:val="21"/>
              </w:rPr>
            </w:pPr>
          </w:p>
          <w:p w14:paraId="62502715">
            <w:pPr>
              <w:pStyle w:val="6"/>
              <w:spacing w:before="62" w:line="223" w:lineRule="auto"/>
              <w:ind w:left="170"/>
              <w:rPr>
                <w:sz w:val="19"/>
                <w:szCs w:val="19"/>
              </w:rPr>
            </w:pPr>
            <w:r>
              <w:rPr>
                <w:b/>
                <w:bCs/>
                <w:sz w:val="19"/>
                <w:szCs w:val="19"/>
              </w:rPr>
              <w:t>资本</w:t>
            </w:r>
          </w:p>
          <w:p w14:paraId="656AD584">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691F86A0">
            <w:pPr>
              <w:pStyle w:val="6"/>
              <w:spacing w:before="165" w:line="222" w:lineRule="auto"/>
              <w:ind w:left="206"/>
              <w:rPr>
                <w:sz w:val="19"/>
                <w:szCs w:val="19"/>
              </w:rPr>
            </w:pPr>
            <w:r>
              <w:rPr>
                <w:b/>
                <w:bCs/>
                <w:spacing w:val="2"/>
                <w:sz w:val="19"/>
                <w:szCs w:val="19"/>
              </w:rPr>
              <w:t>对企</w:t>
            </w:r>
          </w:p>
          <w:p w14:paraId="29B33D84">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00C5F227">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0429800C">
            <w:pPr>
              <w:spacing w:line="360" w:lineRule="auto"/>
              <w:rPr>
                <w:rFonts w:ascii="Arial"/>
                <w:sz w:val="21"/>
              </w:rPr>
            </w:pPr>
          </w:p>
          <w:p w14:paraId="78B7B465">
            <w:pPr>
              <w:pStyle w:val="6"/>
              <w:spacing w:before="62" w:line="222" w:lineRule="auto"/>
              <w:ind w:left="132"/>
              <w:rPr>
                <w:sz w:val="19"/>
                <w:szCs w:val="19"/>
              </w:rPr>
            </w:pPr>
            <w:r>
              <w:rPr>
                <w:b/>
                <w:bCs/>
                <w:spacing w:val="2"/>
                <w:sz w:val="19"/>
                <w:szCs w:val="19"/>
              </w:rPr>
              <w:t>对企</w:t>
            </w:r>
          </w:p>
          <w:p w14:paraId="58D8A787">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2454C6A">
            <w:pPr>
              <w:pStyle w:val="6"/>
              <w:spacing w:before="165" w:line="222" w:lineRule="auto"/>
              <w:ind w:left="161"/>
              <w:rPr>
                <w:sz w:val="19"/>
                <w:szCs w:val="19"/>
              </w:rPr>
            </w:pPr>
            <w:r>
              <w:rPr>
                <w:b/>
                <w:bCs/>
                <w:spacing w:val="2"/>
                <w:sz w:val="19"/>
                <w:szCs w:val="19"/>
              </w:rPr>
              <w:t>对社</w:t>
            </w:r>
          </w:p>
          <w:p w14:paraId="69870793">
            <w:pPr>
              <w:pStyle w:val="6"/>
              <w:spacing w:before="31" w:line="226" w:lineRule="auto"/>
              <w:ind w:left="160"/>
              <w:rPr>
                <w:sz w:val="19"/>
                <w:szCs w:val="19"/>
              </w:rPr>
            </w:pPr>
            <w:r>
              <w:rPr>
                <w:b/>
                <w:bCs/>
                <w:spacing w:val="2"/>
                <w:sz w:val="19"/>
                <w:szCs w:val="19"/>
              </w:rPr>
              <w:t>会保</w:t>
            </w:r>
          </w:p>
          <w:p w14:paraId="158582F6">
            <w:pPr>
              <w:pStyle w:val="6"/>
              <w:spacing w:before="27" w:line="224" w:lineRule="auto"/>
              <w:ind w:left="168"/>
              <w:rPr>
                <w:sz w:val="19"/>
                <w:szCs w:val="19"/>
              </w:rPr>
            </w:pPr>
            <w:r>
              <w:rPr>
                <w:b/>
                <w:bCs/>
                <w:spacing w:val="-2"/>
                <w:sz w:val="19"/>
                <w:szCs w:val="19"/>
              </w:rPr>
              <w:t>障基</w:t>
            </w:r>
          </w:p>
          <w:p w14:paraId="3E911FD5">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4A8E2D6F">
            <w:pPr>
              <w:spacing w:line="245" w:lineRule="auto"/>
              <w:rPr>
                <w:rFonts w:ascii="Arial"/>
                <w:sz w:val="21"/>
              </w:rPr>
            </w:pPr>
          </w:p>
          <w:p w14:paraId="1DF9DA28">
            <w:pPr>
              <w:spacing w:line="245" w:lineRule="auto"/>
              <w:rPr>
                <w:rFonts w:ascii="Arial"/>
                <w:sz w:val="21"/>
              </w:rPr>
            </w:pPr>
          </w:p>
          <w:p w14:paraId="3E591297">
            <w:pPr>
              <w:pStyle w:val="6"/>
              <w:spacing w:before="62" w:line="224" w:lineRule="auto"/>
              <w:ind w:left="117"/>
              <w:rPr>
                <w:sz w:val="19"/>
                <w:szCs w:val="19"/>
              </w:rPr>
            </w:pPr>
            <w:r>
              <w:rPr>
                <w:b/>
                <w:bCs/>
                <w:spacing w:val="4"/>
                <w:sz w:val="19"/>
                <w:szCs w:val="19"/>
              </w:rPr>
              <w:t>其他</w:t>
            </w:r>
          </w:p>
          <w:p w14:paraId="269B0081">
            <w:pPr>
              <w:pStyle w:val="6"/>
              <w:spacing w:before="27" w:line="222" w:lineRule="auto"/>
              <w:ind w:left="122"/>
              <w:rPr>
                <w:sz w:val="19"/>
                <w:szCs w:val="19"/>
              </w:rPr>
            </w:pPr>
            <w:r>
              <w:rPr>
                <w:b/>
                <w:bCs/>
                <w:spacing w:val="2"/>
                <w:sz w:val="19"/>
                <w:szCs w:val="19"/>
              </w:rPr>
              <w:t>支出</w:t>
            </w:r>
          </w:p>
        </w:tc>
      </w:tr>
      <w:tr w14:paraId="21825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0AF04267">
            <w:pPr>
              <w:spacing w:line="255" w:lineRule="auto"/>
              <w:rPr>
                <w:rFonts w:ascii="Arial"/>
                <w:sz w:val="21"/>
              </w:rPr>
            </w:pPr>
          </w:p>
          <w:p w14:paraId="23212F24">
            <w:pPr>
              <w:pStyle w:val="6"/>
              <w:spacing w:before="62" w:line="222" w:lineRule="auto"/>
              <w:ind w:left="184"/>
              <w:rPr>
                <w:sz w:val="19"/>
                <w:szCs w:val="19"/>
              </w:rPr>
            </w:pPr>
            <w:r>
              <w:rPr>
                <w:b/>
                <w:bCs/>
                <w:spacing w:val="-2"/>
                <w:sz w:val="19"/>
                <w:szCs w:val="19"/>
              </w:rPr>
              <w:t>类</w:t>
            </w:r>
          </w:p>
        </w:tc>
        <w:tc>
          <w:tcPr>
            <w:tcW w:w="567" w:type="dxa"/>
            <w:vAlign w:val="top"/>
          </w:tcPr>
          <w:p w14:paraId="06FE4A99">
            <w:pPr>
              <w:spacing w:line="256" w:lineRule="auto"/>
              <w:rPr>
                <w:rFonts w:ascii="Arial"/>
                <w:sz w:val="21"/>
              </w:rPr>
            </w:pPr>
          </w:p>
          <w:p w14:paraId="34C42583">
            <w:pPr>
              <w:pStyle w:val="6"/>
              <w:spacing w:before="61" w:line="226" w:lineRule="auto"/>
              <w:ind w:left="187"/>
              <w:rPr>
                <w:sz w:val="19"/>
                <w:szCs w:val="19"/>
              </w:rPr>
            </w:pPr>
            <w:r>
              <w:rPr>
                <w:b/>
                <w:bCs/>
                <w:spacing w:val="-2"/>
                <w:sz w:val="19"/>
                <w:szCs w:val="19"/>
              </w:rPr>
              <w:t>款</w:t>
            </w:r>
          </w:p>
        </w:tc>
        <w:tc>
          <w:tcPr>
            <w:tcW w:w="567" w:type="dxa"/>
            <w:vAlign w:val="top"/>
          </w:tcPr>
          <w:p w14:paraId="1B50B091">
            <w:pPr>
              <w:spacing w:line="256" w:lineRule="auto"/>
              <w:rPr>
                <w:rFonts w:ascii="Arial"/>
                <w:sz w:val="21"/>
              </w:rPr>
            </w:pPr>
          </w:p>
          <w:p w14:paraId="5ABEDA9F">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9F57899">
            <w:pPr>
              <w:rPr>
                <w:rFonts w:ascii="Arial"/>
                <w:sz w:val="21"/>
              </w:rPr>
            </w:pPr>
          </w:p>
        </w:tc>
        <w:tc>
          <w:tcPr>
            <w:tcW w:w="2169" w:type="dxa"/>
            <w:vMerge w:val="continue"/>
            <w:tcBorders>
              <w:top w:val="nil"/>
            </w:tcBorders>
            <w:vAlign w:val="top"/>
          </w:tcPr>
          <w:p w14:paraId="79A09902">
            <w:pPr>
              <w:rPr>
                <w:rFonts w:ascii="Arial"/>
                <w:sz w:val="21"/>
              </w:rPr>
            </w:pPr>
          </w:p>
        </w:tc>
        <w:tc>
          <w:tcPr>
            <w:tcW w:w="949" w:type="dxa"/>
            <w:vMerge w:val="continue"/>
            <w:tcBorders>
              <w:top w:val="nil"/>
            </w:tcBorders>
            <w:vAlign w:val="top"/>
          </w:tcPr>
          <w:p w14:paraId="468416DD">
            <w:pPr>
              <w:rPr>
                <w:rFonts w:ascii="Arial"/>
                <w:sz w:val="21"/>
              </w:rPr>
            </w:pPr>
          </w:p>
        </w:tc>
        <w:tc>
          <w:tcPr>
            <w:tcW w:w="720" w:type="dxa"/>
            <w:vMerge w:val="continue"/>
            <w:tcBorders>
              <w:top w:val="nil"/>
            </w:tcBorders>
            <w:vAlign w:val="top"/>
          </w:tcPr>
          <w:p w14:paraId="3D50BED2">
            <w:pPr>
              <w:rPr>
                <w:rFonts w:ascii="Arial"/>
                <w:sz w:val="21"/>
              </w:rPr>
            </w:pPr>
          </w:p>
        </w:tc>
        <w:tc>
          <w:tcPr>
            <w:tcW w:w="819" w:type="dxa"/>
            <w:vMerge w:val="continue"/>
            <w:tcBorders>
              <w:top w:val="nil"/>
            </w:tcBorders>
            <w:vAlign w:val="top"/>
          </w:tcPr>
          <w:p w14:paraId="7FBA6F5F">
            <w:pPr>
              <w:rPr>
                <w:rFonts w:ascii="Arial"/>
                <w:sz w:val="21"/>
              </w:rPr>
            </w:pPr>
          </w:p>
        </w:tc>
        <w:tc>
          <w:tcPr>
            <w:tcW w:w="670" w:type="dxa"/>
            <w:vMerge w:val="continue"/>
            <w:tcBorders>
              <w:top w:val="nil"/>
            </w:tcBorders>
            <w:vAlign w:val="top"/>
          </w:tcPr>
          <w:p w14:paraId="0DF792C2">
            <w:pPr>
              <w:rPr>
                <w:rFonts w:ascii="Arial"/>
                <w:sz w:val="21"/>
              </w:rPr>
            </w:pPr>
          </w:p>
        </w:tc>
        <w:tc>
          <w:tcPr>
            <w:tcW w:w="710" w:type="dxa"/>
            <w:vMerge w:val="continue"/>
            <w:tcBorders>
              <w:top w:val="nil"/>
            </w:tcBorders>
            <w:vAlign w:val="top"/>
          </w:tcPr>
          <w:p w14:paraId="474C17C0">
            <w:pPr>
              <w:rPr>
                <w:rFonts w:ascii="Arial"/>
                <w:sz w:val="21"/>
              </w:rPr>
            </w:pPr>
          </w:p>
        </w:tc>
        <w:tc>
          <w:tcPr>
            <w:tcW w:w="700" w:type="dxa"/>
            <w:vMerge w:val="continue"/>
            <w:tcBorders>
              <w:top w:val="nil"/>
            </w:tcBorders>
            <w:vAlign w:val="top"/>
          </w:tcPr>
          <w:p w14:paraId="5F8E9DF5">
            <w:pPr>
              <w:rPr>
                <w:rFonts w:ascii="Arial"/>
                <w:sz w:val="21"/>
              </w:rPr>
            </w:pPr>
          </w:p>
        </w:tc>
        <w:tc>
          <w:tcPr>
            <w:tcW w:w="710" w:type="dxa"/>
            <w:vMerge w:val="continue"/>
            <w:tcBorders>
              <w:top w:val="nil"/>
            </w:tcBorders>
            <w:vAlign w:val="top"/>
          </w:tcPr>
          <w:p w14:paraId="0A3CFAB4">
            <w:pPr>
              <w:rPr>
                <w:rFonts w:ascii="Arial"/>
                <w:sz w:val="21"/>
              </w:rPr>
            </w:pPr>
          </w:p>
        </w:tc>
        <w:tc>
          <w:tcPr>
            <w:tcW w:w="790" w:type="dxa"/>
            <w:vMerge w:val="continue"/>
            <w:tcBorders>
              <w:top w:val="nil"/>
            </w:tcBorders>
            <w:vAlign w:val="top"/>
          </w:tcPr>
          <w:p w14:paraId="434D686E">
            <w:pPr>
              <w:rPr>
                <w:rFonts w:ascii="Arial"/>
                <w:sz w:val="21"/>
              </w:rPr>
            </w:pPr>
          </w:p>
        </w:tc>
        <w:tc>
          <w:tcPr>
            <w:tcW w:w="640" w:type="dxa"/>
            <w:vMerge w:val="continue"/>
            <w:tcBorders>
              <w:top w:val="nil"/>
            </w:tcBorders>
            <w:vAlign w:val="top"/>
          </w:tcPr>
          <w:p w14:paraId="756840AE">
            <w:pPr>
              <w:rPr>
                <w:rFonts w:ascii="Arial"/>
                <w:sz w:val="21"/>
              </w:rPr>
            </w:pPr>
          </w:p>
        </w:tc>
        <w:tc>
          <w:tcPr>
            <w:tcW w:w="700" w:type="dxa"/>
            <w:vMerge w:val="continue"/>
            <w:tcBorders>
              <w:top w:val="nil"/>
            </w:tcBorders>
            <w:vAlign w:val="top"/>
          </w:tcPr>
          <w:p w14:paraId="35E2B05F">
            <w:pPr>
              <w:rPr>
                <w:rFonts w:ascii="Arial"/>
                <w:sz w:val="21"/>
              </w:rPr>
            </w:pPr>
          </w:p>
        </w:tc>
        <w:tc>
          <w:tcPr>
            <w:tcW w:w="624" w:type="dxa"/>
            <w:vMerge w:val="continue"/>
            <w:tcBorders>
              <w:top w:val="nil"/>
            </w:tcBorders>
            <w:vAlign w:val="top"/>
          </w:tcPr>
          <w:p w14:paraId="5369AD73">
            <w:pPr>
              <w:rPr>
                <w:rFonts w:ascii="Arial"/>
                <w:sz w:val="21"/>
              </w:rPr>
            </w:pPr>
          </w:p>
        </w:tc>
      </w:tr>
      <w:tr w14:paraId="17E67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93DBE3B">
            <w:pPr>
              <w:pStyle w:val="6"/>
              <w:spacing w:before="29" w:line="204" w:lineRule="auto"/>
              <w:ind w:left="145"/>
            </w:pPr>
            <w:r>
              <w:rPr>
                <w:b/>
                <w:bCs/>
                <w:spacing w:val="-6"/>
              </w:rPr>
              <w:t>211</w:t>
            </w:r>
          </w:p>
        </w:tc>
        <w:tc>
          <w:tcPr>
            <w:tcW w:w="567" w:type="dxa"/>
            <w:vAlign w:val="top"/>
          </w:tcPr>
          <w:p w14:paraId="03B17DCA">
            <w:pPr>
              <w:spacing w:line="227" w:lineRule="exact"/>
              <w:rPr>
                <w:rFonts w:ascii="Arial"/>
                <w:sz w:val="19"/>
              </w:rPr>
            </w:pPr>
          </w:p>
        </w:tc>
        <w:tc>
          <w:tcPr>
            <w:tcW w:w="567" w:type="dxa"/>
            <w:vAlign w:val="top"/>
          </w:tcPr>
          <w:p w14:paraId="64D2D63B">
            <w:pPr>
              <w:spacing w:line="227" w:lineRule="exact"/>
              <w:rPr>
                <w:rFonts w:ascii="Arial"/>
                <w:sz w:val="19"/>
              </w:rPr>
            </w:pPr>
          </w:p>
        </w:tc>
        <w:tc>
          <w:tcPr>
            <w:tcW w:w="2320" w:type="dxa"/>
            <w:vAlign w:val="top"/>
          </w:tcPr>
          <w:p w14:paraId="0C081DCD">
            <w:pPr>
              <w:pStyle w:val="6"/>
              <w:spacing w:before="29" w:line="204" w:lineRule="auto"/>
              <w:ind w:left="115"/>
            </w:pPr>
            <w:r>
              <w:rPr>
                <w:b/>
                <w:bCs/>
                <w:spacing w:val="-4"/>
              </w:rPr>
              <w:t>节能环保支出</w:t>
            </w:r>
          </w:p>
        </w:tc>
        <w:tc>
          <w:tcPr>
            <w:tcW w:w="2169" w:type="dxa"/>
            <w:vAlign w:val="top"/>
          </w:tcPr>
          <w:p w14:paraId="44CC8F59">
            <w:pPr>
              <w:spacing w:line="227" w:lineRule="exact"/>
              <w:rPr>
                <w:rFonts w:ascii="Arial"/>
                <w:sz w:val="19"/>
              </w:rPr>
            </w:pPr>
          </w:p>
        </w:tc>
        <w:tc>
          <w:tcPr>
            <w:tcW w:w="949" w:type="dxa"/>
            <w:vAlign w:val="top"/>
          </w:tcPr>
          <w:p w14:paraId="158961F5">
            <w:pPr>
              <w:pStyle w:val="6"/>
              <w:spacing w:before="29" w:line="204" w:lineRule="auto"/>
              <w:ind w:left="345"/>
            </w:pPr>
            <w:r>
              <w:rPr>
                <w:b/>
                <w:bCs/>
                <w:spacing w:val="-4"/>
              </w:rPr>
              <w:t>100.00</w:t>
            </w:r>
          </w:p>
        </w:tc>
        <w:tc>
          <w:tcPr>
            <w:tcW w:w="720" w:type="dxa"/>
            <w:vAlign w:val="top"/>
          </w:tcPr>
          <w:p w14:paraId="00E14F51">
            <w:pPr>
              <w:spacing w:line="227" w:lineRule="exact"/>
              <w:rPr>
                <w:rFonts w:ascii="Arial"/>
                <w:sz w:val="19"/>
              </w:rPr>
            </w:pPr>
          </w:p>
        </w:tc>
        <w:tc>
          <w:tcPr>
            <w:tcW w:w="819" w:type="dxa"/>
            <w:vAlign w:val="top"/>
          </w:tcPr>
          <w:p w14:paraId="533BA641">
            <w:pPr>
              <w:pStyle w:val="6"/>
              <w:spacing w:before="29" w:line="204" w:lineRule="auto"/>
              <w:ind w:left="188"/>
            </w:pPr>
            <w:r>
              <w:rPr>
                <w:b/>
                <w:bCs/>
                <w:spacing w:val="-4"/>
              </w:rPr>
              <w:t>100.00</w:t>
            </w:r>
          </w:p>
        </w:tc>
        <w:tc>
          <w:tcPr>
            <w:tcW w:w="670" w:type="dxa"/>
            <w:vAlign w:val="top"/>
          </w:tcPr>
          <w:p w14:paraId="5CE06879">
            <w:pPr>
              <w:spacing w:line="227" w:lineRule="exact"/>
              <w:rPr>
                <w:rFonts w:ascii="Arial"/>
                <w:sz w:val="19"/>
              </w:rPr>
            </w:pPr>
          </w:p>
        </w:tc>
        <w:tc>
          <w:tcPr>
            <w:tcW w:w="710" w:type="dxa"/>
            <w:vAlign w:val="top"/>
          </w:tcPr>
          <w:p w14:paraId="3CAABEA4">
            <w:pPr>
              <w:spacing w:line="227" w:lineRule="exact"/>
              <w:rPr>
                <w:rFonts w:ascii="Arial"/>
                <w:sz w:val="19"/>
              </w:rPr>
            </w:pPr>
          </w:p>
        </w:tc>
        <w:tc>
          <w:tcPr>
            <w:tcW w:w="700" w:type="dxa"/>
            <w:vAlign w:val="top"/>
          </w:tcPr>
          <w:p w14:paraId="57B622C6">
            <w:pPr>
              <w:spacing w:line="227" w:lineRule="exact"/>
              <w:rPr>
                <w:rFonts w:ascii="Arial"/>
                <w:sz w:val="19"/>
              </w:rPr>
            </w:pPr>
          </w:p>
        </w:tc>
        <w:tc>
          <w:tcPr>
            <w:tcW w:w="710" w:type="dxa"/>
            <w:vAlign w:val="top"/>
          </w:tcPr>
          <w:p w14:paraId="6F3FB742">
            <w:pPr>
              <w:spacing w:line="227" w:lineRule="exact"/>
              <w:rPr>
                <w:rFonts w:ascii="Arial"/>
                <w:sz w:val="19"/>
              </w:rPr>
            </w:pPr>
          </w:p>
        </w:tc>
        <w:tc>
          <w:tcPr>
            <w:tcW w:w="790" w:type="dxa"/>
            <w:vAlign w:val="top"/>
          </w:tcPr>
          <w:p w14:paraId="31790A73">
            <w:pPr>
              <w:spacing w:line="227" w:lineRule="exact"/>
              <w:rPr>
                <w:rFonts w:ascii="Arial"/>
                <w:sz w:val="19"/>
              </w:rPr>
            </w:pPr>
          </w:p>
        </w:tc>
        <w:tc>
          <w:tcPr>
            <w:tcW w:w="640" w:type="dxa"/>
            <w:vAlign w:val="top"/>
          </w:tcPr>
          <w:p w14:paraId="24E4C838">
            <w:pPr>
              <w:spacing w:line="227" w:lineRule="exact"/>
              <w:rPr>
                <w:rFonts w:ascii="Arial"/>
                <w:sz w:val="19"/>
              </w:rPr>
            </w:pPr>
          </w:p>
        </w:tc>
        <w:tc>
          <w:tcPr>
            <w:tcW w:w="700" w:type="dxa"/>
            <w:vAlign w:val="top"/>
          </w:tcPr>
          <w:p w14:paraId="073EE53C">
            <w:pPr>
              <w:spacing w:line="227" w:lineRule="exact"/>
              <w:rPr>
                <w:rFonts w:ascii="Arial"/>
                <w:sz w:val="19"/>
              </w:rPr>
            </w:pPr>
          </w:p>
        </w:tc>
        <w:tc>
          <w:tcPr>
            <w:tcW w:w="624" w:type="dxa"/>
            <w:vAlign w:val="top"/>
          </w:tcPr>
          <w:p w14:paraId="0527ACDF">
            <w:pPr>
              <w:spacing w:line="227" w:lineRule="exact"/>
              <w:rPr>
                <w:rFonts w:ascii="Arial"/>
                <w:sz w:val="19"/>
              </w:rPr>
            </w:pPr>
          </w:p>
        </w:tc>
      </w:tr>
      <w:tr w14:paraId="76D60F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51B579B">
            <w:pPr>
              <w:pStyle w:val="6"/>
              <w:spacing w:before="29" w:line="204" w:lineRule="auto"/>
              <w:ind w:left="145"/>
            </w:pPr>
            <w:r>
              <w:rPr>
                <w:b/>
                <w:bCs/>
                <w:spacing w:val="-6"/>
              </w:rPr>
              <w:t>211</w:t>
            </w:r>
          </w:p>
        </w:tc>
        <w:tc>
          <w:tcPr>
            <w:tcW w:w="567" w:type="dxa"/>
            <w:vAlign w:val="top"/>
          </w:tcPr>
          <w:p w14:paraId="24BDD27E">
            <w:pPr>
              <w:pStyle w:val="6"/>
              <w:spacing w:before="29" w:line="204" w:lineRule="auto"/>
              <w:ind w:left="207"/>
            </w:pPr>
            <w:r>
              <w:rPr>
                <w:b/>
                <w:bCs/>
                <w:spacing w:val="-12"/>
              </w:rPr>
              <w:t>01</w:t>
            </w:r>
          </w:p>
        </w:tc>
        <w:tc>
          <w:tcPr>
            <w:tcW w:w="567" w:type="dxa"/>
            <w:vAlign w:val="top"/>
          </w:tcPr>
          <w:p w14:paraId="6CA38693">
            <w:pPr>
              <w:spacing w:line="227" w:lineRule="exact"/>
              <w:rPr>
                <w:rFonts w:ascii="Arial"/>
                <w:sz w:val="19"/>
              </w:rPr>
            </w:pPr>
          </w:p>
        </w:tc>
        <w:tc>
          <w:tcPr>
            <w:tcW w:w="2320" w:type="dxa"/>
            <w:vAlign w:val="top"/>
          </w:tcPr>
          <w:p w14:paraId="59F48E74">
            <w:pPr>
              <w:pStyle w:val="6"/>
              <w:spacing w:before="29" w:line="204" w:lineRule="auto"/>
              <w:ind w:left="110"/>
            </w:pPr>
            <w:r>
              <w:rPr>
                <w:b/>
                <w:bCs/>
                <w:spacing w:val="-3"/>
              </w:rPr>
              <w:t>环境保护管理事务</w:t>
            </w:r>
          </w:p>
        </w:tc>
        <w:tc>
          <w:tcPr>
            <w:tcW w:w="2169" w:type="dxa"/>
            <w:vAlign w:val="top"/>
          </w:tcPr>
          <w:p w14:paraId="1D4723E7">
            <w:pPr>
              <w:spacing w:line="227" w:lineRule="exact"/>
              <w:rPr>
                <w:rFonts w:ascii="Arial"/>
                <w:sz w:val="19"/>
              </w:rPr>
            </w:pPr>
          </w:p>
        </w:tc>
        <w:tc>
          <w:tcPr>
            <w:tcW w:w="949" w:type="dxa"/>
            <w:vAlign w:val="top"/>
          </w:tcPr>
          <w:p w14:paraId="6A20A446">
            <w:pPr>
              <w:pStyle w:val="6"/>
              <w:spacing w:before="29" w:line="204" w:lineRule="auto"/>
              <w:ind w:left="345"/>
            </w:pPr>
            <w:r>
              <w:rPr>
                <w:b/>
                <w:bCs/>
                <w:spacing w:val="-4"/>
              </w:rPr>
              <w:t>100.00</w:t>
            </w:r>
          </w:p>
        </w:tc>
        <w:tc>
          <w:tcPr>
            <w:tcW w:w="720" w:type="dxa"/>
            <w:vAlign w:val="top"/>
          </w:tcPr>
          <w:p w14:paraId="45438417">
            <w:pPr>
              <w:spacing w:line="227" w:lineRule="exact"/>
              <w:rPr>
                <w:rFonts w:ascii="Arial"/>
                <w:sz w:val="19"/>
              </w:rPr>
            </w:pPr>
          </w:p>
        </w:tc>
        <w:tc>
          <w:tcPr>
            <w:tcW w:w="819" w:type="dxa"/>
            <w:vAlign w:val="top"/>
          </w:tcPr>
          <w:p w14:paraId="1B4AFEAA">
            <w:pPr>
              <w:pStyle w:val="6"/>
              <w:spacing w:before="29" w:line="204" w:lineRule="auto"/>
              <w:ind w:left="188"/>
            </w:pPr>
            <w:r>
              <w:rPr>
                <w:b/>
                <w:bCs/>
                <w:spacing w:val="-4"/>
              </w:rPr>
              <w:t>100.00</w:t>
            </w:r>
          </w:p>
        </w:tc>
        <w:tc>
          <w:tcPr>
            <w:tcW w:w="670" w:type="dxa"/>
            <w:vAlign w:val="top"/>
          </w:tcPr>
          <w:p w14:paraId="487FA540">
            <w:pPr>
              <w:spacing w:line="227" w:lineRule="exact"/>
              <w:rPr>
                <w:rFonts w:ascii="Arial"/>
                <w:sz w:val="19"/>
              </w:rPr>
            </w:pPr>
          </w:p>
        </w:tc>
        <w:tc>
          <w:tcPr>
            <w:tcW w:w="710" w:type="dxa"/>
            <w:vAlign w:val="top"/>
          </w:tcPr>
          <w:p w14:paraId="00FC6FBE">
            <w:pPr>
              <w:spacing w:line="227" w:lineRule="exact"/>
              <w:rPr>
                <w:rFonts w:ascii="Arial"/>
                <w:sz w:val="19"/>
              </w:rPr>
            </w:pPr>
          </w:p>
        </w:tc>
        <w:tc>
          <w:tcPr>
            <w:tcW w:w="700" w:type="dxa"/>
            <w:vAlign w:val="top"/>
          </w:tcPr>
          <w:p w14:paraId="7BCA07E4">
            <w:pPr>
              <w:spacing w:line="227" w:lineRule="exact"/>
              <w:rPr>
                <w:rFonts w:ascii="Arial"/>
                <w:sz w:val="19"/>
              </w:rPr>
            </w:pPr>
          </w:p>
        </w:tc>
        <w:tc>
          <w:tcPr>
            <w:tcW w:w="710" w:type="dxa"/>
            <w:vAlign w:val="top"/>
          </w:tcPr>
          <w:p w14:paraId="11F3C6AE">
            <w:pPr>
              <w:spacing w:line="227" w:lineRule="exact"/>
              <w:rPr>
                <w:rFonts w:ascii="Arial"/>
                <w:sz w:val="19"/>
              </w:rPr>
            </w:pPr>
          </w:p>
        </w:tc>
        <w:tc>
          <w:tcPr>
            <w:tcW w:w="790" w:type="dxa"/>
            <w:vAlign w:val="top"/>
          </w:tcPr>
          <w:p w14:paraId="62046A72">
            <w:pPr>
              <w:spacing w:line="227" w:lineRule="exact"/>
              <w:rPr>
                <w:rFonts w:ascii="Arial"/>
                <w:sz w:val="19"/>
              </w:rPr>
            </w:pPr>
          </w:p>
        </w:tc>
        <w:tc>
          <w:tcPr>
            <w:tcW w:w="640" w:type="dxa"/>
            <w:vAlign w:val="top"/>
          </w:tcPr>
          <w:p w14:paraId="6AB1E3DD">
            <w:pPr>
              <w:spacing w:line="227" w:lineRule="exact"/>
              <w:rPr>
                <w:rFonts w:ascii="Arial"/>
                <w:sz w:val="19"/>
              </w:rPr>
            </w:pPr>
          </w:p>
        </w:tc>
        <w:tc>
          <w:tcPr>
            <w:tcW w:w="700" w:type="dxa"/>
            <w:vAlign w:val="top"/>
          </w:tcPr>
          <w:p w14:paraId="7CD64BFD">
            <w:pPr>
              <w:spacing w:line="227" w:lineRule="exact"/>
              <w:rPr>
                <w:rFonts w:ascii="Arial"/>
                <w:sz w:val="19"/>
              </w:rPr>
            </w:pPr>
          </w:p>
        </w:tc>
        <w:tc>
          <w:tcPr>
            <w:tcW w:w="624" w:type="dxa"/>
            <w:vAlign w:val="top"/>
          </w:tcPr>
          <w:p w14:paraId="774B6981">
            <w:pPr>
              <w:spacing w:line="227" w:lineRule="exact"/>
              <w:rPr>
                <w:rFonts w:ascii="Arial"/>
                <w:sz w:val="19"/>
              </w:rPr>
            </w:pPr>
          </w:p>
        </w:tc>
      </w:tr>
      <w:tr w14:paraId="78272B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9EC02BA">
            <w:pPr>
              <w:pStyle w:val="6"/>
              <w:spacing w:before="145" w:line="240" w:lineRule="exact"/>
              <w:ind w:left="145"/>
            </w:pPr>
            <w:r>
              <w:rPr>
                <w:spacing w:val="-5"/>
              </w:rPr>
              <w:t>211</w:t>
            </w:r>
          </w:p>
        </w:tc>
        <w:tc>
          <w:tcPr>
            <w:tcW w:w="567" w:type="dxa"/>
            <w:vAlign w:val="top"/>
          </w:tcPr>
          <w:p w14:paraId="0D3F7814">
            <w:pPr>
              <w:pStyle w:val="6"/>
              <w:spacing w:before="146" w:line="242" w:lineRule="auto"/>
              <w:ind w:left="207"/>
            </w:pPr>
            <w:r>
              <w:rPr>
                <w:spacing w:val="-10"/>
              </w:rPr>
              <w:t>01</w:t>
            </w:r>
          </w:p>
        </w:tc>
        <w:tc>
          <w:tcPr>
            <w:tcW w:w="567" w:type="dxa"/>
            <w:vAlign w:val="top"/>
          </w:tcPr>
          <w:p w14:paraId="434BD504">
            <w:pPr>
              <w:pStyle w:val="6"/>
              <w:spacing w:before="146" w:line="242" w:lineRule="auto"/>
              <w:ind w:left="203"/>
            </w:pPr>
            <w:r>
              <w:rPr>
                <w:spacing w:val="-8"/>
              </w:rPr>
              <w:t>99</w:t>
            </w:r>
          </w:p>
        </w:tc>
        <w:tc>
          <w:tcPr>
            <w:tcW w:w="2320" w:type="dxa"/>
            <w:vAlign w:val="top"/>
          </w:tcPr>
          <w:p w14:paraId="509E3A99">
            <w:pPr>
              <w:pStyle w:val="6"/>
              <w:spacing w:before="30" w:line="221" w:lineRule="auto"/>
              <w:ind w:left="133" w:right="232" w:hanging="23"/>
            </w:pPr>
            <w:r>
              <w:rPr>
                <w:spacing w:val="-1"/>
              </w:rPr>
              <w:t>其他环境保护管理事务支</w:t>
            </w:r>
            <w:r>
              <w:rPr>
                <w:spacing w:val="2"/>
              </w:rPr>
              <w:t xml:space="preserve"> </w:t>
            </w:r>
            <w:r>
              <w:t>出</w:t>
            </w:r>
          </w:p>
        </w:tc>
        <w:tc>
          <w:tcPr>
            <w:tcW w:w="2169" w:type="dxa"/>
            <w:vAlign w:val="top"/>
          </w:tcPr>
          <w:p w14:paraId="688ED850">
            <w:pPr>
              <w:pStyle w:val="6"/>
              <w:spacing w:before="30" w:line="221" w:lineRule="auto"/>
              <w:ind w:left="117" w:right="214"/>
            </w:pPr>
            <w:r>
              <w:rPr>
                <w:spacing w:val="-2"/>
              </w:rPr>
              <w:t>2023</w:t>
            </w:r>
            <w:r>
              <w:rPr>
                <w:spacing w:val="-36"/>
              </w:rPr>
              <w:t xml:space="preserve"> </w:t>
            </w:r>
            <w:r>
              <w:rPr>
                <w:spacing w:val="-2"/>
              </w:rPr>
              <w:t>年污染防治支出县</w:t>
            </w:r>
            <w:r>
              <w:t xml:space="preserve"> </w:t>
            </w:r>
            <w:r>
              <w:rPr>
                <w:spacing w:val="-5"/>
              </w:rPr>
              <w:t>级配套</w:t>
            </w:r>
          </w:p>
        </w:tc>
        <w:tc>
          <w:tcPr>
            <w:tcW w:w="949" w:type="dxa"/>
            <w:vAlign w:val="top"/>
          </w:tcPr>
          <w:p w14:paraId="64F6B911">
            <w:pPr>
              <w:pStyle w:val="6"/>
              <w:spacing w:before="145"/>
              <w:ind w:left="432"/>
            </w:pPr>
            <w:r>
              <w:rPr>
                <w:spacing w:val="-3"/>
              </w:rPr>
              <w:t>45.00</w:t>
            </w:r>
          </w:p>
        </w:tc>
        <w:tc>
          <w:tcPr>
            <w:tcW w:w="720" w:type="dxa"/>
            <w:vAlign w:val="top"/>
          </w:tcPr>
          <w:p w14:paraId="41FB19A7">
            <w:pPr>
              <w:rPr>
                <w:rFonts w:ascii="Arial"/>
                <w:sz w:val="21"/>
              </w:rPr>
            </w:pPr>
          </w:p>
        </w:tc>
        <w:tc>
          <w:tcPr>
            <w:tcW w:w="819" w:type="dxa"/>
            <w:vAlign w:val="top"/>
          </w:tcPr>
          <w:p w14:paraId="204428EB">
            <w:pPr>
              <w:pStyle w:val="6"/>
              <w:spacing w:before="145"/>
              <w:ind w:left="275"/>
            </w:pPr>
            <w:r>
              <w:rPr>
                <w:spacing w:val="-3"/>
              </w:rPr>
              <w:t>45.00</w:t>
            </w:r>
          </w:p>
        </w:tc>
        <w:tc>
          <w:tcPr>
            <w:tcW w:w="670" w:type="dxa"/>
            <w:vAlign w:val="top"/>
          </w:tcPr>
          <w:p w14:paraId="5BCCBE64">
            <w:pPr>
              <w:rPr>
                <w:rFonts w:ascii="Arial"/>
                <w:sz w:val="21"/>
              </w:rPr>
            </w:pPr>
          </w:p>
        </w:tc>
        <w:tc>
          <w:tcPr>
            <w:tcW w:w="710" w:type="dxa"/>
            <w:vAlign w:val="top"/>
          </w:tcPr>
          <w:p w14:paraId="0D2764B6">
            <w:pPr>
              <w:rPr>
                <w:rFonts w:ascii="Arial"/>
                <w:sz w:val="21"/>
              </w:rPr>
            </w:pPr>
          </w:p>
        </w:tc>
        <w:tc>
          <w:tcPr>
            <w:tcW w:w="700" w:type="dxa"/>
            <w:vAlign w:val="top"/>
          </w:tcPr>
          <w:p w14:paraId="6EBCF322">
            <w:pPr>
              <w:rPr>
                <w:rFonts w:ascii="Arial"/>
                <w:sz w:val="21"/>
              </w:rPr>
            </w:pPr>
          </w:p>
        </w:tc>
        <w:tc>
          <w:tcPr>
            <w:tcW w:w="710" w:type="dxa"/>
            <w:vAlign w:val="top"/>
          </w:tcPr>
          <w:p w14:paraId="56D08B4C">
            <w:pPr>
              <w:rPr>
                <w:rFonts w:ascii="Arial"/>
                <w:sz w:val="21"/>
              </w:rPr>
            </w:pPr>
          </w:p>
        </w:tc>
        <w:tc>
          <w:tcPr>
            <w:tcW w:w="790" w:type="dxa"/>
            <w:vAlign w:val="top"/>
          </w:tcPr>
          <w:p w14:paraId="445E7EC0">
            <w:pPr>
              <w:rPr>
                <w:rFonts w:ascii="Arial"/>
                <w:sz w:val="21"/>
              </w:rPr>
            </w:pPr>
          </w:p>
        </w:tc>
        <w:tc>
          <w:tcPr>
            <w:tcW w:w="640" w:type="dxa"/>
            <w:vAlign w:val="top"/>
          </w:tcPr>
          <w:p w14:paraId="7B03622D">
            <w:pPr>
              <w:rPr>
                <w:rFonts w:ascii="Arial"/>
                <w:sz w:val="21"/>
              </w:rPr>
            </w:pPr>
          </w:p>
        </w:tc>
        <w:tc>
          <w:tcPr>
            <w:tcW w:w="700" w:type="dxa"/>
            <w:vAlign w:val="top"/>
          </w:tcPr>
          <w:p w14:paraId="43DF4F58">
            <w:pPr>
              <w:rPr>
                <w:rFonts w:ascii="Arial"/>
                <w:sz w:val="21"/>
              </w:rPr>
            </w:pPr>
          </w:p>
        </w:tc>
        <w:tc>
          <w:tcPr>
            <w:tcW w:w="624" w:type="dxa"/>
            <w:vAlign w:val="top"/>
          </w:tcPr>
          <w:p w14:paraId="647D3B9E">
            <w:pPr>
              <w:rPr>
                <w:rFonts w:ascii="Arial"/>
                <w:sz w:val="21"/>
              </w:rPr>
            </w:pPr>
          </w:p>
        </w:tc>
      </w:tr>
      <w:tr w14:paraId="03C255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60C65F9F">
            <w:pPr>
              <w:pStyle w:val="6"/>
              <w:spacing w:before="147" w:line="239" w:lineRule="exact"/>
              <w:ind w:left="145"/>
            </w:pPr>
            <w:r>
              <w:rPr>
                <w:spacing w:val="-5"/>
              </w:rPr>
              <w:t>211</w:t>
            </w:r>
          </w:p>
        </w:tc>
        <w:tc>
          <w:tcPr>
            <w:tcW w:w="567" w:type="dxa"/>
            <w:vAlign w:val="top"/>
          </w:tcPr>
          <w:p w14:paraId="64D3E6DF">
            <w:pPr>
              <w:pStyle w:val="6"/>
              <w:spacing w:before="147" w:line="242" w:lineRule="auto"/>
              <w:ind w:left="207"/>
            </w:pPr>
            <w:r>
              <w:rPr>
                <w:spacing w:val="-10"/>
              </w:rPr>
              <w:t>01</w:t>
            </w:r>
          </w:p>
        </w:tc>
        <w:tc>
          <w:tcPr>
            <w:tcW w:w="567" w:type="dxa"/>
            <w:vAlign w:val="top"/>
          </w:tcPr>
          <w:p w14:paraId="14AC7C79">
            <w:pPr>
              <w:pStyle w:val="6"/>
              <w:spacing w:before="147" w:line="242" w:lineRule="auto"/>
              <w:ind w:left="203"/>
            </w:pPr>
            <w:r>
              <w:rPr>
                <w:spacing w:val="-8"/>
              </w:rPr>
              <w:t>99</w:t>
            </w:r>
          </w:p>
        </w:tc>
        <w:tc>
          <w:tcPr>
            <w:tcW w:w="2320" w:type="dxa"/>
            <w:vAlign w:val="top"/>
          </w:tcPr>
          <w:p w14:paraId="269F6A9E">
            <w:pPr>
              <w:pStyle w:val="6"/>
              <w:spacing w:before="31" w:line="220" w:lineRule="auto"/>
              <w:ind w:left="133" w:right="232" w:hanging="23"/>
            </w:pPr>
            <w:r>
              <w:rPr>
                <w:spacing w:val="-1"/>
              </w:rPr>
              <w:t>其他环境保护管理事务支</w:t>
            </w:r>
            <w:r>
              <w:rPr>
                <w:spacing w:val="2"/>
              </w:rPr>
              <w:t xml:space="preserve"> </w:t>
            </w:r>
            <w:r>
              <w:t>出</w:t>
            </w:r>
          </w:p>
        </w:tc>
        <w:tc>
          <w:tcPr>
            <w:tcW w:w="2169" w:type="dxa"/>
            <w:vAlign w:val="top"/>
          </w:tcPr>
          <w:p w14:paraId="7E2F0A92">
            <w:pPr>
              <w:pStyle w:val="6"/>
              <w:spacing w:before="31" w:line="220" w:lineRule="auto"/>
              <w:ind w:left="112" w:right="214" w:firstLine="4"/>
            </w:pPr>
            <w:r>
              <w:rPr>
                <w:spacing w:val="-2"/>
              </w:rPr>
              <w:t>2023</w:t>
            </w:r>
            <w:r>
              <w:rPr>
                <w:spacing w:val="-36"/>
              </w:rPr>
              <w:t xml:space="preserve"> </w:t>
            </w:r>
            <w:r>
              <w:rPr>
                <w:spacing w:val="-2"/>
              </w:rPr>
              <w:t>年生态环境事务综</w:t>
            </w:r>
            <w:r>
              <w:t xml:space="preserve"> </w:t>
            </w:r>
            <w:r>
              <w:rPr>
                <w:spacing w:val="-2"/>
              </w:rPr>
              <w:t>合业务项目经费</w:t>
            </w:r>
          </w:p>
        </w:tc>
        <w:tc>
          <w:tcPr>
            <w:tcW w:w="949" w:type="dxa"/>
            <w:vAlign w:val="top"/>
          </w:tcPr>
          <w:p w14:paraId="035D5A21">
            <w:pPr>
              <w:pStyle w:val="6"/>
              <w:spacing w:before="147"/>
              <w:ind w:left="435"/>
            </w:pPr>
            <w:r>
              <w:rPr>
                <w:spacing w:val="-4"/>
              </w:rPr>
              <w:t>55.00</w:t>
            </w:r>
          </w:p>
        </w:tc>
        <w:tc>
          <w:tcPr>
            <w:tcW w:w="720" w:type="dxa"/>
            <w:vAlign w:val="top"/>
          </w:tcPr>
          <w:p w14:paraId="17F8913B">
            <w:pPr>
              <w:rPr>
                <w:rFonts w:ascii="Arial"/>
                <w:sz w:val="21"/>
              </w:rPr>
            </w:pPr>
          </w:p>
        </w:tc>
        <w:tc>
          <w:tcPr>
            <w:tcW w:w="819" w:type="dxa"/>
            <w:vAlign w:val="top"/>
          </w:tcPr>
          <w:p w14:paraId="65A73543">
            <w:pPr>
              <w:pStyle w:val="6"/>
              <w:spacing w:before="147"/>
              <w:ind w:left="277"/>
            </w:pPr>
            <w:r>
              <w:rPr>
                <w:spacing w:val="-4"/>
              </w:rPr>
              <w:t>55.00</w:t>
            </w:r>
          </w:p>
        </w:tc>
        <w:tc>
          <w:tcPr>
            <w:tcW w:w="670" w:type="dxa"/>
            <w:vAlign w:val="top"/>
          </w:tcPr>
          <w:p w14:paraId="49939BB0">
            <w:pPr>
              <w:rPr>
                <w:rFonts w:ascii="Arial"/>
                <w:sz w:val="21"/>
              </w:rPr>
            </w:pPr>
          </w:p>
        </w:tc>
        <w:tc>
          <w:tcPr>
            <w:tcW w:w="710" w:type="dxa"/>
            <w:vAlign w:val="top"/>
          </w:tcPr>
          <w:p w14:paraId="6AC5E2E8">
            <w:pPr>
              <w:rPr>
                <w:rFonts w:ascii="Arial"/>
                <w:sz w:val="21"/>
              </w:rPr>
            </w:pPr>
          </w:p>
        </w:tc>
        <w:tc>
          <w:tcPr>
            <w:tcW w:w="700" w:type="dxa"/>
            <w:vAlign w:val="top"/>
          </w:tcPr>
          <w:p w14:paraId="274C416E">
            <w:pPr>
              <w:rPr>
                <w:rFonts w:ascii="Arial"/>
                <w:sz w:val="21"/>
              </w:rPr>
            </w:pPr>
          </w:p>
        </w:tc>
        <w:tc>
          <w:tcPr>
            <w:tcW w:w="710" w:type="dxa"/>
            <w:vAlign w:val="top"/>
          </w:tcPr>
          <w:p w14:paraId="300A6E04">
            <w:pPr>
              <w:rPr>
                <w:rFonts w:ascii="Arial"/>
                <w:sz w:val="21"/>
              </w:rPr>
            </w:pPr>
          </w:p>
        </w:tc>
        <w:tc>
          <w:tcPr>
            <w:tcW w:w="790" w:type="dxa"/>
            <w:vAlign w:val="top"/>
          </w:tcPr>
          <w:p w14:paraId="34B4EFDD">
            <w:pPr>
              <w:rPr>
                <w:rFonts w:ascii="Arial"/>
                <w:sz w:val="21"/>
              </w:rPr>
            </w:pPr>
          </w:p>
        </w:tc>
        <w:tc>
          <w:tcPr>
            <w:tcW w:w="640" w:type="dxa"/>
            <w:vAlign w:val="top"/>
          </w:tcPr>
          <w:p w14:paraId="663840CC">
            <w:pPr>
              <w:rPr>
                <w:rFonts w:ascii="Arial"/>
                <w:sz w:val="21"/>
              </w:rPr>
            </w:pPr>
          </w:p>
        </w:tc>
        <w:tc>
          <w:tcPr>
            <w:tcW w:w="700" w:type="dxa"/>
            <w:vAlign w:val="top"/>
          </w:tcPr>
          <w:p w14:paraId="1935594A">
            <w:pPr>
              <w:rPr>
                <w:rFonts w:ascii="Arial"/>
                <w:sz w:val="21"/>
              </w:rPr>
            </w:pPr>
          </w:p>
        </w:tc>
        <w:tc>
          <w:tcPr>
            <w:tcW w:w="624" w:type="dxa"/>
            <w:vAlign w:val="top"/>
          </w:tcPr>
          <w:p w14:paraId="47553AEF">
            <w:pPr>
              <w:rPr>
                <w:rFonts w:ascii="Arial"/>
                <w:sz w:val="21"/>
              </w:rPr>
            </w:pPr>
          </w:p>
        </w:tc>
      </w:tr>
      <w:tr w14:paraId="35D778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3620FDBE">
            <w:pPr>
              <w:spacing w:line="232" w:lineRule="exact"/>
              <w:rPr>
                <w:rFonts w:ascii="Arial"/>
                <w:sz w:val="20"/>
              </w:rPr>
            </w:pPr>
          </w:p>
        </w:tc>
        <w:tc>
          <w:tcPr>
            <w:tcW w:w="567" w:type="dxa"/>
            <w:vAlign w:val="top"/>
          </w:tcPr>
          <w:p w14:paraId="1606056E">
            <w:pPr>
              <w:spacing w:line="232" w:lineRule="exact"/>
              <w:rPr>
                <w:rFonts w:ascii="Arial"/>
                <w:sz w:val="20"/>
              </w:rPr>
            </w:pPr>
          </w:p>
        </w:tc>
        <w:tc>
          <w:tcPr>
            <w:tcW w:w="567" w:type="dxa"/>
            <w:vAlign w:val="top"/>
          </w:tcPr>
          <w:p w14:paraId="37162DF2">
            <w:pPr>
              <w:spacing w:line="232" w:lineRule="exact"/>
              <w:rPr>
                <w:rFonts w:ascii="Arial"/>
                <w:sz w:val="20"/>
              </w:rPr>
            </w:pPr>
          </w:p>
        </w:tc>
        <w:tc>
          <w:tcPr>
            <w:tcW w:w="2320" w:type="dxa"/>
            <w:vAlign w:val="top"/>
          </w:tcPr>
          <w:p w14:paraId="393CC420">
            <w:pPr>
              <w:spacing w:line="232" w:lineRule="exact"/>
              <w:rPr>
                <w:rFonts w:ascii="Arial"/>
                <w:sz w:val="20"/>
              </w:rPr>
            </w:pPr>
          </w:p>
        </w:tc>
        <w:tc>
          <w:tcPr>
            <w:tcW w:w="2169" w:type="dxa"/>
            <w:vAlign w:val="top"/>
          </w:tcPr>
          <w:p w14:paraId="71A22470">
            <w:pPr>
              <w:pStyle w:val="6"/>
              <w:spacing w:before="31" w:line="206" w:lineRule="auto"/>
              <w:ind w:left="112"/>
            </w:pPr>
            <w:r>
              <w:rPr>
                <w:b/>
                <w:bCs/>
                <w:spacing w:val="-7"/>
              </w:rPr>
              <w:t>合计</w:t>
            </w:r>
          </w:p>
        </w:tc>
        <w:tc>
          <w:tcPr>
            <w:tcW w:w="949" w:type="dxa"/>
            <w:vAlign w:val="top"/>
          </w:tcPr>
          <w:p w14:paraId="04B8D1A7">
            <w:pPr>
              <w:pStyle w:val="6"/>
              <w:spacing w:before="31" w:line="206" w:lineRule="auto"/>
              <w:ind w:left="345"/>
            </w:pPr>
            <w:r>
              <w:rPr>
                <w:b/>
                <w:bCs/>
                <w:spacing w:val="-4"/>
              </w:rPr>
              <w:t>100.00</w:t>
            </w:r>
          </w:p>
        </w:tc>
        <w:tc>
          <w:tcPr>
            <w:tcW w:w="720" w:type="dxa"/>
            <w:vAlign w:val="top"/>
          </w:tcPr>
          <w:p w14:paraId="520EED78">
            <w:pPr>
              <w:spacing w:line="232" w:lineRule="exact"/>
              <w:rPr>
                <w:rFonts w:ascii="Arial"/>
                <w:sz w:val="20"/>
              </w:rPr>
            </w:pPr>
          </w:p>
        </w:tc>
        <w:tc>
          <w:tcPr>
            <w:tcW w:w="819" w:type="dxa"/>
            <w:vAlign w:val="top"/>
          </w:tcPr>
          <w:p w14:paraId="18071526">
            <w:pPr>
              <w:pStyle w:val="6"/>
              <w:spacing w:before="31" w:line="206" w:lineRule="auto"/>
              <w:ind w:left="188"/>
            </w:pPr>
            <w:r>
              <w:rPr>
                <w:b/>
                <w:bCs/>
                <w:spacing w:val="-4"/>
              </w:rPr>
              <w:t>100.00</w:t>
            </w:r>
          </w:p>
        </w:tc>
        <w:tc>
          <w:tcPr>
            <w:tcW w:w="670" w:type="dxa"/>
            <w:vAlign w:val="top"/>
          </w:tcPr>
          <w:p w14:paraId="6D3267F7">
            <w:pPr>
              <w:spacing w:line="232" w:lineRule="exact"/>
              <w:rPr>
                <w:rFonts w:ascii="Arial"/>
                <w:sz w:val="20"/>
              </w:rPr>
            </w:pPr>
          </w:p>
        </w:tc>
        <w:tc>
          <w:tcPr>
            <w:tcW w:w="710" w:type="dxa"/>
            <w:vAlign w:val="top"/>
          </w:tcPr>
          <w:p w14:paraId="3459376C">
            <w:pPr>
              <w:spacing w:line="232" w:lineRule="exact"/>
              <w:rPr>
                <w:rFonts w:ascii="Arial"/>
                <w:sz w:val="20"/>
              </w:rPr>
            </w:pPr>
          </w:p>
        </w:tc>
        <w:tc>
          <w:tcPr>
            <w:tcW w:w="700" w:type="dxa"/>
            <w:vAlign w:val="top"/>
          </w:tcPr>
          <w:p w14:paraId="5419C4BE">
            <w:pPr>
              <w:spacing w:line="232" w:lineRule="exact"/>
              <w:rPr>
                <w:rFonts w:ascii="Arial"/>
                <w:sz w:val="20"/>
              </w:rPr>
            </w:pPr>
          </w:p>
        </w:tc>
        <w:tc>
          <w:tcPr>
            <w:tcW w:w="710" w:type="dxa"/>
            <w:vAlign w:val="top"/>
          </w:tcPr>
          <w:p w14:paraId="5EC2FEA9">
            <w:pPr>
              <w:spacing w:line="232" w:lineRule="exact"/>
              <w:rPr>
                <w:rFonts w:ascii="Arial"/>
                <w:sz w:val="20"/>
              </w:rPr>
            </w:pPr>
          </w:p>
        </w:tc>
        <w:tc>
          <w:tcPr>
            <w:tcW w:w="790" w:type="dxa"/>
            <w:vAlign w:val="top"/>
          </w:tcPr>
          <w:p w14:paraId="75450D73">
            <w:pPr>
              <w:spacing w:line="232" w:lineRule="exact"/>
              <w:rPr>
                <w:rFonts w:ascii="Arial"/>
                <w:sz w:val="20"/>
              </w:rPr>
            </w:pPr>
          </w:p>
        </w:tc>
        <w:tc>
          <w:tcPr>
            <w:tcW w:w="640" w:type="dxa"/>
            <w:vAlign w:val="top"/>
          </w:tcPr>
          <w:p w14:paraId="2ACD4B80">
            <w:pPr>
              <w:spacing w:line="232" w:lineRule="exact"/>
              <w:rPr>
                <w:rFonts w:ascii="Arial"/>
                <w:sz w:val="20"/>
              </w:rPr>
            </w:pPr>
          </w:p>
        </w:tc>
        <w:tc>
          <w:tcPr>
            <w:tcW w:w="700" w:type="dxa"/>
            <w:vAlign w:val="top"/>
          </w:tcPr>
          <w:p w14:paraId="589B4F1D">
            <w:pPr>
              <w:spacing w:line="232" w:lineRule="exact"/>
              <w:rPr>
                <w:rFonts w:ascii="Arial"/>
                <w:sz w:val="20"/>
              </w:rPr>
            </w:pPr>
          </w:p>
        </w:tc>
        <w:tc>
          <w:tcPr>
            <w:tcW w:w="624" w:type="dxa"/>
            <w:vAlign w:val="top"/>
          </w:tcPr>
          <w:p w14:paraId="0E45ABA7">
            <w:pPr>
              <w:spacing w:line="232" w:lineRule="exact"/>
              <w:rPr>
                <w:rFonts w:ascii="Arial"/>
                <w:sz w:val="20"/>
              </w:rPr>
            </w:pPr>
          </w:p>
        </w:tc>
      </w:tr>
    </w:tbl>
    <w:p w14:paraId="3B8FEE66">
      <w:pPr>
        <w:spacing w:line="251" w:lineRule="auto"/>
        <w:rPr>
          <w:rFonts w:ascii="Arial"/>
          <w:sz w:val="21"/>
        </w:rPr>
      </w:pPr>
    </w:p>
    <w:p w14:paraId="5A7BCE22">
      <w:pPr>
        <w:spacing w:line="251" w:lineRule="auto"/>
        <w:rPr>
          <w:rFonts w:ascii="Arial"/>
          <w:sz w:val="21"/>
        </w:rPr>
      </w:pPr>
    </w:p>
    <w:p w14:paraId="28690A82">
      <w:pPr>
        <w:spacing w:line="251" w:lineRule="auto"/>
        <w:rPr>
          <w:rFonts w:ascii="Arial"/>
          <w:sz w:val="21"/>
        </w:rPr>
      </w:pPr>
    </w:p>
    <w:p w14:paraId="16749772">
      <w:pPr>
        <w:spacing w:line="251" w:lineRule="auto"/>
        <w:rPr>
          <w:rFonts w:ascii="Arial"/>
          <w:sz w:val="21"/>
        </w:rPr>
      </w:pPr>
    </w:p>
    <w:p w14:paraId="6EFE3580">
      <w:pPr>
        <w:spacing w:line="251" w:lineRule="auto"/>
        <w:rPr>
          <w:rFonts w:ascii="Arial"/>
          <w:sz w:val="21"/>
        </w:rPr>
      </w:pPr>
    </w:p>
    <w:p w14:paraId="099872B3">
      <w:pPr>
        <w:spacing w:line="251" w:lineRule="auto"/>
        <w:rPr>
          <w:rFonts w:ascii="Arial"/>
          <w:sz w:val="21"/>
        </w:rPr>
      </w:pPr>
    </w:p>
    <w:p w14:paraId="35DC6016">
      <w:pPr>
        <w:spacing w:line="251" w:lineRule="auto"/>
        <w:rPr>
          <w:rFonts w:ascii="Arial"/>
          <w:sz w:val="21"/>
        </w:rPr>
      </w:pPr>
    </w:p>
    <w:p w14:paraId="699B7B65">
      <w:pPr>
        <w:spacing w:line="251" w:lineRule="auto"/>
        <w:rPr>
          <w:rFonts w:ascii="Arial"/>
          <w:sz w:val="21"/>
        </w:rPr>
      </w:pPr>
    </w:p>
    <w:p w14:paraId="6F60F730">
      <w:pPr>
        <w:spacing w:line="251" w:lineRule="auto"/>
        <w:rPr>
          <w:rFonts w:ascii="Arial"/>
          <w:sz w:val="21"/>
        </w:rPr>
      </w:pPr>
    </w:p>
    <w:p w14:paraId="5D830D9D">
      <w:pPr>
        <w:spacing w:line="251" w:lineRule="auto"/>
        <w:rPr>
          <w:rFonts w:ascii="Arial"/>
          <w:sz w:val="21"/>
        </w:rPr>
      </w:pPr>
    </w:p>
    <w:p w14:paraId="261C2CD9">
      <w:pPr>
        <w:spacing w:line="252" w:lineRule="auto"/>
        <w:rPr>
          <w:rFonts w:ascii="Arial"/>
          <w:sz w:val="21"/>
        </w:rPr>
      </w:pPr>
    </w:p>
    <w:p w14:paraId="60592138">
      <w:pPr>
        <w:spacing w:line="252" w:lineRule="auto"/>
        <w:rPr>
          <w:rFonts w:ascii="Arial"/>
          <w:sz w:val="21"/>
        </w:rPr>
      </w:pPr>
    </w:p>
    <w:p w14:paraId="4A7E4A03">
      <w:pPr>
        <w:spacing w:line="252" w:lineRule="auto"/>
        <w:rPr>
          <w:rFonts w:ascii="Arial"/>
          <w:sz w:val="21"/>
        </w:rPr>
      </w:pPr>
    </w:p>
    <w:p w14:paraId="74D036A3">
      <w:pPr>
        <w:spacing w:line="252" w:lineRule="auto"/>
        <w:rPr>
          <w:rFonts w:ascii="Arial"/>
          <w:sz w:val="21"/>
        </w:rPr>
      </w:pPr>
    </w:p>
    <w:p w14:paraId="772206DC">
      <w:pPr>
        <w:spacing w:line="252" w:lineRule="auto"/>
        <w:rPr>
          <w:rFonts w:ascii="Arial"/>
          <w:sz w:val="21"/>
        </w:rPr>
      </w:pPr>
    </w:p>
    <w:p w14:paraId="10A25AF9">
      <w:pPr>
        <w:spacing w:line="252" w:lineRule="auto"/>
        <w:rPr>
          <w:rFonts w:ascii="Arial"/>
          <w:sz w:val="21"/>
        </w:rPr>
      </w:pPr>
    </w:p>
    <w:p w14:paraId="57D0FCAC">
      <w:pPr>
        <w:spacing w:line="252" w:lineRule="auto"/>
        <w:rPr>
          <w:rFonts w:ascii="Arial"/>
          <w:sz w:val="21"/>
        </w:rPr>
      </w:pPr>
    </w:p>
    <w:p w14:paraId="0848C0C1">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14</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7E6D0F01">
      <w:pPr>
        <w:spacing w:line="242" w:lineRule="auto"/>
        <w:rPr>
          <w:rFonts w:ascii="宋体" w:hAnsi="宋体" w:eastAsia="宋体" w:cs="宋体"/>
          <w:sz w:val="28"/>
          <w:szCs w:val="28"/>
        </w:rPr>
        <w:sectPr>
          <w:footerReference r:id="rId18" w:type="default"/>
          <w:pgSz w:w="16839" w:h="11906"/>
          <w:pgMar w:top="1012" w:right="824" w:bottom="400" w:left="1815" w:header="0" w:footer="0" w:gutter="0"/>
          <w:cols w:space="720" w:num="1"/>
        </w:sectPr>
      </w:pPr>
    </w:p>
    <w:p w14:paraId="1578552E">
      <w:pPr>
        <w:spacing w:line="305" w:lineRule="auto"/>
        <w:rPr>
          <w:rFonts w:ascii="Arial"/>
          <w:sz w:val="21"/>
        </w:rPr>
      </w:pPr>
    </w:p>
    <w:p w14:paraId="4C261FBB">
      <w:pPr>
        <w:spacing w:line="306" w:lineRule="auto"/>
        <w:rPr>
          <w:rFonts w:ascii="Arial"/>
          <w:sz w:val="21"/>
        </w:rPr>
      </w:pPr>
    </w:p>
    <w:p w14:paraId="2DEF42A7">
      <w:pPr>
        <w:pStyle w:val="2"/>
        <w:spacing w:before="101" w:line="222" w:lineRule="auto"/>
        <w:ind w:left="248"/>
        <w:outlineLvl w:val="0"/>
      </w:pPr>
      <w:r>
        <w:rPr>
          <w:b/>
          <w:bCs/>
          <w:spacing w:val="-4"/>
        </w:rPr>
        <w:t>表</w:t>
      </w:r>
      <w:r>
        <w:rPr>
          <w:spacing w:val="-46"/>
        </w:rPr>
        <w:t xml:space="preserve"> </w:t>
      </w:r>
      <w:r>
        <w:rPr>
          <w:b/>
          <w:bCs/>
          <w:spacing w:val="-4"/>
        </w:rPr>
        <w:t>8</w:t>
      </w:r>
    </w:p>
    <w:p w14:paraId="13C2FFB5">
      <w:pPr>
        <w:pStyle w:val="2"/>
        <w:spacing w:before="43" w:line="218" w:lineRule="auto"/>
        <w:ind w:left="2561"/>
        <w:outlineLvl w:val="0"/>
      </w:pPr>
      <w:r>
        <w:rPr>
          <w:b/>
          <w:bCs/>
          <w:spacing w:val="6"/>
        </w:rPr>
        <w:t>政府性基金预算支出情况表</w:t>
      </w:r>
    </w:p>
    <w:p w14:paraId="1D630EAD">
      <w:pPr>
        <w:pStyle w:val="2"/>
        <w:spacing w:before="39" w:line="212" w:lineRule="auto"/>
        <w:ind w:left="125"/>
        <w:outlineLvl w:val="0"/>
        <w:rPr>
          <w:sz w:val="24"/>
          <w:szCs w:val="24"/>
        </w:rPr>
      </w:pPr>
      <w:r>
        <w:rPr>
          <w:spacing w:val="-7"/>
          <w:sz w:val="24"/>
          <w:szCs w:val="24"/>
        </w:rPr>
        <w:t>编制单位：托克逊县环境保护局</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6DF3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8CF9737">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C44A07C">
            <w:pPr>
              <w:pStyle w:val="6"/>
              <w:spacing w:before="117" w:line="213" w:lineRule="auto"/>
              <w:ind w:left="1308"/>
              <w:rPr>
                <w:sz w:val="24"/>
                <w:szCs w:val="24"/>
              </w:rPr>
            </w:pPr>
            <w:r>
              <w:rPr>
                <w:b/>
                <w:bCs/>
                <w:spacing w:val="-4"/>
                <w:sz w:val="24"/>
                <w:szCs w:val="24"/>
              </w:rPr>
              <w:t>政府性基金预算支出</w:t>
            </w:r>
          </w:p>
        </w:tc>
      </w:tr>
      <w:tr w14:paraId="4DB902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FE87968">
            <w:pPr>
              <w:pStyle w:val="6"/>
              <w:spacing w:before="31" w:line="222" w:lineRule="auto"/>
              <w:ind w:left="160"/>
              <w:rPr>
                <w:sz w:val="19"/>
                <w:szCs w:val="19"/>
              </w:rPr>
            </w:pPr>
            <w:r>
              <w:rPr>
                <w:b/>
                <w:bCs/>
                <w:spacing w:val="6"/>
                <w:sz w:val="19"/>
                <w:szCs w:val="19"/>
              </w:rPr>
              <w:t>功能分类科目</w:t>
            </w:r>
          </w:p>
          <w:p w14:paraId="04475C45">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BF8BA6D">
            <w:pPr>
              <w:spacing w:line="260" w:lineRule="auto"/>
              <w:rPr>
                <w:rFonts w:ascii="Arial"/>
                <w:sz w:val="21"/>
              </w:rPr>
            </w:pPr>
          </w:p>
          <w:p w14:paraId="16E12A2D">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34A0D06">
            <w:pPr>
              <w:spacing w:line="261" w:lineRule="auto"/>
              <w:rPr>
                <w:rFonts w:ascii="Arial"/>
                <w:sz w:val="21"/>
              </w:rPr>
            </w:pPr>
          </w:p>
          <w:p w14:paraId="405DE329">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37A7291">
            <w:pPr>
              <w:spacing w:line="260" w:lineRule="auto"/>
              <w:rPr>
                <w:rFonts w:ascii="Arial"/>
                <w:sz w:val="21"/>
              </w:rPr>
            </w:pPr>
          </w:p>
          <w:p w14:paraId="234CC99A">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EB92E26">
            <w:pPr>
              <w:spacing w:line="260" w:lineRule="auto"/>
              <w:rPr>
                <w:rFonts w:ascii="Arial"/>
                <w:sz w:val="21"/>
              </w:rPr>
            </w:pPr>
          </w:p>
          <w:p w14:paraId="4BDCFAE5">
            <w:pPr>
              <w:pStyle w:val="6"/>
              <w:spacing w:before="62" w:line="222" w:lineRule="auto"/>
              <w:ind w:left="378"/>
              <w:rPr>
                <w:sz w:val="19"/>
                <w:szCs w:val="19"/>
              </w:rPr>
            </w:pPr>
            <w:r>
              <w:rPr>
                <w:b/>
                <w:bCs/>
                <w:spacing w:val="5"/>
                <w:sz w:val="19"/>
                <w:szCs w:val="19"/>
              </w:rPr>
              <w:t>项目支出</w:t>
            </w:r>
          </w:p>
        </w:tc>
      </w:tr>
      <w:tr w14:paraId="103F0F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BBFB979">
            <w:pPr>
              <w:pStyle w:val="6"/>
              <w:spacing w:before="59" w:line="222" w:lineRule="auto"/>
              <w:ind w:left="208"/>
              <w:rPr>
                <w:sz w:val="19"/>
                <w:szCs w:val="19"/>
              </w:rPr>
            </w:pPr>
            <w:r>
              <w:rPr>
                <w:b/>
                <w:bCs/>
                <w:spacing w:val="-2"/>
                <w:sz w:val="19"/>
                <w:szCs w:val="19"/>
              </w:rPr>
              <w:t>类</w:t>
            </w:r>
          </w:p>
        </w:tc>
        <w:tc>
          <w:tcPr>
            <w:tcW w:w="457" w:type="dxa"/>
            <w:vAlign w:val="top"/>
          </w:tcPr>
          <w:p w14:paraId="09EF05D2">
            <w:pPr>
              <w:pStyle w:val="6"/>
              <w:spacing w:before="60" w:line="226" w:lineRule="auto"/>
              <w:ind w:left="131"/>
              <w:rPr>
                <w:sz w:val="19"/>
                <w:szCs w:val="19"/>
              </w:rPr>
            </w:pPr>
            <w:r>
              <w:rPr>
                <w:b/>
                <w:bCs/>
                <w:spacing w:val="-2"/>
                <w:sz w:val="19"/>
                <w:szCs w:val="19"/>
              </w:rPr>
              <w:t>款</w:t>
            </w:r>
          </w:p>
        </w:tc>
        <w:tc>
          <w:tcPr>
            <w:tcW w:w="455" w:type="dxa"/>
            <w:vAlign w:val="top"/>
          </w:tcPr>
          <w:p w14:paraId="4C340AF9">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D9A6F6B">
            <w:pPr>
              <w:rPr>
                <w:rFonts w:ascii="Arial"/>
                <w:sz w:val="21"/>
              </w:rPr>
            </w:pPr>
          </w:p>
        </w:tc>
        <w:tc>
          <w:tcPr>
            <w:tcW w:w="1537" w:type="dxa"/>
            <w:vMerge w:val="continue"/>
            <w:tcBorders>
              <w:top w:val="nil"/>
            </w:tcBorders>
            <w:vAlign w:val="top"/>
          </w:tcPr>
          <w:p w14:paraId="212A3CBF">
            <w:pPr>
              <w:rPr>
                <w:rFonts w:ascii="Arial"/>
                <w:sz w:val="21"/>
              </w:rPr>
            </w:pPr>
          </w:p>
        </w:tc>
        <w:tc>
          <w:tcPr>
            <w:tcW w:w="1676" w:type="dxa"/>
            <w:vMerge w:val="continue"/>
            <w:tcBorders>
              <w:top w:val="nil"/>
            </w:tcBorders>
            <w:vAlign w:val="top"/>
          </w:tcPr>
          <w:p w14:paraId="67D5CFFA">
            <w:pPr>
              <w:rPr>
                <w:rFonts w:ascii="Arial"/>
                <w:sz w:val="21"/>
              </w:rPr>
            </w:pPr>
          </w:p>
        </w:tc>
        <w:tc>
          <w:tcPr>
            <w:tcW w:w="1542" w:type="dxa"/>
            <w:vMerge w:val="continue"/>
            <w:tcBorders>
              <w:top w:val="nil"/>
            </w:tcBorders>
            <w:vAlign w:val="top"/>
          </w:tcPr>
          <w:p w14:paraId="31A393BF">
            <w:pPr>
              <w:rPr>
                <w:rFonts w:ascii="Arial"/>
                <w:sz w:val="21"/>
              </w:rPr>
            </w:pPr>
          </w:p>
        </w:tc>
      </w:tr>
      <w:tr w14:paraId="7006D5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EFE23DF">
            <w:pPr>
              <w:rPr>
                <w:rFonts w:ascii="Arial"/>
                <w:sz w:val="21"/>
              </w:rPr>
            </w:pPr>
          </w:p>
        </w:tc>
        <w:tc>
          <w:tcPr>
            <w:tcW w:w="457" w:type="dxa"/>
            <w:vAlign w:val="top"/>
          </w:tcPr>
          <w:p w14:paraId="59FDF33C">
            <w:pPr>
              <w:rPr>
                <w:rFonts w:ascii="Arial"/>
                <w:sz w:val="21"/>
              </w:rPr>
            </w:pPr>
          </w:p>
        </w:tc>
        <w:tc>
          <w:tcPr>
            <w:tcW w:w="455" w:type="dxa"/>
            <w:vAlign w:val="top"/>
          </w:tcPr>
          <w:p w14:paraId="63DD25E1">
            <w:pPr>
              <w:rPr>
                <w:rFonts w:ascii="Arial"/>
                <w:sz w:val="21"/>
              </w:rPr>
            </w:pPr>
          </w:p>
        </w:tc>
        <w:tc>
          <w:tcPr>
            <w:tcW w:w="2848" w:type="dxa"/>
            <w:vAlign w:val="top"/>
          </w:tcPr>
          <w:p w14:paraId="0F8D0180">
            <w:pPr>
              <w:rPr>
                <w:rFonts w:ascii="Arial"/>
                <w:sz w:val="21"/>
              </w:rPr>
            </w:pPr>
          </w:p>
        </w:tc>
        <w:tc>
          <w:tcPr>
            <w:tcW w:w="1537" w:type="dxa"/>
            <w:vAlign w:val="top"/>
          </w:tcPr>
          <w:p w14:paraId="5EDAC608">
            <w:pPr>
              <w:rPr>
                <w:rFonts w:ascii="Arial"/>
                <w:sz w:val="21"/>
              </w:rPr>
            </w:pPr>
          </w:p>
        </w:tc>
        <w:tc>
          <w:tcPr>
            <w:tcW w:w="1676" w:type="dxa"/>
            <w:vAlign w:val="top"/>
          </w:tcPr>
          <w:p w14:paraId="7D68BAFB">
            <w:pPr>
              <w:rPr>
                <w:rFonts w:ascii="Arial"/>
                <w:sz w:val="21"/>
              </w:rPr>
            </w:pPr>
          </w:p>
        </w:tc>
        <w:tc>
          <w:tcPr>
            <w:tcW w:w="1542" w:type="dxa"/>
            <w:vAlign w:val="top"/>
          </w:tcPr>
          <w:p w14:paraId="094D2DE0">
            <w:pPr>
              <w:rPr>
                <w:rFonts w:ascii="Arial"/>
                <w:sz w:val="21"/>
              </w:rPr>
            </w:pPr>
          </w:p>
        </w:tc>
      </w:tr>
      <w:tr w14:paraId="1A777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628094C">
            <w:pPr>
              <w:rPr>
                <w:rFonts w:ascii="Arial"/>
                <w:sz w:val="21"/>
              </w:rPr>
            </w:pPr>
          </w:p>
        </w:tc>
        <w:tc>
          <w:tcPr>
            <w:tcW w:w="457" w:type="dxa"/>
            <w:vAlign w:val="top"/>
          </w:tcPr>
          <w:p w14:paraId="6B0E0FB1">
            <w:pPr>
              <w:rPr>
                <w:rFonts w:ascii="Arial"/>
                <w:sz w:val="21"/>
              </w:rPr>
            </w:pPr>
          </w:p>
        </w:tc>
        <w:tc>
          <w:tcPr>
            <w:tcW w:w="455" w:type="dxa"/>
            <w:vAlign w:val="top"/>
          </w:tcPr>
          <w:p w14:paraId="402F7FD0">
            <w:pPr>
              <w:rPr>
                <w:rFonts w:ascii="Arial"/>
                <w:sz w:val="21"/>
              </w:rPr>
            </w:pPr>
          </w:p>
        </w:tc>
        <w:tc>
          <w:tcPr>
            <w:tcW w:w="2848" w:type="dxa"/>
            <w:vAlign w:val="top"/>
          </w:tcPr>
          <w:p w14:paraId="29D44A52">
            <w:pPr>
              <w:rPr>
                <w:rFonts w:ascii="Arial"/>
                <w:sz w:val="21"/>
              </w:rPr>
            </w:pPr>
          </w:p>
        </w:tc>
        <w:tc>
          <w:tcPr>
            <w:tcW w:w="1537" w:type="dxa"/>
            <w:vAlign w:val="top"/>
          </w:tcPr>
          <w:p w14:paraId="5C52B3CA">
            <w:pPr>
              <w:rPr>
                <w:rFonts w:ascii="Arial"/>
                <w:sz w:val="21"/>
              </w:rPr>
            </w:pPr>
          </w:p>
        </w:tc>
        <w:tc>
          <w:tcPr>
            <w:tcW w:w="1676" w:type="dxa"/>
            <w:vAlign w:val="top"/>
          </w:tcPr>
          <w:p w14:paraId="0AB55B37">
            <w:pPr>
              <w:rPr>
                <w:rFonts w:ascii="Arial"/>
                <w:sz w:val="21"/>
              </w:rPr>
            </w:pPr>
          </w:p>
        </w:tc>
        <w:tc>
          <w:tcPr>
            <w:tcW w:w="1542" w:type="dxa"/>
            <w:vAlign w:val="top"/>
          </w:tcPr>
          <w:p w14:paraId="44718DDB">
            <w:pPr>
              <w:rPr>
                <w:rFonts w:ascii="Arial"/>
                <w:sz w:val="21"/>
              </w:rPr>
            </w:pPr>
          </w:p>
        </w:tc>
      </w:tr>
      <w:tr w14:paraId="721EF0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08656FB">
            <w:pPr>
              <w:rPr>
                <w:rFonts w:ascii="Arial"/>
                <w:sz w:val="21"/>
              </w:rPr>
            </w:pPr>
          </w:p>
        </w:tc>
        <w:tc>
          <w:tcPr>
            <w:tcW w:w="457" w:type="dxa"/>
            <w:vAlign w:val="top"/>
          </w:tcPr>
          <w:p w14:paraId="43ABA215">
            <w:pPr>
              <w:rPr>
                <w:rFonts w:ascii="Arial"/>
                <w:sz w:val="21"/>
              </w:rPr>
            </w:pPr>
          </w:p>
        </w:tc>
        <w:tc>
          <w:tcPr>
            <w:tcW w:w="455" w:type="dxa"/>
            <w:vAlign w:val="top"/>
          </w:tcPr>
          <w:p w14:paraId="6CE8144F">
            <w:pPr>
              <w:rPr>
                <w:rFonts w:ascii="Arial"/>
                <w:sz w:val="21"/>
              </w:rPr>
            </w:pPr>
          </w:p>
        </w:tc>
        <w:tc>
          <w:tcPr>
            <w:tcW w:w="2848" w:type="dxa"/>
            <w:vAlign w:val="top"/>
          </w:tcPr>
          <w:p w14:paraId="3BA8F245">
            <w:pPr>
              <w:rPr>
                <w:rFonts w:ascii="Arial"/>
                <w:sz w:val="21"/>
              </w:rPr>
            </w:pPr>
          </w:p>
        </w:tc>
        <w:tc>
          <w:tcPr>
            <w:tcW w:w="1537" w:type="dxa"/>
            <w:vAlign w:val="top"/>
          </w:tcPr>
          <w:p w14:paraId="3745FC8F">
            <w:pPr>
              <w:rPr>
                <w:rFonts w:ascii="Arial"/>
                <w:sz w:val="21"/>
              </w:rPr>
            </w:pPr>
          </w:p>
        </w:tc>
        <w:tc>
          <w:tcPr>
            <w:tcW w:w="1676" w:type="dxa"/>
            <w:vAlign w:val="top"/>
          </w:tcPr>
          <w:p w14:paraId="7012E115">
            <w:pPr>
              <w:rPr>
                <w:rFonts w:ascii="Arial"/>
                <w:sz w:val="21"/>
              </w:rPr>
            </w:pPr>
          </w:p>
        </w:tc>
        <w:tc>
          <w:tcPr>
            <w:tcW w:w="1542" w:type="dxa"/>
            <w:vAlign w:val="top"/>
          </w:tcPr>
          <w:p w14:paraId="23EF56F3">
            <w:pPr>
              <w:rPr>
                <w:rFonts w:ascii="Arial"/>
                <w:sz w:val="21"/>
              </w:rPr>
            </w:pPr>
          </w:p>
        </w:tc>
      </w:tr>
      <w:tr w14:paraId="44212D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E422E4A">
            <w:pPr>
              <w:rPr>
                <w:rFonts w:ascii="Arial"/>
                <w:sz w:val="21"/>
              </w:rPr>
            </w:pPr>
          </w:p>
        </w:tc>
        <w:tc>
          <w:tcPr>
            <w:tcW w:w="457" w:type="dxa"/>
            <w:vAlign w:val="top"/>
          </w:tcPr>
          <w:p w14:paraId="30BB4073">
            <w:pPr>
              <w:rPr>
                <w:rFonts w:ascii="Arial"/>
                <w:sz w:val="21"/>
              </w:rPr>
            </w:pPr>
          </w:p>
        </w:tc>
        <w:tc>
          <w:tcPr>
            <w:tcW w:w="455" w:type="dxa"/>
            <w:vAlign w:val="top"/>
          </w:tcPr>
          <w:p w14:paraId="6D49665F">
            <w:pPr>
              <w:rPr>
                <w:rFonts w:ascii="Arial"/>
                <w:sz w:val="21"/>
              </w:rPr>
            </w:pPr>
          </w:p>
        </w:tc>
        <w:tc>
          <w:tcPr>
            <w:tcW w:w="2848" w:type="dxa"/>
            <w:vAlign w:val="top"/>
          </w:tcPr>
          <w:p w14:paraId="2FD801D4">
            <w:pPr>
              <w:rPr>
                <w:rFonts w:ascii="Arial"/>
                <w:sz w:val="21"/>
              </w:rPr>
            </w:pPr>
          </w:p>
        </w:tc>
        <w:tc>
          <w:tcPr>
            <w:tcW w:w="1537" w:type="dxa"/>
            <w:vAlign w:val="top"/>
          </w:tcPr>
          <w:p w14:paraId="2D18098A">
            <w:pPr>
              <w:rPr>
                <w:rFonts w:ascii="Arial"/>
                <w:sz w:val="21"/>
              </w:rPr>
            </w:pPr>
          </w:p>
        </w:tc>
        <w:tc>
          <w:tcPr>
            <w:tcW w:w="1676" w:type="dxa"/>
            <w:vAlign w:val="top"/>
          </w:tcPr>
          <w:p w14:paraId="63637EED">
            <w:pPr>
              <w:rPr>
                <w:rFonts w:ascii="Arial"/>
                <w:sz w:val="21"/>
              </w:rPr>
            </w:pPr>
          </w:p>
        </w:tc>
        <w:tc>
          <w:tcPr>
            <w:tcW w:w="1542" w:type="dxa"/>
            <w:vAlign w:val="top"/>
          </w:tcPr>
          <w:p w14:paraId="2008F2A6">
            <w:pPr>
              <w:rPr>
                <w:rFonts w:ascii="Arial"/>
                <w:sz w:val="21"/>
              </w:rPr>
            </w:pPr>
          </w:p>
        </w:tc>
      </w:tr>
      <w:tr w14:paraId="2744FF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6CB6D29">
            <w:pPr>
              <w:rPr>
                <w:rFonts w:ascii="Arial"/>
                <w:sz w:val="21"/>
              </w:rPr>
            </w:pPr>
          </w:p>
        </w:tc>
        <w:tc>
          <w:tcPr>
            <w:tcW w:w="457" w:type="dxa"/>
            <w:vAlign w:val="top"/>
          </w:tcPr>
          <w:p w14:paraId="08192DC2">
            <w:pPr>
              <w:rPr>
                <w:rFonts w:ascii="Arial"/>
                <w:sz w:val="21"/>
              </w:rPr>
            </w:pPr>
          </w:p>
        </w:tc>
        <w:tc>
          <w:tcPr>
            <w:tcW w:w="455" w:type="dxa"/>
            <w:vAlign w:val="top"/>
          </w:tcPr>
          <w:p w14:paraId="5D1DE070">
            <w:pPr>
              <w:rPr>
                <w:rFonts w:ascii="Arial"/>
                <w:sz w:val="21"/>
              </w:rPr>
            </w:pPr>
          </w:p>
        </w:tc>
        <w:tc>
          <w:tcPr>
            <w:tcW w:w="2848" w:type="dxa"/>
            <w:vAlign w:val="top"/>
          </w:tcPr>
          <w:p w14:paraId="0AEBCF30">
            <w:pPr>
              <w:rPr>
                <w:rFonts w:ascii="Arial"/>
                <w:sz w:val="21"/>
              </w:rPr>
            </w:pPr>
          </w:p>
        </w:tc>
        <w:tc>
          <w:tcPr>
            <w:tcW w:w="1537" w:type="dxa"/>
            <w:vAlign w:val="top"/>
          </w:tcPr>
          <w:p w14:paraId="51615AA8">
            <w:pPr>
              <w:rPr>
                <w:rFonts w:ascii="Arial"/>
                <w:sz w:val="21"/>
              </w:rPr>
            </w:pPr>
          </w:p>
        </w:tc>
        <w:tc>
          <w:tcPr>
            <w:tcW w:w="1676" w:type="dxa"/>
            <w:vAlign w:val="top"/>
          </w:tcPr>
          <w:p w14:paraId="15444B0E">
            <w:pPr>
              <w:rPr>
                <w:rFonts w:ascii="Arial"/>
                <w:sz w:val="21"/>
              </w:rPr>
            </w:pPr>
          </w:p>
        </w:tc>
        <w:tc>
          <w:tcPr>
            <w:tcW w:w="1542" w:type="dxa"/>
            <w:vAlign w:val="top"/>
          </w:tcPr>
          <w:p w14:paraId="49D68AF6">
            <w:pPr>
              <w:rPr>
                <w:rFonts w:ascii="Arial"/>
                <w:sz w:val="21"/>
              </w:rPr>
            </w:pPr>
          </w:p>
        </w:tc>
      </w:tr>
      <w:tr w14:paraId="72A262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ECE0493">
            <w:pPr>
              <w:rPr>
                <w:rFonts w:ascii="Arial"/>
                <w:sz w:val="21"/>
              </w:rPr>
            </w:pPr>
          </w:p>
        </w:tc>
        <w:tc>
          <w:tcPr>
            <w:tcW w:w="457" w:type="dxa"/>
            <w:vAlign w:val="top"/>
          </w:tcPr>
          <w:p w14:paraId="3DD2A1FC">
            <w:pPr>
              <w:rPr>
                <w:rFonts w:ascii="Arial"/>
                <w:sz w:val="21"/>
              </w:rPr>
            </w:pPr>
          </w:p>
        </w:tc>
        <w:tc>
          <w:tcPr>
            <w:tcW w:w="455" w:type="dxa"/>
            <w:vAlign w:val="top"/>
          </w:tcPr>
          <w:p w14:paraId="0399F3BB">
            <w:pPr>
              <w:rPr>
                <w:rFonts w:ascii="Arial"/>
                <w:sz w:val="21"/>
              </w:rPr>
            </w:pPr>
          </w:p>
        </w:tc>
        <w:tc>
          <w:tcPr>
            <w:tcW w:w="2848" w:type="dxa"/>
            <w:vAlign w:val="top"/>
          </w:tcPr>
          <w:p w14:paraId="413668E1">
            <w:pPr>
              <w:rPr>
                <w:rFonts w:ascii="Arial"/>
                <w:sz w:val="21"/>
              </w:rPr>
            </w:pPr>
          </w:p>
        </w:tc>
        <w:tc>
          <w:tcPr>
            <w:tcW w:w="1537" w:type="dxa"/>
            <w:vAlign w:val="top"/>
          </w:tcPr>
          <w:p w14:paraId="1C89F1E9">
            <w:pPr>
              <w:rPr>
                <w:rFonts w:ascii="Arial"/>
                <w:sz w:val="21"/>
              </w:rPr>
            </w:pPr>
          </w:p>
        </w:tc>
        <w:tc>
          <w:tcPr>
            <w:tcW w:w="1676" w:type="dxa"/>
            <w:vAlign w:val="top"/>
          </w:tcPr>
          <w:p w14:paraId="6D77E7E0">
            <w:pPr>
              <w:rPr>
                <w:rFonts w:ascii="Arial"/>
                <w:sz w:val="21"/>
              </w:rPr>
            </w:pPr>
          </w:p>
        </w:tc>
        <w:tc>
          <w:tcPr>
            <w:tcW w:w="1542" w:type="dxa"/>
            <w:vAlign w:val="top"/>
          </w:tcPr>
          <w:p w14:paraId="53ACD398">
            <w:pPr>
              <w:rPr>
                <w:rFonts w:ascii="Arial"/>
                <w:sz w:val="21"/>
              </w:rPr>
            </w:pPr>
          </w:p>
        </w:tc>
      </w:tr>
      <w:tr w14:paraId="3CCB2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27DC6F7">
            <w:pPr>
              <w:rPr>
                <w:rFonts w:ascii="Arial"/>
                <w:sz w:val="21"/>
              </w:rPr>
            </w:pPr>
          </w:p>
        </w:tc>
        <w:tc>
          <w:tcPr>
            <w:tcW w:w="457" w:type="dxa"/>
            <w:vAlign w:val="top"/>
          </w:tcPr>
          <w:p w14:paraId="0B22C0E8">
            <w:pPr>
              <w:rPr>
                <w:rFonts w:ascii="Arial"/>
                <w:sz w:val="21"/>
              </w:rPr>
            </w:pPr>
          </w:p>
        </w:tc>
        <w:tc>
          <w:tcPr>
            <w:tcW w:w="455" w:type="dxa"/>
            <w:vAlign w:val="top"/>
          </w:tcPr>
          <w:p w14:paraId="47F3AB1D">
            <w:pPr>
              <w:rPr>
                <w:rFonts w:ascii="Arial"/>
                <w:sz w:val="21"/>
              </w:rPr>
            </w:pPr>
          </w:p>
        </w:tc>
        <w:tc>
          <w:tcPr>
            <w:tcW w:w="2848" w:type="dxa"/>
            <w:vAlign w:val="top"/>
          </w:tcPr>
          <w:p w14:paraId="5E8215CB">
            <w:pPr>
              <w:rPr>
                <w:rFonts w:ascii="Arial"/>
                <w:sz w:val="21"/>
              </w:rPr>
            </w:pPr>
          </w:p>
        </w:tc>
        <w:tc>
          <w:tcPr>
            <w:tcW w:w="1537" w:type="dxa"/>
            <w:vAlign w:val="top"/>
          </w:tcPr>
          <w:p w14:paraId="352B5878">
            <w:pPr>
              <w:rPr>
                <w:rFonts w:ascii="Arial"/>
                <w:sz w:val="21"/>
              </w:rPr>
            </w:pPr>
          </w:p>
        </w:tc>
        <w:tc>
          <w:tcPr>
            <w:tcW w:w="1676" w:type="dxa"/>
            <w:vAlign w:val="top"/>
          </w:tcPr>
          <w:p w14:paraId="4024F737">
            <w:pPr>
              <w:rPr>
                <w:rFonts w:ascii="Arial"/>
                <w:sz w:val="21"/>
              </w:rPr>
            </w:pPr>
          </w:p>
        </w:tc>
        <w:tc>
          <w:tcPr>
            <w:tcW w:w="1542" w:type="dxa"/>
            <w:vAlign w:val="top"/>
          </w:tcPr>
          <w:p w14:paraId="07BAD1CF">
            <w:pPr>
              <w:rPr>
                <w:rFonts w:ascii="Arial"/>
                <w:sz w:val="21"/>
              </w:rPr>
            </w:pPr>
          </w:p>
        </w:tc>
      </w:tr>
      <w:tr w14:paraId="03911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A69F521">
            <w:pPr>
              <w:rPr>
                <w:rFonts w:ascii="Arial"/>
                <w:sz w:val="21"/>
              </w:rPr>
            </w:pPr>
          </w:p>
        </w:tc>
        <w:tc>
          <w:tcPr>
            <w:tcW w:w="457" w:type="dxa"/>
            <w:vAlign w:val="top"/>
          </w:tcPr>
          <w:p w14:paraId="3F04050F">
            <w:pPr>
              <w:rPr>
                <w:rFonts w:ascii="Arial"/>
                <w:sz w:val="21"/>
              </w:rPr>
            </w:pPr>
          </w:p>
        </w:tc>
        <w:tc>
          <w:tcPr>
            <w:tcW w:w="455" w:type="dxa"/>
            <w:vAlign w:val="top"/>
          </w:tcPr>
          <w:p w14:paraId="529FB4F4">
            <w:pPr>
              <w:rPr>
                <w:rFonts w:ascii="Arial"/>
                <w:sz w:val="21"/>
              </w:rPr>
            </w:pPr>
          </w:p>
        </w:tc>
        <w:tc>
          <w:tcPr>
            <w:tcW w:w="2848" w:type="dxa"/>
            <w:vAlign w:val="top"/>
          </w:tcPr>
          <w:p w14:paraId="7C483F2E">
            <w:pPr>
              <w:rPr>
                <w:rFonts w:ascii="Arial"/>
                <w:sz w:val="21"/>
              </w:rPr>
            </w:pPr>
          </w:p>
        </w:tc>
        <w:tc>
          <w:tcPr>
            <w:tcW w:w="1537" w:type="dxa"/>
            <w:vAlign w:val="top"/>
          </w:tcPr>
          <w:p w14:paraId="1DDAA577">
            <w:pPr>
              <w:rPr>
                <w:rFonts w:ascii="Arial"/>
                <w:sz w:val="21"/>
              </w:rPr>
            </w:pPr>
          </w:p>
        </w:tc>
        <w:tc>
          <w:tcPr>
            <w:tcW w:w="1676" w:type="dxa"/>
            <w:vAlign w:val="top"/>
          </w:tcPr>
          <w:p w14:paraId="7C93D251">
            <w:pPr>
              <w:rPr>
                <w:rFonts w:ascii="Arial"/>
                <w:sz w:val="21"/>
              </w:rPr>
            </w:pPr>
          </w:p>
        </w:tc>
        <w:tc>
          <w:tcPr>
            <w:tcW w:w="1542" w:type="dxa"/>
            <w:vAlign w:val="top"/>
          </w:tcPr>
          <w:p w14:paraId="71B97EE8">
            <w:pPr>
              <w:rPr>
                <w:rFonts w:ascii="Arial"/>
                <w:sz w:val="21"/>
              </w:rPr>
            </w:pPr>
          </w:p>
        </w:tc>
      </w:tr>
      <w:tr w14:paraId="725A2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2EC0799">
            <w:pPr>
              <w:rPr>
                <w:rFonts w:ascii="Arial"/>
                <w:sz w:val="21"/>
              </w:rPr>
            </w:pPr>
          </w:p>
        </w:tc>
        <w:tc>
          <w:tcPr>
            <w:tcW w:w="457" w:type="dxa"/>
            <w:vAlign w:val="top"/>
          </w:tcPr>
          <w:p w14:paraId="78CD1ABE">
            <w:pPr>
              <w:rPr>
                <w:rFonts w:ascii="Arial"/>
                <w:sz w:val="21"/>
              </w:rPr>
            </w:pPr>
          </w:p>
        </w:tc>
        <w:tc>
          <w:tcPr>
            <w:tcW w:w="455" w:type="dxa"/>
            <w:vAlign w:val="top"/>
          </w:tcPr>
          <w:p w14:paraId="49551905">
            <w:pPr>
              <w:rPr>
                <w:rFonts w:ascii="Arial"/>
                <w:sz w:val="21"/>
              </w:rPr>
            </w:pPr>
          </w:p>
        </w:tc>
        <w:tc>
          <w:tcPr>
            <w:tcW w:w="2848" w:type="dxa"/>
            <w:vAlign w:val="top"/>
          </w:tcPr>
          <w:p w14:paraId="142F63E8">
            <w:pPr>
              <w:pStyle w:val="6"/>
              <w:spacing w:before="168" w:line="216" w:lineRule="auto"/>
              <w:ind w:left="1250"/>
            </w:pPr>
            <w:r>
              <w:rPr>
                <w:b/>
                <w:bCs/>
                <w:spacing w:val="-7"/>
              </w:rPr>
              <w:t>合计</w:t>
            </w:r>
          </w:p>
        </w:tc>
        <w:tc>
          <w:tcPr>
            <w:tcW w:w="1537" w:type="dxa"/>
            <w:vAlign w:val="top"/>
          </w:tcPr>
          <w:p w14:paraId="64A1F576">
            <w:pPr>
              <w:rPr>
                <w:rFonts w:ascii="Arial"/>
                <w:sz w:val="21"/>
              </w:rPr>
            </w:pPr>
          </w:p>
        </w:tc>
        <w:tc>
          <w:tcPr>
            <w:tcW w:w="1676" w:type="dxa"/>
            <w:vAlign w:val="top"/>
          </w:tcPr>
          <w:p w14:paraId="5578B077">
            <w:pPr>
              <w:rPr>
                <w:rFonts w:ascii="Arial"/>
                <w:sz w:val="21"/>
              </w:rPr>
            </w:pPr>
          </w:p>
        </w:tc>
        <w:tc>
          <w:tcPr>
            <w:tcW w:w="1542" w:type="dxa"/>
            <w:vAlign w:val="top"/>
          </w:tcPr>
          <w:p w14:paraId="099D81B4">
            <w:pPr>
              <w:rPr>
                <w:rFonts w:ascii="Arial"/>
                <w:sz w:val="21"/>
              </w:rPr>
            </w:pPr>
          </w:p>
        </w:tc>
      </w:tr>
    </w:tbl>
    <w:p w14:paraId="2AE9FE9D">
      <w:pPr>
        <w:pStyle w:val="2"/>
        <w:spacing w:before="28" w:line="213" w:lineRule="auto"/>
        <w:ind w:left="29"/>
        <w:outlineLvl w:val="0"/>
        <w:rPr>
          <w:sz w:val="18"/>
          <w:szCs w:val="18"/>
        </w:rPr>
      </w:pPr>
      <w:r>
        <w:rPr>
          <w:b/>
          <w:bCs/>
          <w:spacing w:val="-4"/>
          <w:sz w:val="18"/>
          <w:szCs w:val="18"/>
        </w:rPr>
        <w:t>备注：托克逊县环境保护局</w:t>
      </w:r>
      <w:r>
        <w:rPr>
          <w:spacing w:val="-31"/>
          <w:sz w:val="18"/>
          <w:szCs w:val="18"/>
        </w:rPr>
        <w:t xml:space="preserve"> </w:t>
      </w:r>
      <w:r>
        <w:rPr>
          <w:b/>
          <w:bCs/>
          <w:spacing w:val="-4"/>
          <w:sz w:val="18"/>
          <w:szCs w:val="18"/>
        </w:rPr>
        <w:t>2023</w:t>
      </w:r>
      <w:r>
        <w:rPr>
          <w:spacing w:val="-36"/>
          <w:sz w:val="18"/>
          <w:szCs w:val="18"/>
        </w:rPr>
        <w:t xml:space="preserve"> </w:t>
      </w:r>
      <w:r>
        <w:rPr>
          <w:b/>
          <w:bCs/>
          <w:spacing w:val="-4"/>
          <w:sz w:val="18"/>
          <w:szCs w:val="18"/>
        </w:rPr>
        <w:t>年没有使用政府性基金</w:t>
      </w:r>
      <w:r>
        <w:rPr>
          <w:b/>
          <w:bCs/>
          <w:spacing w:val="-5"/>
          <w:sz w:val="18"/>
          <w:szCs w:val="18"/>
        </w:rPr>
        <w:t>预算拨款安排的支出，政府性基金预算支出情况表为空表。</w:t>
      </w:r>
    </w:p>
    <w:p w14:paraId="5AD07F32">
      <w:pPr>
        <w:spacing w:line="213" w:lineRule="auto"/>
        <w:rPr>
          <w:sz w:val="18"/>
          <w:szCs w:val="18"/>
        </w:rPr>
        <w:sectPr>
          <w:footerReference r:id="rId19" w:type="default"/>
          <w:pgSz w:w="11906" w:h="16839"/>
          <w:pgMar w:top="1431" w:right="1228" w:bottom="1521" w:left="1568" w:header="0" w:footer="1156" w:gutter="0"/>
          <w:cols w:space="720" w:num="1"/>
        </w:sectPr>
      </w:pPr>
    </w:p>
    <w:p w14:paraId="7E1274A9">
      <w:pPr>
        <w:spacing w:line="305" w:lineRule="auto"/>
        <w:rPr>
          <w:rFonts w:ascii="Arial"/>
          <w:sz w:val="21"/>
        </w:rPr>
      </w:pPr>
    </w:p>
    <w:p w14:paraId="1EBFD3FF">
      <w:pPr>
        <w:spacing w:line="306" w:lineRule="auto"/>
        <w:rPr>
          <w:rFonts w:ascii="Arial"/>
          <w:sz w:val="21"/>
        </w:rPr>
      </w:pPr>
    </w:p>
    <w:p w14:paraId="0C9B6F6A">
      <w:pPr>
        <w:pStyle w:val="2"/>
        <w:spacing w:before="101" w:line="222" w:lineRule="auto"/>
        <w:ind w:left="248"/>
      </w:pPr>
      <w:r>
        <w:rPr>
          <w:b/>
          <w:bCs/>
          <w:spacing w:val="-4"/>
        </w:rPr>
        <w:t>表</w:t>
      </w:r>
      <w:r>
        <w:rPr>
          <w:spacing w:val="-46"/>
        </w:rPr>
        <w:t xml:space="preserve"> </w:t>
      </w:r>
      <w:r>
        <w:rPr>
          <w:b/>
          <w:bCs/>
          <w:spacing w:val="-4"/>
        </w:rPr>
        <w:t>9</w:t>
      </w:r>
    </w:p>
    <w:p w14:paraId="16489675">
      <w:pPr>
        <w:pStyle w:val="2"/>
        <w:spacing w:before="43" w:line="218" w:lineRule="auto"/>
        <w:ind w:left="2422"/>
        <w:outlineLvl w:val="0"/>
      </w:pPr>
      <w:r>
        <w:rPr>
          <w:b/>
          <w:bCs/>
          <w:spacing w:val="4"/>
        </w:rPr>
        <w:t>国有资本经营预算支出情况表</w:t>
      </w:r>
    </w:p>
    <w:p w14:paraId="205B879D">
      <w:pPr>
        <w:pStyle w:val="2"/>
        <w:spacing w:before="39" w:line="212" w:lineRule="auto"/>
        <w:ind w:left="125"/>
        <w:outlineLvl w:val="0"/>
        <w:rPr>
          <w:sz w:val="24"/>
          <w:szCs w:val="24"/>
        </w:rPr>
      </w:pPr>
      <w:r>
        <w:rPr>
          <w:spacing w:val="-7"/>
          <w:sz w:val="24"/>
          <w:szCs w:val="24"/>
        </w:rPr>
        <w:t>编制单位：托克逊县环境保护局</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AA5F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DB14F4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22C4257">
            <w:pPr>
              <w:pStyle w:val="6"/>
              <w:spacing w:before="117" w:line="213" w:lineRule="auto"/>
              <w:ind w:left="1204"/>
              <w:rPr>
                <w:sz w:val="24"/>
                <w:szCs w:val="24"/>
              </w:rPr>
            </w:pPr>
            <w:r>
              <w:rPr>
                <w:b/>
                <w:bCs/>
                <w:spacing w:val="-5"/>
                <w:sz w:val="24"/>
                <w:szCs w:val="24"/>
              </w:rPr>
              <w:t>国有资本经营预算支出</w:t>
            </w:r>
          </w:p>
        </w:tc>
      </w:tr>
      <w:tr w14:paraId="3B9BC5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553FDB0">
            <w:pPr>
              <w:pStyle w:val="6"/>
              <w:spacing w:before="31" w:line="222" w:lineRule="auto"/>
              <w:ind w:left="160"/>
              <w:rPr>
                <w:sz w:val="19"/>
                <w:szCs w:val="19"/>
              </w:rPr>
            </w:pPr>
            <w:r>
              <w:rPr>
                <w:b/>
                <w:bCs/>
                <w:spacing w:val="6"/>
                <w:sz w:val="19"/>
                <w:szCs w:val="19"/>
              </w:rPr>
              <w:t>功能分类科目</w:t>
            </w:r>
          </w:p>
          <w:p w14:paraId="68802062">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32352CF">
            <w:pPr>
              <w:spacing w:line="260" w:lineRule="auto"/>
              <w:rPr>
                <w:rFonts w:ascii="Arial"/>
                <w:sz w:val="21"/>
              </w:rPr>
            </w:pPr>
          </w:p>
          <w:p w14:paraId="316A98BB">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E6F766A">
            <w:pPr>
              <w:spacing w:line="261" w:lineRule="auto"/>
              <w:rPr>
                <w:rFonts w:ascii="Arial"/>
                <w:sz w:val="21"/>
              </w:rPr>
            </w:pPr>
          </w:p>
          <w:p w14:paraId="14DD41EE">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C1F8109">
            <w:pPr>
              <w:spacing w:line="260" w:lineRule="auto"/>
              <w:rPr>
                <w:rFonts w:ascii="Arial"/>
                <w:sz w:val="21"/>
              </w:rPr>
            </w:pPr>
          </w:p>
          <w:p w14:paraId="4C62213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05A42AC">
            <w:pPr>
              <w:spacing w:line="260" w:lineRule="auto"/>
              <w:rPr>
                <w:rFonts w:ascii="Arial"/>
                <w:sz w:val="21"/>
              </w:rPr>
            </w:pPr>
          </w:p>
          <w:p w14:paraId="11DCC936">
            <w:pPr>
              <w:pStyle w:val="6"/>
              <w:spacing w:before="62" w:line="222" w:lineRule="auto"/>
              <w:ind w:left="378"/>
              <w:rPr>
                <w:sz w:val="19"/>
                <w:szCs w:val="19"/>
              </w:rPr>
            </w:pPr>
            <w:r>
              <w:rPr>
                <w:b/>
                <w:bCs/>
                <w:spacing w:val="5"/>
                <w:sz w:val="19"/>
                <w:szCs w:val="19"/>
              </w:rPr>
              <w:t>项目支出</w:t>
            </w:r>
          </w:p>
        </w:tc>
      </w:tr>
      <w:tr w14:paraId="1AF51E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6D40F4DB">
            <w:pPr>
              <w:pStyle w:val="6"/>
              <w:spacing w:before="59" w:line="222" w:lineRule="auto"/>
              <w:ind w:left="208"/>
              <w:rPr>
                <w:sz w:val="19"/>
                <w:szCs w:val="19"/>
              </w:rPr>
            </w:pPr>
            <w:r>
              <w:rPr>
                <w:b/>
                <w:bCs/>
                <w:spacing w:val="-2"/>
                <w:sz w:val="19"/>
                <w:szCs w:val="19"/>
              </w:rPr>
              <w:t>类</w:t>
            </w:r>
          </w:p>
        </w:tc>
        <w:tc>
          <w:tcPr>
            <w:tcW w:w="457" w:type="dxa"/>
            <w:vAlign w:val="top"/>
          </w:tcPr>
          <w:p w14:paraId="00DF4B5A">
            <w:pPr>
              <w:pStyle w:val="6"/>
              <w:spacing w:before="60" w:line="226" w:lineRule="auto"/>
              <w:ind w:left="131"/>
              <w:rPr>
                <w:sz w:val="19"/>
                <w:szCs w:val="19"/>
              </w:rPr>
            </w:pPr>
            <w:r>
              <w:rPr>
                <w:b/>
                <w:bCs/>
                <w:spacing w:val="-2"/>
                <w:sz w:val="19"/>
                <w:szCs w:val="19"/>
              </w:rPr>
              <w:t>款</w:t>
            </w:r>
          </w:p>
        </w:tc>
        <w:tc>
          <w:tcPr>
            <w:tcW w:w="455" w:type="dxa"/>
            <w:vAlign w:val="top"/>
          </w:tcPr>
          <w:p w14:paraId="539240D1">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635A7BF">
            <w:pPr>
              <w:rPr>
                <w:rFonts w:ascii="Arial"/>
                <w:sz w:val="21"/>
              </w:rPr>
            </w:pPr>
          </w:p>
        </w:tc>
        <w:tc>
          <w:tcPr>
            <w:tcW w:w="1537" w:type="dxa"/>
            <w:vMerge w:val="continue"/>
            <w:tcBorders>
              <w:top w:val="nil"/>
            </w:tcBorders>
            <w:vAlign w:val="top"/>
          </w:tcPr>
          <w:p w14:paraId="67AA0A79">
            <w:pPr>
              <w:rPr>
                <w:rFonts w:ascii="Arial"/>
                <w:sz w:val="21"/>
              </w:rPr>
            </w:pPr>
          </w:p>
        </w:tc>
        <w:tc>
          <w:tcPr>
            <w:tcW w:w="1676" w:type="dxa"/>
            <w:vMerge w:val="continue"/>
            <w:tcBorders>
              <w:top w:val="nil"/>
            </w:tcBorders>
            <w:vAlign w:val="top"/>
          </w:tcPr>
          <w:p w14:paraId="7DE73185">
            <w:pPr>
              <w:rPr>
                <w:rFonts w:ascii="Arial"/>
                <w:sz w:val="21"/>
              </w:rPr>
            </w:pPr>
          </w:p>
        </w:tc>
        <w:tc>
          <w:tcPr>
            <w:tcW w:w="1542" w:type="dxa"/>
            <w:vMerge w:val="continue"/>
            <w:tcBorders>
              <w:top w:val="nil"/>
            </w:tcBorders>
            <w:vAlign w:val="top"/>
          </w:tcPr>
          <w:p w14:paraId="44E38DBE">
            <w:pPr>
              <w:rPr>
                <w:rFonts w:ascii="Arial"/>
                <w:sz w:val="21"/>
              </w:rPr>
            </w:pPr>
          </w:p>
        </w:tc>
      </w:tr>
      <w:tr w14:paraId="423145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3E0B4C3">
            <w:pPr>
              <w:rPr>
                <w:rFonts w:ascii="Arial"/>
                <w:sz w:val="21"/>
              </w:rPr>
            </w:pPr>
          </w:p>
        </w:tc>
        <w:tc>
          <w:tcPr>
            <w:tcW w:w="457" w:type="dxa"/>
            <w:vAlign w:val="top"/>
          </w:tcPr>
          <w:p w14:paraId="34769DB4">
            <w:pPr>
              <w:rPr>
                <w:rFonts w:ascii="Arial"/>
                <w:sz w:val="21"/>
              </w:rPr>
            </w:pPr>
          </w:p>
        </w:tc>
        <w:tc>
          <w:tcPr>
            <w:tcW w:w="455" w:type="dxa"/>
            <w:vAlign w:val="top"/>
          </w:tcPr>
          <w:p w14:paraId="3FDB14FE">
            <w:pPr>
              <w:rPr>
                <w:rFonts w:ascii="Arial"/>
                <w:sz w:val="21"/>
              </w:rPr>
            </w:pPr>
          </w:p>
        </w:tc>
        <w:tc>
          <w:tcPr>
            <w:tcW w:w="2848" w:type="dxa"/>
            <w:vAlign w:val="top"/>
          </w:tcPr>
          <w:p w14:paraId="3199CFD8">
            <w:pPr>
              <w:rPr>
                <w:rFonts w:ascii="Arial"/>
                <w:sz w:val="21"/>
              </w:rPr>
            </w:pPr>
          </w:p>
        </w:tc>
        <w:tc>
          <w:tcPr>
            <w:tcW w:w="1537" w:type="dxa"/>
            <w:vAlign w:val="top"/>
          </w:tcPr>
          <w:p w14:paraId="5DBE09F5">
            <w:pPr>
              <w:rPr>
                <w:rFonts w:ascii="Arial"/>
                <w:sz w:val="21"/>
              </w:rPr>
            </w:pPr>
          </w:p>
        </w:tc>
        <w:tc>
          <w:tcPr>
            <w:tcW w:w="1676" w:type="dxa"/>
            <w:vAlign w:val="top"/>
          </w:tcPr>
          <w:p w14:paraId="1A1624F2">
            <w:pPr>
              <w:rPr>
                <w:rFonts w:ascii="Arial"/>
                <w:sz w:val="21"/>
              </w:rPr>
            </w:pPr>
          </w:p>
        </w:tc>
        <w:tc>
          <w:tcPr>
            <w:tcW w:w="1542" w:type="dxa"/>
            <w:vAlign w:val="top"/>
          </w:tcPr>
          <w:p w14:paraId="5E8F8D43">
            <w:pPr>
              <w:rPr>
                <w:rFonts w:ascii="Arial"/>
                <w:sz w:val="21"/>
              </w:rPr>
            </w:pPr>
          </w:p>
        </w:tc>
      </w:tr>
      <w:tr w14:paraId="4E9FC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5A0A8A5">
            <w:pPr>
              <w:rPr>
                <w:rFonts w:ascii="Arial"/>
                <w:sz w:val="21"/>
              </w:rPr>
            </w:pPr>
          </w:p>
        </w:tc>
        <w:tc>
          <w:tcPr>
            <w:tcW w:w="457" w:type="dxa"/>
            <w:vAlign w:val="top"/>
          </w:tcPr>
          <w:p w14:paraId="7F443262">
            <w:pPr>
              <w:rPr>
                <w:rFonts w:ascii="Arial"/>
                <w:sz w:val="21"/>
              </w:rPr>
            </w:pPr>
          </w:p>
        </w:tc>
        <w:tc>
          <w:tcPr>
            <w:tcW w:w="455" w:type="dxa"/>
            <w:vAlign w:val="top"/>
          </w:tcPr>
          <w:p w14:paraId="19619CF4">
            <w:pPr>
              <w:rPr>
                <w:rFonts w:ascii="Arial"/>
                <w:sz w:val="21"/>
              </w:rPr>
            </w:pPr>
          </w:p>
        </w:tc>
        <w:tc>
          <w:tcPr>
            <w:tcW w:w="2848" w:type="dxa"/>
            <w:vAlign w:val="top"/>
          </w:tcPr>
          <w:p w14:paraId="33E08F95">
            <w:pPr>
              <w:rPr>
                <w:rFonts w:ascii="Arial"/>
                <w:sz w:val="21"/>
              </w:rPr>
            </w:pPr>
          </w:p>
        </w:tc>
        <w:tc>
          <w:tcPr>
            <w:tcW w:w="1537" w:type="dxa"/>
            <w:vAlign w:val="top"/>
          </w:tcPr>
          <w:p w14:paraId="5FD564FE">
            <w:pPr>
              <w:rPr>
                <w:rFonts w:ascii="Arial"/>
                <w:sz w:val="21"/>
              </w:rPr>
            </w:pPr>
          </w:p>
        </w:tc>
        <w:tc>
          <w:tcPr>
            <w:tcW w:w="1676" w:type="dxa"/>
            <w:vAlign w:val="top"/>
          </w:tcPr>
          <w:p w14:paraId="437AF751">
            <w:pPr>
              <w:rPr>
                <w:rFonts w:ascii="Arial"/>
                <w:sz w:val="21"/>
              </w:rPr>
            </w:pPr>
          </w:p>
        </w:tc>
        <w:tc>
          <w:tcPr>
            <w:tcW w:w="1542" w:type="dxa"/>
            <w:vAlign w:val="top"/>
          </w:tcPr>
          <w:p w14:paraId="5446BCBB">
            <w:pPr>
              <w:rPr>
                <w:rFonts w:ascii="Arial"/>
                <w:sz w:val="21"/>
              </w:rPr>
            </w:pPr>
          </w:p>
        </w:tc>
      </w:tr>
      <w:tr w14:paraId="1EE76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2876AAD">
            <w:pPr>
              <w:rPr>
                <w:rFonts w:ascii="Arial"/>
                <w:sz w:val="21"/>
              </w:rPr>
            </w:pPr>
          </w:p>
        </w:tc>
        <w:tc>
          <w:tcPr>
            <w:tcW w:w="457" w:type="dxa"/>
            <w:vAlign w:val="top"/>
          </w:tcPr>
          <w:p w14:paraId="3C49D6C8">
            <w:pPr>
              <w:rPr>
                <w:rFonts w:ascii="Arial"/>
                <w:sz w:val="21"/>
              </w:rPr>
            </w:pPr>
          </w:p>
        </w:tc>
        <w:tc>
          <w:tcPr>
            <w:tcW w:w="455" w:type="dxa"/>
            <w:vAlign w:val="top"/>
          </w:tcPr>
          <w:p w14:paraId="508081AC">
            <w:pPr>
              <w:rPr>
                <w:rFonts w:ascii="Arial"/>
                <w:sz w:val="21"/>
              </w:rPr>
            </w:pPr>
          </w:p>
        </w:tc>
        <w:tc>
          <w:tcPr>
            <w:tcW w:w="2848" w:type="dxa"/>
            <w:vAlign w:val="top"/>
          </w:tcPr>
          <w:p w14:paraId="3D87DC95">
            <w:pPr>
              <w:rPr>
                <w:rFonts w:ascii="Arial"/>
                <w:sz w:val="21"/>
              </w:rPr>
            </w:pPr>
          </w:p>
        </w:tc>
        <w:tc>
          <w:tcPr>
            <w:tcW w:w="1537" w:type="dxa"/>
            <w:vAlign w:val="top"/>
          </w:tcPr>
          <w:p w14:paraId="6B9E6359">
            <w:pPr>
              <w:rPr>
                <w:rFonts w:ascii="Arial"/>
                <w:sz w:val="21"/>
              </w:rPr>
            </w:pPr>
          </w:p>
        </w:tc>
        <w:tc>
          <w:tcPr>
            <w:tcW w:w="1676" w:type="dxa"/>
            <w:vAlign w:val="top"/>
          </w:tcPr>
          <w:p w14:paraId="61594ADE">
            <w:pPr>
              <w:rPr>
                <w:rFonts w:ascii="Arial"/>
                <w:sz w:val="21"/>
              </w:rPr>
            </w:pPr>
          </w:p>
        </w:tc>
        <w:tc>
          <w:tcPr>
            <w:tcW w:w="1542" w:type="dxa"/>
            <w:vAlign w:val="top"/>
          </w:tcPr>
          <w:p w14:paraId="2874438B">
            <w:pPr>
              <w:rPr>
                <w:rFonts w:ascii="Arial"/>
                <w:sz w:val="21"/>
              </w:rPr>
            </w:pPr>
          </w:p>
        </w:tc>
      </w:tr>
      <w:tr w14:paraId="609E5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0D79CC5">
            <w:pPr>
              <w:rPr>
                <w:rFonts w:ascii="Arial"/>
                <w:sz w:val="21"/>
              </w:rPr>
            </w:pPr>
          </w:p>
        </w:tc>
        <w:tc>
          <w:tcPr>
            <w:tcW w:w="457" w:type="dxa"/>
            <w:vAlign w:val="top"/>
          </w:tcPr>
          <w:p w14:paraId="7B371758">
            <w:pPr>
              <w:rPr>
                <w:rFonts w:ascii="Arial"/>
                <w:sz w:val="21"/>
              </w:rPr>
            </w:pPr>
          </w:p>
        </w:tc>
        <w:tc>
          <w:tcPr>
            <w:tcW w:w="455" w:type="dxa"/>
            <w:vAlign w:val="top"/>
          </w:tcPr>
          <w:p w14:paraId="35F4F0BD">
            <w:pPr>
              <w:rPr>
                <w:rFonts w:ascii="Arial"/>
                <w:sz w:val="21"/>
              </w:rPr>
            </w:pPr>
          </w:p>
        </w:tc>
        <w:tc>
          <w:tcPr>
            <w:tcW w:w="2848" w:type="dxa"/>
            <w:vAlign w:val="top"/>
          </w:tcPr>
          <w:p w14:paraId="053F8C3E">
            <w:pPr>
              <w:rPr>
                <w:rFonts w:ascii="Arial"/>
                <w:sz w:val="21"/>
              </w:rPr>
            </w:pPr>
          </w:p>
        </w:tc>
        <w:tc>
          <w:tcPr>
            <w:tcW w:w="1537" w:type="dxa"/>
            <w:vAlign w:val="top"/>
          </w:tcPr>
          <w:p w14:paraId="04759654">
            <w:pPr>
              <w:rPr>
                <w:rFonts w:ascii="Arial"/>
                <w:sz w:val="21"/>
              </w:rPr>
            </w:pPr>
          </w:p>
        </w:tc>
        <w:tc>
          <w:tcPr>
            <w:tcW w:w="1676" w:type="dxa"/>
            <w:vAlign w:val="top"/>
          </w:tcPr>
          <w:p w14:paraId="38AA5FB2">
            <w:pPr>
              <w:rPr>
                <w:rFonts w:ascii="Arial"/>
                <w:sz w:val="21"/>
              </w:rPr>
            </w:pPr>
          </w:p>
        </w:tc>
        <w:tc>
          <w:tcPr>
            <w:tcW w:w="1542" w:type="dxa"/>
            <w:vAlign w:val="top"/>
          </w:tcPr>
          <w:p w14:paraId="14016E36">
            <w:pPr>
              <w:rPr>
                <w:rFonts w:ascii="Arial"/>
                <w:sz w:val="21"/>
              </w:rPr>
            </w:pPr>
          </w:p>
        </w:tc>
      </w:tr>
      <w:tr w14:paraId="4DE3B4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B01E7E">
            <w:pPr>
              <w:rPr>
                <w:rFonts w:ascii="Arial"/>
                <w:sz w:val="21"/>
              </w:rPr>
            </w:pPr>
          </w:p>
        </w:tc>
        <w:tc>
          <w:tcPr>
            <w:tcW w:w="457" w:type="dxa"/>
            <w:vAlign w:val="top"/>
          </w:tcPr>
          <w:p w14:paraId="408A6E85">
            <w:pPr>
              <w:rPr>
                <w:rFonts w:ascii="Arial"/>
                <w:sz w:val="21"/>
              </w:rPr>
            </w:pPr>
          </w:p>
        </w:tc>
        <w:tc>
          <w:tcPr>
            <w:tcW w:w="455" w:type="dxa"/>
            <w:vAlign w:val="top"/>
          </w:tcPr>
          <w:p w14:paraId="6CFD1C51">
            <w:pPr>
              <w:rPr>
                <w:rFonts w:ascii="Arial"/>
                <w:sz w:val="21"/>
              </w:rPr>
            </w:pPr>
          </w:p>
        </w:tc>
        <w:tc>
          <w:tcPr>
            <w:tcW w:w="2848" w:type="dxa"/>
            <w:vAlign w:val="top"/>
          </w:tcPr>
          <w:p w14:paraId="2C3C8827">
            <w:pPr>
              <w:rPr>
                <w:rFonts w:ascii="Arial"/>
                <w:sz w:val="21"/>
              </w:rPr>
            </w:pPr>
          </w:p>
        </w:tc>
        <w:tc>
          <w:tcPr>
            <w:tcW w:w="1537" w:type="dxa"/>
            <w:vAlign w:val="top"/>
          </w:tcPr>
          <w:p w14:paraId="342A6E7F">
            <w:pPr>
              <w:rPr>
                <w:rFonts w:ascii="Arial"/>
                <w:sz w:val="21"/>
              </w:rPr>
            </w:pPr>
          </w:p>
        </w:tc>
        <w:tc>
          <w:tcPr>
            <w:tcW w:w="1676" w:type="dxa"/>
            <w:vAlign w:val="top"/>
          </w:tcPr>
          <w:p w14:paraId="7C7EB259">
            <w:pPr>
              <w:rPr>
                <w:rFonts w:ascii="Arial"/>
                <w:sz w:val="21"/>
              </w:rPr>
            </w:pPr>
          </w:p>
        </w:tc>
        <w:tc>
          <w:tcPr>
            <w:tcW w:w="1542" w:type="dxa"/>
            <w:vAlign w:val="top"/>
          </w:tcPr>
          <w:p w14:paraId="14C00E18">
            <w:pPr>
              <w:rPr>
                <w:rFonts w:ascii="Arial"/>
                <w:sz w:val="21"/>
              </w:rPr>
            </w:pPr>
          </w:p>
        </w:tc>
      </w:tr>
      <w:tr w14:paraId="2F034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F5F2315">
            <w:pPr>
              <w:rPr>
                <w:rFonts w:ascii="Arial"/>
                <w:sz w:val="21"/>
              </w:rPr>
            </w:pPr>
          </w:p>
        </w:tc>
        <w:tc>
          <w:tcPr>
            <w:tcW w:w="457" w:type="dxa"/>
            <w:vAlign w:val="top"/>
          </w:tcPr>
          <w:p w14:paraId="5A203079">
            <w:pPr>
              <w:rPr>
                <w:rFonts w:ascii="Arial"/>
                <w:sz w:val="21"/>
              </w:rPr>
            </w:pPr>
          </w:p>
        </w:tc>
        <w:tc>
          <w:tcPr>
            <w:tcW w:w="455" w:type="dxa"/>
            <w:vAlign w:val="top"/>
          </w:tcPr>
          <w:p w14:paraId="099E7C0E">
            <w:pPr>
              <w:rPr>
                <w:rFonts w:ascii="Arial"/>
                <w:sz w:val="21"/>
              </w:rPr>
            </w:pPr>
          </w:p>
        </w:tc>
        <w:tc>
          <w:tcPr>
            <w:tcW w:w="2848" w:type="dxa"/>
            <w:vAlign w:val="top"/>
          </w:tcPr>
          <w:p w14:paraId="29078B28">
            <w:pPr>
              <w:rPr>
                <w:rFonts w:ascii="Arial"/>
                <w:sz w:val="21"/>
              </w:rPr>
            </w:pPr>
          </w:p>
        </w:tc>
        <w:tc>
          <w:tcPr>
            <w:tcW w:w="1537" w:type="dxa"/>
            <w:vAlign w:val="top"/>
          </w:tcPr>
          <w:p w14:paraId="4594B1BD">
            <w:pPr>
              <w:rPr>
                <w:rFonts w:ascii="Arial"/>
                <w:sz w:val="21"/>
              </w:rPr>
            </w:pPr>
          </w:p>
        </w:tc>
        <w:tc>
          <w:tcPr>
            <w:tcW w:w="1676" w:type="dxa"/>
            <w:vAlign w:val="top"/>
          </w:tcPr>
          <w:p w14:paraId="16789C94">
            <w:pPr>
              <w:rPr>
                <w:rFonts w:ascii="Arial"/>
                <w:sz w:val="21"/>
              </w:rPr>
            </w:pPr>
          </w:p>
        </w:tc>
        <w:tc>
          <w:tcPr>
            <w:tcW w:w="1542" w:type="dxa"/>
            <w:vAlign w:val="top"/>
          </w:tcPr>
          <w:p w14:paraId="3AFEC5E6">
            <w:pPr>
              <w:rPr>
                <w:rFonts w:ascii="Arial"/>
                <w:sz w:val="21"/>
              </w:rPr>
            </w:pPr>
          </w:p>
        </w:tc>
      </w:tr>
      <w:tr w14:paraId="16E4BF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5D1482B">
            <w:pPr>
              <w:rPr>
                <w:rFonts w:ascii="Arial"/>
                <w:sz w:val="21"/>
              </w:rPr>
            </w:pPr>
          </w:p>
        </w:tc>
        <w:tc>
          <w:tcPr>
            <w:tcW w:w="457" w:type="dxa"/>
            <w:vAlign w:val="top"/>
          </w:tcPr>
          <w:p w14:paraId="246F5872">
            <w:pPr>
              <w:rPr>
                <w:rFonts w:ascii="Arial"/>
                <w:sz w:val="21"/>
              </w:rPr>
            </w:pPr>
          </w:p>
        </w:tc>
        <w:tc>
          <w:tcPr>
            <w:tcW w:w="455" w:type="dxa"/>
            <w:vAlign w:val="top"/>
          </w:tcPr>
          <w:p w14:paraId="6B6E56E9">
            <w:pPr>
              <w:rPr>
                <w:rFonts w:ascii="Arial"/>
                <w:sz w:val="21"/>
              </w:rPr>
            </w:pPr>
          </w:p>
        </w:tc>
        <w:tc>
          <w:tcPr>
            <w:tcW w:w="2848" w:type="dxa"/>
            <w:vAlign w:val="top"/>
          </w:tcPr>
          <w:p w14:paraId="422FD2C0">
            <w:pPr>
              <w:rPr>
                <w:rFonts w:ascii="Arial"/>
                <w:sz w:val="21"/>
              </w:rPr>
            </w:pPr>
          </w:p>
        </w:tc>
        <w:tc>
          <w:tcPr>
            <w:tcW w:w="1537" w:type="dxa"/>
            <w:vAlign w:val="top"/>
          </w:tcPr>
          <w:p w14:paraId="4ADD498E">
            <w:pPr>
              <w:rPr>
                <w:rFonts w:ascii="Arial"/>
                <w:sz w:val="21"/>
              </w:rPr>
            </w:pPr>
          </w:p>
        </w:tc>
        <w:tc>
          <w:tcPr>
            <w:tcW w:w="1676" w:type="dxa"/>
            <w:vAlign w:val="top"/>
          </w:tcPr>
          <w:p w14:paraId="6E37FF71">
            <w:pPr>
              <w:rPr>
                <w:rFonts w:ascii="Arial"/>
                <w:sz w:val="21"/>
              </w:rPr>
            </w:pPr>
          </w:p>
        </w:tc>
        <w:tc>
          <w:tcPr>
            <w:tcW w:w="1542" w:type="dxa"/>
            <w:vAlign w:val="top"/>
          </w:tcPr>
          <w:p w14:paraId="42578625">
            <w:pPr>
              <w:rPr>
                <w:rFonts w:ascii="Arial"/>
                <w:sz w:val="21"/>
              </w:rPr>
            </w:pPr>
          </w:p>
        </w:tc>
      </w:tr>
      <w:tr w14:paraId="16CC5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E442A3F">
            <w:pPr>
              <w:rPr>
                <w:rFonts w:ascii="Arial"/>
                <w:sz w:val="21"/>
              </w:rPr>
            </w:pPr>
          </w:p>
        </w:tc>
        <w:tc>
          <w:tcPr>
            <w:tcW w:w="457" w:type="dxa"/>
            <w:vAlign w:val="top"/>
          </w:tcPr>
          <w:p w14:paraId="796511AB">
            <w:pPr>
              <w:rPr>
                <w:rFonts w:ascii="Arial"/>
                <w:sz w:val="21"/>
              </w:rPr>
            </w:pPr>
          </w:p>
        </w:tc>
        <w:tc>
          <w:tcPr>
            <w:tcW w:w="455" w:type="dxa"/>
            <w:vAlign w:val="top"/>
          </w:tcPr>
          <w:p w14:paraId="04C2AE12">
            <w:pPr>
              <w:rPr>
                <w:rFonts w:ascii="Arial"/>
                <w:sz w:val="21"/>
              </w:rPr>
            </w:pPr>
          </w:p>
        </w:tc>
        <w:tc>
          <w:tcPr>
            <w:tcW w:w="2848" w:type="dxa"/>
            <w:vAlign w:val="top"/>
          </w:tcPr>
          <w:p w14:paraId="36A14786">
            <w:pPr>
              <w:rPr>
                <w:rFonts w:ascii="Arial"/>
                <w:sz w:val="21"/>
              </w:rPr>
            </w:pPr>
          </w:p>
        </w:tc>
        <w:tc>
          <w:tcPr>
            <w:tcW w:w="1537" w:type="dxa"/>
            <w:vAlign w:val="top"/>
          </w:tcPr>
          <w:p w14:paraId="5511CF6A">
            <w:pPr>
              <w:rPr>
                <w:rFonts w:ascii="Arial"/>
                <w:sz w:val="21"/>
              </w:rPr>
            </w:pPr>
          </w:p>
        </w:tc>
        <w:tc>
          <w:tcPr>
            <w:tcW w:w="1676" w:type="dxa"/>
            <w:vAlign w:val="top"/>
          </w:tcPr>
          <w:p w14:paraId="27135318">
            <w:pPr>
              <w:rPr>
                <w:rFonts w:ascii="Arial"/>
                <w:sz w:val="21"/>
              </w:rPr>
            </w:pPr>
          </w:p>
        </w:tc>
        <w:tc>
          <w:tcPr>
            <w:tcW w:w="1542" w:type="dxa"/>
            <w:vAlign w:val="top"/>
          </w:tcPr>
          <w:p w14:paraId="3C5AFB8B">
            <w:pPr>
              <w:rPr>
                <w:rFonts w:ascii="Arial"/>
                <w:sz w:val="21"/>
              </w:rPr>
            </w:pPr>
          </w:p>
        </w:tc>
      </w:tr>
      <w:tr w14:paraId="5F785B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0048C2C">
            <w:pPr>
              <w:rPr>
                <w:rFonts w:ascii="Arial"/>
                <w:sz w:val="21"/>
              </w:rPr>
            </w:pPr>
          </w:p>
        </w:tc>
        <w:tc>
          <w:tcPr>
            <w:tcW w:w="457" w:type="dxa"/>
            <w:vAlign w:val="top"/>
          </w:tcPr>
          <w:p w14:paraId="33C000BB">
            <w:pPr>
              <w:rPr>
                <w:rFonts w:ascii="Arial"/>
                <w:sz w:val="21"/>
              </w:rPr>
            </w:pPr>
          </w:p>
        </w:tc>
        <w:tc>
          <w:tcPr>
            <w:tcW w:w="455" w:type="dxa"/>
            <w:vAlign w:val="top"/>
          </w:tcPr>
          <w:p w14:paraId="60DC7FDF">
            <w:pPr>
              <w:rPr>
                <w:rFonts w:ascii="Arial"/>
                <w:sz w:val="21"/>
              </w:rPr>
            </w:pPr>
          </w:p>
        </w:tc>
        <w:tc>
          <w:tcPr>
            <w:tcW w:w="2848" w:type="dxa"/>
            <w:vAlign w:val="top"/>
          </w:tcPr>
          <w:p w14:paraId="1FA15E5B">
            <w:pPr>
              <w:pStyle w:val="6"/>
              <w:spacing w:before="168" w:line="216" w:lineRule="auto"/>
              <w:ind w:left="1250"/>
            </w:pPr>
            <w:r>
              <w:rPr>
                <w:b/>
                <w:bCs/>
                <w:spacing w:val="-7"/>
              </w:rPr>
              <w:t>合计</w:t>
            </w:r>
          </w:p>
        </w:tc>
        <w:tc>
          <w:tcPr>
            <w:tcW w:w="1537" w:type="dxa"/>
            <w:vAlign w:val="top"/>
          </w:tcPr>
          <w:p w14:paraId="746F7E5F">
            <w:pPr>
              <w:rPr>
                <w:rFonts w:ascii="Arial"/>
                <w:sz w:val="21"/>
              </w:rPr>
            </w:pPr>
          </w:p>
        </w:tc>
        <w:tc>
          <w:tcPr>
            <w:tcW w:w="1676" w:type="dxa"/>
            <w:vAlign w:val="top"/>
          </w:tcPr>
          <w:p w14:paraId="54040E10">
            <w:pPr>
              <w:rPr>
                <w:rFonts w:ascii="Arial"/>
                <w:sz w:val="21"/>
              </w:rPr>
            </w:pPr>
          </w:p>
        </w:tc>
        <w:tc>
          <w:tcPr>
            <w:tcW w:w="1542" w:type="dxa"/>
            <w:vAlign w:val="top"/>
          </w:tcPr>
          <w:p w14:paraId="5D2098C3">
            <w:pPr>
              <w:rPr>
                <w:rFonts w:ascii="Arial"/>
                <w:sz w:val="21"/>
              </w:rPr>
            </w:pPr>
          </w:p>
        </w:tc>
      </w:tr>
    </w:tbl>
    <w:p w14:paraId="183E27C8">
      <w:pPr>
        <w:pStyle w:val="2"/>
        <w:spacing w:before="28" w:line="213" w:lineRule="auto"/>
        <w:ind w:left="29"/>
        <w:outlineLvl w:val="0"/>
        <w:rPr>
          <w:sz w:val="18"/>
          <w:szCs w:val="18"/>
        </w:rPr>
      </w:pPr>
      <w:r>
        <w:rPr>
          <w:b/>
          <w:bCs/>
          <w:spacing w:val="-2"/>
          <w:sz w:val="18"/>
          <w:szCs w:val="18"/>
        </w:rPr>
        <w:t>备注：托克逊县环境保护局</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年没有使用国有资本经营预算拨款安排的支出，国有资本经营预算支出情</w:t>
      </w:r>
      <w:r>
        <w:rPr>
          <w:b/>
          <w:bCs/>
          <w:spacing w:val="-3"/>
          <w:sz w:val="18"/>
          <w:szCs w:val="18"/>
        </w:rPr>
        <w:t>况表为</w:t>
      </w:r>
    </w:p>
    <w:p w14:paraId="7FD56E9E">
      <w:pPr>
        <w:pStyle w:val="2"/>
        <w:spacing w:before="25" w:line="216" w:lineRule="auto"/>
        <w:ind w:left="40"/>
        <w:outlineLvl w:val="0"/>
        <w:rPr>
          <w:sz w:val="18"/>
          <w:szCs w:val="18"/>
        </w:rPr>
      </w:pPr>
      <w:r>
        <w:rPr>
          <w:b/>
          <w:bCs/>
          <w:spacing w:val="-9"/>
          <w:sz w:val="18"/>
          <w:szCs w:val="18"/>
        </w:rPr>
        <w:t>空表。</w:t>
      </w:r>
    </w:p>
    <w:p w14:paraId="12BE5B18">
      <w:pPr>
        <w:spacing w:line="216" w:lineRule="auto"/>
        <w:rPr>
          <w:sz w:val="18"/>
          <w:szCs w:val="18"/>
        </w:rPr>
        <w:sectPr>
          <w:footerReference r:id="rId20" w:type="default"/>
          <w:pgSz w:w="11906" w:h="16839"/>
          <w:pgMar w:top="1431" w:right="1228" w:bottom="1521" w:left="1568" w:header="0" w:footer="1156" w:gutter="0"/>
          <w:cols w:space="720" w:num="1"/>
        </w:sectPr>
      </w:pPr>
    </w:p>
    <w:p w14:paraId="59E9BF3C">
      <w:pPr>
        <w:spacing w:line="305" w:lineRule="auto"/>
        <w:rPr>
          <w:rFonts w:ascii="Arial"/>
          <w:sz w:val="21"/>
        </w:rPr>
      </w:pPr>
    </w:p>
    <w:p w14:paraId="3B519248">
      <w:pPr>
        <w:spacing w:line="306" w:lineRule="auto"/>
        <w:rPr>
          <w:rFonts w:ascii="Arial"/>
          <w:sz w:val="21"/>
        </w:rPr>
      </w:pPr>
    </w:p>
    <w:p w14:paraId="2573CC89">
      <w:pPr>
        <w:pStyle w:val="2"/>
        <w:spacing w:before="101" w:line="222" w:lineRule="auto"/>
        <w:ind w:left="248"/>
      </w:pPr>
      <w:r>
        <w:rPr>
          <w:b/>
          <w:bCs/>
          <w:spacing w:val="-11"/>
        </w:rPr>
        <w:t>表</w:t>
      </w:r>
      <w:r>
        <w:rPr>
          <w:spacing w:val="-40"/>
        </w:rPr>
        <w:t xml:space="preserve"> </w:t>
      </w:r>
      <w:r>
        <w:rPr>
          <w:b/>
          <w:bCs/>
          <w:spacing w:val="-11"/>
        </w:rPr>
        <w:t>10</w:t>
      </w:r>
    </w:p>
    <w:p w14:paraId="3FF1A188">
      <w:pPr>
        <w:spacing w:line="355" w:lineRule="auto"/>
        <w:rPr>
          <w:rFonts w:ascii="Arial"/>
          <w:sz w:val="21"/>
        </w:rPr>
      </w:pPr>
    </w:p>
    <w:p w14:paraId="2FF90E3B">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77C6D108">
      <w:pPr>
        <w:spacing w:line="373" w:lineRule="auto"/>
        <w:rPr>
          <w:rFonts w:ascii="Arial"/>
          <w:sz w:val="21"/>
        </w:rPr>
      </w:pPr>
    </w:p>
    <w:p w14:paraId="6AE9D2A1">
      <w:pPr>
        <w:pStyle w:val="2"/>
        <w:spacing w:before="78" w:line="212" w:lineRule="auto"/>
        <w:ind w:left="123"/>
        <w:outlineLvl w:val="0"/>
        <w:rPr>
          <w:sz w:val="24"/>
          <w:szCs w:val="24"/>
        </w:rPr>
      </w:pPr>
      <w:r>
        <w:rPr>
          <w:spacing w:val="-4"/>
          <w:sz w:val="24"/>
          <w:szCs w:val="24"/>
        </w:rPr>
        <w:t xml:space="preserve">编制单位：托克逊县环境保护局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683730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2A138D7E">
            <w:pPr>
              <w:spacing w:line="262" w:lineRule="auto"/>
              <w:rPr>
                <w:rFonts w:ascii="Arial"/>
                <w:sz w:val="21"/>
              </w:rPr>
            </w:pPr>
          </w:p>
          <w:p w14:paraId="2BE9AD64">
            <w:pPr>
              <w:spacing w:line="262" w:lineRule="auto"/>
              <w:rPr>
                <w:rFonts w:ascii="Arial"/>
                <w:sz w:val="21"/>
              </w:rPr>
            </w:pPr>
          </w:p>
          <w:p w14:paraId="3C9D82A1">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2B694FEC">
            <w:pPr>
              <w:spacing w:line="262" w:lineRule="auto"/>
              <w:rPr>
                <w:rFonts w:ascii="Arial"/>
                <w:sz w:val="21"/>
              </w:rPr>
            </w:pPr>
          </w:p>
          <w:p w14:paraId="38FD3A11">
            <w:pPr>
              <w:spacing w:line="263" w:lineRule="auto"/>
              <w:rPr>
                <w:rFonts w:ascii="Arial"/>
                <w:sz w:val="21"/>
              </w:rPr>
            </w:pPr>
          </w:p>
          <w:p w14:paraId="6ADD5332">
            <w:pPr>
              <w:pStyle w:val="6"/>
              <w:spacing w:before="62" w:line="224" w:lineRule="auto"/>
              <w:ind w:left="499"/>
              <w:rPr>
                <w:sz w:val="19"/>
                <w:szCs w:val="19"/>
              </w:rPr>
            </w:pPr>
            <w:r>
              <w:rPr>
                <w:b/>
                <w:bCs/>
                <w:spacing w:val="3"/>
                <w:sz w:val="19"/>
                <w:szCs w:val="19"/>
              </w:rPr>
              <w:t>合计</w:t>
            </w:r>
          </w:p>
        </w:tc>
        <w:tc>
          <w:tcPr>
            <w:tcW w:w="4423" w:type="dxa"/>
            <w:gridSpan w:val="3"/>
            <w:vAlign w:val="top"/>
          </w:tcPr>
          <w:p w14:paraId="0CC1547D">
            <w:pPr>
              <w:pStyle w:val="6"/>
              <w:spacing w:before="179" w:line="222" w:lineRule="auto"/>
              <w:ind w:left="1822"/>
              <w:rPr>
                <w:sz w:val="19"/>
                <w:szCs w:val="19"/>
              </w:rPr>
            </w:pPr>
            <w:r>
              <w:rPr>
                <w:b/>
                <w:bCs/>
                <w:spacing w:val="4"/>
                <w:sz w:val="19"/>
                <w:szCs w:val="19"/>
              </w:rPr>
              <w:t>资金来源</w:t>
            </w:r>
          </w:p>
        </w:tc>
      </w:tr>
      <w:tr w14:paraId="23EB5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123D1B8E">
            <w:pPr>
              <w:rPr>
                <w:rFonts w:ascii="Arial"/>
                <w:sz w:val="21"/>
              </w:rPr>
            </w:pPr>
          </w:p>
        </w:tc>
        <w:tc>
          <w:tcPr>
            <w:tcW w:w="1385" w:type="dxa"/>
            <w:vMerge w:val="continue"/>
            <w:tcBorders>
              <w:top w:val="nil"/>
            </w:tcBorders>
            <w:vAlign w:val="top"/>
          </w:tcPr>
          <w:p w14:paraId="3A23019A">
            <w:pPr>
              <w:rPr>
                <w:rFonts w:ascii="Arial"/>
                <w:sz w:val="21"/>
              </w:rPr>
            </w:pPr>
          </w:p>
        </w:tc>
        <w:tc>
          <w:tcPr>
            <w:tcW w:w="1522" w:type="dxa"/>
            <w:vAlign w:val="top"/>
          </w:tcPr>
          <w:p w14:paraId="6B73B85B">
            <w:pPr>
              <w:spacing w:line="245" w:lineRule="auto"/>
              <w:rPr>
                <w:rFonts w:ascii="Arial"/>
                <w:sz w:val="21"/>
              </w:rPr>
            </w:pPr>
          </w:p>
          <w:p w14:paraId="661BAE26">
            <w:pPr>
              <w:pStyle w:val="6"/>
              <w:spacing w:before="62" w:line="222" w:lineRule="auto"/>
              <w:ind w:left="178"/>
              <w:rPr>
                <w:sz w:val="19"/>
                <w:szCs w:val="19"/>
              </w:rPr>
            </w:pPr>
            <w:r>
              <w:rPr>
                <w:b/>
                <w:bCs/>
                <w:spacing w:val="4"/>
                <w:sz w:val="19"/>
                <w:szCs w:val="19"/>
              </w:rPr>
              <w:t>一般公共预算</w:t>
            </w:r>
          </w:p>
        </w:tc>
        <w:tc>
          <w:tcPr>
            <w:tcW w:w="1380" w:type="dxa"/>
            <w:vAlign w:val="top"/>
          </w:tcPr>
          <w:p w14:paraId="53A5A688">
            <w:pPr>
              <w:spacing w:line="245" w:lineRule="auto"/>
              <w:rPr>
                <w:rFonts w:ascii="Arial"/>
                <w:sz w:val="21"/>
              </w:rPr>
            </w:pPr>
          </w:p>
          <w:p w14:paraId="1F2F1174">
            <w:pPr>
              <w:pStyle w:val="6"/>
              <w:spacing w:before="62" w:line="222" w:lineRule="auto"/>
              <w:ind w:left="200"/>
              <w:rPr>
                <w:sz w:val="19"/>
                <w:szCs w:val="19"/>
              </w:rPr>
            </w:pPr>
            <w:r>
              <w:rPr>
                <w:b/>
                <w:bCs/>
                <w:spacing w:val="6"/>
                <w:sz w:val="19"/>
                <w:szCs w:val="19"/>
              </w:rPr>
              <w:t>政府性基金</w:t>
            </w:r>
          </w:p>
        </w:tc>
        <w:tc>
          <w:tcPr>
            <w:tcW w:w="1521" w:type="dxa"/>
            <w:vAlign w:val="top"/>
          </w:tcPr>
          <w:p w14:paraId="1A572552">
            <w:pPr>
              <w:pStyle w:val="6"/>
              <w:spacing w:before="176" w:line="223" w:lineRule="auto"/>
              <w:ind w:left="182"/>
              <w:rPr>
                <w:sz w:val="19"/>
                <w:szCs w:val="19"/>
              </w:rPr>
            </w:pPr>
            <w:r>
              <w:rPr>
                <w:b/>
                <w:bCs/>
                <w:spacing w:val="4"/>
                <w:sz w:val="19"/>
                <w:szCs w:val="19"/>
              </w:rPr>
              <w:t>国有资本经营</w:t>
            </w:r>
          </w:p>
          <w:p w14:paraId="1A0AA332">
            <w:pPr>
              <w:pStyle w:val="6"/>
              <w:spacing w:before="29" w:line="222" w:lineRule="auto"/>
              <w:ind w:left="573"/>
              <w:rPr>
                <w:sz w:val="19"/>
                <w:szCs w:val="19"/>
              </w:rPr>
            </w:pPr>
            <w:r>
              <w:rPr>
                <w:b/>
                <w:bCs/>
                <w:sz w:val="19"/>
                <w:szCs w:val="19"/>
              </w:rPr>
              <w:t>预算</w:t>
            </w:r>
          </w:p>
        </w:tc>
      </w:tr>
      <w:tr w14:paraId="5D841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178C382">
            <w:pPr>
              <w:pStyle w:val="6"/>
              <w:spacing w:before="208" w:line="216" w:lineRule="auto"/>
              <w:ind w:left="1423"/>
            </w:pPr>
            <w:r>
              <w:rPr>
                <w:b/>
                <w:bCs/>
                <w:spacing w:val="-7"/>
              </w:rPr>
              <w:t>合计</w:t>
            </w:r>
          </w:p>
        </w:tc>
        <w:tc>
          <w:tcPr>
            <w:tcW w:w="1385" w:type="dxa"/>
            <w:vAlign w:val="top"/>
          </w:tcPr>
          <w:p w14:paraId="283D34A4">
            <w:pPr>
              <w:pStyle w:val="6"/>
              <w:spacing w:before="208"/>
              <w:ind w:left="524"/>
            </w:pPr>
            <w:r>
              <w:rPr>
                <w:b/>
                <w:bCs/>
                <w:spacing w:val="-5"/>
              </w:rPr>
              <w:t>2.00</w:t>
            </w:r>
          </w:p>
        </w:tc>
        <w:tc>
          <w:tcPr>
            <w:tcW w:w="1522" w:type="dxa"/>
            <w:vAlign w:val="top"/>
          </w:tcPr>
          <w:p w14:paraId="4DE41DD2">
            <w:pPr>
              <w:pStyle w:val="6"/>
              <w:spacing w:before="208"/>
              <w:ind w:left="591"/>
            </w:pPr>
            <w:r>
              <w:rPr>
                <w:b/>
                <w:bCs/>
                <w:spacing w:val="-5"/>
              </w:rPr>
              <w:t>2.00</w:t>
            </w:r>
          </w:p>
        </w:tc>
        <w:tc>
          <w:tcPr>
            <w:tcW w:w="1380" w:type="dxa"/>
            <w:vAlign w:val="top"/>
          </w:tcPr>
          <w:p w14:paraId="1BC863E5">
            <w:pPr>
              <w:rPr>
                <w:rFonts w:ascii="Arial"/>
                <w:sz w:val="21"/>
              </w:rPr>
            </w:pPr>
          </w:p>
        </w:tc>
        <w:tc>
          <w:tcPr>
            <w:tcW w:w="1521" w:type="dxa"/>
            <w:vAlign w:val="top"/>
          </w:tcPr>
          <w:p w14:paraId="63B1F8A6">
            <w:pPr>
              <w:rPr>
                <w:rFonts w:ascii="Arial"/>
                <w:sz w:val="21"/>
              </w:rPr>
            </w:pPr>
          </w:p>
        </w:tc>
      </w:tr>
      <w:tr w14:paraId="525C59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6719A9D">
            <w:pPr>
              <w:pStyle w:val="6"/>
              <w:spacing w:before="210" w:line="213" w:lineRule="auto"/>
              <w:ind w:left="903"/>
            </w:pPr>
            <w:r>
              <w:rPr>
                <w:spacing w:val="-2"/>
              </w:rPr>
              <w:t>因公出国（境）费</w:t>
            </w:r>
          </w:p>
        </w:tc>
        <w:tc>
          <w:tcPr>
            <w:tcW w:w="1385" w:type="dxa"/>
            <w:vAlign w:val="top"/>
          </w:tcPr>
          <w:p w14:paraId="0F2DBD04">
            <w:pPr>
              <w:rPr>
                <w:rFonts w:ascii="Arial"/>
                <w:sz w:val="21"/>
              </w:rPr>
            </w:pPr>
          </w:p>
        </w:tc>
        <w:tc>
          <w:tcPr>
            <w:tcW w:w="1522" w:type="dxa"/>
            <w:vAlign w:val="top"/>
          </w:tcPr>
          <w:p w14:paraId="7EE98543">
            <w:pPr>
              <w:rPr>
                <w:rFonts w:ascii="Arial"/>
                <w:sz w:val="21"/>
              </w:rPr>
            </w:pPr>
          </w:p>
        </w:tc>
        <w:tc>
          <w:tcPr>
            <w:tcW w:w="1380" w:type="dxa"/>
            <w:vAlign w:val="top"/>
          </w:tcPr>
          <w:p w14:paraId="55C3CA45">
            <w:pPr>
              <w:rPr>
                <w:rFonts w:ascii="Arial"/>
                <w:sz w:val="21"/>
              </w:rPr>
            </w:pPr>
          </w:p>
        </w:tc>
        <w:tc>
          <w:tcPr>
            <w:tcW w:w="1521" w:type="dxa"/>
            <w:vAlign w:val="top"/>
          </w:tcPr>
          <w:p w14:paraId="17307828">
            <w:pPr>
              <w:rPr>
                <w:rFonts w:ascii="Arial"/>
                <w:sz w:val="21"/>
              </w:rPr>
            </w:pPr>
          </w:p>
        </w:tc>
      </w:tr>
      <w:tr w14:paraId="08537B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2AC20299">
            <w:pPr>
              <w:pStyle w:val="6"/>
              <w:spacing w:before="210" w:line="214" w:lineRule="auto"/>
              <w:ind w:left="1152"/>
            </w:pPr>
            <w:r>
              <w:rPr>
                <w:spacing w:val="-2"/>
              </w:rPr>
              <w:t>公务接待费</w:t>
            </w:r>
          </w:p>
        </w:tc>
        <w:tc>
          <w:tcPr>
            <w:tcW w:w="1385" w:type="dxa"/>
            <w:vAlign w:val="top"/>
          </w:tcPr>
          <w:p w14:paraId="24EFF1C7">
            <w:pPr>
              <w:rPr>
                <w:rFonts w:ascii="Arial"/>
                <w:sz w:val="21"/>
              </w:rPr>
            </w:pPr>
          </w:p>
        </w:tc>
        <w:tc>
          <w:tcPr>
            <w:tcW w:w="1522" w:type="dxa"/>
            <w:vAlign w:val="top"/>
          </w:tcPr>
          <w:p w14:paraId="4DA18944">
            <w:pPr>
              <w:rPr>
                <w:rFonts w:ascii="Arial"/>
                <w:sz w:val="21"/>
              </w:rPr>
            </w:pPr>
          </w:p>
        </w:tc>
        <w:tc>
          <w:tcPr>
            <w:tcW w:w="1380" w:type="dxa"/>
            <w:vAlign w:val="top"/>
          </w:tcPr>
          <w:p w14:paraId="01BC3512">
            <w:pPr>
              <w:rPr>
                <w:rFonts w:ascii="Arial"/>
                <w:sz w:val="21"/>
              </w:rPr>
            </w:pPr>
          </w:p>
        </w:tc>
        <w:tc>
          <w:tcPr>
            <w:tcW w:w="1521" w:type="dxa"/>
            <w:vAlign w:val="top"/>
          </w:tcPr>
          <w:p w14:paraId="5A796617">
            <w:pPr>
              <w:rPr>
                <w:rFonts w:ascii="Arial"/>
                <w:sz w:val="21"/>
              </w:rPr>
            </w:pPr>
          </w:p>
        </w:tc>
      </w:tr>
      <w:tr w14:paraId="5B8208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D10316A">
            <w:pPr>
              <w:pStyle w:val="6"/>
              <w:spacing w:before="209" w:line="214" w:lineRule="auto"/>
              <w:ind w:left="341"/>
            </w:pPr>
            <w:r>
              <w:rPr>
                <w:b/>
                <w:bCs/>
                <w:spacing w:val="-2"/>
              </w:rPr>
              <w:t>公务用车购置及运行费（小计）</w:t>
            </w:r>
          </w:p>
        </w:tc>
        <w:tc>
          <w:tcPr>
            <w:tcW w:w="1385" w:type="dxa"/>
            <w:vAlign w:val="top"/>
          </w:tcPr>
          <w:p w14:paraId="090A7A01">
            <w:pPr>
              <w:pStyle w:val="6"/>
              <w:spacing w:before="209"/>
              <w:ind w:left="524"/>
            </w:pPr>
            <w:r>
              <w:rPr>
                <w:b/>
                <w:bCs/>
                <w:spacing w:val="-5"/>
              </w:rPr>
              <w:t>2.00</w:t>
            </w:r>
          </w:p>
        </w:tc>
        <w:tc>
          <w:tcPr>
            <w:tcW w:w="1522" w:type="dxa"/>
            <w:vAlign w:val="top"/>
          </w:tcPr>
          <w:p w14:paraId="078F88B6">
            <w:pPr>
              <w:pStyle w:val="6"/>
              <w:spacing w:before="209"/>
              <w:ind w:left="591"/>
            </w:pPr>
            <w:r>
              <w:rPr>
                <w:b/>
                <w:bCs/>
                <w:spacing w:val="-5"/>
              </w:rPr>
              <w:t>2.00</w:t>
            </w:r>
          </w:p>
        </w:tc>
        <w:tc>
          <w:tcPr>
            <w:tcW w:w="1380" w:type="dxa"/>
            <w:vAlign w:val="top"/>
          </w:tcPr>
          <w:p w14:paraId="62524C67">
            <w:pPr>
              <w:rPr>
                <w:rFonts w:ascii="Arial"/>
                <w:sz w:val="21"/>
              </w:rPr>
            </w:pPr>
          </w:p>
        </w:tc>
        <w:tc>
          <w:tcPr>
            <w:tcW w:w="1521" w:type="dxa"/>
            <w:vAlign w:val="top"/>
          </w:tcPr>
          <w:p w14:paraId="6EDD250E">
            <w:pPr>
              <w:rPr>
                <w:rFonts w:ascii="Arial"/>
                <w:sz w:val="21"/>
              </w:rPr>
            </w:pPr>
          </w:p>
        </w:tc>
      </w:tr>
      <w:tr w14:paraId="2A8BF3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225557B9">
            <w:pPr>
              <w:pStyle w:val="6"/>
              <w:spacing w:before="210" w:line="214" w:lineRule="auto"/>
              <w:ind w:left="701"/>
            </w:pPr>
            <w:r>
              <w:rPr>
                <w:spacing w:val="-1"/>
              </w:rPr>
              <w:t>其中：公务用车购置费</w:t>
            </w:r>
          </w:p>
        </w:tc>
        <w:tc>
          <w:tcPr>
            <w:tcW w:w="1385" w:type="dxa"/>
            <w:vAlign w:val="top"/>
          </w:tcPr>
          <w:p w14:paraId="58857813">
            <w:pPr>
              <w:rPr>
                <w:rFonts w:ascii="Arial"/>
                <w:sz w:val="21"/>
              </w:rPr>
            </w:pPr>
          </w:p>
        </w:tc>
        <w:tc>
          <w:tcPr>
            <w:tcW w:w="1522" w:type="dxa"/>
            <w:vAlign w:val="top"/>
          </w:tcPr>
          <w:p w14:paraId="385ACFC8">
            <w:pPr>
              <w:rPr>
                <w:rFonts w:ascii="Arial"/>
                <w:sz w:val="21"/>
              </w:rPr>
            </w:pPr>
          </w:p>
        </w:tc>
        <w:tc>
          <w:tcPr>
            <w:tcW w:w="1380" w:type="dxa"/>
            <w:vAlign w:val="top"/>
          </w:tcPr>
          <w:p w14:paraId="5638CEB6">
            <w:pPr>
              <w:rPr>
                <w:rFonts w:ascii="Arial"/>
                <w:sz w:val="21"/>
              </w:rPr>
            </w:pPr>
          </w:p>
        </w:tc>
        <w:tc>
          <w:tcPr>
            <w:tcW w:w="1521" w:type="dxa"/>
            <w:vAlign w:val="top"/>
          </w:tcPr>
          <w:p w14:paraId="2A6C6AC8">
            <w:pPr>
              <w:rPr>
                <w:rFonts w:ascii="Arial"/>
                <w:sz w:val="21"/>
              </w:rPr>
            </w:pPr>
          </w:p>
        </w:tc>
      </w:tr>
      <w:tr w14:paraId="33633C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7CED4809">
            <w:pPr>
              <w:pStyle w:val="6"/>
              <w:spacing w:before="211" w:line="214" w:lineRule="auto"/>
              <w:ind w:left="972"/>
            </w:pPr>
            <w:r>
              <w:rPr>
                <w:spacing w:val="-1"/>
              </w:rPr>
              <w:t>公务用车运行费</w:t>
            </w:r>
          </w:p>
        </w:tc>
        <w:tc>
          <w:tcPr>
            <w:tcW w:w="1385" w:type="dxa"/>
            <w:vAlign w:val="top"/>
          </w:tcPr>
          <w:p w14:paraId="19CD6415">
            <w:pPr>
              <w:pStyle w:val="6"/>
              <w:spacing w:before="211"/>
              <w:ind w:left="524"/>
            </w:pPr>
            <w:r>
              <w:rPr>
                <w:spacing w:val="-4"/>
              </w:rPr>
              <w:t>2.00</w:t>
            </w:r>
          </w:p>
        </w:tc>
        <w:tc>
          <w:tcPr>
            <w:tcW w:w="1522" w:type="dxa"/>
            <w:vAlign w:val="top"/>
          </w:tcPr>
          <w:p w14:paraId="45F8BC5D">
            <w:pPr>
              <w:pStyle w:val="6"/>
              <w:spacing w:before="211"/>
              <w:ind w:left="591"/>
            </w:pPr>
            <w:r>
              <w:rPr>
                <w:spacing w:val="-4"/>
              </w:rPr>
              <w:t>2.00</w:t>
            </w:r>
          </w:p>
        </w:tc>
        <w:tc>
          <w:tcPr>
            <w:tcW w:w="1380" w:type="dxa"/>
            <w:vAlign w:val="top"/>
          </w:tcPr>
          <w:p w14:paraId="75A918E0">
            <w:pPr>
              <w:rPr>
                <w:rFonts w:ascii="Arial"/>
                <w:sz w:val="21"/>
              </w:rPr>
            </w:pPr>
          </w:p>
        </w:tc>
        <w:tc>
          <w:tcPr>
            <w:tcW w:w="1521" w:type="dxa"/>
            <w:vAlign w:val="top"/>
          </w:tcPr>
          <w:p w14:paraId="2DB483EB">
            <w:pPr>
              <w:rPr>
                <w:rFonts w:ascii="Arial"/>
                <w:sz w:val="21"/>
              </w:rPr>
            </w:pPr>
          </w:p>
        </w:tc>
      </w:tr>
    </w:tbl>
    <w:p w14:paraId="15BF3A4C">
      <w:pPr>
        <w:rPr>
          <w:rFonts w:ascii="Arial"/>
          <w:sz w:val="21"/>
        </w:rPr>
      </w:pPr>
    </w:p>
    <w:p w14:paraId="3917E796">
      <w:pPr>
        <w:rPr>
          <w:rFonts w:ascii="Arial" w:hAnsi="Arial" w:eastAsia="Arial" w:cs="Arial"/>
          <w:sz w:val="21"/>
          <w:szCs w:val="21"/>
        </w:rPr>
        <w:sectPr>
          <w:footerReference r:id="rId21" w:type="default"/>
          <w:pgSz w:w="11906" w:h="16839"/>
          <w:pgMar w:top="1431" w:right="1328" w:bottom="1521" w:left="1568" w:header="0" w:footer="1156" w:gutter="0"/>
          <w:cols w:space="720" w:num="1"/>
        </w:sectPr>
      </w:pPr>
    </w:p>
    <w:p w14:paraId="352D99DA">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7C7B309A">
      <w:pPr>
        <w:spacing w:line="317" w:lineRule="auto"/>
        <w:rPr>
          <w:rFonts w:ascii="Arial"/>
          <w:sz w:val="21"/>
        </w:rPr>
      </w:pPr>
    </w:p>
    <w:p w14:paraId="3E7EC5AF">
      <w:pPr>
        <w:spacing w:line="317" w:lineRule="auto"/>
        <w:rPr>
          <w:rFonts w:ascii="Arial"/>
          <w:sz w:val="21"/>
        </w:rPr>
      </w:pPr>
    </w:p>
    <w:p w14:paraId="1B295731">
      <w:pPr>
        <w:spacing w:before="100" w:line="334" w:lineRule="auto"/>
        <w:ind w:left="29" w:right="71" w:firstLine="643"/>
        <w:rPr>
          <w:rFonts w:ascii="黑体" w:hAnsi="黑体" w:eastAsia="黑体" w:cs="黑体"/>
          <w:sz w:val="31"/>
          <w:szCs w:val="31"/>
        </w:rPr>
      </w:pPr>
      <w:r>
        <w:rPr>
          <w:rFonts w:ascii="黑体" w:hAnsi="黑体" w:eastAsia="黑体" w:cs="黑体"/>
          <w:spacing w:val="16"/>
          <w:sz w:val="31"/>
          <w:szCs w:val="31"/>
        </w:rPr>
        <w:t>一、关于托克逊县环境保护局单位2023</w:t>
      </w:r>
      <w:r>
        <w:rPr>
          <w:rFonts w:ascii="黑体" w:hAnsi="黑体" w:eastAsia="黑体" w:cs="黑体"/>
          <w:spacing w:val="-41"/>
          <w:sz w:val="31"/>
          <w:szCs w:val="31"/>
        </w:rPr>
        <w:t xml:space="preserve"> </w:t>
      </w:r>
      <w:r>
        <w:rPr>
          <w:rFonts w:ascii="黑体" w:hAnsi="黑体" w:eastAsia="黑体" w:cs="黑体"/>
          <w:spacing w:val="16"/>
          <w:sz w:val="31"/>
          <w:szCs w:val="31"/>
        </w:rPr>
        <w:t>年收支预算情</w:t>
      </w:r>
      <w:r>
        <w:rPr>
          <w:rFonts w:ascii="黑体" w:hAnsi="黑体" w:eastAsia="黑体" w:cs="黑体"/>
          <w:sz w:val="31"/>
          <w:szCs w:val="31"/>
        </w:rPr>
        <w:t xml:space="preserve"> </w:t>
      </w:r>
      <w:r>
        <w:rPr>
          <w:rFonts w:ascii="黑体" w:hAnsi="黑体" w:eastAsia="黑体" w:cs="黑体"/>
          <w:spacing w:val="7"/>
          <w:sz w:val="31"/>
          <w:szCs w:val="31"/>
        </w:rPr>
        <w:t>况的总体说明</w:t>
      </w:r>
    </w:p>
    <w:p w14:paraId="14D915D4">
      <w:pPr>
        <w:pStyle w:val="2"/>
        <w:spacing w:before="2" w:line="333" w:lineRule="auto"/>
        <w:ind w:left="30" w:right="70" w:firstLine="638"/>
        <w:jc w:val="both"/>
      </w:pPr>
      <w:r>
        <w:rPr>
          <w:spacing w:val="4"/>
        </w:rPr>
        <w:t>按照全口径预算的原则，托克逊县环境保护局单位</w:t>
      </w:r>
      <w:r>
        <w:rPr>
          <w:spacing w:val="-48"/>
        </w:rPr>
        <w:t xml:space="preserve"> </w:t>
      </w:r>
      <w:r>
        <w:rPr>
          <w:spacing w:val="4"/>
        </w:rPr>
        <w:t>20</w:t>
      </w:r>
      <w:r>
        <w:rPr>
          <w:spacing w:val="3"/>
        </w:rPr>
        <w:t>23</w:t>
      </w:r>
      <w:r>
        <w:t xml:space="preserve"> </w:t>
      </w:r>
      <w:r>
        <w:rPr>
          <w:spacing w:val="4"/>
        </w:rPr>
        <w:t>年所有收入和支出均纳入单位预算管理。收支总预算</w:t>
      </w:r>
      <w:r>
        <w:rPr>
          <w:spacing w:val="-44"/>
        </w:rPr>
        <w:t xml:space="preserve"> </w:t>
      </w:r>
      <w:r>
        <w:rPr>
          <w:spacing w:val="4"/>
        </w:rPr>
        <w:t>482.56</w:t>
      </w:r>
      <w:r>
        <w:t xml:space="preserve"> 万元。</w:t>
      </w:r>
    </w:p>
    <w:p w14:paraId="4DDD9AC2">
      <w:pPr>
        <w:pStyle w:val="2"/>
        <w:spacing w:line="332" w:lineRule="auto"/>
        <w:ind w:left="42" w:right="71" w:firstLine="648"/>
      </w:pPr>
      <w:r>
        <w:rPr>
          <w:spacing w:val="7"/>
        </w:rPr>
        <w:t>收入预算包括：一般公共预算、单位资金、财政拨款结</w:t>
      </w:r>
      <w:r>
        <w:rPr>
          <w:spacing w:val="17"/>
        </w:rPr>
        <w:t xml:space="preserve"> </w:t>
      </w:r>
      <w:r>
        <w:rPr>
          <w:spacing w:val="2"/>
        </w:rPr>
        <w:t>转结余等。</w:t>
      </w:r>
    </w:p>
    <w:p w14:paraId="6D47732C">
      <w:pPr>
        <w:pStyle w:val="2"/>
        <w:spacing w:before="4" w:line="332" w:lineRule="auto"/>
        <w:ind w:left="36" w:right="120" w:firstLine="638"/>
      </w:pPr>
      <w:r>
        <w:rPr>
          <w:spacing w:val="6"/>
        </w:rPr>
        <w:t>支出预算包括：社会保障和就业支出、卫生健康支出、</w:t>
      </w:r>
      <w:r>
        <w:rPr>
          <w:spacing w:val="9"/>
        </w:rPr>
        <w:t xml:space="preserve"> </w:t>
      </w:r>
      <w:r>
        <w:rPr>
          <w:spacing w:val="7"/>
        </w:rPr>
        <w:t>节能环保支出、住房保障支出等。</w:t>
      </w:r>
    </w:p>
    <w:p w14:paraId="6863B291">
      <w:pPr>
        <w:spacing w:before="3" w:line="334" w:lineRule="auto"/>
        <w:ind w:left="29" w:right="71" w:firstLine="643"/>
        <w:rPr>
          <w:rFonts w:ascii="黑体" w:hAnsi="黑体" w:eastAsia="黑体" w:cs="黑体"/>
          <w:sz w:val="31"/>
          <w:szCs w:val="31"/>
        </w:rPr>
      </w:pPr>
      <w:r>
        <w:rPr>
          <w:rFonts w:ascii="黑体" w:hAnsi="黑体" w:eastAsia="黑体" w:cs="黑体"/>
          <w:spacing w:val="16"/>
          <w:sz w:val="31"/>
          <w:szCs w:val="31"/>
        </w:rPr>
        <w:t>二、关于托克逊县环境保护局单位2023</w:t>
      </w:r>
      <w:r>
        <w:rPr>
          <w:rFonts w:ascii="黑体" w:hAnsi="黑体" w:eastAsia="黑体" w:cs="黑体"/>
          <w:spacing w:val="-41"/>
          <w:sz w:val="31"/>
          <w:szCs w:val="31"/>
        </w:rPr>
        <w:t xml:space="preserve"> </w:t>
      </w:r>
      <w:r>
        <w:rPr>
          <w:rFonts w:ascii="黑体" w:hAnsi="黑体" w:eastAsia="黑体" w:cs="黑体"/>
          <w:spacing w:val="16"/>
          <w:sz w:val="31"/>
          <w:szCs w:val="31"/>
        </w:rPr>
        <w:t>年收入预算情</w:t>
      </w:r>
      <w:r>
        <w:rPr>
          <w:rFonts w:ascii="黑体" w:hAnsi="黑体" w:eastAsia="黑体" w:cs="黑体"/>
          <w:sz w:val="31"/>
          <w:szCs w:val="31"/>
        </w:rPr>
        <w:t xml:space="preserve"> </w:t>
      </w:r>
      <w:r>
        <w:rPr>
          <w:rFonts w:ascii="黑体" w:hAnsi="黑体" w:eastAsia="黑体" w:cs="黑体"/>
          <w:spacing w:val="4"/>
          <w:sz w:val="31"/>
          <w:szCs w:val="31"/>
        </w:rPr>
        <w:t>况说明</w:t>
      </w:r>
    </w:p>
    <w:p w14:paraId="13B4D14A">
      <w:pPr>
        <w:pStyle w:val="2"/>
        <w:spacing w:before="1" w:line="218" w:lineRule="auto"/>
        <w:jc w:val="right"/>
      </w:pPr>
      <w:r>
        <w:rPr>
          <w:spacing w:val="2"/>
        </w:rPr>
        <w:t>托克逊县环境保护局单位收入预算</w:t>
      </w:r>
      <w:r>
        <w:rPr>
          <w:spacing w:val="-34"/>
        </w:rPr>
        <w:t xml:space="preserve"> </w:t>
      </w:r>
      <w:r>
        <w:rPr>
          <w:spacing w:val="2"/>
        </w:rPr>
        <w:t>482.56</w:t>
      </w:r>
      <w:r>
        <w:rPr>
          <w:spacing w:val="-47"/>
        </w:rPr>
        <w:t xml:space="preserve"> </w:t>
      </w:r>
      <w:r>
        <w:rPr>
          <w:spacing w:val="2"/>
        </w:rPr>
        <w:t>万元，其中：</w:t>
      </w:r>
    </w:p>
    <w:p w14:paraId="02C45A64">
      <w:pPr>
        <w:pStyle w:val="2"/>
        <w:spacing w:before="193" w:line="333" w:lineRule="auto"/>
        <w:ind w:left="26" w:right="71" w:firstLine="660"/>
      </w:pPr>
      <w:r>
        <w:rPr>
          <w:spacing w:val="1"/>
        </w:rPr>
        <w:t>一般公共预算</w:t>
      </w:r>
      <w:r>
        <w:rPr>
          <w:spacing w:val="-47"/>
        </w:rPr>
        <w:t xml:space="preserve"> </w:t>
      </w:r>
      <w:r>
        <w:rPr>
          <w:spacing w:val="1"/>
        </w:rPr>
        <w:t>450.92</w:t>
      </w:r>
      <w:r>
        <w:rPr>
          <w:spacing w:val="-43"/>
        </w:rPr>
        <w:t xml:space="preserve"> </w:t>
      </w:r>
      <w:r>
        <w:rPr>
          <w:spacing w:val="1"/>
        </w:rPr>
        <w:t>万元，</w:t>
      </w:r>
      <w:r>
        <w:rPr>
          <w:spacing w:val="-79"/>
        </w:rPr>
        <w:t xml:space="preserve"> </w:t>
      </w:r>
      <w:r>
        <w:rPr>
          <w:spacing w:val="1"/>
        </w:rPr>
        <w:t>占</w:t>
      </w:r>
      <w:r>
        <w:rPr>
          <w:spacing w:val="-44"/>
        </w:rPr>
        <w:t xml:space="preserve"> </w:t>
      </w:r>
      <w:r>
        <w:rPr>
          <w:spacing w:val="1"/>
        </w:rPr>
        <w:t>93.4</w:t>
      </w:r>
      <w:r>
        <w:t>4%，</w:t>
      </w:r>
      <w:r>
        <w:rPr>
          <w:spacing w:val="-83"/>
        </w:rPr>
        <w:t xml:space="preserve"> </w:t>
      </w:r>
      <w:r>
        <w:t xml:space="preserve">比上年预算增 </w:t>
      </w:r>
      <w:r>
        <w:rPr>
          <w:spacing w:val="7"/>
        </w:rPr>
        <w:t>加</w:t>
      </w:r>
      <w:r>
        <w:rPr>
          <w:spacing w:val="-46"/>
        </w:rPr>
        <w:t xml:space="preserve"> </w:t>
      </w:r>
      <w:r>
        <w:rPr>
          <w:spacing w:val="7"/>
        </w:rPr>
        <w:t>22.74</w:t>
      </w:r>
      <w:r>
        <w:rPr>
          <w:spacing w:val="-42"/>
        </w:rPr>
        <w:t xml:space="preserve"> </w:t>
      </w:r>
      <w:r>
        <w:rPr>
          <w:spacing w:val="7"/>
        </w:rPr>
        <w:t>万元，增长</w:t>
      </w:r>
      <w:r>
        <w:rPr>
          <w:spacing w:val="-44"/>
        </w:rPr>
        <w:t xml:space="preserve"> </w:t>
      </w:r>
      <w:r>
        <w:rPr>
          <w:spacing w:val="7"/>
        </w:rPr>
        <w:t>5.31%，主要原因是本年度我单</w:t>
      </w:r>
      <w:r>
        <w:rPr>
          <w:spacing w:val="6"/>
        </w:rPr>
        <w:t>位对在</w:t>
      </w:r>
      <w:r>
        <w:t xml:space="preserve"> </w:t>
      </w:r>
      <w:r>
        <w:rPr>
          <w:spacing w:val="9"/>
        </w:rPr>
        <w:t>职人员工资和基础绩效进行上调并社保、公积金基</w:t>
      </w:r>
      <w:r>
        <w:rPr>
          <w:spacing w:val="8"/>
        </w:rPr>
        <w:t>数上调，</w:t>
      </w:r>
      <w:r>
        <w:t xml:space="preserve"> </w:t>
      </w:r>
      <w:r>
        <w:rPr>
          <w:spacing w:val="8"/>
        </w:rPr>
        <w:t>人员经费、公用经费较上年有所增加。</w:t>
      </w:r>
    </w:p>
    <w:p w14:paraId="0EA20A88">
      <w:pPr>
        <w:pStyle w:val="2"/>
        <w:spacing w:before="5" w:line="218" w:lineRule="auto"/>
        <w:ind w:left="674"/>
      </w:pPr>
      <w:r>
        <w:rPr>
          <w:spacing w:val="8"/>
        </w:rPr>
        <w:t>上级一般公共预算安排的转移支付资金未安排。</w:t>
      </w:r>
    </w:p>
    <w:p w14:paraId="3D5B384D">
      <w:pPr>
        <w:pStyle w:val="2"/>
        <w:spacing w:before="192" w:line="219" w:lineRule="auto"/>
        <w:ind w:left="673"/>
      </w:pPr>
      <w:r>
        <w:rPr>
          <w:spacing w:val="7"/>
        </w:rPr>
        <w:t>政府性基金预算未安排。</w:t>
      </w:r>
    </w:p>
    <w:p w14:paraId="1B646770">
      <w:pPr>
        <w:pStyle w:val="2"/>
        <w:spacing w:before="192" w:line="218" w:lineRule="auto"/>
        <w:ind w:left="674"/>
      </w:pPr>
      <w:r>
        <w:rPr>
          <w:spacing w:val="8"/>
        </w:rPr>
        <w:t>上级政府性基金安排的转移支付资金未安排。</w:t>
      </w:r>
    </w:p>
    <w:p w14:paraId="0DB00199">
      <w:pPr>
        <w:pStyle w:val="2"/>
        <w:spacing w:before="195" w:line="219" w:lineRule="auto"/>
        <w:ind w:left="694"/>
      </w:pPr>
      <w:r>
        <w:rPr>
          <w:spacing w:val="5"/>
        </w:rPr>
        <w:t>国有资本经营预算未安排。</w:t>
      </w:r>
    </w:p>
    <w:p w14:paraId="44EF226C">
      <w:pPr>
        <w:pStyle w:val="2"/>
        <w:spacing w:before="192" w:line="218" w:lineRule="auto"/>
        <w:ind w:left="674"/>
      </w:pPr>
      <w:r>
        <w:rPr>
          <w:spacing w:val="8"/>
        </w:rPr>
        <w:t>上级国有资本经营预算安排的转移支付资金未安排。</w:t>
      </w:r>
    </w:p>
    <w:p w14:paraId="05F4B73B">
      <w:pPr>
        <w:pStyle w:val="2"/>
        <w:spacing w:before="193" w:line="219" w:lineRule="auto"/>
        <w:ind w:left="674"/>
      </w:pPr>
      <w:r>
        <w:rPr>
          <w:spacing w:val="1"/>
        </w:rPr>
        <w:t>单位资金</w:t>
      </w:r>
      <w:r>
        <w:rPr>
          <w:spacing w:val="-31"/>
        </w:rPr>
        <w:t xml:space="preserve"> </w:t>
      </w:r>
      <w:r>
        <w:rPr>
          <w:spacing w:val="1"/>
        </w:rPr>
        <w:t>0.82</w:t>
      </w:r>
      <w:r>
        <w:rPr>
          <w:spacing w:val="-37"/>
        </w:rPr>
        <w:t xml:space="preserve"> </w:t>
      </w:r>
      <w:r>
        <w:rPr>
          <w:spacing w:val="1"/>
        </w:rPr>
        <w:t>万元，</w:t>
      </w:r>
      <w:r>
        <w:rPr>
          <w:spacing w:val="-75"/>
        </w:rPr>
        <w:t xml:space="preserve"> </w:t>
      </w:r>
      <w:r>
        <w:rPr>
          <w:spacing w:val="1"/>
        </w:rPr>
        <w:t>占</w:t>
      </w:r>
      <w:r>
        <w:rPr>
          <w:spacing w:val="-32"/>
        </w:rPr>
        <w:t xml:space="preserve"> </w:t>
      </w:r>
      <w:r>
        <w:rPr>
          <w:spacing w:val="1"/>
        </w:rPr>
        <w:t>0.17%，</w:t>
      </w:r>
      <w:r>
        <w:rPr>
          <w:spacing w:val="-78"/>
        </w:rPr>
        <w:t xml:space="preserve"> </w:t>
      </w:r>
      <w:r>
        <w:rPr>
          <w:spacing w:val="1"/>
        </w:rPr>
        <w:t>比上年预</w:t>
      </w:r>
      <w:r>
        <w:t>算增加</w:t>
      </w:r>
      <w:r>
        <w:rPr>
          <w:spacing w:val="-31"/>
        </w:rPr>
        <w:t xml:space="preserve"> </w:t>
      </w:r>
      <w:r>
        <w:t>0.82</w:t>
      </w:r>
    </w:p>
    <w:p w14:paraId="45E71FD9">
      <w:pPr>
        <w:spacing w:line="219" w:lineRule="auto"/>
        <w:sectPr>
          <w:footerReference r:id="rId22" w:type="default"/>
          <w:pgSz w:w="11906" w:h="16839"/>
          <w:pgMar w:top="1431" w:right="1730" w:bottom="1521" w:left="1785" w:header="0" w:footer="1153" w:gutter="0"/>
          <w:cols w:space="720" w:num="1"/>
        </w:sectPr>
      </w:pPr>
    </w:p>
    <w:p w14:paraId="7F5CEDEB">
      <w:pPr>
        <w:pStyle w:val="2"/>
        <w:spacing w:before="185" w:line="219" w:lineRule="auto"/>
        <w:ind w:left="44"/>
      </w:pPr>
      <w:r>
        <w:rPr>
          <w:spacing w:val="6"/>
        </w:rPr>
        <w:t>万元，增长</w:t>
      </w:r>
      <w:r>
        <w:rPr>
          <w:spacing w:val="-24"/>
        </w:rPr>
        <w:t xml:space="preserve"> </w:t>
      </w:r>
      <w:r>
        <w:rPr>
          <w:spacing w:val="6"/>
        </w:rPr>
        <w:t>100</w:t>
      </w:r>
      <w:r>
        <w:rPr>
          <w:rFonts w:hint="eastAsia"/>
          <w:spacing w:val="6"/>
          <w:lang w:val="en-US" w:eastAsia="zh-CN"/>
        </w:rPr>
        <w:t>.00</w:t>
      </w:r>
      <w:r>
        <w:rPr>
          <w:spacing w:val="6"/>
        </w:rPr>
        <w:t>%，主要原因是单位资金纳入预算导致增长。</w:t>
      </w:r>
    </w:p>
    <w:p w14:paraId="1D70C715">
      <w:pPr>
        <w:pStyle w:val="2"/>
        <w:spacing w:before="192" w:line="333" w:lineRule="auto"/>
        <w:ind w:left="46" w:right="242" w:firstLine="624"/>
        <w:jc w:val="both"/>
      </w:pPr>
      <w:r>
        <w:rPr>
          <w:spacing w:val="-1"/>
        </w:rPr>
        <w:t>财政拨款结转</w:t>
      </w:r>
      <w:r>
        <w:rPr>
          <w:spacing w:val="-31"/>
        </w:rPr>
        <w:t xml:space="preserve"> </w:t>
      </w:r>
      <w:r>
        <w:rPr>
          <w:spacing w:val="-1"/>
        </w:rPr>
        <w:t>30.82</w:t>
      </w:r>
      <w:r>
        <w:rPr>
          <w:spacing w:val="-45"/>
        </w:rPr>
        <w:t xml:space="preserve"> </w:t>
      </w:r>
      <w:r>
        <w:rPr>
          <w:spacing w:val="-1"/>
        </w:rPr>
        <w:t>万元，</w:t>
      </w:r>
      <w:r>
        <w:rPr>
          <w:spacing w:val="-84"/>
        </w:rPr>
        <w:t xml:space="preserve"> </w:t>
      </w:r>
      <w:r>
        <w:rPr>
          <w:spacing w:val="-1"/>
        </w:rPr>
        <w:t>占</w:t>
      </w:r>
      <w:r>
        <w:rPr>
          <w:spacing w:val="-48"/>
        </w:rPr>
        <w:t xml:space="preserve"> </w:t>
      </w:r>
      <w:r>
        <w:rPr>
          <w:spacing w:val="-1"/>
        </w:rPr>
        <w:t>6.39%，</w:t>
      </w:r>
      <w:r>
        <w:rPr>
          <w:spacing w:val="-89"/>
        </w:rPr>
        <w:t xml:space="preserve"> </w:t>
      </w:r>
      <w:r>
        <w:rPr>
          <w:spacing w:val="-1"/>
        </w:rPr>
        <w:t>比上年预算增加</w:t>
      </w:r>
      <w:r>
        <w:t xml:space="preserve"> </w:t>
      </w:r>
      <w:r>
        <w:rPr>
          <w:spacing w:val="5"/>
        </w:rPr>
        <w:t>30.82</w:t>
      </w:r>
      <w:r>
        <w:rPr>
          <w:spacing w:val="-44"/>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%，主要原因是因上</w:t>
      </w:r>
      <w:r>
        <w:rPr>
          <w:spacing w:val="4"/>
        </w:rPr>
        <w:t>年未执行完毕结转</w:t>
      </w:r>
      <w:r>
        <w:t xml:space="preserve"> </w:t>
      </w:r>
      <w:r>
        <w:rPr>
          <w:spacing w:val="2"/>
        </w:rPr>
        <w:t>至今年预算。</w:t>
      </w:r>
    </w:p>
    <w:p w14:paraId="5ECC258F">
      <w:pPr>
        <w:spacing w:before="2" w:line="333" w:lineRule="auto"/>
        <w:ind w:left="29" w:right="244" w:firstLine="644"/>
        <w:rPr>
          <w:rFonts w:ascii="黑体" w:hAnsi="黑体" w:eastAsia="黑体" w:cs="黑体"/>
          <w:sz w:val="31"/>
          <w:szCs w:val="31"/>
        </w:rPr>
      </w:pPr>
      <w:r>
        <w:rPr>
          <w:rFonts w:ascii="黑体" w:hAnsi="黑体" w:eastAsia="黑体" w:cs="黑体"/>
          <w:spacing w:val="16"/>
          <w:sz w:val="31"/>
          <w:szCs w:val="31"/>
        </w:rPr>
        <w:t>三、关于托克逊县环境保护局单位2023</w:t>
      </w:r>
      <w:r>
        <w:rPr>
          <w:rFonts w:ascii="黑体" w:hAnsi="黑体" w:eastAsia="黑体" w:cs="黑体"/>
          <w:spacing w:val="-42"/>
          <w:sz w:val="31"/>
          <w:szCs w:val="31"/>
        </w:rPr>
        <w:t xml:space="preserve"> </w:t>
      </w:r>
      <w:r>
        <w:rPr>
          <w:rFonts w:ascii="黑体" w:hAnsi="黑体" w:eastAsia="黑体" w:cs="黑体"/>
          <w:spacing w:val="16"/>
          <w:sz w:val="31"/>
          <w:szCs w:val="31"/>
        </w:rPr>
        <w:t>年支出预算情</w:t>
      </w:r>
      <w:r>
        <w:rPr>
          <w:rFonts w:ascii="黑体" w:hAnsi="黑体" w:eastAsia="黑体" w:cs="黑体"/>
          <w:sz w:val="31"/>
          <w:szCs w:val="31"/>
        </w:rPr>
        <w:t xml:space="preserve"> </w:t>
      </w:r>
      <w:r>
        <w:rPr>
          <w:rFonts w:ascii="黑体" w:hAnsi="黑体" w:eastAsia="黑体" w:cs="黑体"/>
          <w:spacing w:val="4"/>
          <w:sz w:val="31"/>
          <w:szCs w:val="31"/>
        </w:rPr>
        <w:t>况说明</w:t>
      </w:r>
    </w:p>
    <w:p w14:paraId="03893309">
      <w:pPr>
        <w:pStyle w:val="2"/>
        <w:spacing w:before="2" w:line="332" w:lineRule="auto"/>
        <w:ind w:left="26" w:firstLine="638"/>
      </w:pPr>
      <w:r>
        <w:rPr>
          <w:spacing w:val="2"/>
        </w:rPr>
        <w:t>托克逊县环境保护局单位</w:t>
      </w:r>
      <w:r>
        <w:rPr>
          <w:spacing w:val="-53"/>
        </w:rPr>
        <w:t xml:space="preserve"> </w:t>
      </w:r>
      <w:r>
        <w:rPr>
          <w:spacing w:val="2"/>
        </w:rPr>
        <w:t>2023</w:t>
      </w:r>
      <w:r>
        <w:rPr>
          <w:spacing w:val="-60"/>
        </w:rPr>
        <w:t xml:space="preserve"> </w:t>
      </w:r>
      <w:r>
        <w:rPr>
          <w:spacing w:val="2"/>
        </w:rPr>
        <w:t>年支出预算</w:t>
      </w:r>
      <w:r>
        <w:rPr>
          <w:spacing w:val="-55"/>
        </w:rPr>
        <w:t xml:space="preserve"> </w:t>
      </w:r>
      <w:r>
        <w:rPr>
          <w:spacing w:val="2"/>
        </w:rPr>
        <w:t>48</w:t>
      </w:r>
      <w:r>
        <w:rPr>
          <w:spacing w:val="1"/>
        </w:rPr>
        <w:t>2.56</w:t>
      </w:r>
      <w:r>
        <w:rPr>
          <w:spacing w:val="-47"/>
        </w:rPr>
        <w:t xml:space="preserve"> </w:t>
      </w:r>
      <w:r>
        <w:rPr>
          <w:spacing w:val="1"/>
        </w:rPr>
        <w:t>万元，</w:t>
      </w:r>
      <w:r>
        <w:t xml:space="preserve"> </w:t>
      </w:r>
      <w:r>
        <w:rPr>
          <w:spacing w:val="1"/>
        </w:rPr>
        <w:t>其中：</w:t>
      </w:r>
    </w:p>
    <w:p w14:paraId="7B12F4D9">
      <w:pPr>
        <w:pStyle w:val="2"/>
        <w:spacing w:before="3" w:line="333" w:lineRule="auto"/>
        <w:ind w:left="29" w:right="244" w:firstLine="633"/>
        <w:jc w:val="both"/>
      </w:pPr>
      <w:r>
        <w:rPr>
          <w:spacing w:val="2"/>
        </w:rPr>
        <w:t>基本支出 350.92 万元</w:t>
      </w:r>
      <w:r>
        <w:rPr>
          <w:spacing w:val="-71"/>
        </w:rPr>
        <w:t xml:space="preserve"> </w:t>
      </w:r>
      <w:r>
        <w:rPr>
          <w:spacing w:val="2"/>
        </w:rPr>
        <w:t>，</w:t>
      </w:r>
      <w:r>
        <w:rPr>
          <w:spacing w:val="-63"/>
        </w:rPr>
        <w:t xml:space="preserve"> </w:t>
      </w:r>
      <w:r>
        <w:rPr>
          <w:spacing w:val="2"/>
        </w:rPr>
        <w:t>占</w:t>
      </w:r>
      <w:r>
        <w:rPr>
          <w:spacing w:val="-24"/>
        </w:rPr>
        <w:t xml:space="preserve"> </w:t>
      </w:r>
      <w:r>
        <w:rPr>
          <w:spacing w:val="2"/>
        </w:rPr>
        <w:t>72.72%</w:t>
      </w:r>
      <w:r>
        <w:rPr>
          <w:spacing w:val="-89"/>
        </w:rPr>
        <w:t xml:space="preserve"> </w:t>
      </w:r>
      <w:r>
        <w:rPr>
          <w:spacing w:val="2"/>
        </w:rPr>
        <w:t>，</w:t>
      </w:r>
      <w:r>
        <w:rPr>
          <w:spacing w:val="-64"/>
        </w:rPr>
        <w:t xml:space="preserve"> </w:t>
      </w:r>
      <w:r>
        <w:rPr>
          <w:spacing w:val="2"/>
        </w:rPr>
        <w:t>比上年预算增加</w:t>
      </w:r>
      <w:r>
        <w:t xml:space="preserve"> </w:t>
      </w:r>
      <w:r>
        <w:rPr>
          <w:spacing w:val="10"/>
        </w:rPr>
        <w:t>22.74</w:t>
      </w:r>
      <w:r>
        <w:rPr>
          <w:spacing w:val="-34"/>
        </w:rPr>
        <w:t xml:space="preserve"> </w:t>
      </w:r>
      <w:r>
        <w:rPr>
          <w:spacing w:val="10"/>
        </w:rPr>
        <w:t>万元，增长</w:t>
      </w:r>
      <w:r>
        <w:rPr>
          <w:spacing w:val="-39"/>
        </w:rPr>
        <w:t xml:space="preserve"> </w:t>
      </w:r>
      <w:r>
        <w:rPr>
          <w:spacing w:val="10"/>
        </w:rPr>
        <w:t>6.93%，主要原因是本年度我单位对在职</w:t>
      </w:r>
      <w:r>
        <w:t xml:space="preserve"> </w:t>
      </w:r>
      <w:r>
        <w:rPr>
          <w:spacing w:val="9"/>
        </w:rPr>
        <w:t>人员工资和基础绩效进行上调并社保、公积</w:t>
      </w:r>
      <w:r>
        <w:rPr>
          <w:spacing w:val="8"/>
        </w:rPr>
        <w:t>金基数上调，人</w:t>
      </w:r>
      <w:r>
        <w:t xml:space="preserve"> </w:t>
      </w:r>
      <w:r>
        <w:rPr>
          <w:spacing w:val="8"/>
        </w:rPr>
        <w:t>员经费、公用经费较上年有所增加。</w:t>
      </w:r>
    </w:p>
    <w:p w14:paraId="4A728DB9">
      <w:pPr>
        <w:pStyle w:val="2"/>
        <w:spacing w:before="7" w:line="332" w:lineRule="auto"/>
        <w:ind w:left="42" w:right="244" w:firstLine="628"/>
        <w:jc w:val="both"/>
      </w:pPr>
      <w:r>
        <w:rPr>
          <w:spacing w:val="-1"/>
        </w:rPr>
        <w:t>项</w:t>
      </w:r>
      <w:r>
        <w:rPr>
          <w:spacing w:val="-55"/>
        </w:rPr>
        <w:t xml:space="preserve"> </w:t>
      </w:r>
      <w:r>
        <w:rPr>
          <w:spacing w:val="-1"/>
        </w:rPr>
        <w:t>目支出 131.64 万元</w:t>
      </w:r>
      <w:r>
        <w:rPr>
          <w:spacing w:val="-87"/>
        </w:rPr>
        <w:t xml:space="preserve"> </w:t>
      </w:r>
      <w:r>
        <w:rPr>
          <w:spacing w:val="-1"/>
        </w:rPr>
        <w:t>，</w:t>
      </w:r>
      <w:r>
        <w:rPr>
          <w:spacing w:val="-64"/>
        </w:rPr>
        <w:t xml:space="preserve"> </w:t>
      </w:r>
      <w:r>
        <w:rPr>
          <w:spacing w:val="-1"/>
        </w:rPr>
        <w:t>占</w:t>
      </w:r>
      <w:r>
        <w:rPr>
          <w:spacing w:val="-26"/>
        </w:rPr>
        <w:t xml:space="preserve"> </w:t>
      </w:r>
      <w:r>
        <w:rPr>
          <w:spacing w:val="-1"/>
        </w:rPr>
        <w:t>27.28%</w:t>
      </w:r>
      <w:r>
        <w:rPr>
          <w:spacing w:val="-89"/>
        </w:rPr>
        <w:t xml:space="preserve"> </w:t>
      </w:r>
      <w:r>
        <w:rPr>
          <w:spacing w:val="-1"/>
        </w:rPr>
        <w:t>，</w:t>
      </w:r>
      <w:r>
        <w:rPr>
          <w:spacing w:val="-64"/>
        </w:rPr>
        <w:t xml:space="preserve"> </w:t>
      </w:r>
      <w:r>
        <w:rPr>
          <w:spacing w:val="-1"/>
        </w:rPr>
        <w:t>比上年预算增加</w:t>
      </w:r>
      <w:r>
        <w:t xml:space="preserve"> </w:t>
      </w:r>
      <w:r>
        <w:rPr>
          <w:spacing w:val="4"/>
        </w:rPr>
        <w:t>31.64</w:t>
      </w:r>
      <w:r>
        <w:rPr>
          <w:spacing w:val="-30"/>
        </w:rPr>
        <w:t xml:space="preserve"> </w:t>
      </w:r>
      <w:r>
        <w:rPr>
          <w:spacing w:val="4"/>
        </w:rPr>
        <w:t>万元，增长</w:t>
      </w:r>
      <w:r>
        <w:rPr>
          <w:spacing w:val="-36"/>
        </w:rPr>
        <w:t xml:space="preserve"> </w:t>
      </w:r>
      <w:r>
        <w:rPr>
          <w:spacing w:val="4"/>
        </w:rPr>
        <w:t>31.64%，主要原因是因上年未执行完毕结</w:t>
      </w:r>
      <w:r>
        <w:t xml:space="preserve"> </w:t>
      </w:r>
      <w:r>
        <w:rPr>
          <w:spacing w:val="8"/>
        </w:rPr>
        <w:t>转至今年预算、单位资金纳入预算，导致预算增加。</w:t>
      </w:r>
    </w:p>
    <w:p w14:paraId="180233FA">
      <w:pPr>
        <w:spacing w:before="5" w:line="333" w:lineRule="auto"/>
        <w:ind w:left="36" w:right="244" w:firstLine="649"/>
        <w:rPr>
          <w:rFonts w:ascii="黑体" w:hAnsi="黑体" w:eastAsia="黑体" w:cs="黑体"/>
          <w:sz w:val="31"/>
          <w:szCs w:val="31"/>
        </w:rPr>
      </w:pPr>
      <w:r>
        <w:rPr>
          <w:rFonts w:ascii="黑体" w:hAnsi="黑体" w:eastAsia="黑体" w:cs="黑体"/>
          <w:spacing w:val="16"/>
          <w:sz w:val="31"/>
          <w:szCs w:val="31"/>
        </w:rPr>
        <w:t>四、关于托克逊县环境保护局单位2023</w:t>
      </w:r>
      <w:r>
        <w:rPr>
          <w:rFonts w:ascii="黑体" w:hAnsi="黑体" w:eastAsia="黑体" w:cs="黑体"/>
          <w:spacing w:val="-54"/>
          <w:sz w:val="31"/>
          <w:szCs w:val="31"/>
        </w:rPr>
        <w:t xml:space="preserve"> </w:t>
      </w:r>
      <w:r>
        <w:rPr>
          <w:rFonts w:ascii="黑体" w:hAnsi="黑体" w:eastAsia="黑体" w:cs="黑体"/>
          <w:spacing w:val="16"/>
          <w:sz w:val="31"/>
          <w:szCs w:val="31"/>
        </w:rPr>
        <w:t>年财政拨款收</w:t>
      </w:r>
      <w:r>
        <w:rPr>
          <w:rFonts w:ascii="黑体" w:hAnsi="黑体" w:eastAsia="黑体" w:cs="黑体"/>
          <w:sz w:val="31"/>
          <w:szCs w:val="31"/>
        </w:rPr>
        <w:t xml:space="preserve"> </w:t>
      </w:r>
      <w:r>
        <w:rPr>
          <w:rFonts w:ascii="黑体" w:hAnsi="黑体" w:eastAsia="黑体" w:cs="黑体"/>
          <w:spacing w:val="7"/>
          <w:sz w:val="31"/>
          <w:szCs w:val="31"/>
        </w:rPr>
        <w:t>支预算情况的总体说明</w:t>
      </w:r>
    </w:p>
    <w:p w14:paraId="3B573B79">
      <w:pPr>
        <w:pStyle w:val="2"/>
        <w:spacing w:line="218" w:lineRule="auto"/>
        <w:ind w:left="679"/>
      </w:pPr>
      <w:r>
        <w:rPr>
          <w:spacing w:val="3"/>
        </w:rPr>
        <w:t>2023</w:t>
      </w:r>
      <w:r>
        <w:rPr>
          <w:spacing w:val="-56"/>
        </w:rPr>
        <w:t xml:space="preserve"> </w:t>
      </w:r>
      <w:r>
        <w:rPr>
          <w:spacing w:val="3"/>
        </w:rPr>
        <w:t>年财政拨款收支总预算</w:t>
      </w:r>
      <w:r>
        <w:rPr>
          <w:spacing w:val="-52"/>
        </w:rPr>
        <w:t xml:space="preserve"> </w:t>
      </w:r>
      <w:r>
        <w:rPr>
          <w:spacing w:val="3"/>
        </w:rPr>
        <w:t>450.92</w:t>
      </w:r>
      <w:r>
        <w:rPr>
          <w:spacing w:val="-44"/>
        </w:rPr>
        <w:t xml:space="preserve"> </w:t>
      </w:r>
      <w:r>
        <w:rPr>
          <w:spacing w:val="3"/>
        </w:rPr>
        <w:t>万元。</w:t>
      </w:r>
    </w:p>
    <w:p w14:paraId="2A4C387B">
      <w:pPr>
        <w:pStyle w:val="2"/>
        <w:spacing w:before="196" w:line="332" w:lineRule="auto"/>
        <w:ind w:left="53" w:right="232" w:firstLine="612"/>
      </w:pPr>
      <w:r>
        <w:rPr>
          <w:spacing w:val="-4"/>
        </w:rPr>
        <w:t>收入全部为一般公共预算拨款，无政府性基金预算拨款和</w:t>
      </w:r>
      <w:r>
        <w:rPr>
          <w:spacing w:val="11"/>
        </w:rPr>
        <w:t xml:space="preserve"> </w:t>
      </w:r>
      <w:r>
        <w:rPr>
          <w:spacing w:val="-6"/>
        </w:rPr>
        <w:t>国有资本经营预算。</w:t>
      </w:r>
    </w:p>
    <w:p w14:paraId="1429BD20">
      <w:pPr>
        <w:pStyle w:val="2"/>
        <w:spacing w:before="3" w:line="219" w:lineRule="auto"/>
        <w:ind w:left="690"/>
      </w:pPr>
      <w:r>
        <w:rPr>
          <w:spacing w:val="4"/>
        </w:rPr>
        <w:t>收入预算包括：一般公共预算拨款</w:t>
      </w:r>
      <w:r>
        <w:rPr>
          <w:spacing w:val="-40"/>
        </w:rPr>
        <w:t xml:space="preserve"> </w:t>
      </w:r>
      <w:r>
        <w:rPr>
          <w:spacing w:val="4"/>
        </w:rPr>
        <w:t>450.92</w:t>
      </w:r>
      <w:r>
        <w:rPr>
          <w:spacing w:val="-47"/>
        </w:rPr>
        <w:t xml:space="preserve"> </w:t>
      </w:r>
      <w:r>
        <w:rPr>
          <w:spacing w:val="4"/>
        </w:rPr>
        <w:t>万元。</w:t>
      </w:r>
    </w:p>
    <w:p w14:paraId="4BA660C0">
      <w:pPr>
        <w:pStyle w:val="2"/>
        <w:spacing w:before="195" w:line="332" w:lineRule="auto"/>
        <w:ind w:left="37" w:right="244" w:firstLine="649"/>
        <w:jc w:val="both"/>
      </w:pPr>
      <w:r>
        <w:rPr>
          <w:spacing w:val="5"/>
        </w:rPr>
        <w:t>一般公共预算支出包括：社会保障和就业支出</w:t>
      </w:r>
      <w:r>
        <w:rPr>
          <w:spacing w:val="-44"/>
        </w:rPr>
        <w:t xml:space="preserve"> </w:t>
      </w:r>
      <w:r>
        <w:rPr>
          <w:spacing w:val="5"/>
        </w:rPr>
        <w:t>5</w:t>
      </w:r>
      <w:r>
        <w:rPr>
          <w:spacing w:val="4"/>
        </w:rPr>
        <w:t>3.38</w:t>
      </w:r>
      <w:r>
        <w:rPr>
          <w:spacing w:val="-47"/>
        </w:rPr>
        <w:t xml:space="preserve"> </w:t>
      </w:r>
      <w:r>
        <w:rPr>
          <w:spacing w:val="4"/>
        </w:rPr>
        <w:t>万</w:t>
      </w:r>
      <w:r>
        <w:t xml:space="preserve"> </w:t>
      </w:r>
      <w:r>
        <w:rPr>
          <w:spacing w:val="14"/>
        </w:rPr>
        <w:t>元，主要用于行政事业单位离退休和缴纳职工养老保险;卫</w:t>
      </w:r>
      <w:r>
        <w:rPr>
          <w:spacing w:val="10"/>
        </w:rPr>
        <w:t xml:space="preserve"> 生健康支出</w:t>
      </w:r>
      <w:r>
        <w:rPr>
          <w:spacing w:val="-22"/>
        </w:rPr>
        <w:t xml:space="preserve"> </w:t>
      </w:r>
      <w:r>
        <w:rPr>
          <w:spacing w:val="10"/>
        </w:rPr>
        <w:t>16.08</w:t>
      </w:r>
      <w:r>
        <w:rPr>
          <w:spacing w:val="-39"/>
        </w:rPr>
        <w:t xml:space="preserve"> </w:t>
      </w:r>
      <w:r>
        <w:rPr>
          <w:spacing w:val="10"/>
        </w:rPr>
        <w:t>万元，主要用于缴纳职工医疗保险;节能</w:t>
      </w:r>
    </w:p>
    <w:p w14:paraId="7DF9B216">
      <w:pPr>
        <w:spacing w:line="332" w:lineRule="auto"/>
        <w:sectPr>
          <w:footerReference r:id="rId23" w:type="default"/>
          <w:pgSz w:w="11906" w:h="16839"/>
          <w:pgMar w:top="1431" w:right="1557" w:bottom="1521" w:left="1785" w:header="0" w:footer="1156" w:gutter="0"/>
          <w:cols w:space="720" w:num="1"/>
        </w:sectPr>
      </w:pPr>
    </w:p>
    <w:p w14:paraId="3D7EDE6F">
      <w:pPr>
        <w:pStyle w:val="2"/>
        <w:spacing w:before="186" w:line="333" w:lineRule="auto"/>
        <w:ind w:left="33" w:right="89" w:hanging="7"/>
        <w:jc w:val="both"/>
      </w:pPr>
      <w:r>
        <w:rPr>
          <w:spacing w:val="11"/>
        </w:rPr>
        <w:t>环保支出</w:t>
      </w:r>
      <w:r>
        <w:rPr>
          <w:spacing w:val="-31"/>
        </w:rPr>
        <w:t xml:space="preserve"> </w:t>
      </w:r>
      <w:r>
        <w:rPr>
          <w:spacing w:val="11"/>
        </w:rPr>
        <w:t>354.76</w:t>
      </w:r>
      <w:r>
        <w:rPr>
          <w:spacing w:val="-37"/>
        </w:rPr>
        <w:t xml:space="preserve"> </w:t>
      </w:r>
      <w:r>
        <w:rPr>
          <w:spacing w:val="11"/>
        </w:rPr>
        <w:t>万元，主要用于工资福</w:t>
      </w:r>
      <w:r>
        <w:rPr>
          <w:spacing w:val="10"/>
        </w:rPr>
        <w:t>利支出和日常公用</w:t>
      </w:r>
      <w:r>
        <w:t xml:space="preserve"> </w:t>
      </w:r>
      <w:r>
        <w:rPr>
          <w:spacing w:val="11"/>
        </w:rPr>
        <w:t>经费支出;住房保障支出</w:t>
      </w:r>
      <w:r>
        <w:rPr>
          <w:spacing w:val="-43"/>
        </w:rPr>
        <w:t xml:space="preserve"> </w:t>
      </w:r>
      <w:r>
        <w:rPr>
          <w:spacing w:val="11"/>
        </w:rPr>
        <w:t>26.70</w:t>
      </w:r>
      <w:r>
        <w:rPr>
          <w:spacing w:val="-37"/>
        </w:rPr>
        <w:t xml:space="preserve"> </w:t>
      </w:r>
      <w:r>
        <w:rPr>
          <w:spacing w:val="11"/>
        </w:rPr>
        <w:t>万元，主要用于缴纳</w:t>
      </w:r>
      <w:r>
        <w:rPr>
          <w:spacing w:val="10"/>
        </w:rPr>
        <w:t>职工住</w:t>
      </w:r>
      <w:r>
        <w:t xml:space="preserve"> </w:t>
      </w:r>
      <w:r>
        <w:rPr>
          <w:spacing w:val="3"/>
        </w:rPr>
        <w:t>房公积金。</w:t>
      </w:r>
    </w:p>
    <w:p w14:paraId="5A3599E8">
      <w:pPr>
        <w:spacing w:before="1" w:line="333" w:lineRule="auto"/>
        <w:ind w:left="26" w:right="91" w:firstLine="649"/>
        <w:rPr>
          <w:rFonts w:ascii="黑体" w:hAnsi="黑体" w:eastAsia="黑体" w:cs="黑体"/>
          <w:sz w:val="31"/>
          <w:szCs w:val="31"/>
        </w:rPr>
      </w:pPr>
      <w:r>
        <w:rPr>
          <w:rFonts w:ascii="黑体" w:hAnsi="黑体" w:eastAsia="黑体" w:cs="黑体"/>
          <w:spacing w:val="16"/>
          <w:sz w:val="31"/>
          <w:szCs w:val="31"/>
        </w:rPr>
        <w:t>五、关于托克逊县环境保护局单位2023</w:t>
      </w:r>
      <w:r>
        <w:rPr>
          <w:rFonts w:ascii="黑体" w:hAnsi="黑体" w:eastAsia="黑体" w:cs="黑体"/>
          <w:spacing w:val="-45"/>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算当年拨款情况说明</w:t>
      </w:r>
    </w:p>
    <w:p w14:paraId="5FE7A727">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28D25E28">
      <w:pPr>
        <w:pStyle w:val="2"/>
        <w:spacing w:before="189" w:line="332" w:lineRule="auto"/>
        <w:ind w:left="34" w:right="91" w:firstLine="630"/>
      </w:pPr>
      <w:r>
        <w:rPr>
          <w:spacing w:val="12"/>
        </w:rPr>
        <w:t>托克逊县环境保护局单位</w:t>
      </w:r>
      <w:r>
        <w:rPr>
          <w:spacing w:val="-37"/>
        </w:rPr>
        <w:t xml:space="preserve"> </w:t>
      </w:r>
      <w:r>
        <w:rPr>
          <w:spacing w:val="12"/>
        </w:rPr>
        <w:t>2023</w:t>
      </w:r>
      <w:r>
        <w:rPr>
          <w:spacing w:val="-51"/>
        </w:rPr>
        <w:t xml:space="preserve"> </w:t>
      </w:r>
      <w:r>
        <w:rPr>
          <w:spacing w:val="12"/>
        </w:rPr>
        <w:t>年一般公共预算拨款合</w:t>
      </w:r>
      <w:r>
        <w:t xml:space="preserve"> 计</w:t>
      </w:r>
      <w:r>
        <w:rPr>
          <w:spacing w:val="-39"/>
        </w:rPr>
        <w:t xml:space="preserve"> </w:t>
      </w:r>
      <w:r>
        <w:t>450.92</w:t>
      </w:r>
      <w:r>
        <w:rPr>
          <w:spacing w:val="-44"/>
        </w:rPr>
        <w:t xml:space="preserve"> </w:t>
      </w:r>
      <w:r>
        <w:t>万元，其中：</w:t>
      </w:r>
    </w:p>
    <w:p w14:paraId="224E3FCD">
      <w:pPr>
        <w:pStyle w:val="2"/>
        <w:spacing w:before="3" w:line="333" w:lineRule="auto"/>
        <w:ind w:left="21" w:right="89" w:firstLine="640"/>
        <w:jc w:val="both"/>
      </w:pPr>
      <w:r>
        <w:rPr>
          <w:spacing w:val="4"/>
        </w:rPr>
        <w:t>基本支出</w:t>
      </w:r>
      <w:r>
        <w:rPr>
          <w:spacing w:val="-14"/>
        </w:rPr>
        <w:t xml:space="preserve"> </w:t>
      </w:r>
      <w:r>
        <w:rPr>
          <w:spacing w:val="4"/>
        </w:rPr>
        <w:t>350.92</w:t>
      </w:r>
      <w:r>
        <w:rPr>
          <w:spacing w:val="-37"/>
        </w:rPr>
        <w:t xml:space="preserve"> </w:t>
      </w:r>
      <w:r>
        <w:rPr>
          <w:spacing w:val="4"/>
        </w:rPr>
        <w:t>万元，</w:t>
      </w:r>
      <w:r>
        <w:rPr>
          <w:spacing w:val="-79"/>
        </w:rPr>
        <w:t xml:space="preserve"> </w:t>
      </w:r>
      <w:r>
        <w:rPr>
          <w:spacing w:val="4"/>
        </w:rPr>
        <w:t>比上年预算增加</w:t>
      </w:r>
      <w:r>
        <w:rPr>
          <w:spacing w:val="-38"/>
        </w:rPr>
        <w:t xml:space="preserve"> </w:t>
      </w:r>
      <w:r>
        <w:rPr>
          <w:spacing w:val="4"/>
        </w:rPr>
        <w:t>22.74</w:t>
      </w:r>
      <w:r>
        <w:rPr>
          <w:spacing w:val="-37"/>
        </w:rPr>
        <w:t xml:space="preserve"> </w:t>
      </w:r>
      <w:r>
        <w:rPr>
          <w:spacing w:val="4"/>
        </w:rPr>
        <w:t>万元，</w:t>
      </w:r>
      <w:r>
        <w:t xml:space="preserve"> </w:t>
      </w:r>
      <w:r>
        <w:rPr>
          <w:spacing w:val="10"/>
        </w:rPr>
        <w:t>增长</w:t>
      </w:r>
      <w:r>
        <w:rPr>
          <w:spacing w:val="-45"/>
        </w:rPr>
        <w:t xml:space="preserve"> </w:t>
      </w:r>
      <w:r>
        <w:rPr>
          <w:spacing w:val="10"/>
        </w:rPr>
        <w:t>6.93%。主要原因是：本年度我单位对在职人员工资和</w:t>
      </w:r>
      <w:r>
        <w:t xml:space="preserve"> </w:t>
      </w:r>
      <w:r>
        <w:rPr>
          <w:spacing w:val="9"/>
        </w:rPr>
        <w:t>基础绩效进行上调并社保、公积金基数上调，人员经费、公</w:t>
      </w:r>
      <w:r>
        <w:rPr>
          <w:spacing w:val="3"/>
        </w:rPr>
        <w:t xml:space="preserve"> </w:t>
      </w:r>
      <w:r>
        <w:rPr>
          <w:spacing w:val="8"/>
        </w:rPr>
        <w:t>用经费较上年有所增加。</w:t>
      </w:r>
    </w:p>
    <w:p w14:paraId="06E16C06">
      <w:pPr>
        <w:pStyle w:val="2"/>
        <w:spacing w:before="7" w:line="332" w:lineRule="auto"/>
        <w:ind w:left="47" w:right="91" w:firstLine="623"/>
        <w:jc w:val="both"/>
      </w:pPr>
      <w:r>
        <w:t>项目支出</w:t>
      </w:r>
      <w:r>
        <w:rPr>
          <w:spacing w:val="-37"/>
        </w:rPr>
        <w:t xml:space="preserve"> </w:t>
      </w:r>
      <w:r>
        <w:t>100.00</w:t>
      </w:r>
      <w:r>
        <w:rPr>
          <w:spacing w:val="-45"/>
        </w:rPr>
        <w:t xml:space="preserve"> </w:t>
      </w:r>
      <w:r>
        <w:t>万元，</w:t>
      </w:r>
      <w:r>
        <w:rPr>
          <w:spacing w:val="-93"/>
        </w:rPr>
        <w:t xml:space="preserve"> </w:t>
      </w:r>
      <w:r>
        <w:t>比上年预算减少</w:t>
      </w:r>
      <w:r>
        <w:rPr>
          <w:spacing w:val="-40"/>
        </w:rPr>
        <w:t xml:space="preserve"> </w:t>
      </w:r>
      <w:r>
        <w:t>0.00</w:t>
      </w:r>
      <w:r>
        <w:rPr>
          <w:spacing w:val="-45"/>
        </w:rPr>
        <w:t xml:space="preserve"> </w:t>
      </w:r>
      <w:r>
        <w:t xml:space="preserve">万元，下 </w:t>
      </w:r>
      <w:r>
        <w:rPr>
          <w:spacing w:val="9"/>
        </w:rPr>
        <w:t>降</w:t>
      </w:r>
      <w:r>
        <w:rPr>
          <w:spacing w:val="-38"/>
        </w:rPr>
        <w:t xml:space="preserve"> </w:t>
      </w:r>
      <w:r>
        <w:rPr>
          <w:spacing w:val="9"/>
        </w:rPr>
        <w:t>0.00%。主要原因是：本年度项目预算较上年</w:t>
      </w:r>
      <w:r>
        <w:rPr>
          <w:spacing w:val="8"/>
        </w:rPr>
        <w:t>预算相比无</w:t>
      </w:r>
      <w:r>
        <w:t xml:space="preserve"> </w:t>
      </w:r>
      <w:r>
        <w:rPr>
          <w:spacing w:val="-6"/>
        </w:rPr>
        <w:t>变化。</w:t>
      </w:r>
    </w:p>
    <w:p w14:paraId="35A33273">
      <w:pPr>
        <w:spacing w:before="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751D061C">
      <w:pPr>
        <w:pStyle w:val="2"/>
        <w:spacing w:before="187" w:line="218" w:lineRule="auto"/>
        <w:jc w:val="right"/>
      </w:pPr>
      <w:r>
        <w:rPr>
          <w:spacing w:val="-1"/>
        </w:rPr>
        <w:t>1、社会保障和就业支出（类）53.38</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11.84%。</w:t>
      </w:r>
    </w:p>
    <w:p w14:paraId="10F3C3DE">
      <w:pPr>
        <w:pStyle w:val="2"/>
        <w:spacing w:before="193" w:line="218" w:lineRule="auto"/>
        <w:ind w:left="679"/>
      </w:pPr>
      <w:r>
        <w:rPr>
          <w:spacing w:val="1"/>
        </w:rPr>
        <w:t>2、卫生健康支出（类）16.08</w:t>
      </w:r>
      <w:r>
        <w:rPr>
          <w:spacing w:val="-42"/>
        </w:rPr>
        <w:t xml:space="preserve"> </w:t>
      </w:r>
      <w:r>
        <w:rPr>
          <w:spacing w:val="1"/>
        </w:rPr>
        <w:t>万元，</w:t>
      </w:r>
      <w:r>
        <w:rPr>
          <w:spacing w:val="-85"/>
        </w:rPr>
        <w:t xml:space="preserve"> </w:t>
      </w:r>
      <w:r>
        <w:rPr>
          <w:spacing w:val="1"/>
        </w:rPr>
        <w:t>占</w:t>
      </w:r>
      <w:r>
        <w:rPr>
          <w:spacing w:val="-36"/>
        </w:rPr>
        <w:t xml:space="preserve"> </w:t>
      </w:r>
      <w:r>
        <w:rPr>
          <w:spacing w:val="1"/>
        </w:rPr>
        <w:t>3.57%。</w:t>
      </w:r>
    </w:p>
    <w:p w14:paraId="731C7B7C">
      <w:pPr>
        <w:pStyle w:val="2"/>
        <w:spacing w:before="196" w:line="218" w:lineRule="auto"/>
        <w:ind w:left="692"/>
      </w:pPr>
      <w:r>
        <w:rPr>
          <w:spacing w:val="1"/>
        </w:rPr>
        <w:t>3、节能环保支出（类）354.76</w:t>
      </w:r>
      <w:r>
        <w:rPr>
          <w:spacing w:val="-38"/>
        </w:rPr>
        <w:t xml:space="preserve"> </w:t>
      </w:r>
      <w:r>
        <w:rPr>
          <w:spacing w:val="1"/>
        </w:rPr>
        <w:t>万元，</w:t>
      </w:r>
      <w:r>
        <w:rPr>
          <w:spacing w:val="-84"/>
        </w:rPr>
        <w:t xml:space="preserve"> </w:t>
      </w:r>
      <w:r>
        <w:rPr>
          <w:spacing w:val="1"/>
        </w:rPr>
        <w:t>占</w:t>
      </w:r>
      <w:r>
        <w:rPr>
          <w:spacing w:val="-46"/>
        </w:rPr>
        <w:t xml:space="preserve"> </w:t>
      </w:r>
      <w:r>
        <w:rPr>
          <w:spacing w:val="1"/>
        </w:rPr>
        <w:t>78.67%。</w:t>
      </w:r>
    </w:p>
    <w:p w14:paraId="7FB90845">
      <w:pPr>
        <w:pStyle w:val="2"/>
        <w:spacing w:before="193" w:line="218" w:lineRule="auto"/>
        <w:ind w:left="678"/>
      </w:pPr>
      <w:r>
        <w:rPr>
          <w:spacing w:val="1"/>
        </w:rPr>
        <w:t>4、住房保障支出（类）26.70</w:t>
      </w:r>
      <w:r>
        <w:rPr>
          <w:spacing w:val="-33"/>
        </w:rPr>
        <w:t xml:space="preserve"> </w:t>
      </w:r>
      <w:r>
        <w:rPr>
          <w:spacing w:val="1"/>
        </w:rPr>
        <w:t>万元，</w:t>
      </w:r>
      <w:r>
        <w:rPr>
          <w:spacing w:val="-84"/>
        </w:rPr>
        <w:t xml:space="preserve"> </w:t>
      </w:r>
      <w:r>
        <w:rPr>
          <w:spacing w:val="1"/>
        </w:rPr>
        <w:t>占</w:t>
      </w:r>
      <w:r>
        <w:rPr>
          <w:spacing w:val="-45"/>
        </w:rPr>
        <w:t xml:space="preserve"> </w:t>
      </w:r>
      <w:r>
        <w:rPr>
          <w:spacing w:val="1"/>
        </w:rPr>
        <w:t>5.92%。</w:t>
      </w:r>
    </w:p>
    <w:p w14:paraId="479AEBDF">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342545A0">
      <w:pPr>
        <w:pStyle w:val="2"/>
        <w:spacing w:before="192" w:line="332" w:lineRule="auto"/>
        <w:ind w:left="18" w:right="5" w:firstLine="668"/>
        <w:jc w:val="both"/>
      </w:pPr>
      <w:r>
        <w:rPr>
          <w:spacing w:val="14"/>
        </w:rPr>
        <w:t>1、社会保障和就业支出（类）行政事业单位养老支出</w:t>
      </w:r>
      <w:r>
        <w:rPr>
          <w:spacing w:val="10"/>
        </w:rPr>
        <w:t xml:space="preserve"> </w:t>
      </w:r>
      <w:r>
        <w:t>（款）行政单位离退休（项</w:t>
      </w:r>
      <w:r>
        <w:rPr>
          <w:spacing w:val="5"/>
        </w:rPr>
        <w:t>）：</w:t>
      </w:r>
      <w:r>
        <w:t>2023</w:t>
      </w:r>
      <w:r>
        <w:rPr>
          <w:spacing w:val="-58"/>
        </w:rPr>
        <w:t xml:space="preserve"> </w:t>
      </w:r>
      <w:r>
        <w:t>年预算数为</w:t>
      </w:r>
      <w:r>
        <w:rPr>
          <w:spacing w:val="-48"/>
        </w:rPr>
        <w:t xml:space="preserve"> </w:t>
      </w:r>
      <w:r>
        <w:t>2.88</w:t>
      </w:r>
      <w:r>
        <w:rPr>
          <w:spacing w:val="-45"/>
        </w:rPr>
        <w:t xml:space="preserve"> </w:t>
      </w:r>
      <w:r>
        <w:t xml:space="preserve">万元， </w:t>
      </w:r>
      <w:r>
        <w:rPr>
          <w:spacing w:val="2"/>
        </w:rPr>
        <w:t>比上年预算数增加</w:t>
      </w:r>
      <w:r>
        <w:rPr>
          <w:spacing w:val="-40"/>
        </w:rPr>
        <w:t xml:space="preserve"> </w:t>
      </w:r>
      <w:r>
        <w:rPr>
          <w:spacing w:val="2"/>
        </w:rPr>
        <w:t>0.02</w:t>
      </w:r>
      <w:r>
        <w:rPr>
          <w:spacing w:val="-44"/>
        </w:rPr>
        <w:t xml:space="preserve"> </w:t>
      </w:r>
      <w:r>
        <w:rPr>
          <w:spacing w:val="2"/>
        </w:rPr>
        <w:t>万元，增长</w:t>
      </w:r>
      <w:r>
        <w:rPr>
          <w:spacing w:val="-39"/>
        </w:rPr>
        <w:t xml:space="preserve"> </w:t>
      </w:r>
      <w:r>
        <w:rPr>
          <w:spacing w:val="2"/>
        </w:rPr>
        <w:t>0.70%，主要原因是：退</w:t>
      </w:r>
    </w:p>
    <w:p w14:paraId="4E5168B0">
      <w:pPr>
        <w:spacing w:line="332" w:lineRule="auto"/>
        <w:sectPr>
          <w:footerReference r:id="rId24" w:type="default"/>
          <w:pgSz w:w="11906" w:h="16839"/>
          <w:pgMar w:top="1431" w:right="1710" w:bottom="1521" w:left="1785" w:header="0" w:footer="1156" w:gutter="0"/>
          <w:cols w:space="720" w:num="1"/>
        </w:sectPr>
      </w:pPr>
    </w:p>
    <w:p w14:paraId="7FD5423F">
      <w:pPr>
        <w:pStyle w:val="2"/>
        <w:spacing w:before="185" w:line="219" w:lineRule="auto"/>
        <w:ind w:left="26"/>
      </w:pPr>
      <w:r>
        <w:rPr>
          <w:spacing w:val="8"/>
        </w:rPr>
        <w:t>休人员医疗缴费基数上调，导致预算增加。</w:t>
      </w:r>
    </w:p>
    <w:p w14:paraId="31041CD1">
      <w:pPr>
        <w:pStyle w:val="2"/>
        <w:spacing w:before="196" w:line="314" w:lineRule="auto"/>
        <w:ind w:left="18" w:firstLine="661"/>
      </w:pPr>
      <w:r>
        <w:rPr>
          <w:spacing w:val="14"/>
        </w:rPr>
        <w:t>2、社会保障和就业支出（类）行政事业单位养老支出</w:t>
      </w:r>
      <w:r>
        <w:rPr>
          <w:spacing w:val="9"/>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3"/>
        </w:rPr>
        <w:t>预算数为</w:t>
      </w:r>
      <w:r>
        <w:rPr>
          <w:spacing w:val="-23"/>
        </w:rPr>
        <w:t xml:space="preserve"> </w:t>
      </w:r>
      <w:r>
        <w:rPr>
          <w:spacing w:val="3"/>
        </w:rPr>
        <w:t>33.67</w:t>
      </w:r>
      <w:r>
        <w:rPr>
          <w:spacing w:val="-46"/>
        </w:rPr>
        <w:t xml:space="preserve"> </w:t>
      </w:r>
      <w:r>
        <w:rPr>
          <w:spacing w:val="3"/>
        </w:rPr>
        <w:t>万元，比上年预算数增加</w:t>
      </w:r>
      <w:r>
        <w:rPr>
          <w:spacing w:val="-49"/>
        </w:rPr>
        <w:t xml:space="preserve"> </w:t>
      </w:r>
      <w:r>
        <w:rPr>
          <w:spacing w:val="3"/>
        </w:rPr>
        <w:t>21.96</w:t>
      </w:r>
      <w:r>
        <w:rPr>
          <w:spacing w:val="-44"/>
        </w:rPr>
        <w:t xml:space="preserve"> </w:t>
      </w:r>
      <w:r>
        <w:rPr>
          <w:spacing w:val="3"/>
        </w:rPr>
        <w:t>万元，增长</w:t>
      </w:r>
      <w:r>
        <w:t xml:space="preserve">  </w:t>
      </w:r>
      <w:r>
        <w:rPr>
          <w:spacing w:val="13"/>
        </w:rPr>
        <w:t>187.53%，主要原因是：一是地方编人员养老保险支出科目</w:t>
      </w:r>
      <w:r>
        <w:rPr>
          <w:spacing w:val="8"/>
        </w:rPr>
        <w:t xml:space="preserve">  </w:t>
      </w:r>
      <w:r>
        <w:rPr>
          <w:spacing w:val="6"/>
        </w:rPr>
        <w:t>比上年度有变动。二是对在职人员工资和基础绩效进行上调。</w:t>
      </w:r>
      <w:r>
        <w:rPr>
          <w:spacing w:val="18"/>
        </w:rPr>
        <w:t xml:space="preserve"> </w:t>
      </w:r>
      <w:r>
        <w:rPr>
          <w:spacing w:val="9"/>
        </w:rPr>
        <w:t>全体人员养老基数上升导致预算有所增加。</w:t>
      </w:r>
    </w:p>
    <w:p w14:paraId="4084F1A1">
      <w:pPr>
        <w:pStyle w:val="2"/>
        <w:spacing w:before="196" w:line="314" w:lineRule="auto"/>
        <w:ind w:left="18" w:right="249"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10"/>
        </w:rPr>
        <w:t>数为 16.83 万元</w:t>
      </w:r>
      <w:r>
        <w:rPr>
          <w:spacing w:val="-78"/>
        </w:rPr>
        <w:t xml:space="preserve"> </w:t>
      </w:r>
      <w:r>
        <w:rPr>
          <w:spacing w:val="10"/>
        </w:rPr>
        <w:t>，</w:t>
      </w:r>
      <w:r>
        <w:rPr>
          <w:spacing w:val="-54"/>
        </w:rPr>
        <w:t xml:space="preserve"> </w:t>
      </w:r>
      <w:r>
        <w:rPr>
          <w:spacing w:val="10"/>
        </w:rPr>
        <w:t>比上年预算数增加 10.98</w:t>
      </w:r>
      <w:r>
        <w:rPr>
          <w:spacing w:val="-14"/>
        </w:rPr>
        <w:t xml:space="preserve"> </w:t>
      </w:r>
      <w:r>
        <w:rPr>
          <w:spacing w:val="10"/>
        </w:rPr>
        <w:t>万</w:t>
      </w:r>
      <w:r>
        <w:rPr>
          <w:spacing w:val="9"/>
        </w:rPr>
        <w:t>元</w:t>
      </w:r>
      <w:r>
        <w:rPr>
          <w:spacing w:val="-77"/>
        </w:rPr>
        <w:t xml:space="preserve"> </w:t>
      </w:r>
      <w:r>
        <w:rPr>
          <w:spacing w:val="9"/>
        </w:rPr>
        <w:t>，增长</w:t>
      </w:r>
      <w:r>
        <w:t xml:space="preserve"> </w:t>
      </w:r>
      <w:r>
        <w:rPr>
          <w:spacing w:val="13"/>
        </w:rPr>
        <w:t>187.69%，主要原因是：一是地方编人员职业年金支出科目</w:t>
      </w:r>
      <w:r>
        <w:rPr>
          <w:spacing w:val="16"/>
        </w:rPr>
        <w:t xml:space="preserve"> </w:t>
      </w:r>
      <w:r>
        <w:rPr>
          <w:spacing w:val="9"/>
        </w:rPr>
        <w:t>比上年度有变动。二是全体人员工资提标增资，职业年金基</w:t>
      </w:r>
      <w:r>
        <w:rPr>
          <w:spacing w:val="4"/>
        </w:rPr>
        <w:t xml:space="preserve"> </w:t>
      </w:r>
      <w:r>
        <w:rPr>
          <w:spacing w:val="8"/>
        </w:rPr>
        <w:t>数增加，导致预算增加。</w:t>
      </w:r>
    </w:p>
    <w:p w14:paraId="000DE470">
      <w:pPr>
        <w:pStyle w:val="2"/>
        <w:spacing w:before="195" w:line="310" w:lineRule="auto"/>
        <w:ind w:left="23" w:right="249" w:firstLine="654"/>
      </w:pPr>
      <w:r>
        <w:rPr>
          <w:spacing w:val="15"/>
        </w:rPr>
        <w:t>4、卫生健康支出（类）行政事业单位医疗</w:t>
      </w:r>
      <w:r>
        <w:rPr>
          <w:spacing w:val="14"/>
        </w:rPr>
        <w:t>（款）行政</w:t>
      </w:r>
      <w:r>
        <w:t xml:space="preserve"> </w:t>
      </w:r>
      <w:r>
        <w:rPr>
          <w:spacing w:val="2"/>
        </w:rPr>
        <w:t>单位医疗（项</w:t>
      </w:r>
      <w:r>
        <w:rPr>
          <w:spacing w:val="6"/>
        </w:rPr>
        <w:t>）：</w:t>
      </w:r>
      <w:r>
        <w:rPr>
          <w:spacing w:val="2"/>
        </w:rPr>
        <w:t>2023</w:t>
      </w:r>
      <w:r>
        <w:rPr>
          <w:spacing w:val="-58"/>
        </w:rPr>
        <w:t xml:space="preserve"> </w:t>
      </w:r>
      <w:r>
        <w:rPr>
          <w:spacing w:val="2"/>
        </w:rPr>
        <w:t>年预算数为</w:t>
      </w:r>
      <w:r>
        <w:rPr>
          <w:spacing w:val="-41"/>
        </w:rPr>
        <w:t xml:space="preserve"> </w:t>
      </w:r>
      <w:r>
        <w:rPr>
          <w:spacing w:val="2"/>
        </w:rPr>
        <w:t>14.31</w:t>
      </w:r>
      <w:r>
        <w:rPr>
          <w:spacing w:val="-44"/>
        </w:rPr>
        <w:t xml:space="preserve"> </w:t>
      </w:r>
      <w:r>
        <w:rPr>
          <w:spacing w:val="2"/>
        </w:rPr>
        <w:t>万元，比上年预算</w:t>
      </w:r>
      <w:r>
        <w:t xml:space="preserve"> </w:t>
      </w:r>
      <w:r>
        <w:rPr>
          <w:spacing w:val="2"/>
        </w:rPr>
        <w:t>数增加</w:t>
      </w:r>
      <w:r>
        <w:rPr>
          <w:spacing w:val="-48"/>
        </w:rPr>
        <w:t xml:space="preserve"> </w:t>
      </w:r>
      <w:r>
        <w:rPr>
          <w:spacing w:val="2"/>
        </w:rPr>
        <w:t>9.33</w:t>
      </w:r>
      <w:r>
        <w:rPr>
          <w:spacing w:val="-45"/>
        </w:rPr>
        <w:t xml:space="preserve"> </w:t>
      </w:r>
      <w:r>
        <w:rPr>
          <w:spacing w:val="2"/>
        </w:rPr>
        <w:t>万元，增长</w:t>
      </w:r>
      <w:r>
        <w:rPr>
          <w:spacing w:val="-40"/>
        </w:rPr>
        <w:t xml:space="preserve"> </w:t>
      </w:r>
      <w:r>
        <w:rPr>
          <w:spacing w:val="2"/>
        </w:rPr>
        <w:t>187.35%，主要原因是：一</w:t>
      </w:r>
      <w:r>
        <w:rPr>
          <w:spacing w:val="1"/>
        </w:rPr>
        <w:t>是地方编</w:t>
      </w:r>
      <w:r>
        <w:t xml:space="preserve"> </w:t>
      </w:r>
      <w:r>
        <w:rPr>
          <w:spacing w:val="9"/>
        </w:rPr>
        <w:t>人员医疗保险支出科目比上年度有变动。二是全体人员</w:t>
      </w:r>
      <w:r>
        <w:rPr>
          <w:spacing w:val="8"/>
        </w:rPr>
        <w:t>工资</w:t>
      </w:r>
      <w:r>
        <w:t xml:space="preserve"> </w:t>
      </w:r>
      <w:r>
        <w:rPr>
          <w:spacing w:val="8"/>
        </w:rPr>
        <w:t>提标增资，医疗基数增加，导致预算增加。</w:t>
      </w:r>
    </w:p>
    <w:p w14:paraId="323E2852">
      <w:pPr>
        <w:pStyle w:val="2"/>
        <w:spacing w:before="198" w:line="310" w:lineRule="auto"/>
        <w:ind w:left="22" w:right="249" w:firstLine="660"/>
      </w:pPr>
      <w:r>
        <w:rPr>
          <w:spacing w:val="14"/>
        </w:rPr>
        <w:t xml:space="preserve">5、卫生健康支出（类）行政事业单位医疗（款）公务 </w:t>
      </w:r>
      <w:r>
        <w:rPr>
          <w:spacing w:val="3"/>
        </w:rPr>
        <w:t>员医疗补助（项</w:t>
      </w:r>
      <w:r>
        <w:rPr>
          <w:spacing w:val="30"/>
        </w:rPr>
        <w:t>）：</w:t>
      </w:r>
      <w:r>
        <w:rPr>
          <w:spacing w:val="3"/>
        </w:rPr>
        <w:t>2023</w:t>
      </w:r>
      <w:r>
        <w:rPr>
          <w:spacing w:val="-56"/>
        </w:rPr>
        <w:t xml:space="preserve"> </w:t>
      </w:r>
      <w:r>
        <w:rPr>
          <w:spacing w:val="3"/>
        </w:rPr>
        <w:t>年预算数为</w:t>
      </w:r>
      <w:r>
        <w:rPr>
          <w:spacing w:val="-36"/>
        </w:rPr>
        <w:t xml:space="preserve"> </w:t>
      </w:r>
      <w:r>
        <w:rPr>
          <w:spacing w:val="3"/>
        </w:rPr>
        <w:t>1.77</w:t>
      </w:r>
      <w:r>
        <w:rPr>
          <w:spacing w:val="-42"/>
        </w:rPr>
        <w:t xml:space="preserve"> </w:t>
      </w:r>
      <w:r>
        <w:rPr>
          <w:spacing w:val="3"/>
        </w:rPr>
        <w:t>万元，</w:t>
      </w:r>
      <w:r>
        <w:rPr>
          <w:spacing w:val="-83"/>
        </w:rPr>
        <w:t xml:space="preserve"> </w:t>
      </w:r>
      <w:r>
        <w:rPr>
          <w:spacing w:val="3"/>
        </w:rPr>
        <w:t>比上年预</w:t>
      </w:r>
      <w:r>
        <w:t xml:space="preserve"> </w:t>
      </w:r>
      <w:r>
        <w:rPr>
          <w:spacing w:val="7"/>
        </w:rPr>
        <w:t>算数增加</w:t>
      </w:r>
      <w:r>
        <w:rPr>
          <w:spacing w:val="-36"/>
        </w:rPr>
        <w:t xml:space="preserve"> </w:t>
      </w:r>
      <w:r>
        <w:rPr>
          <w:spacing w:val="7"/>
        </w:rPr>
        <w:t>0.31</w:t>
      </w:r>
      <w:r>
        <w:rPr>
          <w:spacing w:val="-42"/>
        </w:rPr>
        <w:t xml:space="preserve"> </w:t>
      </w:r>
      <w:r>
        <w:rPr>
          <w:spacing w:val="7"/>
        </w:rPr>
        <w:t>万元，增长</w:t>
      </w:r>
      <w:r>
        <w:rPr>
          <w:spacing w:val="-46"/>
        </w:rPr>
        <w:t xml:space="preserve"> </w:t>
      </w:r>
      <w:r>
        <w:rPr>
          <w:spacing w:val="7"/>
        </w:rPr>
        <w:t>21.23%，主要原</w:t>
      </w:r>
      <w:r>
        <w:rPr>
          <w:spacing w:val="6"/>
        </w:rPr>
        <w:t>因是：在职公务</w:t>
      </w:r>
      <w:r>
        <w:t xml:space="preserve"> </w:t>
      </w:r>
      <w:r>
        <w:rPr>
          <w:spacing w:val="9"/>
        </w:rPr>
        <w:t>员人员工资提标增资，公务员医疗补助基数增加，导致预算</w:t>
      </w:r>
      <w:r>
        <w:t xml:space="preserve"> </w:t>
      </w:r>
      <w:r>
        <w:rPr>
          <w:spacing w:val="3"/>
        </w:rPr>
        <w:t>增加。</w:t>
      </w:r>
    </w:p>
    <w:p w14:paraId="02A9214B">
      <w:pPr>
        <w:pStyle w:val="2"/>
        <w:spacing w:before="192" w:line="218" w:lineRule="auto"/>
        <w:ind w:left="682"/>
      </w:pPr>
      <w:r>
        <w:rPr>
          <w:spacing w:val="14"/>
        </w:rPr>
        <w:t>6、节能环保支出（类）环境保护管理事务（款）行政</w:t>
      </w:r>
    </w:p>
    <w:p w14:paraId="5B9F9250">
      <w:pPr>
        <w:spacing w:line="218" w:lineRule="auto"/>
        <w:sectPr>
          <w:footerReference r:id="rId25" w:type="default"/>
          <w:pgSz w:w="11906" w:h="16839"/>
          <w:pgMar w:top="1431" w:right="1550" w:bottom="1521" w:left="1785" w:header="0" w:footer="1156" w:gutter="0"/>
          <w:cols w:space="720" w:num="1"/>
        </w:sectPr>
      </w:pPr>
    </w:p>
    <w:p w14:paraId="475D3C2D">
      <w:pPr>
        <w:pStyle w:val="2"/>
        <w:spacing w:before="186" w:line="332" w:lineRule="auto"/>
        <w:ind w:left="23" w:right="95" w:firstLine="3"/>
        <w:jc w:val="both"/>
      </w:pPr>
      <w:r>
        <w:rPr>
          <w:spacing w:val="3"/>
        </w:rPr>
        <w:t>运行（项</w:t>
      </w:r>
      <w:r>
        <w:rPr>
          <w:spacing w:val="31"/>
        </w:rPr>
        <w:t>）：</w:t>
      </w:r>
      <w:r>
        <w:rPr>
          <w:spacing w:val="3"/>
        </w:rPr>
        <w:t>2023</w:t>
      </w:r>
      <w:r>
        <w:rPr>
          <w:spacing w:val="-54"/>
        </w:rPr>
        <w:t xml:space="preserve"> </w:t>
      </w:r>
      <w:r>
        <w:rPr>
          <w:spacing w:val="3"/>
        </w:rPr>
        <w:t>年预算数为</w:t>
      </w:r>
      <w:r>
        <w:rPr>
          <w:spacing w:val="-48"/>
        </w:rPr>
        <w:t xml:space="preserve"> </w:t>
      </w:r>
      <w:r>
        <w:rPr>
          <w:spacing w:val="3"/>
        </w:rPr>
        <w:t>254.76</w:t>
      </w:r>
      <w:r>
        <w:rPr>
          <w:spacing w:val="-42"/>
        </w:rPr>
        <w:t xml:space="preserve"> </w:t>
      </w:r>
      <w:r>
        <w:rPr>
          <w:spacing w:val="3"/>
        </w:rPr>
        <w:t>万元，</w:t>
      </w:r>
      <w:r>
        <w:rPr>
          <w:spacing w:val="-83"/>
        </w:rPr>
        <w:t xml:space="preserve"> </w:t>
      </w:r>
      <w:r>
        <w:rPr>
          <w:spacing w:val="3"/>
        </w:rPr>
        <w:t>比上年预算数</w:t>
      </w:r>
      <w:r>
        <w:t xml:space="preserve"> </w:t>
      </w:r>
      <w:r>
        <w:rPr>
          <w:spacing w:val="1"/>
        </w:rPr>
        <w:t>减少</w:t>
      </w:r>
      <w:r>
        <w:rPr>
          <w:spacing w:val="-21"/>
        </w:rPr>
        <w:t xml:space="preserve"> </w:t>
      </w:r>
      <w:r>
        <w:rPr>
          <w:spacing w:val="1"/>
        </w:rPr>
        <w:t>37.78</w:t>
      </w:r>
      <w:r>
        <w:rPr>
          <w:spacing w:val="-45"/>
        </w:rPr>
        <w:t xml:space="preserve"> </w:t>
      </w:r>
      <w:r>
        <w:rPr>
          <w:spacing w:val="1"/>
        </w:rPr>
        <w:t>万元，下降</w:t>
      </w:r>
      <w:r>
        <w:rPr>
          <w:spacing w:val="-40"/>
        </w:rPr>
        <w:t xml:space="preserve"> </w:t>
      </w:r>
      <w:r>
        <w:rPr>
          <w:spacing w:val="1"/>
        </w:rPr>
        <w:t>12.91%，主要原因是：我单位地方编</w:t>
      </w:r>
      <w:r>
        <w:t xml:space="preserve"> </w:t>
      </w:r>
      <w:r>
        <w:rPr>
          <w:spacing w:val="6"/>
        </w:rPr>
        <w:t>人员减少</w:t>
      </w:r>
      <w:r>
        <w:rPr>
          <w:spacing w:val="-32"/>
        </w:rPr>
        <w:t xml:space="preserve"> </w:t>
      </w:r>
      <w:r>
        <w:rPr>
          <w:spacing w:val="6"/>
        </w:rPr>
        <w:t>2</w:t>
      </w:r>
      <w:r>
        <w:rPr>
          <w:spacing w:val="-60"/>
        </w:rPr>
        <w:t xml:space="preserve"> </w:t>
      </w:r>
      <w:r>
        <w:rPr>
          <w:spacing w:val="6"/>
        </w:rPr>
        <w:t>人导致环境保护管理事务预算减少。</w:t>
      </w:r>
    </w:p>
    <w:p w14:paraId="7F8D185E">
      <w:pPr>
        <w:pStyle w:val="2"/>
        <w:spacing w:before="5" w:line="305" w:lineRule="auto"/>
        <w:ind w:left="26" w:right="23" w:firstLine="655"/>
      </w:pPr>
      <w:r>
        <w:rPr>
          <w:spacing w:val="14"/>
        </w:rPr>
        <w:t>7、节能环保支出（类）环境保护管理事务（款）其他</w:t>
      </w:r>
      <w:r>
        <w:rPr>
          <w:spacing w:val="15"/>
        </w:rPr>
        <w:t xml:space="preserve"> </w:t>
      </w:r>
      <w:r>
        <w:rPr>
          <w:spacing w:val="5"/>
        </w:rPr>
        <w:t>环境保护管理事务支出（项</w:t>
      </w:r>
      <w:r>
        <w:rPr>
          <w:spacing w:val="36"/>
        </w:rPr>
        <w:t>）：</w:t>
      </w:r>
      <w:r>
        <w:rPr>
          <w:spacing w:val="5"/>
        </w:rPr>
        <w:t>2023</w:t>
      </w:r>
      <w:r>
        <w:rPr>
          <w:spacing w:val="-54"/>
        </w:rPr>
        <w:t xml:space="preserve"> </w:t>
      </w:r>
      <w:r>
        <w:rPr>
          <w:spacing w:val="5"/>
        </w:rPr>
        <w:t>年预算数为</w:t>
      </w:r>
      <w:r>
        <w:rPr>
          <w:spacing w:val="-41"/>
        </w:rPr>
        <w:t xml:space="preserve"> </w:t>
      </w:r>
      <w:r>
        <w:rPr>
          <w:spacing w:val="5"/>
        </w:rPr>
        <w:t>100.00</w:t>
      </w:r>
      <w:r>
        <w:rPr>
          <w:spacing w:val="-42"/>
        </w:rPr>
        <w:t xml:space="preserve"> </w:t>
      </w:r>
      <w:r>
        <w:rPr>
          <w:spacing w:val="5"/>
        </w:rPr>
        <w:t>万</w:t>
      </w:r>
      <w:r>
        <w:t xml:space="preserve"> </w:t>
      </w:r>
      <w:r>
        <w:rPr>
          <w:spacing w:val="-6"/>
        </w:rPr>
        <w:t>元，比上年预算数增加</w:t>
      </w:r>
      <w:r>
        <w:rPr>
          <w:spacing w:val="-38"/>
        </w:rPr>
        <w:t xml:space="preserve"> </w:t>
      </w:r>
      <w:r>
        <w:rPr>
          <w:spacing w:val="-6"/>
        </w:rPr>
        <w:t>0.00</w:t>
      </w:r>
      <w:r>
        <w:rPr>
          <w:spacing w:val="-45"/>
        </w:rPr>
        <w:t xml:space="preserve"> </w:t>
      </w:r>
      <w:r>
        <w:rPr>
          <w:spacing w:val="-6"/>
        </w:rPr>
        <w:t>万元，增长</w:t>
      </w:r>
      <w:r>
        <w:rPr>
          <w:spacing w:val="-38"/>
        </w:rPr>
        <w:t xml:space="preserve"> </w:t>
      </w:r>
      <w:r>
        <w:rPr>
          <w:spacing w:val="-6"/>
        </w:rPr>
        <w:t>0.0</w:t>
      </w:r>
      <w:r>
        <w:rPr>
          <w:spacing w:val="-7"/>
        </w:rPr>
        <w:t>0%，主要原因是：</w:t>
      </w:r>
      <w:r>
        <w:t xml:space="preserve"> </w:t>
      </w:r>
      <w:r>
        <w:rPr>
          <w:spacing w:val="8"/>
        </w:rPr>
        <w:t>项目预算数比上年度无变动。</w:t>
      </w:r>
    </w:p>
    <w:p w14:paraId="2DC94794">
      <w:pPr>
        <w:pStyle w:val="2"/>
        <w:spacing w:before="195" w:line="310" w:lineRule="auto"/>
        <w:ind w:left="25" w:right="95" w:firstLine="657"/>
      </w:pPr>
      <w:r>
        <w:rPr>
          <w:spacing w:val="14"/>
        </w:rPr>
        <w:t>8、住房保障支出（类）住房改革支出（款）住房公积</w:t>
      </w:r>
      <w:r>
        <w:rPr>
          <w:spacing w:val="15"/>
        </w:rPr>
        <w:t xml:space="preserve"> </w:t>
      </w:r>
      <w:r>
        <w:rPr>
          <w:spacing w:val="3"/>
        </w:rPr>
        <w:t>金（项</w:t>
      </w:r>
      <w:r>
        <w:rPr>
          <w:spacing w:val="-1"/>
        </w:rPr>
        <w:t>）：</w:t>
      </w:r>
      <w:r>
        <w:rPr>
          <w:spacing w:val="3"/>
        </w:rPr>
        <w:t>2023</w:t>
      </w:r>
      <w:r>
        <w:rPr>
          <w:spacing w:val="-59"/>
        </w:rPr>
        <w:t xml:space="preserve"> </w:t>
      </w:r>
      <w:r>
        <w:rPr>
          <w:spacing w:val="3"/>
        </w:rPr>
        <w:t>年预算数为</w:t>
      </w:r>
      <w:r>
        <w:rPr>
          <w:spacing w:val="-48"/>
        </w:rPr>
        <w:t xml:space="preserve"> </w:t>
      </w:r>
      <w:r>
        <w:rPr>
          <w:spacing w:val="3"/>
        </w:rPr>
        <w:t>26.70</w:t>
      </w:r>
      <w:r>
        <w:rPr>
          <w:spacing w:val="-44"/>
        </w:rPr>
        <w:t xml:space="preserve"> </w:t>
      </w:r>
      <w:r>
        <w:rPr>
          <w:spacing w:val="3"/>
        </w:rPr>
        <w:t>万元，比</w:t>
      </w:r>
      <w:r>
        <w:rPr>
          <w:spacing w:val="2"/>
        </w:rPr>
        <w:t>上年预算数增加</w:t>
      </w:r>
      <w:r>
        <w:t xml:space="preserve"> </w:t>
      </w:r>
      <w:r>
        <w:rPr>
          <w:spacing w:val="10"/>
        </w:rPr>
        <w:t>17.92</w:t>
      </w:r>
      <w:r>
        <w:rPr>
          <w:spacing w:val="-35"/>
        </w:rPr>
        <w:t xml:space="preserve"> </w:t>
      </w:r>
      <w:r>
        <w:rPr>
          <w:spacing w:val="10"/>
        </w:rPr>
        <w:t>万元，增长</w:t>
      </w:r>
      <w:r>
        <w:rPr>
          <w:spacing w:val="-42"/>
        </w:rPr>
        <w:t xml:space="preserve"> </w:t>
      </w:r>
      <w:r>
        <w:rPr>
          <w:spacing w:val="10"/>
        </w:rPr>
        <w:t>204.10%，主要原因是：一是地方编人员</w:t>
      </w:r>
      <w:r>
        <w:t xml:space="preserve"> </w:t>
      </w:r>
      <w:r>
        <w:rPr>
          <w:spacing w:val="9"/>
        </w:rPr>
        <w:t>公积金支出科目比上年度有变动。二是全体人员工资</w:t>
      </w:r>
      <w:r>
        <w:rPr>
          <w:spacing w:val="8"/>
        </w:rPr>
        <w:t>提标增</w:t>
      </w:r>
      <w:r>
        <w:t xml:space="preserve"> </w:t>
      </w:r>
      <w:r>
        <w:rPr>
          <w:spacing w:val="8"/>
        </w:rPr>
        <w:t>资，公积金基数增加，导致预算增加。</w:t>
      </w:r>
    </w:p>
    <w:p w14:paraId="718A55B9">
      <w:pPr>
        <w:spacing w:line="323" w:lineRule="auto"/>
        <w:rPr>
          <w:rFonts w:ascii="Arial"/>
          <w:sz w:val="21"/>
        </w:rPr>
      </w:pPr>
    </w:p>
    <w:p w14:paraId="2DDC2F98">
      <w:pPr>
        <w:spacing w:line="323" w:lineRule="auto"/>
        <w:rPr>
          <w:rFonts w:ascii="Arial"/>
          <w:sz w:val="21"/>
        </w:rPr>
      </w:pPr>
    </w:p>
    <w:p w14:paraId="55661B5C">
      <w:pPr>
        <w:spacing w:before="100" w:line="334" w:lineRule="auto"/>
        <w:ind w:left="26" w:right="97" w:firstLine="650"/>
        <w:rPr>
          <w:rFonts w:ascii="黑体" w:hAnsi="黑体" w:eastAsia="黑体" w:cs="黑体"/>
          <w:sz w:val="31"/>
          <w:szCs w:val="31"/>
        </w:rPr>
      </w:pPr>
      <w:r>
        <w:rPr>
          <w:rFonts w:ascii="黑体" w:hAnsi="黑体" w:eastAsia="黑体" w:cs="黑体"/>
          <w:spacing w:val="16"/>
          <w:sz w:val="31"/>
          <w:szCs w:val="31"/>
        </w:rPr>
        <w:t>六、关于托克逊县环境保护局单位2023</w:t>
      </w:r>
      <w:r>
        <w:rPr>
          <w:rFonts w:ascii="黑体" w:hAnsi="黑体" w:eastAsia="黑体" w:cs="黑体"/>
          <w:spacing w:val="-46"/>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算基本支出情况说明</w:t>
      </w:r>
    </w:p>
    <w:p w14:paraId="6A0CA9D2">
      <w:pPr>
        <w:pStyle w:val="2"/>
        <w:spacing w:before="3" w:line="332" w:lineRule="auto"/>
        <w:ind w:left="67" w:right="97" w:firstLine="597"/>
      </w:pPr>
      <w:r>
        <w:rPr>
          <w:spacing w:val="12"/>
        </w:rPr>
        <w:t>托克逊县环境保护局单位</w:t>
      </w:r>
      <w:r>
        <w:rPr>
          <w:spacing w:val="-37"/>
        </w:rPr>
        <w:t xml:space="preserve"> </w:t>
      </w:r>
      <w:r>
        <w:rPr>
          <w:spacing w:val="12"/>
        </w:rPr>
        <w:t>2023</w:t>
      </w:r>
      <w:r>
        <w:rPr>
          <w:spacing w:val="-51"/>
        </w:rPr>
        <w:t xml:space="preserve"> </w:t>
      </w:r>
      <w:r>
        <w:rPr>
          <w:spacing w:val="12"/>
        </w:rPr>
        <w:t>年一般公共预算基本支</w:t>
      </w:r>
      <w:r>
        <w:t xml:space="preserve"> </w:t>
      </w:r>
      <w:r>
        <w:rPr>
          <w:spacing w:val="-3"/>
        </w:rPr>
        <w:t>出</w:t>
      </w:r>
      <w:r>
        <w:rPr>
          <w:spacing w:val="-33"/>
        </w:rPr>
        <w:t xml:space="preserve"> </w:t>
      </w:r>
      <w:r>
        <w:rPr>
          <w:spacing w:val="-3"/>
        </w:rPr>
        <w:t>350.92</w:t>
      </w:r>
      <w:r>
        <w:rPr>
          <w:spacing w:val="-45"/>
        </w:rPr>
        <w:t xml:space="preserve"> </w:t>
      </w:r>
      <w:r>
        <w:rPr>
          <w:spacing w:val="-3"/>
        </w:rPr>
        <w:t>万元，其中：</w:t>
      </w:r>
    </w:p>
    <w:p w14:paraId="1B1EDADF">
      <w:pPr>
        <w:pStyle w:val="2"/>
        <w:spacing w:before="6" w:line="333" w:lineRule="auto"/>
        <w:ind w:left="25" w:firstLine="644"/>
        <w:jc w:val="both"/>
      </w:pPr>
      <w:r>
        <w:rPr>
          <w:spacing w:val="10"/>
        </w:rPr>
        <w:t>人员经费</w:t>
      </w:r>
      <w:r>
        <w:rPr>
          <w:spacing w:val="-14"/>
        </w:rPr>
        <w:t xml:space="preserve"> </w:t>
      </w:r>
      <w:r>
        <w:rPr>
          <w:spacing w:val="10"/>
        </w:rPr>
        <w:t>323.72</w:t>
      </w:r>
      <w:r>
        <w:rPr>
          <w:spacing w:val="-37"/>
        </w:rPr>
        <w:t xml:space="preserve"> </w:t>
      </w:r>
      <w:r>
        <w:rPr>
          <w:spacing w:val="10"/>
        </w:rPr>
        <w:t>万元，主要包括：基本工资、津贴补</w:t>
      </w:r>
      <w:r>
        <w:t xml:space="preserve"> </w:t>
      </w:r>
      <w:r>
        <w:rPr>
          <w:spacing w:val="1"/>
        </w:rPr>
        <w:t>贴、奖金、机关事业单位基本养老保险缴费</w:t>
      </w:r>
      <w:r>
        <w:t xml:space="preserve">、职业年金缴费、 </w:t>
      </w:r>
      <w:r>
        <w:rPr>
          <w:spacing w:val="9"/>
        </w:rPr>
        <w:t>职工基本医疗保险缴费、公务员医疗补助缴费、其他</w:t>
      </w:r>
      <w:r>
        <w:rPr>
          <w:spacing w:val="8"/>
        </w:rPr>
        <w:t>社会保</w:t>
      </w:r>
      <w:r>
        <w:t xml:space="preserve"> </w:t>
      </w:r>
      <w:r>
        <w:rPr>
          <w:spacing w:val="9"/>
        </w:rPr>
        <w:t>障缴费、住房公积金、其他工资福利支出、退休费、其他对</w:t>
      </w:r>
      <w:r>
        <w:t xml:space="preserve"> </w:t>
      </w:r>
      <w:r>
        <w:rPr>
          <w:spacing w:val="7"/>
        </w:rPr>
        <w:t>个人和家庭的补助等。</w:t>
      </w:r>
    </w:p>
    <w:p w14:paraId="5E7BA6F6">
      <w:pPr>
        <w:pStyle w:val="2"/>
        <w:spacing w:before="2" w:line="332" w:lineRule="auto"/>
        <w:ind w:left="47" w:right="95" w:firstLine="618"/>
      </w:pPr>
      <w:r>
        <w:rPr>
          <w:spacing w:val="6"/>
        </w:rPr>
        <w:t>公用经费</w:t>
      </w:r>
      <w:r>
        <w:rPr>
          <w:spacing w:val="-51"/>
        </w:rPr>
        <w:t xml:space="preserve"> </w:t>
      </w:r>
      <w:r>
        <w:rPr>
          <w:spacing w:val="6"/>
        </w:rPr>
        <w:t>27.20</w:t>
      </w:r>
      <w:r>
        <w:rPr>
          <w:spacing w:val="-44"/>
        </w:rPr>
        <w:t xml:space="preserve"> </w:t>
      </w:r>
      <w:r>
        <w:rPr>
          <w:spacing w:val="6"/>
        </w:rPr>
        <w:t>万元，主要包括：办公费、电费</w:t>
      </w:r>
      <w:r>
        <w:rPr>
          <w:spacing w:val="5"/>
        </w:rPr>
        <w:t>、邮电</w:t>
      </w:r>
      <w:r>
        <w:t xml:space="preserve"> </w:t>
      </w:r>
      <w:r>
        <w:rPr>
          <w:spacing w:val="8"/>
        </w:rPr>
        <w:t>费、取暖费、差旅费、工会经费、福利费、公务用车运行维</w:t>
      </w:r>
    </w:p>
    <w:p w14:paraId="19DAD26D">
      <w:pPr>
        <w:spacing w:line="332" w:lineRule="auto"/>
        <w:sectPr>
          <w:footerReference r:id="rId26" w:type="default"/>
          <w:pgSz w:w="11906" w:h="16839"/>
          <w:pgMar w:top="1431" w:right="1704" w:bottom="1521" w:left="1785" w:header="0" w:footer="1156" w:gutter="0"/>
          <w:cols w:space="720" w:num="1"/>
        </w:sectPr>
      </w:pPr>
    </w:p>
    <w:p w14:paraId="0269B69C">
      <w:pPr>
        <w:pStyle w:val="2"/>
        <w:spacing w:before="186" w:line="218" w:lineRule="auto"/>
        <w:ind w:left="40"/>
      </w:pPr>
      <w:r>
        <w:rPr>
          <w:spacing w:val="7"/>
        </w:rPr>
        <w:t>护费、其他商品和服务支出等。</w:t>
      </w:r>
    </w:p>
    <w:p w14:paraId="008033EE">
      <w:pPr>
        <w:spacing w:before="190" w:line="334" w:lineRule="auto"/>
        <w:ind w:left="26" w:right="158" w:firstLine="639"/>
        <w:rPr>
          <w:rFonts w:ascii="黑体" w:hAnsi="黑体" w:eastAsia="黑体" w:cs="黑体"/>
          <w:sz w:val="31"/>
          <w:szCs w:val="31"/>
        </w:rPr>
      </w:pPr>
      <w:r>
        <w:rPr>
          <w:rFonts w:ascii="黑体" w:hAnsi="黑体" w:eastAsia="黑体" w:cs="黑体"/>
          <w:spacing w:val="17"/>
          <w:sz w:val="31"/>
          <w:szCs w:val="31"/>
        </w:rPr>
        <w:t>七、关于托克逊县环境保护局单位2023</w:t>
      </w:r>
      <w:r>
        <w:rPr>
          <w:rFonts w:ascii="黑体" w:hAnsi="黑体" w:eastAsia="黑体" w:cs="黑体"/>
          <w:spacing w:val="-54"/>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算项目支出情况说明</w:t>
      </w:r>
    </w:p>
    <w:p w14:paraId="2136F627">
      <w:pPr>
        <w:pStyle w:val="2"/>
        <w:spacing w:before="1" w:line="218" w:lineRule="auto"/>
        <w:ind w:left="659"/>
      </w:pPr>
      <w:r>
        <w:rPr>
          <w:spacing w:val="8"/>
        </w:rPr>
        <w:t>（一）项目名称：2023</w:t>
      </w:r>
      <w:r>
        <w:rPr>
          <w:spacing w:val="-59"/>
        </w:rPr>
        <w:t xml:space="preserve"> </w:t>
      </w:r>
      <w:r>
        <w:rPr>
          <w:spacing w:val="8"/>
        </w:rPr>
        <w:t>年污染防治支出县级配套</w:t>
      </w:r>
    </w:p>
    <w:p w14:paraId="275B1142">
      <w:pPr>
        <w:pStyle w:val="2"/>
        <w:spacing w:before="194" w:line="333" w:lineRule="auto"/>
        <w:ind w:left="19" w:firstLine="648"/>
        <w:jc w:val="both"/>
      </w:pPr>
      <w:r>
        <w:rPr>
          <w:spacing w:val="6"/>
        </w:rPr>
        <w:t>设立政策依据</w:t>
      </w:r>
      <w:r>
        <w:rPr>
          <w:spacing w:val="-42"/>
        </w:rPr>
        <w:t>：（</w:t>
      </w:r>
      <w:r>
        <w:rPr>
          <w:spacing w:val="6"/>
        </w:rPr>
        <w:t>1）《吐鲁番市流域突发水污染事件环</w:t>
      </w:r>
      <w:r>
        <w:t xml:space="preserve">  </w:t>
      </w:r>
      <w:r>
        <w:rPr>
          <w:spacing w:val="-5"/>
        </w:rPr>
        <w:t>境应急</w:t>
      </w:r>
      <w:r>
        <w:rPr>
          <w:rFonts w:ascii="黑体" w:hAnsi="黑体" w:eastAsia="黑体" w:cs="黑体"/>
          <w:spacing w:val="-5"/>
        </w:rPr>
        <w:t>“</w:t>
      </w:r>
      <w:r>
        <w:rPr>
          <w:spacing w:val="-5"/>
        </w:rPr>
        <w:t>南阳实践</w:t>
      </w:r>
      <w:r>
        <w:rPr>
          <w:rFonts w:ascii="黑体" w:hAnsi="黑体" w:eastAsia="黑体" w:cs="黑体"/>
          <w:spacing w:val="-5"/>
        </w:rPr>
        <w:t>”</w:t>
      </w:r>
      <w:r>
        <w:rPr>
          <w:spacing w:val="-5"/>
        </w:rPr>
        <w:t>实施方案》（吐市水函〔2</w:t>
      </w:r>
      <w:r>
        <w:rPr>
          <w:spacing w:val="-6"/>
        </w:rPr>
        <w:t>021〕2</w:t>
      </w:r>
      <w:r>
        <w:rPr>
          <w:spacing w:val="-48"/>
        </w:rPr>
        <w:t xml:space="preserve"> </w:t>
      </w:r>
      <w:r>
        <w:rPr>
          <w:spacing w:val="-6"/>
        </w:rPr>
        <w:t>号</w:t>
      </w:r>
      <w:r>
        <w:rPr>
          <w:spacing w:val="-89"/>
        </w:rPr>
        <w:t>）（</w:t>
      </w:r>
      <w:r>
        <w:rPr>
          <w:spacing w:val="-6"/>
        </w:rPr>
        <w:t>2）</w:t>
      </w:r>
      <w:r>
        <w:t xml:space="preserve"> </w:t>
      </w:r>
      <w:r>
        <w:rPr>
          <w:spacing w:val="12"/>
        </w:rPr>
        <w:t>自治区《关于印发</w:t>
      </w:r>
      <w:r>
        <w:rPr>
          <w:spacing w:val="-34"/>
        </w:rPr>
        <w:t xml:space="preserve"> </w:t>
      </w:r>
      <w:r>
        <w:rPr>
          <w:spacing w:val="12"/>
        </w:rPr>
        <w:t>2019</w:t>
      </w:r>
      <w:r>
        <w:rPr>
          <w:spacing w:val="-51"/>
        </w:rPr>
        <w:t xml:space="preserve"> </w:t>
      </w:r>
      <w:r>
        <w:rPr>
          <w:spacing w:val="12"/>
        </w:rPr>
        <w:t>年自治区重点排污单位监督性监测</w:t>
      </w:r>
      <w:r>
        <w:t xml:space="preserve">  </w:t>
      </w:r>
      <w:r>
        <w:rPr>
          <w:rFonts w:ascii="黑体" w:hAnsi="黑体" w:eastAsia="黑体" w:cs="黑体"/>
          <w:spacing w:val="18"/>
        </w:rPr>
        <w:t>“</w:t>
      </w:r>
      <w:r>
        <w:rPr>
          <w:spacing w:val="18"/>
        </w:rPr>
        <w:t>千吨万人</w:t>
      </w:r>
      <w:r>
        <w:rPr>
          <w:spacing w:val="-109"/>
        </w:rPr>
        <w:t xml:space="preserve"> </w:t>
      </w:r>
      <w:r>
        <w:rPr>
          <w:rFonts w:ascii="黑体" w:hAnsi="黑体" w:eastAsia="黑体" w:cs="黑体"/>
          <w:spacing w:val="18"/>
        </w:rPr>
        <w:t>”</w:t>
      </w:r>
      <w:r>
        <w:rPr>
          <w:rFonts w:ascii="黑体" w:hAnsi="黑体" w:eastAsia="黑体" w:cs="黑体"/>
          <w:spacing w:val="-102"/>
        </w:rPr>
        <w:t xml:space="preserve"> </w:t>
      </w:r>
      <w:r>
        <w:rPr>
          <w:spacing w:val="18"/>
        </w:rPr>
        <w:t>以上农村饮用水水源地水质监测及农田灌溉</w:t>
      </w:r>
      <w:r>
        <w:t xml:space="preserve">  </w:t>
      </w:r>
      <w:r>
        <w:rPr>
          <w:spacing w:val="3"/>
        </w:rPr>
        <w:t>水水质监测三项监测方案的通知》（新环办监测〔2</w:t>
      </w:r>
      <w:r>
        <w:rPr>
          <w:spacing w:val="2"/>
        </w:rPr>
        <w:t>019〕120</w:t>
      </w:r>
      <w:r>
        <w:t xml:space="preserve">  </w:t>
      </w:r>
      <w:r>
        <w:rPr>
          <w:spacing w:val="-8"/>
        </w:rPr>
        <w:t>号）。（3）《托克逊县声功能区划分技术报告》和《托克逊县</w:t>
      </w:r>
      <w:r>
        <w:t xml:space="preserve">  </w:t>
      </w:r>
      <w:r>
        <w:rPr>
          <w:spacing w:val="9"/>
        </w:rPr>
        <w:t>声环境质量监测点位布设技术论证报告》</w:t>
      </w:r>
    </w:p>
    <w:p w14:paraId="08201C0A">
      <w:pPr>
        <w:pStyle w:val="2"/>
        <w:spacing w:before="3" w:line="219" w:lineRule="auto"/>
        <w:ind w:left="679"/>
      </w:pPr>
      <w:r>
        <w:rPr>
          <w:spacing w:val="4"/>
        </w:rPr>
        <w:t>预算安排规模：45.00</w:t>
      </w:r>
      <w:r>
        <w:rPr>
          <w:spacing w:val="-44"/>
        </w:rPr>
        <w:t xml:space="preserve"> </w:t>
      </w:r>
      <w:r>
        <w:rPr>
          <w:spacing w:val="4"/>
        </w:rPr>
        <w:t>万元</w:t>
      </w:r>
    </w:p>
    <w:p w14:paraId="6C33899B">
      <w:pPr>
        <w:pStyle w:val="2"/>
        <w:spacing w:before="194" w:line="218" w:lineRule="auto"/>
        <w:ind w:left="671"/>
      </w:pPr>
      <w:r>
        <w:rPr>
          <w:spacing w:val="8"/>
        </w:rPr>
        <w:t>项目承担单位：托克逊县生态环境局</w:t>
      </w:r>
    </w:p>
    <w:p w14:paraId="67BA627A">
      <w:pPr>
        <w:pStyle w:val="2"/>
        <w:spacing w:before="191" w:line="333" w:lineRule="auto"/>
        <w:ind w:left="37" w:right="158" w:firstLine="643"/>
      </w:pPr>
      <w:r>
        <w:rPr>
          <w:spacing w:val="11"/>
        </w:rPr>
        <w:t>资金分配情况：政府购买服务，聘请第三方费用</w:t>
      </w:r>
      <w:r>
        <w:rPr>
          <w:spacing w:val="-29"/>
        </w:rPr>
        <w:t xml:space="preserve"> </w:t>
      </w:r>
      <w:r>
        <w:rPr>
          <w:spacing w:val="11"/>
        </w:rPr>
        <w:t>45</w:t>
      </w:r>
      <w:r>
        <w:rPr>
          <w:rFonts w:hint="eastAsia"/>
          <w:spacing w:val="11"/>
          <w:lang w:val="en-US" w:eastAsia="zh-CN"/>
        </w:rPr>
        <w:t>.00</w:t>
      </w:r>
      <w:r>
        <w:rPr>
          <w:spacing w:val="-40"/>
        </w:rPr>
        <w:t xml:space="preserve"> </w:t>
      </w:r>
      <w:r>
        <w:rPr>
          <w:spacing w:val="11"/>
        </w:rPr>
        <w:t>万</w:t>
      </w:r>
      <w:r>
        <w:t xml:space="preserve"> </w:t>
      </w:r>
      <w:r>
        <w:rPr>
          <w:spacing w:val="-8"/>
        </w:rPr>
        <w:t>元；</w:t>
      </w:r>
    </w:p>
    <w:p w14:paraId="25D6B72A">
      <w:pPr>
        <w:pStyle w:val="2"/>
        <w:spacing w:before="4"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63E4E4E9">
      <w:pPr>
        <w:pStyle w:val="2"/>
        <w:spacing w:before="191" w:line="332" w:lineRule="auto"/>
        <w:ind w:left="47" w:right="158" w:firstLine="611"/>
      </w:pPr>
      <w:r>
        <w:rPr>
          <w:spacing w:val="4"/>
        </w:rPr>
        <w:t>（二）项目名称：2023</w:t>
      </w:r>
      <w:r>
        <w:rPr>
          <w:spacing w:val="-42"/>
        </w:rPr>
        <w:t xml:space="preserve"> </w:t>
      </w:r>
      <w:r>
        <w:rPr>
          <w:spacing w:val="4"/>
        </w:rPr>
        <w:t>年生态环境事务综合业务项目经</w:t>
      </w:r>
      <w:r>
        <w:t xml:space="preserve"> 费</w:t>
      </w:r>
    </w:p>
    <w:p w14:paraId="4032193B">
      <w:pPr>
        <w:pStyle w:val="2"/>
        <w:spacing w:before="5" w:line="333" w:lineRule="auto"/>
        <w:ind w:left="29" w:right="150" w:firstLine="638"/>
        <w:jc w:val="both"/>
      </w:pPr>
      <w:r>
        <w:rPr>
          <w:spacing w:val="11"/>
        </w:rPr>
        <w:t>设立政策依据：</w:t>
      </w:r>
      <w:r>
        <w:rPr>
          <w:spacing w:val="-38"/>
        </w:rPr>
        <w:t xml:space="preserve"> </w:t>
      </w:r>
      <w:r>
        <w:rPr>
          <w:spacing w:val="11"/>
        </w:rPr>
        <w:t>(1)《托克逊县第十八届</w:t>
      </w:r>
      <w:r>
        <w:rPr>
          <w:rFonts w:hint="eastAsia"/>
          <w:spacing w:val="11"/>
          <w:lang w:val="en-US" w:eastAsia="zh-CN"/>
        </w:rPr>
        <w:t>人民</w:t>
      </w:r>
      <w:r>
        <w:rPr>
          <w:spacing w:val="11"/>
        </w:rPr>
        <w:t>政府第</w:t>
      </w:r>
      <w:r>
        <w:rPr>
          <w:spacing w:val="-27"/>
        </w:rPr>
        <w:t xml:space="preserve"> </w:t>
      </w:r>
      <w:r>
        <w:rPr>
          <w:spacing w:val="11"/>
        </w:rPr>
        <w:t>3</w:t>
      </w:r>
      <w:r>
        <w:t xml:space="preserve"> </w:t>
      </w:r>
      <w:r>
        <w:rPr>
          <w:spacing w:val="-4"/>
        </w:rPr>
        <w:t>次常务会议纪要》【托政纪〔2021〕43</w:t>
      </w:r>
      <w:r>
        <w:rPr>
          <w:spacing w:val="-45"/>
        </w:rPr>
        <w:t xml:space="preserve"> </w:t>
      </w:r>
      <w:r>
        <w:rPr>
          <w:spacing w:val="-4"/>
        </w:rPr>
        <w:t>号】。</w:t>
      </w:r>
      <w:r>
        <w:rPr>
          <w:spacing w:val="-66"/>
        </w:rPr>
        <w:t xml:space="preserve"> </w:t>
      </w:r>
      <w:r>
        <w:rPr>
          <w:spacing w:val="-4"/>
        </w:rPr>
        <w:t>(2)《托克逊县</w:t>
      </w:r>
      <w:r>
        <w:t xml:space="preserve"> </w:t>
      </w:r>
      <w:r>
        <w:rPr>
          <w:spacing w:val="1"/>
        </w:rPr>
        <w:t>人民政府</w:t>
      </w:r>
      <w:r>
        <w:rPr>
          <w:spacing w:val="-46"/>
        </w:rPr>
        <w:t xml:space="preserve"> </w:t>
      </w:r>
      <w:r>
        <w:rPr>
          <w:spacing w:val="1"/>
        </w:rPr>
        <w:t>2021</w:t>
      </w:r>
      <w:r>
        <w:rPr>
          <w:spacing w:val="-58"/>
        </w:rPr>
        <w:t xml:space="preserve"> </w:t>
      </w:r>
      <w:r>
        <w:rPr>
          <w:spacing w:val="1"/>
        </w:rPr>
        <w:t>年第十九次党组会议纪要》【托政纪〔2021〕</w:t>
      </w:r>
      <w:r>
        <w:t xml:space="preserve"> </w:t>
      </w:r>
      <w:r>
        <w:rPr>
          <w:spacing w:val="-6"/>
        </w:rPr>
        <w:t>23</w:t>
      </w:r>
      <w:r>
        <w:rPr>
          <w:spacing w:val="-49"/>
        </w:rPr>
        <w:t xml:space="preserve"> </w:t>
      </w:r>
      <w:r>
        <w:rPr>
          <w:spacing w:val="-6"/>
        </w:rPr>
        <w:t>号】。(3)关于做好农村环境整治有关工作的通知。(4)《自</w:t>
      </w:r>
      <w:r>
        <w:t xml:space="preserve"> </w:t>
      </w:r>
      <w:r>
        <w:rPr>
          <w:spacing w:val="14"/>
        </w:rPr>
        <w:t>治区财政厅司法厅关于印发(新疆维吾尔自治区综合行政执</w:t>
      </w:r>
      <w:r>
        <w:rPr>
          <w:spacing w:val="18"/>
        </w:rPr>
        <w:t xml:space="preserve"> </w:t>
      </w:r>
      <w:r>
        <w:rPr>
          <w:spacing w:val="8"/>
        </w:rPr>
        <w:t>法制式服装和标志管理实施办法)的通知》新财规〔2021〕1</w:t>
      </w:r>
    </w:p>
    <w:p w14:paraId="668D04F8">
      <w:pPr>
        <w:spacing w:line="333" w:lineRule="auto"/>
        <w:sectPr>
          <w:footerReference r:id="rId27" w:type="default"/>
          <w:pgSz w:w="11906" w:h="16839"/>
          <w:pgMar w:top="1431" w:right="1643" w:bottom="1521" w:left="1785" w:header="0" w:footer="1156" w:gutter="0"/>
          <w:cols w:space="720" w:num="1"/>
        </w:sectPr>
      </w:pPr>
    </w:p>
    <w:p w14:paraId="62CD3951">
      <w:pPr>
        <w:pStyle w:val="2"/>
        <w:spacing w:before="188" w:line="333" w:lineRule="auto"/>
        <w:ind w:left="18" w:firstLine="21"/>
        <w:jc w:val="both"/>
      </w:pPr>
      <w:r>
        <w:rPr>
          <w:spacing w:val="-10"/>
        </w:rPr>
        <w:t>号。（5）《关于做好自治区</w:t>
      </w:r>
      <w:r>
        <w:rPr>
          <w:spacing w:val="-44"/>
        </w:rPr>
        <w:t xml:space="preserve"> </w:t>
      </w:r>
      <w:r>
        <w:rPr>
          <w:spacing w:val="-10"/>
        </w:rPr>
        <w:t>2021</w:t>
      </w:r>
      <w:r>
        <w:rPr>
          <w:spacing w:val="-59"/>
        </w:rPr>
        <w:t xml:space="preserve"> </w:t>
      </w:r>
      <w:r>
        <w:rPr>
          <w:spacing w:val="-10"/>
        </w:rPr>
        <w:t>年生态环境监测工作的通知》</w:t>
      </w:r>
      <w:r>
        <w:t xml:space="preserve"> </w:t>
      </w:r>
      <w:r>
        <w:rPr>
          <w:spacing w:val="4"/>
        </w:rPr>
        <w:t>（新环监测发〔2021〕54</w:t>
      </w:r>
      <w:r>
        <w:rPr>
          <w:spacing w:val="-39"/>
        </w:rPr>
        <w:t xml:space="preserve"> </w:t>
      </w:r>
      <w:r>
        <w:rPr>
          <w:spacing w:val="4"/>
        </w:rPr>
        <w:t>号）(6)《关于印发(自治区生态环</w:t>
      </w:r>
      <w:r>
        <w:t xml:space="preserve">  </w:t>
      </w:r>
      <w:r>
        <w:rPr>
          <w:spacing w:val="18"/>
        </w:rPr>
        <w:t>境保护综合行政执法装备标准化建设工作方案)和(自治</w:t>
      </w:r>
      <w:r>
        <w:rPr>
          <w:spacing w:val="-75"/>
        </w:rPr>
        <w:t xml:space="preserve"> </w:t>
      </w:r>
      <w:r>
        <w:rPr>
          <w:spacing w:val="18"/>
        </w:rPr>
        <w:t>区</w:t>
      </w:r>
      <w:r>
        <w:t xml:space="preserve">  </w:t>
      </w:r>
      <w:r>
        <w:rPr>
          <w:spacing w:val="14"/>
        </w:rPr>
        <w:t>生态环境保护综合行政执法装备标准化建设配备标准(2020</w:t>
      </w:r>
      <w:r>
        <w:rPr>
          <w:spacing w:val="1"/>
        </w:rPr>
        <w:t xml:space="preserve">  </w:t>
      </w:r>
      <w:r>
        <w:rPr>
          <w:spacing w:val="-6"/>
        </w:rPr>
        <w:t>版))的通知》【新环执法发〔2021〕57</w:t>
      </w:r>
      <w:r>
        <w:rPr>
          <w:spacing w:val="-33"/>
        </w:rPr>
        <w:t xml:space="preserve"> </w:t>
      </w:r>
      <w:r>
        <w:rPr>
          <w:spacing w:val="-6"/>
        </w:rPr>
        <w:t>号】。</w:t>
      </w:r>
    </w:p>
    <w:p w14:paraId="658A0592">
      <w:pPr>
        <w:pStyle w:val="2"/>
        <w:spacing w:before="1" w:line="218" w:lineRule="auto"/>
        <w:ind w:left="679"/>
      </w:pPr>
      <w:r>
        <w:rPr>
          <w:spacing w:val="4"/>
        </w:rPr>
        <w:t>预算安排规模：55.00</w:t>
      </w:r>
      <w:r>
        <w:rPr>
          <w:spacing w:val="-44"/>
        </w:rPr>
        <w:t xml:space="preserve"> </w:t>
      </w:r>
      <w:r>
        <w:rPr>
          <w:spacing w:val="4"/>
        </w:rPr>
        <w:t>万元</w:t>
      </w:r>
    </w:p>
    <w:p w14:paraId="10A5BDF2">
      <w:pPr>
        <w:pStyle w:val="2"/>
        <w:spacing w:before="194" w:line="218" w:lineRule="auto"/>
        <w:ind w:left="671"/>
      </w:pPr>
      <w:r>
        <w:rPr>
          <w:spacing w:val="8"/>
        </w:rPr>
        <w:t>项目承担单位：托克逊县生态环境局</w:t>
      </w:r>
    </w:p>
    <w:p w14:paraId="43DB119F">
      <w:pPr>
        <w:pStyle w:val="2"/>
        <w:spacing w:before="193" w:line="333" w:lineRule="auto"/>
        <w:ind w:left="34" w:right="156" w:firstLine="646"/>
        <w:jc w:val="both"/>
      </w:pPr>
      <w:r>
        <w:rPr>
          <w:spacing w:val="8"/>
        </w:rPr>
        <w:t>资金分配情况：环境空气自动监测站设备采购项目支付</w:t>
      </w:r>
      <w:r>
        <w:rPr>
          <w:spacing w:val="3"/>
        </w:rPr>
        <w:t xml:space="preserve"> </w:t>
      </w:r>
      <w:r>
        <w:rPr>
          <w:spacing w:val="7"/>
        </w:rPr>
        <w:t>20</w:t>
      </w:r>
      <w:r>
        <w:rPr>
          <w:rFonts w:hint="eastAsia"/>
          <w:spacing w:val="7"/>
          <w:lang w:val="en-US" w:eastAsia="zh-CN"/>
        </w:rPr>
        <w:t>.00</w:t>
      </w:r>
      <w:r>
        <w:rPr>
          <w:spacing w:val="-41"/>
        </w:rPr>
        <w:t xml:space="preserve"> </w:t>
      </w:r>
      <w:r>
        <w:rPr>
          <w:spacing w:val="7"/>
        </w:rPr>
        <w:t>万，聘请第三方委托业务费用</w:t>
      </w:r>
      <w:r>
        <w:rPr>
          <w:spacing w:val="-39"/>
        </w:rPr>
        <w:t xml:space="preserve"> </w:t>
      </w:r>
      <w:r>
        <w:rPr>
          <w:spacing w:val="7"/>
        </w:rPr>
        <w:t>15</w:t>
      </w:r>
      <w:r>
        <w:rPr>
          <w:rFonts w:hint="eastAsia"/>
          <w:spacing w:val="7"/>
          <w:lang w:val="en-US" w:eastAsia="zh-CN"/>
        </w:rPr>
        <w:t>.00</w:t>
      </w:r>
      <w:r>
        <w:rPr>
          <w:spacing w:val="-42"/>
        </w:rPr>
        <w:t xml:space="preserve"> </w:t>
      </w:r>
      <w:r>
        <w:rPr>
          <w:spacing w:val="7"/>
        </w:rPr>
        <w:t>万，环境执法大队执法</w:t>
      </w:r>
      <w:r>
        <w:t xml:space="preserve"> </w:t>
      </w:r>
      <w:r>
        <w:rPr>
          <w:spacing w:val="6"/>
        </w:rPr>
        <w:t>执行综合业务费用、执法业务人员制服费用经费</w:t>
      </w:r>
      <w:r>
        <w:rPr>
          <w:spacing w:val="-45"/>
        </w:rPr>
        <w:t xml:space="preserve"> </w:t>
      </w:r>
      <w:r>
        <w:rPr>
          <w:spacing w:val="6"/>
        </w:rPr>
        <w:t>20</w:t>
      </w:r>
      <w:r>
        <w:rPr>
          <w:rFonts w:hint="eastAsia"/>
          <w:spacing w:val="6"/>
          <w:lang w:val="en-US" w:eastAsia="zh-CN"/>
        </w:rPr>
        <w:t>.00</w:t>
      </w:r>
      <w:r>
        <w:rPr>
          <w:spacing w:val="-44"/>
        </w:rPr>
        <w:t xml:space="preserve"> </w:t>
      </w:r>
      <w:r>
        <w:rPr>
          <w:spacing w:val="6"/>
        </w:rPr>
        <w:t>万元；</w:t>
      </w:r>
    </w:p>
    <w:p w14:paraId="0A5E161A">
      <w:pPr>
        <w:pStyle w:val="2"/>
        <w:spacing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7503F239">
      <w:pPr>
        <w:spacing w:before="190" w:line="334" w:lineRule="auto"/>
        <w:ind w:left="31" w:right="156" w:firstLine="635"/>
        <w:rPr>
          <w:rFonts w:ascii="黑体" w:hAnsi="黑体" w:eastAsia="黑体" w:cs="黑体"/>
          <w:sz w:val="31"/>
          <w:szCs w:val="31"/>
        </w:rPr>
      </w:pPr>
      <w:r>
        <w:rPr>
          <w:rFonts w:ascii="黑体" w:hAnsi="黑体" w:eastAsia="黑体" w:cs="黑体"/>
          <w:spacing w:val="16"/>
          <w:sz w:val="31"/>
          <w:szCs w:val="31"/>
        </w:rPr>
        <w:t>八、关于托克逊县环境保护局单位2023</w:t>
      </w:r>
      <w:r>
        <w:rPr>
          <w:rFonts w:ascii="黑体" w:hAnsi="黑体" w:eastAsia="黑体" w:cs="黑体"/>
          <w:spacing w:val="-36"/>
          <w:sz w:val="31"/>
          <w:szCs w:val="31"/>
        </w:rPr>
        <w:t xml:space="preserve"> </w:t>
      </w:r>
      <w:r>
        <w:rPr>
          <w:rFonts w:ascii="黑体" w:hAnsi="黑体" w:eastAsia="黑体" w:cs="黑体"/>
          <w:spacing w:val="16"/>
          <w:sz w:val="31"/>
          <w:szCs w:val="31"/>
        </w:rPr>
        <w:t>年政府性基金</w:t>
      </w:r>
      <w:r>
        <w:rPr>
          <w:rFonts w:ascii="黑体" w:hAnsi="黑体" w:eastAsia="黑体" w:cs="黑体"/>
          <w:sz w:val="31"/>
          <w:szCs w:val="31"/>
        </w:rPr>
        <w:t xml:space="preserve"> </w:t>
      </w:r>
      <w:r>
        <w:rPr>
          <w:rFonts w:ascii="黑体" w:hAnsi="黑体" w:eastAsia="黑体" w:cs="黑体"/>
          <w:spacing w:val="7"/>
          <w:sz w:val="31"/>
          <w:szCs w:val="31"/>
        </w:rPr>
        <w:t>预算拨款情况说明</w:t>
      </w:r>
    </w:p>
    <w:p w14:paraId="20A4476C">
      <w:pPr>
        <w:pStyle w:val="2"/>
        <w:spacing w:before="3" w:line="331" w:lineRule="auto"/>
        <w:ind w:left="23" w:right="153" w:firstLine="640"/>
      </w:pPr>
      <w:r>
        <w:rPr>
          <w:spacing w:val="12"/>
        </w:rPr>
        <w:t>托克逊县环境保护局</w:t>
      </w:r>
      <w:r>
        <w:rPr>
          <w:spacing w:val="-35"/>
        </w:rPr>
        <w:t xml:space="preserve"> </w:t>
      </w:r>
      <w:r>
        <w:rPr>
          <w:spacing w:val="12"/>
        </w:rPr>
        <w:t>2023</w:t>
      </w:r>
      <w:r>
        <w:rPr>
          <w:spacing w:val="-51"/>
        </w:rPr>
        <w:t xml:space="preserve"> </w:t>
      </w:r>
      <w:r>
        <w:rPr>
          <w:spacing w:val="12"/>
        </w:rPr>
        <w:t>年没有使用政府性基金预算</w:t>
      </w:r>
      <w:r>
        <w:t xml:space="preserve"> </w:t>
      </w:r>
      <w:r>
        <w:rPr>
          <w:spacing w:val="9"/>
        </w:rPr>
        <w:t>拨款安排的支出，政府性基金预算支出情况表为空表。</w:t>
      </w:r>
    </w:p>
    <w:p w14:paraId="5B17221F">
      <w:pPr>
        <w:spacing w:before="6" w:line="333" w:lineRule="auto"/>
        <w:ind w:left="32" w:right="156" w:firstLine="642"/>
        <w:rPr>
          <w:rFonts w:ascii="黑体" w:hAnsi="黑体" w:eastAsia="黑体" w:cs="黑体"/>
          <w:sz w:val="31"/>
          <w:szCs w:val="31"/>
        </w:rPr>
      </w:pPr>
      <w:r>
        <w:rPr>
          <w:rFonts w:ascii="黑体" w:hAnsi="黑体" w:eastAsia="黑体" w:cs="黑体"/>
          <w:spacing w:val="16"/>
          <w:sz w:val="31"/>
          <w:szCs w:val="31"/>
        </w:rPr>
        <w:t>九、关于托克逊县环境保护局单位2023</w:t>
      </w:r>
      <w:r>
        <w:rPr>
          <w:rFonts w:ascii="黑体" w:hAnsi="黑体" w:eastAsia="黑体" w:cs="黑体"/>
          <w:spacing w:val="-44"/>
          <w:sz w:val="31"/>
          <w:szCs w:val="31"/>
        </w:rPr>
        <w:t xml:space="preserve"> </w:t>
      </w:r>
      <w:r>
        <w:rPr>
          <w:rFonts w:ascii="黑体" w:hAnsi="黑体" w:eastAsia="黑体" w:cs="黑体"/>
          <w:spacing w:val="16"/>
          <w:sz w:val="31"/>
          <w:szCs w:val="31"/>
        </w:rPr>
        <w:t>年国有资本经</w:t>
      </w:r>
      <w:r>
        <w:rPr>
          <w:rFonts w:ascii="黑体" w:hAnsi="黑体" w:eastAsia="黑体" w:cs="黑体"/>
          <w:sz w:val="31"/>
          <w:szCs w:val="31"/>
        </w:rPr>
        <w:t xml:space="preserve"> </w:t>
      </w:r>
      <w:r>
        <w:rPr>
          <w:rFonts w:ascii="黑体" w:hAnsi="黑体" w:eastAsia="黑体" w:cs="黑体"/>
          <w:spacing w:val="7"/>
          <w:sz w:val="31"/>
          <w:szCs w:val="31"/>
        </w:rPr>
        <w:t>营预算拨款情况说明</w:t>
      </w:r>
    </w:p>
    <w:p w14:paraId="361EE98F">
      <w:pPr>
        <w:pStyle w:val="2"/>
        <w:spacing w:before="1" w:line="333" w:lineRule="auto"/>
        <w:ind w:left="36" w:right="153" w:firstLine="628"/>
      </w:pPr>
      <w:r>
        <w:rPr>
          <w:spacing w:val="12"/>
        </w:rPr>
        <w:t>托克逊县环境保护局</w:t>
      </w:r>
      <w:r>
        <w:rPr>
          <w:spacing w:val="-35"/>
        </w:rPr>
        <w:t xml:space="preserve"> </w:t>
      </w:r>
      <w:r>
        <w:rPr>
          <w:spacing w:val="12"/>
        </w:rPr>
        <w:t>2023</w:t>
      </w:r>
      <w:r>
        <w:rPr>
          <w:spacing w:val="-51"/>
        </w:rPr>
        <w:t xml:space="preserve"> </w:t>
      </w:r>
      <w:r>
        <w:rPr>
          <w:spacing w:val="12"/>
        </w:rPr>
        <w:t>年没有使用国有资本经营预</w:t>
      </w:r>
      <w:r>
        <w:t xml:space="preserve"> </w:t>
      </w:r>
      <w:r>
        <w:rPr>
          <w:spacing w:val="6"/>
        </w:rPr>
        <w:t>算拨款安排的支出，国有资本经营预算支出情况表为空表。</w:t>
      </w:r>
    </w:p>
    <w:p w14:paraId="4B8321E2">
      <w:pPr>
        <w:spacing w:before="3" w:line="333" w:lineRule="auto"/>
        <w:ind w:left="29" w:right="156" w:firstLine="642"/>
        <w:rPr>
          <w:rFonts w:ascii="黑体" w:hAnsi="黑体" w:eastAsia="黑体" w:cs="黑体"/>
          <w:sz w:val="31"/>
          <w:szCs w:val="31"/>
        </w:rPr>
      </w:pPr>
      <w:r>
        <w:rPr>
          <w:rFonts w:ascii="黑体" w:hAnsi="黑体" w:eastAsia="黑体" w:cs="黑体"/>
          <w:spacing w:val="1"/>
          <w:sz w:val="31"/>
          <w:szCs w:val="31"/>
        </w:rPr>
        <w:t>十、关于托克逊县环境保护局单位</w:t>
      </w:r>
      <w:r>
        <w:rPr>
          <w:rFonts w:ascii="黑体" w:hAnsi="黑体" w:eastAsia="黑体" w:cs="黑体"/>
          <w:spacing w:val="-63"/>
          <w:sz w:val="31"/>
          <w:szCs w:val="31"/>
        </w:rPr>
        <w:t xml:space="preserve"> </w:t>
      </w:r>
      <w:r>
        <w:rPr>
          <w:rFonts w:ascii="黑体" w:hAnsi="黑体" w:eastAsia="黑体" w:cs="黑体"/>
          <w:spacing w:val="1"/>
          <w:sz w:val="31"/>
          <w:szCs w:val="31"/>
        </w:rPr>
        <w:t>2023</w:t>
      </w:r>
      <w:r>
        <w:rPr>
          <w:rFonts w:ascii="黑体" w:hAnsi="黑体" w:eastAsia="黑体" w:cs="黑体"/>
          <w:spacing w:val="-61"/>
          <w:sz w:val="31"/>
          <w:szCs w:val="31"/>
        </w:rPr>
        <w:t xml:space="preserve"> </w:t>
      </w:r>
      <w:r>
        <w:rPr>
          <w:rFonts w:ascii="黑体" w:hAnsi="黑体" w:eastAsia="黑体" w:cs="黑体"/>
          <w:sz w:val="31"/>
          <w:szCs w:val="31"/>
        </w:rPr>
        <w:t xml:space="preserve">年财政拨款“三 </w:t>
      </w:r>
      <w:r>
        <w:rPr>
          <w:rFonts w:ascii="黑体" w:hAnsi="黑体" w:eastAsia="黑体" w:cs="黑体"/>
          <w:spacing w:val="8"/>
          <w:sz w:val="31"/>
          <w:szCs w:val="31"/>
        </w:rPr>
        <w:t>公”经费预算情况说明</w:t>
      </w:r>
    </w:p>
    <w:p w14:paraId="47560E5D">
      <w:pPr>
        <w:pStyle w:val="2"/>
        <w:spacing w:before="4" w:line="332" w:lineRule="auto"/>
        <w:ind w:left="32" w:right="153" w:firstLine="631"/>
        <w:jc w:val="both"/>
      </w:pPr>
      <w:r>
        <w:rPr>
          <w:spacing w:val="10"/>
        </w:rPr>
        <w:t>托克逊县环境保护局单位</w:t>
      </w:r>
      <w:r>
        <w:rPr>
          <w:spacing w:val="-33"/>
        </w:rPr>
        <w:t xml:space="preserve"> </w:t>
      </w:r>
      <w:r>
        <w:rPr>
          <w:spacing w:val="10"/>
        </w:rPr>
        <w:t>2023</w:t>
      </w:r>
      <w:r>
        <w:rPr>
          <w:spacing w:val="-51"/>
        </w:rPr>
        <w:t xml:space="preserve"> </w:t>
      </w:r>
      <w:r>
        <w:rPr>
          <w:spacing w:val="10"/>
        </w:rPr>
        <w:t>年财政拨款“</w:t>
      </w:r>
      <w:r>
        <w:rPr>
          <w:spacing w:val="-109"/>
        </w:rPr>
        <w:t xml:space="preserve"> </w:t>
      </w:r>
      <w:r>
        <w:rPr>
          <w:spacing w:val="10"/>
        </w:rPr>
        <w:t>三公”经</w:t>
      </w:r>
      <w:r>
        <w:t xml:space="preserve"> </w:t>
      </w:r>
      <w:r>
        <w:rPr>
          <w:spacing w:val="3"/>
        </w:rPr>
        <w:t>费数为</w:t>
      </w:r>
      <w:r>
        <w:rPr>
          <w:spacing w:val="-44"/>
        </w:rPr>
        <w:t xml:space="preserve"> </w:t>
      </w:r>
      <w:r>
        <w:rPr>
          <w:spacing w:val="3"/>
        </w:rPr>
        <w:t>2.00</w:t>
      </w:r>
      <w:r>
        <w:rPr>
          <w:spacing w:val="-44"/>
        </w:rPr>
        <w:t xml:space="preserve"> </w:t>
      </w:r>
      <w:r>
        <w:rPr>
          <w:spacing w:val="3"/>
        </w:rPr>
        <w:t>万元，其中：因公出国（境）费</w:t>
      </w:r>
      <w:r>
        <w:rPr>
          <w:spacing w:val="-39"/>
        </w:rPr>
        <w:t xml:space="preserve"> </w:t>
      </w:r>
      <w:r>
        <w:rPr>
          <w:spacing w:val="3"/>
        </w:rPr>
        <w:t>0.00</w:t>
      </w:r>
      <w:r>
        <w:rPr>
          <w:spacing w:val="-44"/>
        </w:rPr>
        <w:t xml:space="preserve"> </w:t>
      </w:r>
      <w:r>
        <w:rPr>
          <w:spacing w:val="3"/>
        </w:rPr>
        <w:t>万元，公</w:t>
      </w:r>
      <w:r>
        <w:t xml:space="preserve"> </w:t>
      </w:r>
      <w:r>
        <w:rPr>
          <w:spacing w:val="3"/>
        </w:rPr>
        <w:t>务用车购置费</w:t>
      </w:r>
      <w:r>
        <w:rPr>
          <w:spacing w:val="-36"/>
        </w:rPr>
        <w:t xml:space="preserve"> </w:t>
      </w:r>
      <w:r>
        <w:rPr>
          <w:spacing w:val="3"/>
        </w:rPr>
        <w:t>0.00</w:t>
      </w:r>
      <w:r>
        <w:rPr>
          <w:spacing w:val="-45"/>
        </w:rPr>
        <w:t xml:space="preserve"> </w:t>
      </w:r>
      <w:r>
        <w:rPr>
          <w:spacing w:val="3"/>
        </w:rPr>
        <w:t>万元，公务用车运行费</w:t>
      </w:r>
      <w:r>
        <w:rPr>
          <w:spacing w:val="-48"/>
        </w:rPr>
        <w:t xml:space="preserve"> </w:t>
      </w:r>
      <w:r>
        <w:rPr>
          <w:spacing w:val="3"/>
        </w:rPr>
        <w:t>2.00</w:t>
      </w:r>
      <w:r>
        <w:rPr>
          <w:spacing w:val="-45"/>
        </w:rPr>
        <w:t xml:space="preserve"> </w:t>
      </w:r>
      <w:r>
        <w:rPr>
          <w:spacing w:val="3"/>
        </w:rPr>
        <w:t>万元，公务</w:t>
      </w:r>
    </w:p>
    <w:p w14:paraId="49576A15">
      <w:pPr>
        <w:spacing w:line="332" w:lineRule="auto"/>
        <w:sectPr>
          <w:footerReference r:id="rId28" w:type="default"/>
          <w:pgSz w:w="11906" w:h="16839"/>
          <w:pgMar w:top="1431" w:right="1645" w:bottom="1521" w:left="1785" w:header="0" w:footer="1156" w:gutter="0"/>
          <w:cols w:space="720" w:num="1"/>
        </w:sectPr>
      </w:pPr>
    </w:p>
    <w:p w14:paraId="10DCB642">
      <w:pPr>
        <w:pStyle w:val="2"/>
        <w:spacing w:before="185" w:line="219" w:lineRule="auto"/>
        <w:ind w:left="26"/>
      </w:pPr>
      <w:r>
        <w:rPr>
          <w:spacing w:val="-1"/>
        </w:rPr>
        <w:t>接待费</w:t>
      </w:r>
      <w:r>
        <w:rPr>
          <w:spacing w:val="-41"/>
        </w:rPr>
        <w:t xml:space="preserve"> </w:t>
      </w:r>
      <w:r>
        <w:rPr>
          <w:spacing w:val="-1"/>
        </w:rPr>
        <w:t>0.00</w:t>
      </w:r>
      <w:r>
        <w:rPr>
          <w:spacing w:val="-45"/>
        </w:rPr>
        <w:t xml:space="preserve"> </w:t>
      </w:r>
      <w:r>
        <w:rPr>
          <w:spacing w:val="-1"/>
        </w:rPr>
        <w:t>万元。</w:t>
      </w:r>
    </w:p>
    <w:p w14:paraId="5285882A">
      <w:pPr>
        <w:pStyle w:val="2"/>
        <w:spacing w:before="194" w:line="333" w:lineRule="auto"/>
        <w:ind w:left="21"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9"/>
        </w:rPr>
        <w:t>位去公务用车数量与上年度预算无变化；公务用车运行费增</w:t>
      </w:r>
      <w:r>
        <w:rPr>
          <w:spacing w:val="1"/>
        </w:rPr>
        <w:t xml:space="preserve"> 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0.00%，主要原因是本年度我单位无此预</w:t>
      </w:r>
      <w:r>
        <w:t xml:space="preserve"> </w:t>
      </w:r>
      <w:r>
        <w:rPr>
          <w:spacing w:val="2"/>
        </w:rPr>
        <w:t>算；公务接待费增加</w:t>
      </w:r>
      <w:r>
        <w:rPr>
          <w:spacing w:val="-39"/>
        </w:rPr>
        <w:t xml:space="preserve"> </w:t>
      </w:r>
      <w:r>
        <w:rPr>
          <w:spacing w:val="2"/>
        </w:rPr>
        <w:t>0.00</w:t>
      </w:r>
      <w:r>
        <w:rPr>
          <w:spacing w:val="-44"/>
        </w:rPr>
        <w:t xml:space="preserve"> </w:t>
      </w:r>
      <w:r>
        <w:rPr>
          <w:spacing w:val="2"/>
        </w:rPr>
        <w:t>万元，增长</w:t>
      </w:r>
      <w:r>
        <w:rPr>
          <w:spacing w:val="-39"/>
        </w:rPr>
        <w:t xml:space="preserve"> </w:t>
      </w:r>
      <w:r>
        <w:rPr>
          <w:spacing w:val="2"/>
        </w:rPr>
        <w:t>0</w:t>
      </w:r>
      <w:r>
        <w:rPr>
          <w:spacing w:val="1"/>
        </w:rPr>
        <w:t>.00%，主要原因是本</w:t>
      </w:r>
      <w:r>
        <w:t xml:space="preserve"> </w:t>
      </w:r>
      <w:r>
        <w:rPr>
          <w:spacing w:val="8"/>
        </w:rPr>
        <w:t>年度我单位无此预算。</w:t>
      </w:r>
    </w:p>
    <w:p w14:paraId="5E47E9AB">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1EE291A3">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387EF41D">
      <w:pPr>
        <w:pStyle w:val="2"/>
        <w:spacing w:before="187" w:line="333" w:lineRule="auto"/>
        <w:ind w:left="29" w:right="19" w:firstLine="650"/>
        <w:jc w:val="both"/>
      </w:pPr>
      <w:r>
        <w:rPr>
          <w:spacing w:val="1"/>
        </w:rPr>
        <w:t>2023</w:t>
      </w:r>
      <w:r>
        <w:rPr>
          <w:spacing w:val="-47"/>
        </w:rPr>
        <w:t xml:space="preserve"> </w:t>
      </w:r>
      <w:r>
        <w:rPr>
          <w:spacing w:val="1"/>
        </w:rPr>
        <w:t>年，托克逊县环境保护局本级及下属</w:t>
      </w:r>
      <w:r>
        <w:rPr>
          <w:spacing w:val="-38"/>
        </w:rPr>
        <w:t xml:space="preserve"> </w:t>
      </w:r>
      <w:r>
        <w:rPr>
          <w:spacing w:val="1"/>
        </w:rPr>
        <w:t>0</w:t>
      </w:r>
      <w:r>
        <w:rPr>
          <w:spacing w:val="-54"/>
        </w:rPr>
        <w:t xml:space="preserve"> </w:t>
      </w:r>
      <w:r>
        <w:rPr>
          <w:spacing w:val="1"/>
        </w:rPr>
        <w:t>家行政单位</w:t>
      </w:r>
      <w:r>
        <w:t xml:space="preserve"> </w:t>
      </w:r>
      <w:r>
        <w:rPr>
          <w:spacing w:val="4"/>
        </w:rPr>
        <w:t>和</w:t>
      </w:r>
      <w:r>
        <w:rPr>
          <w:spacing w:val="-38"/>
        </w:rPr>
        <w:t xml:space="preserve"> </w:t>
      </w:r>
      <w:r>
        <w:rPr>
          <w:spacing w:val="4"/>
        </w:rPr>
        <w:t>0</w:t>
      </w:r>
      <w:r>
        <w:rPr>
          <w:spacing w:val="-55"/>
        </w:rPr>
        <w:t xml:space="preserve"> </w:t>
      </w:r>
      <w:r>
        <w:rPr>
          <w:spacing w:val="4"/>
        </w:rPr>
        <w:t>家事业单位的机关运行经费财政拨款预算</w:t>
      </w:r>
      <w:r>
        <w:rPr>
          <w:spacing w:val="-50"/>
        </w:rPr>
        <w:t xml:space="preserve"> </w:t>
      </w:r>
      <w:r>
        <w:rPr>
          <w:spacing w:val="4"/>
        </w:rPr>
        <w:t>2</w:t>
      </w:r>
      <w:r>
        <w:rPr>
          <w:spacing w:val="3"/>
        </w:rPr>
        <w:t>7.20</w:t>
      </w:r>
      <w:r>
        <w:rPr>
          <w:spacing w:val="-45"/>
        </w:rPr>
        <w:t xml:space="preserve"> </w:t>
      </w:r>
      <w:r>
        <w:rPr>
          <w:spacing w:val="3"/>
        </w:rPr>
        <w:t>万元，</w:t>
      </w:r>
      <w:r>
        <w:t xml:space="preserve"> </w:t>
      </w:r>
      <w:r>
        <w:rPr>
          <w:spacing w:val="7"/>
        </w:rPr>
        <w:t>比上年预算增加</w:t>
      </w:r>
      <w:r>
        <w:rPr>
          <w:spacing w:val="-42"/>
        </w:rPr>
        <w:t xml:space="preserve"> </w:t>
      </w:r>
      <w:r>
        <w:rPr>
          <w:spacing w:val="7"/>
        </w:rPr>
        <w:t>5.83</w:t>
      </w:r>
      <w:r>
        <w:rPr>
          <w:spacing w:val="-42"/>
        </w:rPr>
        <w:t xml:space="preserve"> </w:t>
      </w:r>
      <w:r>
        <w:rPr>
          <w:spacing w:val="7"/>
        </w:rPr>
        <w:t>万元，增长</w:t>
      </w:r>
      <w:r>
        <w:rPr>
          <w:spacing w:val="-49"/>
        </w:rPr>
        <w:t xml:space="preserve"> </w:t>
      </w:r>
      <w:r>
        <w:rPr>
          <w:spacing w:val="7"/>
        </w:rPr>
        <w:t>27.28%。主要</w:t>
      </w:r>
      <w:r>
        <w:rPr>
          <w:spacing w:val="6"/>
        </w:rPr>
        <w:t>原因是在职</w:t>
      </w:r>
      <w:r>
        <w:t xml:space="preserve"> </w:t>
      </w:r>
      <w:r>
        <w:rPr>
          <w:spacing w:val="8"/>
        </w:rPr>
        <w:t>人员工资增加，导致预算增加。</w:t>
      </w:r>
    </w:p>
    <w:p w14:paraId="45D57E35">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3667D187">
      <w:pPr>
        <w:pStyle w:val="2"/>
        <w:spacing w:before="185" w:line="333" w:lineRule="auto"/>
        <w:ind w:left="37" w:right="19" w:firstLine="642"/>
        <w:jc w:val="both"/>
      </w:pPr>
      <w:r>
        <w:rPr>
          <w:spacing w:val="7"/>
        </w:rPr>
        <w:t>2023</w:t>
      </w:r>
      <w:r>
        <w:rPr>
          <w:spacing w:val="-53"/>
        </w:rPr>
        <w:t xml:space="preserve"> </w:t>
      </w:r>
      <w:r>
        <w:rPr>
          <w:spacing w:val="7"/>
        </w:rPr>
        <w:t>年，托克逊县环境保护局单位政府采购预算</w:t>
      </w:r>
      <w:r>
        <w:rPr>
          <w:spacing w:val="-45"/>
        </w:rPr>
        <w:t xml:space="preserve"> </w:t>
      </w:r>
      <w:r>
        <w:rPr>
          <w:spacing w:val="7"/>
        </w:rPr>
        <w:t>65</w:t>
      </w:r>
      <w:r>
        <w:rPr>
          <w:rFonts w:hint="eastAsia"/>
          <w:spacing w:val="7"/>
          <w:lang w:val="en-US" w:eastAsia="zh-CN"/>
        </w:rPr>
        <w:t>.00</w:t>
      </w:r>
      <w:r>
        <w:rPr>
          <w:spacing w:val="-42"/>
        </w:rPr>
        <w:t xml:space="preserve"> </w:t>
      </w:r>
      <w:r>
        <w:rPr>
          <w:spacing w:val="7"/>
        </w:rPr>
        <w:t>万</w:t>
      </w:r>
      <w:r>
        <w:t xml:space="preserve"> </w:t>
      </w:r>
      <w:r>
        <w:rPr>
          <w:spacing w:val="4"/>
        </w:rPr>
        <w:t>元，其中：政府采购货物预算</w:t>
      </w:r>
      <w:r>
        <w:rPr>
          <w:spacing w:val="-21"/>
        </w:rPr>
        <w:t xml:space="preserve"> </w:t>
      </w:r>
      <w:r>
        <w:rPr>
          <w:spacing w:val="4"/>
        </w:rPr>
        <w:t>0</w:t>
      </w:r>
      <w:r>
        <w:rPr>
          <w:rFonts w:hint="eastAsia"/>
          <w:spacing w:val="4"/>
          <w:lang w:val="en-US" w:eastAsia="zh-CN"/>
        </w:rPr>
        <w:t>.00</w:t>
      </w:r>
      <w:r>
        <w:rPr>
          <w:spacing w:val="-44"/>
        </w:rPr>
        <w:t xml:space="preserve"> </w:t>
      </w:r>
      <w:r>
        <w:rPr>
          <w:spacing w:val="4"/>
        </w:rPr>
        <w:t>万元，政府采购工程预算</w:t>
      </w:r>
      <w:r>
        <w:rPr>
          <w:spacing w:val="-39"/>
        </w:rPr>
        <w:t xml:space="preserve"> </w:t>
      </w:r>
      <w:r>
        <w:rPr>
          <w:spacing w:val="4"/>
        </w:rPr>
        <w:t>0</w:t>
      </w:r>
      <w:r>
        <w:rPr>
          <w:rFonts w:hint="eastAsia"/>
          <w:spacing w:val="4"/>
          <w:lang w:val="en-US" w:eastAsia="zh-CN"/>
        </w:rPr>
        <w:t>.00</w:t>
      </w:r>
      <w:r>
        <w:t xml:space="preserve"> </w:t>
      </w:r>
      <w:r>
        <w:rPr>
          <w:spacing w:val="3"/>
        </w:rPr>
        <w:t>万元，政府采购服务预算</w:t>
      </w:r>
      <w:r>
        <w:rPr>
          <w:spacing w:val="-40"/>
        </w:rPr>
        <w:t xml:space="preserve"> </w:t>
      </w:r>
      <w:r>
        <w:rPr>
          <w:spacing w:val="3"/>
        </w:rPr>
        <w:t>65</w:t>
      </w:r>
      <w:r>
        <w:rPr>
          <w:rFonts w:hint="eastAsia"/>
          <w:spacing w:val="3"/>
          <w:lang w:val="en-US" w:eastAsia="zh-CN"/>
        </w:rPr>
        <w:t>.00</w:t>
      </w:r>
      <w:r>
        <w:rPr>
          <w:spacing w:val="-44"/>
        </w:rPr>
        <w:t xml:space="preserve"> </w:t>
      </w:r>
      <w:r>
        <w:rPr>
          <w:spacing w:val="3"/>
        </w:rPr>
        <w:t>万元。</w:t>
      </w:r>
    </w:p>
    <w:p w14:paraId="7F52DB10">
      <w:pPr>
        <w:pStyle w:val="2"/>
        <w:spacing w:before="4" w:line="333" w:lineRule="auto"/>
        <w:ind w:left="29" w:right="19"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77CD1B6B">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15910FC4">
      <w:pPr>
        <w:pStyle w:val="2"/>
        <w:spacing w:before="191" w:line="218" w:lineRule="auto"/>
        <w:ind w:right="19"/>
        <w:jc w:val="right"/>
      </w:pPr>
      <w:r>
        <w:rPr>
          <w:spacing w:val="12"/>
        </w:rPr>
        <w:t>截至</w:t>
      </w:r>
      <w:r>
        <w:rPr>
          <w:spacing w:val="-43"/>
        </w:rPr>
        <w:t xml:space="preserve"> </w:t>
      </w:r>
      <w:r>
        <w:rPr>
          <w:spacing w:val="12"/>
        </w:rPr>
        <w:t>2022</w:t>
      </w:r>
      <w:r>
        <w:rPr>
          <w:spacing w:val="-51"/>
        </w:rPr>
        <w:t xml:space="preserve"> </w:t>
      </w:r>
      <w:r>
        <w:rPr>
          <w:spacing w:val="12"/>
        </w:rPr>
        <w:t>年底，托克逊县环境保护局单位占用使</w:t>
      </w:r>
      <w:r>
        <w:rPr>
          <w:spacing w:val="11"/>
        </w:rPr>
        <w:t>用国</w:t>
      </w:r>
    </w:p>
    <w:p w14:paraId="7908C598">
      <w:pPr>
        <w:spacing w:line="218" w:lineRule="auto"/>
        <w:sectPr>
          <w:footerReference r:id="rId29" w:type="default"/>
          <w:pgSz w:w="11906" w:h="16839"/>
          <w:pgMar w:top="1431" w:right="1783" w:bottom="1521" w:left="1785" w:header="0" w:footer="1156" w:gutter="0"/>
          <w:cols w:space="720" w:num="1"/>
        </w:sectPr>
      </w:pPr>
    </w:p>
    <w:p w14:paraId="4AA7FC0D">
      <w:pPr>
        <w:pStyle w:val="2"/>
        <w:spacing w:before="185" w:line="220" w:lineRule="auto"/>
        <w:ind w:left="34"/>
      </w:pPr>
      <w:r>
        <w:rPr>
          <w:spacing w:val="7"/>
        </w:rPr>
        <w:t>有资产总体情况为</w:t>
      </w:r>
    </w:p>
    <w:p w14:paraId="7B9DBB4C">
      <w:pPr>
        <w:pStyle w:val="2"/>
        <w:spacing w:before="189" w:line="220" w:lineRule="auto"/>
        <w:ind w:left="687"/>
      </w:pPr>
      <w:r>
        <w:rPr>
          <w:spacing w:val="1"/>
        </w:rPr>
        <w:t>1.房屋</w:t>
      </w:r>
      <w:r>
        <w:rPr>
          <w:spacing w:val="-35"/>
        </w:rPr>
        <w:t xml:space="preserve"> </w:t>
      </w:r>
      <w:r>
        <w:rPr>
          <w:spacing w:val="1"/>
        </w:rPr>
        <w:t>3999.6</w:t>
      </w:r>
      <w:r>
        <w:rPr>
          <w:spacing w:val="-60"/>
        </w:rPr>
        <w:t xml:space="preserve"> </w:t>
      </w:r>
      <w:r>
        <w:rPr>
          <w:spacing w:val="1"/>
        </w:rPr>
        <w:t>平方米，价值</w:t>
      </w:r>
      <w:r>
        <w:rPr>
          <w:spacing w:val="-40"/>
        </w:rPr>
        <w:t xml:space="preserve"> </w:t>
      </w:r>
      <w:r>
        <w:rPr>
          <w:spacing w:val="1"/>
        </w:rPr>
        <w:t>110</w:t>
      </w:r>
      <w:r>
        <w:t>1.48</w:t>
      </w:r>
      <w:r>
        <w:rPr>
          <w:spacing w:val="-45"/>
        </w:rPr>
        <w:t xml:space="preserve"> </w:t>
      </w:r>
      <w:r>
        <w:t>万元。</w:t>
      </w:r>
    </w:p>
    <w:p w14:paraId="39B9A7B8">
      <w:pPr>
        <w:pStyle w:val="2"/>
        <w:spacing w:before="188" w:line="296" w:lineRule="auto"/>
        <w:ind w:left="26" w:firstLine="653"/>
      </w:pPr>
      <w:r>
        <w:rPr>
          <w:spacing w:val="2"/>
        </w:rPr>
        <w:t>2.车辆</w:t>
      </w:r>
      <w:r>
        <w:rPr>
          <w:spacing w:val="-32"/>
        </w:rPr>
        <w:t xml:space="preserve"> </w:t>
      </w:r>
      <w:r>
        <w:rPr>
          <w:spacing w:val="2"/>
        </w:rPr>
        <w:t>3</w:t>
      </w:r>
      <w:r>
        <w:rPr>
          <w:spacing w:val="-62"/>
        </w:rPr>
        <w:t xml:space="preserve"> </w:t>
      </w:r>
      <w:r>
        <w:rPr>
          <w:spacing w:val="2"/>
        </w:rPr>
        <w:t>辆，价值</w:t>
      </w:r>
      <w:r>
        <w:rPr>
          <w:spacing w:val="-49"/>
        </w:rPr>
        <w:t xml:space="preserve"> </w:t>
      </w:r>
      <w:r>
        <w:rPr>
          <w:spacing w:val="2"/>
        </w:rPr>
        <w:t>43.87</w:t>
      </w:r>
      <w:r>
        <w:rPr>
          <w:spacing w:val="-47"/>
        </w:rPr>
        <w:t xml:space="preserve"> </w:t>
      </w:r>
      <w:r>
        <w:rPr>
          <w:spacing w:val="2"/>
        </w:rPr>
        <w:t>万元；其中：一般公务用车</w:t>
      </w:r>
      <w:r>
        <w:rPr>
          <w:spacing w:val="-41"/>
        </w:rPr>
        <w:t xml:space="preserve"> </w:t>
      </w:r>
      <w:r>
        <w:rPr>
          <w:spacing w:val="2"/>
        </w:rPr>
        <w:t>1</w:t>
      </w:r>
      <w:r>
        <w:t xml:space="preserve">  </w:t>
      </w:r>
      <w:r>
        <w:rPr>
          <w:spacing w:val="-6"/>
        </w:rPr>
        <w:t>辆，价值</w:t>
      </w:r>
      <w:r>
        <w:rPr>
          <w:spacing w:val="-40"/>
        </w:rPr>
        <w:t xml:space="preserve"> </w:t>
      </w:r>
      <w:r>
        <w:rPr>
          <w:spacing w:val="-6"/>
        </w:rPr>
        <w:t>11.54</w:t>
      </w:r>
      <w:r>
        <w:rPr>
          <w:spacing w:val="-45"/>
        </w:rPr>
        <w:t xml:space="preserve"> </w:t>
      </w:r>
      <w:r>
        <w:rPr>
          <w:spacing w:val="-6"/>
        </w:rPr>
        <w:t>万元；执法执勤用车</w:t>
      </w:r>
      <w:r>
        <w:rPr>
          <w:spacing w:val="-51"/>
        </w:rPr>
        <w:t xml:space="preserve"> </w:t>
      </w:r>
      <w:r>
        <w:rPr>
          <w:spacing w:val="-6"/>
        </w:rPr>
        <w:t>2</w:t>
      </w:r>
      <w:r>
        <w:rPr>
          <w:spacing w:val="-62"/>
        </w:rPr>
        <w:t xml:space="preserve"> </w:t>
      </w:r>
      <w:r>
        <w:rPr>
          <w:spacing w:val="-6"/>
        </w:rPr>
        <w:t>辆，价值</w:t>
      </w:r>
      <w:r>
        <w:rPr>
          <w:spacing w:val="-36"/>
        </w:rPr>
        <w:t xml:space="preserve"> </w:t>
      </w:r>
      <w:r>
        <w:rPr>
          <w:spacing w:val="-6"/>
        </w:rPr>
        <w:t>32</w:t>
      </w:r>
      <w:r>
        <w:rPr>
          <w:spacing w:val="-7"/>
        </w:rPr>
        <w:t>.33</w:t>
      </w:r>
      <w:r>
        <w:rPr>
          <w:spacing w:val="-46"/>
        </w:rPr>
        <w:t xml:space="preserve"> </w:t>
      </w:r>
      <w:r>
        <w:rPr>
          <w:spacing w:val="-7"/>
        </w:rPr>
        <w:t>万元；</w:t>
      </w:r>
      <w:r>
        <w:t xml:space="preserve"> </w:t>
      </w:r>
      <w:r>
        <w:rPr>
          <w:spacing w:val="-2"/>
        </w:rPr>
        <w:t>其他车辆</w:t>
      </w:r>
      <w:r>
        <w:rPr>
          <w:spacing w:val="-33"/>
        </w:rPr>
        <w:t xml:space="preserve"> </w:t>
      </w:r>
      <w:r>
        <w:rPr>
          <w:spacing w:val="-2"/>
        </w:rPr>
        <w:t>0</w:t>
      </w:r>
      <w:r>
        <w:rPr>
          <w:spacing w:val="-62"/>
        </w:rPr>
        <w:t xml:space="preserve"> </w:t>
      </w:r>
      <w:r>
        <w:rPr>
          <w:spacing w:val="-2"/>
        </w:rPr>
        <w:t>辆，价值</w:t>
      </w:r>
      <w:r>
        <w:rPr>
          <w:spacing w:val="-41"/>
        </w:rPr>
        <w:t xml:space="preserve"> </w:t>
      </w:r>
      <w:r>
        <w:rPr>
          <w:spacing w:val="-2"/>
        </w:rPr>
        <w:t>0</w:t>
      </w:r>
      <w:r>
        <w:rPr>
          <w:spacing w:val="-45"/>
        </w:rPr>
        <w:t xml:space="preserve"> </w:t>
      </w:r>
      <w:r>
        <w:rPr>
          <w:spacing w:val="-2"/>
        </w:rPr>
        <w:t>万元。</w:t>
      </w:r>
    </w:p>
    <w:p w14:paraId="6ACED1AF">
      <w:pPr>
        <w:pStyle w:val="2"/>
        <w:spacing w:before="189" w:line="220" w:lineRule="auto"/>
        <w:ind w:left="692"/>
      </w:pPr>
      <w:r>
        <w:rPr>
          <w:spacing w:val="1"/>
        </w:rPr>
        <w:t>3.办公家具价值</w:t>
      </w:r>
      <w:r>
        <w:rPr>
          <w:spacing w:val="-48"/>
        </w:rPr>
        <w:t xml:space="preserve"> </w:t>
      </w:r>
      <w:r>
        <w:rPr>
          <w:spacing w:val="1"/>
        </w:rPr>
        <w:t>64.96</w:t>
      </w:r>
      <w:r>
        <w:rPr>
          <w:spacing w:val="-44"/>
        </w:rPr>
        <w:t xml:space="preserve"> </w:t>
      </w:r>
      <w:r>
        <w:rPr>
          <w:spacing w:val="1"/>
        </w:rPr>
        <w:t>万元。</w:t>
      </w:r>
    </w:p>
    <w:p w14:paraId="68A5808A">
      <w:pPr>
        <w:pStyle w:val="2"/>
        <w:spacing w:before="192" w:line="220" w:lineRule="auto"/>
        <w:ind w:left="678"/>
      </w:pPr>
      <w:r>
        <w:rPr>
          <w:spacing w:val="1"/>
        </w:rPr>
        <w:t>4.其他资产价值</w:t>
      </w:r>
      <w:r>
        <w:rPr>
          <w:spacing w:val="-29"/>
        </w:rPr>
        <w:t xml:space="preserve"> </w:t>
      </w:r>
      <w:r>
        <w:rPr>
          <w:spacing w:val="1"/>
        </w:rPr>
        <w:t>159.69</w:t>
      </w:r>
      <w:r>
        <w:rPr>
          <w:spacing w:val="-45"/>
        </w:rPr>
        <w:t xml:space="preserve"> </w:t>
      </w:r>
      <w:r>
        <w:rPr>
          <w:spacing w:val="1"/>
        </w:rPr>
        <w:t>万元。</w:t>
      </w:r>
    </w:p>
    <w:p w14:paraId="3D8F1CC7">
      <w:pPr>
        <w:pStyle w:val="2"/>
        <w:spacing w:before="192" w:line="333" w:lineRule="auto"/>
        <w:ind w:left="46" w:right="72"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088C8EA9">
      <w:pPr>
        <w:pStyle w:val="2"/>
        <w:spacing w:before="2" w:line="333" w:lineRule="auto"/>
        <w:ind w:left="30" w:right="72" w:firstLine="649"/>
        <w:jc w:val="both"/>
        <w:rPr>
          <w:spacing w:val="-9"/>
        </w:rPr>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1ED1CDF7">
      <w:pPr>
        <w:pStyle w:val="2"/>
        <w:spacing w:before="2" w:line="333" w:lineRule="auto"/>
        <w:ind w:left="30" w:right="72" w:firstLine="649"/>
        <w:jc w:val="both"/>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53137956">
      <w:pPr>
        <w:keepNext w:val="0"/>
        <w:keepLines w:val="0"/>
        <w:pageBreakBefore w:val="0"/>
        <w:widowControl/>
        <w:kinsoku w:val="0"/>
        <w:wordWrap/>
        <w:overflowPunct/>
        <w:topLinePunct w:val="0"/>
        <w:autoSpaceDE w:val="0"/>
        <w:autoSpaceDN w:val="0"/>
        <w:bidi w:val="0"/>
        <w:adjustRightInd w:val="0"/>
        <w:snapToGrid w:val="0"/>
        <w:spacing w:line="560" w:lineRule="exact"/>
        <w:ind w:firstLine="648" w:firstLineChars="200"/>
        <w:textAlignment w:val="baseline"/>
        <w:rPr>
          <w:rFonts w:hint="eastAsia" w:ascii="FangSong_GB2312" w:hAnsi="FangSong_GB2312" w:eastAsia="FangSong_GB2312" w:cs="FangSong_GB2312"/>
          <w:snapToGrid w:val="0"/>
          <w:color w:val="000000"/>
          <w:spacing w:val="7"/>
          <w:kern w:val="0"/>
          <w:sz w:val="31"/>
          <w:szCs w:val="31"/>
          <w:lang w:val="en-US" w:eastAsia="zh-CN" w:bidi="ar-SA"/>
        </w:rPr>
      </w:pPr>
      <w:r>
        <w:rPr>
          <w:rFonts w:ascii="FangSong_GB2312" w:hAnsi="FangSong_GB2312" w:eastAsia="FangSong_GB2312" w:cs="FangSong_GB2312"/>
          <w:snapToGrid w:val="0"/>
          <w:color w:val="000000"/>
          <w:spacing w:val="7"/>
          <w:kern w:val="0"/>
          <w:sz w:val="31"/>
          <w:szCs w:val="31"/>
          <w:lang w:val="en-US" w:eastAsia="en-US" w:bidi="ar-SA"/>
        </w:rPr>
        <w:t>2023 年，本年度预算绩效管理的财政拨款项目 0 个，涉 及预算金额 0.00 万元；非财政拨款项目 0 个，涉及预算金 额 0</w:t>
      </w:r>
      <w:r>
        <w:rPr>
          <w:rFonts w:hint="eastAsia" w:ascii="FangSong_GB2312" w:hAnsi="FangSong_GB2312" w:eastAsia="FangSong_GB2312" w:cs="FangSong_GB2312"/>
          <w:snapToGrid w:val="0"/>
          <w:color w:val="000000"/>
          <w:spacing w:val="7"/>
          <w:kern w:val="0"/>
          <w:sz w:val="31"/>
          <w:szCs w:val="31"/>
          <w:lang w:val="en-US" w:eastAsia="zh-CN" w:bidi="ar-SA"/>
        </w:rPr>
        <w:t>.00</w:t>
      </w:r>
      <w:r>
        <w:rPr>
          <w:rFonts w:ascii="FangSong_GB2312" w:hAnsi="FangSong_GB2312" w:eastAsia="FangSong_GB2312" w:cs="FangSong_GB2312"/>
          <w:snapToGrid w:val="0"/>
          <w:color w:val="000000"/>
          <w:spacing w:val="7"/>
          <w:kern w:val="0"/>
          <w:sz w:val="31"/>
          <w:szCs w:val="31"/>
          <w:lang w:val="en-US" w:eastAsia="en-US" w:bidi="ar-SA"/>
        </w:rPr>
        <w:t xml:space="preserve"> 万元</w:t>
      </w:r>
      <w:r>
        <w:rPr>
          <w:rFonts w:hint="eastAsia" w:ascii="FangSong_GB2312" w:hAnsi="FangSong_GB2312" w:eastAsia="FangSong_GB2312" w:cs="FangSong_GB2312"/>
          <w:snapToGrid w:val="0"/>
          <w:color w:val="000000"/>
          <w:spacing w:val="7"/>
          <w:kern w:val="0"/>
          <w:sz w:val="31"/>
          <w:szCs w:val="31"/>
          <w:lang w:val="en-US" w:eastAsia="zh-CN" w:bidi="ar-SA"/>
        </w:rPr>
        <w:t>。</w:t>
      </w:r>
    </w:p>
    <w:p w14:paraId="0067EF36">
      <w:pPr>
        <w:keepNext w:val="0"/>
        <w:keepLines w:val="0"/>
        <w:pageBreakBefore w:val="0"/>
        <w:widowControl/>
        <w:kinsoku w:val="0"/>
        <w:wordWrap/>
        <w:overflowPunct/>
        <w:topLinePunct w:val="0"/>
        <w:autoSpaceDE w:val="0"/>
        <w:autoSpaceDN w:val="0"/>
        <w:bidi w:val="0"/>
        <w:adjustRightInd w:val="0"/>
        <w:snapToGrid w:val="0"/>
        <w:spacing w:line="560" w:lineRule="exact"/>
        <w:ind w:firstLine="626" w:firstLineChars="200"/>
        <w:textAlignment w:val="baseline"/>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147753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23" w:right="74" w:firstLine="658"/>
        <w:jc w:val="both"/>
        <w:textAlignment w:val="baseline"/>
        <w:rPr>
          <w:rFonts w:hint="eastAsia" w:eastAsia="FangSong_GB2312"/>
          <w:lang w:eastAsia="zh-CN"/>
        </w:rPr>
        <w:sectPr>
          <w:footerReference r:id="rId30" w:type="default"/>
          <w:pgSz w:w="11906" w:h="16839"/>
          <w:pgMar w:top="1431" w:right="1729" w:bottom="1521" w:left="1785" w:header="0" w:footer="1156" w:gutter="0"/>
          <w:cols w:space="720" w:num="1"/>
        </w:sectPr>
      </w:pPr>
      <w:r>
        <w:rPr>
          <w:rFonts w:hint="eastAsia"/>
          <w:spacing w:val="6"/>
        </w:rPr>
        <w:t>我单位未安排面向中小企业预留政府采购项目预算和小微企业预留政府采购项目预算</w:t>
      </w:r>
      <w:r>
        <w:rPr>
          <w:rFonts w:hint="eastAsia"/>
          <w:spacing w:val="6"/>
          <w:lang w:eastAsia="zh-CN"/>
        </w:rPr>
        <w:t>。</w:t>
      </w:r>
      <w:bookmarkStart w:id="0" w:name="_GoBack"/>
      <w:bookmarkEnd w:id="0"/>
    </w:p>
    <w:p w14:paraId="128E4185">
      <w:pPr>
        <w:rPr>
          <w:rFonts w:ascii="Arial"/>
          <w:sz w:val="21"/>
        </w:rPr>
      </w:pPr>
    </w:p>
    <w:p w14:paraId="123466AC">
      <w:pPr>
        <w:rPr>
          <w:rFonts w:ascii="Arial"/>
          <w:sz w:val="21"/>
        </w:rPr>
      </w:pPr>
    </w:p>
    <w:p w14:paraId="4371FC2B">
      <w:pPr>
        <w:spacing w:line="241" w:lineRule="auto"/>
        <w:rPr>
          <w:rFonts w:ascii="Arial"/>
          <w:sz w:val="21"/>
        </w:rPr>
      </w:pPr>
    </w:p>
    <w:p w14:paraId="67F11430">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58BF284">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0D9CCE4">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33D6BAA0">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0037C928">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F223B4F">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643E8207">
      <w:pPr>
        <w:pStyle w:val="2"/>
        <w:spacing w:before="155" w:line="279" w:lineRule="auto"/>
        <w:ind w:left="26" w:right="95" w:firstLine="650"/>
      </w:pPr>
      <w:r>
        <w:rPr>
          <w:rFonts w:ascii="黑体" w:hAnsi="黑体" w:eastAsia="黑体" w:cs="黑体"/>
          <w:spacing w:val="8"/>
        </w:rPr>
        <w:t>六、项目支出：</w:t>
      </w:r>
      <w:r>
        <w:rPr>
          <w:spacing w:val="8"/>
        </w:rPr>
        <w:t>本单位支出预算的组成部分，是为完成</w:t>
      </w:r>
      <w:r>
        <w:rPr>
          <w:spacing w:val="10"/>
        </w:rPr>
        <w:t xml:space="preserve"> </w:t>
      </w:r>
      <w:r>
        <w:rPr>
          <w:spacing w:val="9"/>
        </w:rPr>
        <w:t>其特定的行政任务或事业发展目标，在基本支出预</w:t>
      </w:r>
      <w:r>
        <w:rPr>
          <w:spacing w:val="8"/>
        </w:rPr>
        <w:t>算之外编</w:t>
      </w:r>
      <w:r>
        <w:t xml:space="preserve"> </w:t>
      </w:r>
      <w:r>
        <w:rPr>
          <w:spacing w:val="7"/>
        </w:rPr>
        <w:t>制的年度项目支出计划。</w:t>
      </w:r>
    </w:p>
    <w:p w14:paraId="48A5B0F9">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618893B9">
      <w:pPr>
        <w:pStyle w:val="2"/>
        <w:spacing w:before="150" w:line="265" w:lineRule="auto"/>
        <w:ind w:left="66" w:right="95" w:firstLine="600"/>
      </w:pPr>
      <w:r>
        <w:rPr>
          <w:rFonts w:ascii="黑体" w:hAnsi="黑体" w:eastAsia="黑体" w:cs="黑体"/>
          <w:spacing w:val="9"/>
        </w:rPr>
        <w:t>八、机关运行经费：</w:t>
      </w:r>
      <w:r>
        <w:rPr>
          <w:spacing w:val="9"/>
        </w:rPr>
        <w:t>指本单位的公用经费，</w:t>
      </w:r>
      <w:r>
        <w:rPr>
          <w:spacing w:val="8"/>
        </w:rPr>
        <w:t>包括办公及</w:t>
      </w:r>
      <w:r>
        <w:t xml:space="preserve"> </w:t>
      </w:r>
      <w:r>
        <w:rPr>
          <w:spacing w:val="2"/>
        </w:rPr>
        <w:t>印刷费、邮电费、差旅费、会议费、福利费、</w:t>
      </w:r>
      <w:r>
        <w:rPr>
          <w:spacing w:val="-66"/>
        </w:rPr>
        <w:t xml:space="preserve"> </w:t>
      </w:r>
      <w:r>
        <w:rPr>
          <w:spacing w:val="2"/>
        </w:rPr>
        <w:t>日常维修费、</w:t>
      </w:r>
    </w:p>
    <w:p w14:paraId="0256EFE5">
      <w:pPr>
        <w:spacing w:line="265" w:lineRule="auto"/>
        <w:sectPr>
          <w:footerReference r:id="rId31" w:type="default"/>
          <w:pgSz w:w="11906" w:h="16839"/>
          <w:pgMar w:top="1431" w:right="1704" w:bottom="1521" w:left="1785" w:header="0" w:footer="1156" w:gutter="0"/>
          <w:cols w:space="720" w:num="1"/>
        </w:sectPr>
      </w:pPr>
    </w:p>
    <w:p w14:paraId="51747440">
      <w:pPr>
        <w:pStyle w:val="2"/>
        <w:spacing w:before="151" w:line="311" w:lineRule="auto"/>
        <w:ind w:left="26" w:right="16" w:firstLine="9"/>
        <w:jc w:val="both"/>
      </w:pPr>
      <w:r>
        <w:rPr>
          <w:spacing w:val="8"/>
        </w:rPr>
        <w:t>专用材料及一般设备购置费、办公用房水电费、办公用房取</w:t>
      </w:r>
      <w:r>
        <w:rPr>
          <w:spacing w:val="12"/>
        </w:rPr>
        <w:t xml:space="preserve"> </w:t>
      </w:r>
      <w:r>
        <w:rPr>
          <w:spacing w:val="9"/>
        </w:rPr>
        <w:t>暖费、办公用房物业管理费、公务用车运行维护费</w:t>
      </w:r>
      <w:r>
        <w:rPr>
          <w:spacing w:val="8"/>
        </w:rPr>
        <w:t>及其他费</w:t>
      </w:r>
      <w:r>
        <w:t xml:space="preserve"> </w:t>
      </w:r>
      <w:r>
        <w:rPr>
          <w:spacing w:val="-2"/>
        </w:rPr>
        <w:t>用。</w:t>
      </w:r>
    </w:p>
    <w:p w14:paraId="117EBB4E">
      <w:pPr>
        <w:spacing w:line="250" w:lineRule="auto"/>
        <w:rPr>
          <w:rFonts w:ascii="Arial"/>
          <w:sz w:val="21"/>
        </w:rPr>
      </w:pPr>
    </w:p>
    <w:p w14:paraId="3474D8DF">
      <w:pPr>
        <w:spacing w:line="250" w:lineRule="auto"/>
        <w:rPr>
          <w:rFonts w:ascii="Arial"/>
          <w:sz w:val="21"/>
        </w:rPr>
      </w:pPr>
    </w:p>
    <w:p w14:paraId="14C040BE">
      <w:pPr>
        <w:spacing w:line="251" w:lineRule="auto"/>
        <w:rPr>
          <w:rFonts w:ascii="Arial"/>
          <w:sz w:val="21"/>
        </w:rPr>
      </w:pPr>
    </w:p>
    <w:p w14:paraId="4FB9C612">
      <w:pPr>
        <w:spacing w:line="251" w:lineRule="auto"/>
        <w:rPr>
          <w:rFonts w:ascii="Arial"/>
          <w:sz w:val="21"/>
        </w:rPr>
      </w:pPr>
    </w:p>
    <w:p w14:paraId="2D31B348">
      <w:pPr>
        <w:spacing w:line="251" w:lineRule="auto"/>
        <w:rPr>
          <w:rFonts w:ascii="Arial"/>
          <w:sz w:val="21"/>
        </w:rPr>
      </w:pPr>
    </w:p>
    <w:p w14:paraId="176A8D95">
      <w:pPr>
        <w:spacing w:line="251" w:lineRule="auto"/>
        <w:rPr>
          <w:rFonts w:ascii="Arial"/>
          <w:sz w:val="21"/>
        </w:rPr>
      </w:pPr>
    </w:p>
    <w:p w14:paraId="70CB0A38">
      <w:pPr>
        <w:spacing w:line="251" w:lineRule="auto"/>
        <w:rPr>
          <w:rFonts w:ascii="Arial"/>
          <w:sz w:val="21"/>
        </w:rPr>
      </w:pPr>
    </w:p>
    <w:p w14:paraId="62145535">
      <w:pPr>
        <w:spacing w:line="251" w:lineRule="auto"/>
        <w:rPr>
          <w:rFonts w:ascii="Arial"/>
          <w:sz w:val="21"/>
        </w:rPr>
      </w:pPr>
    </w:p>
    <w:p w14:paraId="356B8F7F">
      <w:pPr>
        <w:spacing w:line="251" w:lineRule="auto"/>
        <w:rPr>
          <w:rFonts w:ascii="Arial"/>
          <w:sz w:val="21"/>
        </w:rPr>
      </w:pPr>
    </w:p>
    <w:p w14:paraId="11E34272">
      <w:pPr>
        <w:spacing w:line="251" w:lineRule="auto"/>
        <w:rPr>
          <w:rFonts w:ascii="Arial"/>
          <w:sz w:val="21"/>
        </w:rPr>
      </w:pPr>
    </w:p>
    <w:p w14:paraId="507F6DCF">
      <w:pPr>
        <w:spacing w:line="251" w:lineRule="auto"/>
        <w:rPr>
          <w:rFonts w:ascii="Arial"/>
          <w:sz w:val="21"/>
        </w:rPr>
      </w:pPr>
    </w:p>
    <w:p w14:paraId="0DE12C04">
      <w:pPr>
        <w:spacing w:line="251" w:lineRule="auto"/>
        <w:rPr>
          <w:rFonts w:ascii="Arial"/>
          <w:sz w:val="21"/>
        </w:rPr>
      </w:pPr>
    </w:p>
    <w:p w14:paraId="3FB608A5">
      <w:pPr>
        <w:spacing w:line="251" w:lineRule="auto"/>
        <w:rPr>
          <w:rFonts w:ascii="Arial"/>
          <w:sz w:val="21"/>
        </w:rPr>
      </w:pPr>
    </w:p>
    <w:p w14:paraId="571C6647">
      <w:pPr>
        <w:spacing w:line="251" w:lineRule="auto"/>
        <w:rPr>
          <w:rFonts w:ascii="Arial"/>
          <w:sz w:val="21"/>
        </w:rPr>
      </w:pPr>
    </w:p>
    <w:p w14:paraId="25D9F528">
      <w:pPr>
        <w:pStyle w:val="2"/>
        <w:spacing w:before="101" w:line="218" w:lineRule="auto"/>
        <w:ind w:right="13"/>
        <w:jc w:val="right"/>
      </w:pPr>
      <w:r>
        <w:rPr>
          <w:spacing w:val="8"/>
        </w:rPr>
        <w:t>托克逊县环境保护局</w:t>
      </w:r>
    </w:p>
    <w:p w14:paraId="05E3AE60">
      <w:pPr>
        <w:pStyle w:val="2"/>
        <w:spacing w:before="155"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2"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FangSong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CFB28">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5FE86">
    <w:pPr>
      <w:spacing w:line="234"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10</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0D246">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86DF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24DEA">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5C0E2">
    <w:pPr>
      <w:spacing w:line="14" w:lineRule="auto"/>
      <w:rPr>
        <w:rFonts w:ascii="Arial"/>
        <w:sz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A775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23D4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0B14F">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F0003">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9C82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FE9D1">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BBB3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D546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1CE6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BEC0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70D3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2E14A">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50F6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373E6">
    <w:pPr>
      <w:spacing w:line="234" w:lineRule="auto"/>
      <w:ind w:left="8056"/>
      <w:rPr>
        <w:rFonts w:ascii="宋体" w:hAnsi="宋体" w:eastAsia="宋体" w:cs="宋体"/>
        <w:sz w:val="28"/>
        <w:szCs w:val="28"/>
      </w:rPr>
    </w:pPr>
    <w:r>
      <w:rPr>
        <w:rFonts w:ascii="宋体" w:hAnsi="宋体" w:eastAsia="宋体" w:cs="宋体"/>
        <w:spacing w:val="-8"/>
        <w:sz w:val="28"/>
        <w:szCs w:val="28"/>
      </w:rPr>
      <w:t>33</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D73DD">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09B87">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5FA33">
    <w:pPr>
      <w:spacing w:before="1" w:line="235" w:lineRule="auto"/>
      <w:ind w:right="2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2EC41">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12F13">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81748">
    <w:pPr>
      <w:spacing w:line="234" w:lineRule="auto"/>
      <w:ind w:left="8207"/>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D7DE7">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BF9E7">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556704DF"/>
    <w:rsid w:val="6C8B242F"/>
    <w:rsid w:val="7D157A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theme" Target="theme/theme1.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5837</Words>
  <Characters>7371</Characters>
  <TotalTime>3</TotalTime>
  <ScaleCrop>false</ScaleCrop>
  <LinksUpToDate>false</LinksUpToDate>
  <CharactersWithSpaces>8162</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2024-01-16T17:33:00Z</dcterms:created>
  <dc:creator>森</dc:creator>
  <cp:lastModifiedBy>Administrator</cp:lastModifiedBy>
  <dcterms:modified xsi:type="dcterms:W3CDTF">2025-07-24T11:09:02Z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2025-07-10T16:41:36Z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0829CABCDC1844A7800864E2D40A870E_12</vt:lpwstr>
  </property>
</Properties>
</file>