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66D59">
      <w:pPr>
        <w:spacing w:line="251" w:lineRule="auto"/>
        <w:rPr>
          <w:rFonts w:ascii="Arial"/>
          <w:sz w:val="21"/>
        </w:rPr>
      </w:pPr>
    </w:p>
    <w:p w14:paraId="382CDC1D">
      <w:pPr>
        <w:spacing w:line="251" w:lineRule="auto"/>
        <w:rPr>
          <w:rFonts w:ascii="Arial"/>
          <w:sz w:val="21"/>
        </w:rPr>
      </w:pPr>
    </w:p>
    <w:p w14:paraId="30E1184B">
      <w:pPr>
        <w:spacing w:line="251" w:lineRule="auto"/>
        <w:rPr>
          <w:rFonts w:ascii="Arial"/>
          <w:sz w:val="21"/>
        </w:rPr>
      </w:pPr>
    </w:p>
    <w:p w14:paraId="17E1B749">
      <w:pPr>
        <w:spacing w:line="252" w:lineRule="auto"/>
        <w:rPr>
          <w:rFonts w:ascii="Arial"/>
          <w:sz w:val="21"/>
        </w:rPr>
      </w:pPr>
    </w:p>
    <w:p w14:paraId="48890C72">
      <w:pPr>
        <w:spacing w:line="252" w:lineRule="auto"/>
        <w:rPr>
          <w:rFonts w:ascii="Arial"/>
          <w:sz w:val="21"/>
        </w:rPr>
      </w:pPr>
    </w:p>
    <w:p w14:paraId="1D01035B">
      <w:pPr>
        <w:spacing w:line="252" w:lineRule="auto"/>
        <w:rPr>
          <w:rFonts w:ascii="Arial"/>
          <w:sz w:val="21"/>
        </w:rPr>
      </w:pPr>
    </w:p>
    <w:p w14:paraId="24DFE191">
      <w:pPr>
        <w:spacing w:line="252" w:lineRule="auto"/>
        <w:rPr>
          <w:rFonts w:ascii="Arial"/>
          <w:sz w:val="21"/>
        </w:rPr>
      </w:pPr>
    </w:p>
    <w:p w14:paraId="6EAE3484">
      <w:pPr>
        <w:spacing w:before="139" w:line="246" w:lineRule="auto"/>
        <w:ind w:left="771" w:right="208" w:hanging="55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新疆维吾尔自治区托克逊县人力资源和社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会保障局本级</w:t>
      </w:r>
      <w:r>
        <w:rPr>
          <w:rFonts w:ascii="黑体" w:hAnsi="黑体" w:eastAsia="黑体" w:cs="黑体"/>
          <w:spacing w:val="-9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2023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年单位预算公开</w:t>
      </w:r>
    </w:p>
    <w:p w14:paraId="65853184">
      <w:pPr>
        <w:spacing w:line="246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39DAEB2B">
      <w:pPr>
        <w:spacing w:line="294" w:lineRule="auto"/>
        <w:rPr>
          <w:rFonts w:ascii="Arial"/>
          <w:sz w:val="21"/>
        </w:rPr>
      </w:pPr>
    </w:p>
    <w:p w14:paraId="27D84B90">
      <w:pPr>
        <w:spacing w:line="295" w:lineRule="auto"/>
        <w:rPr>
          <w:rFonts w:ascii="Arial"/>
          <w:sz w:val="21"/>
        </w:rPr>
      </w:pPr>
    </w:p>
    <w:p w14:paraId="0008C8F4">
      <w:pPr>
        <w:spacing w:line="295" w:lineRule="auto"/>
        <w:rPr>
          <w:rFonts w:ascii="Arial"/>
          <w:sz w:val="21"/>
        </w:rPr>
      </w:pPr>
    </w:p>
    <w:p w14:paraId="47D5635C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62155864">
      <w:pPr>
        <w:spacing w:line="341" w:lineRule="auto"/>
        <w:rPr>
          <w:rFonts w:ascii="Arial"/>
          <w:sz w:val="21"/>
        </w:rPr>
      </w:pPr>
    </w:p>
    <w:p w14:paraId="422AD58E">
      <w:pPr>
        <w:spacing w:line="342" w:lineRule="auto"/>
        <w:rPr>
          <w:rFonts w:ascii="Arial"/>
          <w:sz w:val="21"/>
        </w:rPr>
      </w:pPr>
    </w:p>
    <w:p w14:paraId="0C2AE6A0">
      <w:pPr>
        <w:pStyle w:val="2"/>
        <w:spacing w:before="101" w:line="292" w:lineRule="auto"/>
        <w:ind w:left="36" w:right="11" w:firstLine="647"/>
        <w:outlineLvl w:val="0"/>
      </w:pPr>
      <w:r>
        <w:rPr>
          <w:b/>
          <w:bCs/>
          <w:spacing w:val="11"/>
        </w:rPr>
        <w:t>第一部分</w:t>
      </w:r>
      <w:r>
        <w:rPr>
          <w:spacing w:val="11"/>
        </w:rPr>
        <w:t xml:space="preserve"> </w:t>
      </w:r>
      <w:r>
        <w:rPr>
          <w:b/>
          <w:bCs/>
          <w:spacing w:val="11"/>
        </w:rPr>
        <w:t>托克逊县人力资源和社会保障局本级单位概</w:t>
      </w:r>
      <w:r>
        <w:rPr>
          <w:spacing w:val="14"/>
        </w:rPr>
        <w:t xml:space="preserve"> </w:t>
      </w:r>
      <w:r>
        <w:rPr>
          <w:b/>
          <w:bCs/>
          <w:spacing w:val="-4"/>
        </w:rPr>
        <w:t>况</w:t>
      </w:r>
    </w:p>
    <w:p w14:paraId="37BC978F">
      <w:pPr>
        <w:pStyle w:val="2"/>
        <w:spacing w:before="217" w:line="225" w:lineRule="auto"/>
        <w:ind w:left="687"/>
        <w:outlineLvl w:val="0"/>
      </w:pPr>
      <w:r>
        <w:rPr>
          <w:spacing w:val="4"/>
        </w:rPr>
        <w:t>一、主要职能</w:t>
      </w:r>
    </w:p>
    <w:p w14:paraId="749C4971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0B722599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21D60087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6596BD53">
      <w:pPr>
        <w:pStyle w:val="2"/>
        <w:spacing w:before="233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700C9FDB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F44CE58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664EFC11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3ADD3577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C768681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CCF4816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1EBAA435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34EF7D5E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31418B02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601AC353">
      <w:pPr>
        <w:pStyle w:val="2"/>
        <w:spacing w:before="232" w:line="288" w:lineRule="auto"/>
        <w:ind w:left="30" w:right="15" w:firstLine="657"/>
        <w:outlineLvl w:val="0"/>
      </w:pPr>
      <w:r>
        <w:rPr>
          <w:spacing w:val="3"/>
        </w:rPr>
        <w:t>一、关于托克逊县人力资源和社会保障局本级单位</w:t>
      </w:r>
      <w:r>
        <w:rPr>
          <w:spacing w:val="-43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年收支预算情况的总体说明</w:t>
      </w:r>
    </w:p>
    <w:p w14:paraId="4C8AA428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1CC7E45">
      <w:pPr>
        <w:pStyle w:val="2"/>
        <w:spacing w:before="217" w:line="288" w:lineRule="auto"/>
        <w:ind w:left="30" w:right="15" w:firstLine="654"/>
        <w:outlineLvl w:val="0"/>
      </w:pPr>
      <w:r>
        <w:rPr>
          <w:spacing w:val="3"/>
        </w:rPr>
        <w:t>二、关于托克逊县人力资源和社会保障局本级单位</w:t>
      </w:r>
      <w:r>
        <w:rPr>
          <w:spacing w:val="-40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年收入预算情况说明</w:t>
      </w:r>
    </w:p>
    <w:p w14:paraId="037D2DA4">
      <w:pPr>
        <w:pStyle w:val="2"/>
        <w:spacing w:before="231" w:line="288" w:lineRule="auto"/>
        <w:ind w:left="30" w:right="15" w:firstLine="660"/>
        <w:outlineLvl w:val="0"/>
      </w:pPr>
      <w:r>
        <w:rPr>
          <w:spacing w:val="3"/>
        </w:rPr>
        <w:t>三、关于托克逊县人力资源和社会保障局本级单位</w:t>
      </w:r>
      <w:r>
        <w:rPr>
          <w:spacing w:val="-4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年支出预算情况说明</w:t>
      </w:r>
    </w:p>
    <w:p w14:paraId="52161C16">
      <w:pPr>
        <w:pStyle w:val="2"/>
        <w:spacing w:before="232" w:line="288" w:lineRule="auto"/>
        <w:ind w:left="30" w:right="15" w:firstLine="674"/>
        <w:outlineLvl w:val="0"/>
      </w:pPr>
      <w:r>
        <w:rPr>
          <w:spacing w:val="2"/>
        </w:rPr>
        <w:t>四、关于托克逊县人力资源和社会保障局本级单位</w:t>
      </w:r>
      <w:r>
        <w:rPr>
          <w:spacing w:val="-34"/>
        </w:rPr>
        <w:t xml:space="preserve"> </w:t>
      </w:r>
      <w:r>
        <w:rPr>
          <w:spacing w:val="2"/>
        </w:rPr>
        <w:t>2023</w:t>
      </w:r>
      <w:r>
        <w:t xml:space="preserve"> </w:t>
      </w:r>
      <w:r>
        <w:rPr>
          <w:spacing w:val="8"/>
        </w:rPr>
        <w:t>年财政拨款收支预算情况的总体说明</w:t>
      </w:r>
    </w:p>
    <w:p w14:paraId="54FB45DD">
      <w:pPr>
        <w:pStyle w:val="2"/>
        <w:spacing w:before="234" w:line="288" w:lineRule="auto"/>
        <w:ind w:left="30" w:right="15" w:firstLine="648"/>
        <w:outlineLvl w:val="0"/>
      </w:pPr>
      <w:r>
        <w:rPr>
          <w:spacing w:val="3"/>
        </w:rPr>
        <w:t>五、关于托克逊县人力资源和社会保障局本级单位</w:t>
      </w:r>
      <w:r>
        <w:rPr>
          <w:spacing w:val="-34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年一般公共预算当年拨款情况说明</w:t>
      </w:r>
    </w:p>
    <w:p w14:paraId="214F5945">
      <w:pPr>
        <w:pStyle w:val="2"/>
        <w:spacing w:before="231" w:line="288" w:lineRule="auto"/>
        <w:ind w:left="30" w:right="15" w:firstLine="650"/>
        <w:outlineLvl w:val="0"/>
      </w:pPr>
      <w:r>
        <w:rPr>
          <w:spacing w:val="3"/>
        </w:rPr>
        <w:t>六、关于托克逊县人力资源和社会保障局本级单位</w:t>
      </w:r>
      <w:r>
        <w:rPr>
          <w:spacing w:val="-3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年一般公共预算基本支出情况说明</w:t>
      </w:r>
    </w:p>
    <w:p w14:paraId="58D76C0D">
      <w:pPr>
        <w:pStyle w:val="2"/>
        <w:spacing w:before="233" w:line="288" w:lineRule="auto"/>
        <w:ind w:left="30" w:right="15" w:firstLine="644"/>
        <w:outlineLvl w:val="0"/>
      </w:pPr>
      <w:r>
        <w:rPr>
          <w:spacing w:val="3"/>
        </w:rPr>
        <w:t>七、关于托克逊县人力资源和社会保障局本级单位</w:t>
      </w:r>
      <w:r>
        <w:rPr>
          <w:spacing w:val="-30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年一般公共预算项目支出情况说明</w:t>
      </w:r>
    </w:p>
    <w:p w14:paraId="5225F3CA">
      <w:pPr>
        <w:pStyle w:val="2"/>
        <w:spacing w:before="234" w:line="288" w:lineRule="auto"/>
        <w:ind w:left="30" w:right="15" w:firstLine="643"/>
        <w:outlineLvl w:val="0"/>
      </w:pPr>
      <w:r>
        <w:rPr>
          <w:spacing w:val="4"/>
        </w:rPr>
        <w:t>八、关于托克逊县人力资源和社会保障局本</w:t>
      </w:r>
      <w:r>
        <w:rPr>
          <w:spacing w:val="3"/>
        </w:rPr>
        <w:t>级单位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年政府性基金预算拨款情况说明</w:t>
      </w:r>
    </w:p>
    <w:p w14:paraId="7934BA32">
      <w:pPr>
        <w:pStyle w:val="2"/>
        <w:spacing w:before="232" w:line="288" w:lineRule="auto"/>
        <w:ind w:left="30" w:right="15" w:firstLine="640"/>
        <w:outlineLvl w:val="0"/>
      </w:pPr>
      <w:r>
        <w:rPr>
          <w:spacing w:val="4"/>
        </w:rPr>
        <w:t>九、关于托克逊县人力资源和社会保障局本级单位</w:t>
      </w:r>
      <w:r>
        <w:rPr>
          <w:spacing w:val="-48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8"/>
        </w:rPr>
        <w:t>年国有资本经营预算拨款情况说明</w:t>
      </w:r>
    </w:p>
    <w:p w14:paraId="283631B8">
      <w:pPr>
        <w:pStyle w:val="2"/>
        <w:spacing w:before="233" w:line="288" w:lineRule="auto"/>
        <w:ind w:left="30" w:right="15" w:firstLine="650"/>
        <w:outlineLvl w:val="0"/>
      </w:pPr>
      <w:r>
        <w:rPr>
          <w:spacing w:val="3"/>
        </w:rPr>
        <w:t>十、关于托克逊县人力资源和社会保障局本级单位</w:t>
      </w:r>
      <w:r>
        <w:rPr>
          <w:spacing w:val="-36"/>
        </w:rPr>
        <w:t xml:space="preserve"> </w:t>
      </w:r>
      <w:r>
        <w:rPr>
          <w:spacing w:val="3"/>
        </w:rPr>
        <w:t>2023</w:t>
      </w:r>
      <w:r>
        <w:t xml:space="preserve"> </w:t>
      </w:r>
      <w:r>
        <w:rPr>
          <w:spacing w:val="6"/>
        </w:rPr>
        <w:t>年财政拨款“</w:t>
      </w:r>
      <w:r>
        <w:rPr>
          <w:spacing w:val="-107"/>
        </w:rPr>
        <w:t xml:space="preserve"> </w:t>
      </w:r>
      <w:r>
        <w:rPr>
          <w:spacing w:val="6"/>
        </w:rPr>
        <w:t>三公”经费预算情况说明</w:t>
      </w:r>
    </w:p>
    <w:p w14:paraId="5750A97C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321F57F5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60570AB3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7C85AC20">
      <w:pPr>
        <w:spacing w:line="474" w:lineRule="auto"/>
        <w:rPr>
          <w:rFonts w:ascii="Arial"/>
          <w:sz w:val="21"/>
        </w:rPr>
      </w:pPr>
    </w:p>
    <w:p w14:paraId="57DAD9AE">
      <w:pPr>
        <w:spacing w:before="101" w:line="226" w:lineRule="auto"/>
        <w:ind w:left="25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托克逊县人力资源和社会保障局本级单位概况</w:t>
      </w:r>
    </w:p>
    <w:p w14:paraId="67AA8E40">
      <w:pPr>
        <w:spacing w:line="261" w:lineRule="auto"/>
        <w:rPr>
          <w:rFonts w:ascii="Arial"/>
          <w:sz w:val="21"/>
        </w:rPr>
      </w:pPr>
    </w:p>
    <w:p w14:paraId="115421B5">
      <w:pPr>
        <w:spacing w:line="261" w:lineRule="auto"/>
        <w:rPr>
          <w:rFonts w:ascii="Arial"/>
          <w:sz w:val="21"/>
        </w:rPr>
      </w:pPr>
    </w:p>
    <w:p w14:paraId="03A4150F">
      <w:pPr>
        <w:spacing w:line="261" w:lineRule="auto"/>
        <w:rPr>
          <w:rFonts w:ascii="Arial"/>
          <w:sz w:val="21"/>
        </w:rPr>
      </w:pPr>
    </w:p>
    <w:p w14:paraId="10C0AF46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03535FB">
      <w:pPr>
        <w:pStyle w:val="2"/>
        <w:spacing w:before="159" w:line="288" w:lineRule="auto"/>
        <w:ind w:left="26" w:right="16" w:firstLine="632"/>
      </w:pPr>
      <w:r>
        <w:rPr>
          <w:spacing w:val="6"/>
        </w:rPr>
        <w:t>（一）贯彻执行国家、</w:t>
      </w:r>
      <w:r>
        <w:rPr>
          <w:spacing w:val="-82"/>
        </w:rPr>
        <w:t xml:space="preserve"> </w:t>
      </w:r>
      <w:r>
        <w:rPr>
          <w:spacing w:val="6"/>
        </w:rPr>
        <w:t>自治区、吐鲁番市人力资源和社</w:t>
      </w:r>
      <w:r>
        <w:t xml:space="preserve"> </w:t>
      </w:r>
      <w:r>
        <w:rPr>
          <w:spacing w:val="9"/>
        </w:rPr>
        <w:t>会保障事业发展规划、政策；制定人力资源和社会</w:t>
      </w:r>
      <w:r>
        <w:rPr>
          <w:spacing w:val="8"/>
        </w:rPr>
        <w:t>保障事业</w:t>
      </w:r>
      <w:r>
        <w:t xml:space="preserve"> </w:t>
      </w:r>
      <w:r>
        <w:rPr>
          <w:spacing w:val="8"/>
        </w:rPr>
        <w:t>发展规划和年度计划，并组织实施和监督检查。</w:t>
      </w:r>
    </w:p>
    <w:p w14:paraId="3EBA9CB1">
      <w:pPr>
        <w:pStyle w:val="2"/>
        <w:spacing w:before="173" w:line="287" w:lineRule="auto"/>
        <w:ind w:left="32" w:right="13" w:firstLine="626"/>
      </w:pPr>
      <w:r>
        <w:rPr>
          <w:spacing w:val="9"/>
        </w:rPr>
        <w:t>（二）拟订并组织实施全县人力资源市场发展规划和人</w:t>
      </w:r>
      <w:r>
        <w:rPr>
          <w:spacing w:val="3"/>
        </w:rPr>
        <w:t xml:space="preserve"> </w:t>
      </w:r>
      <w:r>
        <w:rPr>
          <w:spacing w:val="8"/>
        </w:rPr>
        <w:t>力资源流动管理办法，指导监督人力资源服务机构，促进人</w:t>
      </w:r>
      <w:r>
        <w:rPr>
          <w:spacing w:val="18"/>
        </w:rPr>
        <w:t xml:space="preserve"> </w:t>
      </w:r>
      <w:r>
        <w:rPr>
          <w:spacing w:val="7"/>
        </w:rPr>
        <w:t>力资源合理流动、有效配置。</w:t>
      </w:r>
    </w:p>
    <w:p w14:paraId="52D3CCFD">
      <w:pPr>
        <w:pStyle w:val="2"/>
        <w:spacing w:before="172" w:line="301" w:lineRule="auto"/>
        <w:ind w:left="26" w:right="14" w:firstLine="632"/>
      </w:pPr>
      <w:r>
        <w:rPr>
          <w:spacing w:val="9"/>
        </w:rPr>
        <w:t>（三）负责促进就业工作。拟订统筹城乡就业发展规划</w:t>
      </w:r>
      <w:r>
        <w:rPr>
          <w:spacing w:val="3"/>
        </w:rPr>
        <w:t xml:space="preserve"> </w:t>
      </w:r>
      <w:r>
        <w:rPr>
          <w:spacing w:val="9"/>
        </w:rPr>
        <w:t>和办法，完善公共就业服务体系；组织落实就业援助制</w:t>
      </w:r>
      <w:r>
        <w:rPr>
          <w:spacing w:val="8"/>
        </w:rPr>
        <w:t>度；</w:t>
      </w:r>
      <w:r>
        <w:t xml:space="preserve"> </w:t>
      </w:r>
      <w:r>
        <w:rPr>
          <w:spacing w:val="9"/>
        </w:rPr>
        <w:t>拟定落实职业资格制度相关政策，统筹建立面向城</w:t>
      </w:r>
      <w:r>
        <w:rPr>
          <w:spacing w:val="8"/>
        </w:rPr>
        <w:t>乡劳动者</w:t>
      </w:r>
      <w:r>
        <w:t xml:space="preserve"> </w:t>
      </w:r>
      <w:r>
        <w:rPr>
          <w:spacing w:val="9"/>
        </w:rPr>
        <w:t>的就业培训制度；牵头拟订高校毕业生就业政策，</w:t>
      </w:r>
      <w:r>
        <w:rPr>
          <w:spacing w:val="8"/>
        </w:rPr>
        <w:t>会同有关</w:t>
      </w:r>
      <w:r>
        <w:t xml:space="preserve"> </w:t>
      </w:r>
      <w:r>
        <w:rPr>
          <w:spacing w:val="9"/>
        </w:rPr>
        <w:t>部门拟订高技能人才、农村实用人才培养和激励政</w:t>
      </w:r>
      <w:r>
        <w:rPr>
          <w:spacing w:val="8"/>
        </w:rPr>
        <w:t>策。</w:t>
      </w:r>
    </w:p>
    <w:p w14:paraId="7DF546C8">
      <w:pPr>
        <w:pStyle w:val="2"/>
        <w:spacing w:before="177" w:line="304" w:lineRule="auto"/>
        <w:ind w:left="26" w:right="16" w:firstLine="632"/>
      </w:pPr>
      <w:r>
        <w:rPr>
          <w:spacing w:val="9"/>
        </w:rPr>
        <w:t>（四）统筹建立覆盖城乡的社会保障体系。贯彻落实国</w:t>
      </w:r>
      <w:r>
        <w:rPr>
          <w:spacing w:val="1"/>
        </w:rPr>
        <w:t xml:space="preserve"> </w:t>
      </w:r>
      <w:r>
        <w:rPr>
          <w:spacing w:val="6"/>
        </w:rPr>
        <w:t>家、</w:t>
      </w:r>
      <w:r>
        <w:rPr>
          <w:spacing w:val="-81"/>
        </w:rPr>
        <w:t xml:space="preserve"> </w:t>
      </w:r>
      <w:r>
        <w:rPr>
          <w:spacing w:val="6"/>
        </w:rPr>
        <w:t>自治区、市城乡社会保险及其补充保险政策和标准；贯</w:t>
      </w:r>
      <w:r>
        <w:t xml:space="preserve"> </w:t>
      </w:r>
      <w:r>
        <w:rPr>
          <w:spacing w:val="9"/>
        </w:rPr>
        <w:t>彻落实国家统一的社会保险关系转续办法；统筹拟</w:t>
      </w:r>
      <w:r>
        <w:rPr>
          <w:spacing w:val="8"/>
        </w:rPr>
        <w:t>订机关企</w:t>
      </w:r>
      <w:r>
        <w:t xml:space="preserve"> </w:t>
      </w:r>
      <w:r>
        <w:rPr>
          <w:spacing w:val="9"/>
        </w:rPr>
        <w:t>事业单位基本养老保险办法；会同有关部门拟订社</w:t>
      </w:r>
      <w:r>
        <w:rPr>
          <w:spacing w:val="8"/>
        </w:rPr>
        <w:t>会保险及</w:t>
      </w:r>
      <w:r>
        <w:t xml:space="preserve"> </w:t>
      </w:r>
      <w:r>
        <w:rPr>
          <w:spacing w:val="9"/>
        </w:rPr>
        <w:t>其补充保险基金管理和监督办法，编制全县社会保</w:t>
      </w:r>
      <w:r>
        <w:rPr>
          <w:spacing w:val="8"/>
        </w:rPr>
        <w:t>险基金预</w:t>
      </w:r>
      <w:r>
        <w:t xml:space="preserve"> </w:t>
      </w:r>
      <w:r>
        <w:rPr>
          <w:spacing w:val="5"/>
        </w:rPr>
        <w:t>决算草案。</w:t>
      </w:r>
    </w:p>
    <w:p w14:paraId="59746CAC">
      <w:pPr>
        <w:pStyle w:val="2"/>
        <w:spacing w:before="168" w:line="288" w:lineRule="auto"/>
        <w:ind w:left="37" w:right="16" w:firstLine="621"/>
      </w:pPr>
      <w:r>
        <w:rPr>
          <w:spacing w:val="9"/>
        </w:rPr>
        <w:t>（五）负责就业、失业、社会保险基金预测预警和信息</w:t>
      </w:r>
      <w:r>
        <w:rPr>
          <w:spacing w:val="1"/>
        </w:rPr>
        <w:t xml:space="preserve"> </w:t>
      </w:r>
      <w:r>
        <w:rPr>
          <w:spacing w:val="8"/>
        </w:rPr>
        <w:t>引导；拟订应对预案，实施预防、调节和控制，保持就业形</w:t>
      </w:r>
      <w:r>
        <w:rPr>
          <w:spacing w:val="11"/>
        </w:rPr>
        <w:t xml:space="preserve"> </w:t>
      </w:r>
      <w:r>
        <w:rPr>
          <w:spacing w:val="7"/>
        </w:rPr>
        <w:t>势稳定和社会保险基金总体收支平衡。</w:t>
      </w:r>
    </w:p>
    <w:p w14:paraId="51F3243D">
      <w:pPr>
        <w:spacing w:line="288" w:lineRule="auto"/>
        <w:sectPr>
          <w:footerReference r:id="rId8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AE29817">
      <w:pPr>
        <w:pStyle w:val="2"/>
        <w:spacing w:before="167" w:line="302" w:lineRule="auto"/>
        <w:ind w:left="34" w:right="242" w:firstLine="625"/>
      </w:pPr>
      <w:r>
        <w:rPr>
          <w:spacing w:val="9"/>
        </w:rPr>
        <w:t>（六）会同有关部门拟订企事业单位人员工资收入分配</w:t>
      </w:r>
      <w:r>
        <w:rPr>
          <w:spacing w:val="3"/>
        </w:rPr>
        <w:t xml:space="preserve"> </w:t>
      </w:r>
      <w:r>
        <w:rPr>
          <w:spacing w:val="8"/>
        </w:rPr>
        <w:t>制度改革实施办法，促进建立企事业单位人员工资正常增长</w:t>
      </w:r>
      <w:r>
        <w:rPr>
          <w:spacing w:val="14"/>
        </w:rPr>
        <w:t xml:space="preserve"> </w:t>
      </w:r>
      <w:r>
        <w:rPr>
          <w:spacing w:val="8"/>
        </w:rPr>
        <w:t>和支付保障机制；落实企事业单位人员福利和离退休政策；</w:t>
      </w:r>
      <w:r>
        <w:rPr>
          <w:spacing w:val="17"/>
        </w:rPr>
        <w:t xml:space="preserve"> </w:t>
      </w:r>
      <w:r>
        <w:rPr>
          <w:spacing w:val="6"/>
        </w:rPr>
        <w:t>落实国家、</w:t>
      </w:r>
      <w:r>
        <w:rPr>
          <w:spacing w:val="-81"/>
        </w:rPr>
        <w:t xml:space="preserve"> </w:t>
      </w:r>
      <w:r>
        <w:rPr>
          <w:spacing w:val="6"/>
        </w:rPr>
        <w:t>自治区、市工资福利政策；参与县级</w:t>
      </w:r>
      <w:r>
        <w:rPr>
          <w:spacing w:val="5"/>
        </w:rPr>
        <w:t>企业劳动模</w:t>
      </w:r>
      <w:r>
        <w:t xml:space="preserve"> </w:t>
      </w:r>
      <w:r>
        <w:rPr>
          <w:spacing w:val="4"/>
        </w:rPr>
        <w:t>范评定工作。</w:t>
      </w:r>
    </w:p>
    <w:p w14:paraId="34669622">
      <w:pPr>
        <w:pStyle w:val="2"/>
        <w:spacing w:before="171" w:line="304" w:lineRule="auto"/>
        <w:ind w:left="18" w:firstLine="640"/>
      </w:pPr>
      <w:r>
        <w:rPr>
          <w:spacing w:val="9"/>
        </w:rPr>
        <w:t>（七）会同有关部门指导事业单位人事制度改革，拟订</w:t>
      </w:r>
      <w:r>
        <w:t xml:space="preserve">  </w:t>
      </w:r>
      <w:r>
        <w:rPr>
          <w:spacing w:val="6"/>
        </w:rPr>
        <w:t>事业单位人员和机关工勤人员管理办法，参与人才管理工作，</w:t>
      </w:r>
      <w:r>
        <w:rPr>
          <w:spacing w:val="10"/>
        </w:rPr>
        <w:t xml:space="preserve"> </w:t>
      </w:r>
      <w:r>
        <w:rPr>
          <w:spacing w:val="9"/>
        </w:rPr>
        <w:t>制定专业技术人员管理和继续教育规划；牵头推进深化职称</w:t>
      </w:r>
      <w:r>
        <w:rPr>
          <w:spacing w:val="2"/>
        </w:rPr>
        <w:t xml:space="preserve">  </w:t>
      </w:r>
      <w:r>
        <w:rPr>
          <w:spacing w:val="9"/>
        </w:rPr>
        <w:t>制度改革工作；负责吐鲁士后服务管理；负责全县专业技术</w:t>
      </w:r>
      <w:r>
        <w:rPr>
          <w:spacing w:val="2"/>
        </w:rPr>
        <w:t xml:space="preserve">  </w:t>
      </w:r>
      <w:r>
        <w:rPr>
          <w:spacing w:val="9"/>
        </w:rPr>
        <w:t>人才选拔和培养工作，落实国（境）外专家、留学人员来疆</w:t>
      </w:r>
      <w:r>
        <w:rPr>
          <w:spacing w:val="3"/>
        </w:rPr>
        <w:t xml:space="preserve">  </w:t>
      </w:r>
      <w:r>
        <w:rPr>
          <w:spacing w:val="8"/>
        </w:rPr>
        <w:t>（回疆）工作和定居政策。</w:t>
      </w:r>
    </w:p>
    <w:p w14:paraId="4F4106C8">
      <w:pPr>
        <w:pStyle w:val="2"/>
        <w:spacing w:before="173" w:line="287" w:lineRule="auto"/>
        <w:ind w:left="23" w:right="242" w:firstLine="635"/>
      </w:pPr>
      <w:r>
        <w:rPr>
          <w:spacing w:val="9"/>
        </w:rPr>
        <w:t>（八）会同有关部门拟订表彰奖励制度、综合管理全县</w:t>
      </w:r>
      <w:r>
        <w:rPr>
          <w:spacing w:val="3"/>
        </w:rPr>
        <w:t xml:space="preserve"> </w:t>
      </w:r>
      <w:r>
        <w:rPr>
          <w:spacing w:val="9"/>
        </w:rPr>
        <w:t>表彰奖励工作，承担评比达标表彰和县级表彰等工作，</w:t>
      </w:r>
      <w:r>
        <w:rPr>
          <w:spacing w:val="8"/>
        </w:rPr>
        <w:t>承办</w:t>
      </w:r>
      <w:r>
        <w:t xml:space="preserve"> </w:t>
      </w:r>
      <w:r>
        <w:rPr>
          <w:spacing w:val="9"/>
        </w:rPr>
        <w:t>以县委、县人民政府名义开展的县级表彰奖励活动。</w:t>
      </w:r>
    </w:p>
    <w:p w14:paraId="495F26E9">
      <w:pPr>
        <w:pStyle w:val="2"/>
        <w:spacing w:before="173" w:line="271" w:lineRule="auto"/>
        <w:ind w:left="30" w:firstLine="629"/>
      </w:pPr>
      <w:r>
        <w:rPr>
          <w:spacing w:val="6"/>
        </w:rPr>
        <w:t>（九）会同有关部门拟订农民工工作综合性政策和规划，</w:t>
      </w:r>
      <w:r>
        <w:rPr>
          <w:spacing w:val="1"/>
        </w:rPr>
        <w:t xml:space="preserve"> </w:t>
      </w:r>
      <w:r>
        <w:rPr>
          <w:spacing w:val="8"/>
        </w:rPr>
        <w:t>协调解决重点难点问题，维护农民工合法权益。</w:t>
      </w:r>
    </w:p>
    <w:p w14:paraId="164360C2">
      <w:pPr>
        <w:pStyle w:val="2"/>
        <w:spacing w:before="169" w:line="296" w:lineRule="auto"/>
        <w:ind w:left="26" w:right="242" w:firstLine="632"/>
      </w:pPr>
      <w:r>
        <w:rPr>
          <w:spacing w:val="9"/>
        </w:rPr>
        <w:t>（十）统筹实施劳动、人事争议调解仲裁制度；拟订劳</w:t>
      </w:r>
      <w:r>
        <w:rPr>
          <w:spacing w:val="1"/>
        </w:rPr>
        <w:t xml:space="preserve"> </w:t>
      </w:r>
      <w:r>
        <w:rPr>
          <w:spacing w:val="9"/>
        </w:rPr>
        <w:t>动关系政策，完善劳动关系协调机制；监督落实消除非</w:t>
      </w:r>
      <w:r>
        <w:rPr>
          <w:spacing w:val="8"/>
        </w:rPr>
        <w:t>法使</w:t>
      </w:r>
      <w:r>
        <w:t xml:space="preserve"> </w:t>
      </w:r>
      <w:r>
        <w:rPr>
          <w:spacing w:val="9"/>
        </w:rPr>
        <w:t>用童工政策和女工、未成年工的特殊劳动保护政策；组</w:t>
      </w:r>
      <w:r>
        <w:rPr>
          <w:spacing w:val="8"/>
        </w:rPr>
        <w:t>织实</w:t>
      </w:r>
      <w:r>
        <w:t xml:space="preserve"> </w:t>
      </w:r>
      <w:r>
        <w:rPr>
          <w:spacing w:val="9"/>
        </w:rPr>
        <w:t>施劳动监察，协调劳动者维权工作，依法查处重大案件。</w:t>
      </w:r>
    </w:p>
    <w:p w14:paraId="78AEF98E">
      <w:pPr>
        <w:pStyle w:val="2"/>
        <w:spacing w:before="174" w:line="287" w:lineRule="auto"/>
        <w:ind w:left="30" w:right="244" w:firstLine="629"/>
      </w:pPr>
      <w:r>
        <w:rPr>
          <w:spacing w:val="9"/>
        </w:rPr>
        <w:t>（十一）受理人力资源和社会保障方面的信访事项，拟</w:t>
      </w:r>
      <w:r>
        <w:rPr>
          <w:spacing w:val="1"/>
        </w:rPr>
        <w:t xml:space="preserve"> </w:t>
      </w:r>
      <w:r>
        <w:rPr>
          <w:spacing w:val="8"/>
        </w:rPr>
        <w:t>订信访维稳工作预案；会同有关部门协调处理有关劳动、人</w:t>
      </w:r>
      <w:r>
        <w:rPr>
          <w:spacing w:val="18"/>
        </w:rPr>
        <w:t xml:space="preserve"> </w:t>
      </w:r>
      <w:r>
        <w:rPr>
          <w:spacing w:val="8"/>
        </w:rPr>
        <w:t>事方面的信访事件或突发事件。</w:t>
      </w:r>
    </w:p>
    <w:p w14:paraId="0B5E79C5">
      <w:pPr>
        <w:pStyle w:val="2"/>
        <w:spacing w:before="189" w:line="219" w:lineRule="auto"/>
        <w:ind w:left="659"/>
      </w:pPr>
      <w:r>
        <w:rPr>
          <w:spacing w:val="9"/>
        </w:rPr>
        <w:t>（十二）完成县委、县人民政府交办的其他任务。</w:t>
      </w:r>
    </w:p>
    <w:p w14:paraId="164A7C6F">
      <w:pPr>
        <w:spacing w:before="190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C8699CC"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9" w:type="default"/>
          <w:pgSz w:w="11906" w:h="16839"/>
          <w:pgMar w:top="1431" w:right="1557" w:bottom="1521" w:left="1785" w:header="0" w:footer="1156" w:gutter="0"/>
          <w:cols w:space="720" w:num="1"/>
        </w:sectPr>
      </w:pPr>
    </w:p>
    <w:p w14:paraId="40EE574D">
      <w:pPr>
        <w:pStyle w:val="2"/>
        <w:spacing w:before="185" w:line="219" w:lineRule="auto"/>
        <w:ind w:left="664"/>
      </w:pPr>
      <w:r>
        <w:rPr>
          <w:spacing w:val="9"/>
        </w:rPr>
        <w:t>托克逊县人力资源和社会保障局本级单位无下属预算</w:t>
      </w:r>
    </w:p>
    <w:p w14:paraId="3DD6F0F3">
      <w:pPr>
        <w:pStyle w:val="2"/>
        <w:spacing w:before="192" w:line="333" w:lineRule="auto"/>
        <w:ind w:left="27" w:right="83" w:firstLine="6"/>
      </w:pPr>
      <w:r>
        <w:rPr>
          <w:spacing w:val="6"/>
        </w:rPr>
        <w:t>单位，下设</w:t>
      </w:r>
      <w:r>
        <w:rPr>
          <w:spacing w:val="-29"/>
        </w:rPr>
        <w:t xml:space="preserve"> </w:t>
      </w:r>
      <w:r>
        <w:rPr>
          <w:spacing w:val="6"/>
        </w:rPr>
        <w:t>7</w:t>
      </w:r>
      <w:r>
        <w:rPr>
          <w:spacing w:val="-60"/>
        </w:rPr>
        <w:t xml:space="preserve"> </w:t>
      </w:r>
      <w:r>
        <w:rPr>
          <w:spacing w:val="6"/>
        </w:rPr>
        <w:t>个科室，分别是：办公室、就业促进与职业能</w:t>
      </w:r>
      <w:r>
        <w:t xml:space="preserve"> </w:t>
      </w:r>
      <w:r>
        <w:rPr>
          <w:spacing w:val="-3"/>
        </w:rPr>
        <w:t>力建设科（网络管理科）、事业管理科、工资福利退休科（工</w:t>
      </w:r>
      <w:r>
        <w:t xml:space="preserve"> </w:t>
      </w:r>
      <w:r>
        <w:rPr>
          <w:spacing w:val="9"/>
        </w:rPr>
        <w:t>资改革领导小组办公室）、社会保险科、劳动关</w:t>
      </w:r>
      <w:r>
        <w:rPr>
          <w:spacing w:val="8"/>
        </w:rPr>
        <w:t>系科（调解</w:t>
      </w:r>
      <w:r>
        <w:t xml:space="preserve"> </w:t>
      </w:r>
      <w:r>
        <w:rPr>
          <w:spacing w:val="8"/>
        </w:rPr>
        <w:t>仲裁科）、劳动保障监察科（社会保险基金监督科）。</w:t>
      </w:r>
    </w:p>
    <w:p w14:paraId="05E9CE6D">
      <w:pPr>
        <w:pStyle w:val="2"/>
        <w:spacing w:line="334" w:lineRule="auto"/>
        <w:ind w:left="42" w:firstLine="621"/>
      </w:pPr>
      <w:r>
        <w:rPr>
          <w:spacing w:val="8"/>
        </w:rPr>
        <w:t>托克逊县人力资源和社会保障局本级单位编制数</w:t>
      </w:r>
      <w:r>
        <w:rPr>
          <w:spacing w:val="-56"/>
        </w:rPr>
        <w:t xml:space="preserve"> </w:t>
      </w:r>
      <w:r>
        <w:rPr>
          <w:spacing w:val="7"/>
        </w:rPr>
        <w:t>24人，</w:t>
      </w:r>
      <w:r>
        <w:t xml:space="preserve"> </w:t>
      </w:r>
      <w:r>
        <w:rPr>
          <w:spacing w:val="-2"/>
        </w:rPr>
        <w:t>实有人数</w:t>
      </w:r>
      <w:r>
        <w:rPr>
          <w:spacing w:val="-36"/>
        </w:rPr>
        <w:t xml:space="preserve"> </w:t>
      </w:r>
      <w:r>
        <w:rPr>
          <w:spacing w:val="-2"/>
        </w:rPr>
        <w:t>32</w:t>
      </w:r>
      <w:r>
        <w:rPr>
          <w:spacing w:val="-62"/>
        </w:rPr>
        <w:t xml:space="preserve"> </w:t>
      </w:r>
      <w:r>
        <w:rPr>
          <w:spacing w:val="-2"/>
        </w:rPr>
        <w:t>人，其中：在职</w:t>
      </w:r>
      <w:r>
        <w:rPr>
          <w:spacing w:val="-48"/>
        </w:rPr>
        <w:t xml:space="preserve"> </w:t>
      </w:r>
      <w:r>
        <w:rPr>
          <w:spacing w:val="-2"/>
        </w:rPr>
        <w:t>22</w:t>
      </w:r>
      <w:r>
        <w:rPr>
          <w:spacing w:val="-60"/>
        </w:rPr>
        <w:t xml:space="preserve"> </w:t>
      </w:r>
      <w:r>
        <w:rPr>
          <w:spacing w:val="-2"/>
        </w:rPr>
        <w:t>人，减少</w:t>
      </w:r>
      <w:r>
        <w:rPr>
          <w:spacing w:val="-48"/>
        </w:rPr>
        <w:t xml:space="preserve"> </w:t>
      </w:r>
      <w:r>
        <w:rPr>
          <w:spacing w:val="-2"/>
        </w:rPr>
        <w:t>2</w:t>
      </w:r>
      <w:r>
        <w:rPr>
          <w:spacing w:val="-59"/>
        </w:rPr>
        <w:t xml:space="preserve"> </w:t>
      </w:r>
      <w:r>
        <w:rPr>
          <w:spacing w:val="-3"/>
        </w:rPr>
        <w:t>人；退休</w:t>
      </w:r>
      <w:r>
        <w:rPr>
          <w:spacing w:val="-41"/>
        </w:rPr>
        <w:t xml:space="preserve"> </w:t>
      </w:r>
      <w:r>
        <w:rPr>
          <w:spacing w:val="-3"/>
        </w:rPr>
        <w:t>10</w:t>
      </w:r>
      <w:r>
        <w:rPr>
          <w:spacing w:val="-60"/>
        </w:rPr>
        <w:t xml:space="preserve"> </w:t>
      </w:r>
      <w:r>
        <w:rPr>
          <w:spacing w:val="-3"/>
        </w:rPr>
        <w:t>人，</w:t>
      </w:r>
    </w:p>
    <w:p w14:paraId="2DD48580">
      <w:pPr>
        <w:pStyle w:val="2"/>
        <w:spacing w:line="219" w:lineRule="auto"/>
        <w:ind w:left="22"/>
        <w:outlineLvl w:val="0"/>
      </w:pPr>
      <w:r>
        <w:rPr>
          <w:spacing w:val="-3"/>
        </w:rPr>
        <w:t>增加</w:t>
      </w:r>
      <w:r>
        <w:rPr>
          <w:spacing w:val="-34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人；离休</w:t>
      </w:r>
      <w:r>
        <w:rPr>
          <w:spacing w:val="-38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人，增加</w:t>
      </w:r>
      <w:r>
        <w:rPr>
          <w:spacing w:val="-40"/>
        </w:rPr>
        <w:t xml:space="preserve"> 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人。</w:t>
      </w:r>
    </w:p>
    <w:p w14:paraId="7A3C0849">
      <w:pPr>
        <w:spacing w:line="219" w:lineRule="auto"/>
        <w:sectPr>
          <w:footerReference r:id="rId10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42D03580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5332D166">
      <w:pPr>
        <w:spacing w:line="297" w:lineRule="auto"/>
        <w:rPr>
          <w:rFonts w:ascii="Arial"/>
          <w:sz w:val="21"/>
        </w:rPr>
      </w:pPr>
    </w:p>
    <w:p w14:paraId="6BCF4EB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13AFEC06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0FC97488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编制单位：托克逊县人力资源和社会保障局本级         </w:t>
      </w:r>
      <w:r>
        <w:rPr>
          <w:sz w:val="24"/>
          <w:szCs w:val="24"/>
        </w:rPr>
        <w:t xml:space="preserve">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78442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1E1C1602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1E35E4FB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31D3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7683C57C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2359FF32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06BAA18D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111CD190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4B92F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25E9FB7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38658FD5">
            <w:pPr>
              <w:pStyle w:val="6"/>
              <w:spacing w:before="94" w:line="217" w:lineRule="auto"/>
              <w:ind w:left="661"/>
            </w:pPr>
            <w:r>
              <w:rPr>
                <w:b/>
                <w:bCs/>
                <w:spacing w:val="-3"/>
              </w:rPr>
              <w:t>2775.33</w:t>
            </w:r>
          </w:p>
        </w:tc>
        <w:tc>
          <w:tcPr>
            <w:tcW w:w="2691" w:type="dxa"/>
            <w:vAlign w:val="top"/>
          </w:tcPr>
          <w:p w14:paraId="7212AB1E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176226D2">
            <w:pPr>
              <w:rPr>
                <w:rFonts w:ascii="Arial"/>
                <w:sz w:val="21"/>
              </w:rPr>
            </w:pPr>
          </w:p>
        </w:tc>
      </w:tr>
      <w:tr w14:paraId="5CFDB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5698B52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250ED855">
            <w:pPr>
              <w:pStyle w:val="6"/>
              <w:spacing w:before="95" w:line="216" w:lineRule="auto"/>
              <w:ind w:left="661"/>
            </w:pPr>
            <w:r>
              <w:rPr>
                <w:b/>
                <w:bCs/>
                <w:spacing w:val="-3"/>
              </w:rPr>
              <w:t>2704.83</w:t>
            </w:r>
          </w:p>
        </w:tc>
        <w:tc>
          <w:tcPr>
            <w:tcW w:w="2691" w:type="dxa"/>
            <w:vAlign w:val="top"/>
          </w:tcPr>
          <w:p w14:paraId="1DBDBD98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3DB1CEA6">
            <w:pPr>
              <w:rPr>
                <w:rFonts w:ascii="Arial"/>
                <w:sz w:val="21"/>
              </w:rPr>
            </w:pPr>
          </w:p>
        </w:tc>
      </w:tr>
      <w:tr w14:paraId="10DA30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13F8C77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309A8BAC">
            <w:pPr>
              <w:pStyle w:val="6"/>
              <w:spacing w:before="95" w:line="217" w:lineRule="auto"/>
              <w:ind w:left="751"/>
            </w:pPr>
            <w:r>
              <w:rPr>
                <w:spacing w:val="-3"/>
              </w:rPr>
              <w:t>880.33</w:t>
            </w:r>
          </w:p>
        </w:tc>
        <w:tc>
          <w:tcPr>
            <w:tcW w:w="2691" w:type="dxa"/>
            <w:vAlign w:val="top"/>
          </w:tcPr>
          <w:p w14:paraId="4E59FDC5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2D65B74A">
            <w:pPr>
              <w:rPr>
                <w:rFonts w:ascii="Arial"/>
                <w:sz w:val="21"/>
              </w:rPr>
            </w:pPr>
          </w:p>
        </w:tc>
      </w:tr>
      <w:tr w14:paraId="75EA91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400B22F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2D29A0BC">
            <w:pPr>
              <w:pStyle w:val="6"/>
              <w:spacing w:before="95" w:line="217" w:lineRule="auto"/>
              <w:ind w:left="665"/>
            </w:pPr>
            <w:r>
              <w:rPr>
                <w:spacing w:val="-3"/>
              </w:rPr>
              <w:t>1824.50</w:t>
            </w:r>
          </w:p>
        </w:tc>
        <w:tc>
          <w:tcPr>
            <w:tcW w:w="2691" w:type="dxa"/>
            <w:vAlign w:val="top"/>
          </w:tcPr>
          <w:p w14:paraId="62276EC2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3BE52F90">
            <w:pPr>
              <w:rPr>
                <w:rFonts w:ascii="Arial"/>
                <w:sz w:val="21"/>
              </w:rPr>
            </w:pPr>
          </w:p>
        </w:tc>
      </w:tr>
      <w:tr w14:paraId="30DF3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00008FC7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14D7B2D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C858E13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5803CF37">
            <w:pPr>
              <w:rPr>
                <w:rFonts w:ascii="Arial"/>
                <w:sz w:val="21"/>
              </w:rPr>
            </w:pPr>
          </w:p>
        </w:tc>
      </w:tr>
      <w:tr w14:paraId="07976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804122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331C43A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FA5BA0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58E930AC">
            <w:pPr>
              <w:rPr>
                <w:rFonts w:ascii="Arial"/>
                <w:sz w:val="21"/>
              </w:rPr>
            </w:pPr>
          </w:p>
        </w:tc>
      </w:tr>
      <w:tr w14:paraId="4AB93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D49B11C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60E296F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8D980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6228A078">
            <w:pPr>
              <w:rPr>
                <w:rFonts w:ascii="Arial"/>
                <w:sz w:val="21"/>
              </w:rPr>
            </w:pPr>
          </w:p>
        </w:tc>
      </w:tr>
      <w:tr w14:paraId="0B8750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97117D1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29E490E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4FD158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68A35381">
            <w:pPr>
              <w:pStyle w:val="6"/>
              <w:spacing w:before="97" w:line="215" w:lineRule="auto"/>
              <w:ind w:left="977"/>
            </w:pPr>
            <w:r>
              <w:rPr>
                <w:b/>
                <w:bCs/>
                <w:spacing w:val="-3"/>
              </w:rPr>
              <w:t>2905.48</w:t>
            </w:r>
          </w:p>
        </w:tc>
      </w:tr>
      <w:tr w14:paraId="7CEEE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89AE68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1F9D32A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A55213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05B9A423">
            <w:pPr>
              <w:rPr>
                <w:rFonts w:ascii="Arial"/>
                <w:sz w:val="21"/>
              </w:rPr>
            </w:pPr>
          </w:p>
        </w:tc>
      </w:tr>
      <w:tr w14:paraId="27BE0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4167EAEA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511538A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62C0884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3C0393B7">
            <w:pPr>
              <w:pStyle w:val="6"/>
              <w:spacing w:before="239"/>
              <w:ind w:left="1157"/>
            </w:pPr>
            <w:r>
              <w:rPr>
                <w:spacing w:val="-3"/>
              </w:rPr>
              <w:t>24.01</w:t>
            </w:r>
          </w:p>
        </w:tc>
      </w:tr>
      <w:tr w14:paraId="7BF74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9BF7F59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D83101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BD8B3E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59EEC3CF">
            <w:pPr>
              <w:rPr>
                <w:rFonts w:ascii="Arial"/>
                <w:sz w:val="21"/>
              </w:rPr>
            </w:pPr>
          </w:p>
        </w:tc>
      </w:tr>
      <w:tr w14:paraId="1CA801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7CD250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3B7E5779">
            <w:pPr>
              <w:pStyle w:val="6"/>
              <w:spacing w:before="99" w:line="213" w:lineRule="auto"/>
              <w:ind w:left="842"/>
            </w:pPr>
            <w:r>
              <w:rPr>
                <w:b/>
                <w:bCs/>
                <w:spacing w:val="-5"/>
              </w:rPr>
              <w:t>70.50</w:t>
            </w:r>
          </w:p>
        </w:tc>
        <w:tc>
          <w:tcPr>
            <w:tcW w:w="2691" w:type="dxa"/>
            <w:vAlign w:val="top"/>
          </w:tcPr>
          <w:p w14:paraId="0280DCB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187471E4">
            <w:pPr>
              <w:rPr>
                <w:rFonts w:ascii="Arial"/>
                <w:sz w:val="21"/>
              </w:rPr>
            </w:pPr>
          </w:p>
        </w:tc>
      </w:tr>
      <w:tr w14:paraId="13C15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87E4EB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5C1BCE2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85E8ED2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687C4A2">
            <w:pPr>
              <w:rPr>
                <w:rFonts w:ascii="Arial"/>
                <w:sz w:val="21"/>
              </w:rPr>
            </w:pPr>
          </w:p>
        </w:tc>
      </w:tr>
      <w:tr w14:paraId="6C68A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F8D22D6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31156D1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8AC3505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7CE91605">
            <w:pPr>
              <w:rPr>
                <w:rFonts w:ascii="Arial"/>
                <w:sz w:val="21"/>
              </w:rPr>
            </w:pPr>
          </w:p>
        </w:tc>
      </w:tr>
      <w:tr w14:paraId="3DE38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B0C0D9E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287FA9D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FDD3DA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33E639F0">
            <w:pPr>
              <w:rPr>
                <w:rFonts w:ascii="Arial"/>
                <w:sz w:val="21"/>
              </w:rPr>
            </w:pPr>
          </w:p>
        </w:tc>
      </w:tr>
      <w:tr w14:paraId="4B55D9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5EF2D17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7338DB4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86B39F5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64A7AB8D">
            <w:pPr>
              <w:rPr>
                <w:rFonts w:ascii="Arial"/>
                <w:sz w:val="21"/>
              </w:rPr>
            </w:pPr>
          </w:p>
        </w:tc>
      </w:tr>
      <w:tr w14:paraId="75281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F4167AC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22346A8F">
            <w:pPr>
              <w:pStyle w:val="6"/>
              <w:spacing w:before="97" w:line="215" w:lineRule="auto"/>
              <w:ind w:left="842"/>
            </w:pPr>
            <w:r>
              <w:rPr>
                <w:spacing w:val="-3"/>
              </w:rPr>
              <w:t>70.50</w:t>
            </w:r>
          </w:p>
        </w:tc>
        <w:tc>
          <w:tcPr>
            <w:tcW w:w="2691" w:type="dxa"/>
            <w:vAlign w:val="top"/>
          </w:tcPr>
          <w:p w14:paraId="26B3B260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C38AF7B">
            <w:pPr>
              <w:rPr>
                <w:rFonts w:ascii="Arial"/>
                <w:sz w:val="21"/>
              </w:rPr>
            </w:pPr>
          </w:p>
        </w:tc>
      </w:tr>
      <w:tr w14:paraId="37BF8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74CFB1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329F99B6">
            <w:pPr>
              <w:pStyle w:val="6"/>
              <w:spacing w:before="99" w:line="213" w:lineRule="auto"/>
              <w:ind w:left="754"/>
            </w:pPr>
            <w:r>
              <w:rPr>
                <w:b/>
                <w:bCs/>
                <w:spacing w:val="-4"/>
              </w:rPr>
              <w:t>191.90</w:t>
            </w:r>
          </w:p>
        </w:tc>
        <w:tc>
          <w:tcPr>
            <w:tcW w:w="2691" w:type="dxa"/>
            <w:vAlign w:val="top"/>
          </w:tcPr>
          <w:p w14:paraId="1D7A42B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596EA0B3">
            <w:pPr>
              <w:rPr>
                <w:rFonts w:ascii="Arial"/>
                <w:sz w:val="21"/>
              </w:rPr>
            </w:pPr>
          </w:p>
        </w:tc>
      </w:tr>
      <w:tr w14:paraId="03D15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1554EB7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166F7199">
            <w:pPr>
              <w:pStyle w:val="6"/>
              <w:spacing w:before="98" w:line="214" w:lineRule="auto"/>
              <w:ind w:left="754"/>
            </w:pPr>
            <w:r>
              <w:rPr>
                <w:b/>
                <w:bCs/>
                <w:spacing w:val="-4"/>
              </w:rPr>
              <w:t>191.90</w:t>
            </w:r>
          </w:p>
        </w:tc>
        <w:tc>
          <w:tcPr>
            <w:tcW w:w="2691" w:type="dxa"/>
            <w:vAlign w:val="top"/>
          </w:tcPr>
          <w:p w14:paraId="32B40751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0E1A430">
            <w:pPr>
              <w:rPr>
                <w:rFonts w:ascii="Arial"/>
                <w:sz w:val="21"/>
              </w:rPr>
            </w:pPr>
          </w:p>
        </w:tc>
      </w:tr>
      <w:tr w14:paraId="0002D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98143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5261BAF3">
            <w:pPr>
              <w:pStyle w:val="6"/>
              <w:spacing w:before="98" w:line="214" w:lineRule="auto"/>
              <w:ind w:left="754"/>
            </w:pPr>
            <w:r>
              <w:rPr>
                <w:spacing w:val="-3"/>
              </w:rPr>
              <w:t>191.90</w:t>
            </w:r>
          </w:p>
        </w:tc>
        <w:tc>
          <w:tcPr>
            <w:tcW w:w="2691" w:type="dxa"/>
            <w:vAlign w:val="top"/>
          </w:tcPr>
          <w:p w14:paraId="2344C97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5313D00C">
            <w:pPr>
              <w:pStyle w:val="6"/>
              <w:spacing w:before="98" w:line="214" w:lineRule="auto"/>
              <w:ind w:left="1164"/>
            </w:pPr>
            <w:r>
              <w:rPr>
                <w:spacing w:val="-4"/>
              </w:rPr>
              <w:t>37.74</w:t>
            </w:r>
          </w:p>
        </w:tc>
      </w:tr>
      <w:tr w14:paraId="27EE9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FFA501A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D911C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5D62DD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11796DE">
            <w:pPr>
              <w:rPr>
                <w:rFonts w:ascii="Arial"/>
                <w:sz w:val="21"/>
              </w:rPr>
            </w:pPr>
          </w:p>
        </w:tc>
      </w:tr>
      <w:tr w14:paraId="16895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6025B10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7B0D089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87B2BBE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791279FA">
            <w:pPr>
              <w:rPr>
                <w:rFonts w:ascii="Arial"/>
                <w:sz w:val="21"/>
              </w:rPr>
            </w:pPr>
          </w:p>
        </w:tc>
      </w:tr>
      <w:tr w14:paraId="2A18C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D253728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284FDEA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5DFEEB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0588F82">
            <w:pPr>
              <w:rPr>
                <w:rFonts w:ascii="Arial"/>
                <w:sz w:val="21"/>
              </w:rPr>
            </w:pPr>
          </w:p>
        </w:tc>
      </w:tr>
      <w:tr w14:paraId="05DB0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E20B84F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8E51BA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3DD0E9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51ED4650">
            <w:pPr>
              <w:rPr>
                <w:rFonts w:ascii="Arial"/>
                <w:sz w:val="21"/>
              </w:rPr>
            </w:pPr>
          </w:p>
        </w:tc>
      </w:tr>
      <w:tr w14:paraId="724D05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133B536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1F8B563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3C316F3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23965A30">
            <w:pPr>
              <w:rPr>
                <w:rFonts w:ascii="Arial"/>
                <w:sz w:val="21"/>
              </w:rPr>
            </w:pPr>
          </w:p>
        </w:tc>
      </w:tr>
      <w:tr w14:paraId="20AB8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C5E8F6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A73285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D4D2833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15DF2155">
            <w:pPr>
              <w:rPr>
                <w:rFonts w:ascii="Arial"/>
                <w:sz w:val="21"/>
              </w:rPr>
            </w:pPr>
          </w:p>
        </w:tc>
      </w:tr>
      <w:tr w14:paraId="2BB835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B109215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596298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BD83A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7653D9FB">
            <w:pPr>
              <w:rPr>
                <w:rFonts w:ascii="Arial"/>
                <w:sz w:val="21"/>
              </w:rPr>
            </w:pPr>
          </w:p>
        </w:tc>
      </w:tr>
      <w:tr w14:paraId="6BC1E6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5AE80B1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1C0F79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4A7A07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2D16966">
            <w:pPr>
              <w:rPr>
                <w:rFonts w:ascii="Arial"/>
                <w:sz w:val="21"/>
              </w:rPr>
            </w:pPr>
          </w:p>
        </w:tc>
      </w:tr>
      <w:tr w14:paraId="55B7F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D254788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836948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B3122FB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15CC0ECF">
            <w:pPr>
              <w:rPr>
                <w:rFonts w:ascii="Arial"/>
                <w:sz w:val="21"/>
              </w:rPr>
            </w:pPr>
          </w:p>
        </w:tc>
      </w:tr>
      <w:tr w14:paraId="26250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E51F78A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BC827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C4F274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6E1B24F5">
            <w:pPr>
              <w:rPr>
                <w:rFonts w:ascii="Arial"/>
                <w:sz w:val="21"/>
              </w:rPr>
            </w:pPr>
          </w:p>
        </w:tc>
      </w:tr>
      <w:tr w14:paraId="65DE3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1D3AFA38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507C20B">
            <w:pPr>
              <w:pStyle w:val="6"/>
              <w:spacing w:before="98" w:line="218" w:lineRule="auto"/>
              <w:ind w:left="661"/>
            </w:pPr>
            <w:r>
              <w:rPr>
                <w:spacing w:val="-2"/>
              </w:rPr>
              <w:t>2967.23</w:t>
            </w:r>
          </w:p>
        </w:tc>
        <w:tc>
          <w:tcPr>
            <w:tcW w:w="2691" w:type="dxa"/>
            <w:vAlign w:val="top"/>
          </w:tcPr>
          <w:p w14:paraId="3934B2CA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5B8E9776">
            <w:pPr>
              <w:pStyle w:val="6"/>
              <w:spacing w:before="98" w:line="218" w:lineRule="auto"/>
              <w:ind w:left="977"/>
            </w:pPr>
            <w:r>
              <w:rPr>
                <w:spacing w:val="-2"/>
              </w:rPr>
              <w:t>2967.23</w:t>
            </w:r>
          </w:p>
        </w:tc>
      </w:tr>
    </w:tbl>
    <w:p w14:paraId="27C9905C">
      <w:pPr>
        <w:rPr>
          <w:rFonts w:ascii="Arial"/>
          <w:sz w:val="21"/>
        </w:rPr>
      </w:pPr>
    </w:p>
    <w:p w14:paraId="12F280C7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4FEADFA7">
      <w:pPr>
        <w:spacing w:line="279" w:lineRule="auto"/>
        <w:rPr>
          <w:rFonts w:ascii="Arial"/>
          <w:sz w:val="21"/>
        </w:rPr>
      </w:pPr>
    </w:p>
    <w:p w14:paraId="57C8B42C">
      <w:pPr>
        <w:spacing w:line="279" w:lineRule="auto"/>
        <w:rPr>
          <w:rFonts w:ascii="Arial"/>
          <w:sz w:val="21"/>
        </w:rPr>
      </w:pPr>
    </w:p>
    <w:p w14:paraId="71133644">
      <w:pPr>
        <w:spacing w:line="279" w:lineRule="auto"/>
        <w:rPr>
          <w:rFonts w:ascii="Arial"/>
          <w:sz w:val="21"/>
        </w:rPr>
      </w:pPr>
    </w:p>
    <w:p w14:paraId="4F6D0B0B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7929FB9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19E38DFF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编制单位：托克逊县人力资源和社会保障局本级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27A64FD4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679D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11EC3F6A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00A02C56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5F8F4766">
            <w:pPr>
              <w:spacing w:line="279" w:lineRule="auto"/>
              <w:rPr>
                <w:rFonts w:ascii="Arial"/>
                <w:sz w:val="21"/>
              </w:rPr>
            </w:pPr>
          </w:p>
          <w:p w14:paraId="38B1376D">
            <w:pPr>
              <w:spacing w:line="279" w:lineRule="auto"/>
              <w:rPr>
                <w:rFonts w:ascii="Arial"/>
                <w:sz w:val="21"/>
              </w:rPr>
            </w:pPr>
          </w:p>
          <w:p w14:paraId="0A916234">
            <w:pPr>
              <w:spacing w:line="279" w:lineRule="auto"/>
              <w:rPr>
                <w:rFonts w:ascii="Arial"/>
                <w:sz w:val="21"/>
              </w:rPr>
            </w:pPr>
          </w:p>
          <w:p w14:paraId="2B56D01C">
            <w:pPr>
              <w:spacing w:line="279" w:lineRule="auto"/>
              <w:rPr>
                <w:rFonts w:ascii="Arial"/>
                <w:sz w:val="21"/>
              </w:rPr>
            </w:pPr>
          </w:p>
          <w:p w14:paraId="3FC02265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51C664E7">
            <w:pPr>
              <w:spacing w:line="279" w:lineRule="auto"/>
              <w:rPr>
                <w:rFonts w:ascii="Arial"/>
                <w:sz w:val="21"/>
              </w:rPr>
            </w:pPr>
          </w:p>
          <w:p w14:paraId="3E5C59F0">
            <w:pPr>
              <w:spacing w:line="279" w:lineRule="auto"/>
              <w:rPr>
                <w:rFonts w:ascii="Arial"/>
                <w:sz w:val="21"/>
              </w:rPr>
            </w:pPr>
          </w:p>
          <w:p w14:paraId="7037FAEC">
            <w:pPr>
              <w:spacing w:line="279" w:lineRule="auto"/>
              <w:rPr>
                <w:rFonts w:ascii="Arial"/>
                <w:sz w:val="21"/>
              </w:rPr>
            </w:pPr>
          </w:p>
          <w:p w14:paraId="0C6CC11F">
            <w:pPr>
              <w:spacing w:line="280" w:lineRule="auto"/>
              <w:rPr>
                <w:rFonts w:ascii="Arial"/>
                <w:sz w:val="21"/>
              </w:rPr>
            </w:pPr>
          </w:p>
          <w:p w14:paraId="6A6B2185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73D4FF64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08F7B1DD">
            <w:pPr>
              <w:spacing w:line="325" w:lineRule="auto"/>
              <w:rPr>
                <w:rFonts w:ascii="Arial"/>
                <w:sz w:val="21"/>
              </w:rPr>
            </w:pPr>
          </w:p>
          <w:p w14:paraId="4D2534D2">
            <w:pPr>
              <w:spacing w:line="326" w:lineRule="auto"/>
              <w:rPr>
                <w:rFonts w:ascii="Arial"/>
                <w:sz w:val="21"/>
              </w:rPr>
            </w:pPr>
          </w:p>
          <w:p w14:paraId="21DF8FA3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170FEFB9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5425ABF1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173E925C">
            <w:pPr>
              <w:rPr>
                <w:rFonts w:ascii="Arial"/>
                <w:sz w:val="21"/>
              </w:rPr>
            </w:pPr>
          </w:p>
          <w:p w14:paraId="15D221CE">
            <w:pPr>
              <w:rPr>
                <w:rFonts w:ascii="Arial"/>
                <w:sz w:val="21"/>
              </w:rPr>
            </w:pPr>
          </w:p>
          <w:p w14:paraId="7B6106A0">
            <w:pPr>
              <w:rPr>
                <w:rFonts w:ascii="Arial"/>
                <w:sz w:val="21"/>
              </w:rPr>
            </w:pPr>
          </w:p>
          <w:p w14:paraId="555781CD">
            <w:pPr>
              <w:spacing w:line="241" w:lineRule="auto"/>
              <w:rPr>
                <w:rFonts w:ascii="Arial"/>
                <w:sz w:val="21"/>
              </w:rPr>
            </w:pPr>
          </w:p>
          <w:p w14:paraId="4771E9F8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57616912">
            <w:pPr>
              <w:rPr>
                <w:rFonts w:ascii="Arial"/>
                <w:sz w:val="21"/>
              </w:rPr>
            </w:pPr>
          </w:p>
          <w:p w14:paraId="503CF2A6">
            <w:pPr>
              <w:rPr>
                <w:rFonts w:ascii="Arial"/>
                <w:sz w:val="21"/>
              </w:rPr>
            </w:pPr>
          </w:p>
          <w:p w14:paraId="63C3627B">
            <w:pPr>
              <w:spacing w:line="241" w:lineRule="auto"/>
              <w:rPr>
                <w:rFonts w:ascii="Arial"/>
                <w:sz w:val="21"/>
              </w:rPr>
            </w:pPr>
          </w:p>
          <w:p w14:paraId="4F3C7D82">
            <w:pPr>
              <w:spacing w:line="241" w:lineRule="auto"/>
              <w:rPr>
                <w:rFonts w:ascii="Arial"/>
                <w:sz w:val="21"/>
              </w:rPr>
            </w:pPr>
          </w:p>
          <w:p w14:paraId="6CD83D5F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440CB100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FAF6EE7">
            <w:pPr>
              <w:spacing w:line="268" w:lineRule="auto"/>
              <w:rPr>
                <w:rFonts w:ascii="Arial"/>
                <w:sz w:val="21"/>
              </w:rPr>
            </w:pPr>
          </w:p>
          <w:p w14:paraId="7B7C77B1">
            <w:pPr>
              <w:spacing w:line="269" w:lineRule="auto"/>
              <w:rPr>
                <w:rFonts w:ascii="Arial"/>
                <w:sz w:val="21"/>
              </w:rPr>
            </w:pPr>
          </w:p>
          <w:p w14:paraId="59B13C46">
            <w:pPr>
              <w:spacing w:line="269" w:lineRule="auto"/>
              <w:rPr>
                <w:rFonts w:ascii="Arial"/>
                <w:sz w:val="21"/>
              </w:rPr>
            </w:pPr>
          </w:p>
          <w:p w14:paraId="1EED45A0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FEBC172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52219C2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21F82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493" w:type="dxa"/>
            <w:vAlign w:val="top"/>
          </w:tcPr>
          <w:p w14:paraId="558B1B79">
            <w:pPr>
              <w:spacing w:line="265" w:lineRule="auto"/>
              <w:rPr>
                <w:rFonts w:ascii="Arial"/>
                <w:sz w:val="21"/>
              </w:rPr>
            </w:pPr>
          </w:p>
          <w:p w14:paraId="6B02AFC3">
            <w:pPr>
              <w:spacing w:line="266" w:lineRule="auto"/>
              <w:rPr>
                <w:rFonts w:ascii="Arial"/>
                <w:sz w:val="21"/>
              </w:rPr>
            </w:pPr>
          </w:p>
          <w:p w14:paraId="0F06CD28">
            <w:pPr>
              <w:spacing w:line="266" w:lineRule="auto"/>
              <w:rPr>
                <w:rFonts w:ascii="Arial"/>
                <w:sz w:val="21"/>
              </w:rPr>
            </w:pPr>
          </w:p>
          <w:p w14:paraId="4B93723F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7F0B1165">
            <w:pPr>
              <w:spacing w:line="265" w:lineRule="auto"/>
              <w:rPr>
                <w:rFonts w:ascii="Arial"/>
                <w:sz w:val="21"/>
              </w:rPr>
            </w:pPr>
          </w:p>
          <w:p w14:paraId="68ED1DCA">
            <w:pPr>
              <w:spacing w:line="266" w:lineRule="auto"/>
              <w:rPr>
                <w:rFonts w:ascii="Arial"/>
                <w:sz w:val="21"/>
              </w:rPr>
            </w:pPr>
          </w:p>
          <w:p w14:paraId="51534908">
            <w:pPr>
              <w:spacing w:line="266" w:lineRule="auto"/>
              <w:rPr>
                <w:rFonts w:ascii="Arial"/>
                <w:sz w:val="21"/>
              </w:rPr>
            </w:pPr>
          </w:p>
          <w:p w14:paraId="0EBB41C6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C82066A">
            <w:pPr>
              <w:spacing w:line="265" w:lineRule="auto"/>
              <w:rPr>
                <w:rFonts w:ascii="Arial"/>
                <w:sz w:val="21"/>
              </w:rPr>
            </w:pPr>
          </w:p>
          <w:p w14:paraId="296B26D5">
            <w:pPr>
              <w:spacing w:line="266" w:lineRule="auto"/>
              <w:rPr>
                <w:rFonts w:ascii="Arial"/>
                <w:sz w:val="21"/>
              </w:rPr>
            </w:pPr>
          </w:p>
          <w:p w14:paraId="1E24694A">
            <w:pPr>
              <w:spacing w:line="266" w:lineRule="auto"/>
              <w:rPr>
                <w:rFonts w:ascii="Arial"/>
                <w:sz w:val="21"/>
              </w:rPr>
            </w:pPr>
          </w:p>
          <w:p w14:paraId="3B98E88A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3A29D7C1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65CDEA7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11255431">
            <w:pPr>
              <w:spacing w:line="243" w:lineRule="auto"/>
              <w:rPr>
                <w:rFonts w:ascii="Arial"/>
                <w:sz w:val="21"/>
              </w:rPr>
            </w:pPr>
          </w:p>
          <w:p w14:paraId="38AEE924">
            <w:pPr>
              <w:spacing w:line="244" w:lineRule="auto"/>
              <w:rPr>
                <w:rFonts w:ascii="Arial"/>
                <w:sz w:val="21"/>
              </w:rPr>
            </w:pPr>
          </w:p>
          <w:p w14:paraId="5EE9F6BC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39FF636">
            <w:pPr>
              <w:spacing w:line="321" w:lineRule="auto"/>
              <w:rPr>
                <w:rFonts w:ascii="Arial"/>
                <w:sz w:val="21"/>
              </w:rPr>
            </w:pPr>
          </w:p>
          <w:p w14:paraId="5249F816">
            <w:pPr>
              <w:spacing w:line="321" w:lineRule="auto"/>
              <w:rPr>
                <w:rFonts w:ascii="Arial"/>
                <w:sz w:val="21"/>
              </w:rPr>
            </w:pPr>
          </w:p>
          <w:p w14:paraId="0D6FDF04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20C7E68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95576C5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7A633AB3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08D05C86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701E3768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02DF9EFA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21B8E908">
            <w:pPr>
              <w:spacing w:line="243" w:lineRule="auto"/>
              <w:rPr>
                <w:rFonts w:ascii="Arial"/>
                <w:sz w:val="21"/>
              </w:rPr>
            </w:pPr>
          </w:p>
          <w:p w14:paraId="2181D2CD">
            <w:pPr>
              <w:spacing w:line="244" w:lineRule="auto"/>
              <w:rPr>
                <w:rFonts w:ascii="Arial"/>
                <w:sz w:val="21"/>
              </w:rPr>
            </w:pPr>
          </w:p>
          <w:p w14:paraId="69E27F20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1C5E689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33B9BBBE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416B8711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03C186FD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2C0DF40A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6895EFCC">
            <w:pPr>
              <w:spacing w:line="332" w:lineRule="auto"/>
              <w:rPr>
                <w:rFonts w:ascii="Arial"/>
                <w:sz w:val="21"/>
              </w:rPr>
            </w:pPr>
          </w:p>
          <w:p w14:paraId="7F8F7243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5351B558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37B923E1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941C4E6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47CDFE1A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04953534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33C1C9EA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0F4967F9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1F614552">
            <w:pPr>
              <w:pStyle w:val="6"/>
              <w:spacing w:before="83" w:line="284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B561C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384638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657330D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63537985">
            <w:pPr>
              <w:rPr>
                <w:rFonts w:ascii="Arial"/>
                <w:sz w:val="21"/>
              </w:rPr>
            </w:pPr>
          </w:p>
        </w:tc>
      </w:tr>
      <w:tr w14:paraId="778F3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2F2B6F2A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78FD7E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C6A56C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3862C5A6">
            <w:pPr>
              <w:pStyle w:val="6"/>
              <w:spacing w:before="223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0EA120A2">
            <w:pPr>
              <w:pStyle w:val="6"/>
              <w:spacing w:before="223"/>
              <w:ind w:left="283"/>
            </w:pPr>
            <w:r>
              <w:rPr>
                <w:b/>
                <w:bCs/>
                <w:spacing w:val="-3"/>
              </w:rPr>
              <w:t>2905.48</w:t>
            </w:r>
          </w:p>
        </w:tc>
        <w:tc>
          <w:tcPr>
            <w:tcW w:w="1019" w:type="dxa"/>
            <w:vAlign w:val="top"/>
          </w:tcPr>
          <w:p w14:paraId="3E5D6663">
            <w:pPr>
              <w:pStyle w:val="6"/>
              <w:spacing w:before="223"/>
              <w:ind w:left="294"/>
            </w:pPr>
            <w:r>
              <w:rPr>
                <w:b/>
                <w:bCs/>
                <w:spacing w:val="-3"/>
              </w:rPr>
              <w:t>2643.08</w:t>
            </w:r>
          </w:p>
        </w:tc>
        <w:tc>
          <w:tcPr>
            <w:tcW w:w="949" w:type="dxa"/>
            <w:vAlign w:val="top"/>
          </w:tcPr>
          <w:p w14:paraId="6A3F1BA4">
            <w:pPr>
              <w:pStyle w:val="6"/>
              <w:spacing w:before="223"/>
              <w:ind w:left="315"/>
            </w:pPr>
            <w:r>
              <w:rPr>
                <w:b/>
                <w:bCs/>
                <w:spacing w:val="-4"/>
              </w:rPr>
              <w:t>818.58</w:t>
            </w:r>
          </w:p>
        </w:tc>
        <w:tc>
          <w:tcPr>
            <w:tcW w:w="840" w:type="dxa"/>
            <w:vAlign w:val="top"/>
          </w:tcPr>
          <w:p w14:paraId="35B66BCA">
            <w:pPr>
              <w:pStyle w:val="6"/>
              <w:spacing w:before="67"/>
              <w:ind w:left="125"/>
            </w:pPr>
            <w:r>
              <w:rPr>
                <w:b/>
                <w:bCs/>
                <w:spacing w:val="-4"/>
              </w:rPr>
              <w:t>1824.5</w:t>
            </w:r>
          </w:p>
          <w:p w14:paraId="3403A1A8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5575AE5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EC82EF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63D71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1567B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522E5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179078F">
            <w:pPr>
              <w:pStyle w:val="6"/>
              <w:spacing w:before="223"/>
              <w:ind w:left="328"/>
            </w:pPr>
            <w:r>
              <w:rPr>
                <w:b/>
                <w:bCs/>
                <w:spacing w:val="-5"/>
              </w:rPr>
              <w:t>70.50</w:t>
            </w:r>
          </w:p>
        </w:tc>
        <w:tc>
          <w:tcPr>
            <w:tcW w:w="840" w:type="dxa"/>
            <w:vAlign w:val="top"/>
          </w:tcPr>
          <w:p w14:paraId="0DF09355">
            <w:pPr>
              <w:pStyle w:val="6"/>
              <w:spacing w:before="223"/>
              <w:ind w:left="125"/>
            </w:pPr>
            <w:r>
              <w:rPr>
                <w:b/>
                <w:bCs/>
                <w:spacing w:val="-4"/>
              </w:rPr>
              <w:t>191.90</w:t>
            </w:r>
          </w:p>
        </w:tc>
        <w:tc>
          <w:tcPr>
            <w:tcW w:w="824" w:type="dxa"/>
            <w:vAlign w:val="top"/>
          </w:tcPr>
          <w:p w14:paraId="42624AE4">
            <w:pPr>
              <w:rPr>
                <w:rFonts w:ascii="Arial"/>
                <w:sz w:val="21"/>
              </w:rPr>
            </w:pPr>
          </w:p>
        </w:tc>
      </w:tr>
      <w:tr w14:paraId="59200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682E839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94328F8">
            <w:pPr>
              <w:pStyle w:val="6"/>
              <w:spacing w:before="227" w:line="242" w:lineRule="auto"/>
              <w:ind w:left="122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4149436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CB6E894">
            <w:pPr>
              <w:pStyle w:val="6"/>
              <w:spacing w:before="70" w:line="281" w:lineRule="auto"/>
              <w:ind w:left="112" w:right="138"/>
            </w:pPr>
            <w:r>
              <w:rPr>
                <w:b/>
                <w:bCs/>
                <w:spacing w:val="-3"/>
              </w:rPr>
              <w:t>人力资源和社会保障管</w:t>
            </w:r>
            <w:r>
              <w:rPr>
                <w:spacing w:val="8"/>
              </w:rPr>
              <w:t xml:space="preserve"> </w:t>
            </w:r>
            <w:r>
              <w:rPr>
                <w:b/>
                <w:bCs/>
                <w:spacing w:val="-5"/>
              </w:rPr>
              <w:t>理事务</w:t>
            </w:r>
          </w:p>
        </w:tc>
        <w:tc>
          <w:tcPr>
            <w:tcW w:w="1009" w:type="dxa"/>
            <w:vAlign w:val="top"/>
          </w:tcPr>
          <w:p w14:paraId="752F5BCA">
            <w:pPr>
              <w:pStyle w:val="6"/>
              <w:spacing w:before="226"/>
              <w:ind w:left="373"/>
            </w:pPr>
            <w:r>
              <w:rPr>
                <w:b/>
                <w:bCs/>
                <w:spacing w:val="-4"/>
              </w:rPr>
              <w:t>817.32</w:t>
            </w:r>
          </w:p>
        </w:tc>
        <w:tc>
          <w:tcPr>
            <w:tcW w:w="1019" w:type="dxa"/>
            <w:vAlign w:val="top"/>
          </w:tcPr>
          <w:p w14:paraId="1FE5A810">
            <w:pPr>
              <w:pStyle w:val="6"/>
              <w:spacing w:before="226"/>
              <w:ind w:left="384"/>
            </w:pPr>
            <w:r>
              <w:rPr>
                <w:b/>
                <w:bCs/>
                <w:spacing w:val="-4"/>
              </w:rPr>
              <w:t>737.32</w:t>
            </w:r>
          </w:p>
        </w:tc>
        <w:tc>
          <w:tcPr>
            <w:tcW w:w="949" w:type="dxa"/>
            <w:vAlign w:val="top"/>
          </w:tcPr>
          <w:p w14:paraId="2B4CBC85">
            <w:pPr>
              <w:pStyle w:val="6"/>
              <w:spacing w:before="226"/>
              <w:ind w:left="315"/>
            </w:pPr>
            <w:r>
              <w:rPr>
                <w:b/>
                <w:bCs/>
                <w:spacing w:val="-4"/>
              </w:rPr>
              <w:t>737.32</w:t>
            </w:r>
          </w:p>
        </w:tc>
        <w:tc>
          <w:tcPr>
            <w:tcW w:w="840" w:type="dxa"/>
            <w:vAlign w:val="top"/>
          </w:tcPr>
          <w:p w14:paraId="611EA72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6E6E3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CB6D7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701F8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0B02E2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781E4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8B18446">
            <w:pPr>
              <w:pStyle w:val="6"/>
              <w:spacing w:before="226"/>
              <w:ind w:left="328"/>
            </w:pPr>
            <w:r>
              <w:rPr>
                <w:b/>
                <w:bCs/>
                <w:spacing w:val="-5"/>
              </w:rPr>
              <w:t>69.00</w:t>
            </w:r>
          </w:p>
        </w:tc>
        <w:tc>
          <w:tcPr>
            <w:tcW w:w="840" w:type="dxa"/>
            <w:vAlign w:val="top"/>
          </w:tcPr>
          <w:p w14:paraId="1D932B35">
            <w:pPr>
              <w:pStyle w:val="6"/>
              <w:spacing w:before="226"/>
              <w:ind w:left="125"/>
            </w:pPr>
            <w:r>
              <w:rPr>
                <w:b/>
                <w:bCs/>
                <w:spacing w:val="-5"/>
              </w:rPr>
              <w:t>11.00</w:t>
            </w:r>
          </w:p>
        </w:tc>
        <w:tc>
          <w:tcPr>
            <w:tcW w:w="824" w:type="dxa"/>
            <w:vAlign w:val="top"/>
          </w:tcPr>
          <w:p w14:paraId="49B76B7D">
            <w:pPr>
              <w:rPr>
                <w:rFonts w:ascii="Arial"/>
                <w:sz w:val="21"/>
              </w:rPr>
            </w:pPr>
          </w:p>
        </w:tc>
      </w:tr>
      <w:tr w14:paraId="30FD11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FEF569A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0F1AA69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5BAF1FDA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3652BBA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34190428">
            <w:pPr>
              <w:pStyle w:val="6"/>
              <w:spacing w:before="145"/>
              <w:ind w:left="373"/>
            </w:pPr>
            <w:r>
              <w:rPr>
                <w:spacing w:val="-3"/>
              </w:rPr>
              <w:t>746.32</w:t>
            </w:r>
          </w:p>
        </w:tc>
        <w:tc>
          <w:tcPr>
            <w:tcW w:w="1019" w:type="dxa"/>
            <w:vAlign w:val="top"/>
          </w:tcPr>
          <w:p w14:paraId="20CDE3F6">
            <w:pPr>
              <w:pStyle w:val="6"/>
              <w:spacing w:before="145"/>
              <w:ind w:left="384"/>
            </w:pPr>
            <w:r>
              <w:rPr>
                <w:spacing w:val="-3"/>
              </w:rPr>
              <w:t>677.32</w:t>
            </w:r>
          </w:p>
        </w:tc>
        <w:tc>
          <w:tcPr>
            <w:tcW w:w="949" w:type="dxa"/>
            <w:vAlign w:val="top"/>
          </w:tcPr>
          <w:p w14:paraId="41E88710">
            <w:pPr>
              <w:pStyle w:val="6"/>
              <w:spacing w:before="145"/>
              <w:ind w:left="315"/>
            </w:pPr>
            <w:r>
              <w:rPr>
                <w:spacing w:val="-3"/>
              </w:rPr>
              <w:t>677.32</w:t>
            </w:r>
          </w:p>
        </w:tc>
        <w:tc>
          <w:tcPr>
            <w:tcW w:w="840" w:type="dxa"/>
            <w:vAlign w:val="top"/>
          </w:tcPr>
          <w:p w14:paraId="16018C9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54289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D2F9E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8742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188D5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1A68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0D8A27">
            <w:pPr>
              <w:pStyle w:val="6"/>
              <w:spacing w:before="145"/>
              <w:ind w:left="328"/>
            </w:pPr>
            <w:r>
              <w:rPr>
                <w:spacing w:val="-3"/>
              </w:rPr>
              <w:t>69.00</w:t>
            </w:r>
          </w:p>
        </w:tc>
        <w:tc>
          <w:tcPr>
            <w:tcW w:w="840" w:type="dxa"/>
            <w:vAlign w:val="top"/>
          </w:tcPr>
          <w:p w14:paraId="1B051C9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8692CA7">
            <w:pPr>
              <w:rPr>
                <w:rFonts w:ascii="Arial"/>
                <w:sz w:val="21"/>
              </w:rPr>
            </w:pPr>
          </w:p>
        </w:tc>
      </w:tr>
      <w:tr w14:paraId="02C5F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2BE91CF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969B227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6B8F2C06">
            <w:pPr>
              <w:pStyle w:val="6"/>
              <w:spacing w:before="228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5A690D14">
            <w:pPr>
              <w:pStyle w:val="6"/>
              <w:spacing w:before="71" w:line="280" w:lineRule="auto"/>
              <w:ind w:left="120" w:right="146" w:hanging="9"/>
            </w:pPr>
            <w:r>
              <w:rPr>
                <w:spacing w:val="-1"/>
              </w:rPr>
              <w:t>其他人力资源和社会保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障管理事务支出</w:t>
            </w:r>
          </w:p>
        </w:tc>
        <w:tc>
          <w:tcPr>
            <w:tcW w:w="1009" w:type="dxa"/>
            <w:vAlign w:val="top"/>
          </w:tcPr>
          <w:p w14:paraId="46E50885">
            <w:pPr>
              <w:pStyle w:val="6"/>
              <w:spacing w:before="227"/>
              <w:ind w:left="464"/>
            </w:pPr>
            <w:r>
              <w:rPr>
                <w:spacing w:val="-3"/>
              </w:rPr>
              <w:t>71.00</w:t>
            </w:r>
          </w:p>
        </w:tc>
        <w:tc>
          <w:tcPr>
            <w:tcW w:w="1019" w:type="dxa"/>
            <w:vAlign w:val="top"/>
          </w:tcPr>
          <w:p w14:paraId="28C74725">
            <w:pPr>
              <w:pStyle w:val="6"/>
              <w:spacing w:before="227"/>
              <w:ind w:left="475"/>
            </w:pPr>
            <w:r>
              <w:rPr>
                <w:spacing w:val="-3"/>
              </w:rPr>
              <w:t>60.00</w:t>
            </w:r>
          </w:p>
        </w:tc>
        <w:tc>
          <w:tcPr>
            <w:tcW w:w="949" w:type="dxa"/>
            <w:vAlign w:val="top"/>
          </w:tcPr>
          <w:p w14:paraId="0AE0D878">
            <w:pPr>
              <w:pStyle w:val="6"/>
              <w:spacing w:before="227"/>
              <w:ind w:left="406"/>
            </w:pPr>
            <w:r>
              <w:rPr>
                <w:spacing w:val="-3"/>
              </w:rPr>
              <w:t>60.00</w:t>
            </w:r>
          </w:p>
        </w:tc>
        <w:tc>
          <w:tcPr>
            <w:tcW w:w="840" w:type="dxa"/>
            <w:vAlign w:val="top"/>
          </w:tcPr>
          <w:p w14:paraId="730090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9937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94CFC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40416F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293EE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681EB8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FBE9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65AD15">
            <w:pPr>
              <w:pStyle w:val="6"/>
              <w:spacing w:before="227"/>
              <w:ind w:left="125"/>
            </w:pPr>
            <w:r>
              <w:rPr>
                <w:spacing w:val="-4"/>
              </w:rPr>
              <w:t>11.00</w:t>
            </w:r>
          </w:p>
        </w:tc>
        <w:tc>
          <w:tcPr>
            <w:tcW w:w="824" w:type="dxa"/>
            <w:vAlign w:val="top"/>
          </w:tcPr>
          <w:p w14:paraId="24911EA9">
            <w:pPr>
              <w:rPr>
                <w:rFonts w:ascii="Arial"/>
                <w:sz w:val="21"/>
              </w:rPr>
            </w:pPr>
          </w:p>
        </w:tc>
      </w:tr>
      <w:tr w14:paraId="06A08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25B537C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E3F95B4">
            <w:pPr>
              <w:pStyle w:val="6"/>
              <w:spacing w:before="149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79C4871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B53F282">
            <w:pPr>
              <w:pStyle w:val="6"/>
              <w:spacing w:before="14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257B72E8">
            <w:pPr>
              <w:pStyle w:val="6"/>
              <w:spacing w:before="148"/>
              <w:ind w:left="464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1019" w:type="dxa"/>
            <w:vAlign w:val="top"/>
          </w:tcPr>
          <w:p w14:paraId="38ED9ADA">
            <w:pPr>
              <w:pStyle w:val="6"/>
              <w:spacing w:before="148"/>
              <w:ind w:left="475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949" w:type="dxa"/>
            <w:vAlign w:val="top"/>
          </w:tcPr>
          <w:p w14:paraId="684570D9">
            <w:pPr>
              <w:pStyle w:val="6"/>
              <w:spacing w:before="148"/>
              <w:ind w:left="406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840" w:type="dxa"/>
            <w:vAlign w:val="top"/>
          </w:tcPr>
          <w:p w14:paraId="47649F1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D7575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4BA387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A8DBA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71ACE1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58786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897F3D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FA00A7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A8718BA">
            <w:pPr>
              <w:rPr>
                <w:rFonts w:ascii="Arial"/>
                <w:sz w:val="21"/>
              </w:rPr>
            </w:pPr>
          </w:p>
        </w:tc>
      </w:tr>
      <w:tr w14:paraId="58002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B529290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A98F905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10DD495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2AD7B795">
            <w:pPr>
              <w:pStyle w:val="6"/>
              <w:spacing w:before="14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42E57417">
            <w:pPr>
              <w:pStyle w:val="6"/>
              <w:spacing w:before="146"/>
              <w:ind w:left="553"/>
            </w:pPr>
            <w:r>
              <w:rPr>
                <w:spacing w:val="-4"/>
              </w:rPr>
              <w:t>9.46</w:t>
            </w:r>
          </w:p>
        </w:tc>
        <w:tc>
          <w:tcPr>
            <w:tcW w:w="1019" w:type="dxa"/>
            <w:vAlign w:val="top"/>
          </w:tcPr>
          <w:p w14:paraId="5509BD99">
            <w:pPr>
              <w:pStyle w:val="6"/>
              <w:spacing w:before="146"/>
              <w:ind w:left="564"/>
            </w:pPr>
            <w:r>
              <w:rPr>
                <w:spacing w:val="-4"/>
              </w:rPr>
              <w:t>9.46</w:t>
            </w:r>
          </w:p>
        </w:tc>
        <w:tc>
          <w:tcPr>
            <w:tcW w:w="949" w:type="dxa"/>
            <w:vAlign w:val="top"/>
          </w:tcPr>
          <w:p w14:paraId="67ADC666">
            <w:pPr>
              <w:pStyle w:val="6"/>
              <w:spacing w:before="146"/>
              <w:ind w:left="495"/>
            </w:pPr>
            <w:r>
              <w:rPr>
                <w:spacing w:val="-4"/>
              </w:rPr>
              <w:t>9.46</w:t>
            </w:r>
          </w:p>
        </w:tc>
        <w:tc>
          <w:tcPr>
            <w:tcW w:w="840" w:type="dxa"/>
            <w:vAlign w:val="top"/>
          </w:tcPr>
          <w:p w14:paraId="063E2DF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6F9C1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5F7369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8D5A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B5CF0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F8BDF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EFA87C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3DACC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82BDDD1">
            <w:pPr>
              <w:rPr>
                <w:rFonts w:ascii="Arial"/>
                <w:sz w:val="21"/>
              </w:rPr>
            </w:pPr>
          </w:p>
        </w:tc>
      </w:tr>
      <w:tr w14:paraId="77406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493" w:type="dxa"/>
            <w:vAlign w:val="top"/>
          </w:tcPr>
          <w:p w14:paraId="77DB0140">
            <w:pPr>
              <w:pStyle w:val="6"/>
              <w:spacing w:before="229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3233FAA">
            <w:pPr>
              <w:pStyle w:val="6"/>
              <w:spacing w:before="229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1795763">
            <w:pPr>
              <w:pStyle w:val="6"/>
              <w:spacing w:before="229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16C27152">
            <w:pPr>
              <w:pStyle w:val="6"/>
              <w:spacing w:before="73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DCBC685">
            <w:pPr>
              <w:pStyle w:val="6"/>
              <w:spacing w:before="228"/>
              <w:ind w:left="462"/>
            </w:pPr>
            <w:r>
              <w:rPr>
                <w:spacing w:val="-3"/>
              </w:rPr>
              <w:t>47.87</w:t>
            </w:r>
          </w:p>
        </w:tc>
        <w:tc>
          <w:tcPr>
            <w:tcW w:w="1019" w:type="dxa"/>
            <w:vAlign w:val="top"/>
          </w:tcPr>
          <w:p w14:paraId="3430850E">
            <w:pPr>
              <w:pStyle w:val="6"/>
              <w:spacing w:before="228"/>
              <w:ind w:left="473"/>
            </w:pPr>
            <w:r>
              <w:rPr>
                <w:spacing w:val="-3"/>
              </w:rPr>
              <w:t>47.87</w:t>
            </w:r>
          </w:p>
        </w:tc>
        <w:tc>
          <w:tcPr>
            <w:tcW w:w="949" w:type="dxa"/>
            <w:vAlign w:val="top"/>
          </w:tcPr>
          <w:p w14:paraId="419D0AD8">
            <w:pPr>
              <w:pStyle w:val="6"/>
              <w:spacing w:before="228"/>
              <w:ind w:left="404"/>
            </w:pPr>
            <w:r>
              <w:rPr>
                <w:spacing w:val="-3"/>
              </w:rPr>
              <w:t>47.87</w:t>
            </w:r>
          </w:p>
        </w:tc>
        <w:tc>
          <w:tcPr>
            <w:tcW w:w="840" w:type="dxa"/>
            <w:vAlign w:val="top"/>
          </w:tcPr>
          <w:p w14:paraId="642043D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83A7D9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148FA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CF3FD7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33F0B8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7A576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05774B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FFD4E34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DE81B1">
            <w:pPr>
              <w:rPr>
                <w:rFonts w:ascii="Arial"/>
                <w:sz w:val="21"/>
              </w:rPr>
            </w:pPr>
          </w:p>
        </w:tc>
      </w:tr>
    </w:tbl>
    <w:p w14:paraId="46506761">
      <w:pPr>
        <w:rPr>
          <w:rFonts w:ascii="Arial"/>
          <w:sz w:val="21"/>
        </w:rPr>
      </w:pPr>
    </w:p>
    <w:p w14:paraId="1716F896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7972996">
      <w:pPr>
        <w:spacing w:before="21"/>
      </w:pPr>
    </w:p>
    <w:p w14:paraId="1A0F5E9C">
      <w:pPr>
        <w:spacing w:before="21"/>
      </w:pPr>
    </w:p>
    <w:p w14:paraId="61CD79C7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C7CA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7FEAC742">
            <w:pPr>
              <w:pStyle w:val="6"/>
              <w:spacing w:before="22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51CC1896">
            <w:pPr>
              <w:pStyle w:val="6"/>
              <w:spacing w:before="22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A5C8E97">
            <w:pPr>
              <w:pStyle w:val="6"/>
              <w:spacing w:before="22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5B087780">
            <w:pPr>
              <w:pStyle w:val="6"/>
              <w:spacing w:before="73" w:line="282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3B81F4B1">
            <w:pPr>
              <w:pStyle w:val="6"/>
              <w:spacing w:before="228"/>
              <w:ind w:left="463"/>
            </w:pPr>
            <w:r>
              <w:rPr>
                <w:spacing w:val="-3"/>
              </w:rPr>
              <w:t>23.93</w:t>
            </w:r>
          </w:p>
        </w:tc>
        <w:tc>
          <w:tcPr>
            <w:tcW w:w="1019" w:type="dxa"/>
            <w:vAlign w:val="top"/>
          </w:tcPr>
          <w:p w14:paraId="11519E00">
            <w:pPr>
              <w:pStyle w:val="6"/>
              <w:spacing w:before="228"/>
              <w:ind w:left="474"/>
            </w:pPr>
            <w:r>
              <w:rPr>
                <w:spacing w:val="-3"/>
              </w:rPr>
              <w:t>23.93</w:t>
            </w:r>
          </w:p>
        </w:tc>
        <w:tc>
          <w:tcPr>
            <w:tcW w:w="949" w:type="dxa"/>
            <w:vAlign w:val="top"/>
          </w:tcPr>
          <w:p w14:paraId="6347DBE5">
            <w:pPr>
              <w:pStyle w:val="6"/>
              <w:spacing w:before="228"/>
              <w:ind w:left="405"/>
            </w:pPr>
            <w:r>
              <w:rPr>
                <w:spacing w:val="-3"/>
              </w:rPr>
              <w:t>23.93</w:t>
            </w:r>
          </w:p>
        </w:tc>
        <w:tc>
          <w:tcPr>
            <w:tcW w:w="840" w:type="dxa"/>
            <w:vAlign w:val="top"/>
          </w:tcPr>
          <w:p w14:paraId="79CFF3B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00C6B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D3658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82BBA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FFB1B0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9B3654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7B99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3AD5A1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84B579">
            <w:pPr>
              <w:rPr>
                <w:rFonts w:ascii="Arial"/>
                <w:sz w:val="21"/>
              </w:rPr>
            </w:pPr>
          </w:p>
        </w:tc>
      </w:tr>
      <w:tr w14:paraId="4C2DD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735057B6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28F98DD0">
            <w:pPr>
              <w:pStyle w:val="6"/>
              <w:spacing w:before="224" w:line="242" w:lineRule="auto"/>
              <w:ind w:left="122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4B4E225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62FCBCB">
            <w:pPr>
              <w:pStyle w:val="6"/>
              <w:spacing w:before="224" w:line="215" w:lineRule="auto"/>
              <w:ind w:left="112"/>
            </w:pPr>
            <w:r>
              <w:rPr>
                <w:b/>
                <w:bCs/>
                <w:spacing w:val="-4"/>
              </w:rPr>
              <w:t>就业补助</w:t>
            </w:r>
          </w:p>
        </w:tc>
        <w:tc>
          <w:tcPr>
            <w:tcW w:w="1009" w:type="dxa"/>
            <w:vAlign w:val="top"/>
          </w:tcPr>
          <w:p w14:paraId="4403DCD8">
            <w:pPr>
              <w:pStyle w:val="6"/>
              <w:spacing w:before="223"/>
              <w:ind w:left="283"/>
            </w:pPr>
            <w:r>
              <w:rPr>
                <w:b/>
                <w:bCs/>
                <w:spacing w:val="-3"/>
              </w:rPr>
              <w:t>2006.90</w:t>
            </w:r>
          </w:p>
        </w:tc>
        <w:tc>
          <w:tcPr>
            <w:tcW w:w="1019" w:type="dxa"/>
            <w:vAlign w:val="top"/>
          </w:tcPr>
          <w:p w14:paraId="4B375031">
            <w:pPr>
              <w:pStyle w:val="6"/>
              <w:spacing w:before="223"/>
              <w:ind w:left="298"/>
            </w:pPr>
            <w:r>
              <w:rPr>
                <w:b/>
                <w:bCs/>
                <w:spacing w:val="-4"/>
              </w:rPr>
              <w:t>1824.50</w:t>
            </w:r>
          </w:p>
        </w:tc>
        <w:tc>
          <w:tcPr>
            <w:tcW w:w="949" w:type="dxa"/>
            <w:vAlign w:val="top"/>
          </w:tcPr>
          <w:p w14:paraId="32CF853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F4A57C">
            <w:pPr>
              <w:pStyle w:val="6"/>
              <w:spacing w:before="67"/>
              <w:ind w:left="125"/>
            </w:pPr>
            <w:r>
              <w:rPr>
                <w:b/>
                <w:bCs/>
                <w:spacing w:val="-4"/>
              </w:rPr>
              <w:t>1824.5</w:t>
            </w:r>
          </w:p>
          <w:p w14:paraId="04C4A896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3C7DAE6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0F250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80BE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26CD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4FC61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79DE25">
            <w:pPr>
              <w:pStyle w:val="6"/>
              <w:spacing w:before="223"/>
              <w:ind w:left="419"/>
            </w:pPr>
            <w:r>
              <w:rPr>
                <w:b/>
                <w:bCs/>
                <w:spacing w:val="-6"/>
              </w:rPr>
              <w:t>1.50</w:t>
            </w:r>
          </w:p>
        </w:tc>
        <w:tc>
          <w:tcPr>
            <w:tcW w:w="840" w:type="dxa"/>
            <w:vAlign w:val="top"/>
          </w:tcPr>
          <w:p w14:paraId="4F2F7911">
            <w:pPr>
              <w:pStyle w:val="6"/>
              <w:spacing w:before="223"/>
              <w:ind w:left="125"/>
            </w:pPr>
            <w:r>
              <w:rPr>
                <w:b/>
                <w:bCs/>
                <w:spacing w:val="-4"/>
              </w:rPr>
              <w:t>180.90</w:t>
            </w:r>
          </w:p>
        </w:tc>
        <w:tc>
          <w:tcPr>
            <w:tcW w:w="824" w:type="dxa"/>
            <w:vAlign w:val="top"/>
          </w:tcPr>
          <w:p w14:paraId="0C5BC845">
            <w:pPr>
              <w:rPr>
                <w:rFonts w:ascii="Arial"/>
                <w:sz w:val="21"/>
              </w:rPr>
            </w:pPr>
          </w:p>
        </w:tc>
      </w:tr>
      <w:tr w14:paraId="6BBA9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25C6BFA1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45439C1">
            <w:pPr>
              <w:pStyle w:val="6"/>
              <w:spacing w:before="145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48AE51D5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1E57A034">
            <w:pPr>
              <w:pStyle w:val="6"/>
              <w:spacing w:before="145" w:line="214" w:lineRule="auto"/>
              <w:ind w:left="118"/>
            </w:pPr>
            <w:r>
              <w:rPr>
                <w:spacing w:val="-3"/>
              </w:rPr>
              <w:t>职业培训补贴</w:t>
            </w:r>
          </w:p>
        </w:tc>
        <w:tc>
          <w:tcPr>
            <w:tcW w:w="1009" w:type="dxa"/>
            <w:vAlign w:val="top"/>
          </w:tcPr>
          <w:p w14:paraId="0C63D0CF">
            <w:pPr>
              <w:pStyle w:val="6"/>
              <w:spacing w:before="145"/>
              <w:ind w:left="556"/>
            </w:pPr>
            <w:r>
              <w:rPr>
                <w:spacing w:val="-5"/>
              </w:rPr>
              <w:t>1.50</w:t>
            </w:r>
          </w:p>
        </w:tc>
        <w:tc>
          <w:tcPr>
            <w:tcW w:w="1019" w:type="dxa"/>
            <w:vAlign w:val="top"/>
          </w:tcPr>
          <w:p w14:paraId="2A834F4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7CA2B0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50B10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03ADA5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D9E89D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3B0D59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441E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1B747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DAC778B">
            <w:pPr>
              <w:pStyle w:val="6"/>
              <w:spacing w:before="145"/>
              <w:ind w:left="419"/>
            </w:pPr>
            <w:r>
              <w:rPr>
                <w:spacing w:val="-5"/>
              </w:rPr>
              <w:t>1.50</w:t>
            </w:r>
          </w:p>
        </w:tc>
        <w:tc>
          <w:tcPr>
            <w:tcW w:w="840" w:type="dxa"/>
            <w:vAlign w:val="top"/>
          </w:tcPr>
          <w:p w14:paraId="3CB2547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9531734">
            <w:pPr>
              <w:rPr>
                <w:rFonts w:ascii="Arial"/>
                <w:sz w:val="21"/>
              </w:rPr>
            </w:pPr>
          </w:p>
        </w:tc>
      </w:tr>
      <w:tr w14:paraId="47CFA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0F2F2D1B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1342EFF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20E3353D">
            <w:pPr>
              <w:pStyle w:val="6"/>
              <w:spacing w:before="226" w:line="242" w:lineRule="auto"/>
              <w:ind w:left="118"/>
            </w:pPr>
            <w:r>
              <w:rPr>
                <w:spacing w:val="-8"/>
              </w:rPr>
              <w:t>99</w:t>
            </w:r>
          </w:p>
        </w:tc>
        <w:tc>
          <w:tcPr>
            <w:tcW w:w="2055" w:type="dxa"/>
            <w:vAlign w:val="top"/>
          </w:tcPr>
          <w:p w14:paraId="3443DA92">
            <w:pPr>
              <w:pStyle w:val="6"/>
              <w:spacing w:before="225" w:line="213" w:lineRule="auto"/>
              <w:ind w:left="111"/>
            </w:pPr>
            <w:r>
              <w:rPr>
                <w:spacing w:val="-1"/>
              </w:rPr>
              <w:t>其他就业补助支出</w:t>
            </w:r>
          </w:p>
        </w:tc>
        <w:tc>
          <w:tcPr>
            <w:tcW w:w="1009" w:type="dxa"/>
            <w:vAlign w:val="top"/>
          </w:tcPr>
          <w:p w14:paraId="2576F971">
            <w:pPr>
              <w:pStyle w:val="6"/>
              <w:spacing w:before="225"/>
              <w:ind w:left="283"/>
            </w:pPr>
            <w:r>
              <w:rPr>
                <w:spacing w:val="-2"/>
              </w:rPr>
              <w:t>2005.40</w:t>
            </w:r>
          </w:p>
        </w:tc>
        <w:tc>
          <w:tcPr>
            <w:tcW w:w="1019" w:type="dxa"/>
            <w:vAlign w:val="top"/>
          </w:tcPr>
          <w:p w14:paraId="1EC49ABF">
            <w:pPr>
              <w:pStyle w:val="6"/>
              <w:spacing w:before="225"/>
              <w:ind w:left="298"/>
            </w:pPr>
            <w:r>
              <w:rPr>
                <w:spacing w:val="-3"/>
              </w:rPr>
              <w:t>1824.50</w:t>
            </w:r>
          </w:p>
        </w:tc>
        <w:tc>
          <w:tcPr>
            <w:tcW w:w="949" w:type="dxa"/>
            <w:vAlign w:val="top"/>
          </w:tcPr>
          <w:p w14:paraId="6E12827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D361A72">
            <w:pPr>
              <w:pStyle w:val="6"/>
              <w:spacing w:before="69"/>
              <w:ind w:left="125"/>
            </w:pPr>
            <w:r>
              <w:rPr>
                <w:spacing w:val="-3"/>
              </w:rPr>
              <w:t>1824.5</w:t>
            </w:r>
          </w:p>
          <w:p w14:paraId="06870CC6">
            <w:pPr>
              <w:pStyle w:val="6"/>
              <w:spacing w:before="78" w:line="242" w:lineRule="auto"/>
              <w:ind w:left="126"/>
            </w:pPr>
            <w:r>
              <w:t>0</w:t>
            </w:r>
          </w:p>
        </w:tc>
        <w:tc>
          <w:tcPr>
            <w:tcW w:w="850" w:type="dxa"/>
            <w:vAlign w:val="top"/>
          </w:tcPr>
          <w:p w14:paraId="265B738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8302E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352056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E30F9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F335B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5D406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9567D1A">
            <w:pPr>
              <w:pStyle w:val="6"/>
              <w:spacing w:before="225"/>
              <w:ind w:left="125"/>
            </w:pPr>
            <w:r>
              <w:rPr>
                <w:spacing w:val="-3"/>
              </w:rPr>
              <w:t>180.90</w:t>
            </w:r>
          </w:p>
        </w:tc>
        <w:tc>
          <w:tcPr>
            <w:tcW w:w="824" w:type="dxa"/>
            <w:vAlign w:val="top"/>
          </w:tcPr>
          <w:p w14:paraId="7A436131">
            <w:pPr>
              <w:rPr>
                <w:rFonts w:ascii="Arial"/>
                <w:sz w:val="21"/>
              </w:rPr>
            </w:pPr>
          </w:p>
        </w:tc>
      </w:tr>
      <w:tr w14:paraId="5EBA4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AAA69E6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3EE9539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B5A7091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77302F7">
            <w:pPr>
              <w:pStyle w:val="6"/>
              <w:spacing w:before="147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0B9FD79C">
            <w:pPr>
              <w:pStyle w:val="6"/>
              <w:spacing w:before="146"/>
              <w:ind w:left="463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019" w:type="dxa"/>
            <w:vAlign w:val="top"/>
          </w:tcPr>
          <w:p w14:paraId="783FB748">
            <w:pPr>
              <w:pStyle w:val="6"/>
              <w:spacing w:before="146"/>
              <w:ind w:left="474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949" w:type="dxa"/>
            <w:vAlign w:val="top"/>
          </w:tcPr>
          <w:p w14:paraId="6F0CE4E6">
            <w:pPr>
              <w:pStyle w:val="6"/>
              <w:spacing w:before="146"/>
              <w:ind w:left="405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840" w:type="dxa"/>
            <w:vAlign w:val="top"/>
          </w:tcPr>
          <w:p w14:paraId="1DCA517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9519B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A822F5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10B76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3B24A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64DF0A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FB5C19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E8F3F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3BCBD5A">
            <w:pPr>
              <w:rPr>
                <w:rFonts w:ascii="Arial"/>
                <w:sz w:val="21"/>
              </w:rPr>
            </w:pPr>
          </w:p>
        </w:tc>
      </w:tr>
      <w:tr w14:paraId="34A72A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9459928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3968EC9">
            <w:pPr>
              <w:pStyle w:val="6"/>
              <w:spacing w:before="148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AD201E3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0237291">
            <w:pPr>
              <w:pStyle w:val="6"/>
              <w:spacing w:before="148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0472A9F3">
            <w:pPr>
              <w:pStyle w:val="6"/>
              <w:spacing w:before="148"/>
              <w:ind w:left="463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019" w:type="dxa"/>
            <w:vAlign w:val="top"/>
          </w:tcPr>
          <w:p w14:paraId="33721FF2">
            <w:pPr>
              <w:pStyle w:val="6"/>
              <w:spacing w:before="148"/>
              <w:ind w:left="474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949" w:type="dxa"/>
            <w:vAlign w:val="top"/>
          </w:tcPr>
          <w:p w14:paraId="4CC2A2CF">
            <w:pPr>
              <w:pStyle w:val="6"/>
              <w:spacing w:before="148"/>
              <w:ind w:left="405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840" w:type="dxa"/>
            <w:vAlign w:val="top"/>
          </w:tcPr>
          <w:p w14:paraId="3992C96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ABAE4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16B63F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6178AF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4E1092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01D6B4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CA599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DFDC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B111736">
            <w:pPr>
              <w:rPr>
                <w:rFonts w:ascii="Arial"/>
                <w:sz w:val="21"/>
              </w:rPr>
            </w:pPr>
          </w:p>
        </w:tc>
      </w:tr>
      <w:tr w14:paraId="162D9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278552EC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47790928">
            <w:pPr>
              <w:pStyle w:val="6"/>
              <w:spacing w:before="148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6716622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07AD5D08">
            <w:pPr>
              <w:pStyle w:val="6"/>
              <w:spacing w:before="148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74181B22">
            <w:pPr>
              <w:pStyle w:val="6"/>
              <w:spacing w:before="148"/>
              <w:ind w:left="463"/>
            </w:pPr>
            <w:r>
              <w:rPr>
                <w:spacing w:val="-3"/>
              </w:rPr>
              <w:t>20.31</w:t>
            </w:r>
          </w:p>
        </w:tc>
        <w:tc>
          <w:tcPr>
            <w:tcW w:w="1019" w:type="dxa"/>
            <w:vAlign w:val="top"/>
          </w:tcPr>
          <w:p w14:paraId="65C3A166">
            <w:pPr>
              <w:pStyle w:val="6"/>
              <w:spacing w:before="148"/>
              <w:ind w:left="474"/>
            </w:pPr>
            <w:r>
              <w:rPr>
                <w:spacing w:val="-3"/>
              </w:rPr>
              <w:t>20.31</w:t>
            </w:r>
          </w:p>
        </w:tc>
        <w:tc>
          <w:tcPr>
            <w:tcW w:w="949" w:type="dxa"/>
            <w:vAlign w:val="top"/>
          </w:tcPr>
          <w:p w14:paraId="16700655">
            <w:pPr>
              <w:pStyle w:val="6"/>
              <w:spacing w:before="148"/>
              <w:ind w:left="405"/>
            </w:pPr>
            <w:r>
              <w:rPr>
                <w:spacing w:val="-3"/>
              </w:rPr>
              <w:t>20.31</w:t>
            </w:r>
          </w:p>
        </w:tc>
        <w:tc>
          <w:tcPr>
            <w:tcW w:w="840" w:type="dxa"/>
            <w:vAlign w:val="top"/>
          </w:tcPr>
          <w:p w14:paraId="3315FE7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4E0CE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01D2C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FD3F2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3ACE60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ABC8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323B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29F015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EC6CD1A">
            <w:pPr>
              <w:rPr>
                <w:rFonts w:ascii="Arial"/>
                <w:sz w:val="21"/>
              </w:rPr>
            </w:pPr>
          </w:p>
        </w:tc>
      </w:tr>
      <w:tr w14:paraId="2FE0A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FFECFC5">
            <w:pPr>
              <w:pStyle w:val="6"/>
              <w:spacing w:before="149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7EE2C89">
            <w:pPr>
              <w:pStyle w:val="6"/>
              <w:spacing w:before="148" w:line="240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328569A6">
            <w:pPr>
              <w:pStyle w:val="6"/>
              <w:spacing w:before="149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6F5DAFAA">
            <w:pPr>
              <w:pStyle w:val="6"/>
              <w:spacing w:before="148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50F4B57E">
            <w:pPr>
              <w:pStyle w:val="6"/>
              <w:spacing w:before="148"/>
              <w:ind w:left="558"/>
            </w:pPr>
            <w:r>
              <w:rPr>
                <w:spacing w:val="-5"/>
              </w:rPr>
              <w:t>3.70</w:t>
            </w:r>
          </w:p>
        </w:tc>
        <w:tc>
          <w:tcPr>
            <w:tcW w:w="1019" w:type="dxa"/>
            <w:vAlign w:val="top"/>
          </w:tcPr>
          <w:p w14:paraId="1AA4EBEE">
            <w:pPr>
              <w:pStyle w:val="6"/>
              <w:spacing w:before="148"/>
              <w:ind w:left="569"/>
            </w:pPr>
            <w:r>
              <w:rPr>
                <w:spacing w:val="-5"/>
              </w:rPr>
              <w:t>3.70</w:t>
            </w:r>
          </w:p>
        </w:tc>
        <w:tc>
          <w:tcPr>
            <w:tcW w:w="949" w:type="dxa"/>
            <w:vAlign w:val="top"/>
          </w:tcPr>
          <w:p w14:paraId="084B07C0">
            <w:pPr>
              <w:pStyle w:val="6"/>
              <w:spacing w:before="148"/>
              <w:ind w:left="501"/>
            </w:pPr>
            <w:r>
              <w:rPr>
                <w:spacing w:val="-5"/>
              </w:rPr>
              <w:t>3.70</w:t>
            </w:r>
          </w:p>
        </w:tc>
        <w:tc>
          <w:tcPr>
            <w:tcW w:w="840" w:type="dxa"/>
            <w:vAlign w:val="top"/>
          </w:tcPr>
          <w:p w14:paraId="3905529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13DAD8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B3DE51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7696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6C1B9D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4FACC2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2A666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F68A9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C6F2D79">
            <w:pPr>
              <w:rPr>
                <w:rFonts w:ascii="Arial"/>
                <w:sz w:val="21"/>
              </w:rPr>
            </w:pPr>
          </w:p>
        </w:tc>
      </w:tr>
      <w:tr w14:paraId="0674C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1EBC36C">
            <w:pPr>
              <w:pStyle w:val="6"/>
              <w:spacing w:before="149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6708381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CA22A4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32AC3CB">
            <w:pPr>
              <w:pStyle w:val="6"/>
              <w:spacing w:before="148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1D1CD1F9">
            <w:pPr>
              <w:pStyle w:val="6"/>
              <w:spacing w:before="148"/>
              <w:ind w:left="470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019" w:type="dxa"/>
            <w:vAlign w:val="top"/>
          </w:tcPr>
          <w:p w14:paraId="5A5AA529">
            <w:pPr>
              <w:pStyle w:val="6"/>
              <w:spacing w:before="148"/>
              <w:ind w:left="481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949" w:type="dxa"/>
            <w:vAlign w:val="top"/>
          </w:tcPr>
          <w:p w14:paraId="38DDC21C">
            <w:pPr>
              <w:pStyle w:val="6"/>
              <w:spacing w:before="148"/>
              <w:ind w:left="412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840" w:type="dxa"/>
            <w:vAlign w:val="top"/>
          </w:tcPr>
          <w:p w14:paraId="7048A5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4C52D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88611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4C3CFA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9F6F9E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D9DA0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81B827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73F61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5C6877E">
            <w:pPr>
              <w:rPr>
                <w:rFonts w:ascii="Arial"/>
                <w:sz w:val="21"/>
              </w:rPr>
            </w:pPr>
          </w:p>
        </w:tc>
      </w:tr>
      <w:tr w14:paraId="0E997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3FBC02D">
            <w:pPr>
              <w:pStyle w:val="6"/>
              <w:spacing w:before="146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66D69E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1BCAE91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78F25AC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75411FD3">
            <w:pPr>
              <w:pStyle w:val="6"/>
              <w:spacing w:before="146"/>
              <w:ind w:left="470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019" w:type="dxa"/>
            <w:vAlign w:val="top"/>
          </w:tcPr>
          <w:p w14:paraId="7BB9BF8E">
            <w:pPr>
              <w:pStyle w:val="6"/>
              <w:spacing w:before="146"/>
              <w:ind w:left="481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949" w:type="dxa"/>
            <w:vAlign w:val="top"/>
          </w:tcPr>
          <w:p w14:paraId="4F9C2B12">
            <w:pPr>
              <w:pStyle w:val="6"/>
              <w:spacing w:before="146"/>
              <w:ind w:left="412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840" w:type="dxa"/>
            <w:vAlign w:val="top"/>
          </w:tcPr>
          <w:p w14:paraId="2EC3BCB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A3C71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986D4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D5E18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B4798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A7B68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37755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6DA8A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79994D5">
            <w:pPr>
              <w:rPr>
                <w:rFonts w:ascii="Arial"/>
                <w:sz w:val="21"/>
              </w:rPr>
            </w:pPr>
          </w:p>
        </w:tc>
      </w:tr>
      <w:tr w14:paraId="5981F8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084FB13">
            <w:pPr>
              <w:pStyle w:val="6"/>
              <w:spacing w:before="147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29673C32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681FF11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9CEE53A">
            <w:pPr>
              <w:pStyle w:val="6"/>
              <w:spacing w:before="146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3EC49A56">
            <w:pPr>
              <w:pStyle w:val="6"/>
              <w:spacing w:before="146"/>
              <w:ind w:left="470"/>
            </w:pPr>
            <w:r>
              <w:rPr>
                <w:spacing w:val="-4"/>
              </w:rPr>
              <w:t>37.74</w:t>
            </w:r>
          </w:p>
        </w:tc>
        <w:tc>
          <w:tcPr>
            <w:tcW w:w="1019" w:type="dxa"/>
            <w:vAlign w:val="top"/>
          </w:tcPr>
          <w:p w14:paraId="6009C7DD">
            <w:pPr>
              <w:pStyle w:val="6"/>
              <w:spacing w:before="146"/>
              <w:ind w:left="481"/>
            </w:pPr>
            <w:r>
              <w:rPr>
                <w:spacing w:val="-4"/>
              </w:rPr>
              <w:t>37.74</w:t>
            </w:r>
          </w:p>
        </w:tc>
        <w:tc>
          <w:tcPr>
            <w:tcW w:w="949" w:type="dxa"/>
            <w:vAlign w:val="top"/>
          </w:tcPr>
          <w:p w14:paraId="7F3450C2">
            <w:pPr>
              <w:pStyle w:val="6"/>
              <w:spacing w:before="146"/>
              <w:ind w:left="412"/>
            </w:pPr>
            <w:r>
              <w:rPr>
                <w:spacing w:val="-4"/>
              </w:rPr>
              <w:t>37.74</w:t>
            </w:r>
          </w:p>
        </w:tc>
        <w:tc>
          <w:tcPr>
            <w:tcW w:w="840" w:type="dxa"/>
            <w:vAlign w:val="top"/>
          </w:tcPr>
          <w:p w14:paraId="5E8CC8E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0DFBD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F19B06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89919E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1E892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1ED95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CC583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14E89B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0096B3">
            <w:pPr>
              <w:rPr>
                <w:rFonts w:ascii="Arial"/>
                <w:sz w:val="21"/>
              </w:rPr>
            </w:pPr>
          </w:p>
        </w:tc>
      </w:tr>
      <w:tr w14:paraId="68D13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3" w:type="dxa"/>
            <w:vAlign w:val="top"/>
          </w:tcPr>
          <w:p w14:paraId="53DE6EA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64F343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CEC93E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55124BD">
            <w:pPr>
              <w:pStyle w:val="6"/>
              <w:spacing w:before="228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BE48586">
            <w:pPr>
              <w:pStyle w:val="6"/>
              <w:spacing w:before="228"/>
              <w:ind w:left="283"/>
            </w:pPr>
            <w:r>
              <w:rPr>
                <w:b/>
                <w:bCs/>
                <w:spacing w:val="-3"/>
              </w:rPr>
              <w:t>2967.23</w:t>
            </w:r>
          </w:p>
        </w:tc>
        <w:tc>
          <w:tcPr>
            <w:tcW w:w="1019" w:type="dxa"/>
            <w:vAlign w:val="top"/>
          </w:tcPr>
          <w:p w14:paraId="6DCC37DE">
            <w:pPr>
              <w:pStyle w:val="6"/>
              <w:spacing w:before="228"/>
              <w:ind w:left="294"/>
            </w:pPr>
            <w:r>
              <w:rPr>
                <w:b/>
                <w:bCs/>
                <w:spacing w:val="-3"/>
              </w:rPr>
              <w:t>2704.83</w:t>
            </w:r>
          </w:p>
        </w:tc>
        <w:tc>
          <w:tcPr>
            <w:tcW w:w="949" w:type="dxa"/>
            <w:vAlign w:val="top"/>
          </w:tcPr>
          <w:p w14:paraId="33A5F228">
            <w:pPr>
              <w:pStyle w:val="6"/>
              <w:spacing w:before="228"/>
              <w:ind w:left="315"/>
            </w:pPr>
            <w:r>
              <w:rPr>
                <w:b/>
                <w:bCs/>
                <w:spacing w:val="-4"/>
              </w:rPr>
              <w:t>880.33</w:t>
            </w:r>
          </w:p>
        </w:tc>
        <w:tc>
          <w:tcPr>
            <w:tcW w:w="840" w:type="dxa"/>
            <w:vAlign w:val="top"/>
          </w:tcPr>
          <w:p w14:paraId="30FB3194">
            <w:pPr>
              <w:pStyle w:val="6"/>
              <w:spacing w:before="72"/>
              <w:ind w:left="125"/>
            </w:pPr>
            <w:r>
              <w:rPr>
                <w:b/>
                <w:bCs/>
                <w:spacing w:val="-4"/>
              </w:rPr>
              <w:t>1824.5</w:t>
            </w:r>
          </w:p>
          <w:p w14:paraId="63C728A3">
            <w:pPr>
              <w:pStyle w:val="6"/>
              <w:spacing w:before="78" w:line="242" w:lineRule="auto"/>
              <w:ind w:left="126"/>
            </w:pPr>
            <w:r>
              <w:rPr>
                <w:b/>
                <w:bCs/>
                <w:spacing w:val="-2"/>
              </w:rPr>
              <w:t>0</w:t>
            </w:r>
          </w:p>
        </w:tc>
        <w:tc>
          <w:tcPr>
            <w:tcW w:w="850" w:type="dxa"/>
            <w:vAlign w:val="top"/>
          </w:tcPr>
          <w:p w14:paraId="19146C5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1C2AEC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42489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35D689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58EE96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679EAD3">
            <w:pPr>
              <w:pStyle w:val="6"/>
              <w:spacing w:before="228"/>
              <w:ind w:left="328"/>
            </w:pPr>
            <w:r>
              <w:rPr>
                <w:b/>
                <w:bCs/>
                <w:spacing w:val="-5"/>
              </w:rPr>
              <w:t>70.50</w:t>
            </w:r>
          </w:p>
        </w:tc>
        <w:tc>
          <w:tcPr>
            <w:tcW w:w="840" w:type="dxa"/>
            <w:vAlign w:val="top"/>
          </w:tcPr>
          <w:p w14:paraId="2E604A0F">
            <w:pPr>
              <w:pStyle w:val="6"/>
              <w:spacing w:before="228"/>
              <w:ind w:left="125"/>
            </w:pPr>
            <w:r>
              <w:rPr>
                <w:b/>
                <w:bCs/>
                <w:spacing w:val="-4"/>
              </w:rPr>
              <w:t>191.90</w:t>
            </w:r>
          </w:p>
        </w:tc>
        <w:tc>
          <w:tcPr>
            <w:tcW w:w="824" w:type="dxa"/>
            <w:vAlign w:val="top"/>
          </w:tcPr>
          <w:p w14:paraId="15CD20CE">
            <w:pPr>
              <w:rPr>
                <w:rFonts w:ascii="Arial"/>
                <w:sz w:val="21"/>
              </w:rPr>
            </w:pPr>
          </w:p>
        </w:tc>
      </w:tr>
    </w:tbl>
    <w:p w14:paraId="27F53676">
      <w:pPr>
        <w:rPr>
          <w:rFonts w:ascii="Arial"/>
          <w:sz w:val="21"/>
        </w:rPr>
      </w:pPr>
    </w:p>
    <w:p w14:paraId="46AEE636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2FB6B9A5">
      <w:pPr>
        <w:spacing w:line="305" w:lineRule="auto"/>
        <w:rPr>
          <w:rFonts w:ascii="Arial"/>
          <w:sz w:val="21"/>
        </w:rPr>
      </w:pPr>
    </w:p>
    <w:p w14:paraId="6925CFB8">
      <w:pPr>
        <w:spacing w:line="306" w:lineRule="auto"/>
        <w:rPr>
          <w:rFonts w:ascii="Arial"/>
          <w:sz w:val="21"/>
        </w:rPr>
      </w:pPr>
    </w:p>
    <w:p w14:paraId="1EAEB887">
      <w:pPr>
        <w:pStyle w:val="2"/>
        <w:spacing w:before="101" w:line="222" w:lineRule="auto"/>
        <w:ind w:left="341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2DFC3621">
      <w:pPr>
        <w:pStyle w:val="2"/>
        <w:spacing w:before="43" w:line="218" w:lineRule="auto"/>
        <w:ind w:left="3138"/>
        <w:outlineLvl w:val="0"/>
      </w:pPr>
      <w:r>
        <w:rPr>
          <w:b/>
          <w:bCs/>
          <w:spacing w:val="5"/>
        </w:rPr>
        <w:t>单位支出总体情况表</w:t>
      </w:r>
    </w:p>
    <w:p w14:paraId="7EF981F0">
      <w:pPr>
        <w:pStyle w:val="2"/>
        <w:spacing w:before="34" w:line="212" w:lineRule="auto"/>
        <w:ind w:left="122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编制单位：托克逊县人力资源和社会保障局本级                      单位：万元</w:t>
      </w:r>
    </w:p>
    <w:tbl>
      <w:tblPr>
        <w:tblStyle w:val="5"/>
        <w:tblW w:w="91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42"/>
        <w:gridCol w:w="1780"/>
        <w:gridCol w:w="1775"/>
        <w:gridCol w:w="1831"/>
      </w:tblGrid>
      <w:tr w14:paraId="427F1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34" w:type="dxa"/>
            <w:gridSpan w:val="4"/>
            <w:vAlign w:val="top"/>
          </w:tcPr>
          <w:p w14:paraId="5A8FAB39">
            <w:pPr>
              <w:pStyle w:val="6"/>
              <w:spacing w:before="58" w:line="217" w:lineRule="auto"/>
              <w:ind w:left="1637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86" w:type="dxa"/>
            <w:gridSpan w:val="3"/>
            <w:vAlign w:val="top"/>
          </w:tcPr>
          <w:p w14:paraId="16C159BA">
            <w:pPr>
              <w:pStyle w:val="6"/>
              <w:spacing w:before="57" w:line="213" w:lineRule="auto"/>
              <w:ind w:left="222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08A04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197C7D64">
            <w:pPr>
              <w:pStyle w:val="6"/>
              <w:spacing w:before="31" w:line="222" w:lineRule="auto"/>
              <w:ind w:left="157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120648FF">
            <w:pPr>
              <w:pStyle w:val="6"/>
              <w:spacing w:before="30" w:line="216" w:lineRule="auto"/>
              <w:ind w:left="387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42" w:type="dxa"/>
            <w:vMerge w:val="restart"/>
            <w:tcBorders>
              <w:bottom w:val="nil"/>
            </w:tcBorders>
            <w:vAlign w:val="top"/>
          </w:tcPr>
          <w:p w14:paraId="6607D1FD">
            <w:pPr>
              <w:pStyle w:val="6"/>
              <w:spacing w:before="300" w:line="222" w:lineRule="auto"/>
              <w:ind w:left="42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80" w:type="dxa"/>
            <w:vMerge w:val="restart"/>
            <w:tcBorders>
              <w:bottom w:val="nil"/>
            </w:tcBorders>
            <w:vAlign w:val="top"/>
          </w:tcPr>
          <w:p w14:paraId="3DA8EE63">
            <w:pPr>
              <w:pStyle w:val="6"/>
              <w:spacing w:before="301" w:line="224" w:lineRule="auto"/>
              <w:ind w:left="6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2843BF24">
            <w:pPr>
              <w:pStyle w:val="6"/>
              <w:spacing w:before="300" w:line="222" w:lineRule="auto"/>
              <w:ind w:left="49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31" w:type="dxa"/>
            <w:vMerge w:val="restart"/>
            <w:tcBorders>
              <w:bottom w:val="nil"/>
            </w:tcBorders>
            <w:vAlign w:val="top"/>
          </w:tcPr>
          <w:p w14:paraId="4BA9C557">
            <w:pPr>
              <w:pStyle w:val="6"/>
              <w:spacing w:before="300" w:line="222" w:lineRule="auto"/>
              <w:ind w:left="52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4392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3A9282D7">
            <w:pPr>
              <w:pStyle w:val="6"/>
              <w:spacing w:before="57" w:line="214" w:lineRule="auto"/>
              <w:ind w:left="17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5944FADE">
            <w:pPr>
              <w:pStyle w:val="6"/>
              <w:spacing w:before="57" w:line="218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5EE68045">
            <w:pPr>
              <w:pStyle w:val="6"/>
              <w:spacing w:before="57" w:line="218" w:lineRule="auto"/>
              <w:ind w:left="124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42" w:type="dxa"/>
            <w:vMerge w:val="continue"/>
            <w:tcBorders>
              <w:top w:val="nil"/>
            </w:tcBorders>
            <w:vAlign w:val="top"/>
          </w:tcPr>
          <w:p w14:paraId="1C345B70">
            <w:pPr>
              <w:rPr>
                <w:rFonts w:ascii="Arial"/>
                <w:sz w:val="21"/>
              </w:rPr>
            </w:pPr>
          </w:p>
        </w:tc>
        <w:tc>
          <w:tcPr>
            <w:tcW w:w="1780" w:type="dxa"/>
            <w:vMerge w:val="continue"/>
            <w:tcBorders>
              <w:top w:val="nil"/>
            </w:tcBorders>
            <w:vAlign w:val="top"/>
          </w:tcPr>
          <w:p w14:paraId="5D39CFEB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47367B2C">
            <w:pPr>
              <w:rPr>
                <w:rFonts w:ascii="Arial"/>
                <w:sz w:val="21"/>
              </w:rPr>
            </w:pPr>
          </w:p>
        </w:tc>
        <w:tc>
          <w:tcPr>
            <w:tcW w:w="1831" w:type="dxa"/>
            <w:vMerge w:val="continue"/>
            <w:tcBorders>
              <w:top w:val="nil"/>
            </w:tcBorders>
            <w:vAlign w:val="top"/>
          </w:tcPr>
          <w:p w14:paraId="08CF939B">
            <w:pPr>
              <w:rPr>
                <w:rFonts w:ascii="Arial"/>
                <w:sz w:val="21"/>
              </w:rPr>
            </w:pPr>
          </w:p>
        </w:tc>
      </w:tr>
      <w:tr w14:paraId="78186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B61B034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4F883483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B5021AD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385E1636">
            <w:pPr>
              <w:pStyle w:val="6"/>
              <w:spacing w:before="115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80" w:type="dxa"/>
            <w:vAlign w:val="top"/>
          </w:tcPr>
          <w:p w14:paraId="0A0528DD">
            <w:pPr>
              <w:pStyle w:val="6"/>
              <w:spacing w:before="115"/>
              <w:ind w:left="1054"/>
            </w:pPr>
            <w:r>
              <w:rPr>
                <w:b/>
                <w:bCs/>
                <w:spacing w:val="-3"/>
              </w:rPr>
              <w:t>2905.48</w:t>
            </w:r>
          </w:p>
        </w:tc>
        <w:tc>
          <w:tcPr>
            <w:tcW w:w="1775" w:type="dxa"/>
            <w:vAlign w:val="top"/>
          </w:tcPr>
          <w:p w14:paraId="6592C461">
            <w:pPr>
              <w:pStyle w:val="6"/>
              <w:spacing w:before="115"/>
              <w:ind w:left="1142"/>
            </w:pPr>
            <w:r>
              <w:rPr>
                <w:b/>
                <w:bCs/>
                <w:spacing w:val="-4"/>
              </w:rPr>
              <w:t>758.58</w:t>
            </w:r>
          </w:p>
        </w:tc>
        <w:tc>
          <w:tcPr>
            <w:tcW w:w="1831" w:type="dxa"/>
            <w:vAlign w:val="top"/>
          </w:tcPr>
          <w:p w14:paraId="612ED7F0">
            <w:pPr>
              <w:pStyle w:val="6"/>
              <w:spacing w:before="115"/>
              <w:ind w:left="1101"/>
            </w:pPr>
            <w:r>
              <w:rPr>
                <w:b/>
                <w:bCs/>
                <w:spacing w:val="-3"/>
              </w:rPr>
              <w:t>2146.90</w:t>
            </w:r>
          </w:p>
        </w:tc>
      </w:tr>
      <w:tr w14:paraId="4B172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430C6348">
            <w:pPr>
              <w:pStyle w:val="6"/>
              <w:spacing w:before="14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2C71E09A">
            <w:pPr>
              <w:pStyle w:val="6"/>
              <w:spacing w:before="145" w:line="242" w:lineRule="auto"/>
              <w:ind w:left="124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00" w:type="dxa"/>
            <w:vAlign w:val="top"/>
          </w:tcPr>
          <w:p w14:paraId="3B90E8FB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6F502D08">
            <w:pPr>
              <w:pStyle w:val="6"/>
              <w:spacing w:before="30" w:line="221" w:lineRule="auto"/>
              <w:ind w:left="113" w:right="166" w:hanging="2"/>
            </w:pPr>
            <w:r>
              <w:rPr>
                <w:b/>
                <w:bCs/>
                <w:spacing w:val="-2"/>
              </w:rPr>
              <w:t>人力资源和社会保障管理事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务</w:t>
            </w:r>
          </w:p>
        </w:tc>
        <w:tc>
          <w:tcPr>
            <w:tcW w:w="1780" w:type="dxa"/>
            <w:vAlign w:val="top"/>
          </w:tcPr>
          <w:p w14:paraId="17D2FD43">
            <w:pPr>
              <w:pStyle w:val="6"/>
              <w:spacing w:before="144"/>
              <w:ind w:left="1146"/>
            </w:pPr>
            <w:r>
              <w:rPr>
                <w:b/>
                <w:bCs/>
                <w:spacing w:val="-4"/>
              </w:rPr>
              <w:t>817.32</w:t>
            </w:r>
          </w:p>
        </w:tc>
        <w:tc>
          <w:tcPr>
            <w:tcW w:w="1775" w:type="dxa"/>
            <w:vAlign w:val="top"/>
          </w:tcPr>
          <w:p w14:paraId="27810EE9">
            <w:pPr>
              <w:pStyle w:val="6"/>
              <w:spacing w:before="144"/>
              <w:ind w:left="1142"/>
            </w:pPr>
            <w:r>
              <w:rPr>
                <w:b/>
                <w:bCs/>
                <w:spacing w:val="-4"/>
              </w:rPr>
              <w:t>677.32</w:t>
            </w:r>
          </w:p>
        </w:tc>
        <w:tc>
          <w:tcPr>
            <w:tcW w:w="1831" w:type="dxa"/>
            <w:vAlign w:val="top"/>
          </w:tcPr>
          <w:p w14:paraId="69A363C5">
            <w:pPr>
              <w:pStyle w:val="6"/>
              <w:spacing w:before="144"/>
              <w:ind w:left="1197"/>
            </w:pPr>
            <w:r>
              <w:rPr>
                <w:b/>
                <w:bCs/>
                <w:spacing w:val="-4"/>
              </w:rPr>
              <w:t>140.00</w:t>
            </w:r>
          </w:p>
        </w:tc>
      </w:tr>
      <w:tr w14:paraId="1CE6C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B3C8E72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25D4756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3A3554D5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42" w:type="dxa"/>
            <w:vAlign w:val="top"/>
          </w:tcPr>
          <w:p w14:paraId="1C150E4D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80" w:type="dxa"/>
            <w:vAlign w:val="top"/>
          </w:tcPr>
          <w:p w14:paraId="4C78307A">
            <w:pPr>
              <w:pStyle w:val="6"/>
              <w:spacing w:before="115"/>
              <w:ind w:left="1146"/>
            </w:pPr>
            <w:r>
              <w:rPr>
                <w:spacing w:val="-3"/>
              </w:rPr>
              <w:t>746.32</w:t>
            </w:r>
          </w:p>
        </w:tc>
        <w:tc>
          <w:tcPr>
            <w:tcW w:w="1775" w:type="dxa"/>
            <w:vAlign w:val="top"/>
          </w:tcPr>
          <w:p w14:paraId="752E2140">
            <w:pPr>
              <w:pStyle w:val="6"/>
              <w:spacing w:before="115"/>
              <w:ind w:left="1142"/>
            </w:pPr>
            <w:r>
              <w:rPr>
                <w:spacing w:val="-3"/>
              </w:rPr>
              <w:t>677.32</w:t>
            </w:r>
          </w:p>
        </w:tc>
        <w:tc>
          <w:tcPr>
            <w:tcW w:w="1831" w:type="dxa"/>
            <w:vAlign w:val="top"/>
          </w:tcPr>
          <w:p w14:paraId="5EA018F4">
            <w:pPr>
              <w:pStyle w:val="6"/>
              <w:spacing w:before="115"/>
              <w:ind w:left="1283"/>
            </w:pPr>
            <w:r>
              <w:rPr>
                <w:spacing w:val="-3"/>
              </w:rPr>
              <w:t>69.00</w:t>
            </w:r>
          </w:p>
        </w:tc>
      </w:tr>
      <w:tr w14:paraId="4B28E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52FACF2D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6570F70">
            <w:pPr>
              <w:pStyle w:val="6"/>
              <w:spacing w:before="14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400" w:type="dxa"/>
            <w:vAlign w:val="top"/>
          </w:tcPr>
          <w:p w14:paraId="09196763">
            <w:pPr>
              <w:pStyle w:val="6"/>
              <w:spacing w:before="147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442" w:type="dxa"/>
            <w:vAlign w:val="top"/>
          </w:tcPr>
          <w:p w14:paraId="7C6A8031">
            <w:pPr>
              <w:pStyle w:val="6"/>
              <w:spacing w:before="30" w:line="221" w:lineRule="auto"/>
              <w:ind w:left="112" w:right="174" w:hanging="2"/>
            </w:pPr>
            <w:r>
              <w:rPr>
                <w:spacing w:val="-1"/>
              </w:rPr>
              <w:t>其他人力资源和社会保障管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理事务支出</w:t>
            </w:r>
          </w:p>
        </w:tc>
        <w:tc>
          <w:tcPr>
            <w:tcW w:w="1780" w:type="dxa"/>
            <w:vAlign w:val="top"/>
          </w:tcPr>
          <w:p w14:paraId="31614D13">
            <w:pPr>
              <w:pStyle w:val="6"/>
              <w:spacing w:before="146"/>
              <w:ind w:left="1235"/>
            </w:pPr>
            <w:r>
              <w:rPr>
                <w:spacing w:val="-3"/>
              </w:rPr>
              <w:t>71.00</w:t>
            </w:r>
          </w:p>
        </w:tc>
        <w:tc>
          <w:tcPr>
            <w:tcW w:w="1775" w:type="dxa"/>
            <w:vAlign w:val="top"/>
          </w:tcPr>
          <w:p w14:paraId="020F2F12">
            <w:pPr>
              <w:rPr>
                <w:rFonts w:ascii="Arial"/>
                <w:sz w:val="21"/>
              </w:rPr>
            </w:pPr>
          </w:p>
        </w:tc>
        <w:tc>
          <w:tcPr>
            <w:tcW w:w="1831" w:type="dxa"/>
            <w:vAlign w:val="top"/>
          </w:tcPr>
          <w:p w14:paraId="153A1FC0">
            <w:pPr>
              <w:pStyle w:val="6"/>
              <w:spacing w:before="146"/>
              <w:ind w:left="1283"/>
            </w:pPr>
            <w:r>
              <w:rPr>
                <w:spacing w:val="-3"/>
              </w:rPr>
              <w:t>71.00</w:t>
            </w:r>
          </w:p>
        </w:tc>
      </w:tr>
      <w:tr w14:paraId="5AA9F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AB00522">
            <w:pPr>
              <w:pStyle w:val="6"/>
              <w:spacing w:before="115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69E5BE54">
            <w:pPr>
              <w:pStyle w:val="6"/>
              <w:spacing w:before="115" w:line="242" w:lineRule="auto"/>
              <w:ind w:left="12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07DD28B0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64F8DE59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80" w:type="dxa"/>
            <w:vAlign w:val="top"/>
          </w:tcPr>
          <w:p w14:paraId="7C3CB9FC">
            <w:pPr>
              <w:pStyle w:val="6"/>
              <w:spacing w:before="114"/>
              <w:ind w:left="1235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1775" w:type="dxa"/>
            <w:vAlign w:val="top"/>
          </w:tcPr>
          <w:p w14:paraId="07CA8390">
            <w:pPr>
              <w:pStyle w:val="6"/>
              <w:spacing w:before="114"/>
              <w:ind w:left="1231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1831" w:type="dxa"/>
            <w:vAlign w:val="top"/>
          </w:tcPr>
          <w:p w14:paraId="2402224E">
            <w:pPr>
              <w:rPr>
                <w:rFonts w:ascii="Arial"/>
                <w:sz w:val="21"/>
              </w:rPr>
            </w:pPr>
          </w:p>
        </w:tc>
      </w:tr>
      <w:tr w14:paraId="59C35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131F59AF">
            <w:pPr>
              <w:pStyle w:val="6"/>
              <w:spacing w:before="11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4F8C8BF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AFE1F1E">
            <w:pPr>
              <w:pStyle w:val="6"/>
              <w:spacing w:before="115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42" w:type="dxa"/>
            <w:vAlign w:val="top"/>
          </w:tcPr>
          <w:p w14:paraId="346A9192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80" w:type="dxa"/>
            <w:vAlign w:val="top"/>
          </w:tcPr>
          <w:p w14:paraId="25AF0EEF">
            <w:pPr>
              <w:pStyle w:val="6"/>
              <w:spacing w:before="114"/>
              <w:ind w:left="1326"/>
            </w:pPr>
            <w:r>
              <w:rPr>
                <w:spacing w:val="-4"/>
              </w:rPr>
              <w:t>9.46</w:t>
            </w:r>
          </w:p>
        </w:tc>
        <w:tc>
          <w:tcPr>
            <w:tcW w:w="1775" w:type="dxa"/>
            <w:vAlign w:val="top"/>
          </w:tcPr>
          <w:p w14:paraId="1E05A950">
            <w:pPr>
              <w:pStyle w:val="6"/>
              <w:spacing w:before="114"/>
              <w:ind w:left="1322"/>
            </w:pPr>
            <w:r>
              <w:rPr>
                <w:spacing w:val="-4"/>
              </w:rPr>
              <w:t>9.46</w:t>
            </w:r>
          </w:p>
        </w:tc>
        <w:tc>
          <w:tcPr>
            <w:tcW w:w="1831" w:type="dxa"/>
            <w:vAlign w:val="top"/>
          </w:tcPr>
          <w:p w14:paraId="613ED14C">
            <w:pPr>
              <w:rPr>
                <w:rFonts w:ascii="Arial"/>
                <w:sz w:val="21"/>
              </w:rPr>
            </w:pPr>
          </w:p>
        </w:tc>
      </w:tr>
      <w:tr w14:paraId="7B491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43C1B7D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37B9442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3535C22A">
            <w:pPr>
              <w:pStyle w:val="6"/>
              <w:spacing w:before="146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2442" w:type="dxa"/>
            <w:vAlign w:val="top"/>
          </w:tcPr>
          <w:p w14:paraId="49315D1E">
            <w:pPr>
              <w:pStyle w:val="6"/>
              <w:spacing w:before="31" w:line="220" w:lineRule="auto"/>
              <w:ind w:left="115" w:right="174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80" w:type="dxa"/>
            <w:vAlign w:val="top"/>
          </w:tcPr>
          <w:p w14:paraId="466E2F68">
            <w:pPr>
              <w:pStyle w:val="6"/>
              <w:spacing w:before="146"/>
              <w:ind w:left="1233"/>
            </w:pPr>
            <w:r>
              <w:rPr>
                <w:spacing w:val="-3"/>
              </w:rPr>
              <w:t>47.87</w:t>
            </w:r>
          </w:p>
        </w:tc>
        <w:tc>
          <w:tcPr>
            <w:tcW w:w="1775" w:type="dxa"/>
            <w:vAlign w:val="top"/>
          </w:tcPr>
          <w:p w14:paraId="445F1FA6">
            <w:pPr>
              <w:pStyle w:val="6"/>
              <w:spacing w:before="146"/>
              <w:ind w:left="1229"/>
            </w:pPr>
            <w:r>
              <w:rPr>
                <w:spacing w:val="-3"/>
              </w:rPr>
              <w:t>47.87</w:t>
            </w:r>
          </w:p>
        </w:tc>
        <w:tc>
          <w:tcPr>
            <w:tcW w:w="1831" w:type="dxa"/>
            <w:vAlign w:val="top"/>
          </w:tcPr>
          <w:p w14:paraId="78CF1C08">
            <w:pPr>
              <w:rPr>
                <w:rFonts w:ascii="Arial"/>
                <w:sz w:val="21"/>
              </w:rPr>
            </w:pPr>
          </w:p>
        </w:tc>
      </w:tr>
      <w:tr w14:paraId="304EE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5FFA893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15B249FF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700C70FB">
            <w:pPr>
              <w:pStyle w:val="6"/>
              <w:spacing w:before="148" w:line="242" w:lineRule="auto"/>
              <w:ind w:left="124"/>
            </w:pPr>
            <w:r>
              <w:rPr>
                <w:spacing w:val="-10"/>
              </w:rPr>
              <w:t>06</w:t>
            </w:r>
          </w:p>
        </w:tc>
        <w:tc>
          <w:tcPr>
            <w:tcW w:w="2442" w:type="dxa"/>
            <w:vAlign w:val="top"/>
          </w:tcPr>
          <w:p w14:paraId="0A4163D4">
            <w:pPr>
              <w:pStyle w:val="6"/>
              <w:spacing w:before="33" w:line="220" w:lineRule="auto"/>
              <w:ind w:left="113" w:right="174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80" w:type="dxa"/>
            <w:vAlign w:val="top"/>
          </w:tcPr>
          <w:p w14:paraId="32D59D70">
            <w:pPr>
              <w:pStyle w:val="6"/>
              <w:spacing w:before="147"/>
              <w:ind w:left="1234"/>
            </w:pPr>
            <w:r>
              <w:rPr>
                <w:spacing w:val="-3"/>
              </w:rPr>
              <w:t>23.93</w:t>
            </w:r>
          </w:p>
        </w:tc>
        <w:tc>
          <w:tcPr>
            <w:tcW w:w="1775" w:type="dxa"/>
            <w:vAlign w:val="top"/>
          </w:tcPr>
          <w:p w14:paraId="7C87E2E5">
            <w:pPr>
              <w:pStyle w:val="6"/>
              <w:spacing w:before="147"/>
              <w:ind w:left="1230"/>
            </w:pPr>
            <w:r>
              <w:rPr>
                <w:spacing w:val="-3"/>
              </w:rPr>
              <w:t>23.93</w:t>
            </w:r>
          </w:p>
        </w:tc>
        <w:tc>
          <w:tcPr>
            <w:tcW w:w="1831" w:type="dxa"/>
            <w:vAlign w:val="top"/>
          </w:tcPr>
          <w:p w14:paraId="0B572E35">
            <w:pPr>
              <w:rPr>
                <w:rFonts w:ascii="Arial"/>
                <w:sz w:val="21"/>
              </w:rPr>
            </w:pPr>
          </w:p>
        </w:tc>
      </w:tr>
      <w:tr w14:paraId="399D8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D725758">
            <w:pPr>
              <w:pStyle w:val="6"/>
              <w:spacing w:before="11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71413FF1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00" w:type="dxa"/>
            <w:vAlign w:val="top"/>
          </w:tcPr>
          <w:p w14:paraId="69300F25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20681859">
            <w:pPr>
              <w:pStyle w:val="6"/>
              <w:spacing w:before="117" w:line="215" w:lineRule="auto"/>
              <w:ind w:left="111"/>
            </w:pPr>
            <w:r>
              <w:rPr>
                <w:b/>
                <w:bCs/>
                <w:spacing w:val="-4"/>
              </w:rPr>
              <w:t>就业补助</w:t>
            </w:r>
          </w:p>
        </w:tc>
        <w:tc>
          <w:tcPr>
            <w:tcW w:w="1780" w:type="dxa"/>
            <w:vAlign w:val="top"/>
          </w:tcPr>
          <w:p w14:paraId="43906472">
            <w:pPr>
              <w:pStyle w:val="6"/>
              <w:spacing w:before="117"/>
              <w:ind w:left="1054"/>
            </w:pPr>
            <w:r>
              <w:rPr>
                <w:b/>
                <w:bCs/>
                <w:spacing w:val="-3"/>
              </w:rPr>
              <w:t>2006.90</w:t>
            </w:r>
          </w:p>
        </w:tc>
        <w:tc>
          <w:tcPr>
            <w:tcW w:w="1775" w:type="dxa"/>
            <w:vAlign w:val="top"/>
          </w:tcPr>
          <w:p w14:paraId="7D28FF13">
            <w:pPr>
              <w:rPr>
                <w:rFonts w:ascii="Arial"/>
                <w:sz w:val="21"/>
              </w:rPr>
            </w:pPr>
          </w:p>
        </w:tc>
        <w:tc>
          <w:tcPr>
            <w:tcW w:w="1831" w:type="dxa"/>
            <w:vAlign w:val="top"/>
          </w:tcPr>
          <w:p w14:paraId="66C9D59E">
            <w:pPr>
              <w:pStyle w:val="6"/>
              <w:spacing w:before="117"/>
              <w:ind w:left="1101"/>
            </w:pPr>
            <w:r>
              <w:rPr>
                <w:b/>
                <w:bCs/>
                <w:spacing w:val="-3"/>
              </w:rPr>
              <w:t>2006.90</w:t>
            </w:r>
          </w:p>
        </w:tc>
      </w:tr>
      <w:tr w14:paraId="3562A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1AD041A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7B8F7F47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07</w:t>
            </w:r>
          </w:p>
        </w:tc>
        <w:tc>
          <w:tcPr>
            <w:tcW w:w="400" w:type="dxa"/>
            <w:vAlign w:val="top"/>
          </w:tcPr>
          <w:p w14:paraId="385173D2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2442" w:type="dxa"/>
            <w:vAlign w:val="top"/>
          </w:tcPr>
          <w:p w14:paraId="0AF622D3">
            <w:pPr>
              <w:pStyle w:val="6"/>
              <w:spacing w:before="117" w:line="214" w:lineRule="auto"/>
              <w:ind w:left="117"/>
            </w:pPr>
            <w:r>
              <w:rPr>
                <w:spacing w:val="-3"/>
              </w:rPr>
              <w:t>职业培训补贴</w:t>
            </w:r>
          </w:p>
        </w:tc>
        <w:tc>
          <w:tcPr>
            <w:tcW w:w="1780" w:type="dxa"/>
            <w:vAlign w:val="top"/>
          </w:tcPr>
          <w:p w14:paraId="5337C8F8">
            <w:pPr>
              <w:pStyle w:val="6"/>
              <w:spacing w:before="117"/>
              <w:ind w:left="1329"/>
            </w:pPr>
            <w:r>
              <w:rPr>
                <w:spacing w:val="-5"/>
              </w:rPr>
              <w:t>1.50</w:t>
            </w:r>
          </w:p>
        </w:tc>
        <w:tc>
          <w:tcPr>
            <w:tcW w:w="1775" w:type="dxa"/>
            <w:vAlign w:val="top"/>
          </w:tcPr>
          <w:p w14:paraId="68F62243">
            <w:pPr>
              <w:rPr>
                <w:rFonts w:ascii="Arial"/>
                <w:sz w:val="21"/>
              </w:rPr>
            </w:pPr>
          </w:p>
        </w:tc>
        <w:tc>
          <w:tcPr>
            <w:tcW w:w="1831" w:type="dxa"/>
            <w:vAlign w:val="top"/>
          </w:tcPr>
          <w:p w14:paraId="341BA030">
            <w:pPr>
              <w:pStyle w:val="6"/>
              <w:spacing w:before="117"/>
              <w:ind w:left="1377"/>
            </w:pPr>
            <w:r>
              <w:rPr>
                <w:spacing w:val="-5"/>
              </w:rPr>
              <w:t>1.50</w:t>
            </w:r>
          </w:p>
        </w:tc>
      </w:tr>
      <w:tr w14:paraId="563F9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0F3625C">
            <w:pPr>
              <w:pStyle w:val="6"/>
              <w:spacing w:before="11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47B6E6DB">
            <w:pPr>
              <w:pStyle w:val="6"/>
              <w:spacing w:before="118" w:line="242" w:lineRule="auto"/>
              <w:ind w:left="124"/>
            </w:pPr>
            <w:r>
              <w:rPr>
                <w:spacing w:val="-10"/>
              </w:rPr>
              <w:t>07</w:t>
            </w:r>
          </w:p>
        </w:tc>
        <w:tc>
          <w:tcPr>
            <w:tcW w:w="400" w:type="dxa"/>
            <w:vAlign w:val="top"/>
          </w:tcPr>
          <w:p w14:paraId="02404953">
            <w:pPr>
              <w:pStyle w:val="6"/>
              <w:spacing w:before="118" w:line="242" w:lineRule="auto"/>
              <w:ind w:left="120"/>
            </w:pPr>
            <w:r>
              <w:rPr>
                <w:spacing w:val="-8"/>
              </w:rPr>
              <w:t>99</w:t>
            </w:r>
          </w:p>
        </w:tc>
        <w:tc>
          <w:tcPr>
            <w:tcW w:w="2442" w:type="dxa"/>
            <w:vAlign w:val="top"/>
          </w:tcPr>
          <w:p w14:paraId="572DABD4">
            <w:pPr>
              <w:pStyle w:val="6"/>
              <w:spacing w:before="117" w:line="213" w:lineRule="auto"/>
              <w:ind w:left="110"/>
            </w:pPr>
            <w:r>
              <w:rPr>
                <w:spacing w:val="-1"/>
              </w:rPr>
              <w:t>其他就业补助支出</w:t>
            </w:r>
          </w:p>
        </w:tc>
        <w:tc>
          <w:tcPr>
            <w:tcW w:w="1780" w:type="dxa"/>
            <w:vAlign w:val="top"/>
          </w:tcPr>
          <w:p w14:paraId="53C52356">
            <w:pPr>
              <w:pStyle w:val="6"/>
              <w:spacing w:before="117"/>
              <w:ind w:left="1054"/>
            </w:pPr>
            <w:r>
              <w:rPr>
                <w:spacing w:val="-2"/>
              </w:rPr>
              <w:t>2005.40</w:t>
            </w:r>
          </w:p>
        </w:tc>
        <w:tc>
          <w:tcPr>
            <w:tcW w:w="1775" w:type="dxa"/>
            <w:vAlign w:val="top"/>
          </w:tcPr>
          <w:p w14:paraId="3431B691">
            <w:pPr>
              <w:rPr>
                <w:rFonts w:ascii="Arial"/>
                <w:sz w:val="21"/>
              </w:rPr>
            </w:pPr>
          </w:p>
        </w:tc>
        <w:tc>
          <w:tcPr>
            <w:tcW w:w="1831" w:type="dxa"/>
            <w:vAlign w:val="top"/>
          </w:tcPr>
          <w:p w14:paraId="7B3FCB10">
            <w:pPr>
              <w:pStyle w:val="6"/>
              <w:spacing w:before="117"/>
              <w:ind w:left="1101"/>
            </w:pPr>
            <w:r>
              <w:rPr>
                <w:spacing w:val="-2"/>
              </w:rPr>
              <w:t>2005.40</w:t>
            </w:r>
          </w:p>
        </w:tc>
      </w:tr>
      <w:tr w14:paraId="56FE3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678C16A">
            <w:pPr>
              <w:pStyle w:val="6"/>
              <w:spacing w:before="118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7151E20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4640EA51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47691DF5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80" w:type="dxa"/>
            <w:vAlign w:val="top"/>
          </w:tcPr>
          <w:p w14:paraId="2C36D641">
            <w:pPr>
              <w:pStyle w:val="6"/>
              <w:spacing w:before="117"/>
              <w:ind w:left="1234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775" w:type="dxa"/>
            <w:vAlign w:val="top"/>
          </w:tcPr>
          <w:p w14:paraId="5ADC6B80">
            <w:pPr>
              <w:pStyle w:val="6"/>
              <w:spacing w:before="117"/>
              <w:ind w:left="1230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831" w:type="dxa"/>
            <w:vAlign w:val="top"/>
          </w:tcPr>
          <w:p w14:paraId="06A84E98">
            <w:pPr>
              <w:rPr>
                <w:rFonts w:ascii="Arial"/>
                <w:sz w:val="21"/>
              </w:rPr>
            </w:pPr>
          </w:p>
        </w:tc>
      </w:tr>
      <w:tr w14:paraId="2CF26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03DF1A72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1101A976">
            <w:pPr>
              <w:pStyle w:val="6"/>
              <w:spacing w:before="115" w:line="240" w:lineRule="exact"/>
              <w:ind w:left="123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7959A7DD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43E3B92D">
            <w:pPr>
              <w:pStyle w:val="6"/>
              <w:spacing w:before="115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80" w:type="dxa"/>
            <w:vAlign w:val="top"/>
          </w:tcPr>
          <w:p w14:paraId="0CC9BC48">
            <w:pPr>
              <w:pStyle w:val="6"/>
              <w:spacing w:before="115"/>
              <w:ind w:left="1234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775" w:type="dxa"/>
            <w:vAlign w:val="top"/>
          </w:tcPr>
          <w:p w14:paraId="5A3B3844">
            <w:pPr>
              <w:pStyle w:val="6"/>
              <w:spacing w:before="115"/>
              <w:ind w:left="1230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831" w:type="dxa"/>
            <w:vAlign w:val="top"/>
          </w:tcPr>
          <w:p w14:paraId="7B59C447">
            <w:pPr>
              <w:rPr>
                <w:rFonts w:ascii="Arial"/>
                <w:sz w:val="21"/>
              </w:rPr>
            </w:pPr>
          </w:p>
        </w:tc>
      </w:tr>
      <w:tr w14:paraId="78DD8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6B66E4B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2EEBCE42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5DF1794B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42" w:type="dxa"/>
            <w:vAlign w:val="top"/>
          </w:tcPr>
          <w:p w14:paraId="305B9414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80" w:type="dxa"/>
            <w:vAlign w:val="top"/>
          </w:tcPr>
          <w:p w14:paraId="4D03B4C9">
            <w:pPr>
              <w:pStyle w:val="6"/>
              <w:spacing w:before="115"/>
              <w:ind w:left="1234"/>
            </w:pPr>
            <w:r>
              <w:rPr>
                <w:spacing w:val="-3"/>
              </w:rPr>
              <w:t>20.31</w:t>
            </w:r>
          </w:p>
        </w:tc>
        <w:tc>
          <w:tcPr>
            <w:tcW w:w="1775" w:type="dxa"/>
            <w:vAlign w:val="top"/>
          </w:tcPr>
          <w:p w14:paraId="6F05DAE3">
            <w:pPr>
              <w:pStyle w:val="6"/>
              <w:spacing w:before="115"/>
              <w:ind w:left="1230"/>
            </w:pPr>
            <w:r>
              <w:rPr>
                <w:spacing w:val="-3"/>
              </w:rPr>
              <w:t>20.31</w:t>
            </w:r>
          </w:p>
        </w:tc>
        <w:tc>
          <w:tcPr>
            <w:tcW w:w="1831" w:type="dxa"/>
            <w:vAlign w:val="top"/>
          </w:tcPr>
          <w:p w14:paraId="7832CB74">
            <w:pPr>
              <w:rPr>
                <w:rFonts w:ascii="Arial"/>
                <w:sz w:val="21"/>
              </w:rPr>
            </w:pPr>
          </w:p>
        </w:tc>
      </w:tr>
      <w:tr w14:paraId="6D57D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206B9A6">
            <w:pPr>
              <w:pStyle w:val="6"/>
              <w:spacing w:before="116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34181C71">
            <w:pPr>
              <w:pStyle w:val="6"/>
              <w:spacing w:before="116" w:line="239" w:lineRule="exact"/>
              <w:ind w:left="123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39AE0C9F">
            <w:pPr>
              <w:pStyle w:val="6"/>
              <w:spacing w:before="116" w:line="242" w:lineRule="auto"/>
              <w:ind w:left="124"/>
            </w:pPr>
            <w:r>
              <w:rPr>
                <w:spacing w:val="-10"/>
              </w:rPr>
              <w:t>03</w:t>
            </w:r>
          </w:p>
        </w:tc>
        <w:tc>
          <w:tcPr>
            <w:tcW w:w="2442" w:type="dxa"/>
            <w:vAlign w:val="top"/>
          </w:tcPr>
          <w:p w14:paraId="7FFB7638">
            <w:pPr>
              <w:pStyle w:val="6"/>
              <w:spacing w:before="115" w:line="214" w:lineRule="auto"/>
              <w:ind w:left="109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80" w:type="dxa"/>
            <w:vAlign w:val="top"/>
          </w:tcPr>
          <w:p w14:paraId="027E29A8">
            <w:pPr>
              <w:pStyle w:val="6"/>
              <w:spacing w:before="115"/>
              <w:ind w:left="1332"/>
            </w:pPr>
            <w:r>
              <w:rPr>
                <w:spacing w:val="-5"/>
              </w:rPr>
              <w:t>3.70</w:t>
            </w:r>
          </w:p>
        </w:tc>
        <w:tc>
          <w:tcPr>
            <w:tcW w:w="1775" w:type="dxa"/>
            <w:vAlign w:val="top"/>
          </w:tcPr>
          <w:p w14:paraId="52EBB4CE">
            <w:pPr>
              <w:pStyle w:val="6"/>
              <w:spacing w:before="115"/>
              <w:ind w:left="1328"/>
            </w:pPr>
            <w:r>
              <w:rPr>
                <w:spacing w:val="-5"/>
              </w:rPr>
              <w:t>3.70</w:t>
            </w:r>
          </w:p>
        </w:tc>
        <w:tc>
          <w:tcPr>
            <w:tcW w:w="1831" w:type="dxa"/>
            <w:vAlign w:val="top"/>
          </w:tcPr>
          <w:p w14:paraId="744BF0DA">
            <w:pPr>
              <w:rPr>
                <w:rFonts w:ascii="Arial"/>
                <w:sz w:val="21"/>
              </w:rPr>
            </w:pPr>
          </w:p>
        </w:tc>
      </w:tr>
      <w:tr w14:paraId="67D34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AF9698E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61F78E67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392921B6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71ECC19C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80" w:type="dxa"/>
            <w:vAlign w:val="top"/>
          </w:tcPr>
          <w:p w14:paraId="70509894">
            <w:pPr>
              <w:pStyle w:val="6"/>
              <w:spacing w:before="116"/>
              <w:ind w:left="1241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775" w:type="dxa"/>
            <w:vAlign w:val="top"/>
          </w:tcPr>
          <w:p w14:paraId="68C5C371">
            <w:pPr>
              <w:pStyle w:val="6"/>
              <w:spacing w:before="116"/>
              <w:ind w:left="1237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831" w:type="dxa"/>
            <w:vAlign w:val="top"/>
          </w:tcPr>
          <w:p w14:paraId="3FF16892">
            <w:pPr>
              <w:rPr>
                <w:rFonts w:ascii="Arial"/>
                <w:sz w:val="21"/>
              </w:rPr>
            </w:pPr>
          </w:p>
        </w:tc>
      </w:tr>
      <w:tr w14:paraId="03FFD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5AA1A4F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0A639337">
            <w:pPr>
              <w:pStyle w:val="6"/>
              <w:spacing w:before="117" w:line="242" w:lineRule="auto"/>
              <w:ind w:left="12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36A832E0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7CE8B8FC">
            <w:pPr>
              <w:pStyle w:val="6"/>
              <w:spacing w:before="116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80" w:type="dxa"/>
            <w:vAlign w:val="top"/>
          </w:tcPr>
          <w:p w14:paraId="6AADCB75">
            <w:pPr>
              <w:pStyle w:val="6"/>
              <w:spacing w:before="116"/>
              <w:ind w:left="1241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775" w:type="dxa"/>
            <w:vAlign w:val="top"/>
          </w:tcPr>
          <w:p w14:paraId="46590A2A">
            <w:pPr>
              <w:pStyle w:val="6"/>
              <w:spacing w:before="116"/>
              <w:ind w:left="1237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831" w:type="dxa"/>
            <w:vAlign w:val="top"/>
          </w:tcPr>
          <w:p w14:paraId="24288A86">
            <w:pPr>
              <w:rPr>
                <w:rFonts w:ascii="Arial"/>
                <w:sz w:val="21"/>
              </w:rPr>
            </w:pPr>
          </w:p>
        </w:tc>
      </w:tr>
      <w:tr w14:paraId="3C119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F88F661">
            <w:pPr>
              <w:pStyle w:val="6"/>
              <w:spacing w:before="116" w:line="240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7BE2ACAD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3D6BEE67">
            <w:pPr>
              <w:pStyle w:val="6"/>
              <w:spacing w:before="117" w:line="242" w:lineRule="auto"/>
              <w:ind w:left="124"/>
            </w:pPr>
            <w:r>
              <w:rPr>
                <w:spacing w:val="-10"/>
              </w:rPr>
              <w:t>01</w:t>
            </w:r>
          </w:p>
        </w:tc>
        <w:tc>
          <w:tcPr>
            <w:tcW w:w="2442" w:type="dxa"/>
            <w:vAlign w:val="top"/>
          </w:tcPr>
          <w:p w14:paraId="3C0E70E7">
            <w:pPr>
              <w:pStyle w:val="6"/>
              <w:spacing w:before="116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80" w:type="dxa"/>
            <w:vAlign w:val="top"/>
          </w:tcPr>
          <w:p w14:paraId="0445353F">
            <w:pPr>
              <w:pStyle w:val="6"/>
              <w:spacing w:before="116"/>
              <w:ind w:left="1241"/>
            </w:pPr>
            <w:r>
              <w:rPr>
                <w:spacing w:val="-4"/>
              </w:rPr>
              <w:t>37.74</w:t>
            </w:r>
          </w:p>
        </w:tc>
        <w:tc>
          <w:tcPr>
            <w:tcW w:w="1775" w:type="dxa"/>
            <w:vAlign w:val="top"/>
          </w:tcPr>
          <w:p w14:paraId="5B0ABDAE">
            <w:pPr>
              <w:pStyle w:val="6"/>
              <w:spacing w:before="116"/>
              <w:ind w:left="1237"/>
            </w:pPr>
            <w:r>
              <w:rPr>
                <w:spacing w:val="-4"/>
              </w:rPr>
              <w:t>37.74</w:t>
            </w:r>
          </w:p>
        </w:tc>
        <w:tc>
          <w:tcPr>
            <w:tcW w:w="1831" w:type="dxa"/>
            <w:vAlign w:val="top"/>
          </w:tcPr>
          <w:p w14:paraId="7744C10E">
            <w:pPr>
              <w:rPr>
                <w:rFonts w:ascii="Arial"/>
                <w:sz w:val="21"/>
              </w:rPr>
            </w:pPr>
          </w:p>
        </w:tc>
      </w:tr>
      <w:tr w14:paraId="021732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326DBE4B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472898C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2DAE7C3B">
            <w:pPr>
              <w:rPr>
                <w:rFonts w:ascii="Arial"/>
                <w:sz w:val="21"/>
              </w:rPr>
            </w:pPr>
          </w:p>
        </w:tc>
        <w:tc>
          <w:tcPr>
            <w:tcW w:w="2442" w:type="dxa"/>
            <w:vAlign w:val="top"/>
          </w:tcPr>
          <w:p w14:paraId="73B4E0FC">
            <w:pPr>
              <w:pStyle w:val="6"/>
              <w:spacing w:before="116" w:line="216" w:lineRule="auto"/>
              <w:ind w:left="1045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80" w:type="dxa"/>
            <w:vAlign w:val="top"/>
          </w:tcPr>
          <w:p w14:paraId="44AAF3EC">
            <w:pPr>
              <w:pStyle w:val="6"/>
              <w:spacing w:before="116"/>
              <w:ind w:left="1054"/>
            </w:pPr>
            <w:r>
              <w:rPr>
                <w:b/>
                <w:bCs/>
                <w:spacing w:val="-3"/>
              </w:rPr>
              <w:t>2967.23</w:t>
            </w:r>
          </w:p>
        </w:tc>
        <w:tc>
          <w:tcPr>
            <w:tcW w:w="1775" w:type="dxa"/>
            <w:vAlign w:val="top"/>
          </w:tcPr>
          <w:p w14:paraId="462FE3B3">
            <w:pPr>
              <w:pStyle w:val="6"/>
              <w:spacing w:before="116"/>
              <w:ind w:left="1142"/>
            </w:pPr>
            <w:r>
              <w:rPr>
                <w:b/>
                <w:bCs/>
                <w:spacing w:val="-4"/>
              </w:rPr>
              <w:t>820.33</w:t>
            </w:r>
          </w:p>
        </w:tc>
        <w:tc>
          <w:tcPr>
            <w:tcW w:w="1831" w:type="dxa"/>
            <w:vAlign w:val="top"/>
          </w:tcPr>
          <w:p w14:paraId="6D256F9D">
            <w:pPr>
              <w:pStyle w:val="6"/>
              <w:spacing w:before="116"/>
              <w:ind w:left="1101"/>
            </w:pPr>
            <w:r>
              <w:rPr>
                <w:b/>
                <w:bCs/>
                <w:spacing w:val="-3"/>
              </w:rPr>
              <w:t>2146.90</w:t>
            </w:r>
          </w:p>
        </w:tc>
      </w:tr>
    </w:tbl>
    <w:p w14:paraId="0E5A8459">
      <w:pPr>
        <w:rPr>
          <w:rFonts w:ascii="Arial"/>
          <w:sz w:val="21"/>
        </w:rPr>
      </w:pPr>
    </w:p>
    <w:p w14:paraId="05D1EAAC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5" w:bottom="1521" w:left="1475" w:header="0" w:footer="1156" w:gutter="0"/>
          <w:cols w:space="720" w:num="1"/>
        </w:sectPr>
      </w:pPr>
    </w:p>
    <w:p w14:paraId="325AFE5D">
      <w:pPr>
        <w:spacing w:line="243" w:lineRule="auto"/>
        <w:rPr>
          <w:rFonts w:ascii="Arial"/>
          <w:sz w:val="21"/>
        </w:rPr>
      </w:pPr>
    </w:p>
    <w:p w14:paraId="019FDFEC">
      <w:pPr>
        <w:spacing w:line="243" w:lineRule="auto"/>
        <w:rPr>
          <w:rFonts w:ascii="Arial"/>
          <w:sz w:val="21"/>
        </w:rPr>
      </w:pPr>
    </w:p>
    <w:p w14:paraId="7F2AC6CA">
      <w:pPr>
        <w:spacing w:line="244" w:lineRule="auto"/>
        <w:rPr>
          <w:rFonts w:ascii="Arial"/>
          <w:sz w:val="21"/>
        </w:rPr>
      </w:pPr>
    </w:p>
    <w:p w14:paraId="09C973A1">
      <w:pPr>
        <w:pStyle w:val="2"/>
        <w:spacing w:before="101" w:line="222" w:lineRule="auto"/>
        <w:ind w:left="341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17F77202">
      <w:pPr>
        <w:pStyle w:val="2"/>
        <w:spacing w:before="163" w:line="218" w:lineRule="auto"/>
        <w:ind w:left="2491"/>
        <w:outlineLvl w:val="0"/>
      </w:pPr>
      <w:r>
        <w:rPr>
          <w:b/>
          <w:bCs/>
          <w:spacing w:val="6"/>
        </w:rPr>
        <w:t>财政拨款收支预算总体情况表</w:t>
      </w:r>
    </w:p>
    <w:p w14:paraId="66E1ED11">
      <w:pPr>
        <w:pStyle w:val="2"/>
        <w:spacing w:before="34" w:line="212" w:lineRule="auto"/>
        <w:ind w:left="122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编制单位：托克逊县人力资源和社会保障局本级     </w:t>
      </w:r>
      <w:r>
        <w:rPr>
          <w:spacing w:val="-1"/>
          <w:sz w:val="24"/>
          <w:szCs w:val="24"/>
        </w:rPr>
        <w:t xml:space="preserve">             单位：万元</w:t>
      </w:r>
    </w:p>
    <w:tbl>
      <w:tblPr>
        <w:tblStyle w:val="5"/>
        <w:tblW w:w="91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2"/>
        <w:gridCol w:w="998"/>
        <w:gridCol w:w="2796"/>
        <w:gridCol w:w="879"/>
        <w:gridCol w:w="846"/>
        <w:gridCol w:w="800"/>
        <w:gridCol w:w="769"/>
      </w:tblGrid>
      <w:tr w14:paraId="70142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0" w:type="dxa"/>
            <w:gridSpan w:val="2"/>
            <w:vAlign w:val="top"/>
          </w:tcPr>
          <w:p w14:paraId="03B462C4">
            <w:pPr>
              <w:pStyle w:val="6"/>
              <w:spacing w:before="41" w:line="207" w:lineRule="auto"/>
              <w:ind w:left="80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90" w:type="dxa"/>
            <w:gridSpan w:val="5"/>
            <w:vAlign w:val="top"/>
          </w:tcPr>
          <w:p w14:paraId="06FB5304">
            <w:pPr>
              <w:pStyle w:val="6"/>
              <w:spacing w:before="41" w:line="207" w:lineRule="auto"/>
              <w:ind w:left="2332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F434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2" w:type="dxa"/>
            <w:vAlign w:val="top"/>
          </w:tcPr>
          <w:p w14:paraId="034F8A83">
            <w:pPr>
              <w:spacing w:line="355" w:lineRule="auto"/>
              <w:rPr>
                <w:rFonts w:ascii="Arial"/>
                <w:sz w:val="21"/>
              </w:rPr>
            </w:pPr>
          </w:p>
          <w:p w14:paraId="2E4723E9">
            <w:pPr>
              <w:pStyle w:val="6"/>
              <w:spacing w:before="62" w:line="226" w:lineRule="auto"/>
              <w:ind w:left="773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8" w:type="dxa"/>
            <w:vAlign w:val="top"/>
          </w:tcPr>
          <w:p w14:paraId="7F150F30">
            <w:pPr>
              <w:spacing w:line="356" w:lineRule="auto"/>
              <w:rPr>
                <w:rFonts w:ascii="Arial"/>
                <w:sz w:val="21"/>
              </w:rPr>
            </w:pPr>
          </w:p>
          <w:p w14:paraId="3C83C180">
            <w:pPr>
              <w:pStyle w:val="6"/>
              <w:spacing w:before="62" w:line="224" w:lineRule="auto"/>
              <w:ind w:left="304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6" w:type="dxa"/>
            <w:vAlign w:val="top"/>
          </w:tcPr>
          <w:p w14:paraId="08A1454D">
            <w:pPr>
              <w:spacing w:line="355" w:lineRule="auto"/>
              <w:rPr>
                <w:rFonts w:ascii="Arial"/>
                <w:sz w:val="21"/>
              </w:rPr>
            </w:pPr>
          </w:p>
          <w:p w14:paraId="354999FF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610139D8">
            <w:pPr>
              <w:spacing w:line="356" w:lineRule="auto"/>
              <w:rPr>
                <w:rFonts w:ascii="Arial"/>
                <w:sz w:val="21"/>
              </w:rPr>
            </w:pPr>
          </w:p>
          <w:p w14:paraId="5E3088A0">
            <w:pPr>
              <w:pStyle w:val="6"/>
              <w:spacing w:before="62" w:line="224" w:lineRule="auto"/>
              <w:ind w:left="24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46" w:type="dxa"/>
            <w:vAlign w:val="top"/>
          </w:tcPr>
          <w:p w14:paraId="097592D5">
            <w:pPr>
              <w:pStyle w:val="6"/>
              <w:spacing w:before="290" w:line="229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1CCCDFB3">
            <w:pPr>
              <w:pStyle w:val="6"/>
              <w:spacing w:before="24" w:line="222" w:lineRule="auto"/>
              <w:ind w:left="13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7CC41784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70986BA7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1A8870E3">
            <w:pPr>
              <w:pStyle w:val="6"/>
              <w:spacing w:before="30" w:line="234" w:lineRule="auto"/>
              <w:ind w:left="313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9" w:type="dxa"/>
            <w:vAlign w:val="top"/>
          </w:tcPr>
          <w:p w14:paraId="35D9AA67">
            <w:pPr>
              <w:pStyle w:val="6"/>
              <w:spacing w:before="30" w:line="224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3E0ACF6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C0A41B0">
            <w:pPr>
              <w:pStyle w:val="6"/>
              <w:spacing w:before="29" w:line="226" w:lineRule="auto"/>
              <w:ind w:left="19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440BF253">
            <w:pPr>
              <w:pStyle w:val="6"/>
              <w:spacing w:before="27" w:line="216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D630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2" w:type="dxa"/>
            <w:vAlign w:val="top"/>
          </w:tcPr>
          <w:p w14:paraId="79C69F9F">
            <w:pPr>
              <w:pStyle w:val="6"/>
              <w:spacing w:before="69" w:line="214" w:lineRule="auto"/>
              <w:ind w:left="126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8" w:type="dxa"/>
            <w:vAlign w:val="top"/>
          </w:tcPr>
          <w:p w14:paraId="51C06ABF">
            <w:pPr>
              <w:pStyle w:val="6"/>
              <w:spacing w:before="69"/>
              <w:ind w:left="269"/>
            </w:pPr>
            <w:r>
              <w:rPr>
                <w:spacing w:val="-2"/>
              </w:rPr>
              <w:t>2704.83</w:t>
            </w:r>
          </w:p>
        </w:tc>
        <w:tc>
          <w:tcPr>
            <w:tcW w:w="2796" w:type="dxa"/>
            <w:vAlign w:val="top"/>
          </w:tcPr>
          <w:p w14:paraId="041F9EA5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28B1FC9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6A64FA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89860E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8CA9FB">
            <w:pPr>
              <w:rPr>
                <w:rFonts w:ascii="Arial"/>
                <w:sz w:val="21"/>
              </w:rPr>
            </w:pPr>
          </w:p>
        </w:tc>
      </w:tr>
      <w:tr w14:paraId="70EB0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2" w:type="dxa"/>
            <w:vAlign w:val="top"/>
          </w:tcPr>
          <w:p w14:paraId="26DB77D0">
            <w:pPr>
              <w:pStyle w:val="6"/>
              <w:spacing w:before="96" w:line="214" w:lineRule="auto"/>
              <w:ind w:left="306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8" w:type="dxa"/>
            <w:vAlign w:val="top"/>
          </w:tcPr>
          <w:p w14:paraId="28A0BD6E">
            <w:pPr>
              <w:pStyle w:val="6"/>
              <w:spacing w:before="69"/>
              <w:ind w:left="269"/>
            </w:pPr>
            <w:r>
              <w:rPr>
                <w:spacing w:val="-2"/>
              </w:rPr>
              <w:t>2704.83</w:t>
            </w:r>
          </w:p>
        </w:tc>
        <w:tc>
          <w:tcPr>
            <w:tcW w:w="2796" w:type="dxa"/>
            <w:vAlign w:val="top"/>
          </w:tcPr>
          <w:p w14:paraId="0065B77A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D51271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852E11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D28BD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F4DC128">
            <w:pPr>
              <w:rPr>
                <w:rFonts w:ascii="Arial"/>
                <w:sz w:val="21"/>
              </w:rPr>
            </w:pPr>
          </w:p>
        </w:tc>
      </w:tr>
      <w:tr w14:paraId="26B92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5C30EAF">
            <w:pPr>
              <w:pStyle w:val="6"/>
              <w:spacing w:before="96" w:line="214" w:lineRule="auto"/>
              <w:ind w:left="299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8" w:type="dxa"/>
            <w:vAlign w:val="top"/>
          </w:tcPr>
          <w:p w14:paraId="2525E829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753971C1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97D86A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922C8A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5295F2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9F67D4A">
            <w:pPr>
              <w:rPr>
                <w:rFonts w:ascii="Arial"/>
                <w:sz w:val="21"/>
              </w:rPr>
            </w:pPr>
          </w:p>
        </w:tc>
      </w:tr>
      <w:tr w14:paraId="1FA8B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C4227E6">
            <w:pPr>
              <w:pStyle w:val="6"/>
              <w:spacing w:before="96" w:line="214" w:lineRule="auto"/>
              <w:ind w:left="311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8" w:type="dxa"/>
            <w:vAlign w:val="top"/>
          </w:tcPr>
          <w:p w14:paraId="55DC91C7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D41D935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7523AA5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662564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1F6DE4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8834D8C">
            <w:pPr>
              <w:rPr>
                <w:rFonts w:ascii="Arial"/>
                <w:sz w:val="21"/>
              </w:rPr>
            </w:pPr>
          </w:p>
        </w:tc>
      </w:tr>
      <w:tr w14:paraId="36320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F277A9C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C93953B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763896AE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0EFB8DF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BA4F55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DA86D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F51BCE1">
            <w:pPr>
              <w:rPr>
                <w:rFonts w:ascii="Arial"/>
                <w:sz w:val="21"/>
              </w:rPr>
            </w:pPr>
          </w:p>
        </w:tc>
      </w:tr>
      <w:tr w14:paraId="498F8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17169FF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3605111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569FAC0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43C3EE4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94B0EE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F771E60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1CCB75A">
            <w:pPr>
              <w:rPr>
                <w:rFonts w:ascii="Arial"/>
                <w:sz w:val="21"/>
              </w:rPr>
            </w:pPr>
          </w:p>
        </w:tc>
      </w:tr>
      <w:tr w14:paraId="4926AB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693D323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12ACF96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3004D3A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160192C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43FCCC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E46F58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56252FB">
            <w:pPr>
              <w:rPr>
                <w:rFonts w:ascii="Arial"/>
                <w:sz w:val="21"/>
              </w:rPr>
            </w:pPr>
          </w:p>
        </w:tc>
      </w:tr>
      <w:tr w14:paraId="34F57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A082C53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762D494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9037F34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23716685">
            <w:pPr>
              <w:pStyle w:val="6"/>
              <w:spacing w:before="70"/>
              <w:ind w:left="155"/>
            </w:pPr>
            <w:r>
              <w:rPr>
                <w:spacing w:val="-2"/>
              </w:rPr>
              <w:t>2643.08</w:t>
            </w:r>
          </w:p>
        </w:tc>
        <w:tc>
          <w:tcPr>
            <w:tcW w:w="846" w:type="dxa"/>
            <w:vAlign w:val="top"/>
          </w:tcPr>
          <w:p w14:paraId="2830A70C">
            <w:pPr>
              <w:pStyle w:val="6"/>
              <w:spacing w:before="70"/>
              <w:ind w:left="120"/>
            </w:pPr>
            <w:r>
              <w:rPr>
                <w:spacing w:val="-2"/>
              </w:rPr>
              <w:t>2643.08</w:t>
            </w:r>
          </w:p>
        </w:tc>
        <w:tc>
          <w:tcPr>
            <w:tcW w:w="800" w:type="dxa"/>
            <w:vAlign w:val="top"/>
          </w:tcPr>
          <w:p w14:paraId="608340C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6D142E7">
            <w:pPr>
              <w:rPr>
                <w:rFonts w:ascii="Arial"/>
                <w:sz w:val="21"/>
              </w:rPr>
            </w:pPr>
          </w:p>
        </w:tc>
      </w:tr>
      <w:tr w14:paraId="0259D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139E22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4C03B5E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E0BA8E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7210139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DF462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45B264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11C17E5">
            <w:pPr>
              <w:rPr>
                <w:rFonts w:ascii="Arial"/>
                <w:sz w:val="21"/>
              </w:rPr>
            </w:pPr>
          </w:p>
        </w:tc>
      </w:tr>
      <w:tr w14:paraId="7A417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1AADE2B6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3866515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2920BA52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299235D5">
            <w:pPr>
              <w:pStyle w:val="6"/>
              <w:spacing w:before="69"/>
              <w:ind w:left="335"/>
            </w:pPr>
            <w:r>
              <w:rPr>
                <w:spacing w:val="-3"/>
              </w:rPr>
              <w:t>24.01</w:t>
            </w:r>
          </w:p>
        </w:tc>
        <w:tc>
          <w:tcPr>
            <w:tcW w:w="846" w:type="dxa"/>
            <w:vAlign w:val="top"/>
          </w:tcPr>
          <w:p w14:paraId="64156996">
            <w:pPr>
              <w:pStyle w:val="6"/>
              <w:spacing w:before="69"/>
              <w:ind w:left="300"/>
            </w:pPr>
            <w:r>
              <w:rPr>
                <w:spacing w:val="-3"/>
              </w:rPr>
              <w:t>24.01</w:t>
            </w:r>
          </w:p>
        </w:tc>
        <w:tc>
          <w:tcPr>
            <w:tcW w:w="800" w:type="dxa"/>
            <w:vAlign w:val="top"/>
          </w:tcPr>
          <w:p w14:paraId="3ABFEFD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583544D">
            <w:pPr>
              <w:rPr>
                <w:rFonts w:ascii="Arial"/>
                <w:sz w:val="21"/>
              </w:rPr>
            </w:pPr>
          </w:p>
        </w:tc>
      </w:tr>
      <w:tr w14:paraId="0BA500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0652A047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3BFDA1C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7EFFF19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761A901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695E05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30B67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CA9BE3F">
            <w:pPr>
              <w:rPr>
                <w:rFonts w:ascii="Arial"/>
                <w:sz w:val="21"/>
              </w:rPr>
            </w:pPr>
          </w:p>
        </w:tc>
      </w:tr>
      <w:tr w14:paraId="0D85C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B508C1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A094503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71C04E8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6DF858A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E051C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F101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3AEF1A5">
            <w:pPr>
              <w:rPr>
                <w:rFonts w:ascii="Arial"/>
                <w:sz w:val="21"/>
              </w:rPr>
            </w:pPr>
          </w:p>
        </w:tc>
      </w:tr>
      <w:tr w14:paraId="02143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3FE64AC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E90A061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9E881C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62B7380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7E48A0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9F6CE57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65FBAE6">
            <w:pPr>
              <w:rPr>
                <w:rFonts w:ascii="Arial"/>
                <w:sz w:val="21"/>
              </w:rPr>
            </w:pPr>
          </w:p>
        </w:tc>
      </w:tr>
      <w:tr w14:paraId="2A929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301EA4A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F46FCA2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D9B6A45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00B3F90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405887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AB39E1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BF51120">
            <w:pPr>
              <w:rPr>
                <w:rFonts w:ascii="Arial"/>
                <w:sz w:val="21"/>
              </w:rPr>
            </w:pPr>
          </w:p>
        </w:tc>
      </w:tr>
      <w:tr w14:paraId="38D49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46EC588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A912DBA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F186471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0E0F9CF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385778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73642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6543E387">
            <w:pPr>
              <w:rPr>
                <w:rFonts w:ascii="Arial"/>
                <w:sz w:val="21"/>
              </w:rPr>
            </w:pPr>
          </w:p>
        </w:tc>
      </w:tr>
      <w:tr w14:paraId="2CF0C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0A78E34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98C14F2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5F722F8B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3CB1F19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BC5E82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DC819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782F098A">
            <w:pPr>
              <w:rPr>
                <w:rFonts w:ascii="Arial"/>
                <w:sz w:val="21"/>
              </w:rPr>
            </w:pPr>
          </w:p>
        </w:tc>
      </w:tr>
      <w:tr w14:paraId="17B5A0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2" w:type="dxa"/>
            <w:vAlign w:val="top"/>
          </w:tcPr>
          <w:p w14:paraId="44D3333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1365BC4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78912FD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42B8B35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B6243D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0B5606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81318F3">
            <w:pPr>
              <w:rPr>
                <w:rFonts w:ascii="Arial"/>
                <w:sz w:val="21"/>
              </w:rPr>
            </w:pPr>
          </w:p>
        </w:tc>
      </w:tr>
      <w:tr w14:paraId="1F742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9EA807B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BD20D3A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33375E5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0B5FC66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FEB234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EDDF569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0A704A">
            <w:pPr>
              <w:rPr>
                <w:rFonts w:ascii="Arial"/>
                <w:sz w:val="21"/>
              </w:rPr>
            </w:pPr>
          </w:p>
        </w:tc>
      </w:tr>
      <w:tr w14:paraId="1CF36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C3A519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D30F051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E96B530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53D4961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61B347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27FF4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4B8A15C">
            <w:pPr>
              <w:rPr>
                <w:rFonts w:ascii="Arial"/>
                <w:sz w:val="21"/>
              </w:rPr>
            </w:pPr>
          </w:p>
        </w:tc>
      </w:tr>
      <w:tr w14:paraId="01161B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2DDB36F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B199FF9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E459F0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6A633A1B">
            <w:pPr>
              <w:pStyle w:val="6"/>
              <w:spacing w:before="71"/>
              <w:ind w:left="342"/>
            </w:pPr>
            <w:r>
              <w:rPr>
                <w:spacing w:val="-4"/>
              </w:rPr>
              <w:t>37.74</w:t>
            </w:r>
          </w:p>
        </w:tc>
        <w:tc>
          <w:tcPr>
            <w:tcW w:w="846" w:type="dxa"/>
            <w:vAlign w:val="top"/>
          </w:tcPr>
          <w:p w14:paraId="2F9EE972">
            <w:pPr>
              <w:pStyle w:val="6"/>
              <w:spacing w:before="71"/>
              <w:ind w:left="307"/>
            </w:pPr>
            <w:r>
              <w:rPr>
                <w:spacing w:val="-4"/>
              </w:rPr>
              <w:t>37.74</w:t>
            </w:r>
          </w:p>
        </w:tc>
        <w:tc>
          <w:tcPr>
            <w:tcW w:w="800" w:type="dxa"/>
            <w:vAlign w:val="top"/>
          </w:tcPr>
          <w:p w14:paraId="24601E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4ACFD275">
            <w:pPr>
              <w:rPr>
                <w:rFonts w:ascii="Arial"/>
                <w:sz w:val="21"/>
              </w:rPr>
            </w:pPr>
          </w:p>
        </w:tc>
      </w:tr>
      <w:tr w14:paraId="570F2B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1E399A7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AA9CE1B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6E25D3A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6B9BDB1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9671E4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EDBA4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E9E5263">
            <w:pPr>
              <w:rPr>
                <w:rFonts w:ascii="Arial"/>
                <w:sz w:val="21"/>
              </w:rPr>
            </w:pPr>
          </w:p>
        </w:tc>
      </w:tr>
      <w:tr w14:paraId="4A750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1363EF2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39281A5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50759815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7B6791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6A3DCE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B5F4C8D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1109390">
            <w:pPr>
              <w:rPr>
                <w:rFonts w:ascii="Arial"/>
                <w:sz w:val="21"/>
              </w:rPr>
            </w:pPr>
          </w:p>
        </w:tc>
      </w:tr>
      <w:tr w14:paraId="506AE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5F3EF44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1EC1EF2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EBDFE38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7180768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02D30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4444005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2A04042C">
            <w:pPr>
              <w:rPr>
                <w:rFonts w:ascii="Arial"/>
                <w:sz w:val="21"/>
              </w:rPr>
            </w:pPr>
          </w:p>
        </w:tc>
      </w:tr>
      <w:tr w14:paraId="4B5122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04B31996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FA8DB37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9D714C3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1C8B4F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556E1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4A6BBEA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8031C81">
            <w:pPr>
              <w:rPr>
                <w:rFonts w:ascii="Arial"/>
                <w:sz w:val="21"/>
              </w:rPr>
            </w:pPr>
          </w:p>
        </w:tc>
      </w:tr>
      <w:tr w14:paraId="4DC82D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2C0660A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ABB282D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451B81B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3625674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6BCD2C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87746E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5F85AA7">
            <w:pPr>
              <w:rPr>
                <w:rFonts w:ascii="Arial"/>
                <w:sz w:val="21"/>
              </w:rPr>
            </w:pPr>
          </w:p>
        </w:tc>
      </w:tr>
      <w:tr w14:paraId="265552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6E2004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003FDFD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086CC165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896E7E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6D45E1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B688048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52BFA549">
            <w:pPr>
              <w:rPr>
                <w:rFonts w:ascii="Arial"/>
                <w:sz w:val="21"/>
              </w:rPr>
            </w:pPr>
          </w:p>
        </w:tc>
      </w:tr>
      <w:tr w14:paraId="1D268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741E61F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0D72192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1D1082A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46E892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A08A2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35752D3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31C371C5">
            <w:pPr>
              <w:rPr>
                <w:rFonts w:ascii="Arial"/>
                <w:sz w:val="21"/>
              </w:rPr>
            </w:pPr>
          </w:p>
        </w:tc>
      </w:tr>
      <w:tr w14:paraId="7C0A3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393600F7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E0855C0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74B028C2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4A9C656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1B1492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DE0B772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ED1B4EB">
            <w:pPr>
              <w:rPr>
                <w:rFonts w:ascii="Arial"/>
                <w:sz w:val="21"/>
              </w:rPr>
            </w:pPr>
          </w:p>
        </w:tc>
      </w:tr>
      <w:tr w14:paraId="377D6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71CB0D44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B391955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2EB6736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625FD36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6AF267A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C55571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0B8B0B7B">
            <w:pPr>
              <w:rPr>
                <w:rFonts w:ascii="Arial"/>
                <w:sz w:val="21"/>
              </w:rPr>
            </w:pPr>
          </w:p>
        </w:tc>
      </w:tr>
      <w:tr w14:paraId="1EEE8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2" w:type="dxa"/>
            <w:vAlign w:val="top"/>
          </w:tcPr>
          <w:p w14:paraId="607FB06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BDE72F3">
            <w:pPr>
              <w:rPr>
                <w:rFonts w:ascii="Arial"/>
                <w:sz w:val="21"/>
              </w:rPr>
            </w:pPr>
          </w:p>
        </w:tc>
        <w:tc>
          <w:tcPr>
            <w:tcW w:w="2796" w:type="dxa"/>
            <w:vAlign w:val="top"/>
          </w:tcPr>
          <w:p w14:paraId="49CCFBBF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735B64F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EA98A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6F763DC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BCFFB41">
            <w:pPr>
              <w:rPr>
                <w:rFonts w:ascii="Arial"/>
                <w:sz w:val="21"/>
              </w:rPr>
            </w:pPr>
          </w:p>
        </w:tc>
      </w:tr>
      <w:tr w14:paraId="5DEE7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2" w:type="dxa"/>
            <w:vAlign w:val="top"/>
          </w:tcPr>
          <w:p w14:paraId="337CAFD4">
            <w:pPr>
              <w:pStyle w:val="6"/>
              <w:spacing w:before="72" w:line="216" w:lineRule="auto"/>
              <w:ind w:left="128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8" w:type="dxa"/>
            <w:vAlign w:val="top"/>
          </w:tcPr>
          <w:p w14:paraId="087F6641">
            <w:pPr>
              <w:pStyle w:val="6"/>
              <w:spacing w:before="72"/>
              <w:ind w:left="269"/>
            </w:pPr>
            <w:r>
              <w:rPr>
                <w:spacing w:val="-2"/>
              </w:rPr>
              <w:t>2704.83</w:t>
            </w:r>
          </w:p>
        </w:tc>
        <w:tc>
          <w:tcPr>
            <w:tcW w:w="2796" w:type="dxa"/>
            <w:vAlign w:val="top"/>
          </w:tcPr>
          <w:p w14:paraId="265CEBE7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2B4039A">
            <w:pPr>
              <w:pStyle w:val="6"/>
              <w:spacing w:before="72"/>
              <w:ind w:left="155"/>
            </w:pPr>
            <w:r>
              <w:rPr>
                <w:spacing w:val="-2"/>
              </w:rPr>
              <w:t>2704.83</w:t>
            </w:r>
          </w:p>
        </w:tc>
        <w:tc>
          <w:tcPr>
            <w:tcW w:w="846" w:type="dxa"/>
            <w:vAlign w:val="top"/>
          </w:tcPr>
          <w:p w14:paraId="7F757ACE">
            <w:pPr>
              <w:pStyle w:val="6"/>
              <w:spacing w:before="72"/>
              <w:ind w:left="120"/>
            </w:pPr>
            <w:r>
              <w:rPr>
                <w:spacing w:val="-2"/>
              </w:rPr>
              <w:t>2704.83</w:t>
            </w:r>
          </w:p>
        </w:tc>
        <w:tc>
          <w:tcPr>
            <w:tcW w:w="800" w:type="dxa"/>
            <w:vAlign w:val="top"/>
          </w:tcPr>
          <w:p w14:paraId="1E5F8EAF"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 w14:paraId="19A6A160">
            <w:pPr>
              <w:rPr>
                <w:rFonts w:ascii="Arial"/>
                <w:sz w:val="21"/>
              </w:rPr>
            </w:pPr>
          </w:p>
        </w:tc>
      </w:tr>
    </w:tbl>
    <w:p w14:paraId="596CF840">
      <w:pPr>
        <w:rPr>
          <w:rFonts w:ascii="Arial"/>
          <w:sz w:val="21"/>
        </w:rPr>
      </w:pPr>
    </w:p>
    <w:p w14:paraId="2DB1093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305" w:bottom="1521" w:left="1475" w:header="0" w:footer="1153" w:gutter="0"/>
          <w:cols w:space="720" w:num="1"/>
        </w:sectPr>
      </w:pPr>
    </w:p>
    <w:p w14:paraId="75DC3BBA">
      <w:pPr>
        <w:spacing w:line="305" w:lineRule="auto"/>
        <w:rPr>
          <w:rFonts w:ascii="Arial"/>
          <w:sz w:val="21"/>
        </w:rPr>
      </w:pPr>
    </w:p>
    <w:p w14:paraId="79E9EAE1">
      <w:pPr>
        <w:spacing w:line="306" w:lineRule="auto"/>
        <w:rPr>
          <w:rFonts w:ascii="Arial"/>
          <w:sz w:val="21"/>
        </w:rPr>
      </w:pPr>
    </w:p>
    <w:p w14:paraId="132DF1B4">
      <w:pPr>
        <w:pStyle w:val="2"/>
        <w:spacing w:before="101" w:line="222" w:lineRule="auto"/>
        <w:ind w:left="390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57AADC4B">
      <w:pPr>
        <w:pStyle w:val="2"/>
        <w:spacing w:before="43" w:line="218" w:lineRule="auto"/>
        <w:ind w:left="2878"/>
      </w:pPr>
      <w:r>
        <w:rPr>
          <w:b/>
          <w:bCs/>
          <w:spacing w:val="4"/>
        </w:rPr>
        <w:t>一般公共预算支出情况表</w:t>
      </w:r>
    </w:p>
    <w:p w14:paraId="14DC5C68">
      <w:pPr>
        <w:pStyle w:val="2"/>
        <w:spacing w:before="39" w:line="212" w:lineRule="auto"/>
        <w:ind w:left="3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编制单位：托克逊县人力资源和社会保障局本级     </w:t>
      </w:r>
      <w:r>
        <w:rPr>
          <w:spacing w:val="-3"/>
          <w:sz w:val="24"/>
          <w:szCs w:val="24"/>
        </w:rPr>
        <w:t xml:space="preserve">  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66686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4C6BCBF1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21AFBFBA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61C86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18DA8C99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5CC5B9EC">
            <w:pPr>
              <w:pStyle w:val="6"/>
              <w:spacing w:before="31" w:line="216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75D9AFB9">
            <w:pPr>
              <w:spacing w:line="253" w:lineRule="auto"/>
              <w:rPr>
                <w:rFonts w:ascii="Arial"/>
                <w:sz w:val="21"/>
              </w:rPr>
            </w:pPr>
          </w:p>
          <w:p w14:paraId="652ED975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7A2FA52D">
            <w:pPr>
              <w:spacing w:line="254" w:lineRule="auto"/>
              <w:rPr>
                <w:rFonts w:ascii="Arial"/>
                <w:sz w:val="21"/>
              </w:rPr>
            </w:pPr>
          </w:p>
          <w:p w14:paraId="52FE43C9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77A3B0F">
            <w:pPr>
              <w:spacing w:line="253" w:lineRule="auto"/>
              <w:rPr>
                <w:rFonts w:ascii="Arial"/>
                <w:sz w:val="21"/>
              </w:rPr>
            </w:pPr>
          </w:p>
          <w:p w14:paraId="0ED00320">
            <w:pPr>
              <w:pStyle w:val="6"/>
              <w:spacing w:before="62" w:line="222" w:lineRule="auto"/>
              <w:ind w:left="47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32EA7823">
            <w:pPr>
              <w:spacing w:line="253" w:lineRule="auto"/>
              <w:rPr>
                <w:rFonts w:ascii="Arial"/>
                <w:sz w:val="21"/>
              </w:rPr>
            </w:pPr>
          </w:p>
          <w:p w14:paraId="0CB4CAE6">
            <w:pPr>
              <w:pStyle w:val="6"/>
              <w:spacing w:before="62" w:line="222" w:lineRule="auto"/>
              <w:ind w:left="47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66FE16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B15FCF2">
            <w:pPr>
              <w:pStyle w:val="6"/>
              <w:spacing w:before="52" w:line="222" w:lineRule="auto"/>
              <w:ind w:left="12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0CBFD73E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4AECFDC6">
            <w:pPr>
              <w:pStyle w:val="6"/>
              <w:spacing w:before="53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520D13B2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2BD202B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42D8F7B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67067A29">
            <w:pPr>
              <w:rPr>
                <w:rFonts w:ascii="Arial"/>
                <w:sz w:val="21"/>
              </w:rPr>
            </w:pPr>
          </w:p>
        </w:tc>
      </w:tr>
      <w:tr w14:paraId="0AF92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4BFDB12">
            <w:pPr>
              <w:pStyle w:val="6"/>
              <w:spacing w:before="8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52F804A2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3159BCA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22D7B01">
            <w:pPr>
              <w:pStyle w:val="6"/>
              <w:spacing w:before="85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6082619">
            <w:pPr>
              <w:pStyle w:val="6"/>
              <w:spacing w:before="85"/>
              <w:ind w:left="1016"/>
            </w:pPr>
            <w:r>
              <w:rPr>
                <w:b/>
                <w:bCs/>
                <w:spacing w:val="-3"/>
              </w:rPr>
              <w:t>2643.08</w:t>
            </w:r>
          </w:p>
        </w:tc>
        <w:tc>
          <w:tcPr>
            <w:tcW w:w="1741" w:type="dxa"/>
            <w:vAlign w:val="top"/>
          </w:tcPr>
          <w:p w14:paraId="43376AF0">
            <w:pPr>
              <w:pStyle w:val="6"/>
              <w:spacing w:before="85"/>
              <w:ind w:left="1107"/>
            </w:pPr>
            <w:r>
              <w:rPr>
                <w:b/>
                <w:bCs/>
                <w:spacing w:val="-4"/>
              </w:rPr>
              <w:t>758.58</w:t>
            </w:r>
          </w:p>
        </w:tc>
        <w:tc>
          <w:tcPr>
            <w:tcW w:w="1747" w:type="dxa"/>
            <w:vAlign w:val="top"/>
          </w:tcPr>
          <w:p w14:paraId="744E3B39">
            <w:pPr>
              <w:pStyle w:val="6"/>
              <w:spacing w:before="85"/>
              <w:ind w:left="1023"/>
            </w:pPr>
            <w:r>
              <w:rPr>
                <w:b/>
                <w:bCs/>
                <w:spacing w:val="-4"/>
              </w:rPr>
              <w:t>1884.50</w:t>
            </w:r>
          </w:p>
        </w:tc>
      </w:tr>
      <w:tr w14:paraId="49637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4C89493">
            <w:pPr>
              <w:pStyle w:val="6"/>
              <w:spacing w:before="146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80A4084">
            <w:pPr>
              <w:pStyle w:val="6"/>
              <w:spacing w:before="146" w:line="242" w:lineRule="auto"/>
              <w:ind w:left="171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417" w:type="dxa"/>
            <w:vAlign w:val="top"/>
          </w:tcPr>
          <w:p w14:paraId="58F61C1B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3C917125">
            <w:pPr>
              <w:pStyle w:val="6"/>
              <w:spacing w:before="28" w:line="222" w:lineRule="auto"/>
              <w:ind w:left="115" w:right="231" w:hanging="2"/>
            </w:pPr>
            <w:r>
              <w:rPr>
                <w:b/>
                <w:bCs/>
                <w:spacing w:val="-2"/>
              </w:rPr>
              <w:t>人力资源和社会保障管理事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务</w:t>
            </w:r>
          </w:p>
        </w:tc>
        <w:tc>
          <w:tcPr>
            <w:tcW w:w="1741" w:type="dxa"/>
            <w:vAlign w:val="top"/>
          </w:tcPr>
          <w:p w14:paraId="665AF79E">
            <w:pPr>
              <w:pStyle w:val="6"/>
              <w:spacing w:before="145"/>
              <w:ind w:left="1106"/>
            </w:pPr>
            <w:r>
              <w:rPr>
                <w:b/>
                <w:bCs/>
                <w:spacing w:val="-4"/>
              </w:rPr>
              <w:t>737.32</w:t>
            </w:r>
          </w:p>
        </w:tc>
        <w:tc>
          <w:tcPr>
            <w:tcW w:w="1741" w:type="dxa"/>
            <w:vAlign w:val="top"/>
          </w:tcPr>
          <w:p w14:paraId="4296485B">
            <w:pPr>
              <w:pStyle w:val="6"/>
              <w:spacing w:before="145"/>
              <w:ind w:left="1107"/>
            </w:pPr>
            <w:r>
              <w:rPr>
                <w:b/>
                <w:bCs/>
                <w:spacing w:val="-4"/>
              </w:rPr>
              <w:t>677.32</w:t>
            </w:r>
          </w:p>
        </w:tc>
        <w:tc>
          <w:tcPr>
            <w:tcW w:w="1747" w:type="dxa"/>
            <w:vAlign w:val="top"/>
          </w:tcPr>
          <w:p w14:paraId="6F14CACF">
            <w:pPr>
              <w:pStyle w:val="6"/>
              <w:spacing w:before="145"/>
              <w:ind w:left="1200"/>
            </w:pPr>
            <w:r>
              <w:rPr>
                <w:b/>
                <w:bCs/>
                <w:spacing w:val="-5"/>
              </w:rPr>
              <w:t>60.00</w:t>
            </w:r>
          </w:p>
        </w:tc>
      </w:tr>
      <w:tr w14:paraId="78097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47AB7F8">
            <w:pPr>
              <w:pStyle w:val="6"/>
              <w:spacing w:before="87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A70EC34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85647B7">
            <w:pPr>
              <w:pStyle w:val="6"/>
              <w:spacing w:before="87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57C354AC">
            <w:pPr>
              <w:pStyle w:val="6"/>
              <w:spacing w:before="8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11C5BAF7">
            <w:pPr>
              <w:pStyle w:val="6"/>
              <w:spacing w:before="87"/>
              <w:ind w:left="1106"/>
            </w:pPr>
            <w:r>
              <w:rPr>
                <w:spacing w:val="-3"/>
              </w:rPr>
              <w:t>677.32</w:t>
            </w:r>
          </w:p>
        </w:tc>
        <w:tc>
          <w:tcPr>
            <w:tcW w:w="1741" w:type="dxa"/>
            <w:vAlign w:val="top"/>
          </w:tcPr>
          <w:p w14:paraId="384CB761">
            <w:pPr>
              <w:pStyle w:val="6"/>
              <w:spacing w:before="87"/>
              <w:ind w:left="1107"/>
            </w:pPr>
            <w:r>
              <w:rPr>
                <w:spacing w:val="-3"/>
              </w:rPr>
              <w:t>677.32</w:t>
            </w:r>
          </w:p>
        </w:tc>
        <w:tc>
          <w:tcPr>
            <w:tcW w:w="1747" w:type="dxa"/>
            <w:vAlign w:val="top"/>
          </w:tcPr>
          <w:p w14:paraId="283FF8B1">
            <w:pPr>
              <w:rPr>
                <w:rFonts w:ascii="Arial"/>
                <w:sz w:val="21"/>
              </w:rPr>
            </w:pPr>
          </w:p>
        </w:tc>
      </w:tr>
      <w:tr w14:paraId="54FBF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1DBE7334">
            <w:pPr>
              <w:pStyle w:val="6"/>
              <w:spacing w:before="145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0E5BDAA0">
            <w:pPr>
              <w:pStyle w:val="6"/>
              <w:spacing w:before="145" w:line="242" w:lineRule="auto"/>
              <w:ind w:left="171"/>
            </w:pPr>
            <w:r>
              <w:rPr>
                <w:spacing w:val="-10"/>
              </w:rPr>
              <w:t>01</w:t>
            </w:r>
          </w:p>
        </w:tc>
        <w:tc>
          <w:tcPr>
            <w:tcW w:w="417" w:type="dxa"/>
            <w:vAlign w:val="top"/>
          </w:tcPr>
          <w:p w14:paraId="313C06EE">
            <w:pPr>
              <w:pStyle w:val="6"/>
              <w:spacing w:before="145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7CC739DD">
            <w:pPr>
              <w:pStyle w:val="6"/>
              <w:spacing w:before="30" w:line="221" w:lineRule="auto"/>
              <w:ind w:left="113" w:right="238" w:hanging="2"/>
            </w:pPr>
            <w:r>
              <w:rPr>
                <w:spacing w:val="-1"/>
              </w:rPr>
              <w:t>其他人力资源和社会保障管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理事务支出</w:t>
            </w:r>
          </w:p>
        </w:tc>
        <w:tc>
          <w:tcPr>
            <w:tcW w:w="1741" w:type="dxa"/>
            <w:vAlign w:val="top"/>
          </w:tcPr>
          <w:p w14:paraId="6DEF4695">
            <w:pPr>
              <w:pStyle w:val="6"/>
              <w:spacing w:before="144"/>
              <w:ind w:left="1197"/>
            </w:pPr>
            <w:r>
              <w:rPr>
                <w:spacing w:val="-3"/>
              </w:rPr>
              <w:t>60.00</w:t>
            </w:r>
          </w:p>
        </w:tc>
        <w:tc>
          <w:tcPr>
            <w:tcW w:w="1741" w:type="dxa"/>
            <w:vAlign w:val="top"/>
          </w:tcPr>
          <w:p w14:paraId="50EC9AF6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4965FDC5">
            <w:pPr>
              <w:pStyle w:val="6"/>
              <w:spacing w:before="144"/>
              <w:ind w:left="1200"/>
            </w:pPr>
            <w:r>
              <w:rPr>
                <w:spacing w:val="-3"/>
              </w:rPr>
              <w:t>60.00</w:t>
            </w:r>
          </w:p>
        </w:tc>
      </w:tr>
      <w:tr w14:paraId="03EDF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7EA4E5C">
            <w:pPr>
              <w:pStyle w:val="6"/>
              <w:spacing w:before="89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148FBFBD">
            <w:pPr>
              <w:pStyle w:val="6"/>
              <w:spacing w:before="89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003E6D6A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F4295F8">
            <w:pPr>
              <w:pStyle w:val="6"/>
              <w:spacing w:before="88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3E4B3286">
            <w:pPr>
              <w:pStyle w:val="6"/>
              <w:spacing w:before="88"/>
              <w:ind w:left="1197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1741" w:type="dxa"/>
            <w:vAlign w:val="top"/>
          </w:tcPr>
          <w:p w14:paraId="4FE11291">
            <w:pPr>
              <w:pStyle w:val="6"/>
              <w:spacing w:before="88"/>
              <w:ind w:left="1199"/>
            </w:pPr>
            <w:r>
              <w:rPr>
                <w:b/>
                <w:bCs/>
                <w:spacing w:val="-5"/>
              </w:rPr>
              <w:t>81.26</w:t>
            </w:r>
          </w:p>
        </w:tc>
        <w:tc>
          <w:tcPr>
            <w:tcW w:w="1747" w:type="dxa"/>
            <w:vAlign w:val="top"/>
          </w:tcPr>
          <w:p w14:paraId="1BFEF51D">
            <w:pPr>
              <w:rPr>
                <w:rFonts w:ascii="Arial"/>
                <w:sz w:val="21"/>
              </w:rPr>
            </w:pPr>
          </w:p>
        </w:tc>
      </w:tr>
      <w:tr w14:paraId="0A70B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D08A76">
            <w:pPr>
              <w:pStyle w:val="6"/>
              <w:spacing w:before="89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7C5FD55">
            <w:pPr>
              <w:pStyle w:val="6"/>
              <w:spacing w:before="89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0EE59F7">
            <w:pPr>
              <w:pStyle w:val="6"/>
              <w:spacing w:before="89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08D8F143">
            <w:pPr>
              <w:pStyle w:val="6"/>
              <w:spacing w:before="88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8D0ADE0">
            <w:pPr>
              <w:pStyle w:val="6"/>
              <w:spacing w:before="88"/>
              <w:ind w:left="1286"/>
            </w:pPr>
            <w:r>
              <w:rPr>
                <w:spacing w:val="-4"/>
              </w:rPr>
              <w:t>9.46</w:t>
            </w:r>
          </w:p>
        </w:tc>
        <w:tc>
          <w:tcPr>
            <w:tcW w:w="1741" w:type="dxa"/>
            <w:vAlign w:val="top"/>
          </w:tcPr>
          <w:p w14:paraId="7737BE0D">
            <w:pPr>
              <w:pStyle w:val="6"/>
              <w:spacing w:before="88"/>
              <w:ind w:left="1287"/>
            </w:pPr>
            <w:r>
              <w:rPr>
                <w:spacing w:val="-4"/>
              </w:rPr>
              <w:t>9.46</w:t>
            </w:r>
          </w:p>
        </w:tc>
        <w:tc>
          <w:tcPr>
            <w:tcW w:w="1747" w:type="dxa"/>
            <w:vAlign w:val="top"/>
          </w:tcPr>
          <w:p w14:paraId="2A2F940E">
            <w:pPr>
              <w:rPr>
                <w:rFonts w:ascii="Arial"/>
                <w:sz w:val="21"/>
              </w:rPr>
            </w:pPr>
          </w:p>
        </w:tc>
      </w:tr>
      <w:tr w14:paraId="4DA1D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4A1925A8">
            <w:pPr>
              <w:pStyle w:val="6"/>
              <w:spacing w:before="147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6A469014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7F24BFB5">
            <w:pPr>
              <w:pStyle w:val="6"/>
              <w:spacing w:before="147" w:line="242" w:lineRule="auto"/>
              <w:ind w:left="133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3C57942A">
            <w:pPr>
              <w:pStyle w:val="6"/>
              <w:spacing w:before="31" w:line="220" w:lineRule="auto"/>
              <w:ind w:left="117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364D2F93">
            <w:pPr>
              <w:pStyle w:val="6"/>
              <w:spacing w:before="146"/>
              <w:ind w:left="1195"/>
            </w:pPr>
            <w:r>
              <w:rPr>
                <w:spacing w:val="-3"/>
              </w:rPr>
              <w:t>47.87</w:t>
            </w:r>
          </w:p>
        </w:tc>
        <w:tc>
          <w:tcPr>
            <w:tcW w:w="1741" w:type="dxa"/>
            <w:vAlign w:val="top"/>
          </w:tcPr>
          <w:p w14:paraId="617D3DC5">
            <w:pPr>
              <w:pStyle w:val="6"/>
              <w:spacing w:before="146"/>
              <w:ind w:left="1196"/>
            </w:pPr>
            <w:r>
              <w:rPr>
                <w:spacing w:val="-3"/>
              </w:rPr>
              <w:t>47.87</w:t>
            </w:r>
          </w:p>
        </w:tc>
        <w:tc>
          <w:tcPr>
            <w:tcW w:w="1747" w:type="dxa"/>
            <w:vAlign w:val="top"/>
          </w:tcPr>
          <w:p w14:paraId="47667762">
            <w:pPr>
              <w:rPr>
                <w:rFonts w:ascii="Arial"/>
                <w:sz w:val="21"/>
              </w:rPr>
            </w:pPr>
          </w:p>
        </w:tc>
      </w:tr>
      <w:tr w14:paraId="48DA67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78374185">
            <w:pPr>
              <w:pStyle w:val="6"/>
              <w:spacing w:before="148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32235D7E">
            <w:pPr>
              <w:pStyle w:val="6"/>
              <w:spacing w:before="148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5FB2CE7E">
            <w:pPr>
              <w:pStyle w:val="6"/>
              <w:spacing w:before="148" w:line="242" w:lineRule="auto"/>
              <w:ind w:left="133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E1484F5">
            <w:pPr>
              <w:pStyle w:val="6"/>
              <w:spacing w:before="33" w:line="219" w:lineRule="auto"/>
              <w:ind w:left="115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28179C98">
            <w:pPr>
              <w:pStyle w:val="6"/>
              <w:spacing w:before="147"/>
              <w:ind w:left="1196"/>
            </w:pPr>
            <w:r>
              <w:rPr>
                <w:spacing w:val="-3"/>
              </w:rPr>
              <w:t>23.93</w:t>
            </w:r>
          </w:p>
        </w:tc>
        <w:tc>
          <w:tcPr>
            <w:tcW w:w="1741" w:type="dxa"/>
            <w:vAlign w:val="top"/>
          </w:tcPr>
          <w:p w14:paraId="3E10F1C1">
            <w:pPr>
              <w:pStyle w:val="6"/>
              <w:spacing w:before="147"/>
              <w:ind w:left="1197"/>
            </w:pPr>
            <w:r>
              <w:rPr>
                <w:spacing w:val="-3"/>
              </w:rPr>
              <w:t>23.93</w:t>
            </w:r>
          </w:p>
        </w:tc>
        <w:tc>
          <w:tcPr>
            <w:tcW w:w="1747" w:type="dxa"/>
            <w:vAlign w:val="top"/>
          </w:tcPr>
          <w:p w14:paraId="24FBFAA1">
            <w:pPr>
              <w:rPr>
                <w:rFonts w:ascii="Arial"/>
                <w:sz w:val="21"/>
              </w:rPr>
            </w:pPr>
          </w:p>
        </w:tc>
      </w:tr>
      <w:tr w14:paraId="11922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68B7898">
            <w:pPr>
              <w:pStyle w:val="6"/>
              <w:spacing w:before="90" w:line="242" w:lineRule="auto"/>
              <w:ind w:left="16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96AEC85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417" w:type="dxa"/>
            <w:vAlign w:val="top"/>
          </w:tcPr>
          <w:p w14:paraId="061CCFE7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FB93EAB">
            <w:pPr>
              <w:pStyle w:val="6"/>
              <w:spacing w:before="89" w:line="215" w:lineRule="auto"/>
              <w:ind w:left="113"/>
            </w:pPr>
            <w:r>
              <w:rPr>
                <w:b/>
                <w:bCs/>
                <w:spacing w:val="-4"/>
              </w:rPr>
              <w:t>就业补助</w:t>
            </w:r>
          </w:p>
        </w:tc>
        <w:tc>
          <w:tcPr>
            <w:tcW w:w="1741" w:type="dxa"/>
            <w:vAlign w:val="top"/>
          </w:tcPr>
          <w:p w14:paraId="62DE9670">
            <w:pPr>
              <w:pStyle w:val="6"/>
              <w:spacing w:before="89"/>
              <w:ind w:left="1020"/>
            </w:pPr>
            <w:r>
              <w:rPr>
                <w:b/>
                <w:bCs/>
                <w:spacing w:val="-4"/>
              </w:rPr>
              <w:t>1824.50</w:t>
            </w:r>
          </w:p>
        </w:tc>
        <w:tc>
          <w:tcPr>
            <w:tcW w:w="1741" w:type="dxa"/>
            <w:vAlign w:val="top"/>
          </w:tcPr>
          <w:p w14:paraId="2F28377D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319546E4">
            <w:pPr>
              <w:pStyle w:val="6"/>
              <w:spacing w:before="89"/>
              <w:ind w:left="1023"/>
            </w:pPr>
            <w:r>
              <w:rPr>
                <w:b/>
                <w:bCs/>
                <w:spacing w:val="-4"/>
              </w:rPr>
              <w:t>1824.50</w:t>
            </w:r>
          </w:p>
        </w:tc>
      </w:tr>
      <w:tr w14:paraId="7E2BC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1B8D3D0">
            <w:pPr>
              <w:pStyle w:val="6"/>
              <w:spacing w:before="90" w:line="242" w:lineRule="auto"/>
              <w:ind w:left="162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7C21D45B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07</w:t>
            </w:r>
          </w:p>
        </w:tc>
        <w:tc>
          <w:tcPr>
            <w:tcW w:w="417" w:type="dxa"/>
            <w:vAlign w:val="top"/>
          </w:tcPr>
          <w:p w14:paraId="338012D9">
            <w:pPr>
              <w:pStyle w:val="6"/>
              <w:spacing w:before="90" w:line="242" w:lineRule="auto"/>
              <w:ind w:left="129"/>
            </w:pPr>
            <w:r>
              <w:rPr>
                <w:spacing w:val="-8"/>
              </w:rPr>
              <w:t>99</w:t>
            </w:r>
          </w:p>
        </w:tc>
        <w:tc>
          <w:tcPr>
            <w:tcW w:w="2508" w:type="dxa"/>
            <w:vAlign w:val="top"/>
          </w:tcPr>
          <w:p w14:paraId="452C6104">
            <w:pPr>
              <w:pStyle w:val="6"/>
              <w:spacing w:before="89" w:line="213" w:lineRule="auto"/>
              <w:ind w:left="111"/>
            </w:pPr>
            <w:r>
              <w:rPr>
                <w:spacing w:val="-1"/>
              </w:rPr>
              <w:t>其他就业补助支出</w:t>
            </w:r>
          </w:p>
        </w:tc>
        <w:tc>
          <w:tcPr>
            <w:tcW w:w="1741" w:type="dxa"/>
            <w:vAlign w:val="top"/>
          </w:tcPr>
          <w:p w14:paraId="094FCC78">
            <w:pPr>
              <w:pStyle w:val="6"/>
              <w:spacing w:before="89"/>
              <w:ind w:left="1020"/>
            </w:pPr>
            <w:r>
              <w:rPr>
                <w:spacing w:val="-3"/>
              </w:rPr>
              <w:t>1824.50</w:t>
            </w:r>
          </w:p>
        </w:tc>
        <w:tc>
          <w:tcPr>
            <w:tcW w:w="1741" w:type="dxa"/>
            <w:vAlign w:val="top"/>
          </w:tcPr>
          <w:p w14:paraId="105481D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Align w:val="top"/>
          </w:tcPr>
          <w:p w14:paraId="7F780F1F">
            <w:pPr>
              <w:pStyle w:val="6"/>
              <w:spacing w:before="89"/>
              <w:ind w:left="1023"/>
            </w:pPr>
            <w:r>
              <w:rPr>
                <w:spacing w:val="-3"/>
              </w:rPr>
              <w:t>1824.50</w:t>
            </w:r>
          </w:p>
        </w:tc>
      </w:tr>
      <w:tr w14:paraId="431A8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7693344">
            <w:pPr>
              <w:pStyle w:val="6"/>
              <w:spacing w:before="90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522408E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1FC8F0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9CF2B0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713AF973">
            <w:pPr>
              <w:pStyle w:val="6"/>
              <w:spacing w:before="89"/>
              <w:ind w:left="1196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741" w:type="dxa"/>
            <w:vAlign w:val="top"/>
          </w:tcPr>
          <w:p w14:paraId="3C5EB588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747" w:type="dxa"/>
            <w:vAlign w:val="top"/>
          </w:tcPr>
          <w:p w14:paraId="1EB6AA01">
            <w:pPr>
              <w:rPr>
                <w:rFonts w:ascii="Arial"/>
                <w:sz w:val="21"/>
              </w:rPr>
            </w:pPr>
          </w:p>
        </w:tc>
      </w:tr>
      <w:tr w14:paraId="41D8A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9D7DE63">
            <w:pPr>
              <w:pStyle w:val="6"/>
              <w:spacing w:before="90" w:line="242" w:lineRule="auto"/>
              <w:ind w:left="16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60B5014">
            <w:pPr>
              <w:pStyle w:val="6"/>
              <w:spacing w:before="89" w:line="240" w:lineRule="exact"/>
              <w:ind w:left="170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724519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6611839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707B218">
            <w:pPr>
              <w:pStyle w:val="6"/>
              <w:spacing w:before="89"/>
              <w:ind w:left="1196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741" w:type="dxa"/>
            <w:vAlign w:val="top"/>
          </w:tcPr>
          <w:p w14:paraId="0407B59A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4"/>
              </w:rPr>
              <w:t>24.01</w:t>
            </w:r>
          </w:p>
        </w:tc>
        <w:tc>
          <w:tcPr>
            <w:tcW w:w="1747" w:type="dxa"/>
            <w:vAlign w:val="top"/>
          </w:tcPr>
          <w:p w14:paraId="2B70A276">
            <w:pPr>
              <w:rPr>
                <w:rFonts w:ascii="Arial"/>
                <w:sz w:val="21"/>
              </w:rPr>
            </w:pPr>
          </w:p>
        </w:tc>
      </w:tr>
      <w:tr w14:paraId="25345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41F789A">
            <w:pPr>
              <w:pStyle w:val="6"/>
              <w:spacing w:before="90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3F410276">
            <w:pPr>
              <w:pStyle w:val="6"/>
              <w:spacing w:before="89" w:line="240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07AB6855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3179696F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AE7F5FA">
            <w:pPr>
              <w:pStyle w:val="6"/>
              <w:spacing w:before="89"/>
              <w:ind w:left="1196"/>
            </w:pPr>
            <w:r>
              <w:rPr>
                <w:spacing w:val="-3"/>
              </w:rPr>
              <w:t>20.31</w:t>
            </w:r>
          </w:p>
        </w:tc>
        <w:tc>
          <w:tcPr>
            <w:tcW w:w="1741" w:type="dxa"/>
            <w:vAlign w:val="top"/>
          </w:tcPr>
          <w:p w14:paraId="2AFEADB1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20.31</w:t>
            </w:r>
          </w:p>
        </w:tc>
        <w:tc>
          <w:tcPr>
            <w:tcW w:w="1747" w:type="dxa"/>
            <w:vAlign w:val="top"/>
          </w:tcPr>
          <w:p w14:paraId="4A7A6F14">
            <w:pPr>
              <w:rPr>
                <w:rFonts w:ascii="Arial"/>
                <w:sz w:val="21"/>
              </w:rPr>
            </w:pPr>
          </w:p>
        </w:tc>
      </w:tr>
      <w:tr w14:paraId="71B14E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BC13CE">
            <w:pPr>
              <w:pStyle w:val="6"/>
              <w:spacing w:before="90" w:line="242" w:lineRule="auto"/>
              <w:ind w:left="162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E1524A1">
            <w:pPr>
              <w:pStyle w:val="6"/>
              <w:spacing w:before="89" w:line="240" w:lineRule="exact"/>
              <w:ind w:left="170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E48DA3A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6DFA6126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7CD6088D">
            <w:pPr>
              <w:pStyle w:val="6"/>
              <w:spacing w:before="89"/>
              <w:ind w:left="1292"/>
            </w:pPr>
            <w:r>
              <w:rPr>
                <w:spacing w:val="-5"/>
              </w:rPr>
              <w:t>3.70</w:t>
            </w:r>
          </w:p>
        </w:tc>
        <w:tc>
          <w:tcPr>
            <w:tcW w:w="1741" w:type="dxa"/>
            <w:vAlign w:val="top"/>
          </w:tcPr>
          <w:p w14:paraId="7812F342">
            <w:pPr>
              <w:pStyle w:val="6"/>
              <w:spacing w:before="89"/>
              <w:ind w:left="1293"/>
            </w:pPr>
            <w:r>
              <w:rPr>
                <w:spacing w:val="-5"/>
              </w:rPr>
              <w:t>3.70</w:t>
            </w:r>
          </w:p>
        </w:tc>
        <w:tc>
          <w:tcPr>
            <w:tcW w:w="1747" w:type="dxa"/>
            <w:vAlign w:val="top"/>
          </w:tcPr>
          <w:p w14:paraId="3BF15FAD">
            <w:pPr>
              <w:rPr>
                <w:rFonts w:ascii="Arial"/>
                <w:sz w:val="21"/>
              </w:rPr>
            </w:pPr>
          </w:p>
        </w:tc>
      </w:tr>
      <w:tr w14:paraId="563E8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E9166A5">
            <w:pPr>
              <w:pStyle w:val="6"/>
              <w:spacing w:before="89" w:line="240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DFD2F0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16A6521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08995C3">
            <w:pPr>
              <w:pStyle w:val="6"/>
              <w:spacing w:before="89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8D02F17">
            <w:pPr>
              <w:pStyle w:val="6"/>
              <w:spacing w:before="89"/>
              <w:ind w:left="1203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741" w:type="dxa"/>
            <w:vAlign w:val="top"/>
          </w:tcPr>
          <w:p w14:paraId="62D7B3B2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747" w:type="dxa"/>
            <w:vAlign w:val="top"/>
          </w:tcPr>
          <w:p w14:paraId="6D3281F8">
            <w:pPr>
              <w:rPr>
                <w:rFonts w:ascii="Arial"/>
                <w:sz w:val="21"/>
              </w:rPr>
            </w:pPr>
          </w:p>
        </w:tc>
      </w:tr>
      <w:tr w14:paraId="62AAE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71D9A24">
            <w:pPr>
              <w:pStyle w:val="6"/>
              <w:spacing w:before="89" w:line="240" w:lineRule="exact"/>
              <w:ind w:left="16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54836CF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453771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155BDAC">
            <w:pPr>
              <w:pStyle w:val="6"/>
              <w:spacing w:before="89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68D803F8">
            <w:pPr>
              <w:pStyle w:val="6"/>
              <w:spacing w:before="89"/>
              <w:ind w:left="1203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741" w:type="dxa"/>
            <w:vAlign w:val="top"/>
          </w:tcPr>
          <w:p w14:paraId="39C627F6">
            <w:pPr>
              <w:pStyle w:val="6"/>
              <w:spacing w:before="89"/>
              <w:ind w:left="1204"/>
            </w:pPr>
            <w:r>
              <w:rPr>
                <w:b/>
                <w:bCs/>
                <w:spacing w:val="-6"/>
              </w:rPr>
              <w:t>37.74</w:t>
            </w:r>
          </w:p>
        </w:tc>
        <w:tc>
          <w:tcPr>
            <w:tcW w:w="1747" w:type="dxa"/>
            <w:vAlign w:val="top"/>
          </w:tcPr>
          <w:p w14:paraId="02ACE18F">
            <w:pPr>
              <w:rPr>
                <w:rFonts w:ascii="Arial"/>
                <w:sz w:val="21"/>
              </w:rPr>
            </w:pPr>
          </w:p>
        </w:tc>
      </w:tr>
      <w:tr w14:paraId="3D002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4C5AB2C">
            <w:pPr>
              <w:pStyle w:val="6"/>
              <w:spacing w:before="89" w:line="240" w:lineRule="exact"/>
              <w:ind w:left="162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17A6D278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692348CF">
            <w:pPr>
              <w:pStyle w:val="6"/>
              <w:spacing w:before="90" w:line="242" w:lineRule="auto"/>
              <w:ind w:left="133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AD6EB07">
            <w:pPr>
              <w:pStyle w:val="6"/>
              <w:spacing w:before="89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695BF7BE">
            <w:pPr>
              <w:pStyle w:val="6"/>
              <w:spacing w:before="89"/>
              <w:ind w:left="1203"/>
            </w:pPr>
            <w:r>
              <w:rPr>
                <w:spacing w:val="-4"/>
              </w:rPr>
              <w:t>37.74</w:t>
            </w:r>
          </w:p>
        </w:tc>
        <w:tc>
          <w:tcPr>
            <w:tcW w:w="1741" w:type="dxa"/>
            <w:vAlign w:val="top"/>
          </w:tcPr>
          <w:p w14:paraId="5AACFFF7">
            <w:pPr>
              <w:pStyle w:val="6"/>
              <w:spacing w:before="89"/>
              <w:ind w:left="1204"/>
            </w:pPr>
            <w:r>
              <w:rPr>
                <w:spacing w:val="-4"/>
              </w:rPr>
              <w:t>37.74</w:t>
            </w:r>
          </w:p>
        </w:tc>
        <w:tc>
          <w:tcPr>
            <w:tcW w:w="1747" w:type="dxa"/>
            <w:vAlign w:val="top"/>
          </w:tcPr>
          <w:p w14:paraId="39F64953">
            <w:pPr>
              <w:rPr>
                <w:rFonts w:ascii="Arial"/>
                <w:sz w:val="21"/>
              </w:rPr>
            </w:pPr>
          </w:p>
        </w:tc>
      </w:tr>
      <w:tr w14:paraId="140EB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12D74443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E0DE77F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11218B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1D9DCCD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58859CD8">
            <w:pPr>
              <w:pStyle w:val="6"/>
              <w:spacing w:before="89"/>
              <w:ind w:left="1016"/>
            </w:pPr>
            <w:r>
              <w:rPr>
                <w:b/>
                <w:bCs/>
                <w:spacing w:val="-3"/>
              </w:rPr>
              <w:t>2704.83</w:t>
            </w:r>
          </w:p>
        </w:tc>
        <w:tc>
          <w:tcPr>
            <w:tcW w:w="1741" w:type="dxa"/>
            <w:vAlign w:val="top"/>
          </w:tcPr>
          <w:p w14:paraId="3092505B">
            <w:pPr>
              <w:pStyle w:val="6"/>
              <w:spacing w:before="89"/>
              <w:ind w:left="1107"/>
            </w:pPr>
            <w:r>
              <w:rPr>
                <w:b/>
                <w:bCs/>
                <w:spacing w:val="-4"/>
              </w:rPr>
              <w:t>820.33</w:t>
            </w:r>
          </w:p>
        </w:tc>
        <w:tc>
          <w:tcPr>
            <w:tcW w:w="1747" w:type="dxa"/>
            <w:vAlign w:val="top"/>
          </w:tcPr>
          <w:p w14:paraId="11F42F76">
            <w:pPr>
              <w:pStyle w:val="6"/>
              <w:spacing w:before="89"/>
              <w:ind w:left="1023"/>
            </w:pPr>
            <w:r>
              <w:rPr>
                <w:b/>
                <w:bCs/>
                <w:spacing w:val="-4"/>
              </w:rPr>
              <w:t>1884.50</w:t>
            </w:r>
          </w:p>
        </w:tc>
      </w:tr>
    </w:tbl>
    <w:p w14:paraId="3BA46C06">
      <w:pPr>
        <w:rPr>
          <w:rFonts w:ascii="Arial"/>
          <w:sz w:val="21"/>
        </w:rPr>
      </w:pPr>
    </w:p>
    <w:p w14:paraId="229D867C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256" w:bottom="1521" w:left="1426" w:header="0" w:footer="1153" w:gutter="0"/>
          <w:cols w:space="720" w:num="1"/>
        </w:sectPr>
      </w:pPr>
    </w:p>
    <w:p w14:paraId="73014B1C">
      <w:pPr>
        <w:spacing w:line="305" w:lineRule="auto"/>
        <w:rPr>
          <w:rFonts w:ascii="Arial"/>
          <w:sz w:val="21"/>
        </w:rPr>
      </w:pPr>
    </w:p>
    <w:p w14:paraId="743DF137">
      <w:pPr>
        <w:spacing w:line="306" w:lineRule="auto"/>
        <w:rPr>
          <w:rFonts w:ascii="Arial"/>
          <w:sz w:val="21"/>
        </w:rPr>
      </w:pPr>
    </w:p>
    <w:p w14:paraId="19DBC60D">
      <w:pPr>
        <w:pStyle w:val="2"/>
        <w:spacing w:before="101" w:line="222" w:lineRule="auto"/>
        <w:ind w:left="447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32CE74C">
      <w:pPr>
        <w:pStyle w:val="2"/>
        <w:spacing w:before="43" w:line="218" w:lineRule="auto"/>
        <w:ind w:left="2613"/>
        <w:outlineLvl w:val="0"/>
      </w:pPr>
      <w:r>
        <w:rPr>
          <w:b/>
          <w:bCs/>
          <w:spacing w:val="5"/>
        </w:rPr>
        <w:t>一般公共预算基本支出情况表</w:t>
      </w:r>
    </w:p>
    <w:p w14:paraId="296D8CB9">
      <w:pPr>
        <w:pStyle w:val="2"/>
        <w:spacing w:before="39" w:line="212" w:lineRule="auto"/>
        <w:ind w:left="34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编制单位：托克逊县人力资源和社会保障局本</w:t>
      </w:r>
      <w:r>
        <w:rPr>
          <w:spacing w:val="-3"/>
          <w:sz w:val="24"/>
          <w:szCs w:val="24"/>
        </w:rPr>
        <w:t>级                 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7286B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83C79F5">
            <w:pPr>
              <w:pStyle w:val="6"/>
              <w:spacing w:before="60" w:line="217" w:lineRule="auto"/>
              <w:ind w:left="188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6666105A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CA5E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3E0E1C99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00D2D0F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77F6F8B8">
            <w:pPr>
              <w:spacing w:line="242" w:lineRule="auto"/>
              <w:rPr>
                <w:rFonts w:ascii="Arial"/>
                <w:sz w:val="21"/>
              </w:rPr>
            </w:pPr>
          </w:p>
          <w:p w14:paraId="0B3644EB">
            <w:pPr>
              <w:pStyle w:val="6"/>
              <w:spacing w:before="65" w:line="221" w:lineRule="auto"/>
              <w:ind w:left="612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F05DB69">
            <w:pPr>
              <w:spacing w:line="241" w:lineRule="auto"/>
              <w:rPr>
                <w:rFonts w:ascii="Arial"/>
                <w:sz w:val="21"/>
              </w:rPr>
            </w:pPr>
          </w:p>
          <w:p w14:paraId="0E4E10FD">
            <w:pPr>
              <w:pStyle w:val="6"/>
              <w:spacing w:before="65" w:line="224" w:lineRule="auto"/>
              <w:ind w:left="649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814F687">
            <w:pPr>
              <w:spacing w:line="241" w:lineRule="auto"/>
              <w:rPr>
                <w:rFonts w:ascii="Arial"/>
                <w:sz w:val="21"/>
              </w:rPr>
            </w:pPr>
          </w:p>
          <w:p w14:paraId="72CEE3B3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62A6DB46">
            <w:pPr>
              <w:spacing w:line="241" w:lineRule="auto"/>
              <w:rPr>
                <w:rFonts w:ascii="Arial"/>
                <w:sz w:val="21"/>
              </w:rPr>
            </w:pPr>
          </w:p>
          <w:p w14:paraId="7605C9A7">
            <w:pPr>
              <w:pStyle w:val="6"/>
              <w:spacing w:before="65" w:line="222" w:lineRule="auto"/>
              <w:ind w:left="438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09BA6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69B162B3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6D645732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61987FA8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1B57846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52FC1D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0AC20916">
            <w:pPr>
              <w:rPr>
                <w:rFonts w:ascii="Arial"/>
                <w:sz w:val="21"/>
              </w:rPr>
            </w:pPr>
          </w:p>
        </w:tc>
      </w:tr>
      <w:tr w14:paraId="50667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D680C3A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2CEB3F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02B1DFA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5757F189">
            <w:pPr>
              <w:pStyle w:val="6"/>
              <w:spacing w:before="86"/>
              <w:ind w:left="1067"/>
            </w:pPr>
            <w:r>
              <w:rPr>
                <w:b/>
                <w:bCs/>
                <w:spacing w:val="-4"/>
              </w:rPr>
              <w:t>750.98</w:t>
            </w:r>
          </w:p>
        </w:tc>
        <w:tc>
          <w:tcPr>
            <w:tcW w:w="1700" w:type="dxa"/>
            <w:vAlign w:val="top"/>
          </w:tcPr>
          <w:p w14:paraId="014D80DD">
            <w:pPr>
              <w:pStyle w:val="6"/>
              <w:spacing w:before="86"/>
              <w:ind w:left="919"/>
            </w:pPr>
            <w:r>
              <w:rPr>
                <w:b/>
                <w:bCs/>
                <w:spacing w:val="-4"/>
              </w:rPr>
              <w:t>750.98</w:t>
            </w:r>
          </w:p>
        </w:tc>
        <w:tc>
          <w:tcPr>
            <w:tcW w:w="1705" w:type="dxa"/>
            <w:vAlign w:val="top"/>
          </w:tcPr>
          <w:p w14:paraId="46B9FBE6">
            <w:pPr>
              <w:rPr>
                <w:rFonts w:ascii="Arial"/>
                <w:sz w:val="21"/>
              </w:rPr>
            </w:pPr>
          </w:p>
        </w:tc>
      </w:tr>
      <w:tr w14:paraId="64EEE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697464DD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41C773E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768DDEF9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3E763DD">
            <w:pPr>
              <w:pStyle w:val="6"/>
              <w:spacing w:before="87"/>
              <w:ind w:left="1069"/>
            </w:pPr>
            <w:r>
              <w:rPr>
                <w:spacing w:val="-3"/>
              </w:rPr>
              <w:t>109.98</w:t>
            </w:r>
          </w:p>
        </w:tc>
        <w:tc>
          <w:tcPr>
            <w:tcW w:w="1700" w:type="dxa"/>
            <w:vAlign w:val="top"/>
          </w:tcPr>
          <w:p w14:paraId="3059C898">
            <w:pPr>
              <w:pStyle w:val="6"/>
              <w:spacing w:before="87"/>
              <w:ind w:left="922"/>
            </w:pPr>
            <w:r>
              <w:rPr>
                <w:spacing w:val="-3"/>
              </w:rPr>
              <w:t>109.98</w:t>
            </w:r>
          </w:p>
        </w:tc>
        <w:tc>
          <w:tcPr>
            <w:tcW w:w="1705" w:type="dxa"/>
            <w:vAlign w:val="top"/>
          </w:tcPr>
          <w:p w14:paraId="69B84393">
            <w:pPr>
              <w:rPr>
                <w:rFonts w:ascii="Arial"/>
                <w:sz w:val="21"/>
              </w:rPr>
            </w:pPr>
          </w:p>
        </w:tc>
      </w:tr>
      <w:tr w14:paraId="0D42F7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4BC34D6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540E152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3E6880D2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0DA27147">
            <w:pPr>
              <w:pStyle w:val="6"/>
              <w:spacing w:before="88"/>
              <w:ind w:left="1155"/>
            </w:pPr>
            <w:r>
              <w:rPr>
                <w:spacing w:val="-3"/>
              </w:rPr>
              <w:t>88.02</w:t>
            </w:r>
          </w:p>
        </w:tc>
        <w:tc>
          <w:tcPr>
            <w:tcW w:w="1700" w:type="dxa"/>
            <w:vAlign w:val="top"/>
          </w:tcPr>
          <w:p w14:paraId="51625DB7">
            <w:pPr>
              <w:pStyle w:val="6"/>
              <w:spacing w:before="88"/>
              <w:ind w:left="1011"/>
            </w:pPr>
            <w:r>
              <w:rPr>
                <w:spacing w:val="-3"/>
              </w:rPr>
              <w:t>88.02</w:t>
            </w:r>
          </w:p>
        </w:tc>
        <w:tc>
          <w:tcPr>
            <w:tcW w:w="1705" w:type="dxa"/>
            <w:vAlign w:val="top"/>
          </w:tcPr>
          <w:p w14:paraId="617058F9">
            <w:pPr>
              <w:rPr>
                <w:rFonts w:ascii="Arial"/>
                <w:sz w:val="21"/>
              </w:rPr>
            </w:pPr>
          </w:p>
        </w:tc>
      </w:tr>
      <w:tr w14:paraId="16126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C80BD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B10A19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1DF3A456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2D96FC14">
            <w:pPr>
              <w:pStyle w:val="6"/>
              <w:spacing w:before="89"/>
              <w:ind w:left="1153"/>
            </w:pPr>
            <w:r>
              <w:rPr>
                <w:spacing w:val="-3"/>
              </w:rPr>
              <w:t>47.78</w:t>
            </w:r>
          </w:p>
        </w:tc>
        <w:tc>
          <w:tcPr>
            <w:tcW w:w="1700" w:type="dxa"/>
            <w:vAlign w:val="top"/>
          </w:tcPr>
          <w:p w14:paraId="685D712B">
            <w:pPr>
              <w:pStyle w:val="6"/>
              <w:spacing w:before="89"/>
              <w:ind w:left="1008"/>
            </w:pPr>
            <w:r>
              <w:rPr>
                <w:spacing w:val="-3"/>
              </w:rPr>
              <w:t>47.78</w:t>
            </w:r>
          </w:p>
        </w:tc>
        <w:tc>
          <w:tcPr>
            <w:tcW w:w="1705" w:type="dxa"/>
            <w:vAlign w:val="top"/>
          </w:tcPr>
          <w:p w14:paraId="267C06E1">
            <w:pPr>
              <w:rPr>
                <w:rFonts w:ascii="Arial"/>
                <w:sz w:val="21"/>
              </w:rPr>
            </w:pPr>
          </w:p>
        </w:tc>
      </w:tr>
      <w:tr w14:paraId="25D333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AE78C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E1C71B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6EB975E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20CECFEC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15.54</w:t>
            </w:r>
          </w:p>
        </w:tc>
        <w:tc>
          <w:tcPr>
            <w:tcW w:w="1700" w:type="dxa"/>
            <w:vAlign w:val="top"/>
          </w:tcPr>
          <w:p w14:paraId="3DFC0AC7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15.54</w:t>
            </w:r>
          </w:p>
        </w:tc>
        <w:tc>
          <w:tcPr>
            <w:tcW w:w="1705" w:type="dxa"/>
            <w:vAlign w:val="top"/>
          </w:tcPr>
          <w:p w14:paraId="719E5A3D">
            <w:pPr>
              <w:rPr>
                <w:rFonts w:ascii="Arial"/>
                <w:sz w:val="21"/>
              </w:rPr>
            </w:pPr>
          </w:p>
        </w:tc>
      </w:tr>
      <w:tr w14:paraId="61F17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FB94A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0EC335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6F383CB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15808DB6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39.60</w:t>
            </w:r>
          </w:p>
        </w:tc>
        <w:tc>
          <w:tcPr>
            <w:tcW w:w="1700" w:type="dxa"/>
            <w:vAlign w:val="top"/>
          </w:tcPr>
          <w:p w14:paraId="4ED460CF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39.60</w:t>
            </w:r>
          </w:p>
        </w:tc>
        <w:tc>
          <w:tcPr>
            <w:tcW w:w="1705" w:type="dxa"/>
            <w:vAlign w:val="top"/>
          </w:tcPr>
          <w:p w14:paraId="1AFA8444">
            <w:pPr>
              <w:rPr>
                <w:rFonts w:ascii="Arial"/>
                <w:sz w:val="21"/>
              </w:rPr>
            </w:pPr>
          </w:p>
        </w:tc>
      </w:tr>
      <w:tr w14:paraId="14CAD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64BDD2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3B59EB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3AB42F4E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2A7AD047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19.80</w:t>
            </w:r>
          </w:p>
        </w:tc>
        <w:tc>
          <w:tcPr>
            <w:tcW w:w="1700" w:type="dxa"/>
            <w:vAlign w:val="top"/>
          </w:tcPr>
          <w:p w14:paraId="618BC271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19.80</w:t>
            </w:r>
          </w:p>
        </w:tc>
        <w:tc>
          <w:tcPr>
            <w:tcW w:w="1705" w:type="dxa"/>
            <w:vAlign w:val="top"/>
          </w:tcPr>
          <w:p w14:paraId="12384914">
            <w:pPr>
              <w:rPr>
                <w:rFonts w:ascii="Arial"/>
                <w:sz w:val="21"/>
              </w:rPr>
            </w:pPr>
          </w:p>
        </w:tc>
      </w:tr>
      <w:tr w14:paraId="510D9A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855B1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68846DA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07896FAF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09815E76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16.79</w:t>
            </w:r>
          </w:p>
        </w:tc>
        <w:tc>
          <w:tcPr>
            <w:tcW w:w="1700" w:type="dxa"/>
            <w:vAlign w:val="top"/>
          </w:tcPr>
          <w:p w14:paraId="5366F759">
            <w:pPr>
              <w:pStyle w:val="6"/>
              <w:spacing w:before="89"/>
              <w:ind w:left="1013"/>
            </w:pPr>
            <w:r>
              <w:rPr>
                <w:spacing w:val="-4"/>
              </w:rPr>
              <w:t>16.79</w:t>
            </w:r>
          </w:p>
        </w:tc>
        <w:tc>
          <w:tcPr>
            <w:tcW w:w="1705" w:type="dxa"/>
            <w:vAlign w:val="top"/>
          </w:tcPr>
          <w:p w14:paraId="2DA2CB3F">
            <w:pPr>
              <w:rPr>
                <w:rFonts w:ascii="Arial"/>
                <w:sz w:val="21"/>
              </w:rPr>
            </w:pPr>
          </w:p>
        </w:tc>
      </w:tr>
      <w:tr w14:paraId="49BE2F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695F43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F4F9E42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6A648D00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1F638DE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3.70</w:t>
            </w:r>
          </w:p>
        </w:tc>
        <w:tc>
          <w:tcPr>
            <w:tcW w:w="1700" w:type="dxa"/>
            <w:vAlign w:val="top"/>
          </w:tcPr>
          <w:p w14:paraId="599D8A33">
            <w:pPr>
              <w:pStyle w:val="6"/>
              <w:spacing w:before="89"/>
              <w:ind w:left="1105"/>
            </w:pPr>
            <w:r>
              <w:rPr>
                <w:spacing w:val="-5"/>
              </w:rPr>
              <w:t>3.70</w:t>
            </w:r>
          </w:p>
        </w:tc>
        <w:tc>
          <w:tcPr>
            <w:tcW w:w="1705" w:type="dxa"/>
            <w:vAlign w:val="top"/>
          </w:tcPr>
          <w:p w14:paraId="3389D06E">
            <w:pPr>
              <w:rPr>
                <w:rFonts w:ascii="Arial"/>
                <w:sz w:val="21"/>
              </w:rPr>
            </w:pPr>
          </w:p>
        </w:tc>
      </w:tr>
      <w:tr w14:paraId="0C7C9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608BBF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43D093FA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421C8199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2656AE1B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0.81</w:t>
            </w:r>
          </w:p>
        </w:tc>
        <w:tc>
          <w:tcPr>
            <w:tcW w:w="1700" w:type="dxa"/>
            <w:vAlign w:val="top"/>
          </w:tcPr>
          <w:p w14:paraId="5ED81DD6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0.81</w:t>
            </w:r>
          </w:p>
        </w:tc>
        <w:tc>
          <w:tcPr>
            <w:tcW w:w="1705" w:type="dxa"/>
            <w:vAlign w:val="top"/>
          </w:tcPr>
          <w:p w14:paraId="10E5C788">
            <w:pPr>
              <w:rPr>
                <w:rFonts w:ascii="Arial"/>
                <w:sz w:val="21"/>
              </w:rPr>
            </w:pPr>
          </w:p>
        </w:tc>
      </w:tr>
      <w:tr w14:paraId="71E3A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DC0601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9C2FE87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9AAC35C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65273EC3">
            <w:pPr>
              <w:pStyle w:val="6"/>
              <w:spacing w:before="89"/>
              <w:ind w:left="1161"/>
            </w:pPr>
            <w:r>
              <w:rPr>
                <w:spacing w:val="-4"/>
              </w:rPr>
              <w:t>31.15</w:t>
            </w:r>
          </w:p>
        </w:tc>
        <w:tc>
          <w:tcPr>
            <w:tcW w:w="1700" w:type="dxa"/>
            <w:vAlign w:val="top"/>
          </w:tcPr>
          <w:p w14:paraId="3CFC172C">
            <w:pPr>
              <w:pStyle w:val="6"/>
              <w:spacing w:before="89"/>
              <w:ind w:left="1016"/>
            </w:pPr>
            <w:r>
              <w:rPr>
                <w:spacing w:val="-4"/>
              </w:rPr>
              <w:t>31.15</w:t>
            </w:r>
          </w:p>
        </w:tc>
        <w:tc>
          <w:tcPr>
            <w:tcW w:w="1705" w:type="dxa"/>
            <w:vAlign w:val="top"/>
          </w:tcPr>
          <w:p w14:paraId="7928404E">
            <w:pPr>
              <w:rPr>
                <w:rFonts w:ascii="Arial"/>
                <w:sz w:val="21"/>
              </w:rPr>
            </w:pPr>
          </w:p>
        </w:tc>
      </w:tr>
      <w:tr w14:paraId="16835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DCA78C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3752F91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3DA67337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154039F0">
            <w:pPr>
              <w:pStyle w:val="6"/>
              <w:spacing w:before="89"/>
              <w:ind w:left="1072"/>
            </w:pPr>
            <w:r>
              <w:rPr>
                <w:spacing w:val="-4"/>
              </w:rPr>
              <w:t>377.81</w:t>
            </w:r>
          </w:p>
        </w:tc>
        <w:tc>
          <w:tcPr>
            <w:tcW w:w="1700" w:type="dxa"/>
            <w:vAlign w:val="top"/>
          </w:tcPr>
          <w:p w14:paraId="1ECB93D3">
            <w:pPr>
              <w:pStyle w:val="6"/>
              <w:spacing w:before="89"/>
              <w:ind w:left="925"/>
            </w:pPr>
            <w:r>
              <w:rPr>
                <w:spacing w:val="-4"/>
              </w:rPr>
              <w:t>377.81</w:t>
            </w:r>
          </w:p>
        </w:tc>
        <w:tc>
          <w:tcPr>
            <w:tcW w:w="1705" w:type="dxa"/>
            <w:vAlign w:val="top"/>
          </w:tcPr>
          <w:p w14:paraId="27A03380">
            <w:pPr>
              <w:rPr>
                <w:rFonts w:ascii="Arial"/>
                <w:sz w:val="21"/>
              </w:rPr>
            </w:pPr>
          </w:p>
        </w:tc>
      </w:tr>
      <w:tr w14:paraId="53A50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0A7FFAB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7B6EF57F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31F11790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2BBF17F8">
            <w:pPr>
              <w:pStyle w:val="6"/>
              <w:spacing w:before="89"/>
              <w:ind w:left="1156"/>
            </w:pPr>
            <w:r>
              <w:rPr>
                <w:b/>
                <w:bCs/>
                <w:spacing w:val="-5"/>
              </w:rPr>
              <w:t>59.89</w:t>
            </w:r>
          </w:p>
        </w:tc>
        <w:tc>
          <w:tcPr>
            <w:tcW w:w="1700" w:type="dxa"/>
            <w:vAlign w:val="top"/>
          </w:tcPr>
          <w:p w14:paraId="0E985176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9E9748A">
            <w:pPr>
              <w:pStyle w:val="6"/>
              <w:spacing w:before="89"/>
              <w:ind w:left="1159"/>
            </w:pPr>
            <w:r>
              <w:rPr>
                <w:b/>
                <w:bCs/>
                <w:spacing w:val="-5"/>
              </w:rPr>
              <w:t>59.89</w:t>
            </w:r>
          </w:p>
        </w:tc>
      </w:tr>
      <w:tr w14:paraId="621E6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D4A0F8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8E624EE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3C757A38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3B5D8F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9.36</w:t>
            </w:r>
          </w:p>
        </w:tc>
        <w:tc>
          <w:tcPr>
            <w:tcW w:w="1700" w:type="dxa"/>
            <w:vAlign w:val="top"/>
          </w:tcPr>
          <w:p w14:paraId="49FD47A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E7D93E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9.36</w:t>
            </w:r>
          </w:p>
        </w:tc>
      </w:tr>
      <w:tr w14:paraId="1D8A1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D9107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9EC20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F29EFE2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E2C8329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6AD92DF5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E22FA1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723C94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3C0F65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8483F2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71849C9F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26973A5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  <w:tc>
          <w:tcPr>
            <w:tcW w:w="1700" w:type="dxa"/>
            <w:vAlign w:val="top"/>
          </w:tcPr>
          <w:p w14:paraId="52FE8AD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8E98BC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6.00</w:t>
            </w:r>
          </w:p>
        </w:tc>
      </w:tr>
      <w:tr w14:paraId="00DF4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A4135E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5DD87B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50A329D2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553BF529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2.50</w:t>
            </w:r>
          </w:p>
        </w:tc>
        <w:tc>
          <w:tcPr>
            <w:tcW w:w="1700" w:type="dxa"/>
            <w:vAlign w:val="top"/>
          </w:tcPr>
          <w:p w14:paraId="35BCA0B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7AF5483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2.50</w:t>
            </w:r>
          </w:p>
        </w:tc>
      </w:tr>
      <w:tr w14:paraId="72FE5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DE495C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C41680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6B4DBE5D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1426FDDF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20.15</w:t>
            </w:r>
          </w:p>
        </w:tc>
        <w:tc>
          <w:tcPr>
            <w:tcW w:w="1700" w:type="dxa"/>
            <w:vAlign w:val="top"/>
          </w:tcPr>
          <w:p w14:paraId="18E70DEB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2E3B3C4">
            <w:pPr>
              <w:pStyle w:val="6"/>
              <w:spacing w:before="89"/>
              <w:ind w:left="1157"/>
            </w:pPr>
            <w:r>
              <w:rPr>
                <w:spacing w:val="-3"/>
              </w:rPr>
              <w:t>20.15</w:t>
            </w:r>
          </w:p>
        </w:tc>
      </w:tr>
      <w:tr w14:paraId="7FF69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024420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3793E1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85891B3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06B9AC36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1.50</w:t>
            </w:r>
          </w:p>
        </w:tc>
        <w:tc>
          <w:tcPr>
            <w:tcW w:w="1700" w:type="dxa"/>
            <w:vAlign w:val="top"/>
          </w:tcPr>
          <w:p w14:paraId="2EC4EAF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3902FFE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1.50</w:t>
            </w:r>
          </w:p>
        </w:tc>
      </w:tr>
      <w:tr w14:paraId="3175C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E683DD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E1BD624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8F0E7AD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7D8AF986">
            <w:pPr>
              <w:pStyle w:val="6"/>
              <w:spacing w:before="89"/>
              <w:ind w:left="1249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455BE010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3D2D8D9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5015A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07BAD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0AD1120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9C569DA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EA511DB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5.77</w:t>
            </w:r>
          </w:p>
        </w:tc>
        <w:tc>
          <w:tcPr>
            <w:tcW w:w="1700" w:type="dxa"/>
            <w:vAlign w:val="top"/>
          </w:tcPr>
          <w:p w14:paraId="459474A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55939A6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5.77</w:t>
            </w:r>
          </w:p>
        </w:tc>
      </w:tr>
      <w:tr w14:paraId="73B113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83B530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36FFCB1D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37624BF1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00E0E79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7.21</w:t>
            </w:r>
          </w:p>
        </w:tc>
        <w:tc>
          <w:tcPr>
            <w:tcW w:w="1700" w:type="dxa"/>
            <w:vAlign w:val="top"/>
          </w:tcPr>
          <w:p w14:paraId="4379919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084B6E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7.21</w:t>
            </w:r>
          </w:p>
        </w:tc>
      </w:tr>
      <w:tr w14:paraId="1E438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5A240C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642E86">
            <w:pPr>
              <w:pStyle w:val="6"/>
              <w:spacing w:before="90" w:line="242" w:lineRule="auto"/>
              <w:ind w:left="125"/>
            </w:pPr>
            <w:r>
              <w:rPr>
                <w:spacing w:val="-10"/>
              </w:rPr>
              <w:t>31</w:t>
            </w:r>
          </w:p>
        </w:tc>
        <w:tc>
          <w:tcPr>
            <w:tcW w:w="2889" w:type="dxa"/>
            <w:vAlign w:val="top"/>
          </w:tcPr>
          <w:p w14:paraId="477736B3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公务用车运行维护费</w:t>
            </w:r>
          </w:p>
        </w:tc>
        <w:tc>
          <w:tcPr>
            <w:tcW w:w="1700" w:type="dxa"/>
            <w:vAlign w:val="top"/>
          </w:tcPr>
          <w:p w14:paraId="4A270816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3.00</w:t>
            </w:r>
          </w:p>
        </w:tc>
        <w:tc>
          <w:tcPr>
            <w:tcW w:w="1700" w:type="dxa"/>
            <w:vAlign w:val="top"/>
          </w:tcPr>
          <w:p w14:paraId="7A2FB31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F0421C4">
            <w:pPr>
              <w:pStyle w:val="6"/>
              <w:spacing w:before="89"/>
              <w:ind w:left="1253"/>
            </w:pPr>
            <w:r>
              <w:rPr>
                <w:spacing w:val="-5"/>
              </w:rPr>
              <w:t>3.00</w:t>
            </w:r>
          </w:p>
        </w:tc>
      </w:tr>
      <w:tr w14:paraId="2FB5E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4B88F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DA8D80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2EFD3E6C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794506B5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2.40</w:t>
            </w:r>
          </w:p>
        </w:tc>
        <w:tc>
          <w:tcPr>
            <w:tcW w:w="1700" w:type="dxa"/>
            <w:vAlign w:val="top"/>
          </w:tcPr>
          <w:p w14:paraId="37BBF9E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7237517">
            <w:pPr>
              <w:pStyle w:val="6"/>
              <w:spacing w:before="89"/>
              <w:ind w:left="1246"/>
            </w:pPr>
            <w:r>
              <w:rPr>
                <w:spacing w:val="-4"/>
              </w:rPr>
              <w:t>2.40</w:t>
            </w:r>
          </w:p>
        </w:tc>
      </w:tr>
      <w:tr w14:paraId="6F4B5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F5F269B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13BB42A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5FD11A8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19597009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5"/>
              </w:rPr>
              <w:t>9.46</w:t>
            </w:r>
          </w:p>
        </w:tc>
        <w:tc>
          <w:tcPr>
            <w:tcW w:w="1700" w:type="dxa"/>
            <w:vAlign w:val="top"/>
          </w:tcPr>
          <w:p w14:paraId="3ABE4C89">
            <w:pPr>
              <w:pStyle w:val="6"/>
              <w:spacing w:before="89"/>
              <w:ind w:left="1099"/>
            </w:pPr>
            <w:r>
              <w:rPr>
                <w:b/>
                <w:bCs/>
                <w:spacing w:val="-5"/>
              </w:rPr>
              <w:t>9.46</w:t>
            </w:r>
          </w:p>
        </w:tc>
        <w:tc>
          <w:tcPr>
            <w:tcW w:w="1705" w:type="dxa"/>
            <w:vAlign w:val="top"/>
          </w:tcPr>
          <w:p w14:paraId="1CDB5C46">
            <w:pPr>
              <w:rPr>
                <w:rFonts w:ascii="Arial"/>
                <w:sz w:val="21"/>
              </w:rPr>
            </w:pPr>
          </w:p>
        </w:tc>
      </w:tr>
      <w:tr w14:paraId="503124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E1AC6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32A985ED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2A8CE3E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3271796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9.46</w:t>
            </w:r>
          </w:p>
        </w:tc>
        <w:tc>
          <w:tcPr>
            <w:tcW w:w="1700" w:type="dxa"/>
            <w:vAlign w:val="top"/>
          </w:tcPr>
          <w:p w14:paraId="4D391D8A">
            <w:pPr>
              <w:pStyle w:val="6"/>
              <w:spacing w:before="89"/>
              <w:ind w:left="1099"/>
            </w:pPr>
            <w:r>
              <w:rPr>
                <w:spacing w:val="-4"/>
              </w:rPr>
              <w:t>9.46</w:t>
            </w:r>
          </w:p>
        </w:tc>
        <w:tc>
          <w:tcPr>
            <w:tcW w:w="1705" w:type="dxa"/>
            <w:vAlign w:val="top"/>
          </w:tcPr>
          <w:p w14:paraId="68959F17">
            <w:pPr>
              <w:rPr>
                <w:rFonts w:ascii="Arial"/>
                <w:sz w:val="21"/>
              </w:rPr>
            </w:pPr>
          </w:p>
        </w:tc>
      </w:tr>
      <w:tr w14:paraId="658CC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16F7D804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17091714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72CADD56">
            <w:pPr>
              <w:pStyle w:val="6"/>
              <w:spacing w:before="94" w:line="216" w:lineRule="auto"/>
              <w:ind w:left="1268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634D2B1">
            <w:pPr>
              <w:pStyle w:val="6"/>
              <w:spacing w:before="94"/>
              <w:ind w:left="1067"/>
            </w:pPr>
            <w:r>
              <w:rPr>
                <w:b/>
                <w:bCs/>
                <w:spacing w:val="-4"/>
              </w:rPr>
              <w:t>820.33</w:t>
            </w:r>
          </w:p>
        </w:tc>
        <w:tc>
          <w:tcPr>
            <w:tcW w:w="1700" w:type="dxa"/>
            <w:vAlign w:val="top"/>
          </w:tcPr>
          <w:p w14:paraId="781A1591">
            <w:pPr>
              <w:pStyle w:val="6"/>
              <w:spacing w:before="94"/>
              <w:ind w:left="919"/>
            </w:pPr>
            <w:r>
              <w:rPr>
                <w:b/>
                <w:bCs/>
                <w:spacing w:val="-4"/>
              </w:rPr>
              <w:t>760.44</w:t>
            </w:r>
          </w:p>
        </w:tc>
        <w:tc>
          <w:tcPr>
            <w:tcW w:w="1705" w:type="dxa"/>
            <w:vAlign w:val="top"/>
          </w:tcPr>
          <w:p w14:paraId="2B1EAA4B">
            <w:pPr>
              <w:pStyle w:val="6"/>
              <w:spacing w:before="94"/>
              <w:ind w:left="1159"/>
            </w:pPr>
            <w:r>
              <w:rPr>
                <w:b/>
                <w:bCs/>
                <w:spacing w:val="-5"/>
              </w:rPr>
              <w:t>59.89</w:t>
            </w:r>
          </w:p>
        </w:tc>
      </w:tr>
    </w:tbl>
    <w:p w14:paraId="18C2CB48">
      <w:pPr>
        <w:rPr>
          <w:rFonts w:ascii="Arial"/>
          <w:sz w:val="21"/>
        </w:rPr>
      </w:pPr>
    </w:p>
    <w:p w14:paraId="0F37F6A6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431" w:right="1199" w:bottom="1521" w:left="1369" w:header="0" w:footer="1156" w:gutter="0"/>
          <w:cols w:space="720" w:num="1"/>
        </w:sectPr>
      </w:pPr>
    </w:p>
    <w:p w14:paraId="683F23D0">
      <w:pPr>
        <w:spacing w:line="261" w:lineRule="auto"/>
        <w:rPr>
          <w:rFonts w:ascii="Arial"/>
          <w:sz w:val="21"/>
        </w:rPr>
      </w:pPr>
    </w:p>
    <w:p w14:paraId="4ED7FCF8">
      <w:pPr>
        <w:spacing w:line="261" w:lineRule="auto"/>
        <w:rPr>
          <w:rFonts w:ascii="Arial"/>
          <w:sz w:val="21"/>
        </w:rPr>
      </w:pPr>
    </w:p>
    <w:p w14:paraId="188D6713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6F8159DC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002D4639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编制单位：托克逊县人力资源和社会保障局本级  </w:t>
      </w:r>
      <w:r>
        <w:rPr>
          <w:sz w:val="24"/>
          <w:szCs w:val="24"/>
        </w:rPr>
        <w:t xml:space="preserve">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A457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0C5BEE79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0D2CED5C">
            <w:pPr>
              <w:spacing w:line="309" w:lineRule="auto"/>
              <w:rPr>
                <w:rFonts w:ascii="Arial"/>
                <w:sz w:val="21"/>
              </w:rPr>
            </w:pPr>
          </w:p>
          <w:p w14:paraId="464FFB5E">
            <w:pPr>
              <w:spacing w:line="310" w:lineRule="auto"/>
              <w:rPr>
                <w:rFonts w:ascii="Arial"/>
                <w:sz w:val="21"/>
              </w:rPr>
            </w:pPr>
          </w:p>
          <w:p w14:paraId="687A7803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529DD863">
            <w:pPr>
              <w:spacing w:line="309" w:lineRule="auto"/>
              <w:rPr>
                <w:rFonts w:ascii="Arial"/>
                <w:sz w:val="21"/>
              </w:rPr>
            </w:pPr>
          </w:p>
          <w:p w14:paraId="36987C70">
            <w:pPr>
              <w:spacing w:line="310" w:lineRule="auto"/>
              <w:rPr>
                <w:rFonts w:ascii="Arial"/>
                <w:sz w:val="21"/>
              </w:rPr>
            </w:pPr>
          </w:p>
          <w:p w14:paraId="368A0CC4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38048ABB">
            <w:pPr>
              <w:spacing w:line="244" w:lineRule="auto"/>
              <w:rPr>
                <w:rFonts w:ascii="Arial"/>
                <w:sz w:val="21"/>
              </w:rPr>
            </w:pPr>
          </w:p>
          <w:p w14:paraId="07C19FDF">
            <w:pPr>
              <w:spacing w:line="245" w:lineRule="auto"/>
              <w:rPr>
                <w:rFonts w:ascii="Arial"/>
                <w:sz w:val="21"/>
              </w:rPr>
            </w:pPr>
          </w:p>
          <w:p w14:paraId="65556DAF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3E5BF498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3F126DC">
            <w:pPr>
              <w:spacing w:line="361" w:lineRule="auto"/>
              <w:rPr>
                <w:rFonts w:ascii="Arial"/>
                <w:sz w:val="21"/>
              </w:rPr>
            </w:pPr>
          </w:p>
          <w:p w14:paraId="3CD2ED8F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0D992A9D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01C7048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55F53143">
            <w:pPr>
              <w:spacing w:line="361" w:lineRule="auto"/>
              <w:rPr>
                <w:rFonts w:ascii="Arial"/>
                <w:sz w:val="21"/>
              </w:rPr>
            </w:pPr>
          </w:p>
          <w:p w14:paraId="6CBDBA53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3965EC88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50F9AB06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277B62E1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4DDF84B2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2D5FEEE3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407F775F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EF59A0D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1A887D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41C5348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13468E8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05FF5548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21076C60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C307326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20E610C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65C723E2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5BB89B1F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D34B753">
            <w:pPr>
              <w:spacing w:line="361" w:lineRule="auto"/>
              <w:rPr>
                <w:rFonts w:ascii="Arial"/>
                <w:sz w:val="21"/>
              </w:rPr>
            </w:pPr>
          </w:p>
          <w:p w14:paraId="4ED72579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F8D1C12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7481228D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45BDC1EF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4902C484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671075E8">
            <w:pPr>
              <w:spacing w:line="360" w:lineRule="auto"/>
              <w:rPr>
                <w:rFonts w:ascii="Arial"/>
                <w:sz w:val="21"/>
              </w:rPr>
            </w:pPr>
          </w:p>
          <w:p w14:paraId="229D41C3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1ED7D61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E1608B4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01DD6B02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68FA2789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39343963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6CA93558">
            <w:pPr>
              <w:spacing w:line="245" w:lineRule="auto"/>
              <w:rPr>
                <w:rFonts w:ascii="Arial"/>
                <w:sz w:val="21"/>
              </w:rPr>
            </w:pPr>
          </w:p>
          <w:p w14:paraId="1039B80A">
            <w:pPr>
              <w:spacing w:line="245" w:lineRule="auto"/>
              <w:rPr>
                <w:rFonts w:ascii="Arial"/>
                <w:sz w:val="21"/>
              </w:rPr>
            </w:pPr>
          </w:p>
          <w:p w14:paraId="1E94C872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734B5251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362C3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5086325C">
            <w:pPr>
              <w:spacing w:line="255" w:lineRule="auto"/>
              <w:rPr>
                <w:rFonts w:ascii="Arial"/>
                <w:sz w:val="21"/>
              </w:rPr>
            </w:pPr>
          </w:p>
          <w:p w14:paraId="7BDBE126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382BFE34">
            <w:pPr>
              <w:spacing w:line="256" w:lineRule="auto"/>
              <w:rPr>
                <w:rFonts w:ascii="Arial"/>
                <w:sz w:val="21"/>
              </w:rPr>
            </w:pPr>
          </w:p>
          <w:p w14:paraId="1AA9E83D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1EB76F95">
            <w:pPr>
              <w:spacing w:line="256" w:lineRule="auto"/>
              <w:rPr>
                <w:rFonts w:ascii="Arial"/>
                <w:sz w:val="21"/>
              </w:rPr>
            </w:pPr>
          </w:p>
          <w:p w14:paraId="34766FB7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511EE36A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6651651A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440473D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54EDE9A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034CEA87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53EAA90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69369EF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59557DC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73DDC9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1B6C2E5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13D08BDF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28046B9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5D64CF7D">
            <w:pPr>
              <w:rPr>
                <w:rFonts w:ascii="Arial"/>
                <w:sz w:val="21"/>
              </w:rPr>
            </w:pPr>
          </w:p>
        </w:tc>
      </w:tr>
      <w:tr w14:paraId="2B720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2713C8B0">
            <w:pPr>
              <w:pStyle w:val="6"/>
              <w:spacing w:before="147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36875F6B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0C76A9E3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5BE3CC2C">
            <w:pPr>
              <w:pStyle w:val="6"/>
              <w:spacing w:before="146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2169" w:type="dxa"/>
            <w:vAlign w:val="top"/>
          </w:tcPr>
          <w:p w14:paraId="5C37A08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6FD4069">
            <w:pPr>
              <w:pStyle w:val="6"/>
              <w:spacing w:before="146"/>
              <w:ind w:left="257"/>
            </w:pPr>
            <w:r>
              <w:rPr>
                <w:b/>
                <w:bCs/>
                <w:spacing w:val="-4"/>
              </w:rPr>
              <w:t>1884.50</w:t>
            </w:r>
          </w:p>
        </w:tc>
        <w:tc>
          <w:tcPr>
            <w:tcW w:w="720" w:type="dxa"/>
            <w:vAlign w:val="top"/>
          </w:tcPr>
          <w:p w14:paraId="19D3B40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CF696B0">
            <w:pPr>
              <w:pStyle w:val="6"/>
              <w:spacing w:before="146"/>
              <w:ind w:left="27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670" w:type="dxa"/>
            <w:vAlign w:val="top"/>
          </w:tcPr>
          <w:p w14:paraId="463674B8">
            <w:pPr>
              <w:pStyle w:val="6"/>
              <w:spacing w:before="29" w:line="239" w:lineRule="auto"/>
              <w:ind w:left="130"/>
            </w:pPr>
            <w:r>
              <w:rPr>
                <w:b/>
                <w:bCs/>
                <w:spacing w:val="-5"/>
              </w:rPr>
              <w:t>1824.</w:t>
            </w:r>
          </w:p>
          <w:p w14:paraId="69B332E0">
            <w:pPr>
              <w:pStyle w:val="6"/>
              <w:spacing w:line="203" w:lineRule="auto"/>
              <w:ind w:left="39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710" w:type="dxa"/>
            <w:vAlign w:val="top"/>
          </w:tcPr>
          <w:p w14:paraId="2552F83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03D8997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8AD3BC4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24D1387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6A59B2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932D253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1C0F7BA0">
            <w:pPr>
              <w:rPr>
                <w:rFonts w:ascii="Arial"/>
                <w:sz w:val="21"/>
              </w:rPr>
            </w:pPr>
          </w:p>
        </w:tc>
      </w:tr>
      <w:tr w14:paraId="5F6A9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38C0793F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38713789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01</w:t>
            </w:r>
          </w:p>
        </w:tc>
        <w:tc>
          <w:tcPr>
            <w:tcW w:w="567" w:type="dxa"/>
            <w:vAlign w:val="top"/>
          </w:tcPr>
          <w:p w14:paraId="152D3B1A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31975661">
            <w:pPr>
              <w:pStyle w:val="6"/>
              <w:spacing w:before="31" w:line="220" w:lineRule="auto"/>
              <w:ind w:left="115" w:right="224" w:hanging="4"/>
            </w:pPr>
            <w:r>
              <w:rPr>
                <w:b/>
                <w:bCs/>
                <w:spacing w:val="-3"/>
              </w:rPr>
              <w:t>人力资源和社会保障管理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9"/>
              </w:rPr>
              <w:t>事务</w:t>
            </w:r>
          </w:p>
        </w:tc>
        <w:tc>
          <w:tcPr>
            <w:tcW w:w="2169" w:type="dxa"/>
            <w:vAlign w:val="top"/>
          </w:tcPr>
          <w:p w14:paraId="4AD6BDD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228D6BA">
            <w:pPr>
              <w:pStyle w:val="6"/>
              <w:spacing w:before="145"/>
              <w:ind w:left="434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720" w:type="dxa"/>
            <w:vAlign w:val="top"/>
          </w:tcPr>
          <w:p w14:paraId="4552A7D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4FEA0278">
            <w:pPr>
              <w:pStyle w:val="6"/>
              <w:spacing w:before="145"/>
              <w:ind w:left="27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670" w:type="dxa"/>
            <w:vAlign w:val="top"/>
          </w:tcPr>
          <w:p w14:paraId="0B279AB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29E6075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FE5913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4E4B4DF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983AA1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6E19E8F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094BA4E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7BD1A2BF">
            <w:pPr>
              <w:rPr>
                <w:rFonts w:ascii="Arial"/>
                <w:sz w:val="21"/>
              </w:rPr>
            </w:pPr>
          </w:p>
        </w:tc>
      </w:tr>
      <w:tr w14:paraId="23B1FE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02CB795">
            <w:pPr>
              <w:pStyle w:val="6"/>
              <w:spacing w:before="148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6ED15F60">
            <w:pPr>
              <w:pStyle w:val="6"/>
              <w:spacing w:before="148" w:line="242" w:lineRule="auto"/>
              <w:ind w:left="207"/>
            </w:pPr>
            <w:r>
              <w:rPr>
                <w:spacing w:val="-10"/>
              </w:rPr>
              <w:t>01</w:t>
            </w:r>
          </w:p>
        </w:tc>
        <w:tc>
          <w:tcPr>
            <w:tcW w:w="567" w:type="dxa"/>
            <w:vAlign w:val="top"/>
          </w:tcPr>
          <w:p w14:paraId="4AD2C49E">
            <w:pPr>
              <w:pStyle w:val="6"/>
              <w:spacing w:before="148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20076810">
            <w:pPr>
              <w:pStyle w:val="6"/>
              <w:spacing w:before="33" w:line="220" w:lineRule="auto"/>
              <w:ind w:left="110" w:right="232"/>
            </w:pPr>
            <w:r>
              <w:rPr>
                <w:spacing w:val="-1"/>
              </w:rPr>
              <w:t>其他人力资源和社会保障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管理事务支出</w:t>
            </w:r>
          </w:p>
        </w:tc>
        <w:tc>
          <w:tcPr>
            <w:tcW w:w="2169" w:type="dxa"/>
            <w:vAlign w:val="top"/>
          </w:tcPr>
          <w:p w14:paraId="77F19C4C">
            <w:pPr>
              <w:pStyle w:val="6"/>
              <w:spacing w:before="33" w:line="220" w:lineRule="auto"/>
              <w:ind w:left="121" w:right="260" w:hanging="1"/>
            </w:pPr>
            <w:r>
              <w:rPr>
                <w:spacing w:val="-2"/>
              </w:rPr>
              <w:t>南疆籍务工人员食宿点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费用</w:t>
            </w:r>
          </w:p>
        </w:tc>
        <w:tc>
          <w:tcPr>
            <w:tcW w:w="949" w:type="dxa"/>
            <w:vAlign w:val="top"/>
          </w:tcPr>
          <w:p w14:paraId="6615B245">
            <w:pPr>
              <w:pStyle w:val="6"/>
              <w:spacing w:before="147"/>
              <w:ind w:left="434"/>
            </w:pPr>
            <w:r>
              <w:rPr>
                <w:spacing w:val="-3"/>
              </w:rPr>
              <w:t>60.00</w:t>
            </w:r>
          </w:p>
        </w:tc>
        <w:tc>
          <w:tcPr>
            <w:tcW w:w="720" w:type="dxa"/>
            <w:vAlign w:val="top"/>
          </w:tcPr>
          <w:p w14:paraId="5A94D12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97C0784">
            <w:pPr>
              <w:pStyle w:val="6"/>
              <w:spacing w:before="147"/>
              <w:ind w:left="277"/>
            </w:pPr>
            <w:r>
              <w:rPr>
                <w:spacing w:val="-3"/>
              </w:rPr>
              <w:t>60.00</w:t>
            </w:r>
          </w:p>
        </w:tc>
        <w:tc>
          <w:tcPr>
            <w:tcW w:w="670" w:type="dxa"/>
            <w:vAlign w:val="top"/>
          </w:tcPr>
          <w:p w14:paraId="065FB195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35C7BA8A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47D28C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4681B6E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EF42456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C07C3EC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4D20B0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31EA130B">
            <w:pPr>
              <w:rPr>
                <w:rFonts w:ascii="Arial"/>
                <w:sz w:val="21"/>
              </w:rPr>
            </w:pPr>
          </w:p>
        </w:tc>
      </w:tr>
      <w:tr w14:paraId="629B2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8" w:type="dxa"/>
            <w:vAlign w:val="top"/>
          </w:tcPr>
          <w:p w14:paraId="022135D4">
            <w:pPr>
              <w:pStyle w:val="6"/>
              <w:spacing w:before="146" w:line="242" w:lineRule="auto"/>
              <w:ind w:left="145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567" w:type="dxa"/>
            <w:vAlign w:val="top"/>
          </w:tcPr>
          <w:p w14:paraId="62529BB7">
            <w:pPr>
              <w:pStyle w:val="6"/>
              <w:spacing w:before="146" w:line="242" w:lineRule="auto"/>
              <w:ind w:left="207"/>
            </w:pPr>
            <w:r>
              <w:rPr>
                <w:b/>
                <w:bCs/>
                <w:spacing w:val="-12"/>
              </w:rPr>
              <w:t>07</w:t>
            </w:r>
          </w:p>
        </w:tc>
        <w:tc>
          <w:tcPr>
            <w:tcW w:w="567" w:type="dxa"/>
            <w:vAlign w:val="top"/>
          </w:tcPr>
          <w:p w14:paraId="50B1E716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0FA5485">
            <w:pPr>
              <w:pStyle w:val="6"/>
              <w:spacing w:before="146" w:line="215" w:lineRule="auto"/>
              <w:ind w:left="111"/>
            </w:pPr>
            <w:r>
              <w:rPr>
                <w:b/>
                <w:bCs/>
                <w:spacing w:val="-4"/>
              </w:rPr>
              <w:t>就业补助</w:t>
            </w:r>
          </w:p>
        </w:tc>
        <w:tc>
          <w:tcPr>
            <w:tcW w:w="2169" w:type="dxa"/>
            <w:vAlign w:val="top"/>
          </w:tcPr>
          <w:p w14:paraId="2F6F366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BE1F205">
            <w:pPr>
              <w:pStyle w:val="6"/>
              <w:spacing w:before="145"/>
              <w:ind w:left="257"/>
            </w:pPr>
            <w:r>
              <w:rPr>
                <w:b/>
                <w:bCs/>
                <w:spacing w:val="-4"/>
              </w:rPr>
              <w:t>1824.50</w:t>
            </w:r>
          </w:p>
        </w:tc>
        <w:tc>
          <w:tcPr>
            <w:tcW w:w="720" w:type="dxa"/>
            <w:vAlign w:val="top"/>
          </w:tcPr>
          <w:p w14:paraId="0323269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665D8D6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24B2E2E0">
            <w:pPr>
              <w:pStyle w:val="6"/>
              <w:spacing w:before="30" w:line="239" w:lineRule="auto"/>
              <w:ind w:left="130"/>
            </w:pPr>
            <w:r>
              <w:rPr>
                <w:b/>
                <w:bCs/>
                <w:spacing w:val="-5"/>
              </w:rPr>
              <w:t>1824.</w:t>
            </w:r>
          </w:p>
          <w:p w14:paraId="3C4E40A1">
            <w:pPr>
              <w:pStyle w:val="6"/>
              <w:spacing w:line="203" w:lineRule="auto"/>
              <w:ind w:left="39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710" w:type="dxa"/>
            <w:vAlign w:val="top"/>
          </w:tcPr>
          <w:p w14:paraId="353BF06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1F71C6C7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41D1791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48DC1891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FAC694B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64999E62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4AB71FE7">
            <w:pPr>
              <w:rPr>
                <w:rFonts w:ascii="Arial"/>
                <w:sz w:val="21"/>
              </w:rPr>
            </w:pPr>
          </w:p>
        </w:tc>
      </w:tr>
      <w:tr w14:paraId="21B5A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38" w:type="dxa"/>
            <w:vAlign w:val="top"/>
          </w:tcPr>
          <w:p w14:paraId="5DC5D1F2">
            <w:pPr>
              <w:pStyle w:val="6"/>
              <w:spacing w:before="147" w:line="242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4EAA4F29">
            <w:pPr>
              <w:pStyle w:val="6"/>
              <w:spacing w:before="147" w:line="242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567" w:type="dxa"/>
            <w:vAlign w:val="top"/>
          </w:tcPr>
          <w:p w14:paraId="00E22F15">
            <w:pPr>
              <w:pStyle w:val="6"/>
              <w:spacing w:before="147" w:line="242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3CC04D4B">
            <w:pPr>
              <w:pStyle w:val="6"/>
              <w:spacing w:before="146" w:line="213" w:lineRule="auto"/>
              <w:ind w:left="110"/>
            </w:pPr>
            <w:r>
              <w:rPr>
                <w:spacing w:val="-1"/>
              </w:rPr>
              <w:t>其他就业补助支出</w:t>
            </w:r>
          </w:p>
        </w:tc>
        <w:tc>
          <w:tcPr>
            <w:tcW w:w="2169" w:type="dxa"/>
            <w:vAlign w:val="top"/>
          </w:tcPr>
          <w:p w14:paraId="01BA242B">
            <w:pPr>
              <w:pStyle w:val="6"/>
              <w:spacing w:before="146" w:line="214" w:lineRule="auto"/>
              <w:ind w:left="131"/>
            </w:pPr>
            <w:r>
              <w:rPr>
                <w:spacing w:val="-3"/>
              </w:rPr>
              <w:t>中央财政就业补助资金</w:t>
            </w:r>
          </w:p>
        </w:tc>
        <w:tc>
          <w:tcPr>
            <w:tcW w:w="949" w:type="dxa"/>
            <w:vAlign w:val="top"/>
          </w:tcPr>
          <w:p w14:paraId="40E6C29F">
            <w:pPr>
              <w:pStyle w:val="6"/>
              <w:spacing w:before="146"/>
              <w:ind w:left="257"/>
            </w:pPr>
            <w:r>
              <w:rPr>
                <w:spacing w:val="-3"/>
              </w:rPr>
              <w:t>1812.00</w:t>
            </w:r>
          </w:p>
        </w:tc>
        <w:tc>
          <w:tcPr>
            <w:tcW w:w="720" w:type="dxa"/>
            <w:vAlign w:val="top"/>
          </w:tcPr>
          <w:p w14:paraId="7737F05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E49754C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 w14:paraId="5FBCBA61">
            <w:pPr>
              <w:pStyle w:val="6"/>
              <w:spacing w:before="31" w:line="239" w:lineRule="auto"/>
              <w:ind w:left="130"/>
            </w:pPr>
            <w:r>
              <w:rPr>
                <w:spacing w:val="-4"/>
              </w:rPr>
              <w:t>1812.</w:t>
            </w:r>
          </w:p>
          <w:p w14:paraId="6998359C">
            <w:pPr>
              <w:pStyle w:val="6"/>
              <w:spacing w:line="201" w:lineRule="auto"/>
              <w:ind w:left="400"/>
            </w:pPr>
            <w:r>
              <w:rPr>
                <w:spacing w:val="-10"/>
              </w:rPr>
              <w:t>00</w:t>
            </w:r>
          </w:p>
        </w:tc>
        <w:tc>
          <w:tcPr>
            <w:tcW w:w="710" w:type="dxa"/>
            <w:vAlign w:val="top"/>
          </w:tcPr>
          <w:p w14:paraId="30352612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70F1D1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6BFB86E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5D8C642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7CC25B55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72789CA1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616CF986">
            <w:pPr>
              <w:rPr>
                <w:rFonts w:ascii="Arial"/>
                <w:sz w:val="21"/>
              </w:rPr>
            </w:pPr>
          </w:p>
        </w:tc>
      </w:tr>
      <w:tr w14:paraId="6F38E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BB26AAF">
            <w:pPr>
              <w:pStyle w:val="6"/>
              <w:spacing w:before="32" w:line="200" w:lineRule="auto"/>
              <w:ind w:left="145"/>
            </w:pPr>
            <w:r>
              <w:rPr>
                <w:spacing w:val="-5"/>
              </w:rPr>
              <w:t>208</w:t>
            </w:r>
          </w:p>
        </w:tc>
        <w:tc>
          <w:tcPr>
            <w:tcW w:w="567" w:type="dxa"/>
            <w:vAlign w:val="top"/>
          </w:tcPr>
          <w:p w14:paraId="7754BE8C">
            <w:pPr>
              <w:pStyle w:val="6"/>
              <w:spacing w:before="32" w:line="200" w:lineRule="auto"/>
              <w:ind w:left="207"/>
            </w:pPr>
            <w:r>
              <w:rPr>
                <w:spacing w:val="-10"/>
              </w:rPr>
              <w:t>07</w:t>
            </w:r>
          </w:p>
        </w:tc>
        <w:tc>
          <w:tcPr>
            <w:tcW w:w="567" w:type="dxa"/>
            <w:vAlign w:val="top"/>
          </w:tcPr>
          <w:p w14:paraId="5B90044A">
            <w:pPr>
              <w:pStyle w:val="6"/>
              <w:spacing w:before="32" w:line="200" w:lineRule="auto"/>
              <w:ind w:left="203"/>
            </w:pPr>
            <w:r>
              <w:rPr>
                <w:spacing w:val="-8"/>
              </w:rPr>
              <w:t>99</w:t>
            </w:r>
          </w:p>
        </w:tc>
        <w:tc>
          <w:tcPr>
            <w:tcW w:w="2320" w:type="dxa"/>
            <w:vAlign w:val="top"/>
          </w:tcPr>
          <w:p w14:paraId="71F996B5">
            <w:pPr>
              <w:pStyle w:val="6"/>
              <w:spacing w:before="32" w:line="200" w:lineRule="auto"/>
              <w:ind w:left="110"/>
            </w:pPr>
            <w:r>
              <w:rPr>
                <w:spacing w:val="-1"/>
              </w:rPr>
              <w:t>其他就业补助支出</w:t>
            </w:r>
          </w:p>
        </w:tc>
        <w:tc>
          <w:tcPr>
            <w:tcW w:w="2169" w:type="dxa"/>
            <w:vAlign w:val="top"/>
          </w:tcPr>
          <w:p w14:paraId="6A5BAEE8">
            <w:pPr>
              <w:pStyle w:val="6"/>
              <w:spacing w:before="32" w:line="200" w:lineRule="auto"/>
              <w:ind w:left="143"/>
            </w:pPr>
            <w:r>
              <w:rPr>
                <w:spacing w:val="-5"/>
              </w:rPr>
              <w:t>自治区就业补助资金</w:t>
            </w:r>
          </w:p>
        </w:tc>
        <w:tc>
          <w:tcPr>
            <w:tcW w:w="949" w:type="dxa"/>
            <w:vAlign w:val="top"/>
          </w:tcPr>
          <w:p w14:paraId="442B3ECB">
            <w:pPr>
              <w:pStyle w:val="6"/>
              <w:spacing w:before="32" w:line="200" w:lineRule="auto"/>
              <w:ind w:left="437"/>
            </w:pPr>
            <w:r>
              <w:rPr>
                <w:spacing w:val="-4"/>
              </w:rPr>
              <w:t>12.50</w:t>
            </w:r>
          </w:p>
        </w:tc>
        <w:tc>
          <w:tcPr>
            <w:tcW w:w="720" w:type="dxa"/>
            <w:vAlign w:val="top"/>
          </w:tcPr>
          <w:p w14:paraId="0E44D7F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347E9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25AE89F">
            <w:pPr>
              <w:pStyle w:val="6"/>
              <w:spacing w:before="32" w:line="200" w:lineRule="auto"/>
              <w:ind w:left="130"/>
            </w:pPr>
            <w:r>
              <w:rPr>
                <w:spacing w:val="-4"/>
              </w:rPr>
              <w:t>12.50</w:t>
            </w:r>
          </w:p>
        </w:tc>
        <w:tc>
          <w:tcPr>
            <w:tcW w:w="710" w:type="dxa"/>
            <w:vAlign w:val="top"/>
          </w:tcPr>
          <w:p w14:paraId="2C3B7E3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AF7307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45B5C9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7A1AFE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786FF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3BE48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0E1D46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54CF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38" w:type="dxa"/>
            <w:vAlign w:val="top"/>
          </w:tcPr>
          <w:p w14:paraId="77E70825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5697AA1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 w14:paraId="6E59F11D">
            <w:pPr>
              <w:rPr>
                <w:rFonts w:ascii="Arial"/>
                <w:sz w:val="21"/>
              </w:rPr>
            </w:pPr>
          </w:p>
        </w:tc>
        <w:tc>
          <w:tcPr>
            <w:tcW w:w="2320" w:type="dxa"/>
            <w:vAlign w:val="top"/>
          </w:tcPr>
          <w:p w14:paraId="60CD4284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Align w:val="top"/>
          </w:tcPr>
          <w:p w14:paraId="540A7BDF">
            <w:pPr>
              <w:pStyle w:val="6"/>
              <w:spacing w:before="149" w:line="21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168E907B">
            <w:pPr>
              <w:pStyle w:val="6"/>
              <w:spacing w:before="149"/>
              <w:ind w:left="257"/>
            </w:pPr>
            <w:r>
              <w:rPr>
                <w:b/>
                <w:bCs/>
                <w:spacing w:val="-4"/>
              </w:rPr>
              <w:t>1884.50</w:t>
            </w:r>
          </w:p>
        </w:tc>
        <w:tc>
          <w:tcPr>
            <w:tcW w:w="720" w:type="dxa"/>
            <w:vAlign w:val="top"/>
          </w:tcPr>
          <w:p w14:paraId="2ECEDC0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4FC219C">
            <w:pPr>
              <w:pStyle w:val="6"/>
              <w:spacing w:before="149"/>
              <w:ind w:left="277"/>
            </w:pPr>
            <w:r>
              <w:rPr>
                <w:b/>
                <w:bCs/>
                <w:spacing w:val="-5"/>
              </w:rPr>
              <w:t>60.00</w:t>
            </w:r>
          </w:p>
        </w:tc>
        <w:tc>
          <w:tcPr>
            <w:tcW w:w="670" w:type="dxa"/>
            <w:vAlign w:val="top"/>
          </w:tcPr>
          <w:p w14:paraId="1E41511A">
            <w:pPr>
              <w:pStyle w:val="6"/>
              <w:spacing w:before="32" w:line="239" w:lineRule="auto"/>
              <w:ind w:left="130"/>
            </w:pPr>
            <w:r>
              <w:rPr>
                <w:b/>
                <w:bCs/>
                <w:spacing w:val="-5"/>
              </w:rPr>
              <w:t>1824.</w:t>
            </w:r>
          </w:p>
          <w:p w14:paraId="47505529">
            <w:pPr>
              <w:pStyle w:val="6"/>
              <w:spacing w:line="205" w:lineRule="auto"/>
              <w:ind w:left="39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710" w:type="dxa"/>
            <w:vAlign w:val="top"/>
          </w:tcPr>
          <w:p w14:paraId="1CE1396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7923C4A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03311702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 w14:paraId="6FCA151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5D02AB7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 w14:paraId="2D3D3D7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 w14:paraId="0A303D5A">
            <w:pPr>
              <w:rPr>
                <w:rFonts w:ascii="Arial"/>
                <w:sz w:val="21"/>
              </w:rPr>
            </w:pPr>
          </w:p>
        </w:tc>
      </w:tr>
    </w:tbl>
    <w:p w14:paraId="4D720530">
      <w:pPr>
        <w:spacing w:line="260" w:lineRule="auto"/>
        <w:rPr>
          <w:rFonts w:ascii="Arial"/>
          <w:sz w:val="21"/>
        </w:rPr>
      </w:pPr>
    </w:p>
    <w:p w14:paraId="3F5CD012">
      <w:pPr>
        <w:spacing w:line="260" w:lineRule="auto"/>
        <w:rPr>
          <w:rFonts w:ascii="Arial"/>
          <w:sz w:val="21"/>
        </w:rPr>
      </w:pPr>
    </w:p>
    <w:p w14:paraId="177A5F3A">
      <w:pPr>
        <w:spacing w:line="260" w:lineRule="auto"/>
        <w:rPr>
          <w:rFonts w:ascii="Arial"/>
          <w:sz w:val="21"/>
        </w:rPr>
      </w:pPr>
    </w:p>
    <w:p w14:paraId="32D1B881">
      <w:pPr>
        <w:spacing w:line="260" w:lineRule="auto"/>
        <w:rPr>
          <w:rFonts w:ascii="Arial"/>
          <w:sz w:val="21"/>
        </w:rPr>
      </w:pPr>
    </w:p>
    <w:p w14:paraId="0C9B1EDD">
      <w:pPr>
        <w:spacing w:line="260" w:lineRule="auto"/>
        <w:rPr>
          <w:rFonts w:ascii="Arial"/>
          <w:sz w:val="21"/>
        </w:rPr>
      </w:pPr>
    </w:p>
    <w:p w14:paraId="50184FA1">
      <w:pPr>
        <w:spacing w:line="260" w:lineRule="auto"/>
        <w:rPr>
          <w:rFonts w:ascii="Arial"/>
          <w:sz w:val="21"/>
        </w:rPr>
      </w:pPr>
    </w:p>
    <w:p w14:paraId="724FD0F6">
      <w:pPr>
        <w:spacing w:line="260" w:lineRule="auto"/>
        <w:rPr>
          <w:rFonts w:ascii="Arial"/>
          <w:sz w:val="21"/>
        </w:rPr>
      </w:pPr>
    </w:p>
    <w:p w14:paraId="1B383300">
      <w:pPr>
        <w:spacing w:line="260" w:lineRule="auto"/>
        <w:rPr>
          <w:rFonts w:ascii="Arial"/>
          <w:sz w:val="21"/>
        </w:rPr>
      </w:pPr>
    </w:p>
    <w:p w14:paraId="742F21D8">
      <w:pPr>
        <w:spacing w:line="260" w:lineRule="auto"/>
        <w:rPr>
          <w:rFonts w:ascii="Arial"/>
          <w:sz w:val="21"/>
        </w:rPr>
      </w:pPr>
    </w:p>
    <w:p w14:paraId="35DBE057">
      <w:pPr>
        <w:spacing w:line="260" w:lineRule="auto"/>
        <w:rPr>
          <w:rFonts w:ascii="Arial"/>
          <w:sz w:val="21"/>
        </w:rPr>
      </w:pPr>
    </w:p>
    <w:p w14:paraId="43755BD7">
      <w:pPr>
        <w:spacing w:line="261" w:lineRule="auto"/>
        <w:rPr>
          <w:rFonts w:ascii="Arial"/>
          <w:sz w:val="21"/>
        </w:rPr>
      </w:pPr>
    </w:p>
    <w:p w14:paraId="6EADDF14">
      <w:pPr>
        <w:spacing w:before="91" w:line="242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14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1A92E4AC">
      <w:pPr>
        <w:spacing w:line="24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69006B3E">
      <w:pPr>
        <w:spacing w:line="305" w:lineRule="auto"/>
        <w:rPr>
          <w:rFonts w:ascii="Arial"/>
          <w:sz w:val="21"/>
        </w:rPr>
      </w:pPr>
    </w:p>
    <w:p w14:paraId="20D66187">
      <w:pPr>
        <w:spacing w:line="306" w:lineRule="auto"/>
        <w:rPr>
          <w:rFonts w:ascii="Arial"/>
          <w:sz w:val="21"/>
        </w:rPr>
      </w:pPr>
    </w:p>
    <w:p w14:paraId="3159691F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226AAF7B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584CDF44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编制单位：托克逊县人力资源和社会保障局</w:t>
      </w:r>
      <w:r>
        <w:rPr>
          <w:spacing w:val="-3"/>
          <w:sz w:val="24"/>
          <w:szCs w:val="24"/>
        </w:rPr>
        <w:t>本级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696B5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D4AEB7B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2A24012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2CBA94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E1D2789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22F507A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0AA51768">
            <w:pPr>
              <w:spacing w:line="260" w:lineRule="auto"/>
              <w:rPr>
                <w:rFonts w:ascii="Arial"/>
                <w:sz w:val="21"/>
              </w:rPr>
            </w:pPr>
          </w:p>
          <w:p w14:paraId="35820EA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8223B3A">
            <w:pPr>
              <w:spacing w:line="261" w:lineRule="auto"/>
              <w:rPr>
                <w:rFonts w:ascii="Arial"/>
                <w:sz w:val="21"/>
              </w:rPr>
            </w:pPr>
          </w:p>
          <w:p w14:paraId="14EBB7FD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5605F8B">
            <w:pPr>
              <w:spacing w:line="260" w:lineRule="auto"/>
              <w:rPr>
                <w:rFonts w:ascii="Arial"/>
                <w:sz w:val="21"/>
              </w:rPr>
            </w:pPr>
          </w:p>
          <w:p w14:paraId="757EA3E3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808021A">
            <w:pPr>
              <w:spacing w:line="260" w:lineRule="auto"/>
              <w:rPr>
                <w:rFonts w:ascii="Arial"/>
                <w:sz w:val="21"/>
              </w:rPr>
            </w:pPr>
          </w:p>
          <w:p w14:paraId="571187CD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D46C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07695154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7F13BD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38B46A46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D7C167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DC6D0A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6862561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1C9F575">
            <w:pPr>
              <w:rPr>
                <w:rFonts w:ascii="Arial"/>
                <w:sz w:val="21"/>
              </w:rPr>
            </w:pPr>
          </w:p>
        </w:tc>
      </w:tr>
      <w:tr w14:paraId="0C6BC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45261B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C50036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691E1D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2D1B53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0E6631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2ADA2B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5F65CF">
            <w:pPr>
              <w:rPr>
                <w:rFonts w:ascii="Arial"/>
                <w:sz w:val="21"/>
              </w:rPr>
            </w:pPr>
          </w:p>
        </w:tc>
      </w:tr>
      <w:tr w14:paraId="29D9DB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077146C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26A3F0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C3A9A9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CA7040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5A82E9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C7AE9B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A8FC81F">
            <w:pPr>
              <w:rPr>
                <w:rFonts w:ascii="Arial"/>
                <w:sz w:val="21"/>
              </w:rPr>
            </w:pPr>
          </w:p>
        </w:tc>
      </w:tr>
      <w:tr w14:paraId="57E22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D70CF7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776671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1843C2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212DD6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749F3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C818B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AC94635">
            <w:pPr>
              <w:rPr>
                <w:rFonts w:ascii="Arial"/>
                <w:sz w:val="21"/>
              </w:rPr>
            </w:pPr>
          </w:p>
        </w:tc>
      </w:tr>
      <w:tr w14:paraId="3DF0B5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C6E248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A05D35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C9A47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5207FF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21A58C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E937BC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6ABC11">
            <w:pPr>
              <w:rPr>
                <w:rFonts w:ascii="Arial"/>
                <w:sz w:val="21"/>
              </w:rPr>
            </w:pPr>
          </w:p>
        </w:tc>
      </w:tr>
      <w:tr w14:paraId="6BE99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94A7FF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B05514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95D0EEB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FE1E24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B141A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4BB1B3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590A4D4">
            <w:pPr>
              <w:rPr>
                <w:rFonts w:ascii="Arial"/>
                <w:sz w:val="21"/>
              </w:rPr>
            </w:pPr>
          </w:p>
        </w:tc>
      </w:tr>
      <w:tr w14:paraId="31EB4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B45A82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3F842A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E7EDE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FFCC29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7021470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1DECD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F9510DC">
            <w:pPr>
              <w:rPr>
                <w:rFonts w:ascii="Arial"/>
                <w:sz w:val="21"/>
              </w:rPr>
            </w:pPr>
          </w:p>
        </w:tc>
      </w:tr>
      <w:tr w14:paraId="2ACF73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B56C90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D55EFEA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9BF36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B058FA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2D7C22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901371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2117AB3">
            <w:pPr>
              <w:rPr>
                <w:rFonts w:ascii="Arial"/>
                <w:sz w:val="21"/>
              </w:rPr>
            </w:pPr>
          </w:p>
        </w:tc>
      </w:tr>
      <w:tr w14:paraId="7154E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D6FEC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3894D9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F77F2F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0D39F2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776680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149F62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E224F05">
            <w:pPr>
              <w:rPr>
                <w:rFonts w:ascii="Arial"/>
                <w:sz w:val="21"/>
              </w:rPr>
            </w:pPr>
          </w:p>
        </w:tc>
      </w:tr>
      <w:tr w14:paraId="33956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35109AE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9A9797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3A5B40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C6AC896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69B1C8E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B1A79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0C651E6">
            <w:pPr>
              <w:rPr>
                <w:rFonts w:ascii="Arial"/>
                <w:sz w:val="21"/>
              </w:rPr>
            </w:pPr>
          </w:p>
        </w:tc>
      </w:tr>
    </w:tbl>
    <w:p w14:paraId="3B3C68ED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备注：托克逊县人力资源和社会保障局本级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</w:t>
      </w:r>
      <w:r>
        <w:rPr>
          <w:b/>
          <w:bCs/>
          <w:spacing w:val="-3"/>
          <w:sz w:val="18"/>
          <w:szCs w:val="18"/>
        </w:rPr>
        <w:t>性基金预算支</w:t>
      </w:r>
    </w:p>
    <w:p w14:paraId="6D9D5DDD">
      <w:pPr>
        <w:pStyle w:val="2"/>
        <w:spacing w:before="25" w:line="216" w:lineRule="auto"/>
        <w:ind w:left="50"/>
        <w:rPr>
          <w:sz w:val="18"/>
          <w:szCs w:val="18"/>
        </w:rPr>
      </w:pPr>
      <w:r>
        <w:rPr>
          <w:b/>
          <w:bCs/>
          <w:spacing w:val="-6"/>
          <w:sz w:val="18"/>
          <w:szCs w:val="18"/>
        </w:rPr>
        <w:t>出情况表为空表。</w:t>
      </w:r>
    </w:p>
    <w:p w14:paraId="35EEC754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5C939BFC">
      <w:pPr>
        <w:spacing w:line="305" w:lineRule="auto"/>
        <w:rPr>
          <w:rFonts w:ascii="Arial"/>
          <w:sz w:val="21"/>
        </w:rPr>
      </w:pPr>
    </w:p>
    <w:p w14:paraId="5863F927">
      <w:pPr>
        <w:spacing w:line="306" w:lineRule="auto"/>
        <w:rPr>
          <w:rFonts w:ascii="Arial"/>
          <w:sz w:val="21"/>
        </w:rPr>
      </w:pPr>
    </w:p>
    <w:p w14:paraId="76D0659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3B71D99A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7945EB2C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编制单位：托克逊县人力资源和社会保障局</w:t>
      </w:r>
      <w:r>
        <w:rPr>
          <w:spacing w:val="-3"/>
          <w:sz w:val="24"/>
          <w:szCs w:val="24"/>
        </w:rPr>
        <w:t>本级            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C477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FD524E1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0F13FA6E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2D3CD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F44C77D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ACBF5B1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F494BD6">
            <w:pPr>
              <w:spacing w:line="260" w:lineRule="auto"/>
              <w:rPr>
                <w:rFonts w:ascii="Arial"/>
                <w:sz w:val="21"/>
              </w:rPr>
            </w:pPr>
          </w:p>
          <w:p w14:paraId="1F1A59D8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7450F5E">
            <w:pPr>
              <w:spacing w:line="261" w:lineRule="auto"/>
              <w:rPr>
                <w:rFonts w:ascii="Arial"/>
                <w:sz w:val="21"/>
              </w:rPr>
            </w:pPr>
          </w:p>
          <w:p w14:paraId="722B6D6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6E368190">
            <w:pPr>
              <w:spacing w:line="260" w:lineRule="auto"/>
              <w:rPr>
                <w:rFonts w:ascii="Arial"/>
                <w:sz w:val="21"/>
              </w:rPr>
            </w:pPr>
          </w:p>
          <w:p w14:paraId="62EF6BEC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24A44D2C">
            <w:pPr>
              <w:spacing w:line="260" w:lineRule="auto"/>
              <w:rPr>
                <w:rFonts w:ascii="Arial"/>
                <w:sz w:val="21"/>
              </w:rPr>
            </w:pPr>
          </w:p>
          <w:p w14:paraId="7ED02F9F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F988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1BFC4A8D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047A8DB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76A24A70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6798DE4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905466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34B0298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008DFBE">
            <w:pPr>
              <w:rPr>
                <w:rFonts w:ascii="Arial"/>
                <w:sz w:val="21"/>
              </w:rPr>
            </w:pPr>
          </w:p>
        </w:tc>
      </w:tr>
      <w:tr w14:paraId="50CC8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85A794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E6E88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8C1E49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B8990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060EAC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489CD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F4D0FE9">
            <w:pPr>
              <w:rPr>
                <w:rFonts w:ascii="Arial"/>
                <w:sz w:val="21"/>
              </w:rPr>
            </w:pPr>
          </w:p>
        </w:tc>
      </w:tr>
      <w:tr w14:paraId="56F3B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243B18C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ABCC26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892BF3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C7A998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E441EA1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A428F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1F459CE">
            <w:pPr>
              <w:rPr>
                <w:rFonts w:ascii="Arial"/>
                <w:sz w:val="21"/>
              </w:rPr>
            </w:pPr>
          </w:p>
        </w:tc>
      </w:tr>
      <w:tr w14:paraId="79FE4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B6E043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71CD4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9BEDBD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109286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D6FB9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30956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DE16E78">
            <w:pPr>
              <w:rPr>
                <w:rFonts w:ascii="Arial"/>
                <w:sz w:val="21"/>
              </w:rPr>
            </w:pPr>
          </w:p>
        </w:tc>
      </w:tr>
      <w:tr w14:paraId="6F396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32C1BF87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65C7C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48F86C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13C6C8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FF6067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62C1F9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5D57457">
            <w:pPr>
              <w:rPr>
                <w:rFonts w:ascii="Arial"/>
                <w:sz w:val="21"/>
              </w:rPr>
            </w:pPr>
          </w:p>
        </w:tc>
      </w:tr>
      <w:tr w14:paraId="4E27B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5D3EDF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00FE27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86E1EA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B96E56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D0A0B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B84DD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8CB47E6">
            <w:pPr>
              <w:rPr>
                <w:rFonts w:ascii="Arial"/>
                <w:sz w:val="21"/>
              </w:rPr>
            </w:pPr>
          </w:p>
        </w:tc>
      </w:tr>
      <w:tr w14:paraId="69BE37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76E823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03828B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16BE8C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19FFC7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28C21E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09879A0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3E94548">
            <w:pPr>
              <w:rPr>
                <w:rFonts w:ascii="Arial"/>
                <w:sz w:val="21"/>
              </w:rPr>
            </w:pPr>
          </w:p>
        </w:tc>
      </w:tr>
      <w:tr w14:paraId="6E8C0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E59BA3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4AD891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061B5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40AA4E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73CB737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8D399C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445879D">
            <w:pPr>
              <w:rPr>
                <w:rFonts w:ascii="Arial"/>
                <w:sz w:val="21"/>
              </w:rPr>
            </w:pPr>
          </w:p>
        </w:tc>
      </w:tr>
      <w:tr w14:paraId="3CE0DF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D8A5CB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37325F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3B2BDB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85B79B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4F5229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E334F7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ADD94F">
            <w:pPr>
              <w:rPr>
                <w:rFonts w:ascii="Arial"/>
                <w:sz w:val="21"/>
              </w:rPr>
            </w:pPr>
          </w:p>
        </w:tc>
      </w:tr>
      <w:tr w14:paraId="766D4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2E737D1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1ED6C8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BB9980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FA9DD1C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F0E497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A1E42F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9E17B7C">
            <w:pPr>
              <w:rPr>
                <w:rFonts w:ascii="Arial"/>
                <w:sz w:val="21"/>
              </w:rPr>
            </w:pPr>
          </w:p>
        </w:tc>
      </w:tr>
    </w:tbl>
    <w:p w14:paraId="0ED9CD63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备注：托克逊县人力资源和社会保障局本级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</w:t>
      </w:r>
      <w:r>
        <w:rPr>
          <w:b/>
          <w:bCs/>
          <w:spacing w:val="-3"/>
          <w:sz w:val="18"/>
          <w:szCs w:val="18"/>
        </w:rPr>
        <w:t>经营预</w:t>
      </w:r>
    </w:p>
    <w:p w14:paraId="057BC612">
      <w:pPr>
        <w:pStyle w:val="2"/>
        <w:spacing w:before="25" w:line="213" w:lineRule="auto"/>
        <w:ind w:left="33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算支出情况表为空表。</w:t>
      </w:r>
    </w:p>
    <w:p w14:paraId="26CD1EF3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424687F4">
      <w:pPr>
        <w:spacing w:line="305" w:lineRule="auto"/>
        <w:rPr>
          <w:rFonts w:ascii="Arial"/>
          <w:sz w:val="21"/>
        </w:rPr>
      </w:pPr>
    </w:p>
    <w:p w14:paraId="6218ECC2">
      <w:pPr>
        <w:spacing w:line="306" w:lineRule="auto"/>
        <w:rPr>
          <w:rFonts w:ascii="Arial"/>
          <w:sz w:val="21"/>
        </w:rPr>
      </w:pPr>
    </w:p>
    <w:p w14:paraId="392A6E34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338D99F1">
      <w:pPr>
        <w:spacing w:line="355" w:lineRule="auto"/>
        <w:rPr>
          <w:rFonts w:ascii="Arial"/>
          <w:sz w:val="21"/>
        </w:rPr>
      </w:pPr>
    </w:p>
    <w:p w14:paraId="337D4155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58B85D0A">
      <w:pPr>
        <w:spacing w:line="373" w:lineRule="auto"/>
        <w:rPr>
          <w:rFonts w:ascii="Arial"/>
          <w:sz w:val="21"/>
        </w:rPr>
      </w:pPr>
    </w:p>
    <w:p w14:paraId="12C00893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编制单位：托克逊县人力资源和社会保障局本级           </w:t>
      </w:r>
      <w:r>
        <w:rPr>
          <w:spacing w:val="-3"/>
          <w:sz w:val="24"/>
          <w:szCs w:val="24"/>
        </w:rPr>
        <w:t xml:space="preserve">           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6"/>
        <w:gridCol w:w="1385"/>
        <w:gridCol w:w="1522"/>
        <w:gridCol w:w="1380"/>
        <w:gridCol w:w="1521"/>
      </w:tblGrid>
      <w:tr w14:paraId="28F7E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196" w:type="dxa"/>
            <w:vMerge w:val="restart"/>
            <w:tcBorders>
              <w:bottom w:val="nil"/>
            </w:tcBorders>
            <w:vAlign w:val="top"/>
          </w:tcPr>
          <w:p w14:paraId="030B8385">
            <w:pPr>
              <w:spacing w:line="262" w:lineRule="auto"/>
              <w:rPr>
                <w:rFonts w:ascii="Arial"/>
                <w:sz w:val="21"/>
              </w:rPr>
            </w:pPr>
          </w:p>
          <w:p w14:paraId="4D59BDED">
            <w:pPr>
              <w:spacing w:line="262" w:lineRule="auto"/>
              <w:rPr>
                <w:rFonts w:ascii="Arial"/>
                <w:sz w:val="21"/>
              </w:rPr>
            </w:pPr>
          </w:p>
          <w:p w14:paraId="415F005E">
            <w:pPr>
              <w:pStyle w:val="6"/>
              <w:spacing w:before="62" w:line="222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5" w:type="dxa"/>
            <w:vMerge w:val="restart"/>
            <w:tcBorders>
              <w:bottom w:val="nil"/>
            </w:tcBorders>
            <w:vAlign w:val="top"/>
          </w:tcPr>
          <w:p w14:paraId="4C7703EC">
            <w:pPr>
              <w:spacing w:line="262" w:lineRule="auto"/>
              <w:rPr>
                <w:rFonts w:ascii="Arial"/>
                <w:sz w:val="21"/>
              </w:rPr>
            </w:pPr>
          </w:p>
          <w:p w14:paraId="443DB9B9">
            <w:pPr>
              <w:spacing w:line="263" w:lineRule="auto"/>
              <w:rPr>
                <w:rFonts w:ascii="Arial"/>
                <w:sz w:val="21"/>
              </w:rPr>
            </w:pPr>
          </w:p>
          <w:p w14:paraId="66949262">
            <w:pPr>
              <w:pStyle w:val="6"/>
              <w:spacing w:before="62" w:line="224" w:lineRule="auto"/>
              <w:ind w:left="49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592B6179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033FC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196" w:type="dxa"/>
            <w:vMerge w:val="continue"/>
            <w:tcBorders>
              <w:top w:val="nil"/>
            </w:tcBorders>
            <w:vAlign w:val="top"/>
          </w:tcPr>
          <w:p w14:paraId="54D068F2">
            <w:pPr>
              <w:rPr>
                <w:rFonts w:ascii="Arial"/>
                <w:sz w:val="21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  <w:vAlign w:val="top"/>
          </w:tcPr>
          <w:p w14:paraId="7C96ED0F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DCC96C6">
            <w:pPr>
              <w:spacing w:line="245" w:lineRule="auto"/>
              <w:rPr>
                <w:rFonts w:ascii="Arial"/>
                <w:sz w:val="21"/>
              </w:rPr>
            </w:pPr>
          </w:p>
          <w:p w14:paraId="1D46E413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0" w:type="dxa"/>
            <w:vAlign w:val="top"/>
          </w:tcPr>
          <w:p w14:paraId="66DB1786">
            <w:pPr>
              <w:spacing w:line="245" w:lineRule="auto"/>
              <w:rPr>
                <w:rFonts w:ascii="Arial"/>
                <w:sz w:val="21"/>
              </w:rPr>
            </w:pPr>
          </w:p>
          <w:p w14:paraId="18B08167">
            <w:pPr>
              <w:pStyle w:val="6"/>
              <w:spacing w:before="62" w:line="222" w:lineRule="auto"/>
              <w:ind w:left="20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1" w:type="dxa"/>
            <w:vAlign w:val="top"/>
          </w:tcPr>
          <w:p w14:paraId="40475BA9">
            <w:pPr>
              <w:pStyle w:val="6"/>
              <w:spacing w:before="176" w:line="223" w:lineRule="auto"/>
              <w:ind w:left="18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556B1463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6A8F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7FDC42C6">
            <w:pPr>
              <w:pStyle w:val="6"/>
              <w:spacing w:before="208" w:line="216" w:lineRule="auto"/>
              <w:ind w:left="142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5" w:type="dxa"/>
            <w:vAlign w:val="top"/>
          </w:tcPr>
          <w:p w14:paraId="210BA531">
            <w:pPr>
              <w:pStyle w:val="6"/>
              <w:spacing w:before="208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4A32608A">
            <w:pPr>
              <w:pStyle w:val="6"/>
              <w:spacing w:before="208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57E0664D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3732DCE1">
            <w:pPr>
              <w:rPr>
                <w:rFonts w:ascii="Arial"/>
                <w:sz w:val="21"/>
              </w:rPr>
            </w:pPr>
          </w:p>
        </w:tc>
      </w:tr>
      <w:tr w14:paraId="21B85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CFA073B">
            <w:pPr>
              <w:pStyle w:val="6"/>
              <w:spacing w:before="210" w:line="213" w:lineRule="auto"/>
              <w:ind w:left="903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5" w:type="dxa"/>
            <w:vAlign w:val="top"/>
          </w:tcPr>
          <w:p w14:paraId="2A2EC76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14A24F73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509C3E2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06137EB6">
            <w:pPr>
              <w:rPr>
                <w:rFonts w:ascii="Arial"/>
                <w:sz w:val="21"/>
              </w:rPr>
            </w:pPr>
          </w:p>
        </w:tc>
      </w:tr>
      <w:tr w14:paraId="2D7D2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267BCCE4">
            <w:pPr>
              <w:pStyle w:val="6"/>
              <w:spacing w:before="210" w:line="214" w:lineRule="auto"/>
              <w:ind w:left="1152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5" w:type="dxa"/>
            <w:vAlign w:val="top"/>
          </w:tcPr>
          <w:p w14:paraId="7177F1BD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76A8D592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77F49121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6DEC787B">
            <w:pPr>
              <w:rPr>
                <w:rFonts w:ascii="Arial"/>
                <w:sz w:val="21"/>
              </w:rPr>
            </w:pPr>
          </w:p>
        </w:tc>
      </w:tr>
      <w:tr w14:paraId="42F6D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196" w:type="dxa"/>
            <w:vAlign w:val="top"/>
          </w:tcPr>
          <w:p w14:paraId="0EC174C0">
            <w:pPr>
              <w:pStyle w:val="6"/>
              <w:spacing w:before="209" w:line="214" w:lineRule="auto"/>
              <w:ind w:left="341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5" w:type="dxa"/>
            <w:vAlign w:val="top"/>
          </w:tcPr>
          <w:p w14:paraId="3A631BF5">
            <w:pPr>
              <w:pStyle w:val="6"/>
              <w:spacing w:before="209"/>
              <w:ind w:left="531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522" w:type="dxa"/>
            <w:vAlign w:val="top"/>
          </w:tcPr>
          <w:p w14:paraId="6EA7B150">
            <w:pPr>
              <w:pStyle w:val="6"/>
              <w:spacing w:before="209"/>
              <w:ind w:left="598"/>
            </w:pPr>
            <w:r>
              <w:rPr>
                <w:b/>
                <w:bCs/>
                <w:spacing w:val="-7"/>
              </w:rPr>
              <w:t>3.00</w:t>
            </w:r>
          </w:p>
        </w:tc>
        <w:tc>
          <w:tcPr>
            <w:tcW w:w="1380" w:type="dxa"/>
            <w:vAlign w:val="top"/>
          </w:tcPr>
          <w:p w14:paraId="1509F0D4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DB56966">
            <w:pPr>
              <w:rPr>
                <w:rFonts w:ascii="Arial"/>
                <w:sz w:val="21"/>
              </w:rPr>
            </w:pPr>
          </w:p>
        </w:tc>
      </w:tr>
      <w:tr w14:paraId="6FF277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196" w:type="dxa"/>
            <w:vAlign w:val="top"/>
          </w:tcPr>
          <w:p w14:paraId="7E2511BD">
            <w:pPr>
              <w:pStyle w:val="6"/>
              <w:spacing w:before="210" w:line="214" w:lineRule="auto"/>
              <w:ind w:left="701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5" w:type="dxa"/>
            <w:vAlign w:val="top"/>
          </w:tcPr>
          <w:p w14:paraId="6A75FDB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490E1D9E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 w14:paraId="682ECE20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5499328A">
            <w:pPr>
              <w:rPr>
                <w:rFonts w:ascii="Arial"/>
                <w:sz w:val="21"/>
              </w:rPr>
            </w:pPr>
          </w:p>
        </w:tc>
      </w:tr>
      <w:tr w14:paraId="7C0CB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196" w:type="dxa"/>
            <w:vAlign w:val="top"/>
          </w:tcPr>
          <w:p w14:paraId="3EBD285D">
            <w:pPr>
              <w:pStyle w:val="6"/>
              <w:spacing w:before="211" w:line="214" w:lineRule="auto"/>
              <w:ind w:left="972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5" w:type="dxa"/>
            <w:vAlign w:val="top"/>
          </w:tcPr>
          <w:p w14:paraId="352DC1B5">
            <w:pPr>
              <w:pStyle w:val="6"/>
              <w:spacing w:before="211"/>
              <w:ind w:left="531"/>
            </w:pPr>
            <w:r>
              <w:rPr>
                <w:spacing w:val="-5"/>
              </w:rPr>
              <w:t>3.00</w:t>
            </w:r>
          </w:p>
        </w:tc>
        <w:tc>
          <w:tcPr>
            <w:tcW w:w="1522" w:type="dxa"/>
            <w:vAlign w:val="top"/>
          </w:tcPr>
          <w:p w14:paraId="5BDBB575">
            <w:pPr>
              <w:pStyle w:val="6"/>
              <w:spacing w:before="211"/>
              <w:ind w:left="598"/>
            </w:pPr>
            <w:r>
              <w:rPr>
                <w:spacing w:val="-5"/>
              </w:rPr>
              <w:t>3.00</w:t>
            </w:r>
          </w:p>
        </w:tc>
        <w:tc>
          <w:tcPr>
            <w:tcW w:w="1380" w:type="dxa"/>
            <w:vAlign w:val="top"/>
          </w:tcPr>
          <w:p w14:paraId="6B4B12C9">
            <w:pPr>
              <w:rPr>
                <w:rFonts w:ascii="Arial"/>
                <w:sz w:val="21"/>
              </w:rPr>
            </w:pPr>
          </w:p>
        </w:tc>
        <w:tc>
          <w:tcPr>
            <w:tcW w:w="1521" w:type="dxa"/>
            <w:vAlign w:val="top"/>
          </w:tcPr>
          <w:p w14:paraId="496C7F67">
            <w:pPr>
              <w:rPr>
                <w:rFonts w:ascii="Arial"/>
                <w:sz w:val="21"/>
              </w:rPr>
            </w:pPr>
          </w:p>
        </w:tc>
      </w:tr>
    </w:tbl>
    <w:p w14:paraId="4BDD8BE8">
      <w:pPr>
        <w:rPr>
          <w:rFonts w:ascii="Arial"/>
          <w:sz w:val="21"/>
        </w:rPr>
      </w:pPr>
    </w:p>
    <w:p w14:paraId="054900B6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45FEF57C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4602AFBD">
      <w:pPr>
        <w:spacing w:line="317" w:lineRule="auto"/>
        <w:rPr>
          <w:rFonts w:ascii="Arial"/>
          <w:sz w:val="21"/>
        </w:rPr>
      </w:pPr>
    </w:p>
    <w:p w14:paraId="008FE4A5">
      <w:pPr>
        <w:spacing w:line="317" w:lineRule="auto"/>
        <w:rPr>
          <w:rFonts w:ascii="Arial"/>
          <w:sz w:val="21"/>
        </w:rPr>
      </w:pPr>
    </w:p>
    <w:p w14:paraId="600551DD">
      <w:pPr>
        <w:spacing w:before="100" w:line="334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一、关于托克逊县人力资源和社会保障局本级单位2</w:t>
      </w:r>
      <w:r>
        <w:rPr>
          <w:rFonts w:ascii="黑体" w:hAnsi="黑体" w:eastAsia="黑体" w:cs="黑体"/>
          <w:spacing w:val="7"/>
          <w:sz w:val="31"/>
          <w:szCs w:val="31"/>
        </w:rPr>
        <w:t>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年收支预算情况的总体说明</w:t>
      </w:r>
    </w:p>
    <w:p w14:paraId="33724F9B">
      <w:pPr>
        <w:pStyle w:val="2"/>
        <w:spacing w:before="4" w:line="332" w:lineRule="auto"/>
        <w:ind w:left="31" w:right="16" w:firstLine="636"/>
      </w:pPr>
      <w:r>
        <w:rPr>
          <w:spacing w:val="8"/>
        </w:rPr>
        <w:t>按照全口径预算的原则，托克逊县人力资源和社会保障</w:t>
      </w:r>
      <w:r>
        <w:rPr>
          <w:spacing w:val="16"/>
        </w:rPr>
        <w:t xml:space="preserve"> </w:t>
      </w:r>
      <w:r>
        <w:rPr>
          <w:spacing w:val="12"/>
        </w:rPr>
        <w:t>局本级单位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年所有收入和支出均纳入单位</w:t>
      </w:r>
      <w:r>
        <w:rPr>
          <w:spacing w:val="11"/>
        </w:rPr>
        <w:t>预算管理。</w:t>
      </w:r>
      <w:r>
        <w:t xml:space="preserve"> </w:t>
      </w:r>
      <w:r>
        <w:rPr>
          <w:spacing w:val="1"/>
        </w:rPr>
        <w:t>收支总预算</w:t>
      </w:r>
      <w:r>
        <w:rPr>
          <w:spacing w:val="-36"/>
        </w:rPr>
        <w:t xml:space="preserve"> </w:t>
      </w:r>
      <w:r>
        <w:rPr>
          <w:spacing w:val="1"/>
        </w:rPr>
        <w:t>2967.23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5048670A">
      <w:pPr>
        <w:pStyle w:val="2"/>
        <w:spacing w:before="3" w:line="332" w:lineRule="auto"/>
        <w:ind w:left="42" w:right="16" w:firstLine="648"/>
      </w:pPr>
      <w:r>
        <w:rPr>
          <w:spacing w:val="7"/>
        </w:rPr>
        <w:t>收入预算包括：一般公共预算、单位资金、财政拨款结</w:t>
      </w:r>
      <w:r>
        <w:rPr>
          <w:spacing w:val="17"/>
        </w:rPr>
        <w:t xml:space="preserve"> </w:t>
      </w:r>
      <w:r>
        <w:rPr>
          <w:spacing w:val="2"/>
        </w:rPr>
        <w:t>转结余等。</w:t>
      </w:r>
    </w:p>
    <w:p w14:paraId="01A489EE">
      <w:pPr>
        <w:pStyle w:val="2"/>
        <w:spacing w:before="4" w:line="332" w:lineRule="auto"/>
        <w:ind w:left="32" w:right="65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6"/>
        </w:rPr>
        <w:t>住房保障支出等。</w:t>
      </w:r>
    </w:p>
    <w:p w14:paraId="50C43B95">
      <w:pPr>
        <w:spacing w:before="3" w:line="334" w:lineRule="auto"/>
        <w:ind w:left="27" w:right="15" w:firstLine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二、关于托克逊县人力资源和社会保障局本级单位2</w:t>
      </w:r>
      <w:r>
        <w:rPr>
          <w:rFonts w:ascii="黑体" w:hAnsi="黑体" w:eastAsia="黑体" w:cs="黑体"/>
          <w:spacing w:val="7"/>
          <w:sz w:val="31"/>
          <w:szCs w:val="31"/>
        </w:rPr>
        <w:t>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年收入预算情况说明</w:t>
      </w:r>
    </w:p>
    <w:p w14:paraId="7535818C">
      <w:pPr>
        <w:pStyle w:val="2"/>
        <w:spacing w:before="1" w:line="332" w:lineRule="auto"/>
        <w:ind w:left="38" w:right="16" w:firstLine="625"/>
      </w:pPr>
      <w:r>
        <w:rPr>
          <w:spacing w:val="37"/>
        </w:rPr>
        <w:t>托克逊县人力资源和社会保障局本级单位收入预算</w:t>
      </w:r>
      <w:r>
        <w:rPr>
          <w:spacing w:val="18"/>
        </w:rPr>
        <w:t xml:space="preserve"> </w:t>
      </w:r>
      <w:r>
        <w:rPr>
          <w:spacing w:val="2"/>
        </w:rPr>
        <w:t>2967.23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4581BA08">
      <w:pPr>
        <w:pStyle w:val="2"/>
        <w:spacing w:before="8" w:line="333" w:lineRule="auto"/>
        <w:ind w:left="26" w:right="16" w:firstLine="660"/>
        <w:jc w:val="both"/>
      </w:pPr>
      <w:r>
        <w:t>一般公共预算</w:t>
      </w:r>
      <w:r>
        <w:rPr>
          <w:spacing w:val="-25"/>
        </w:rPr>
        <w:t xml:space="preserve"> </w:t>
      </w:r>
      <w:r>
        <w:t>880.33</w:t>
      </w:r>
      <w:r>
        <w:rPr>
          <w:spacing w:val="-42"/>
        </w:rPr>
        <w:t xml:space="preserve"> </w:t>
      </w:r>
      <w:r>
        <w:t>万元，</w:t>
      </w:r>
      <w:r>
        <w:rPr>
          <w:spacing w:val="-80"/>
        </w:rPr>
        <w:t xml:space="preserve"> </w:t>
      </w:r>
      <w:r>
        <w:t>占</w:t>
      </w:r>
      <w:r>
        <w:rPr>
          <w:spacing w:val="-46"/>
        </w:rPr>
        <w:t xml:space="preserve"> </w:t>
      </w:r>
      <w:r>
        <w:t>29.67%，</w:t>
      </w:r>
      <w:r>
        <w:rPr>
          <w:spacing w:val="-83"/>
        </w:rPr>
        <w:t xml:space="preserve"> </w:t>
      </w:r>
      <w:r>
        <w:t xml:space="preserve">比上年预算减 </w:t>
      </w:r>
      <w:r>
        <w:rPr>
          <w:spacing w:val="6"/>
        </w:rPr>
        <w:t>少</w:t>
      </w:r>
      <w:r>
        <w:rPr>
          <w:spacing w:val="-31"/>
        </w:rPr>
        <w:t xml:space="preserve"> </w:t>
      </w:r>
      <w:r>
        <w:rPr>
          <w:spacing w:val="6"/>
        </w:rPr>
        <w:t>211.98</w:t>
      </w:r>
      <w:r>
        <w:rPr>
          <w:spacing w:val="-44"/>
        </w:rPr>
        <w:t xml:space="preserve"> </w:t>
      </w:r>
      <w:r>
        <w:rPr>
          <w:spacing w:val="6"/>
        </w:rPr>
        <w:t>万元，下降</w:t>
      </w:r>
      <w:r>
        <w:rPr>
          <w:spacing w:val="-36"/>
        </w:rPr>
        <w:t xml:space="preserve"> </w:t>
      </w:r>
      <w:r>
        <w:rPr>
          <w:spacing w:val="6"/>
        </w:rPr>
        <w:t>19.41%，主要原因是因本年度在职人</w:t>
      </w:r>
      <w:r>
        <w:t xml:space="preserve"> </w:t>
      </w:r>
      <w:r>
        <w:rPr>
          <w:spacing w:val="5"/>
        </w:rPr>
        <w:t>员减少</w:t>
      </w:r>
      <w:r>
        <w:rPr>
          <w:spacing w:val="-51"/>
        </w:rPr>
        <w:t xml:space="preserve"> </w:t>
      </w:r>
      <w:r>
        <w:rPr>
          <w:spacing w:val="5"/>
        </w:rPr>
        <w:t>2</w:t>
      </w:r>
      <w:r>
        <w:rPr>
          <w:spacing w:val="-60"/>
        </w:rPr>
        <w:t xml:space="preserve"> </w:t>
      </w:r>
      <w:r>
        <w:rPr>
          <w:spacing w:val="5"/>
        </w:rPr>
        <w:t>人，人员类公益性岗位人员减少</w:t>
      </w:r>
      <w:r>
        <w:rPr>
          <w:spacing w:val="-43"/>
        </w:rPr>
        <w:t xml:space="preserve"> </w:t>
      </w:r>
      <w:r>
        <w:rPr>
          <w:spacing w:val="5"/>
        </w:rPr>
        <w:t>150</w:t>
      </w:r>
      <w:r>
        <w:rPr>
          <w:spacing w:val="-59"/>
        </w:rPr>
        <w:t xml:space="preserve"> </w:t>
      </w:r>
      <w:r>
        <w:rPr>
          <w:spacing w:val="5"/>
        </w:rPr>
        <w:t>人，导致</w:t>
      </w:r>
      <w:r>
        <w:rPr>
          <w:spacing w:val="4"/>
        </w:rPr>
        <w:t>预算</w:t>
      </w:r>
      <w:r>
        <w:t xml:space="preserve"> </w:t>
      </w:r>
      <w:r>
        <w:rPr>
          <w:spacing w:val="1"/>
        </w:rPr>
        <w:t>下降。</w:t>
      </w:r>
    </w:p>
    <w:p w14:paraId="555BA62D">
      <w:pPr>
        <w:pStyle w:val="2"/>
        <w:spacing w:line="333" w:lineRule="auto"/>
        <w:ind w:left="22" w:right="13" w:firstLine="652"/>
        <w:jc w:val="both"/>
      </w:pPr>
      <w:r>
        <w:rPr>
          <w:spacing w:val="12"/>
        </w:rPr>
        <w:t>上级一般公共预算安排的转移支付</w:t>
      </w:r>
      <w:r>
        <w:rPr>
          <w:spacing w:val="-15"/>
        </w:rPr>
        <w:t xml:space="preserve"> </w:t>
      </w:r>
      <w:r>
        <w:rPr>
          <w:spacing w:val="12"/>
        </w:rPr>
        <w:t>1824.50</w:t>
      </w:r>
      <w:r>
        <w:rPr>
          <w:spacing w:val="-28"/>
        </w:rPr>
        <w:t xml:space="preserve"> </w:t>
      </w:r>
      <w:r>
        <w:rPr>
          <w:spacing w:val="12"/>
        </w:rPr>
        <w:t>万元，</w:t>
      </w:r>
      <w:r>
        <w:rPr>
          <w:spacing w:val="-68"/>
        </w:rPr>
        <w:t xml:space="preserve"> </w:t>
      </w:r>
      <w:r>
        <w:rPr>
          <w:spacing w:val="12"/>
        </w:rPr>
        <w:t>占</w:t>
      </w:r>
      <w:r>
        <w:t xml:space="preserve"> </w:t>
      </w:r>
      <w:r>
        <w:rPr>
          <w:spacing w:val="3"/>
        </w:rPr>
        <w:t>61.49%，比上年预算增加</w:t>
      </w:r>
      <w:r>
        <w:rPr>
          <w:spacing w:val="-41"/>
        </w:rPr>
        <w:t xml:space="preserve"> </w:t>
      </w:r>
      <w:r>
        <w:rPr>
          <w:spacing w:val="3"/>
        </w:rPr>
        <w:t>1824.50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rPr>
          <w:spacing w:val="-41"/>
        </w:rPr>
        <w:t xml:space="preserve"> </w:t>
      </w:r>
      <w:r>
        <w:rPr>
          <w:spacing w:val="3"/>
        </w:rPr>
        <w:t>100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3"/>
        </w:rPr>
        <w:t>%</w:t>
      </w:r>
      <w:r>
        <w:rPr>
          <w:spacing w:val="-21"/>
        </w:rPr>
        <w:t>，，</w:t>
      </w:r>
      <w:r>
        <w:rPr>
          <w:spacing w:val="2"/>
        </w:rPr>
        <w:t>主要</w:t>
      </w:r>
      <w:r>
        <w:t xml:space="preserve"> </w:t>
      </w:r>
      <w:r>
        <w:rPr>
          <w:spacing w:val="12"/>
        </w:rPr>
        <w:t>原因是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年将一般转移支付资金下达我单位，导致预算</w:t>
      </w:r>
      <w:r>
        <w:t xml:space="preserve"> </w:t>
      </w:r>
      <w:r>
        <w:rPr>
          <w:spacing w:val="3"/>
        </w:rPr>
        <w:t>增加。</w:t>
      </w:r>
    </w:p>
    <w:p w14:paraId="65D4B50C">
      <w:pPr>
        <w:pStyle w:val="2"/>
        <w:spacing w:before="2" w:line="219" w:lineRule="auto"/>
        <w:ind w:left="673"/>
      </w:pPr>
      <w:r>
        <w:rPr>
          <w:spacing w:val="7"/>
        </w:rPr>
        <w:t>政府性基金预算未安排。</w:t>
      </w:r>
    </w:p>
    <w:p w14:paraId="2093AC69">
      <w:pPr>
        <w:spacing w:line="219" w:lineRule="auto"/>
        <w:sectPr>
          <w:footerReference r:id="rId22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0A9A7D22">
      <w:pPr>
        <w:pStyle w:val="2"/>
        <w:spacing w:before="186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0F616937">
      <w:pPr>
        <w:pStyle w:val="2"/>
        <w:spacing w:before="192" w:line="219" w:lineRule="auto"/>
        <w:ind w:left="694"/>
      </w:pPr>
      <w:r>
        <w:rPr>
          <w:spacing w:val="5"/>
        </w:rPr>
        <w:t>国有资本经营预算未安排。</w:t>
      </w:r>
    </w:p>
    <w:p w14:paraId="0D8B31FC">
      <w:pPr>
        <w:pStyle w:val="2"/>
        <w:spacing w:before="191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71E4C155">
      <w:pPr>
        <w:pStyle w:val="2"/>
        <w:spacing w:before="197" w:line="332" w:lineRule="auto"/>
        <w:ind w:left="41" w:firstLine="633"/>
      </w:pPr>
      <w:r>
        <w:rPr>
          <w:spacing w:val="-2"/>
        </w:rPr>
        <w:t>单位资金</w:t>
      </w:r>
      <w:r>
        <w:rPr>
          <w:spacing w:val="-48"/>
        </w:rPr>
        <w:t xml:space="preserve"> </w:t>
      </w:r>
      <w:r>
        <w:rPr>
          <w:spacing w:val="-2"/>
        </w:rPr>
        <w:t>70.50</w:t>
      </w:r>
      <w:r>
        <w:rPr>
          <w:spacing w:val="-44"/>
        </w:rPr>
        <w:t xml:space="preserve"> </w:t>
      </w:r>
      <w:r>
        <w:rPr>
          <w:spacing w:val="-2"/>
        </w:rPr>
        <w:t>万元，占</w:t>
      </w:r>
      <w:r>
        <w:rPr>
          <w:spacing w:val="-51"/>
        </w:rPr>
        <w:t xml:space="preserve"> </w:t>
      </w:r>
      <w:r>
        <w:rPr>
          <w:spacing w:val="-2"/>
        </w:rPr>
        <w:t>2.38%，比上年</w:t>
      </w:r>
      <w:r>
        <w:rPr>
          <w:spacing w:val="-3"/>
        </w:rPr>
        <w:t>预算增加</w:t>
      </w:r>
      <w:r>
        <w:rPr>
          <w:spacing w:val="-48"/>
        </w:rPr>
        <w:t xml:space="preserve"> </w:t>
      </w:r>
      <w:r>
        <w:rPr>
          <w:spacing w:val="-3"/>
        </w:rPr>
        <w:t>70.50</w:t>
      </w:r>
      <w:r>
        <w:t xml:space="preserve"> </w:t>
      </w:r>
      <w:r>
        <w:rPr>
          <w:spacing w:val="-1"/>
        </w:rPr>
        <w:t>万元，增长</w:t>
      </w:r>
      <w:r>
        <w:rPr>
          <w:spacing w:val="-30"/>
        </w:rPr>
        <w:t xml:space="preserve"> </w:t>
      </w:r>
      <w:r>
        <w:rPr>
          <w:spacing w:val="-1"/>
        </w:rPr>
        <w:t>100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1"/>
        </w:rPr>
        <w:t>%，主要原因是</w:t>
      </w:r>
      <w:r>
        <w:rPr>
          <w:spacing w:val="-48"/>
        </w:rPr>
        <w:t xml:space="preserve"> </w:t>
      </w:r>
      <w:r>
        <w:rPr>
          <w:spacing w:val="-1"/>
        </w:rPr>
        <w:t>2023</w:t>
      </w:r>
      <w:r>
        <w:rPr>
          <w:spacing w:val="-58"/>
        </w:rPr>
        <w:t xml:space="preserve"> </w:t>
      </w:r>
      <w:r>
        <w:rPr>
          <w:spacing w:val="-1"/>
        </w:rPr>
        <w:t>年将单位资金纳入预算，</w:t>
      </w:r>
      <w:r>
        <w:t xml:space="preserve"> </w:t>
      </w:r>
      <w:r>
        <w:rPr>
          <w:spacing w:val="4"/>
        </w:rPr>
        <w:t>导致预算增加。</w:t>
      </w:r>
    </w:p>
    <w:p w14:paraId="61E8CF05">
      <w:pPr>
        <w:pStyle w:val="2"/>
        <w:spacing w:before="7" w:line="332" w:lineRule="auto"/>
        <w:ind w:left="42" w:right="83" w:firstLine="628"/>
        <w:jc w:val="both"/>
      </w:pPr>
      <w:r>
        <w:rPr>
          <w:spacing w:val="1"/>
        </w:rPr>
        <w:t>财政拨款结转</w:t>
      </w:r>
      <w:r>
        <w:rPr>
          <w:spacing w:val="-39"/>
        </w:rPr>
        <w:t xml:space="preserve"> </w:t>
      </w:r>
      <w:r>
        <w:rPr>
          <w:spacing w:val="1"/>
        </w:rPr>
        <w:t>191.90</w:t>
      </w:r>
      <w:r>
        <w:rPr>
          <w:spacing w:val="-47"/>
        </w:rPr>
        <w:t xml:space="preserve"> </w:t>
      </w:r>
      <w:r>
        <w:rPr>
          <w:spacing w:val="1"/>
        </w:rPr>
        <w:t>万元，占</w:t>
      </w:r>
      <w:r>
        <w:rPr>
          <w:spacing w:val="-48"/>
        </w:rPr>
        <w:t xml:space="preserve"> </w:t>
      </w:r>
      <w:r>
        <w:rPr>
          <w:spacing w:val="1"/>
        </w:rPr>
        <w:t>6.47%，比上年预算增加</w:t>
      </w:r>
      <w:r>
        <w:t xml:space="preserve"> </w:t>
      </w:r>
      <w:r>
        <w:rPr>
          <w:spacing w:val="10"/>
        </w:rPr>
        <w:t>191.90</w:t>
      </w:r>
      <w:r>
        <w:rPr>
          <w:spacing w:val="-40"/>
        </w:rPr>
        <w:t xml:space="preserve"> </w:t>
      </w:r>
      <w:r>
        <w:rPr>
          <w:spacing w:val="10"/>
        </w:rPr>
        <w:t>万元，增长</w:t>
      </w:r>
      <w:r>
        <w:rPr>
          <w:spacing w:val="-36"/>
        </w:rPr>
        <w:t xml:space="preserve"> </w:t>
      </w:r>
      <w:r>
        <w:rPr>
          <w:spacing w:val="10"/>
        </w:rPr>
        <w:t>100</w:t>
      </w:r>
      <w:r>
        <w:rPr>
          <w:rFonts w:hint="eastAsia"/>
          <w:spacing w:val="10"/>
          <w:lang w:val="en-US" w:eastAsia="zh-CN"/>
        </w:rPr>
        <w:t>.00</w:t>
      </w:r>
      <w:r>
        <w:rPr>
          <w:spacing w:val="10"/>
        </w:rPr>
        <w:t>%，主要原</w:t>
      </w:r>
      <w:r>
        <w:rPr>
          <w:spacing w:val="9"/>
        </w:rPr>
        <w:t>因是因上年未执行完毕结</w:t>
      </w:r>
      <w:r>
        <w:t xml:space="preserve"> </w:t>
      </w:r>
      <w:r>
        <w:rPr>
          <w:spacing w:val="7"/>
        </w:rPr>
        <w:t>转至今年预算，导致预算增加。</w:t>
      </w:r>
    </w:p>
    <w:p w14:paraId="59738D01">
      <w:pPr>
        <w:spacing w:before="6" w:line="333" w:lineRule="auto"/>
        <w:ind w:left="27" w:right="82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三、关于托克逊县人力资源和社会保障局本级单位</w:t>
      </w:r>
      <w:r>
        <w:rPr>
          <w:rFonts w:ascii="黑体" w:hAnsi="黑体" w:eastAsia="黑体" w:cs="黑体"/>
          <w:spacing w:val="7"/>
          <w:sz w:val="31"/>
          <w:szCs w:val="31"/>
        </w:rPr>
        <w:t>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年支出预算情况说明</w:t>
      </w:r>
    </w:p>
    <w:p w14:paraId="7307B135">
      <w:pPr>
        <w:pStyle w:val="2"/>
        <w:spacing w:before="2" w:line="333" w:lineRule="auto"/>
        <w:ind w:left="38" w:right="83" w:firstLine="625"/>
      </w:pPr>
      <w:r>
        <w:rPr>
          <w:spacing w:val="12"/>
        </w:rPr>
        <w:t>托克逊县人力资源和社会保障局本级单位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年支出</w:t>
      </w:r>
      <w:r>
        <w:t xml:space="preserve"> </w:t>
      </w:r>
      <w:r>
        <w:rPr>
          <w:spacing w:val="1"/>
        </w:rPr>
        <w:t>预算</w:t>
      </w:r>
      <w:r>
        <w:rPr>
          <w:spacing w:val="-44"/>
        </w:rPr>
        <w:t xml:space="preserve"> </w:t>
      </w:r>
      <w:r>
        <w:rPr>
          <w:spacing w:val="1"/>
        </w:rPr>
        <w:t>2967.23</w:t>
      </w:r>
      <w:r>
        <w:rPr>
          <w:spacing w:val="-44"/>
        </w:rPr>
        <w:t xml:space="preserve"> </w:t>
      </w:r>
      <w:r>
        <w:rPr>
          <w:spacing w:val="1"/>
        </w:rPr>
        <w:t>万元，其中：</w:t>
      </w:r>
    </w:p>
    <w:p w14:paraId="6AB73E31">
      <w:pPr>
        <w:pStyle w:val="2"/>
        <w:spacing w:before="3" w:line="333" w:lineRule="auto"/>
        <w:ind w:left="23" w:right="81" w:firstLine="638"/>
        <w:jc w:val="both"/>
      </w:pPr>
      <w:r>
        <w:rPr>
          <w:spacing w:val="3"/>
        </w:rPr>
        <w:t>基本支出</w:t>
      </w:r>
      <w:r>
        <w:rPr>
          <w:spacing w:val="-8"/>
        </w:rPr>
        <w:t xml:space="preserve"> </w:t>
      </w:r>
      <w:r>
        <w:rPr>
          <w:spacing w:val="3"/>
        </w:rPr>
        <w:t>820.33 万元</w:t>
      </w:r>
      <w:r>
        <w:rPr>
          <w:spacing w:val="-88"/>
        </w:rPr>
        <w:t xml:space="preserve"> </w:t>
      </w:r>
      <w:r>
        <w:rPr>
          <w:spacing w:val="3"/>
        </w:rPr>
        <w:t>，</w:t>
      </w:r>
      <w:r>
        <w:rPr>
          <w:spacing w:val="-63"/>
        </w:rPr>
        <w:t xml:space="preserve"> </w:t>
      </w:r>
      <w:r>
        <w:rPr>
          <w:spacing w:val="3"/>
        </w:rPr>
        <w:t>占</w:t>
      </w:r>
      <w:r>
        <w:rPr>
          <w:spacing w:val="-26"/>
        </w:rPr>
        <w:t xml:space="preserve"> </w:t>
      </w:r>
      <w:r>
        <w:rPr>
          <w:spacing w:val="3"/>
        </w:rPr>
        <w:t>27.65%</w:t>
      </w:r>
      <w:r>
        <w:rPr>
          <w:spacing w:val="-89"/>
        </w:rPr>
        <w:t xml:space="preserve"> </w:t>
      </w:r>
      <w:r>
        <w:rPr>
          <w:spacing w:val="3"/>
        </w:rPr>
        <w:t>，</w:t>
      </w:r>
      <w:r>
        <w:rPr>
          <w:spacing w:val="-64"/>
        </w:rPr>
        <w:t xml:space="preserve"> </w:t>
      </w:r>
      <w:r>
        <w:rPr>
          <w:spacing w:val="3"/>
        </w:rPr>
        <w:t>比上年预算减少</w:t>
      </w:r>
      <w:r>
        <w:t xml:space="preserve"> </w:t>
      </w:r>
      <w:r>
        <w:rPr>
          <w:spacing w:val="10"/>
        </w:rPr>
        <w:t>199.98</w:t>
      </w:r>
      <w:r>
        <w:rPr>
          <w:spacing w:val="-40"/>
        </w:rPr>
        <w:t xml:space="preserve"> </w:t>
      </w:r>
      <w:r>
        <w:rPr>
          <w:spacing w:val="10"/>
        </w:rPr>
        <w:t>万元，下降</w:t>
      </w:r>
      <w:r>
        <w:rPr>
          <w:spacing w:val="-33"/>
        </w:rPr>
        <w:t xml:space="preserve"> </w:t>
      </w:r>
      <w:r>
        <w:rPr>
          <w:spacing w:val="10"/>
        </w:rPr>
        <w:t>19.60%，主要原因是因本年度在职</w:t>
      </w:r>
      <w:r>
        <w:rPr>
          <w:spacing w:val="9"/>
        </w:rPr>
        <w:t>人员</w:t>
      </w:r>
      <w:r>
        <w:t xml:space="preserve"> </w:t>
      </w:r>
      <w:r>
        <w:rPr>
          <w:spacing w:val="8"/>
        </w:rPr>
        <w:t>减少</w:t>
      </w:r>
      <w:r>
        <w:rPr>
          <w:spacing w:val="-36"/>
        </w:rPr>
        <w:t xml:space="preserve"> </w:t>
      </w:r>
      <w:r>
        <w:rPr>
          <w:spacing w:val="8"/>
        </w:rPr>
        <w:t>2</w:t>
      </w:r>
      <w:r>
        <w:rPr>
          <w:spacing w:val="-60"/>
        </w:rPr>
        <w:t xml:space="preserve"> </w:t>
      </w:r>
      <w:r>
        <w:rPr>
          <w:spacing w:val="8"/>
        </w:rPr>
        <w:t>人，人员类公益性岗位人员减少</w:t>
      </w:r>
      <w:r>
        <w:rPr>
          <w:spacing w:val="-43"/>
        </w:rPr>
        <w:t xml:space="preserve"> </w:t>
      </w:r>
      <w:r>
        <w:rPr>
          <w:spacing w:val="8"/>
        </w:rPr>
        <w:t>150人，导致预算下</w:t>
      </w:r>
      <w:r>
        <w:t xml:space="preserve"> </w:t>
      </w:r>
      <w:r>
        <w:rPr>
          <w:spacing w:val="-1"/>
        </w:rPr>
        <w:t>降。</w:t>
      </w:r>
    </w:p>
    <w:p w14:paraId="2031F034">
      <w:pPr>
        <w:pStyle w:val="2"/>
        <w:spacing w:before="4" w:line="332" w:lineRule="auto"/>
        <w:ind w:left="38" w:right="81" w:firstLine="632"/>
        <w:jc w:val="both"/>
      </w:pPr>
      <w:r>
        <w:rPr>
          <w:spacing w:val="5"/>
        </w:rPr>
        <w:t>项目支出</w:t>
      </w:r>
      <w:r>
        <w:rPr>
          <w:spacing w:val="-39"/>
        </w:rPr>
        <w:t xml:space="preserve"> </w:t>
      </w:r>
      <w:r>
        <w:rPr>
          <w:spacing w:val="5"/>
        </w:rPr>
        <w:t>2146.90</w:t>
      </w:r>
      <w:r>
        <w:rPr>
          <w:spacing w:val="-30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34"/>
        </w:rPr>
        <w:t xml:space="preserve"> </w:t>
      </w:r>
      <w:r>
        <w:rPr>
          <w:spacing w:val="5"/>
        </w:rPr>
        <w:t>72.35%，</w:t>
      </w:r>
      <w:r>
        <w:rPr>
          <w:spacing w:val="-74"/>
        </w:rPr>
        <w:t xml:space="preserve"> </w:t>
      </w:r>
      <w:r>
        <w:rPr>
          <w:spacing w:val="5"/>
        </w:rPr>
        <w:t>比上年预</w:t>
      </w:r>
      <w:r>
        <w:rPr>
          <w:spacing w:val="4"/>
        </w:rPr>
        <w:t>算增加</w:t>
      </w:r>
      <w:r>
        <w:t xml:space="preserve"> </w:t>
      </w:r>
      <w:r>
        <w:rPr>
          <w:spacing w:val="7"/>
        </w:rPr>
        <w:t>2074.90</w:t>
      </w:r>
      <w:r>
        <w:rPr>
          <w:spacing w:val="-37"/>
        </w:rPr>
        <w:t xml:space="preserve"> </w:t>
      </w:r>
      <w:r>
        <w:rPr>
          <w:spacing w:val="7"/>
        </w:rPr>
        <w:t>万元，增长</w:t>
      </w:r>
      <w:r>
        <w:rPr>
          <w:spacing w:val="-41"/>
        </w:rPr>
        <w:t xml:space="preserve"> </w:t>
      </w:r>
      <w:r>
        <w:rPr>
          <w:spacing w:val="7"/>
        </w:rPr>
        <w:t>2881.81%，主要原因是</w:t>
      </w:r>
      <w:r>
        <w:rPr>
          <w:spacing w:val="-42"/>
        </w:rPr>
        <w:t xml:space="preserve"> </w:t>
      </w:r>
      <w:r>
        <w:rPr>
          <w:spacing w:val="7"/>
        </w:rPr>
        <w:t>202</w:t>
      </w:r>
      <w:r>
        <w:rPr>
          <w:spacing w:val="6"/>
        </w:rPr>
        <w:t>3</w:t>
      </w:r>
      <w:r>
        <w:rPr>
          <w:spacing w:val="-48"/>
        </w:rPr>
        <w:t xml:space="preserve"> </w:t>
      </w:r>
      <w:r>
        <w:rPr>
          <w:spacing w:val="6"/>
        </w:rPr>
        <w:t>年将一般</w:t>
      </w:r>
      <w:r>
        <w:t xml:space="preserve"> </w:t>
      </w:r>
      <w:r>
        <w:rPr>
          <w:spacing w:val="8"/>
        </w:rPr>
        <w:t>转移支付资金下达我单位，导致预算增加。</w:t>
      </w:r>
    </w:p>
    <w:p w14:paraId="0A847445">
      <w:pPr>
        <w:spacing w:before="2" w:line="334" w:lineRule="auto"/>
        <w:ind w:left="27" w:right="82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四、关于托克逊县人力资源和社会保障局本级单位2023</w:t>
      </w:r>
      <w:r>
        <w:rPr>
          <w:rFonts w:ascii="黑体" w:hAnsi="黑体" w:eastAsia="黑体" w:cs="黑体"/>
          <w:spacing w:val="1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年财政拨款收支预算情况的总体说明</w:t>
      </w:r>
    </w:p>
    <w:p w14:paraId="04E5A594">
      <w:pPr>
        <w:pStyle w:val="2"/>
        <w:spacing w:before="1" w:line="218" w:lineRule="auto"/>
        <w:ind w:left="679"/>
      </w:pPr>
      <w:r>
        <w:rPr>
          <w:spacing w:val="3"/>
        </w:rPr>
        <w:t>2023</w:t>
      </w:r>
      <w:r>
        <w:rPr>
          <w:spacing w:val="-57"/>
        </w:rPr>
        <w:t xml:space="preserve"> </w:t>
      </w:r>
      <w:r>
        <w:rPr>
          <w:spacing w:val="3"/>
        </w:rPr>
        <w:t>年财政拨款收支总预算</w:t>
      </w:r>
      <w:r>
        <w:rPr>
          <w:spacing w:val="-50"/>
        </w:rPr>
        <w:t xml:space="preserve"> </w:t>
      </w:r>
      <w:r>
        <w:rPr>
          <w:spacing w:val="3"/>
        </w:rPr>
        <w:t>2704.83</w:t>
      </w:r>
      <w:r>
        <w:rPr>
          <w:spacing w:val="-45"/>
        </w:rPr>
        <w:t xml:space="preserve"> </w:t>
      </w:r>
      <w:r>
        <w:rPr>
          <w:spacing w:val="3"/>
        </w:rPr>
        <w:t>万元。</w:t>
      </w:r>
    </w:p>
    <w:p w14:paraId="1666565D">
      <w:pPr>
        <w:pStyle w:val="2"/>
        <w:spacing w:before="192" w:line="219" w:lineRule="auto"/>
        <w:ind w:left="666"/>
      </w:pPr>
      <w:r>
        <w:rPr>
          <w:spacing w:val="-4"/>
        </w:rPr>
        <w:t>收入全部为一般公共预算拨款，无政府性基金预算拨款和</w:t>
      </w:r>
    </w:p>
    <w:p w14:paraId="1C948DCF">
      <w:pPr>
        <w:spacing w:line="219" w:lineRule="auto"/>
        <w:sectPr>
          <w:footerReference r:id="rId23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09439821">
      <w:pPr>
        <w:pStyle w:val="2"/>
        <w:spacing w:before="185" w:line="219" w:lineRule="auto"/>
        <w:ind w:left="53"/>
      </w:pPr>
      <w:r>
        <w:rPr>
          <w:spacing w:val="-6"/>
        </w:rPr>
        <w:t>国有资本经营预算。</w:t>
      </w:r>
    </w:p>
    <w:p w14:paraId="7198CF42">
      <w:pPr>
        <w:pStyle w:val="2"/>
        <w:spacing w:before="191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1"/>
        </w:rPr>
        <w:t xml:space="preserve"> </w:t>
      </w:r>
      <w:r>
        <w:rPr>
          <w:spacing w:val="4"/>
        </w:rPr>
        <w:t>2704.83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49C90732">
      <w:pPr>
        <w:pStyle w:val="2"/>
        <w:spacing w:before="191" w:line="333" w:lineRule="auto"/>
        <w:ind w:left="34" w:right="90" w:firstLine="652"/>
        <w:jc w:val="both"/>
      </w:pPr>
      <w:r>
        <w:rPr>
          <w:spacing w:val="6"/>
        </w:rPr>
        <w:t>一般公共预算支出包括：社会保障和就业支出</w:t>
      </w:r>
      <w:r>
        <w:rPr>
          <w:spacing w:val="-37"/>
        </w:rPr>
        <w:t xml:space="preserve"> </w:t>
      </w:r>
      <w:r>
        <w:rPr>
          <w:spacing w:val="6"/>
        </w:rPr>
        <w:t>2643.08</w:t>
      </w:r>
      <w:r>
        <w:t xml:space="preserve"> </w:t>
      </w:r>
      <w:r>
        <w:rPr>
          <w:spacing w:val="13"/>
        </w:rPr>
        <w:t>万元，</w:t>
      </w:r>
      <w:r>
        <w:rPr>
          <w:spacing w:val="13"/>
          <w:sz w:val="30"/>
          <w:szCs w:val="30"/>
        </w:rPr>
        <w:t>主要用于工资福利支出和</w:t>
      </w:r>
      <w:r>
        <w:rPr>
          <w:spacing w:val="-48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日常公用经费支出及行</w:t>
      </w:r>
      <w:r>
        <w:rPr>
          <w:spacing w:val="12"/>
          <w:sz w:val="30"/>
          <w:szCs w:val="30"/>
        </w:rPr>
        <w:t>政事</w:t>
      </w:r>
      <w:r>
        <w:rPr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业</w:t>
      </w:r>
      <w:r>
        <w:rPr>
          <w:spacing w:val="-75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单</w:t>
      </w:r>
      <w:r>
        <w:rPr>
          <w:spacing w:val="-88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位离</w:t>
      </w:r>
      <w:r>
        <w:rPr>
          <w:spacing w:val="-83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退</w:t>
      </w:r>
      <w:r>
        <w:rPr>
          <w:spacing w:val="-86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休</w:t>
      </w:r>
      <w:r>
        <w:rPr>
          <w:spacing w:val="-90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和</w:t>
      </w:r>
      <w:r>
        <w:rPr>
          <w:spacing w:val="-87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缴纳职</w:t>
      </w:r>
      <w:r>
        <w:rPr>
          <w:spacing w:val="-82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工</w:t>
      </w:r>
      <w:r>
        <w:rPr>
          <w:spacing w:val="-89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养</w:t>
      </w:r>
      <w:r>
        <w:rPr>
          <w:spacing w:val="-87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老保</w:t>
      </w:r>
      <w:r>
        <w:rPr>
          <w:spacing w:val="-75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险</w:t>
      </w:r>
      <w:r>
        <w:rPr>
          <w:spacing w:val="8"/>
        </w:rPr>
        <w:t>;卫生健康支出</w:t>
      </w:r>
      <w:r>
        <w:rPr>
          <w:spacing w:val="-36"/>
        </w:rPr>
        <w:t xml:space="preserve"> </w:t>
      </w:r>
      <w:r>
        <w:rPr>
          <w:spacing w:val="8"/>
        </w:rPr>
        <w:t>24.01</w:t>
      </w:r>
      <w:r>
        <w:t xml:space="preserve"> </w:t>
      </w:r>
      <w:r>
        <w:rPr>
          <w:spacing w:val="10"/>
        </w:rPr>
        <w:t>万元，主要用于缴纳职工医疗保险;住房保障支出</w:t>
      </w:r>
      <w:r>
        <w:rPr>
          <w:spacing w:val="-18"/>
        </w:rPr>
        <w:t xml:space="preserve"> </w:t>
      </w:r>
      <w:r>
        <w:rPr>
          <w:spacing w:val="10"/>
        </w:rPr>
        <w:t>37.74</w:t>
      </w:r>
      <w:r>
        <w:rPr>
          <w:spacing w:val="-40"/>
        </w:rPr>
        <w:t xml:space="preserve"> </w:t>
      </w:r>
      <w:r>
        <w:rPr>
          <w:spacing w:val="10"/>
        </w:rPr>
        <w:t>万</w:t>
      </w:r>
      <w:r>
        <w:t xml:space="preserve"> </w:t>
      </w:r>
      <w:r>
        <w:rPr>
          <w:spacing w:val="8"/>
        </w:rPr>
        <w:t>元，主要用于缴纳职工住房公积金。</w:t>
      </w:r>
    </w:p>
    <w:p w14:paraId="3EC418C4">
      <w:pPr>
        <w:spacing w:before="2" w:line="334" w:lineRule="auto"/>
        <w:ind w:left="27" w:right="90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五、关于托克逊县人力资源和社会保障局本级</w:t>
      </w:r>
      <w:r>
        <w:rPr>
          <w:rFonts w:ascii="黑体" w:hAnsi="黑体" w:eastAsia="黑体" w:cs="黑体"/>
          <w:spacing w:val="7"/>
          <w:sz w:val="31"/>
          <w:szCs w:val="31"/>
        </w:rPr>
        <w:t>单位2023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年一般公共预算当年拨款情况说明</w:t>
      </w:r>
    </w:p>
    <w:p w14:paraId="35BF1AEC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63C02BAA">
      <w:pPr>
        <w:pStyle w:val="2"/>
        <w:spacing w:before="187" w:line="332" w:lineRule="auto"/>
        <w:ind w:left="25" w:right="91" w:firstLine="639"/>
      </w:pPr>
      <w:r>
        <w:rPr>
          <w:spacing w:val="12"/>
        </w:rPr>
        <w:t>托克逊县人力资源和社会保障局本级单位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t xml:space="preserve"> </w:t>
      </w:r>
      <w:r>
        <w:rPr>
          <w:spacing w:val="4"/>
        </w:rPr>
        <w:t>公共预算拨款合计</w:t>
      </w:r>
      <w:r>
        <w:rPr>
          <w:spacing w:val="-39"/>
        </w:rPr>
        <w:t xml:space="preserve"> </w:t>
      </w:r>
      <w:r>
        <w:rPr>
          <w:spacing w:val="4"/>
        </w:rPr>
        <w:t>2704.83</w:t>
      </w:r>
      <w:r>
        <w:rPr>
          <w:spacing w:val="-45"/>
        </w:rPr>
        <w:t xml:space="preserve"> </w:t>
      </w:r>
      <w:r>
        <w:rPr>
          <w:spacing w:val="4"/>
        </w:rPr>
        <w:t>万元，其中：</w:t>
      </w:r>
    </w:p>
    <w:p w14:paraId="4BC649B3">
      <w:pPr>
        <w:pStyle w:val="2"/>
        <w:spacing w:before="7" w:line="332" w:lineRule="auto"/>
        <w:ind w:left="40" w:right="89" w:firstLine="621"/>
        <w:jc w:val="both"/>
      </w:pPr>
      <w:r>
        <w:rPr>
          <w:spacing w:val="1"/>
        </w:rPr>
        <w:t>基本支出</w:t>
      </w:r>
      <w:r>
        <w:rPr>
          <w:spacing w:val="-48"/>
        </w:rPr>
        <w:t xml:space="preserve"> </w:t>
      </w:r>
      <w:r>
        <w:rPr>
          <w:spacing w:val="1"/>
        </w:rPr>
        <w:t>820.33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比上年预算减少</w:t>
      </w:r>
      <w:r>
        <w:rPr>
          <w:spacing w:val="-43"/>
        </w:rPr>
        <w:t xml:space="preserve"> </w:t>
      </w:r>
      <w:r>
        <w:t>199.98</w:t>
      </w:r>
      <w:r>
        <w:rPr>
          <w:spacing w:val="-44"/>
        </w:rPr>
        <w:t xml:space="preserve"> </w:t>
      </w:r>
      <w:r>
        <w:t xml:space="preserve">万元， </w:t>
      </w:r>
      <w:r>
        <w:rPr>
          <w:spacing w:val="2"/>
        </w:rPr>
        <w:t>下降</w:t>
      </w:r>
      <w:r>
        <w:rPr>
          <w:spacing w:val="-41"/>
        </w:rPr>
        <w:t xml:space="preserve"> </w:t>
      </w:r>
      <w:r>
        <w:rPr>
          <w:spacing w:val="2"/>
        </w:rPr>
        <w:t>19.60%。主要原因是：因本年度在职人员减少</w:t>
      </w:r>
      <w:r>
        <w:rPr>
          <w:spacing w:val="-46"/>
        </w:rPr>
        <w:t xml:space="preserve"> </w:t>
      </w:r>
      <w:r>
        <w:rPr>
          <w:spacing w:val="2"/>
        </w:rPr>
        <w:t>2</w:t>
      </w:r>
      <w:r>
        <w:rPr>
          <w:spacing w:val="-59"/>
        </w:rPr>
        <w:t xml:space="preserve"> </w:t>
      </w:r>
      <w:r>
        <w:rPr>
          <w:spacing w:val="1"/>
        </w:rPr>
        <w:t>人，人</w:t>
      </w:r>
      <w:r>
        <w:t xml:space="preserve"> </w:t>
      </w:r>
      <w:r>
        <w:rPr>
          <w:spacing w:val="9"/>
        </w:rPr>
        <w:t>员类公益性岗位人员减少</w:t>
      </w:r>
      <w:r>
        <w:rPr>
          <w:spacing w:val="-27"/>
        </w:rPr>
        <w:t xml:space="preserve"> </w:t>
      </w:r>
      <w:r>
        <w:rPr>
          <w:spacing w:val="9"/>
        </w:rPr>
        <w:t>150人，导致预算下降。</w:t>
      </w:r>
    </w:p>
    <w:p w14:paraId="21F7A8B3">
      <w:pPr>
        <w:pStyle w:val="2"/>
        <w:spacing w:before="9" w:line="332" w:lineRule="auto"/>
        <w:ind w:left="22" w:right="5" w:firstLine="648"/>
        <w:jc w:val="both"/>
      </w:pPr>
      <w:r>
        <w:rPr>
          <w:spacing w:val="-5"/>
        </w:rPr>
        <w:t>项目支出</w:t>
      </w:r>
      <w:r>
        <w:rPr>
          <w:spacing w:val="-32"/>
        </w:rPr>
        <w:t xml:space="preserve"> </w:t>
      </w:r>
      <w:r>
        <w:rPr>
          <w:spacing w:val="-5"/>
        </w:rPr>
        <w:t>1884.50</w:t>
      </w:r>
      <w:r>
        <w:rPr>
          <w:spacing w:val="-49"/>
        </w:rPr>
        <w:t xml:space="preserve"> </w:t>
      </w:r>
      <w:r>
        <w:rPr>
          <w:spacing w:val="-5"/>
        </w:rPr>
        <w:t>万元，比上年预算增加</w:t>
      </w:r>
      <w:r>
        <w:rPr>
          <w:spacing w:val="-43"/>
        </w:rPr>
        <w:t xml:space="preserve"> </w:t>
      </w:r>
      <w:r>
        <w:rPr>
          <w:spacing w:val="-5"/>
        </w:rPr>
        <w:t>1812.50</w:t>
      </w:r>
      <w:r>
        <w:rPr>
          <w:spacing w:val="-49"/>
        </w:rPr>
        <w:t xml:space="preserve"> </w:t>
      </w:r>
      <w:r>
        <w:rPr>
          <w:spacing w:val="-5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41"/>
        </w:rPr>
        <w:t xml:space="preserve"> </w:t>
      </w:r>
      <w:r>
        <w:rPr>
          <w:spacing w:val="4"/>
        </w:rPr>
        <w:t>2517.36%。主要原因是：因本年度县级项目预算安排减</w:t>
      </w:r>
      <w:r>
        <w:t xml:space="preserve"> </w:t>
      </w:r>
      <w:r>
        <w:rPr>
          <w:spacing w:val="7"/>
        </w:rPr>
        <w:t>少，导致预算下降。</w:t>
      </w:r>
    </w:p>
    <w:p w14:paraId="2EE0F408">
      <w:pPr>
        <w:spacing w:before="4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1FABD129">
      <w:pPr>
        <w:pStyle w:val="2"/>
        <w:spacing w:before="187" w:line="218" w:lineRule="auto"/>
        <w:jc w:val="right"/>
      </w:pPr>
      <w:r>
        <w:rPr>
          <w:spacing w:val="-8"/>
        </w:rPr>
        <w:t>1、社会保障和就业支出（类）2643.08</w:t>
      </w:r>
      <w:r>
        <w:rPr>
          <w:spacing w:val="-38"/>
        </w:rPr>
        <w:t xml:space="preserve"> </w:t>
      </w:r>
      <w:r>
        <w:rPr>
          <w:spacing w:val="-8"/>
        </w:rPr>
        <w:t>万元，占</w:t>
      </w:r>
      <w:r>
        <w:rPr>
          <w:spacing w:val="-45"/>
        </w:rPr>
        <w:t xml:space="preserve"> </w:t>
      </w:r>
      <w:r>
        <w:rPr>
          <w:spacing w:val="-8"/>
        </w:rPr>
        <w:t>97.72%。</w:t>
      </w:r>
    </w:p>
    <w:p w14:paraId="3D8E79EB">
      <w:pPr>
        <w:pStyle w:val="2"/>
        <w:spacing w:before="194" w:line="218" w:lineRule="auto"/>
        <w:ind w:left="679"/>
      </w:pPr>
      <w:r>
        <w:rPr>
          <w:spacing w:val="1"/>
        </w:rPr>
        <w:t>2、卫生健康支出（类）24.01</w:t>
      </w:r>
      <w:r>
        <w:rPr>
          <w:spacing w:val="-40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38"/>
        </w:rPr>
        <w:t xml:space="preserve"> </w:t>
      </w:r>
      <w:r>
        <w:rPr>
          <w:spacing w:val="1"/>
        </w:rPr>
        <w:t>0.89%。</w:t>
      </w:r>
    </w:p>
    <w:p w14:paraId="1FF74DC4">
      <w:pPr>
        <w:pStyle w:val="2"/>
        <w:spacing w:before="195" w:line="218" w:lineRule="auto"/>
        <w:ind w:left="692"/>
      </w:pPr>
      <w:r>
        <w:rPr>
          <w:spacing w:val="1"/>
        </w:rPr>
        <w:t>3、住房保障支出（类）37.74</w:t>
      </w:r>
      <w:r>
        <w:rPr>
          <w:spacing w:val="-47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0"/>
        </w:rPr>
        <w:t xml:space="preserve"> </w:t>
      </w:r>
      <w:r>
        <w:rPr>
          <w:spacing w:val="1"/>
        </w:rPr>
        <w:t>1.3</w:t>
      </w:r>
      <w:r>
        <w:t>9%。</w:t>
      </w:r>
    </w:p>
    <w:p w14:paraId="2F94EEA6">
      <w:pPr>
        <w:spacing w:before="193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18F5CD18">
      <w:pPr>
        <w:pStyle w:val="2"/>
        <w:spacing w:before="187" w:line="218" w:lineRule="auto"/>
        <w:ind w:left="687"/>
      </w:pPr>
      <w:r>
        <w:rPr>
          <w:spacing w:val="14"/>
        </w:rPr>
        <w:t>1、社会保障和就业支出（类）人力资源和社会保障管</w:t>
      </w:r>
    </w:p>
    <w:p w14:paraId="4BC64D06">
      <w:pPr>
        <w:spacing w:line="218" w:lineRule="auto"/>
        <w:sectPr>
          <w:footerReference r:id="rId24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408A2E4D">
      <w:pPr>
        <w:pStyle w:val="2"/>
        <w:spacing w:before="186" w:line="333" w:lineRule="auto"/>
        <w:ind w:left="23" w:right="86" w:firstLine="6"/>
        <w:jc w:val="both"/>
      </w:pPr>
      <w:r>
        <w:rPr>
          <w:spacing w:val="6"/>
        </w:rPr>
        <w:t>理事务（款）行政运行（项</w:t>
      </w:r>
      <w:r>
        <w:rPr>
          <w:spacing w:val="28"/>
        </w:rPr>
        <w:t>）：</w:t>
      </w: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年预算</w:t>
      </w:r>
      <w:r>
        <w:rPr>
          <w:spacing w:val="5"/>
        </w:rPr>
        <w:t>数为</w:t>
      </w:r>
      <w:r>
        <w:rPr>
          <w:spacing w:val="-46"/>
        </w:rPr>
        <w:t xml:space="preserve"> </w:t>
      </w:r>
      <w:r>
        <w:rPr>
          <w:spacing w:val="5"/>
        </w:rPr>
        <w:t>677.32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80"/>
        </w:rPr>
        <w:t xml:space="preserve"> </w:t>
      </w:r>
      <w:r>
        <w:rPr>
          <w:spacing w:val="4"/>
        </w:rPr>
        <w:t>比上年预算数减少</w:t>
      </w:r>
      <w:r>
        <w:rPr>
          <w:spacing w:val="-46"/>
        </w:rPr>
        <w:t xml:space="preserve"> </w:t>
      </w:r>
      <w:r>
        <w:rPr>
          <w:spacing w:val="4"/>
        </w:rPr>
        <w:t>293.21</w:t>
      </w:r>
      <w:r>
        <w:rPr>
          <w:spacing w:val="-42"/>
        </w:rPr>
        <w:t xml:space="preserve"> </w:t>
      </w:r>
      <w:r>
        <w:rPr>
          <w:spacing w:val="4"/>
        </w:rPr>
        <w:t>万元，下降</w:t>
      </w:r>
      <w:r>
        <w:rPr>
          <w:spacing w:val="-34"/>
        </w:rPr>
        <w:t xml:space="preserve"> </w:t>
      </w:r>
      <w:r>
        <w:rPr>
          <w:spacing w:val="4"/>
        </w:rPr>
        <w:t>30.21%，主要原</w:t>
      </w:r>
      <w:r>
        <w:t xml:space="preserve"> </w:t>
      </w:r>
      <w:r>
        <w:rPr>
          <w:spacing w:val="7"/>
        </w:rPr>
        <w:t>因是：因本年度在职人员减少</w:t>
      </w:r>
      <w:r>
        <w:rPr>
          <w:spacing w:val="-45"/>
        </w:rPr>
        <w:t xml:space="preserve"> </w:t>
      </w:r>
      <w:r>
        <w:rPr>
          <w:spacing w:val="7"/>
        </w:rPr>
        <w:t>2</w:t>
      </w:r>
      <w:r>
        <w:rPr>
          <w:spacing w:val="-60"/>
        </w:rPr>
        <w:t xml:space="preserve"> </w:t>
      </w:r>
      <w:r>
        <w:rPr>
          <w:spacing w:val="7"/>
        </w:rPr>
        <w:t>人，人员类公益性岗位人员</w:t>
      </w:r>
      <w:r>
        <w:t xml:space="preserve"> </w:t>
      </w:r>
      <w:r>
        <w:rPr>
          <w:spacing w:val="3"/>
        </w:rPr>
        <w:t>减少</w:t>
      </w:r>
      <w:r>
        <w:rPr>
          <w:spacing w:val="-29"/>
        </w:rPr>
        <w:t xml:space="preserve"> </w:t>
      </w:r>
      <w:r>
        <w:rPr>
          <w:spacing w:val="3"/>
        </w:rPr>
        <w:t>150</w:t>
      </w:r>
      <w:r>
        <w:rPr>
          <w:spacing w:val="-62"/>
        </w:rPr>
        <w:t xml:space="preserve"> </w:t>
      </w:r>
      <w:r>
        <w:rPr>
          <w:spacing w:val="3"/>
        </w:rPr>
        <w:t>人，导致预算下降。</w:t>
      </w:r>
    </w:p>
    <w:p w14:paraId="693457B1">
      <w:pPr>
        <w:pStyle w:val="2"/>
        <w:spacing w:before="6" w:line="314" w:lineRule="auto"/>
        <w:ind w:left="22" w:firstLine="657"/>
      </w:pPr>
      <w:r>
        <w:rPr>
          <w:spacing w:val="14"/>
        </w:rPr>
        <w:t>2、社会保障和就业支出（类）人力资源和社会保障管</w:t>
      </w:r>
      <w:r>
        <w:rPr>
          <w:spacing w:val="18"/>
        </w:rPr>
        <w:t xml:space="preserve"> </w:t>
      </w:r>
      <w:r>
        <w:rPr>
          <w:spacing w:val="5"/>
        </w:rPr>
        <w:t>理事务（款）其他人力资源和社会保障管理</w:t>
      </w:r>
      <w:r>
        <w:rPr>
          <w:spacing w:val="4"/>
        </w:rPr>
        <w:t>事务支出（项</w:t>
      </w:r>
      <w:r>
        <w:rPr>
          <w:spacing w:val="-55"/>
        </w:rPr>
        <w:t>）：</w:t>
      </w:r>
      <w:r>
        <w:rPr>
          <w:spacing w:val="1"/>
        </w:rPr>
        <w:t xml:space="preserve"> </w:t>
      </w:r>
      <w:r>
        <w:rPr>
          <w:spacing w:val="-4"/>
        </w:rPr>
        <w:t>2023</w:t>
      </w:r>
      <w:r>
        <w:rPr>
          <w:spacing w:val="-67"/>
        </w:rPr>
        <w:t xml:space="preserve"> </w:t>
      </w:r>
      <w:r>
        <w:rPr>
          <w:spacing w:val="-4"/>
        </w:rPr>
        <w:t>年预算数为</w:t>
      </w:r>
      <w:r>
        <w:rPr>
          <w:spacing w:val="-65"/>
        </w:rPr>
        <w:t xml:space="preserve"> </w:t>
      </w:r>
      <w:r>
        <w:rPr>
          <w:spacing w:val="-4"/>
        </w:rPr>
        <w:t>60.00</w:t>
      </w:r>
      <w:r>
        <w:rPr>
          <w:spacing w:val="-64"/>
        </w:rPr>
        <w:t xml:space="preserve"> </w:t>
      </w:r>
      <w:r>
        <w:rPr>
          <w:spacing w:val="-4"/>
        </w:rPr>
        <w:t>万元，比上年预算数增加</w:t>
      </w:r>
      <w:r>
        <w:rPr>
          <w:spacing w:val="-63"/>
        </w:rPr>
        <w:t xml:space="preserve"> </w:t>
      </w:r>
      <w:r>
        <w:rPr>
          <w:spacing w:val="-4"/>
        </w:rPr>
        <w:t>50.00</w:t>
      </w:r>
      <w:r>
        <w:rPr>
          <w:spacing w:val="-64"/>
        </w:rPr>
        <w:t xml:space="preserve"> </w:t>
      </w:r>
      <w:r>
        <w:rPr>
          <w:spacing w:val="-4"/>
        </w:rPr>
        <w:t>万元，</w:t>
      </w:r>
      <w:r>
        <w:t xml:space="preserve"> </w:t>
      </w:r>
      <w:r>
        <w:rPr>
          <w:spacing w:val="9"/>
        </w:rPr>
        <w:t>增长</w:t>
      </w:r>
      <w:r>
        <w:rPr>
          <w:spacing w:val="-27"/>
        </w:rPr>
        <w:t xml:space="preserve"> </w:t>
      </w:r>
      <w:r>
        <w:rPr>
          <w:spacing w:val="9"/>
        </w:rPr>
        <w:t>500.00%，主要原因是：上年度项目资金只有维修费列</w:t>
      </w:r>
      <w:r>
        <w:t xml:space="preserve"> </w:t>
      </w:r>
      <w:r>
        <w:rPr>
          <w:spacing w:val="9"/>
        </w:rPr>
        <w:t>入其他人力资源和社会保障管理事务支出，本年度所有费用</w:t>
      </w:r>
      <w:r>
        <w:t xml:space="preserve"> </w:t>
      </w:r>
      <w:r>
        <w:rPr>
          <w:spacing w:val="8"/>
        </w:rPr>
        <w:t>列入该款项，导致预算增长。</w:t>
      </w:r>
    </w:p>
    <w:p w14:paraId="0FEC217A">
      <w:pPr>
        <w:pStyle w:val="2"/>
        <w:spacing w:before="195" w:line="310" w:lineRule="auto"/>
        <w:ind w:left="18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</w:t>
      </w:r>
      <w:r>
        <w:t>（款）行政单位离退休（项</w:t>
      </w:r>
      <w:r>
        <w:rPr>
          <w:spacing w:val="4"/>
        </w:rPr>
        <w:t>）：</w:t>
      </w:r>
      <w:r>
        <w:t>2023</w:t>
      </w:r>
      <w:r>
        <w:rPr>
          <w:spacing w:val="-59"/>
        </w:rPr>
        <w:t xml:space="preserve"> </w:t>
      </w:r>
      <w:r>
        <w:t>年预算数为</w:t>
      </w:r>
      <w:r>
        <w:rPr>
          <w:spacing w:val="-45"/>
        </w:rPr>
        <w:t xml:space="preserve"> </w:t>
      </w:r>
      <w:r>
        <w:t>9.46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比上年预算数减少</w:t>
      </w:r>
      <w:r>
        <w:rPr>
          <w:spacing w:val="-41"/>
        </w:rPr>
        <w:t xml:space="preserve"> </w:t>
      </w:r>
      <w:r>
        <w:rPr>
          <w:spacing w:val="2"/>
        </w:rPr>
        <w:t>0.05</w:t>
      </w:r>
      <w:r>
        <w:rPr>
          <w:spacing w:val="-44"/>
        </w:rPr>
        <w:t xml:space="preserve"> </w:t>
      </w:r>
      <w:r>
        <w:rPr>
          <w:spacing w:val="2"/>
        </w:rPr>
        <w:t>万元，下降</w:t>
      </w:r>
      <w:r>
        <w:rPr>
          <w:spacing w:val="-39"/>
        </w:rPr>
        <w:t xml:space="preserve"> </w:t>
      </w:r>
      <w:r>
        <w:rPr>
          <w:spacing w:val="2"/>
        </w:rPr>
        <w:t>0.53%，主</w:t>
      </w:r>
      <w:r>
        <w:rPr>
          <w:spacing w:val="1"/>
        </w:rPr>
        <w:t>要原因是：因</w:t>
      </w:r>
      <w:r>
        <w:t xml:space="preserve"> </w:t>
      </w:r>
      <w:r>
        <w:rPr>
          <w:spacing w:val="22"/>
        </w:rPr>
        <w:t>本年度退休人员没有变动但是退休人员的费用预算比</w:t>
      </w:r>
      <w:r>
        <w:rPr>
          <w:spacing w:val="21"/>
        </w:rPr>
        <w:t>例有</w:t>
      </w:r>
      <w:r>
        <w:t xml:space="preserve"> </w:t>
      </w:r>
      <w:r>
        <w:rPr>
          <w:spacing w:val="8"/>
        </w:rPr>
        <w:t>所调整，导致预算下降。</w:t>
      </w:r>
    </w:p>
    <w:p w14:paraId="3E2A5C71">
      <w:pPr>
        <w:pStyle w:val="2"/>
        <w:spacing w:before="198" w:line="310" w:lineRule="auto"/>
        <w:ind w:left="18" w:right="8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4"/>
        </w:rPr>
        <w:t>预算数为</w:t>
      </w:r>
      <w:r>
        <w:rPr>
          <w:spacing w:val="-49"/>
        </w:rPr>
        <w:t xml:space="preserve"> </w:t>
      </w:r>
      <w:r>
        <w:rPr>
          <w:spacing w:val="4"/>
        </w:rPr>
        <w:t>47.87</w:t>
      </w:r>
      <w:r>
        <w:rPr>
          <w:spacing w:val="-47"/>
        </w:rPr>
        <w:t xml:space="preserve"> </w:t>
      </w:r>
      <w:r>
        <w:rPr>
          <w:spacing w:val="4"/>
        </w:rPr>
        <w:t>万元，比上年预算数增</w:t>
      </w:r>
      <w:r>
        <w:rPr>
          <w:spacing w:val="3"/>
        </w:rPr>
        <w:t>加</w:t>
      </w:r>
      <w:r>
        <w:rPr>
          <w:spacing w:val="-41"/>
        </w:rPr>
        <w:t xml:space="preserve"> </w:t>
      </w:r>
      <w:r>
        <w:rPr>
          <w:spacing w:val="3"/>
        </w:rPr>
        <w:t>10.94</w:t>
      </w:r>
      <w:r>
        <w:rPr>
          <w:spacing w:val="-44"/>
        </w:rPr>
        <w:t xml:space="preserve"> </w:t>
      </w:r>
      <w:r>
        <w:rPr>
          <w:spacing w:val="3"/>
        </w:rPr>
        <w:t>万元，增长</w:t>
      </w:r>
      <w:r>
        <w:t xml:space="preserve"> </w:t>
      </w:r>
      <w:r>
        <w:rPr>
          <w:spacing w:val="8"/>
        </w:rPr>
        <w:t>29.62%，主要原因是：因本年度人员工资调增，社保公积金</w:t>
      </w:r>
      <w:r>
        <w:rPr>
          <w:spacing w:val="6"/>
        </w:rPr>
        <w:t xml:space="preserve"> </w:t>
      </w:r>
      <w:r>
        <w:rPr>
          <w:spacing w:val="8"/>
        </w:rPr>
        <w:t>缴费基数增长，导致预算增加。</w:t>
      </w:r>
    </w:p>
    <w:p w14:paraId="457E2C9F">
      <w:pPr>
        <w:pStyle w:val="2"/>
        <w:spacing w:before="190" w:line="305" w:lineRule="auto"/>
        <w:ind w:left="18" w:firstLine="665"/>
      </w:pPr>
      <w:r>
        <w:rPr>
          <w:spacing w:val="14"/>
        </w:rPr>
        <w:t xml:space="preserve">5、社会保障和就业支出（类）行政事业单位养老支出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8"/>
        </w:rPr>
        <w:t>数为</w:t>
      </w:r>
      <w:r>
        <w:rPr>
          <w:spacing w:val="-67"/>
        </w:rPr>
        <w:t xml:space="preserve"> </w:t>
      </w:r>
      <w:r>
        <w:rPr>
          <w:spacing w:val="-8"/>
        </w:rPr>
        <w:t>23.93</w:t>
      </w:r>
      <w:r>
        <w:rPr>
          <w:spacing w:val="-64"/>
        </w:rPr>
        <w:t xml:space="preserve"> </w:t>
      </w:r>
      <w:r>
        <w:rPr>
          <w:spacing w:val="-8"/>
        </w:rPr>
        <w:t>万元，比上年预算数增加</w:t>
      </w:r>
      <w:r>
        <w:rPr>
          <w:spacing w:val="-64"/>
        </w:rPr>
        <w:t xml:space="preserve"> </w:t>
      </w:r>
      <w:r>
        <w:rPr>
          <w:spacing w:val="-8"/>
        </w:rPr>
        <w:t>5.47</w:t>
      </w:r>
      <w:r>
        <w:rPr>
          <w:spacing w:val="-63"/>
        </w:rPr>
        <w:t xml:space="preserve"> </w:t>
      </w:r>
      <w:r>
        <w:rPr>
          <w:spacing w:val="-8"/>
        </w:rPr>
        <w:t>万元，增</w:t>
      </w:r>
      <w:r>
        <w:rPr>
          <w:spacing w:val="-9"/>
        </w:rPr>
        <w:t>长</w:t>
      </w:r>
      <w:r>
        <w:rPr>
          <w:spacing w:val="-68"/>
        </w:rPr>
        <w:t xml:space="preserve"> </w:t>
      </w:r>
      <w:r>
        <w:rPr>
          <w:spacing w:val="-9"/>
        </w:rPr>
        <w:t>29.63%，</w:t>
      </w:r>
      <w:r>
        <w:t xml:space="preserve"> </w:t>
      </w:r>
      <w:r>
        <w:rPr>
          <w:spacing w:val="9"/>
        </w:rPr>
        <w:t>主要原因是：因本年度人员工资调增，社保公积金缴费基数</w:t>
      </w:r>
    </w:p>
    <w:p w14:paraId="20B9C877">
      <w:pPr>
        <w:spacing w:line="305" w:lineRule="auto"/>
        <w:sectPr>
          <w:footerReference r:id="rId25" w:type="default"/>
          <w:pgSz w:w="11906" w:h="16839"/>
          <w:pgMar w:top="1431" w:right="1715" w:bottom="1521" w:left="1785" w:header="0" w:footer="1156" w:gutter="0"/>
          <w:cols w:space="720" w:num="1"/>
        </w:sectPr>
      </w:pPr>
    </w:p>
    <w:p w14:paraId="67F41CC7">
      <w:pPr>
        <w:pStyle w:val="2"/>
        <w:spacing w:before="185" w:line="219" w:lineRule="auto"/>
        <w:ind w:left="22"/>
      </w:pPr>
      <w:r>
        <w:rPr>
          <w:spacing w:val="8"/>
        </w:rPr>
        <w:t>增长，导致预算增加。</w:t>
      </w:r>
    </w:p>
    <w:p w14:paraId="528F6029">
      <w:pPr>
        <w:pStyle w:val="2"/>
        <w:spacing w:before="190" w:line="305" w:lineRule="auto"/>
        <w:ind w:left="35" w:right="95" w:firstLine="647"/>
      </w:pPr>
      <w:r>
        <w:rPr>
          <w:spacing w:val="14"/>
        </w:rPr>
        <w:t>6、社会保障和就业支出（类）就业补助（款）其他就</w:t>
      </w:r>
      <w:r>
        <w:rPr>
          <w:spacing w:val="15"/>
        </w:rPr>
        <w:t xml:space="preserve"> </w:t>
      </w:r>
      <w:r>
        <w:rPr>
          <w:spacing w:val="2"/>
        </w:rPr>
        <w:t>业补助支出（项</w:t>
      </w:r>
      <w: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1"/>
        </w:rPr>
        <w:t xml:space="preserve"> </w:t>
      </w:r>
      <w:r>
        <w:rPr>
          <w:spacing w:val="2"/>
        </w:rPr>
        <w:t>1824.50</w:t>
      </w:r>
      <w:r>
        <w:rPr>
          <w:spacing w:val="-44"/>
        </w:rPr>
        <w:t xml:space="preserve"> </w:t>
      </w:r>
      <w:r>
        <w:rPr>
          <w:spacing w:val="2"/>
        </w:rPr>
        <w:t>万元，比上年</w:t>
      </w:r>
      <w:r>
        <w:t xml:space="preserve"> </w:t>
      </w:r>
      <w:r>
        <w:rPr>
          <w:spacing w:val="1"/>
        </w:rPr>
        <w:t>预算数增加</w:t>
      </w:r>
      <w:r>
        <w:rPr>
          <w:spacing w:val="-32"/>
        </w:rPr>
        <w:t xml:space="preserve"> </w:t>
      </w:r>
      <w:r>
        <w:rPr>
          <w:spacing w:val="1"/>
        </w:rPr>
        <w:t>1824.50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100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1"/>
        </w:rPr>
        <w:t>%，主要原因是：上级转</w:t>
      </w:r>
      <w:r>
        <w:t xml:space="preserve"> </w:t>
      </w:r>
      <w:r>
        <w:rPr>
          <w:spacing w:val="8"/>
        </w:rPr>
        <w:t>移补助资金，上年未使用此功能科目。</w:t>
      </w:r>
    </w:p>
    <w:p w14:paraId="0FB59708">
      <w:pPr>
        <w:pStyle w:val="2"/>
        <w:spacing w:before="190" w:line="305" w:lineRule="auto"/>
        <w:ind w:left="34" w:right="95" w:firstLine="648"/>
      </w:pPr>
      <w:r>
        <w:rPr>
          <w:spacing w:val="14"/>
        </w:rPr>
        <w:t>7、卫生健康支出（类）行政事业单位医疗（款）行政</w:t>
      </w:r>
      <w:r>
        <w:rPr>
          <w:spacing w:val="15"/>
        </w:rPr>
        <w:t xml:space="preserve"> </w:t>
      </w:r>
      <w:r>
        <w:rPr>
          <w:spacing w:val="2"/>
        </w:rPr>
        <w:t>单位医疗（项</w:t>
      </w:r>
      <w:r>
        <w:rPr>
          <w:spacing w:val="5"/>
        </w:rPr>
        <w:t>）：</w:t>
      </w:r>
      <w:r>
        <w:rPr>
          <w:spacing w:val="2"/>
        </w:rPr>
        <w:t>2023</w:t>
      </w:r>
      <w:r>
        <w:rPr>
          <w:spacing w:val="-59"/>
        </w:rPr>
        <w:t xml:space="preserve"> </w:t>
      </w:r>
      <w:r>
        <w:rPr>
          <w:spacing w:val="2"/>
        </w:rPr>
        <w:t>年预算数为</w:t>
      </w:r>
      <w:r>
        <w:rPr>
          <w:spacing w:val="-48"/>
        </w:rPr>
        <w:t xml:space="preserve"> </w:t>
      </w:r>
      <w:r>
        <w:rPr>
          <w:spacing w:val="2"/>
        </w:rPr>
        <w:t>20.31</w:t>
      </w:r>
      <w:r>
        <w:rPr>
          <w:spacing w:val="-44"/>
        </w:rPr>
        <w:t xml:space="preserve"> </w:t>
      </w:r>
      <w:r>
        <w:rPr>
          <w:spacing w:val="2"/>
        </w:rPr>
        <w:t>万元，比上年预算</w:t>
      </w:r>
      <w:r>
        <w:t xml:space="preserve"> </w:t>
      </w:r>
      <w:r>
        <w:rPr>
          <w:spacing w:val="4"/>
        </w:rPr>
        <w:t>数增加</w:t>
      </w:r>
      <w:r>
        <w:rPr>
          <w:spacing w:val="-32"/>
        </w:rPr>
        <w:t xml:space="preserve"> </w:t>
      </w:r>
      <w:r>
        <w:rPr>
          <w:spacing w:val="4"/>
        </w:rPr>
        <w:t>4.61</w:t>
      </w:r>
      <w:r>
        <w:rPr>
          <w:spacing w:val="-43"/>
        </w:rPr>
        <w:t xml:space="preserve"> </w:t>
      </w:r>
      <w:r>
        <w:rPr>
          <w:spacing w:val="4"/>
        </w:rPr>
        <w:t>万元，增长</w:t>
      </w:r>
      <w:r>
        <w:rPr>
          <w:spacing w:val="-45"/>
        </w:rPr>
        <w:t xml:space="preserve"> </w:t>
      </w:r>
      <w:r>
        <w:rPr>
          <w:spacing w:val="4"/>
        </w:rPr>
        <w:t>29.36%，主要原因是：</w:t>
      </w:r>
      <w:r>
        <w:rPr>
          <w:spacing w:val="-88"/>
        </w:rPr>
        <w:t xml:space="preserve"> </w:t>
      </w:r>
      <w:r>
        <w:rPr>
          <w:spacing w:val="4"/>
        </w:rPr>
        <w:t>因本年度人</w:t>
      </w:r>
      <w:r>
        <w:t xml:space="preserve"> </w:t>
      </w:r>
      <w:r>
        <w:rPr>
          <w:spacing w:val="8"/>
        </w:rPr>
        <w:t>员工资调增，社保公积金缴费基数增长，导致预算增加。</w:t>
      </w:r>
    </w:p>
    <w:p w14:paraId="1F75F8D2">
      <w:pPr>
        <w:pStyle w:val="2"/>
        <w:spacing w:before="193" w:line="305" w:lineRule="auto"/>
        <w:ind w:left="36" w:right="95" w:firstLine="645"/>
      </w:pPr>
      <w:r>
        <w:rPr>
          <w:spacing w:val="14"/>
        </w:rPr>
        <w:t>8、卫生健康支出（类）行政事业单位医疗（款）公务</w:t>
      </w:r>
      <w:r>
        <w:rPr>
          <w:spacing w:val="15"/>
        </w:rPr>
        <w:t xml:space="preserve"> </w:t>
      </w:r>
      <w:r>
        <w:rPr>
          <w:spacing w:val="2"/>
        </w:rPr>
        <w:t>员医疗补助（项</w:t>
      </w:r>
      <w:r>
        <w:rPr>
          <w:spacing w:val="34"/>
        </w:rPr>
        <w:t>）：</w:t>
      </w:r>
      <w:r>
        <w:rPr>
          <w:spacing w:val="2"/>
        </w:rPr>
        <w:t>2023</w:t>
      </w:r>
      <w:r>
        <w:rPr>
          <w:spacing w:val="-56"/>
        </w:rPr>
        <w:t xml:space="preserve"> </w:t>
      </w:r>
      <w:r>
        <w:rPr>
          <w:spacing w:val="2"/>
        </w:rPr>
        <w:t>年预算数为</w:t>
      </w:r>
      <w:r>
        <w:rPr>
          <w:spacing w:val="-31"/>
        </w:rPr>
        <w:t xml:space="preserve"> </w:t>
      </w:r>
      <w:r>
        <w:rPr>
          <w:spacing w:val="2"/>
        </w:rPr>
        <w:t>3.70</w:t>
      </w:r>
      <w:r>
        <w:rPr>
          <w:spacing w:val="-42"/>
        </w:rPr>
        <w:t xml:space="preserve"> </w:t>
      </w:r>
      <w:r>
        <w:rPr>
          <w:spacing w:val="2"/>
        </w:rPr>
        <w:t>万元，</w:t>
      </w:r>
      <w:r>
        <w:rPr>
          <w:spacing w:val="-83"/>
        </w:rPr>
        <w:t xml:space="preserve"> </w:t>
      </w:r>
      <w:r>
        <w:rPr>
          <w:spacing w:val="2"/>
        </w:rPr>
        <w:t>比上年预</w:t>
      </w:r>
      <w:r>
        <w:t xml:space="preserve"> </w:t>
      </w:r>
      <w:r>
        <w:rPr>
          <w:spacing w:val="1"/>
        </w:rPr>
        <w:t>算数增加</w:t>
      </w:r>
      <w:r>
        <w:rPr>
          <w:spacing w:val="-27"/>
        </w:rPr>
        <w:t xml:space="preserve"> </w:t>
      </w:r>
      <w:r>
        <w:rPr>
          <w:spacing w:val="1"/>
        </w:rPr>
        <w:t>0.22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46"/>
        </w:rPr>
        <w:t xml:space="preserve"> </w:t>
      </w:r>
      <w:r>
        <w:rPr>
          <w:spacing w:val="1"/>
        </w:rPr>
        <w:t>6.32%，主要原因是：因本年度人</w:t>
      </w:r>
      <w:r>
        <w:t xml:space="preserve"> </w:t>
      </w:r>
      <w:r>
        <w:rPr>
          <w:spacing w:val="8"/>
        </w:rPr>
        <w:t>员工资调增，社保公积金缴费基数增长，导致预算增加。</w:t>
      </w:r>
    </w:p>
    <w:p w14:paraId="4382981A">
      <w:pPr>
        <w:pStyle w:val="2"/>
        <w:spacing w:before="190" w:line="305" w:lineRule="auto"/>
        <w:ind w:left="26" w:right="95" w:firstLine="655"/>
      </w:pPr>
      <w:r>
        <w:rPr>
          <w:spacing w:val="14"/>
        </w:rPr>
        <w:t>9、住房保障支出（类）住房改革支出（款）住房公积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金（项）：2023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36"/>
        </w:rPr>
        <w:t xml:space="preserve"> </w:t>
      </w:r>
      <w:r>
        <w:rPr>
          <w:spacing w:val="2"/>
        </w:rPr>
        <w:t>37.74</w:t>
      </w:r>
      <w:r>
        <w:rPr>
          <w:spacing w:val="-45"/>
        </w:rPr>
        <w:t xml:space="preserve"> </w:t>
      </w:r>
      <w:r>
        <w:rPr>
          <w:spacing w:val="2"/>
        </w:rPr>
        <w:t>万元，比上年预算数增加</w:t>
      </w:r>
      <w:r>
        <w:t xml:space="preserve"> </w:t>
      </w:r>
      <w:r>
        <w:rPr>
          <w:spacing w:val="5"/>
        </w:rPr>
        <w:t>10.04</w:t>
      </w:r>
      <w:r>
        <w:rPr>
          <w:spacing w:val="-44"/>
        </w:rPr>
        <w:t xml:space="preserve"> </w:t>
      </w:r>
      <w:r>
        <w:rPr>
          <w:spacing w:val="5"/>
        </w:rPr>
        <w:t>万元，增长</w:t>
      </w:r>
      <w:r>
        <w:rPr>
          <w:spacing w:val="-36"/>
        </w:rPr>
        <w:t xml:space="preserve"> </w:t>
      </w:r>
      <w:r>
        <w:rPr>
          <w:spacing w:val="5"/>
        </w:rPr>
        <w:t>36.25%，主要原因是：因本年度人员工资</w:t>
      </w:r>
      <w:r>
        <w:t xml:space="preserve"> </w:t>
      </w:r>
      <w:r>
        <w:rPr>
          <w:spacing w:val="9"/>
        </w:rPr>
        <w:t>调增，社保公积金缴费基数增长，导致预算增</w:t>
      </w:r>
      <w:r>
        <w:rPr>
          <w:spacing w:val="8"/>
        </w:rPr>
        <w:t>加。</w:t>
      </w:r>
    </w:p>
    <w:p w14:paraId="39ECF694">
      <w:pPr>
        <w:spacing w:before="191" w:line="334" w:lineRule="auto"/>
        <w:ind w:left="27" w:right="96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六、关于托克逊县人力资源和社会保障局本级单位2023</w:t>
      </w:r>
      <w:r>
        <w:rPr>
          <w:rFonts w:ascii="黑体" w:hAnsi="黑体" w:eastAsia="黑体" w:cs="黑体"/>
          <w:spacing w:val="1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年一般公共预算基本支出情况说明</w:t>
      </w:r>
    </w:p>
    <w:p w14:paraId="3AF820C9">
      <w:pPr>
        <w:pStyle w:val="2"/>
        <w:spacing w:before="3" w:line="331" w:lineRule="auto"/>
        <w:ind w:left="25" w:right="97" w:firstLine="639"/>
      </w:pPr>
      <w:r>
        <w:rPr>
          <w:spacing w:val="12"/>
        </w:rPr>
        <w:t>托克逊县人力资源和社会保障局本级单位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t xml:space="preserve"> </w:t>
      </w:r>
      <w:r>
        <w:rPr>
          <w:spacing w:val="4"/>
        </w:rPr>
        <w:t>公共预算基本支出</w:t>
      </w:r>
      <w:r>
        <w:rPr>
          <w:spacing w:val="-38"/>
        </w:rPr>
        <w:t xml:space="preserve"> </w:t>
      </w:r>
      <w:r>
        <w:rPr>
          <w:spacing w:val="4"/>
        </w:rPr>
        <w:t>820.33</w:t>
      </w:r>
      <w:r>
        <w:rPr>
          <w:spacing w:val="-47"/>
        </w:rPr>
        <w:t xml:space="preserve"> </w:t>
      </w:r>
      <w:r>
        <w:rPr>
          <w:spacing w:val="4"/>
        </w:rPr>
        <w:t>万元，其中：</w:t>
      </w:r>
    </w:p>
    <w:p w14:paraId="2B1B2A6E">
      <w:pPr>
        <w:pStyle w:val="2"/>
        <w:spacing w:before="8" w:line="332" w:lineRule="auto"/>
        <w:ind w:left="25" w:firstLine="644"/>
        <w:jc w:val="both"/>
      </w:pPr>
      <w:r>
        <w:rPr>
          <w:spacing w:val="11"/>
        </w:rPr>
        <w:t>人员经费</w:t>
      </w:r>
      <w:r>
        <w:rPr>
          <w:spacing w:val="-40"/>
        </w:rPr>
        <w:t xml:space="preserve"> </w:t>
      </w:r>
      <w:r>
        <w:rPr>
          <w:spacing w:val="11"/>
        </w:rPr>
        <w:t>760.44</w:t>
      </w:r>
      <w:r>
        <w:rPr>
          <w:spacing w:val="-37"/>
        </w:rPr>
        <w:t xml:space="preserve"> </w:t>
      </w:r>
      <w:r>
        <w:rPr>
          <w:spacing w:val="11"/>
        </w:rPr>
        <w:t>万元，主要包括：基本工资、津贴补</w:t>
      </w:r>
      <w:r>
        <w:t xml:space="preserve"> </w:t>
      </w:r>
      <w:r>
        <w:rPr>
          <w:spacing w:val="9"/>
        </w:rPr>
        <w:t>贴、奖金、绩效工资、机关事业单位基本养老保险缴费、职</w:t>
      </w:r>
      <w:r>
        <w:t xml:space="preserve"> </w:t>
      </w:r>
      <w:r>
        <w:rPr>
          <w:spacing w:val="1"/>
        </w:rPr>
        <w:t>业年金缴费、职工基本医疗保险缴费、公务</w:t>
      </w:r>
      <w:r>
        <w:t>员医疗补助缴费、</w:t>
      </w:r>
    </w:p>
    <w:p w14:paraId="2F0E438C">
      <w:pPr>
        <w:spacing w:line="332" w:lineRule="auto"/>
        <w:sectPr>
          <w:footerReference r:id="rId2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74744F22">
      <w:pPr>
        <w:pStyle w:val="2"/>
        <w:spacing w:before="186" w:line="332" w:lineRule="auto"/>
        <w:ind w:left="47" w:right="16" w:hanging="21"/>
      </w:pPr>
      <w:r>
        <w:rPr>
          <w:spacing w:val="9"/>
        </w:rPr>
        <w:t>其他社会保障缴费、住房公积金、其他工资福利支</w:t>
      </w:r>
      <w:r>
        <w:rPr>
          <w:spacing w:val="8"/>
        </w:rPr>
        <w:t>出、退休</w:t>
      </w:r>
      <w:r>
        <w:t xml:space="preserve"> </w:t>
      </w:r>
      <w:r>
        <w:rPr>
          <w:spacing w:val="-6"/>
        </w:rPr>
        <w:t>费等。</w:t>
      </w:r>
    </w:p>
    <w:p w14:paraId="007EA123">
      <w:pPr>
        <w:pStyle w:val="2"/>
        <w:spacing w:before="2" w:line="333" w:lineRule="auto"/>
        <w:ind w:left="31" w:right="13" w:firstLine="634"/>
      </w:pPr>
      <w:r>
        <w:rPr>
          <w:spacing w:val="6"/>
        </w:rPr>
        <w:t>公用经费</w:t>
      </w:r>
      <w:r>
        <w:rPr>
          <w:spacing w:val="-47"/>
        </w:rPr>
        <w:t xml:space="preserve"> </w:t>
      </w:r>
      <w:r>
        <w:rPr>
          <w:spacing w:val="6"/>
        </w:rPr>
        <w:t>59.89</w:t>
      </w:r>
      <w:r>
        <w:rPr>
          <w:spacing w:val="-44"/>
        </w:rPr>
        <w:t xml:space="preserve"> </w:t>
      </w:r>
      <w:r>
        <w:rPr>
          <w:spacing w:val="6"/>
        </w:rPr>
        <w:t>万元，主要包括：办公</w:t>
      </w:r>
      <w:r>
        <w:rPr>
          <w:spacing w:val="5"/>
        </w:rPr>
        <w:t>费、印刷费、电</w:t>
      </w:r>
      <w:r>
        <w:t xml:space="preserve"> </w:t>
      </w:r>
      <w:r>
        <w:rPr>
          <w:spacing w:val="9"/>
        </w:rPr>
        <w:t>费、邮电费、取暖费、差旅费、维修（护）</w:t>
      </w:r>
      <w:r>
        <w:rPr>
          <w:spacing w:val="8"/>
        </w:rPr>
        <w:t>费、工会经费、</w:t>
      </w:r>
      <w:r>
        <w:t xml:space="preserve"> </w:t>
      </w:r>
      <w:r>
        <w:rPr>
          <w:spacing w:val="9"/>
        </w:rPr>
        <w:t>福利费、公务用车运行维护费、其他商品和服务</w:t>
      </w:r>
      <w:r>
        <w:rPr>
          <w:spacing w:val="8"/>
        </w:rPr>
        <w:t>支出等。</w:t>
      </w:r>
    </w:p>
    <w:p w14:paraId="19192C4E">
      <w:pPr>
        <w:spacing w:before="1" w:line="334" w:lineRule="auto"/>
        <w:ind w:left="27" w:right="15" w:firstLine="6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七、关于托克逊县人力资源和社会保障局本级单位2023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年一般公共预算项目支出情况说明</w:t>
      </w:r>
    </w:p>
    <w:p w14:paraId="5BC2DC9A">
      <w:pPr>
        <w:pStyle w:val="2"/>
        <w:spacing w:before="3" w:line="275" w:lineRule="auto"/>
        <w:ind w:left="666" w:right="1281" w:hanging="7"/>
      </w:pPr>
      <w:r>
        <w:rPr>
          <w:spacing w:val="9"/>
        </w:rPr>
        <w:t>（一）项目名称：南疆籍务工人员食宿点费用</w:t>
      </w:r>
      <w:r>
        <w:rPr>
          <w:spacing w:val="12"/>
        </w:rPr>
        <w:t xml:space="preserve"> </w:t>
      </w:r>
      <w:r>
        <w:rPr>
          <w:spacing w:val="9"/>
        </w:rPr>
        <w:t>设立政策依据：根据县委领导安排</w:t>
      </w:r>
    </w:p>
    <w:p w14:paraId="3FA69B41">
      <w:pPr>
        <w:pStyle w:val="2"/>
        <w:spacing w:before="193" w:line="219" w:lineRule="auto"/>
        <w:ind w:left="679"/>
      </w:pPr>
      <w:r>
        <w:rPr>
          <w:spacing w:val="4"/>
        </w:rPr>
        <w:t>预算安排规模：60.00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7BB5ADA3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项目承担单位：托克逊县人力资源和社会保障局本级</w:t>
      </w:r>
    </w:p>
    <w:p w14:paraId="04FF6893">
      <w:pPr>
        <w:pStyle w:val="2"/>
        <w:spacing w:before="190" w:line="334" w:lineRule="auto"/>
        <w:ind w:left="41" w:right="13" w:firstLine="639"/>
      </w:pPr>
      <w:r>
        <w:rPr>
          <w:spacing w:val="3"/>
        </w:rPr>
        <w:t>资金分配情况：水费</w:t>
      </w:r>
      <w:r>
        <w:rPr>
          <w:spacing w:val="-46"/>
        </w:rPr>
        <w:t xml:space="preserve"> </w:t>
      </w:r>
      <w:r>
        <w:rPr>
          <w:spacing w:val="3"/>
        </w:rPr>
        <w:t>7.2</w:t>
      </w:r>
      <w:r>
        <w:rPr>
          <w:rFonts w:hint="eastAsia"/>
          <w:spacing w:val="3"/>
          <w:lang w:val="en-US" w:eastAsia="zh-CN"/>
        </w:rPr>
        <w:t>0</w:t>
      </w:r>
      <w:r>
        <w:rPr>
          <w:spacing w:val="-47"/>
        </w:rPr>
        <w:t xml:space="preserve"> </w:t>
      </w:r>
      <w:r>
        <w:rPr>
          <w:spacing w:val="3"/>
        </w:rPr>
        <w:t>万元，电费</w:t>
      </w:r>
      <w:r>
        <w:rPr>
          <w:spacing w:val="-46"/>
        </w:rPr>
        <w:t xml:space="preserve"> </w:t>
      </w:r>
      <w:r>
        <w:rPr>
          <w:spacing w:val="3"/>
        </w:rPr>
        <w:t>7.</w:t>
      </w:r>
      <w:r>
        <w:rPr>
          <w:spacing w:val="2"/>
        </w:rPr>
        <w:t>2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2"/>
        </w:rPr>
        <w:t>万元，维修费</w:t>
      </w:r>
      <w:r>
        <w:t xml:space="preserve"> </w:t>
      </w:r>
      <w:r>
        <w:rPr>
          <w:spacing w:val="-1"/>
        </w:rPr>
        <w:t>6</w:t>
      </w:r>
      <w:r>
        <w:rPr>
          <w:rFonts w:hint="eastAsia"/>
          <w:spacing w:val="-1"/>
          <w:lang w:val="en-US" w:eastAsia="zh-CN"/>
        </w:rPr>
        <w:t>.00</w:t>
      </w:r>
      <w:r>
        <w:rPr>
          <w:spacing w:val="-34"/>
        </w:rPr>
        <w:t xml:space="preserve"> </w:t>
      </w:r>
      <w:r>
        <w:rPr>
          <w:spacing w:val="-1"/>
        </w:rPr>
        <w:t>万元，米面油等费</w:t>
      </w:r>
      <w:r>
        <w:rPr>
          <w:spacing w:val="-36"/>
        </w:rPr>
        <w:t xml:space="preserve"> </w:t>
      </w:r>
      <w:r>
        <w:rPr>
          <w:spacing w:val="-1"/>
        </w:rPr>
        <w:t>39.6</w:t>
      </w:r>
      <w:r>
        <w:rPr>
          <w:rFonts w:hint="eastAsia"/>
          <w:spacing w:val="-1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8F43D42">
      <w:pPr>
        <w:pStyle w:val="2"/>
        <w:spacing w:before="2" w:line="219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379430B4">
      <w:pPr>
        <w:pStyle w:val="2"/>
        <w:spacing w:before="190" w:line="219" w:lineRule="auto"/>
        <w:ind w:left="659"/>
      </w:pPr>
      <w:r>
        <w:rPr>
          <w:spacing w:val="9"/>
        </w:rPr>
        <w:t>（二）项目名称：中央财政就业补助资金</w:t>
      </w:r>
    </w:p>
    <w:p w14:paraId="166D5D7F">
      <w:pPr>
        <w:pStyle w:val="2"/>
        <w:spacing w:before="194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059F1BBC">
      <w:pPr>
        <w:pStyle w:val="2"/>
        <w:spacing w:before="191" w:line="219" w:lineRule="auto"/>
        <w:ind w:left="679"/>
      </w:pPr>
      <w:r>
        <w:rPr>
          <w:spacing w:val="4"/>
        </w:rPr>
        <w:t>预算安排规模：1812.00</w:t>
      </w:r>
      <w:r>
        <w:rPr>
          <w:spacing w:val="-43"/>
        </w:rPr>
        <w:t xml:space="preserve"> </w:t>
      </w:r>
      <w:r>
        <w:rPr>
          <w:spacing w:val="4"/>
        </w:rPr>
        <w:t>万元</w:t>
      </w:r>
    </w:p>
    <w:p w14:paraId="72B6D9EC">
      <w:pPr>
        <w:pStyle w:val="2"/>
        <w:spacing w:before="192" w:line="219" w:lineRule="auto"/>
        <w:ind w:left="671"/>
      </w:pPr>
      <w:r>
        <w:rPr>
          <w:spacing w:val="9"/>
        </w:rPr>
        <w:t>项目承担单位：托克逊县人力资源和社会保障局本级</w:t>
      </w:r>
    </w:p>
    <w:p w14:paraId="07DDFB6C">
      <w:pPr>
        <w:pStyle w:val="2"/>
        <w:spacing w:before="193" w:line="220" w:lineRule="auto"/>
        <w:ind w:left="681"/>
      </w:pPr>
      <w:r>
        <w:rPr>
          <w:spacing w:val="4"/>
        </w:rPr>
        <w:t>资金分配情况：就业补助资金</w:t>
      </w:r>
      <w:r>
        <w:rPr>
          <w:spacing w:val="-43"/>
        </w:rPr>
        <w:t xml:space="preserve"> </w:t>
      </w:r>
      <w:r>
        <w:rPr>
          <w:spacing w:val="4"/>
        </w:rPr>
        <w:t>1812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2C7B29E8">
      <w:pPr>
        <w:pStyle w:val="2"/>
        <w:spacing w:before="190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23FB2DCA">
      <w:pPr>
        <w:pStyle w:val="2"/>
        <w:spacing w:before="190" w:line="220" w:lineRule="auto"/>
        <w:ind w:left="659"/>
      </w:pPr>
      <w:r>
        <w:rPr>
          <w:spacing w:val="4"/>
        </w:rPr>
        <w:t>（三）项目名称：</w:t>
      </w:r>
      <w:r>
        <w:rPr>
          <w:spacing w:val="-61"/>
        </w:rPr>
        <w:t xml:space="preserve"> </w:t>
      </w:r>
      <w:r>
        <w:rPr>
          <w:spacing w:val="4"/>
        </w:rPr>
        <w:t>自治区就业补助资金</w:t>
      </w:r>
    </w:p>
    <w:p w14:paraId="1C3FFB83">
      <w:pPr>
        <w:pStyle w:val="2"/>
        <w:spacing w:before="192" w:line="219" w:lineRule="auto"/>
        <w:ind w:left="667"/>
      </w:pPr>
      <w:r>
        <w:rPr>
          <w:spacing w:val="6"/>
        </w:rPr>
        <w:t>设立政策依据：托财预[2023]1</w:t>
      </w:r>
      <w:r>
        <w:rPr>
          <w:spacing w:val="-37"/>
        </w:rPr>
        <w:t xml:space="preserve"> </w:t>
      </w:r>
      <w:r>
        <w:rPr>
          <w:spacing w:val="6"/>
        </w:rPr>
        <w:t>号</w:t>
      </w:r>
    </w:p>
    <w:p w14:paraId="24460E43">
      <w:pPr>
        <w:pStyle w:val="2"/>
        <w:spacing w:before="192" w:line="219" w:lineRule="auto"/>
        <w:ind w:left="679"/>
      </w:pPr>
      <w:r>
        <w:rPr>
          <w:spacing w:val="4"/>
        </w:rPr>
        <w:t>预算安排规模：12.50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5DE9D9B8">
      <w:pPr>
        <w:pStyle w:val="2"/>
        <w:spacing w:before="191" w:line="219" w:lineRule="auto"/>
        <w:ind w:left="671"/>
      </w:pPr>
      <w:r>
        <w:rPr>
          <w:spacing w:val="9"/>
        </w:rPr>
        <w:t>项目承担单位：托克逊县人力资源和社会保障局本级</w:t>
      </w:r>
    </w:p>
    <w:p w14:paraId="16ECA5EE">
      <w:pPr>
        <w:spacing w:line="219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4DEE83D">
      <w:pPr>
        <w:pStyle w:val="2"/>
        <w:spacing w:before="185" w:line="220" w:lineRule="auto"/>
        <w:ind w:left="681"/>
      </w:pPr>
      <w:r>
        <w:rPr>
          <w:spacing w:val="4"/>
        </w:rPr>
        <w:t>资金分配情况：就业补助资金</w:t>
      </w:r>
      <w:r>
        <w:rPr>
          <w:spacing w:val="-43"/>
        </w:rPr>
        <w:t xml:space="preserve"> </w:t>
      </w:r>
      <w:r>
        <w:rPr>
          <w:spacing w:val="4"/>
        </w:rPr>
        <w:t>12.5</w:t>
      </w:r>
      <w:r>
        <w:rPr>
          <w:rFonts w:hint="eastAsia"/>
          <w:spacing w:val="4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4"/>
        </w:rPr>
        <w:t>万元</w:t>
      </w:r>
    </w:p>
    <w:p w14:paraId="4C703C05">
      <w:pPr>
        <w:pStyle w:val="2"/>
        <w:spacing w:before="189" w:line="220" w:lineRule="auto"/>
        <w:ind w:left="681"/>
      </w:pPr>
      <w:r>
        <w:rPr>
          <w:spacing w:val="-5"/>
        </w:rPr>
        <w:t>资金执行时间：2023</w:t>
      </w:r>
      <w:r>
        <w:rPr>
          <w:spacing w:val="-46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43"/>
        </w:rPr>
        <w:t xml:space="preserve"> </w:t>
      </w:r>
      <w:r>
        <w:rPr>
          <w:spacing w:val="-5"/>
        </w:rPr>
        <w:t>1 日-2023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41"/>
        </w:rPr>
        <w:t xml:space="preserve"> </w:t>
      </w:r>
      <w:r>
        <w:rPr>
          <w:spacing w:val="-5"/>
        </w:rPr>
        <w:t>12</w:t>
      </w:r>
      <w:r>
        <w:rPr>
          <w:spacing w:val="-46"/>
        </w:rPr>
        <w:t xml:space="preserve"> </w:t>
      </w:r>
      <w:r>
        <w:rPr>
          <w:spacing w:val="-5"/>
        </w:rPr>
        <w:t>月</w:t>
      </w:r>
      <w:r>
        <w:rPr>
          <w:spacing w:val="-38"/>
        </w:rPr>
        <w:t xml:space="preserve"> </w:t>
      </w:r>
      <w:r>
        <w:rPr>
          <w:spacing w:val="-5"/>
        </w:rPr>
        <w:t>31 日</w:t>
      </w:r>
    </w:p>
    <w:p w14:paraId="1D9E5D15">
      <w:pPr>
        <w:spacing w:before="189" w:line="334" w:lineRule="auto"/>
        <w:ind w:left="27" w:right="82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八、关于托克逊县人力资源和社会保障局本级单位2023</w:t>
      </w:r>
      <w:r>
        <w:rPr>
          <w:rFonts w:ascii="黑体" w:hAnsi="黑体" w:eastAsia="黑体" w:cs="黑体"/>
          <w:spacing w:val="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年政府性基金预算拨款情况说明</w:t>
      </w:r>
    </w:p>
    <w:p w14:paraId="0ABC7979">
      <w:pPr>
        <w:pStyle w:val="2"/>
        <w:spacing w:before="1" w:line="333" w:lineRule="auto"/>
        <w:ind w:left="23" w:right="83" w:firstLine="640"/>
      </w:pPr>
      <w:r>
        <w:rPr>
          <w:spacing w:val="12"/>
        </w:rPr>
        <w:t>托克逊县人力资源和社会保障局本级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</w:t>
      </w:r>
      <w:r>
        <w:t xml:space="preserve"> </w:t>
      </w:r>
      <w:r>
        <w:rPr>
          <w:spacing w:val="9"/>
        </w:rPr>
        <w:t>政府性基金预算拨款安排的支出，政府性基金预算支出</w:t>
      </w:r>
      <w:r>
        <w:rPr>
          <w:spacing w:val="8"/>
        </w:rPr>
        <w:t>情况</w:t>
      </w:r>
      <w:r>
        <w:t xml:space="preserve"> </w:t>
      </w:r>
      <w:r>
        <w:rPr>
          <w:spacing w:val="5"/>
        </w:rPr>
        <w:t>表为空表。</w:t>
      </w:r>
    </w:p>
    <w:p w14:paraId="41A96EEE">
      <w:pPr>
        <w:spacing w:before="2" w:line="333" w:lineRule="auto"/>
        <w:ind w:left="27" w:right="82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九、关于托克逊县人力资源和社会保障局本级单</w:t>
      </w:r>
      <w:r>
        <w:rPr>
          <w:rFonts w:ascii="黑体" w:hAnsi="黑体" w:eastAsia="黑体" w:cs="黑体"/>
          <w:spacing w:val="7"/>
          <w:sz w:val="31"/>
          <w:szCs w:val="31"/>
        </w:rPr>
        <w:t>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年国有资本经营预算拨款情况说明</w:t>
      </w:r>
    </w:p>
    <w:p w14:paraId="23AC13DC">
      <w:pPr>
        <w:pStyle w:val="2"/>
        <w:spacing w:before="2" w:line="333" w:lineRule="auto"/>
        <w:ind w:left="38" w:right="83" w:firstLine="625"/>
      </w:pPr>
      <w:r>
        <w:rPr>
          <w:spacing w:val="12"/>
        </w:rPr>
        <w:t>托克逊县人力资源和社会保障局本级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</w:t>
      </w:r>
      <w:r>
        <w:t xml:space="preserve"> </w:t>
      </w:r>
      <w:r>
        <w:rPr>
          <w:spacing w:val="8"/>
        </w:rPr>
        <w:t>国有资本经营预算拨款安排的支出，国有资本经营预算支出</w:t>
      </w:r>
      <w:r>
        <w:rPr>
          <w:spacing w:val="9"/>
        </w:rPr>
        <w:t xml:space="preserve"> </w:t>
      </w:r>
      <w:r>
        <w:rPr>
          <w:spacing w:val="4"/>
        </w:rPr>
        <w:t>情况表为空表。</w:t>
      </w:r>
    </w:p>
    <w:p w14:paraId="636C32E2">
      <w:pPr>
        <w:spacing w:before="2" w:line="333" w:lineRule="auto"/>
        <w:ind w:left="27" w:right="82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十、关于托克逊县人力资源和社会保障局本级单位2023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年财政拨款“三公”经费预算情况说明</w:t>
      </w:r>
    </w:p>
    <w:p w14:paraId="2545BAC5">
      <w:pPr>
        <w:pStyle w:val="2"/>
        <w:spacing w:line="333" w:lineRule="auto"/>
        <w:ind w:left="23" w:right="83" w:firstLine="640"/>
      </w:pPr>
      <w:r>
        <w:rPr>
          <w:spacing w:val="12"/>
        </w:rPr>
        <w:t>托克逊县人力资源和社会保障局本级单位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年财政</w:t>
      </w:r>
      <w:r>
        <w:t xml:space="preserve"> </w:t>
      </w:r>
      <w:r>
        <w:rPr>
          <w:spacing w:val="7"/>
        </w:rPr>
        <w:t>拨款“</w:t>
      </w:r>
      <w:r>
        <w:rPr>
          <w:spacing w:val="-112"/>
        </w:rPr>
        <w:t xml:space="preserve"> </w:t>
      </w:r>
      <w:r>
        <w:rPr>
          <w:spacing w:val="7"/>
        </w:rPr>
        <w:t>三公”经费数为</w:t>
      </w:r>
      <w:r>
        <w:rPr>
          <w:spacing w:val="-31"/>
        </w:rPr>
        <w:t xml:space="preserve"> </w:t>
      </w:r>
      <w:r>
        <w:rPr>
          <w:spacing w:val="7"/>
        </w:rPr>
        <w:t>3.00</w:t>
      </w:r>
      <w:r>
        <w:rPr>
          <w:spacing w:val="-39"/>
        </w:rPr>
        <w:t xml:space="preserve"> </w:t>
      </w:r>
      <w:r>
        <w:rPr>
          <w:spacing w:val="7"/>
        </w:rPr>
        <w:t>万元，其中：</w:t>
      </w:r>
      <w:r>
        <w:rPr>
          <w:spacing w:val="-81"/>
        </w:rPr>
        <w:t xml:space="preserve"> </w:t>
      </w:r>
      <w:r>
        <w:rPr>
          <w:spacing w:val="7"/>
        </w:rPr>
        <w:t>因公出</w:t>
      </w:r>
      <w:r>
        <w:rPr>
          <w:spacing w:val="6"/>
        </w:rPr>
        <w:t>国（境）</w:t>
      </w:r>
      <w:r>
        <w:t xml:space="preserve"> </w:t>
      </w:r>
      <w:r>
        <w:rPr>
          <w:spacing w:val="3"/>
        </w:rPr>
        <w:t>费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万元，公务用车购置费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t xml:space="preserve"> </w:t>
      </w:r>
      <w:r>
        <w:rPr>
          <w:spacing w:val="1"/>
        </w:rPr>
        <w:t>3.00</w:t>
      </w:r>
      <w:r>
        <w:rPr>
          <w:spacing w:val="-34"/>
        </w:rPr>
        <w:t xml:space="preserve"> </w:t>
      </w:r>
      <w:r>
        <w:rPr>
          <w:spacing w:val="1"/>
        </w:rPr>
        <w:t>万元，公务接待费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04DFB934">
      <w:pPr>
        <w:pStyle w:val="2"/>
        <w:spacing w:before="5" w:line="333" w:lineRule="auto"/>
        <w:ind w:left="2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4"/>
        </w:rPr>
        <w:t>元，增长</w:t>
      </w:r>
      <w:r>
        <w:rPr>
          <w:spacing w:val="-30"/>
        </w:rPr>
        <w:t xml:space="preserve"> </w:t>
      </w:r>
      <w:r>
        <w:rPr>
          <w:spacing w:val="4"/>
        </w:rPr>
        <w:t>0.00%，其中：因公出国（境）费增加</w:t>
      </w:r>
      <w:r>
        <w:rPr>
          <w:spacing w:val="-38"/>
        </w:rPr>
        <w:t xml:space="preserve"> </w:t>
      </w:r>
      <w:r>
        <w:rPr>
          <w:spacing w:val="4"/>
        </w:rPr>
        <w:t>0.00</w:t>
      </w:r>
      <w:r>
        <w:rPr>
          <w:spacing w:val="-44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0.00%，主要原因是本单位托克逊县人力</w:t>
      </w:r>
      <w:r>
        <w:rPr>
          <w:spacing w:val="9"/>
        </w:rPr>
        <w:t>资源和社会保</w:t>
      </w:r>
      <w:r>
        <w:t xml:space="preserve"> </w:t>
      </w:r>
      <w:r>
        <w:rPr>
          <w:spacing w:val="3"/>
        </w:rPr>
        <w:t>障局本级无相关费用预算；公务用车购置费增加</w:t>
      </w:r>
      <w:r>
        <w:rPr>
          <w:spacing w:val="-32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0.00%，主要原因是本单位托克逊县人力</w:t>
      </w:r>
      <w:r>
        <w:rPr>
          <w:spacing w:val="9"/>
        </w:rPr>
        <w:t>资源和社会保</w:t>
      </w:r>
      <w:r>
        <w:t xml:space="preserve"> </w:t>
      </w:r>
      <w:r>
        <w:rPr>
          <w:spacing w:val="3"/>
        </w:rPr>
        <w:t>障局本级无相关费用预算；公务用车运行费增加</w:t>
      </w:r>
      <w:r>
        <w:rPr>
          <w:spacing w:val="-32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</w:t>
      </w:r>
    </w:p>
    <w:p w14:paraId="42F16860">
      <w:pPr>
        <w:spacing w:line="333" w:lineRule="auto"/>
        <w:sectPr>
          <w:footerReference r:id="rId28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361F4823">
      <w:pPr>
        <w:pStyle w:val="2"/>
        <w:spacing w:before="186" w:line="333" w:lineRule="auto"/>
        <w:ind w:left="29" w:right="70" w:hanging="7"/>
        <w:jc w:val="both"/>
      </w:pP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0.00%，主要原因是本单位无购买新车辆</w:t>
      </w:r>
      <w:r>
        <w:rPr>
          <w:spacing w:val="9"/>
        </w:rPr>
        <w:t>及处置车辆的</w:t>
      </w:r>
      <w:r>
        <w:t xml:space="preserve"> </w:t>
      </w:r>
      <w:r>
        <w:rPr>
          <w:spacing w:val="11"/>
        </w:rPr>
        <w:t>情况，导致预算没有变化；公务接待费增加</w:t>
      </w:r>
      <w:r>
        <w:rPr>
          <w:spacing w:val="-31"/>
        </w:rPr>
        <w:t xml:space="preserve"> </w:t>
      </w:r>
      <w:r>
        <w:rPr>
          <w:spacing w:val="11"/>
        </w:rPr>
        <w:t>0.00</w:t>
      </w:r>
      <w:r>
        <w:rPr>
          <w:spacing w:val="-40"/>
        </w:rPr>
        <w:t xml:space="preserve"> </w:t>
      </w:r>
      <w:r>
        <w:rPr>
          <w:spacing w:val="11"/>
        </w:rPr>
        <w:t>万元，增</w:t>
      </w:r>
      <w:r>
        <w:t xml:space="preserve"> </w:t>
      </w:r>
      <w:r>
        <w:rPr>
          <w:spacing w:val="9"/>
        </w:rPr>
        <w:t>长</w:t>
      </w:r>
      <w:r>
        <w:rPr>
          <w:spacing w:val="-26"/>
        </w:rPr>
        <w:t xml:space="preserve"> </w:t>
      </w:r>
      <w:r>
        <w:rPr>
          <w:spacing w:val="9"/>
        </w:rPr>
        <w:t>0.00%，主要原因是本单位托克逊县人力资源和社会保障</w:t>
      </w:r>
      <w:r>
        <w:t xml:space="preserve"> </w:t>
      </w:r>
      <w:r>
        <w:rPr>
          <w:spacing w:val="7"/>
        </w:rPr>
        <w:t>局本级无相关费用预算。</w:t>
      </w:r>
    </w:p>
    <w:p w14:paraId="14F41970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434CD35E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06B3D2D5">
      <w:pPr>
        <w:pStyle w:val="2"/>
        <w:spacing w:before="189" w:line="333" w:lineRule="auto"/>
        <w:ind w:left="23" w:right="70" w:firstLine="655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年，托克逊县人力资源和社会保障局本级</w:t>
      </w:r>
      <w:r>
        <w:rPr>
          <w:spacing w:val="3"/>
        </w:rPr>
        <w:t>本级及下</w:t>
      </w:r>
      <w:r>
        <w:t xml:space="preserve"> </w:t>
      </w:r>
      <w:r>
        <w:rPr>
          <w:spacing w:val="5"/>
        </w:rPr>
        <w:t>属</w:t>
      </w:r>
      <w:r>
        <w:rPr>
          <w:spacing w:val="-44"/>
        </w:rPr>
        <w:t xml:space="preserve"> </w:t>
      </w:r>
      <w:r>
        <w:rPr>
          <w:spacing w:val="5"/>
        </w:rPr>
        <w:t>0</w:t>
      </w:r>
      <w:r>
        <w:rPr>
          <w:spacing w:val="-56"/>
        </w:rPr>
        <w:t xml:space="preserve"> </w:t>
      </w:r>
      <w:r>
        <w:rPr>
          <w:spacing w:val="5"/>
        </w:rPr>
        <w:t>家行政单位和</w:t>
      </w:r>
      <w:r>
        <w:rPr>
          <w:spacing w:val="-41"/>
        </w:rPr>
        <w:t xml:space="preserve"> </w:t>
      </w:r>
      <w:r>
        <w:rPr>
          <w:spacing w:val="5"/>
        </w:rPr>
        <w:t>0</w:t>
      </w:r>
      <w:r>
        <w:rPr>
          <w:spacing w:val="-59"/>
        </w:rPr>
        <w:t xml:space="preserve"> </w:t>
      </w:r>
      <w:r>
        <w:rPr>
          <w:spacing w:val="5"/>
        </w:rPr>
        <w:t>家事业单位的机关运行经费</w:t>
      </w:r>
      <w:r>
        <w:rPr>
          <w:spacing w:val="4"/>
        </w:rPr>
        <w:t>财政拨款预</w:t>
      </w:r>
      <w:r>
        <w:t xml:space="preserve"> 算</w:t>
      </w:r>
      <w:r>
        <w:rPr>
          <w:spacing w:val="-44"/>
        </w:rPr>
        <w:t xml:space="preserve"> </w:t>
      </w:r>
      <w:r>
        <w:t>59.89</w:t>
      </w:r>
      <w:r>
        <w:rPr>
          <w:spacing w:val="-47"/>
        </w:rPr>
        <w:t xml:space="preserve"> </w:t>
      </w:r>
      <w:r>
        <w:t>万元，比上年预算增加</w:t>
      </w:r>
      <w:r>
        <w:rPr>
          <w:spacing w:val="-44"/>
        </w:rPr>
        <w:t xml:space="preserve"> </w:t>
      </w:r>
      <w:r>
        <w:t>5.04</w:t>
      </w:r>
      <w:r>
        <w:rPr>
          <w:spacing w:val="-45"/>
        </w:rPr>
        <w:t xml:space="preserve"> </w:t>
      </w:r>
      <w:r>
        <w:t>万元，增长</w:t>
      </w:r>
      <w:r>
        <w:rPr>
          <w:spacing w:val="-43"/>
        </w:rPr>
        <w:t xml:space="preserve"> </w:t>
      </w:r>
      <w:r>
        <w:rPr>
          <w:spacing w:val="-1"/>
        </w:rPr>
        <w:t>9.19%。主</w:t>
      </w:r>
      <w:r>
        <w:t xml:space="preserve"> </w:t>
      </w:r>
      <w:r>
        <w:rPr>
          <w:spacing w:val="9"/>
        </w:rPr>
        <w:t>要原因是因本年度预算新增福利费，工会经费标准增加</w:t>
      </w:r>
      <w:r>
        <w:rPr>
          <w:spacing w:val="8"/>
        </w:rPr>
        <w:t>，导</w:t>
      </w:r>
      <w:r>
        <w:t xml:space="preserve"> </w:t>
      </w:r>
      <w:r>
        <w:rPr>
          <w:spacing w:val="6"/>
        </w:rPr>
        <w:t>致预算增长。</w:t>
      </w:r>
    </w:p>
    <w:p w14:paraId="0A66D47C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3B9E9E44">
      <w:pPr>
        <w:pStyle w:val="2"/>
        <w:spacing w:before="189" w:line="332" w:lineRule="auto"/>
        <w:ind w:left="26" w:right="70" w:firstLine="653"/>
        <w:jc w:val="both"/>
      </w:pPr>
      <w:r>
        <w:rPr>
          <w:spacing w:val="4"/>
        </w:rPr>
        <w:t>2023</w:t>
      </w:r>
      <w:r>
        <w:rPr>
          <w:spacing w:val="-59"/>
        </w:rPr>
        <w:t xml:space="preserve"> </w:t>
      </w:r>
      <w:r>
        <w:rPr>
          <w:spacing w:val="4"/>
        </w:rPr>
        <w:t>年，托克逊县人力资源和社会保障局本级</w:t>
      </w:r>
      <w:r>
        <w:rPr>
          <w:spacing w:val="3"/>
        </w:rPr>
        <w:t>单位政府</w:t>
      </w:r>
      <w:r>
        <w:t xml:space="preserve"> </w:t>
      </w:r>
      <w:r>
        <w:rPr>
          <w:spacing w:val="3"/>
        </w:rPr>
        <w:t>采购预算</w:t>
      </w:r>
      <w:r>
        <w:rPr>
          <w:spacing w:val="-32"/>
        </w:rPr>
        <w:t xml:space="preserve"> </w:t>
      </w:r>
      <w:r>
        <w:rPr>
          <w:spacing w:val="3"/>
        </w:rPr>
        <w:t>16.76</w:t>
      </w:r>
      <w:r>
        <w:rPr>
          <w:spacing w:val="-47"/>
        </w:rPr>
        <w:t xml:space="preserve"> </w:t>
      </w:r>
      <w:r>
        <w:rPr>
          <w:spacing w:val="3"/>
        </w:rPr>
        <w:t>万元，其中：政府采购货物预算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</w:t>
      </w:r>
      <w:r>
        <w:t xml:space="preserve"> </w:t>
      </w:r>
      <w:r>
        <w:rPr>
          <w:spacing w:val="3"/>
        </w:rPr>
        <w:t>府采购工程预算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rFonts w:hint="eastAsia"/>
          <w:spacing w:val="3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3"/>
        </w:rPr>
        <w:t>万元，政府采购服务预算</w:t>
      </w:r>
      <w:r>
        <w:rPr>
          <w:spacing w:val="-38"/>
        </w:rPr>
        <w:t xml:space="preserve"> </w:t>
      </w:r>
      <w:r>
        <w:rPr>
          <w:spacing w:val="3"/>
        </w:rPr>
        <w:t>0</w:t>
      </w:r>
      <w:r>
        <w:rPr>
          <w:spacing w:val="2"/>
        </w:rPr>
        <w:t>.9</w:t>
      </w:r>
      <w:r>
        <w:rPr>
          <w:rFonts w:hint="eastAsia"/>
          <w:spacing w:val="2"/>
          <w:lang w:val="en-US" w:eastAsia="zh-CN"/>
        </w:rPr>
        <w:t>0</w:t>
      </w:r>
      <w:r>
        <w:rPr>
          <w:spacing w:val="-45"/>
        </w:rPr>
        <w:t xml:space="preserve"> </w:t>
      </w:r>
      <w:r>
        <w:rPr>
          <w:spacing w:val="2"/>
        </w:rPr>
        <w:t>万元。</w:t>
      </w:r>
    </w:p>
    <w:p w14:paraId="7E40F489">
      <w:pPr>
        <w:pStyle w:val="2"/>
        <w:spacing w:before="7" w:line="332" w:lineRule="auto"/>
        <w:ind w:left="29" w:right="70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3.41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2"/>
        </w:rPr>
        <w:t>算金额</w:t>
      </w:r>
      <w:r>
        <w:rPr>
          <w:spacing w:val="-35"/>
        </w:rPr>
        <w:t xml:space="preserve"> </w:t>
      </w:r>
      <w:r>
        <w:rPr>
          <w:spacing w:val="-2"/>
        </w:rPr>
        <w:t>3.41</w:t>
      </w:r>
      <w:r>
        <w:rPr>
          <w:spacing w:val="-44"/>
        </w:rPr>
        <w:t xml:space="preserve"> </w:t>
      </w:r>
      <w:r>
        <w:rPr>
          <w:spacing w:val="-2"/>
        </w:rPr>
        <w:t>万元。</w:t>
      </w:r>
    </w:p>
    <w:p w14:paraId="19957E59">
      <w:pPr>
        <w:spacing w:before="5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17B5BE8A">
      <w:pPr>
        <w:pStyle w:val="2"/>
        <w:spacing w:before="189" w:line="333" w:lineRule="auto"/>
        <w:ind w:left="77" w:right="72" w:firstLine="594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年底，托克逊县人力资源和社会保障局</w:t>
      </w:r>
      <w:r>
        <w:rPr>
          <w:spacing w:val="11"/>
        </w:rPr>
        <w:t>单位</w:t>
      </w:r>
      <w:r>
        <w:t xml:space="preserve"> </w:t>
      </w:r>
      <w:r>
        <w:rPr>
          <w:spacing w:val="5"/>
        </w:rPr>
        <w:t>占用使用国有资产总体情况为</w:t>
      </w:r>
    </w:p>
    <w:p w14:paraId="4B6098DF">
      <w:pPr>
        <w:pStyle w:val="2"/>
        <w:spacing w:before="3" w:line="220" w:lineRule="auto"/>
        <w:ind w:left="687"/>
      </w:pPr>
      <w:r>
        <w:rPr>
          <w:spacing w:val="1"/>
        </w:rPr>
        <w:t>1.房屋</w:t>
      </w:r>
      <w:r>
        <w:rPr>
          <w:spacing w:val="-40"/>
        </w:rPr>
        <w:t xml:space="preserve"> </w:t>
      </w:r>
      <w:r>
        <w:rPr>
          <w:spacing w:val="1"/>
        </w:rPr>
        <w:t>5741.37</w:t>
      </w:r>
      <w:r>
        <w:rPr>
          <w:spacing w:val="-57"/>
        </w:rPr>
        <w:t xml:space="preserve"> </w:t>
      </w:r>
      <w:r>
        <w:rPr>
          <w:spacing w:val="1"/>
        </w:rPr>
        <w:t>平方米，价值</w:t>
      </w:r>
      <w:r>
        <w:rPr>
          <w:spacing w:val="-43"/>
        </w:rPr>
        <w:t xml:space="preserve"> </w:t>
      </w:r>
      <w:r>
        <w:rPr>
          <w:spacing w:val="1"/>
        </w:rPr>
        <w:t>1533.19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192EC1C3">
      <w:pPr>
        <w:pStyle w:val="2"/>
        <w:spacing w:before="191" w:line="276" w:lineRule="auto"/>
        <w:ind w:left="26" w:firstLine="653"/>
      </w:pPr>
      <w:r>
        <w:rPr>
          <w:spacing w:val="2"/>
        </w:rPr>
        <w:t>2.车辆</w:t>
      </w:r>
      <w:r>
        <w:rPr>
          <w:spacing w:val="-36"/>
        </w:rPr>
        <w:t xml:space="preserve"> </w:t>
      </w:r>
      <w:r>
        <w:rPr>
          <w:spacing w:val="2"/>
        </w:rPr>
        <w:t>3</w:t>
      </w:r>
      <w:r>
        <w:rPr>
          <w:spacing w:val="-62"/>
        </w:rPr>
        <w:t xml:space="preserve"> </w:t>
      </w:r>
      <w:r>
        <w:rPr>
          <w:spacing w:val="2"/>
        </w:rPr>
        <w:t>辆，价值</w:t>
      </w:r>
      <w:r>
        <w:rPr>
          <w:spacing w:val="-36"/>
        </w:rPr>
        <w:t xml:space="preserve"> </w:t>
      </w:r>
      <w:r>
        <w:rPr>
          <w:spacing w:val="2"/>
        </w:rPr>
        <w:t>38.29</w:t>
      </w:r>
      <w:r>
        <w:rPr>
          <w:spacing w:val="-47"/>
        </w:rPr>
        <w:t xml:space="preserve"> </w:t>
      </w:r>
      <w:r>
        <w:rPr>
          <w:spacing w:val="2"/>
        </w:rPr>
        <w:t>万元；其中：一般公务用</w:t>
      </w:r>
      <w:r>
        <w:rPr>
          <w:spacing w:val="1"/>
        </w:rPr>
        <w:t>车</w:t>
      </w:r>
      <w:r>
        <w:rPr>
          <w:spacing w:val="-48"/>
        </w:rPr>
        <w:t xml:space="preserve"> </w:t>
      </w:r>
      <w:r>
        <w:rPr>
          <w:spacing w:val="1"/>
        </w:rPr>
        <w:t>2</w:t>
      </w:r>
      <w:r>
        <w:t xml:space="preserve">  </w:t>
      </w:r>
      <w:r>
        <w:rPr>
          <w:spacing w:val="-6"/>
        </w:rPr>
        <w:t>辆，价值</w:t>
      </w:r>
      <w:r>
        <w:rPr>
          <w:spacing w:val="-49"/>
        </w:rPr>
        <w:t xml:space="preserve"> </w:t>
      </w:r>
      <w:r>
        <w:rPr>
          <w:spacing w:val="-6"/>
        </w:rPr>
        <w:t>27.46</w:t>
      </w:r>
      <w:r>
        <w:rPr>
          <w:spacing w:val="-45"/>
        </w:rPr>
        <w:t xml:space="preserve"> </w:t>
      </w:r>
      <w:r>
        <w:rPr>
          <w:spacing w:val="-6"/>
        </w:rPr>
        <w:t>万元；执法执勤用车</w:t>
      </w:r>
      <w:r>
        <w:rPr>
          <w:spacing w:val="-43"/>
        </w:rPr>
        <w:t xml:space="preserve"> </w:t>
      </w:r>
      <w:r>
        <w:rPr>
          <w:spacing w:val="-6"/>
        </w:rPr>
        <w:t>1</w:t>
      </w:r>
      <w:r>
        <w:rPr>
          <w:spacing w:val="-62"/>
        </w:rPr>
        <w:t xml:space="preserve"> </w:t>
      </w:r>
      <w:r>
        <w:rPr>
          <w:spacing w:val="-6"/>
        </w:rPr>
        <w:t>辆，价值</w:t>
      </w:r>
      <w:r>
        <w:rPr>
          <w:spacing w:val="-41"/>
        </w:rPr>
        <w:t xml:space="preserve"> </w:t>
      </w:r>
      <w:r>
        <w:rPr>
          <w:spacing w:val="-6"/>
        </w:rPr>
        <w:t>10.83</w:t>
      </w:r>
      <w:r>
        <w:rPr>
          <w:spacing w:val="-46"/>
        </w:rPr>
        <w:t xml:space="preserve"> </w:t>
      </w:r>
      <w:r>
        <w:rPr>
          <w:spacing w:val="-6"/>
        </w:rPr>
        <w:t>万元；</w:t>
      </w:r>
    </w:p>
    <w:p w14:paraId="0CDCBEFA">
      <w:pPr>
        <w:spacing w:line="276" w:lineRule="auto"/>
        <w:sectPr>
          <w:footerReference r:id="rId29" w:type="default"/>
          <w:pgSz w:w="11906" w:h="16839"/>
          <w:pgMar w:top="1431" w:right="1729" w:bottom="1521" w:left="1785" w:header="0" w:footer="1156" w:gutter="0"/>
          <w:cols w:space="720" w:num="1"/>
        </w:sectPr>
      </w:pPr>
    </w:p>
    <w:p w14:paraId="0E414F4B">
      <w:pPr>
        <w:pStyle w:val="2"/>
        <w:spacing w:before="185" w:line="220" w:lineRule="auto"/>
        <w:ind w:left="26"/>
      </w:pPr>
      <w:r>
        <w:rPr>
          <w:spacing w:val="-2"/>
        </w:rPr>
        <w:t>其他车辆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5FEEDDB9">
      <w:pPr>
        <w:pStyle w:val="2"/>
        <w:spacing w:before="189" w:line="220" w:lineRule="auto"/>
        <w:ind w:left="692"/>
      </w:pPr>
      <w:r>
        <w:rPr>
          <w:spacing w:val="1"/>
        </w:rPr>
        <w:t>3.办公家具价值</w:t>
      </w:r>
      <w:r>
        <w:rPr>
          <w:spacing w:val="-48"/>
        </w:rPr>
        <w:t xml:space="preserve"> </w:t>
      </w:r>
      <w:r>
        <w:rPr>
          <w:spacing w:val="1"/>
        </w:rPr>
        <w:t>85.43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5451C041">
      <w:pPr>
        <w:pStyle w:val="2"/>
        <w:spacing w:before="189" w:line="220" w:lineRule="auto"/>
        <w:ind w:left="678"/>
      </w:pPr>
      <w:r>
        <w:rPr>
          <w:spacing w:val="1"/>
        </w:rPr>
        <w:t>4.其他资产价值</w:t>
      </w:r>
      <w:r>
        <w:rPr>
          <w:spacing w:val="-34"/>
        </w:rPr>
        <w:t xml:space="preserve"> </w:t>
      </w:r>
      <w:r>
        <w:rPr>
          <w:spacing w:val="1"/>
        </w:rPr>
        <w:t>73.67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480470CF">
      <w:pPr>
        <w:pStyle w:val="2"/>
        <w:spacing w:before="192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2EC23D45">
      <w:pPr>
        <w:pStyle w:val="2"/>
        <w:spacing w:before="3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6FDD5787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7CA387BC">
      <w:pPr>
        <w:pStyle w:val="2"/>
        <w:spacing w:before="189" w:line="332" w:lineRule="auto"/>
        <w:ind w:left="22" w:right="16" w:firstLine="657"/>
        <w:jc w:val="both"/>
      </w:pPr>
      <w:r>
        <w:rPr>
          <w:spacing w:val="1"/>
        </w:rPr>
        <w:t>2023</w:t>
      </w:r>
      <w:r>
        <w:rPr>
          <w:spacing w:val="-42"/>
        </w:rPr>
        <w:t xml:space="preserve"> </w:t>
      </w:r>
      <w:r>
        <w:rPr>
          <w:spacing w:val="1"/>
        </w:rPr>
        <w:t>年，本年度预算绩效管理的财政拨款项目</w:t>
      </w:r>
      <w:r>
        <w:rPr>
          <w:spacing w:val="-38"/>
        </w:rPr>
        <w:t xml:space="preserve"> </w:t>
      </w:r>
      <w:r>
        <w:rPr>
          <w:spacing w:val="1"/>
        </w:rPr>
        <w:t>3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4"/>
        </w:rPr>
        <w:t>及预算金额</w:t>
      </w:r>
      <w:r>
        <w:rPr>
          <w:spacing w:val="-41"/>
        </w:rPr>
        <w:t xml:space="preserve"> </w:t>
      </w:r>
      <w:r>
        <w:rPr>
          <w:spacing w:val="4"/>
        </w:rPr>
        <w:t>1884.50</w:t>
      </w:r>
      <w:r>
        <w:rPr>
          <w:spacing w:val="-44"/>
        </w:rPr>
        <w:t xml:space="preserve"> </w:t>
      </w:r>
      <w:r>
        <w:rPr>
          <w:spacing w:val="4"/>
        </w:rPr>
        <w:t>万元；非财政拨款</w:t>
      </w:r>
      <w:r>
        <w:rPr>
          <w:spacing w:val="3"/>
        </w:rPr>
        <w:t>项目</w:t>
      </w:r>
      <w:r>
        <w:rPr>
          <w:spacing w:val="-39"/>
        </w:rPr>
        <w:t xml:space="preserve"> </w:t>
      </w:r>
      <w:r>
        <w:rPr>
          <w:spacing w:val="3"/>
        </w:rPr>
        <w:t>0</w:t>
      </w:r>
      <w:r>
        <w:rPr>
          <w:spacing w:val="-59"/>
        </w:rPr>
        <w:t xml:space="preserve"> </w:t>
      </w:r>
      <w:r>
        <w:rPr>
          <w:spacing w:val="3"/>
        </w:rPr>
        <w:t>个，涉及预算</w:t>
      </w:r>
      <w:r>
        <w:t xml:space="preserve"> </w:t>
      </w:r>
      <w:r>
        <w:rPr>
          <w:spacing w:val="6"/>
        </w:rPr>
        <w:t>金额</w:t>
      </w:r>
      <w:r>
        <w:rPr>
          <w:spacing w:val="-37"/>
        </w:rPr>
        <w:t xml:space="preserve"> </w:t>
      </w:r>
      <w:r>
        <w:rPr>
          <w:spacing w:val="6"/>
        </w:rPr>
        <w:t>0</w:t>
      </w:r>
      <w:r>
        <w:rPr>
          <w:rFonts w:hint="eastAsia"/>
          <w:spacing w:val="6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6"/>
        </w:rPr>
        <w:t>万元，具体情况见下表</w:t>
      </w:r>
      <w:r>
        <w:t>：</w:t>
      </w:r>
    </w:p>
    <w:p w14:paraId="77808455">
      <w:pPr>
        <w:spacing w:line="332" w:lineRule="auto"/>
        <w:sectPr>
          <w:footerReference r:id="rId30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20F8BBA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792"/>
        <w:gridCol w:w="504"/>
        <w:gridCol w:w="1411"/>
        <w:gridCol w:w="930"/>
        <w:gridCol w:w="1570"/>
        <w:gridCol w:w="1167"/>
        <w:gridCol w:w="822"/>
        <w:gridCol w:w="939"/>
        <w:gridCol w:w="989"/>
      </w:tblGrid>
      <w:tr w14:paraId="410AC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10"/>
            <w:vAlign w:val="top"/>
          </w:tcPr>
          <w:p w14:paraId="40F6245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718BB2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10"/>
            <w:vAlign w:val="top"/>
          </w:tcPr>
          <w:p w14:paraId="6188F1AE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F1C4B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6" w:type="dxa"/>
            <w:gridSpan w:val="3"/>
            <w:vAlign w:val="top"/>
          </w:tcPr>
          <w:p w14:paraId="1E578EFE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8" w:type="dxa"/>
            <w:gridSpan w:val="7"/>
            <w:vAlign w:val="top"/>
          </w:tcPr>
          <w:p w14:paraId="69AC8317">
            <w:pPr>
              <w:spacing w:before="213" w:line="219" w:lineRule="auto"/>
              <w:ind w:left="2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托克逊县人力资源和社会保障局本级</w:t>
            </w:r>
          </w:p>
        </w:tc>
      </w:tr>
      <w:tr w14:paraId="70DF0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6" w:type="dxa"/>
            <w:gridSpan w:val="3"/>
            <w:vAlign w:val="top"/>
          </w:tcPr>
          <w:p w14:paraId="3A7B0EC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4FFA0035">
            <w:pPr>
              <w:spacing w:before="213" w:line="219" w:lineRule="auto"/>
              <w:ind w:left="8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南疆籍务工人员食宿点费用</w:t>
            </w:r>
          </w:p>
        </w:tc>
        <w:tc>
          <w:tcPr>
            <w:tcW w:w="1989" w:type="dxa"/>
            <w:gridSpan w:val="2"/>
            <w:vAlign w:val="top"/>
          </w:tcPr>
          <w:p w14:paraId="7310D111">
            <w:pPr>
              <w:spacing w:before="213" w:line="220" w:lineRule="auto"/>
              <w:ind w:left="5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8" w:type="dxa"/>
            <w:gridSpan w:val="2"/>
            <w:vAlign w:val="top"/>
          </w:tcPr>
          <w:p w14:paraId="2E096CC4">
            <w:pPr>
              <w:spacing w:before="212" w:line="222" w:lineRule="auto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李荣</w:t>
            </w:r>
          </w:p>
        </w:tc>
      </w:tr>
      <w:tr w14:paraId="24B1B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6" w:type="dxa"/>
            <w:gridSpan w:val="3"/>
            <w:vAlign w:val="top"/>
          </w:tcPr>
          <w:p w14:paraId="281379F3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3513C39">
            <w:pPr>
              <w:spacing w:before="251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43169D86">
            <w:pPr>
              <w:spacing w:before="251"/>
              <w:ind w:left="2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60.00</w:t>
            </w:r>
          </w:p>
        </w:tc>
        <w:tc>
          <w:tcPr>
            <w:tcW w:w="1570" w:type="dxa"/>
            <w:vAlign w:val="top"/>
          </w:tcPr>
          <w:p w14:paraId="6151C6EC">
            <w:pPr>
              <w:spacing w:before="251" w:line="220" w:lineRule="auto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8140C0E">
            <w:pPr>
              <w:spacing w:before="251"/>
              <w:ind w:left="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60.00</w:t>
            </w:r>
          </w:p>
        </w:tc>
        <w:tc>
          <w:tcPr>
            <w:tcW w:w="822" w:type="dxa"/>
            <w:vAlign w:val="top"/>
          </w:tcPr>
          <w:p w14:paraId="100429BF">
            <w:pPr>
              <w:spacing w:before="95" w:line="297" w:lineRule="auto"/>
              <w:ind w:left="236" w:right="137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8" w:type="dxa"/>
            <w:gridSpan w:val="2"/>
            <w:vAlign w:val="top"/>
          </w:tcPr>
          <w:p w14:paraId="2E10D9C7">
            <w:pPr>
              <w:spacing w:before="251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65DE4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76" w:type="dxa"/>
            <w:gridSpan w:val="3"/>
            <w:vAlign w:val="top"/>
          </w:tcPr>
          <w:p w14:paraId="3BBD9FD0">
            <w:pPr>
              <w:spacing w:line="476" w:lineRule="auto"/>
              <w:rPr>
                <w:rFonts w:ascii="Arial"/>
                <w:sz w:val="21"/>
              </w:rPr>
            </w:pPr>
          </w:p>
          <w:p w14:paraId="42649C99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8" w:type="dxa"/>
            <w:gridSpan w:val="7"/>
            <w:vAlign w:val="top"/>
          </w:tcPr>
          <w:p w14:paraId="50101B6C">
            <w:pPr>
              <w:spacing w:before="68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1.减轻南疆籍务工人员的生活负担，政府给南疆籍务工人员提供免费食宿。</w:t>
            </w:r>
          </w:p>
          <w:p w14:paraId="4C180D9B">
            <w:pPr>
              <w:spacing w:before="9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2.让南疆籍务工人员安心工作，提升工作质量并稳定就业。</w:t>
            </w:r>
          </w:p>
          <w:p w14:paraId="4F0B33BE">
            <w:pPr>
              <w:spacing w:before="98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3.推动解决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余南疆籍困难群体就业问题，促进就业。</w:t>
            </w:r>
          </w:p>
          <w:p w14:paraId="694B97F1">
            <w:pPr>
              <w:spacing w:before="98" w:line="219" w:lineRule="auto"/>
              <w:ind w:left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4.提高南疆籍贫困人员的收入，争取早日脱贫。</w:t>
            </w:r>
          </w:p>
        </w:tc>
      </w:tr>
      <w:tr w14:paraId="7BE3B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0" w:type="dxa"/>
            <w:vAlign w:val="top"/>
          </w:tcPr>
          <w:p w14:paraId="747B87BA">
            <w:pPr>
              <w:spacing w:before="70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6" w:type="dxa"/>
            <w:gridSpan w:val="2"/>
            <w:vAlign w:val="top"/>
          </w:tcPr>
          <w:p w14:paraId="0DF5F59B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87541FD">
            <w:pPr>
              <w:spacing w:before="226" w:line="221" w:lineRule="auto"/>
              <w:ind w:left="3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2236FD0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5A1E96BD">
            <w:pPr>
              <w:spacing w:before="227" w:line="219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D32797C">
            <w:pPr>
              <w:spacing w:before="227" w:line="220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682EB706">
            <w:pPr>
              <w:spacing w:before="70" w:line="221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50A7D4AE">
            <w:pPr>
              <w:spacing w:before="96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39" w:type="dxa"/>
            <w:vAlign w:val="top"/>
          </w:tcPr>
          <w:p w14:paraId="63C9AD51">
            <w:pPr>
              <w:spacing w:before="70" w:line="282" w:lineRule="auto"/>
              <w:ind w:left="294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2BF5C146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420C6D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607C9FB2">
            <w:pPr>
              <w:spacing w:line="254" w:lineRule="auto"/>
              <w:rPr>
                <w:rFonts w:ascii="Arial"/>
                <w:sz w:val="21"/>
              </w:rPr>
            </w:pPr>
          </w:p>
          <w:p w14:paraId="15F689B2">
            <w:pPr>
              <w:spacing w:line="254" w:lineRule="auto"/>
              <w:rPr>
                <w:rFonts w:ascii="Arial"/>
                <w:sz w:val="21"/>
              </w:rPr>
            </w:pPr>
          </w:p>
          <w:p w14:paraId="1B98EF07">
            <w:pPr>
              <w:spacing w:line="254" w:lineRule="auto"/>
              <w:rPr>
                <w:rFonts w:ascii="Arial"/>
                <w:sz w:val="21"/>
              </w:rPr>
            </w:pPr>
          </w:p>
          <w:p w14:paraId="33E2A038">
            <w:pPr>
              <w:spacing w:line="255" w:lineRule="auto"/>
              <w:rPr>
                <w:rFonts w:ascii="Arial"/>
                <w:sz w:val="21"/>
              </w:rPr>
            </w:pPr>
          </w:p>
          <w:p w14:paraId="10C6E038">
            <w:pPr>
              <w:spacing w:line="255" w:lineRule="auto"/>
              <w:rPr>
                <w:rFonts w:ascii="Arial"/>
                <w:sz w:val="21"/>
              </w:rPr>
            </w:pPr>
          </w:p>
          <w:p w14:paraId="01A96393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6F3FA5D8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792" w:type="dxa"/>
            <w:vAlign w:val="top"/>
          </w:tcPr>
          <w:p w14:paraId="527C8F70">
            <w:pPr>
              <w:spacing w:before="71" w:line="281" w:lineRule="auto"/>
              <w:ind w:left="310" w:right="12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915" w:type="dxa"/>
            <w:gridSpan w:val="2"/>
            <w:vAlign w:val="top"/>
          </w:tcPr>
          <w:p w14:paraId="604F3FB9">
            <w:pPr>
              <w:spacing w:before="225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南疆籍务工人员数量</w:t>
            </w:r>
          </w:p>
        </w:tc>
        <w:tc>
          <w:tcPr>
            <w:tcW w:w="930" w:type="dxa"/>
            <w:vAlign w:val="top"/>
          </w:tcPr>
          <w:p w14:paraId="1C0866D0">
            <w:pPr>
              <w:spacing w:before="225" w:line="223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44702EF">
            <w:pPr>
              <w:spacing w:before="225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894DCC5">
            <w:pPr>
              <w:spacing w:before="225" w:line="223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180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60B38940">
            <w:pPr>
              <w:spacing w:before="225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0FDE10C3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BA840FB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0D1326C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FDBC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78D24C2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restart"/>
            <w:tcBorders>
              <w:bottom w:val="nil"/>
            </w:tcBorders>
            <w:vAlign w:val="top"/>
          </w:tcPr>
          <w:p w14:paraId="79684273">
            <w:pPr>
              <w:spacing w:line="328" w:lineRule="auto"/>
              <w:rPr>
                <w:rFonts w:ascii="Arial"/>
                <w:sz w:val="21"/>
              </w:rPr>
            </w:pPr>
          </w:p>
          <w:p w14:paraId="360811FA">
            <w:pPr>
              <w:spacing w:before="59" w:line="322" w:lineRule="auto"/>
              <w:ind w:left="310" w:right="124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质量指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915" w:type="dxa"/>
            <w:gridSpan w:val="2"/>
            <w:vAlign w:val="top"/>
          </w:tcPr>
          <w:p w14:paraId="7809C851">
            <w:pPr>
              <w:spacing w:before="69" w:line="220" w:lineRule="auto"/>
              <w:ind w:lef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食宿点食品质量合格</w:t>
            </w:r>
          </w:p>
          <w:p w14:paraId="44218615">
            <w:pPr>
              <w:spacing w:before="97" w:line="220" w:lineRule="auto"/>
              <w:ind w:left="8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2EC0318D">
            <w:pPr>
              <w:spacing w:before="225"/>
              <w:ind w:left="3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1570" w:type="dxa"/>
            <w:vAlign w:val="top"/>
          </w:tcPr>
          <w:p w14:paraId="64060971">
            <w:pPr>
              <w:spacing w:before="224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2C7E151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22E620D9">
            <w:pPr>
              <w:spacing w:before="225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9" w:type="dxa"/>
            <w:vAlign w:val="top"/>
          </w:tcPr>
          <w:p w14:paraId="2E163087">
            <w:pPr>
              <w:spacing w:before="224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7FB245DC">
            <w:pPr>
              <w:spacing w:before="224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9A15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B9A81A7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continue"/>
            <w:tcBorders>
              <w:top w:val="nil"/>
            </w:tcBorders>
            <w:vAlign w:val="top"/>
          </w:tcPr>
          <w:p w14:paraId="1BCB5EB6">
            <w:pPr>
              <w:rPr>
                <w:rFonts w:ascii="Arial"/>
                <w:sz w:val="21"/>
              </w:rPr>
            </w:pPr>
          </w:p>
        </w:tc>
        <w:tc>
          <w:tcPr>
            <w:tcW w:w="1915" w:type="dxa"/>
            <w:gridSpan w:val="2"/>
            <w:vAlign w:val="top"/>
          </w:tcPr>
          <w:p w14:paraId="272C4B88">
            <w:pPr>
              <w:spacing w:before="227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资金规范管理使用率</w:t>
            </w:r>
          </w:p>
        </w:tc>
        <w:tc>
          <w:tcPr>
            <w:tcW w:w="930" w:type="dxa"/>
            <w:vAlign w:val="top"/>
          </w:tcPr>
          <w:p w14:paraId="6C0C8781">
            <w:pPr>
              <w:spacing w:before="137" w:line="141" w:lineRule="exact"/>
              <w:ind w:left="3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8"/>
                <w:w w:val="125"/>
                <w:position w:val="-2"/>
                <w:sz w:val="18"/>
                <w:szCs w:val="18"/>
              </w:rPr>
              <w:t>=</w:t>
            </w:r>
          </w:p>
          <w:p w14:paraId="36C40A3C">
            <w:pPr>
              <w:spacing w:before="103"/>
              <w:ind w:left="2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100.0%</w:t>
            </w:r>
          </w:p>
        </w:tc>
        <w:tc>
          <w:tcPr>
            <w:tcW w:w="1570" w:type="dxa"/>
            <w:vAlign w:val="top"/>
          </w:tcPr>
          <w:p w14:paraId="3144565C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D1E944A">
            <w:pPr>
              <w:spacing w:before="227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100%</w:t>
            </w:r>
          </w:p>
        </w:tc>
        <w:tc>
          <w:tcPr>
            <w:tcW w:w="822" w:type="dxa"/>
            <w:vAlign w:val="top"/>
          </w:tcPr>
          <w:p w14:paraId="06BE5DAF">
            <w:pPr>
              <w:spacing w:before="227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9" w:type="dxa"/>
            <w:vAlign w:val="top"/>
          </w:tcPr>
          <w:p w14:paraId="2D09C576">
            <w:pPr>
              <w:spacing w:before="226" w:line="221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6E21BB1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1C58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A04B6F7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restart"/>
            <w:tcBorders>
              <w:bottom w:val="nil"/>
            </w:tcBorders>
            <w:vAlign w:val="top"/>
          </w:tcPr>
          <w:p w14:paraId="62C6E9F4">
            <w:pPr>
              <w:spacing w:line="327" w:lineRule="auto"/>
              <w:rPr>
                <w:rFonts w:ascii="Arial"/>
                <w:sz w:val="21"/>
              </w:rPr>
            </w:pPr>
          </w:p>
          <w:p w14:paraId="40D7BB09">
            <w:pPr>
              <w:spacing w:before="59" w:line="322" w:lineRule="auto"/>
              <w:ind w:left="310" w:right="124" w:hanging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时效指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915" w:type="dxa"/>
            <w:gridSpan w:val="2"/>
            <w:vAlign w:val="top"/>
          </w:tcPr>
          <w:p w14:paraId="409AE974">
            <w:pPr>
              <w:spacing w:before="70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保障经费发放到位及</w:t>
            </w:r>
          </w:p>
          <w:p w14:paraId="56F9EC56">
            <w:pPr>
              <w:spacing w:before="97" w:line="220" w:lineRule="auto"/>
              <w:ind w:left="7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时率</w:t>
            </w:r>
          </w:p>
        </w:tc>
        <w:tc>
          <w:tcPr>
            <w:tcW w:w="930" w:type="dxa"/>
            <w:vAlign w:val="top"/>
          </w:tcPr>
          <w:p w14:paraId="1746223C">
            <w:pPr>
              <w:spacing w:before="226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≧95.0%</w:t>
            </w:r>
          </w:p>
        </w:tc>
        <w:tc>
          <w:tcPr>
            <w:tcW w:w="1570" w:type="dxa"/>
            <w:vAlign w:val="top"/>
          </w:tcPr>
          <w:p w14:paraId="192C5B81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929F6B1">
            <w:pPr>
              <w:spacing w:before="227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2" w:type="dxa"/>
            <w:vAlign w:val="top"/>
          </w:tcPr>
          <w:p w14:paraId="034D6390">
            <w:pPr>
              <w:spacing w:before="227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9" w:type="dxa"/>
            <w:vAlign w:val="top"/>
          </w:tcPr>
          <w:p w14:paraId="0F1F15DE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12DF702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27EA23C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EB2C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05EDDF6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continue"/>
            <w:tcBorders>
              <w:top w:val="nil"/>
            </w:tcBorders>
            <w:vAlign w:val="top"/>
          </w:tcPr>
          <w:p w14:paraId="57ACBDB7">
            <w:pPr>
              <w:rPr>
                <w:rFonts w:ascii="Arial"/>
                <w:sz w:val="21"/>
              </w:rPr>
            </w:pPr>
          </w:p>
        </w:tc>
        <w:tc>
          <w:tcPr>
            <w:tcW w:w="1915" w:type="dxa"/>
            <w:gridSpan w:val="2"/>
            <w:vAlign w:val="top"/>
          </w:tcPr>
          <w:p w14:paraId="4D9CBE6D">
            <w:pPr>
              <w:spacing w:before="226" w:line="220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项目按时完成率</w:t>
            </w:r>
          </w:p>
        </w:tc>
        <w:tc>
          <w:tcPr>
            <w:tcW w:w="930" w:type="dxa"/>
            <w:vAlign w:val="top"/>
          </w:tcPr>
          <w:p w14:paraId="6F6C302E">
            <w:pPr>
              <w:spacing w:before="225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≧95.0%</w:t>
            </w:r>
          </w:p>
        </w:tc>
        <w:tc>
          <w:tcPr>
            <w:tcW w:w="1570" w:type="dxa"/>
            <w:vAlign w:val="top"/>
          </w:tcPr>
          <w:p w14:paraId="39BB8CBE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D2845C2">
            <w:pPr>
              <w:spacing w:before="226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95%</w:t>
            </w:r>
          </w:p>
        </w:tc>
        <w:tc>
          <w:tcPr>
            <w:tcW w:w="822" w:type="dxa"/>
            <w:vAlign w:val="top"/>
          </w:tcPr>
          <w:p w14:paraId="735AB87A">
            <w:pPr>
              <w:spacing w:before="226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19B92D1E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15271DD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C7E0BA8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73DB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30BCA28">
            <w:pPr>
              <w:spacing w:line="319" w:lineRule="auto"/>
              <w:rPr>
                <w:rFonts w:ascii="Arial"/>
                <w:sz w:val="21"/>
              </w:rPr>
            </w:pPr>
          </w:p>
          <w:p w14:paraId="79211A4A">
            <w:pPr>
              <w:spacing w:line="320" w:lineRule="auto"/>
              <w:rPr>
                <w:rFonts w:ascii="Arial"/>
                <w:sz w:val="21"/>
              </w:rPr>
            </w:pPr>
          </w:p>
          <w:p w14:paraId="47643534">
            <w:pPr>
              <w:spacing w:line="320" w:lineRule="auto"/>
              <w:rPr>
                <w:rFonts w:ascii="Arial"/>
                <w:sz w:val="21"/>
              </w:rPr>
            </w:pPr>
          </w:p>
          <w:p w14:paraId="73BA3A0A">
            <w:pPr>
              <w:spacing w:before="5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792" w:type="dxa"/>
            <w:vMerge w:val="restart"/>
            <w:tcBorders>
              <w:bottom w:val="nil"/>
            </w:tcBorders>
            <w:vAlign w:val="top"/>
          </w:tcPr>
          <w:p w14:paraId="51AA6C10">
            <w:pPr>
              <w:spacing w:line="319" w:lineRule="auto"/>
              <w:rPr>
                <w:rFonts w:ascii="Arial"/>
                <w:sz w:val="21"/>
              </w:rPr>
            </w:pPr>
          </w:p>
          <w:p w14:paraId="6588BC29">
            <w:pPr>
              <w:spacing w:line="319" w:lineRule="auto"/>
              <w:rPr>
                <w:rFonts w:ascii="Arial"/>
                <w:sz w:val="21"/>
              </w:rPr>
            </w:pPr>
          </w:p>
          <w:p w14:paraId="7579C490">
            <w:pPr>
              <w:spacing w:line="320" w:lineRule="auto"/>
              <w:rPr>
                <w:rFonts w:ascii="Arial"/>
                <w:sz w:val="21"/>
              </w:rPr>
            </w:pPr>
          </w:p>
          <w:p w14:paraId="0ABAA95C">
            <w:pPr>
              <w:spacing w:before="58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经济成</w:t>
            </w:r>
          </w:p>
          <w:p w14:paraId="3378C5EC">
            <w:pPr>
              <w:spacing w:before="97" w:line="219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本指标</w:t>
            </w:r>
          </w:p>
        </w:tc>
        <w:tc>
          <w:tcPr>
            <w:tcW w:w="1915" w:type="dxa"/>
            <w:gridSpan w:val="2"/>
            <w:vAlign w:val="top"/>
          </w:tcPr>
          <w:p w14:paraId="03C70060">
            <w:pPr>
              <w:spacing w:before="69" w:line="282" w:lineRule="auto"/>
              <w:ind w:left="425" w:right="145" w:hanging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南疆籍务工人员食宿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点水费用支出</w:t>
            </w:r>
          </w:p>
        </w:tc>
        <w:tc>
          <w:tcPr>
            <w:tcW w:w="930" w:type="dxa"/>
            <w:vAlign w:val="top"/>
          </w:tcPr>
          <w:p w14:paraId="0E8D1A25">
            <w:pPr>
              <w:spacing w:before="69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≦7.2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</w:t>
            </w:r>
          </w:p>
          <w:p w14:paraId="40BE540D">
            <w:pPr>
              <w:spacing w:before="96" w:line="221" w:lineRule="auto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080CFA04">
            <w:pPr>
              <w:spacing w:before="226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FCA2CE3">
            <w:pPr>
              <w:spacing w:before="225" w:line="221" w:lineRule="auto"/>
              <w:ind w:left="2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1.92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822" w:type="dxa"/>
            <w:vAlign w:val="top"/>
          </w:tcPr>
          <w:p w14:paraId="492BE8F9">
            <w:pPr>
              <w:spacing w:before="226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0D3CA008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F5AC5A0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A06FC8A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B922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84383C0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continue"/>
            <w:tcBorders>
              <w:top w:val="nil"/>
              <w:bottom w:val="nil"/>
            </w:tcBorders>
            <w:vAlign w:val="top"/>
          </w:tcPr>
          <w:p w14:paraId="55044682">
            <w:pPr>
              <w:rPr>
                <w:rFonts w:ascii="Arial"/>
                <w:sz w:val="21"/>
              </w:rPr>
            </w:pPr>
          </w:p>
        </w:tc>
        <w:tc>
          <w:tcPr>
            <w:tcW w:w="1915" w:type="dxa"/>
            <w:gridSpan w:val="2"/>
            <w:vAlign w:val="top"/>
          </w:tcPr>
          <w:p w14:paraId="297A38CC">
            <w:pPr>
              <w:spacing w:before="70" w:line="281" w:lineRule="auto"/>
              <w:ind w:left="425" w:right="145" w:hanging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南疆籍务工人员食宿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点电费用支出</w:t>
            </w:r>
          </w:p>
        </w:tc>
        <w:tc>
          <w:tcPr>
            <w:tcW w:w="930" w:type="dxa"/>
            <w:vAlign w:val="top"/>
          </w:tcPr>
          <w:p w14:paraId="38C45134">
            <w:pPr>
              <w:spacing w:before="69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≦7.2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</w:t>
            </w:r>
          </w:p>
          <w:p w14:paraId="2DC95BC0">
            <w:pPr>
              <w:spacing w:before="96" w:line="221" w:lineRule="auto"/>
              <w:ind w:left="3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1570" w:type="dxa"/>
            <w:vAlign w:val="top"/>
          </w:tcPr>
          <w:p w14:paraId="43019396">
            <w:pPr>
              <w:spacing w:before="225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1762FEAB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2B96127C">
            <w:pPr>
              <w:spacing w:before="225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005C9AC9">
            <w:pPr>
              <w:spacing w:before="69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32B436B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2072FAE">
            <w:pPr>
              <w:spacing w:before="2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4395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DC79633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continue"/>
            <w:tcBorders>
              <w:top w:val="nil"/>
              <w:bottom w:val="nil"/>
            </w:tcBorders>
            <w:vAlign w:val="top"/>
          </w:tcPr>
          <w:p w14:paraId="23FE3357">
            <w:pPr>
              <w:rPr>
                <w:rFonts w:ascii="Arial"/>
                <w:sz w:val="21"/>
              </w:rPr>
            </w:pPr>
          </w:p>
        </w:tc>
        <w:tc>
          <w:tcPr>
            <w:tcW w:w="1915" w:type="dxa"/>
            <w:gridSpan w:val="2"/>
            <w:vAlign w:val="top"/>
          </w:tcPr>
          <w:p w14:paraId="726182DC">
            <w:pPr>
              <w:spacing w:before="71" w:line="281" w:lineRule="auto"/>
              <w:ind w:left="425" w:right="145" w:hanging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南疆籍务工人员食宿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点维修费支出</w:t>
            </w:r>
          </w:p>
        </w:tc>
        <w:tc>
          <w:tcPr>
            <w:tcW w:w="930" w:type="dxa"/>
            <w:vAlign w:val="top"/>
          </w:tcPr>
          <w:p w14:paraId="419C0195">
            <w:pPr>
              <w:spacing w:before="225" w:line="221" w:lineRule="auto"/>
              <w:ind w:left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≦6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75AF47D2">
            <w:pPr>
              <w:spacing w:before="226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7066EFB6">
            <w:pPr>
              <w:spacing w:before="225" w:line="221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5.4</w:t>
            </w:r>
            <w:r>
              <w:rPr>
                <w:rFonts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822" w:type="dxa"/>
            <w:vAlign w:val="top"/>
          </w:tcPr>
          <w:p w14:paraId="74B5AD8D">
            <w:pPr>
              <w:spacing w:before="226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789B469A">
            <w:pPr>
              <w:spacing w:before="70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73997C4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40E553F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82C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6534CDD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continue"/>
            <w:tcBorders>
              <w:top w:val="nil"/>
            </w:tcBorders>
            <w:vAlign w:val="top"/>
          </w:tcPr>
          <w:p w14:paraId="029E7887">
            <w:pPr>
              <w:rPr>
                <w:rFonts w:ascii="Arial"/>
                <w:sz w:val="21"/>
              </w:rPr>
            </w:pPr>
          </w:p>
        </w:tc>
        <w:tc>
          <w:tcPr>
            <w:tcW w:w="1915" w:type="dxa"/>
            <w:gridSpan w:val="2"/>
            <w:vAlign w:val="top"/>
          </w:tcPr>
          <w:p w14:paraId="5D4660F4">
            <w:pPr>
              <w:spacing w:before="72" w:line="280" w:lineRule="auto"/>
              <w:ind w:left="425" w:right="145" w:hanging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南疆籍务工人员食宿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点伙食费支出</w:t>
            </w:r>
          </w:p>
        </w:tc>
        <w:tc>
          <w:tcPr>
            <w:tcW w:w="930" w:type="dxa"/>
            <w:vAlign w:val="top"/>
          </w:tcPr>
          <w:p w14:paraId="54CF4B01">
            <w:pPr>
              <w:spacing w:before="72" w:line="280" w:lineRule="auto"/>
              <w:ind w:left="292" w:right="193" w:hanging="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≦39.6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4ED8295A">
            <w:pPr>
              <w:spacing w:before="228" w:line="220" w:lineRule="auto"/>
              <w:ind w:left="2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C6EBCEF">
            <w:pPr>
              <w:spacing w:before="227" w:line="221" w:lineRule="auto"/>
              <w:ind w:left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52.13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822" w:type="dxa"/>
            <w:vAlign w:val="top"/>
          </w:tcPr>
          <w:p w14:paraId="113AFF2C">
            <w:pPr>
              <w:spacing w:before="228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24039368">
            <w:pPr>
              <w:spacing w:before="72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47F28E4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26570CB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DA7A9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486EB89">
            <w:pPr>
              <w:spacing w:line="266" w:lineRule="auto"/>
              <w:rPr>
                <w:rFonts w:ascii="Arial"/>
                <w:sz w:val="21"/>
              </w:rPr>
            </w:pPr>
          </w:p>
          <w:p w14:paraId="39DED892">
            <w:pPr>
              <w:spacing w:line="266" w:lineRule="auto"/>
              <w:rPr>
                <w:rFonts w:ascii="Arial"/>
                <w:sz w:val="21"/>
              </w:rPr>
            </w:pPr>
          </w:p>
          <w:p w14:paraId="05FC999A">
            <w:pPr>
              <w:spacing w:line="266" w:lineRule="auto"/>
              <w:rPr>
                <w:rFonts w:ascii="Arial"/>
                <w:sz w:val="21"/>
              </w:rPr>
            </w:pPr>
          </w:p>
          <w:p w14:paraId="33E710DE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792" w:type="dxa"/>
            <w:vAlign w:val="top"/>
          </w:tcPr>
          <w:p w14:paraId="3B7156DD">
            <w:pPr>
              <w:spacing w:before="71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</w:t>
            </w:r>
          </w:p>
          <w:p w14:paraId="11E70193">
            <w:pPr>
              <w:spacing w:before="96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益指标</w:t>
            </w:r>
          </w:p>
        </w:tc>
        <w:tc>
          <w:tcPr>
            <w:tcW w:w="1915" w:type="dxa"/>
            <w:gridSpan w:val="2"/>
            <w:vAlign w:val="top"/>
          </w:tcPr>
          <w:p w14:paraId="7ED20901">
            <w:pPr>
              <w:spacing w:before="71" w:line="281" w:lineRule="auto"/>
              <w:ind w:left="697" w:right="145" w:hanging="5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提高南疆籍贫困人员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收入率</w:t>
            </w:r>
          </w:p>
        </w:tc>
        <w:tc>
          <w:tcPr>
            <w:tcW w:w="930" w:type="dxa"/>
            <w:vAlign w:val="top"/>
          </w:tcPr>
          <w:p w14:paraId="32C77C17">
            <w:pPr>
              <w:spacing w:before="227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25BEF54F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C4D349C">
            <w:pPr>
              <w:spacing w:before="228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2" w:type="dxa"/>
            <w:vAlign w:val="top"/>
          </w:tcPr>
          <w:p w14:paraId="04896B72">
            <w:pPr>
              <w:spacing w:before="228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9" w:type="dxa"/>
            <w:vAlign w:val="top"/>
          </w:tcPr>
          <w:p w14:paraId="7B82973D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04C42E8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EB9F49E">
            <w:pPr>
              <w:spacing w:before="22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37140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4681789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restart"/>
            <w:tcBorders>
              <w:bottom w:val="nil"/>
            </w:tcBorders>
            <w:vAlign w:val="top"/>
          </w:tcPr>
          <w:p w14:paraId="7880BC92">
            <w:pPr>
              <w:spacing w:line="328" w:lineRule="auto"/>
              <w:rPr>
                <w:rFonts w:ascii="Arial"/>
                <w:sz w:val="21"/>
              </w:rPr>
            </w:pPr>
          </w:p>
          <w:p w14:paraId="76B1E8D8">
            <w:pPr>
              <w:spacing w:before="58" w:line="219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</w:t>
            </w:r>
          </w:p>
          <w:p w14:paraId="799E8B3E">
            <w:pPr>
              <w:spacing w:before="97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益指标</w:t>
            </w:r>
          </w:p>
        </w:tc>
        <w:tc>
          <w:tcPr>
            <w:tcW w:w="1915" w:type="dxa"/>
            <w:gridSpan w:val="2"/>
            <w:vAlign w:val="top"/>
          </w:tcPr>
          <w:p w14:paraId="0EAD470A">
            <w:pPr>
              <w:spacing w:before="71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务工人员生活质量提</w:t>
            </w:r>
          </w:p>
          <w:p w14:paraId="3CAA0A43">
            <w:pPr>
              <w:spacing w:before="97" w:line="220" w:lineRule="auto"/>
              <w:ind w:left="7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高率</w:t>
            </w:r>
          </w:p>
        </w:tc>
        <w:tc>
          <w:tcPr>
            <w:tcW w:w="930" w:type="dxa"/>
            <w:vAlign w:val="top"/>
          </w:tcPr>
          <w:p w14:paraId="062FEF38">
            <w:pPr>
              <w:spacing w:before="226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6DF3A162">
            <w:pPr>
              <w:spacing w:before="227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A95403D">
            <w:pPr>
              <w:spacing w:before="227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2" w:type="dxa"/>
            <w:vAlign w:val="top"/>
          </w:tcPr>
          <w:p w14:paraId="77969511">
            <w:pPr>
              <w:spacing w:before="227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2F61501A">
            <w:pPr>
              <w:spacing w:before="71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76E42C0">
            <w:pPr>
              <w:spacing w:before="9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0B90C83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44D81D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884A6F1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vMerge w:val="continue"/>
            <w:tcBorders>
              <w:top w:val="nil"/>
            </w:tcBorders>
            <w:vAlign w:val="top"/>
          </w:tcPr>
          <w:p w14:paraId="134650F9">
            <w:pPr>
              <w:rPr>
                <w:rFonts w:ascii="Arial"/>
                <w:sz w:val="21"/>
              </w:rPr>
            </w:pPr>
          </w:p>
        </w:tc>
        <w:tc>
          <w:tcPr>
            <w:tcW w:w="1915" w:type="dxa"/>
            <w:gridSpan w:val="2"/>
            <w:vAlign w:val="top"/>
          </w:tcPr>
          <w:p w14:paraId="43707CC9">
            <w:pPr>
              <w:spacing w:before="71" w:line="220" w:lineRule="auto"/>
              <w:ind w:left="1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提高务工人员的归属</w:t>
            </w:r>
          </w:p>
          <w:p w14:paraId="29D6394C">
            <w:pPr>
              <w:spacing w:before="97" w:line="224" w:lineRule="auto"/>
              <w:ind w:left="8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感</w:t>
            </w:r>
          </w:p>
        </w:tc>
        <w:tc>
          <w:tcPr>
            <w:tcW w:w="930" w:type="dxa"/>
            <w:vAlign w:val="top"/>
          </w:tcPr>
          <w:p w14:paraId="08B3A982">
            <w:pPr>
              <w:spacing w:before="71" w:line="281" w:lineRule="auto"/>
              <w:ind w:left="381" w:right="192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完全实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现</w:t>
            </w:r>
          </w:p>
        </w:tc>
        <w:tc>
          <w:tcPr>
            <w:tcW w:w="1570" w:type="dxa"/>
            <w:vAlign w:val="top"/>
          </w:tcPr>
          <w:p w14:paraId="2D59BBFE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E58A7C9">
            <w:pPr>
              <w:spacing w:before="226" w:line="221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达成目标</w:t>
            </w:r>
          </w:p>
        </w:tc>
        <w:tc>
          <w:tcPr>
            <w:tcW w:w="822" w:type="dxa"/>
            <w:vAlign w:val="top"/>
          </w:tcPr>
          <w:p w14:paraId="5BB0A3F8">
            <w:pPr>
              <w:spacing w:before="227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top"/>
          </w:tcPr>
          <w:p w14:paraId="7F0DD1A4">
            <w:pPr>
              <w:spacing w:before="71" w:line="281" w:lineRule="auto"/>
              <w:ind w:left="208" w:right="106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级赋分</w:t>
            </w:r>
          </w:p>
        </w:tc>
        <w:tc>
          <w:tcPr>
            <w:tcW w:w="989" w:type="dxa"/>
            <w:vAlign w:val="top"/>
          </w:tcPr>
          <w:p w14:paraId="326F188D">
            <w:pPr>
              <w:spacing w:before="227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57DC91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65F46D0E">
            <w:pPr>
              <w:spacing w:before="73" w:line="28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792" w:type="dxa"/>
            <w:vAlign w:val="top"/>
          </w:tcPr>
          <w:p w14:paraId="1712347E">
            <w:pPr>
              <w:spacing w:before="73" w:line="282" w:lineRule="auto"/>
              <w:ind w:left="219" w:right="124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915" w:type="dxa"/>
            <w:gridSpan w:val="2"/>
            <w:vAlign w:val="top"/>
          </w:tcPr>
          <w:p w14:paraId="33F5A94A">
            <w:pPr>
              <w:spacing w:before="70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南疆籍务工人员满意</w:t>
            </w:r>
          </w:p>
          <w:p w14:paraId="1383769C">
            <w:pPr>
              <w:spacing w:before="97" w:line="221" w:lineRule="auto"/>
              <w:ind w:left="8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</w:t>
            </w:r>
          </w:p>
        </w:tc>
        <w:tc>
          <w:tcPr>
            <w:tcW w:w="930" w:type="dxa"/>
            <w:vAlign w:val="top"/>
          </w:tcPr>
          <w:p w14:paraId="3814A8CC">
            <w:pPr>
              <w:spacing w:before="226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329C3B59">
            <w:pPr>
              <w:spacing w:before="226" w:line="221" w:lineRule="auto"/>
              <w:ind w:left="4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D462CCF">
            <w:pPr>
              <w:spacing w:before="226"/>
              <w:ind w:left="4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90%</w:t>
            </w:r>
          </w:p>
        </w:tc>
        <w:tc>
          <w:tcPr>
            <w:tcW w:w="822" w:type="dxa"/>
            <w:vAlign w:val="top"/>
          </w:tcPr>
          <w:p w14:paraId="517CFF4B">
            <w:pPr>
              <w:spacing w:before="226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939" w:type="dxa"/>
            <w:vAlign w:val="top"/>
          </w:tcPr>
          <w:p w14:paraId="06018691">
            <w:pPr>
              <w:spacing w:before="70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0A0EB16A">
            <w:pPr>
              <w:spacing w:before="97" w:line="221" w:lineRule="auto"/>
              <w:ind w:left="3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0239CDB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69C75E64">
      <w:pPr>
        <w:rPr>
          <w:rFonts w:ascii="Arial"/>
          <w:sz w:val="21"/>
        </w:rPr>
      </w:pPr>
    </w:p>
    <w:p w14:paraId="7582B568"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3C9AF7F8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2"/>
        <w:gridCol w:w="940"/>
        <w:gridCol w:w="989"/>
      </w:tblGrid>
      <w:tr w14:paraId="263AD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1745468E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07E8B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5E4C59D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EB18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250DF762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75DE2ED0">
            <w:pPr>
              <w:spacing w:before="213" w:line="219" w:lineRule="auto"/>
              <w:ind w:left="2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托克逊县人力资源和社会保障局本级</w:t>
            </w:r>
          </w:p>
        </w:tc>
      </w:tr>
      <w:tr w14:paraId="6A15F2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6B85FC49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6BD4B24">
            <w:pPr>
              <w:spacing w:before="213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年中央财政就业补助资金（中央直达）</w:t>
            </w:r>
          </w:p>
        </w:tc>
        <w:tc>
          <w:tcPr>
            <w:tcW w:w="1989" w:type="dxa"/>
            <w:gridSpan w:val="2"/>
            <w:vAlign w:val="top"/>
          </w:tcPr>
          <w:p w14:paraId="65FC57B5">
            <w:pPr>
              <w:spacing w:before="213" w:line="220" w:lineRule="auto"/>
              <w:ind w:left="5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929" w:type="dxa"/>
            <w:gridSpan w:val="2"/>
            <w:vAlign w:val="top"/>
          </w:tcPr>
          <w:p w14:paraId="10930F6B">
            <w:pPr>
              <w:spacing w:before="213" w:line="220" w:lineRule="auto"/>
              <w:ind w:left="6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木叶萨尔</w:t>
            </w:r>
          </w:p>
        </w:tc>
      </w:tr>
      <w:tr w14:paraId="3D6E3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175" w:type="dxa"/>
            <w:gridSpan w:val="2"/>
            <w:vAlign w:val="top"/>
          </w:tcPr>
          <w:p w14:paraId="0D56383F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7E528141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2E9B946E">
            <w:pPr>
              <w:spacing w:before="251"/>
              <w:ind w:lef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1812.00</w:t>
            </w:r>
          </w:p>
        </w:tc>
        <w:tc>
          <w:tcPr>
            <w:tcW w:w="1570" w:type="dxa"/>
            <w:vAlign w:val="top"/>
          </w:tcPr>
          <w:p w14:paraId="44DA1103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3B841460">
            <w:pPr>
              <w:spacing w:before="251"/>
              <w:ind w:lef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1812.00</w:t>
            </w:r>
          </w:p>
        </w:tc>
        <w:tc>
          <w:tcPr>
            <w:tcW w:w="822" w:type="dxa"/>
            <w:vAlign w:val="top"/>
          </w:tcPr>
          <w:p w14:paraId="0E900802">
            <w:pPr>
              <w:spacing w:before="95" w:line="297" w:lineRule="auto"/>
              <w:ind w:left="237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929" w:type="dxa"/>
            <w:gridSpan w:val="2"/>
            <w:vAlign w:val="top"/>
          </w:tcPr>
          <w:p w14:paraId="4CDD3B62">
            <w:pPr>
              <w:spacing w:before="251"/>
              <w:ind w:left="7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1995C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175" w:type="dxa"/>
            <w:gridSpan w:val="2"/>
            <w:vAlign w:val="top"/>
          </w:tcPr>
          <w:p w14:paraId="57CCC1FC">
            <w:pPr>
              <w:spacing w:line="313" w:lineRule="auto"/>
              <w:rPr>
                <w:rFonts w:ascii="Arial"/>
                <w:sz w:val="21"/>
              </w:rPr>
            </w:pPr>
          </w:p>
          <w:p w14:paraId="02F381AA">
            <w:pPr>
              <w:spacing w:line="314" w:lineRule="auto"/>
              <w:rPr>
                <w:rFonts w:ascii="Arial"/>
                <w:sz w:val="21"/>
              </w:rPr>
            </w:pPr>
          </w:p>
          <w:p w14:paraId="77EA83A6">
            <w:pPr>
              <w:spacing w:line="314" w:lineRule="auto"/>
              <w:rPr>
                <w:rFonts w:ascii="Arial"/>
                <w:sz w:val="21"/>
              </w:rPr>
            </w:pPr>
          </w:p>
          <w:p w14:paraId="0A88C054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023425BC">
            <w:pPr>
              <w:spacing w:before="67" w:line="270" w:lineRule="auto"/>
              <w:ind w:left="111" w:right="106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1.减轻就业压力，为离校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年内未就业高校毕业生、16-24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岁失业青年提供就业岗位，改善生活质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量，促进稳就业。</w:t>
            </w:r>
          </w:p>
          <w:p w14:paraId="3522E808">
            <w:pPr>
              <w:spacing w:before="98" w:line="270" w:lineRule="auto"/>
              <w:ind w:left="112" w:right="159" w:firstLine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2.加强大中专高校毕业生、城镇“零就业家庭</w:t>
            </w:r>
            <w:r>
              <w:rPr>
                <w:rFonts w:ascii="宋体" w:hAnsi="宋体" w:eastAsia="宋体" w:cs="宋体"/>
                <w:spacing w:val="-5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”和已脱贫家庭人员等就业扶持力度，努力转变劳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动者就业观念，积极帮助劳动者实现稳定就业。</w:t>
            </w:r>
          </w:p>
          <w:p w14:paraId="14664C92">
            <w:pPr>
              <w:spacing w:before="97" w:line="219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3.解决就业困难人员就业，减轻社会面就业压力，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提高就业困难人员的收入。</w:t>
            </w:r>
          </w:p>
          <w:p w14:paraId="0A7D868E">
            <w:pPr>
              <w:spacing w:before="98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4.减轻创业者的经济负担。 鼓励高校毕业生自主创业，以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创业带动就业。</w:t>
            </w:r>
          </w:p>
          <w:p w14:paraId="74F9DE1A">
            <w:pPr>
              <w:spacing w:before="97" w:line="220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5.面向城乡就业困难群体，大年龄人员，通过公益性岗位开发安置，实现就业困难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人员就业问题。</w:t>
            </w:r>
          </w:p>
        </w:tc>
      </w:tr>
      <w:tr w14:paraId="61FF7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36C602DE">
            <w:pPr>
              <w:spacing w:before="71" w:line="282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6F5C098C">
            <w:pPr>
              <w:spacing w:before="226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7AF824BE">
            <w:pPr>
              <w:spacing w:before="226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573A1859">
            <w:pPr>
              <w:spacing w:before="227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16635702">
            <w:pPr>
              <w:spacing w:before="227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1616C1B1">
            <w:pPr>
              <w:spacing w:before="227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822" w:type="dxa"/>
            <w:vAlign w:val="top"/>
          </w:tcPr>
          <w:p w14:paraId="3AC65D6E">
            <w:pPr>
              <w:spacing w:before="70" w:line="221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指标分</w:t>
            </w:r>
          </w:p>
          <w:p w14:paraId="7B8E3F3C">
            <w:pPr>
              <w:spacing w:before="96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值权重</w:t>
            </w:r>
          </w:p>
        </w:tc>
        <w:tc>
          <w:tcPr>
            <w:tcW w:w="940" w:type="dxa"/>
            <w:vAlign w:val="top"/>
          </w:tcPr>
          <w:p w14:paraId="1338DFC9">
            <w:pPr>
              <w:spacing w:before="71" w:line="282" w:lineRule="auto"/>
              <w:ind w:left="295" w:right="104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指标赋分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规则</w:t>
            </w:r>
          </w:p>
        </w:tc>
        <w:tc>
          <w:tcPr>
            <w:tcW w:w="989" w:type="dxa"/>
            <w:vAlign w:val="top"/>
          </w:tcPr>
          <w:p w14:paraId="49D79B76">
            <w:pPr>
              <w:spacing w:before="226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0E399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52EBDAA">
            <w:pPr>
              <w:spacing w:line="255" w:lineRule="auto"/>
              <w:rPr>
                <w:rFonts w:ascii="Arial"/>
                <w:sz w:val="21"/>
              </w:rPr>
            </w:pPr>
          </w:p>
          <w:p w14:paraId="4818EE8C">
            <w:pPr>
              <w:spacing w:line="255" w:lineRule="auto"/>
              <w:rPr>
                <w:rFonts w:ascii="Arial"/>
                <w:sz w:val="21"/>
              </w:rPr>
            </w:pPr>
          </w:p>
          <w:p w14:paraId="59559EC7">
            <w:pPr>
              <w:spacing w:line="255" w:lineRule="auto"/>
              <w:rPr>
                <w:rFonts w:ascii="Arial"/>
                <w:sz w:val="21"/>
              </w:rPr>
            </w:pPr>
          </w:p>
          <w:p w14:paraId="7967FDB2">
            <w:pPr>
              <w:spacing w:line="255" w:lineRule="auto"/>
              <w:rPr>
                <w:rFonts w:ascii="Arial"/>
                <w:sz w:val="21"/>
              </w:rPr>
            </w:pPr>
          </w:p>
          <w:p w14:paraId="7BB63799">
            <w:pPr>
              <w:spacing w:line="255" w:lineRule="auto"/>
              <w:rPr>
                <w:rFonts w:ascii="Arial"/>
                <w:sz w:val="21"/>
              </w:rPr>
            </w:pPr>
          </w:p>
          <w:p w14:paraId="59EDEBCC">
            <w:pPr>
              <w:spacing w:line="255" w:lineRule="auto"/>
              <w:rPr>
                <w:rFonts w:ascii="Arial"/>
                <w:sz w:val="21"/>
              </w:rPr>
            </w:pPr>
          </w:p>
          <w:p w14:paraId="3B323C54">
            <w:pPr>
              <w:spacing w:line="255" w:lineRule="auto"/>
              <w:rPr>
                <w:rFonts w:ascii="Arial"/>
                <w:sz w:val="21"/>
              </w:rPr>
            </w:pPr>
          </w:p>
          <w:p w14:paraId="25061293">
            <w:pPr>
              <w:spacing w:line="255" w:lineRule="auto"/>
              <w:rPr>
                <w:rFonts w:ascii="Arial"/>
                <w:sz w:val="21"/>
              </w:rPr>
            </w:pPr>
          </w:p>
          <w:p w14:paraId="19A041D1">
            <w:pPr>
              <w:spacing w:line="255" w:lineRule="auto"/>
              <w:rPr>
                <w:rFonts w:ascii="Arial"/>
                <w:sz w:val="21"/>
              </w:rPr>
            </w:pPr>
          </w:p>
          <w:p w14:paraId="58133956">
            <w:pPr>
              <w:spacing w:line="255" w:lineRule="auto"/>
              <w:rPr>
                <w:rFonts w:ascii="Arial"/>
                <w:sz w:val="21"/>
              </w:rPr>
            </w:pPr>
          </w:p>
          <w:p w14:paraId="449F7CB6">
            <w:pPr>
              <w:spacing w:line="256" w:lineRule="auto"/>
              <w:rPr>
                <w:rFonts w:ascii="Arial"/>
                <w:sz w:val="21"/>
              </w:rPr>
            </w:pPr>
          </w:p>
          <w:p w14:paraId="7EB4F637">
            <w:pPr>
              <w:spacing w:line="256" w:lineRule="auto"/>
              <w:rPr>
                <w:rFonts w:ascii="Arial"/>
                <w:sz w:val="21"/>
              </w:rPr>
            </w:pPr>
          </w:p>
          <w:p w14:paraId="121FD017">
            <w:pPr>
              <w:spacing w:line="256" w:lineRule="auto"/>
              <w:rPr>
                <w:rFonts w:ascii="Arial"/>
                <w:sz w:val="21"/>
              </w:rPr>
            </w:pPr>
          </w:p>
          <w:p w14:paraId="0FCB297C">
            <w:pPr>
              <w:spacing w:before="58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1D5DA633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4035522A">
            <w:pPr>
              <w:spacing w:line="245" w:lineRule="auto"/>
              <w:rPr>
                <w:rFonts w:ascii="Arial"/>
                <w:sz w:val="21"/>
              </w:rPr>
            </w:pPr>
          </w:p>
          <w:p w14:paraId="2C5DAAB5">
            <w:pPr>
              <w:spacing w:line="245" w:lineRule="auto"/>
              <w:rPr>
                <w:rFonts w:ascii="Arial"/>
                <w:sz w:val="21"/>
              </w:rPr>
            </w:pPr>
          </w:p>
          <w:p w14:paraId="69B58AED">
            <w:pPr>
              <w:spacing w:line="245" w:lineRule="auto"/>
              <w:rPr>
                <w:rFonts w:ascii="Arial"/>
                <w:sz w:val="21"/>
              </w:rPr>
            </w:pPr>
          </w:p>
          <w:p w14:paraId="63204C72">
            <w:pPr>
              <w:spacing w:line="246" w:lineRule="auto"/>
              <w:rPr>
                <w:rFonts w:ascii="Arial"/>
                <w:sz w:val="21"/>
              </w:rPr>
            </w:pPr>
          </w:p>
          <w:p w14:paraId="7262C38B">
            <w:pPr>
              <w:spacing w:line="246" w:lineRule="auto"/>
              <w:rPr>
                <w:rFonts w:ascii="Arial"/>
                <w:sz w:val="21"/>
              </w:rPr>
            </w:pPr>
          </w:p>
          <w:p w14:paraId="26084A7B">
            <w:pPr>
              <w:spacing w:line="246" w:lineRule="auto"/>
              <w:rPr>
                <w:rFonts w:ascii="Arial"/>
                <w:sz w:val="21"/>
              </w:rPr>
            </w:pPr>
          </w:p>
          <w:p w14:paraId="2FD628F0">
            <w:pPr>
              <w:spacing w:line="246" w:lineRule="auto"/>
              <w:rPr>
                <w:rFonts w:ascii="Arial"/>
                <w:sz w:val="21"/>
              </w:rPr>
            </w:pPr>
          </w:p>
          <w:p w14:paraId="3083CDDE">
            <w:pPr>
              <w:spacing w:line="246" w:lineRule="auto"/>
              <w:rPr>
                <w:rFonts w:ascii="Arial"/>
                <w:sz w:val="21"/>
              </w:rPr>
            </w:pPr>
          </w:p>
          <w:p w14:paraId="0FAC3E56">
            <w:pPr>
              <w:spacing w:line="246" w:lineRule="auto"/>
              <w:rPr>
                <w:rFonts w:ascii="Arial"/>
                <w:sz w:val="21"/>
              </w:rPr>
            </w:pPr>
          </w:p>
          <w:p w14:paraId="718DB03E">
            <w:pPr>
              <w:spacing w:before="5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1012A246">
            <w:pPr>
              <w:spacing w:before="69" w:line="282" w:lineRule="auto"/>
              <w:ind w:left="266" w:right="163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公益性岗位人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员享受人数</w:t>
            </w:r>
          </w:p>
        </w:tc>
        <w:tc>
          <w:tcPr>
            <w:tcW w:w="930" w:type="dxa"/>
            <w:vAlign w:val="top"/>
          </w:tcPr>
          <w:p w14:paraId="7B11B573">
            <w:pPr>
              <w:spacing w:before="224" w:line="223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≧360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56FB6551">
            <w:pPr>
              <w:spacing w:before="224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7683808">
            <w:pPr>
              <w:spacing w:before="224" w:line="223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360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6EE791BB">
            <w:pPr>
              <w:spacing w:before="224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3D0C56A0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AB3FF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F56A5FA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C377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CDD9B9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2764C589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1EF7F89B">
            <w:pPr>
              <w:spacing w:before="69" w:line="282" w:lineRule="auto"/>
              <w:ind w:left="349" w:right="163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社会保险补贴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享受人数</w:t>
            </w:r>
          </w:p>
        </w:tc>
        <w:tc>
          <w:tcPr>
            <w:tcW w:w="930" w:type="dxa"/>
            <w:vAlign w:val="top"/>
          </w:tcPr>
          <w:p w14:paraId="59852409">
            <w:pPr>
              <w:spacing w:before="69" w:line="282" w:lineRule="auto"/>
              <w:ind w:left="381" w:right="192" w:hanging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1650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570" w:type="dxa"/>
            <w:vAlign w:val="top"/>
          </w:tcPr>
          <w:p w14:paraId="2D1A75FD">
            <w:pPr>
              <w:spacing w:before="223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0FD58094">
            <w:pPr>
              <w:spacing w:before="224" w:line="223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1639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2365C765">
            <w:pPr>
              <w:spacing w:before="223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5FA011CD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E28B9D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14D0B95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5691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07C587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4113B6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6EC4EFC">
            <w:pPr>
              <w:spacing w:before="71" w:line="281" w:lineRule="auto"/>
              <w:ind w:left="350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就业见习补贴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人员数量</w:t>
            </w:r>
          </w:p>
        </w:tc>
        <w:tc>
          <w:tcPr>
            <w:tcW w:w="930" w:type="dxa"/>
            <w:vAlign w:val="top"/>
          </w:tcPr>
          <w:p w14:paraId="6C4E1F37">
            <w:pPr>
              <w:spacing w:before="226" w:line="223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≧76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B92073F">
            <w:pPr>
              <w:spacing w:before="225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3D560D63">
            <w:pPr>
              <w:spacing w:before="226" w:line="223" w:lineRule="auto"/>
              <w:ind w:left="3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76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6B1D9D67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442B041B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2C70363A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EBD1765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6A6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961770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2C43B7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B0E1D12">
            <w:pPr>
              <w:spacing w:before="69" w:line="320" w:lineRule="auto"/>
              <w:ind w:left="180" w:right="106" w:hanging="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公岗、社保、见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习岗位补贴发</w:t>
            </w:r>
          </w:p>
          <w:p w14:paraId="4FECBACD">
            <w:pPr>
              <w:spacing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放次数</w:t>
            </w:r>
          </w:p>
        </w:tc>
        <w:tc>
          <w:tcPr>
            <w:tcW w:w="930" w:type="dxa"/>
            <w:vAlign w:val="top"/>
          </w:tcPr>
          <w:p w14:paraId="30CEC383">
            <w:pPr>
              <w:spacing w:line="321" w:lineRule="auto"/>
              <w:rPr>
                <w:rFonts w:ascii="Arial"/>
                <w:sz w:val="21"/>
              </w:rPr>
            </w:pPr>
          </w:p>
          <w:p w14:paraId="4CA6D4AB">
            <w:pPr>
              <w:spacing w:before="58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6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次</w:t>
            </w:r>
          </w:p>
        </w:tc>
        <w:tc>
          <w:tcPr>
            <w:tcW w:w="1570" w:type="dxa"/>
            <w:vAlign w:val="top"/>
          </w:tcPr>
          <w:p w14:paraId="675D8FAF">
            <w:pPr>
              <w:spacing w:line="321" w:lineRule="auto"/>
              <w:rPr>
                <w:rFonts w:ascii="Arial"/>
                <w:sz w:val="21"/>
              </w:rPr>
            </w:pPr>
          </w:p>
          <w:p w14:paraId="0B4E7E44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60CE33A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5C0ED0D1">
            <w:pPr>
              <w:spacing w:line="320" w:lineRule="auto"/>
              <w:rPr>
                <w:rFonts w:ascii="Arial"/>
                <w:sz w:val="21"/>
              </w:rPr>
            </w:pPr>
          </w:p>
          <w:p w14:paraId="555AB27E">
            <w:pPr>
              <w:spacing w:before="59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2C6CDF46">
            <w:pPr>
              <w:spacing w:before="225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CDCE9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FCCE5DA">
            <w:pPr>
              <w:spacing w:line="321" w:lineRule="auto"/>
              <w:rPr>
                <w:rFonts w:ascii="Arial"/>
                <w:sz w:val="21"/>
              </w:rPr>
            </w:pPr>
          </w:p>
          <w:p w14:paraId="689A6E12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793F0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62742C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6370F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78FD83DB">
            <w:pPr>
              <w:spacing w:before="70" w:line="281" w:lineRule="auto"/>
              <w:ind w:left="262" w:right="163" w:hanging="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就业援助金补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贴人员数量</w:t>
            </w:r>
          </w:p>
        </w:tc>
        <w:tc>
          <w:tcPr>
            <w:tcW w:w="930" w:type="dxa"/>
            <w:vAlign w:val="top"/>
          </w:tcPr>
          <w:p w14:paraId="21764A45">
            <w:pPr>
              <w:spacing w:before="226" w:line="223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≧5人</w:t>
            </w:r>
          </w:p>
        </w:tc>
        <w:tc>
          <w:tcPr>
            <w:tcW w:w="1570" w:type="dxa"/>
            <w:vAlign w:val="top"/>
          </w:tcPr>
          <w:p w14:paraId="17FAD5F0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6469E81C">
            <w:pPr>
              <w:spacing w:before="226" w:line="223" w:lineRule="auto"/>
              <w:ind w:left="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1CF3DAC0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1880A3C6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169200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FBD7665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1E82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ABE8B6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D2753A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2F28ED2">
            <w:pPr>
              <w:spacing w:before="71" w:line="281" w:lineRule="auto"/>
              <w:ind w:left="348" w:right="163" w:hanging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自主创业人员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补贴数量</w:t>
            </w:r>
          </w:p>
        </w:tc>
        <w:tc>
          <w:tcPr>
            <w:tcW w:w="930" w:type="dxa"/>
            <w:vAlign w:val="top"/>
          </w:tcPr>
          <w:p w14:paraId="2B4D12D0">
            <w:pPr>
              <w:spacing w:before="226" w:line="223" w:lineRule="auto"/>
              <w:ind w:left="2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≧5人</w:t>
            </w:r>
          </w:p>
        </w:tc>
        <w:tc>
          <w:tcPr>
            <w:tcW w:w="1570" w:type="dxa"/>
            <w:vAlign w:val="top"/>
          </w:tcPr>
          <w:p w14:paraId="39F2C733">
            <w:pPr>
              <w:spacing w:before="226" w:line="221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历史标准</w:t>
            </w:r>
          </w:p>
        </w:tc>
        <w:tc>
          <w:tcPr>
            <w:tcW w:w="1167" w:type="dxa"/>
            <w:vAlign w:val="top"/>
          </w:tcPr>
          <w:p w14:paraId="4681B06D">
            <w:pPr>
              <w:spacing w:before="226" w:line="223" w:lineRule="auto"/>
              <w:ind w:left="4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32002DBC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38D94BAF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573B9CC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6FF80B13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4823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2B41F6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8BE9BA8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42D5B8B">
            <w:pPr>
              <w:spacing w:before="71" w:line="281" w:lineRule="auto"/>
              <w:ind w:left="350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求职创业补贴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人员数量</w:t>
            </w:r>
          </w:p>
        </w:tc>
        <w:tc>
          <w:tcPr>
            <w:tcW w:w="930" w:type="dxa"/>
            <w:vAlign w:val="top"/>
          </w:tcPr>
          <w:p w14:paraId="5A0C7E5B">
            <w:pPr>
              <w:spacing w:before="226" w:line="223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≧60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93AFEB3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E4EA03C">
            <w:pPr>
              <w:spacing w:before="226" w:line="223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94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</w:p>
        </w:tc>
        <w:tc>
          <w:tcPr>
            <w:tcW w:w="822" w:type="dxa"/>
            <w:vAlign w:val="top"/>
          </w:tcPr>
          <w:p w14:paraId="11FD2380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0411D9E5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7135DA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5D34168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CBD0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5ABF05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4497606">
            <w:pPr>
              <w:spacing w:line="241" w:lineRule="auto"/>
              <w:rPr>
                <w:rFonts w:ascii="Arial"/>
                <w:sz w:val="21"/>
              </w:rPr>
            </w:pPr>
          </w:p>
          <w:p w14:paraId="4F324AC1">
            <w:pPr>
              <w:spacing w:line="242" w:lineRule="auto"/>
              <w:rPr>
                <w:rFonts w:ascii="Arial"/>
                <w:sz w:val="21"/>
              </w:rPr>
            </w:pPr>
          </w:p>
          <w:p w14:paraId="76774916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7FD77A10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各项补贴发放</w:t>
            </w:r>
          </w:p>
          <w:p w14:paraId="256C578A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准确率</w:t>
            </w:r>
          </w:p>
        </w:tc>
        <w:tc>
          <w:tcPr>
            <w:tcW w:w="930" w:type="dxa"/>
            <w:vAlign w:val="top"/>
          </w:tcPr>
          <w:p w14:paraId="165EE18D">
            <w:pPr>
              <w:spacing w:before="136" w:line="141" w:lineRule="exact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8"/>
                <w:w w:val="125"/>
                <w:position w:val="-2"/>
                <w:sz w:val="18"/>
                <w:szCs w:val="18"/>
              </w:rPr>
              <w:t>=</w:t>
            </w:r>
          </w:p>
          <w:p w14:paraId="0F239433">
            <w:pPr>
              <w:spacing w:before="103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100.0%</w:t>
            </w:r>
          </w:p>
        </w:tc>
        <w:tc>
          <w:tcPr>
            <w:tcW w:w="1570" w:type="dxa"/>
            <w:vAlign w:val="top"/>
          </w:tcPr>
          <w:p w14:paraId="1AD62DD7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227F927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1EF24D1B">
            <w:pPr>
              <w:spacing w:before="225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2B1605F5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0D580CB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D116DF7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7ABA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E3DFD5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25A776A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39B1560">
            <w:pPr>
              <w:spacing w:before="72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资金使用合规</w:t>
            </w:r>
          </w:p>
          <w:p w14:paraId="32804F93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4CB20D9B">
            <w:pPr>
              <w:spacing w:before="138" w:line="141" w:lineRule="exact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8"/>
                <w:w w:val="125"/>
                <w:position w:val="-2"/>
                <w:sz w:val="18"/>
                <w:szCs w:val="18"/>
              </w:rPr>
              <w:t>=</w:t>
            </w:r>
          </w:p>
          <w:p w14:paraId="30B77686">
            <w:pPr>
              <w:spacing w:before="103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100.0%</w:t>
            </w:r>
          </w:p>
        </w:tc>
        <w:tc>
          <w:tcPr>
            <w:tcW w:w="1570" w:type="dxa"/>
            <w:vAlign w:val="top"/>
          </w:tcPr>
          <w:p w14:paraId="6BBC5CE5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04E754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6CB81872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475353D0">
            <w:pPr>
              <w:spacing w:before="227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0A3DAA0E">
            <w:pPr>
              <w:spacing w:before="22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6EE0A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85EFC5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5E97B9F0">
            <w:pPr>
              <w:spacing w:line="241" w:lineRule="auto"/>
              <w:rPr>
                <w:rFonts w:ascii="Arial"/>
                <w:sz w:val="21"/>
              </w:rPr>
            </w:pPr>
          </w:p>
          <w:p w14:paraId="391143B4">
            <w:pPr>
              <w:spacing w:line="241" w:lineRule="auto"/>
              <w:rPr>
                <w:rFonts w:ascii="Arial"/>
                <w:sz w:val="21"/>
              </w:rPr>
            </w:pPr>
          </w:p>
          <w:p w14:paraId="653BCBD6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7D75C957">
            <w:pPr>
              <w:spacing w:before="71" w:line="221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公益性岗位补</w:t>
            </w:r>
          </w:p>
          <w:p w14:paraId="44CFB53F">
            <w:pPr>
              <w:spacing w:before="96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贴期限</w:t>
            </w:r>
          </w:p>
        </w:tc>
        <w:tc>
          <w:tcPr>
            <w:tcW w:w="930" w:type="dxa"/>
            <w:vAlign w:val="top"/>
          </w:tcPr>
          <w:p w14:paraId="23685D76">
            <w:pPr>
              <w:spacing w:before="227" w:line="220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年</w:t>
            </w:r>
          </w:p>
        </w:tc>
        <w:tc>
          <w:tcPr>
            <w:tcW w:w="1570" w:type="dxa"/>
            <w:vAlign w:val="top"/>
          </w:tcPr>
          <w:p w14:paraId="437D07AB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15D1163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15702F1F">
            <w:pPr>
              <w:spacing w:before="227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40" w:type="dxa"/>
            <w:vAlign w:val="top"/>
          </w:tcPr>
          <w:p w14:paraId="72245460">
            <w:pPr>
              <w:spacing w:before="227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2FE60D57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BE0C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FFF216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01BCBE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A233EC0">
            <w:pPr>
              <w:spacing w:before="71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就业见习补贴</w:t>
            </w:r>
          </w:p>
          <w:p w14:paraId="61A84A65">
            <w:pPr>
              <w:spacing w:before="97" w:line="221" w:lineRule="auto"/>
              <w:ind w:left="5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期限</w:t>
            </w:r>
          </w:p>
        </w:tc>
        <w:tc>
          <w:tcPr>
            <w:tcW w:w="930" w:type="dxa"/>
            <w:vAlign w:val="top"/>
          </w:tcPr>
          <w:p w14:paraId="1A7DBCE5">
            <w:pPr>
              <w:spacing w:before="227" w:line="220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≦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年</w:t>
            </w:r>
          </w:p>
        </w:tc>
        <w:tc>
          <w:tcPr>
            <w:tcW w:w="1570" w:type="dxa"/>
            <w:vAlign w:val="top"/>
          </w:tcPr>
          <w:p w14:paraId="5E956B96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43F4395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5765E1E4">
            <w:pPr>
              <w:spacing w:before="227" w:line="242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40" w:type="dxa"/>
            <w:vAlign w:val="top"/>
          </w:tcPr>
          <w:p w14:paraId="0CE6FE58">
            <w:pPr>
              <w:spacing w:before="227" w:line="221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直接赋分</w:t>
            </w:r>
          </w:p>
        </w:tc>
        <w:tc>
          <w:tcPr>
            <w:tcW w:w="989" w:type="dxa"/>
            <w:vAlign w:val="top"/>
          </w:tcPr>
          <w:p w14:paraId="370AFE9E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104E8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0B0E6261">
            <w:pPr>
              <w:spacing w:before="73" w:line="281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426B4C26">
            <w:pPr>
              <w:spacing w:before="22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1F36FAAC">
            <w:pPr>
              <w:spacing w:before="71" w:line="282" w:lineRule="auto"/>
              <w:ind w:left="262" w:right="163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公益性岗位补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贴人均标准</w:t>
            </w:r>
          </w:p>
        </w:tc>
        <w:tc>
          <w:tcPr>
            <w:tcW w:w="930" w:type="dxa"/>
            <w:vAlign w:val="top"/>
          </w:tcPr>
          <w:p w14:paraId="3822C8F1">
            <w:pPr>
              <w:spacing w:before="71" w:line="282" w:lineRule="auto"/>
              <w:ind w:left="244" w:right="125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1540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0333499A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0E8A89BD">
            <w:pPr>
              <w:spacing w:before="70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1540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元/人/</w:t>
            </w:r>
          </w:p>
          <w:p w14:paraId="47FADA60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822" w:type="dxa"/>
            <w:vAlign w:val="top"/>
          </w:tcPr>
          <w:p w14:paraId="6877E241">
            <w:pPr>
              <w:spacing w:before="226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1D34B67E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4424FA56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5E38F8B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5A735BE">
      <w:pPr>
        <w:spacing w:line="172" w:lineRule="exact"/>
        <w:rPr>
          <w:rFonts w:ascii="Arial"/>
          <w:sz w:val="15"/>
        </w:rPr>
      </w:pPr>
    </w:p>
    <w:p w14:paraId="09F226F0">
      <w:pPr>
        <w:spacing w:line="172" w:lineRule="exact"/>
        <w:rPr>
          <w:rFonts w:ascii="Arial" w:hAnsi="Arial" w:eastAsia="Arial" w:cs="Arial"/>
          <w:sz w:val="15"/>
          <w:szCs w:val="15"/>
        </w:rPr>
        <w:sectPr>
          <w:footerReference r:id="rId32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267E6E0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822"/>
        <w:gridCol w:w="940"/>
        <w:gridCol w:w="989"/>
      </w:tblGrid>
      <w:tr w14:paraId="5FD8F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92DA783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32CBF555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9C59644">
            <w:pPr>
              <w:spacing w:before="71" w:line="283" w:lineRule="auto"/>
              <w:ind w:left="348" w:right="163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社会保险最低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补贴标准</w:t>
            </w:r>
          </w:p>
        </w:tc>
        <w:tc>
          <w:tcPr>
            <w:tcW w:w="930" w:type="dxa"/>
            <w:vAlign w:val="top"/>
          </w:tcPr>
          <w:p w14:paraId="23ED4108">
            <w:pPr>
              <w:spacing w:before="71" w:line="283" w:lineRule="auto"/>
              <w:ind w:left="245" w:right="171" w:hanging="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360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0EAED8D4">
            <w:pPr>
              <w:spacing w:before="227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D9261B0">
            <w:pPr>
              <w:spacing w:before="71" w:line="221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360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元/人/</w:t>
            </w:r>
          </w:p>
          <w:p w14:paraId="150382D7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822" w:type="dxa"/>
            <w:vAlign w:val="top"/>
          </w:tcPr>
          <w:p w14:paraId="73A7AA6F">
            <w:pPr>
              <w:spacing w:before="227" w:line="242" w:lineRule="auto"/>
              <w:ind w:left="3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0" w:type="dxa"/>
            <w:vAlign w:val="top"/>
          </w:tcPr>
          <w:p w14:paraId="672E817F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5F25FCAE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18B9A229">
            <w:pPr>
              <w:spacing w:before="227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D414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5FAC81D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AA750E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689F3CE">
            <w:pPr>
              <w:spacing w:before="6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就业见习人员</w:t>
            </w:r>
          </w:p>
          <w:p w14:paraId="76892162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数量</w:t>
            </w:r>
          </w:p>
        </w:tc>
        <w:tc>
          <w:tcPr>
            <w:tcW w:w="930" w:type="dxa"/>
            <w:vAlign w:val="top"/>
          </w:tcPr>
          <w:p w14:paraId="7B28F9E0">
            <w:pPr>
              <w:spacing w:before="68" w:line="282" w:lineRule="auto"/>
              <w:ind w:left="244" w:right="125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1540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人/月</w:t>
            </w:r>
          </w:p>
        </w:tc>
        <w:tc>
          <w:tcPr>
            <w:tcW w:w="1570" w:type="dxa"/>
            <w:vAlign w:val="top"/>
          </w:tcPr>
          <w:p w14:paraId="7B0D2155">
            <w:pPr>
              <w:spacing w:before="223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30D86F63">
            <w:pPr>
              <w:spacing w:before="67" w:line="221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1540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元/人/</w:t>
            </w:r>
          </w:p>
          <w:p w14:paraId="0F49D42E">
            <w:pPr>
              <w:spacing w:before="96" w:line="220" w:lineRule="auto"/>
              <w:ind w:left="5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月</w:t>
            </w:r>
          </w:p>
        </w:tc>
        <w:tc>
          <w:tcPr>
            <w:tcW w:w="822" w:type="dxa"/>
            <w:vAlign w:val="top"/>
          </w:tcPr>
          <w:p w14:paraId="490604A9">
            <w:pPr>
              <w:spacing w:before="223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40" w:type="dxa"/>
            <w:vAlign w:val="top"/>
          </w:tcPr>
          <w:p w14:paraId="702676DA">
            <w:pPr>
              <w:spacing w:before="67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F5FE361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2498D427">
            <w:pPr>
              <w:spacing w:before="223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5AF468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29611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2E25CB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8191130">
            <w:pPr>
              <w:spacing w:before="68" w:line="282" w:lineRule="auto"/>
              <w:ind w:left="264" w:right="163" w:hanging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就业援助金最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高补贴标准</w:t>
            </w:r>
          </w:p>
        </w:tc>
        <w:tc>
          <w:tcPr>
            <w:tcW w:w="930" w:type="dxa"/>
            <w:vAlign w:val="top"/>
          </w:tcPr>
          <w:p w14:paraId="5845B478">
            <w:pPr>
              <w:spacing w:before="67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5000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元/</w:t>
            </w:r>
          </w:p>
          <w:p w14:paraId="5363C35B">
            <w:pPr>
              <w:spacing w:before="96" w:line="223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16D5E3AA">
            <w:pPr>
              <w:spacing w:before="224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45EC3CA0">
            <w:pPr>
              <w:spacing w:before="223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=5000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</w:tc>
        <w:tc>
          <w:tcPr>
            <w:tcW w:w="822" w:type="dxa"/>
            <w:vAlign w:val="top"/>
          </w:tcPr>
          <w:p w14:paraId="111841E8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40" w:type="dxa"/>
            <w:vAlign w:val="top"/>
          </w:tcPr>
          <w:p w14:paraId="524F4B31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584DF3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2E773AE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BB46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536215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88282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E629F7E">
            <w:pPr>
              <w:spacing w:before="68" w:line="220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自主创业补贴</w:t>
            </w:r>
          </w:p>
          <w:p w14:paraId="19A88950">
            <w:pPr>
              <w:spacing w:before="97" w:line="221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30837B2E">
            <w:pPr>
              <w:spacing w:before="68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=2000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元</w:t>
            </w:r>
          </w:p>
          <w:p w14:paraId="2C859D62">
            <w:pPr>
              <w:spacing w:before="96" w:line="223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/人</w:t>
            </w:r>
          </w:p>
        </w:tc>
        <w:tc>
          <w:tcPr>
            <w:tcW w:w="1570" w:type="dxa"/>
            <w:vAlign w:val="top"/>
          </w:tcPr>
          <w:p w14:paraId="5A0149B4">
            <w:pPr>
              <w:spacing w:before="224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FB9DF12">
            <w:pPr>
              <w:spacing w:before="224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=2000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</w:tc>
        <w:tc>
          <w:tcPr>
            <w:tcW w:w="822" w:type="dxa"/>
            <w:vAlign w:val="top"/>
          </w:tcPr>
          <w:p w14:paraId="6659EB43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40" w:type="dxa"/>
            <w:vAlign w:val="top"/>
          </w:tcPr>
          <w:p w14:paraId="57840905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666B2FF5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6BFD21D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7C797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A6C374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18BD934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37A6B76">
            <w:pPr>
              <w:spacing w:before="68" w:line="282" w:lineRule="auto"/>
              <w:ind w:left="350" w:right="163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求职创业补贴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人员数量</w:t>
            </w:r>
          </w:p>
        </w:tc>
        <w:tc>
          <w:tcPr>
            <w:tcW w:w="930" w:type="dxa"/>
            <w:vAlign w:val="top"/>
          </w:tcPr>
          <w:p w14:paraId="0ADBCD4D">
            <w:pPr>
              <w:spacing w:before="67" w:line="221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=1000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元</w:t>
            </w:r>
          </w:p>
          <w:p w14:paraId="5B929D7A">
            <w:pPr>
              <w:spacing w:before="96" w:line="223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/人</w:t>
            </w:r>
          </w:p>
        </w:tc>
        <w:tc>
          <w:tcPr>
            <w:tcW w:w="1570" w:type="dxa"/>
            <w:vAlign w:val="top"/>
          </w:tcPr>
          <w:p w14:paraId="1C195C0C">
            <w:pPr>
              <w:spacing w:before="224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285235E">
            <w:pPr>
              <w:spacing w:before="223" w:line="221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=1000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元/人</w:t>
            </w:r>
          </w:p>
        </w:tc>
        <w:tc>
          <w:tcPr>
            <w:tcW w:w="822" w:type="dxa"/>
            <w:vAlign w:val="top"/>
          </w:tcPr>
          <w:p w14:paraId="25344349">
            <w:pPr>
              <w:spacing w:before="224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40" w:type="dxa"/>
            <w:vAlign w:val="top"/>
          </w:tcPr>
          <w:p w14:paraId="26407C9F">
            <w:pPr>
              <w:spacing w:before="68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9BD7EDD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35E6833E">
            <w:pPr>
              <w:spacing w:before="224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3EEB4C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4274112B">
            <w:pPr>
              <w:spacing w:line="278" w:lineRule="auto"/>
              <w:rPr>
                <w:rFonts w:ascii="Arial"/>
                <w:sz w:val="21"/>
              </w:rPr>
            </w:pPr>
          </w:p>
          <w:p w14:paraId="2233E72E">
            <w:pPr>
              <w:spacing w:line="278" w:lineRule="auto"/>
              <w:rPr>
                <w:rFonts w:ascii="Arial"/>
                <w:sz w:val="21"/>
              </w:rPr>
            </w:pPr>
          </w:p>
          <w:p w14:paraId="5FBC4C1B">
            <w:pPr>
              <w:spacing w:line="278" w:lineRule="auto"/>
              <w:rPr>
                <w:rFonts w:ascii="Arial"/>
                <w:sz w:val="21"/>
              </w:rPr>
            </w:pPr>
          </w:p>
          <w:p w14:paraId="47DC4F3C">
            <w:pPr>
              <w:spacing w:line="278" w:lineRule="auto"/>
              <w:rPr>
                <w:rFonts w:ascii="Arial"/>
                <w:sz w:val="21"/>
              </w:rPr>
            </w:pPr>
          </w:p>
          <w:p w14:paraId="3226DEF2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38065420">
            <w:pPr>
              <w:spacing w:before="226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3582770E">
            <w:pPr>
              <w:spacing w:before="71" w:line="281" w:lineRule="auto"/>
              <w:ind w:left="266" w:right="163" w:hanging="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就业困难人员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收入提高率</w:t>
            </w:r>
          </w:p>
        </w:tc>
        <w:tc>
          <w:tcPr>
            <w:tcW w:w="930" w:type="dxa"/>
            <w:vAlign w:val="top"/>
          </w:tcPr>
          <w:p w14:paraId="35D5448E">
            <w:pPr>
              <w:spacing w:before="226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4D6AC8DD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C8D6640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57AFCFB0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5FD600ED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1872052F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1E37865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44E4A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B605EB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28B20A3">
            <w:pPr>
              <w:spacing w:line="265" w:lineRule="auto"/>
              <w:rPr>
                <w:rFonts w:ascii="Arial"/>
                <w:sz w:val="21"/>
              </w:rPr>
            </w:pPr>
          </w:p>
          <w:p w14:paraId="559A1208">
            <w:pPr>
              <w:spacing w:line="266" w:lineRule="auto"/>
              <w:rPr>
                <w:rFonts w:ascii="Arial"/>
                <w:sz w:val="21"/>
              </w:rPr>
            </w:pPr>
          </w:p>
          <w:p w14:paraId="7E11B0BF">
            <w:pPr>
              <w:spacing w:line="266" w:lineRule="auto"/>
              <w:rPr>
                <w:rFonts w:ascii="Arial"/>
                <w:sz w:val="21"/>
              </w:rPr>
            </w:pPr>
          </w:p>
          <w:p w14:paraId="73228495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1BAC255D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城镇新增就业</w:t>
            </w:r>
          </w:p>
          <w:p w14:paraId="0B556F4F">
            <w:pPr>
              <w:spacing w:before="97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40E5C73A">
            <w:pPr>
              <w:spacing w:before="71" w:line="281" w:lineRule="auto"/>
              <w:ind w:left="381" w:right="192" w:hanging="1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1900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人</w:t>
            </w:r>
          </w:p>
        </w:tc>
        <w:tc>
          <w:tcPr>
            <w:tcW w:w="1570" w:type="dxa"/>
            <w:vAlign w:val="top"/>
          </w:tcPr>
          <w:p w14:paraId="03B0F549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1C81090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08301548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48B52841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326728D0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499AA2AD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A56C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5F40267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3C263A6E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2EA0CD2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城镇登记失业</w:t>
            </w:r>
          </w:p>
          <w:p w14:paraId="18759757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3AE9B955">
            <w:pPr>
              <w:spacing w:before="226" w:line="237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≤4.5%</w:t>
            </w:r>
          </w:p>
        </w:tc>
        <w:tc>
          <w:tcPr>
            <w:tcW w:w="1570" w:type="dxa"/>
            <w:vAlign w:val="top"/>
          </w:tcPr>
          <w:p w14:paraId="6C6D44E8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F94A726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0E25CC62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6B52027D">
            <w:pPr>
              <w:spacing w:before="70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0F93D6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558FB6BA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65090D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08D0EE0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4527C6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55D8BAE">
            <w:pPr>
              <w:spacing w:before="70" w:line="221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就业困难人员</w:t>
            </w:r>
          </w:p>
          <w:p w14:paraId="7E3896D2">
            <w:pPr>
              <w:spacing w:before="96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安置人数</w:t>
            </w:r>
          </w:p>
        </w:tc>
        <w:tc>
          <w:tcPr>
            <w:tcW w:w="930" w:type="dxa"/>
            <w:vAlign w:val="top"/>
          </w:tcPr>
          <w:p w14:paraId="1B7B230F">
            <w:pPr>
              <w:spacing w:before="226" w:line="223" w:lineRule="auto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≧</w:t>
            </w:r>
            <w:r>
              <w:rPr>
                <w:rFonts w:ascii="宋体" w:hAnsi="宋体" w:eastAsia="宋体" w:cs="宋体"/>
                <w:spacing w:val="-7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655BD741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F00430D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 w14:paraId="3258534C">
            <w:pPr>
              <w:spacing w:before="227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23DCC01A">
            <w:pPr>
              <w:spacing w:before="71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按照完成</w:t>
            </w:r>
          </w:p>
          <w:p w14:paraId="7EBCCF39">
            <w:pPr>
              <w:spacing w:before="97" w:line="221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比例赋分</w:t>
            </w:r>
          </w:p>
        </w:tc>
        <w:tc>
          <w:tcPr>
            <w:tcW w:w="989" w:type="dxa"/>
            <w:vAlign w:val="top"/>
          </w:tcPr>
          <w:p w14:paraId="0C6B1408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5837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89865FE">
            <w:pPr>
              <w:spacing w:line="329" w:lineRule="auto"/>
              <w:rPr>
                <w:rFonts w:ascii="Arial"/>
                <w:sz w:val="21"/>
              </w:rPr>
            </w:pPr>
          </w:p>
          <w:p w14:paraId="6EEBF846">
            <w:pPr>
              <w:spacing w:before="59" w:line="322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193249E8">
            <w:pPr>
              <w:spacing w:line="242" w:lineRule="auto"/>
              <w:rPr>
                <w:rFonts w:ascii="Arial"/>
                <w:sz w:val="21"/>
              </w:rPr>
            </w:pPr>
          </w:p>
          <w:p w14:paraId="5FB7907D">
            <w:pPr>
              <w:spacing w:line="242" w:lineRule="auto"/>
              <w:rPr>
                <w:rFonts w:ascii="Arial"/>
                <w:sz w:val="21"/>
              </w:rPr>
            </w:pPr>
          </w:p>
          <w:p w14:paraId="0AB630DC">
            <w:pPr>
              <w:spacing w:before="58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4284A6B7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享受补贴人员</w:t>
            </w:r>
          </w:p>
          <w:p w14:paraId="7F0E0AA8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071FDF68">
            <w:pPr>
              <w:spacing w:before="226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02212619">
            <w:pPr>
              <w:spacing w:before="226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194FB606">
            <w:pPr>
              <w:spacing w:before="226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95.00%</w:t>
            </w:r>
          </w:p>
        </w:tc>
        <w:tc>
          <w:tcPr>
            <w:tcW w:w="822" w:type="dxa"/>
            <w:vAlign w:val="top"/>
          </w:tcPr>
          <w:p w14:paraId="1914E2CD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70E9A9F0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159A682B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078BC94">
            <w:pPr>
              <w:spacing w:before="226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4B71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3243812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400E366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5FBF22A">
            <w:pPr>
              <w:spacing w:before="70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享受补贴企业</w:t>
            </w:r>
          </w:p>
          <w:p w14:paraId="2D2668EE">
            <w:pPr>
              <w:spacing w:before="97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</w:tc>
        <w:tc>
          <w:tcPr>
            <w:tcW w:w="930" w:type="dxa"/>
            <w:vAlign w:val="top"/>
          </w:tcPr>
          <w:p w14:paraId="41E101EC">
            <w:pPr>
              <w:spacing w:before="225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725BD687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A5B11C4">
            <w:pPr>
              <w:spacing w:before="225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95.00%</w:t>
            </w:r>
          </w:p>
        </w:tc>
        <w:tc>
          <w:tcPr>
            <w:tcW w:w="822" w:type="dxa"/>
            <w:vAlign w:val="top"/>
          </w:tcPr>
          <w:p w14:paraId="655A7E42">
            <w:pPr>
              <w:spacing w:before="226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0" w:type="dxa"/>
            <w:vAlign w:val="top"/>
          </w:tcPr>
          <w:p w14:paraId="0FF2ED41">
            <w:pPr>
              <w:spacing w:before="70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满意度赋</w:t>
            </w:r>
          </w:p>
          <w:p w14:paraId="44875236">
            <w:pPr>
              <w:spacing w:before="97" w:line="221" w:lineRule="auto"/>
              <w:ind w:left="3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1E3D44CF">
            <w:pPr>
              <w:spacing w:before="225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F158E9B">
      <w:pPr>
        <w:rPr>
          <w:rFonts w:ascii="Arial"/>
          <w:sz w:val="21"/>
        </w:rPr>
      </w:pPr>
    </w:p>
    <w:p w14:paraId="5EF3AA12">
      <w:pPr>
        <w:rPr>
          <w:rFonts w:ascii="Arial" w:hAnsi="Arial" w:eastAsia="Arial" w:cs="Arial"/>
          <w:sz w:val="21"/>
          <w:szCs w:val="21"/>
        </w:rPr>
        <w:sectPr>
          <w:footerReference r:id="rId33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478A09D9">
      <w:pPr>
        <w:spacing w:line="29" w:lineRule="exact"/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226E4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004" w:type="dxa"/>
            <w:gridSpan w:val="9"/>
            <w:vAlign w:val="top"/>
          </w:tcPr>
          <w:p w14:paraId="4925F9AB">
            <w:pPr>
              <w:pStyle w:val="6"/>
              <w:spacing w:before="160" w:line="218" w:lineRule="auto"/>
              <w:ind w:left="2291"/>
              <w:rPr>
                <w:sz w:val="31"/>
                <w:szCs w:val="31"/>
              </w:rPr>
            </w:pPr>
            <w:r>
              <w:rPr>
                <w:b/>
                <w:bCs/>
                <w:spacing w:val="-27"/>
                <w:sz w:val="31"/>
                <w:szCs w:val="31"/>
              </w:rPr>
              <w:t>项</w:t>
            </w:r>
            <w:r>
              <w:rPr>
                <w:spacing w:val="41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7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支</w:t>
            </w:r>
            <w:r>
              <w:rPr>
                <w:spacing w:val="34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出</w:t>
            </w:r>
            <w:r>
              <w:rPr>
                <w:spacing w:val="19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绩</w:t>
            </w:r>
            <w:r>
              <w:rPr>
                <w:spacing w:val="16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效</w:t>
            </w:r>
            <w:r>
              <w:rPr>
                <w:spacing w:val="4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目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标</w:t>
            </w:r>
            <w:r>
              <w:rPr>
                <w:spacing w:val="12"/>
                <w:sz w:val="31"/>
                <w:szCs w:val="31"/>
              </w:rPr>
              <w:t xml:space="preserve">  </w:t>
            </w:r>
            <w:r>
              <w:rPr>
                <w:b/>
                <w:bCs/>
                <w:spacing w:val="-27"/>
                <w:sz w:val="31"/>
                <w:szCs w:val="31"/>
              </w:rPr>
              <w:t>表</w:t>
            </w:r>
          </w:p>
        </w:tc>
      </w:tr>
      <w:tr w14:paraId="626C3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4" w:type="dxa"/>
            <w:gridSpan w:val="9"/>
            <w:vAlign w:val="top"/>
          </w:tcPr>
          <w:p w14:paraId="3C08D684">
            <w:pPr>
              <w:spacing w:before="68" w:line="221" w:lineRule="auto"/>
              <w:ind w:left="4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（2023</w:t>
            </w:r>
            <w:r>
              <w:rPr>
                <w:rFonts w:ascii="宋体" w:hAnsi="宋体" w:eastAsia="宋体" w:cs="宋体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年）</w:t>
            </w:r>
          </w:p>
        </w:tc>
      </w:tr>
      <w:tr w14:paraId="68F05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7538E83">
            <w:pPr>
              <w:spacing w:before="213" w:line="220" w:lineRule="auto"/>
              <w:ind w:left="7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预算单位</w:t>
            </w:r>
          </w:p>
        </w:tc>
        <w:tc>
          <w:tcPr>
            <w:tcW w:w="7829" w:type="dxa"/>
            <w:gridSpan w:val="7"/>
            <w:vAlign w:val="top"/>
          </w:tcPr>
          <w:p w14:paraId="19688052">
            <w:pPr>
              <w:spacing w:before="213" w:line="219" w:lineRule="auto"/>
              <w:ind w:left="2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托克逊县人力资源和社会保障局本级</w:t>
            </w:r>
          </w:p>
        </w:tc>
      </w:tr>
      <w:tr w14:paraId="7C441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175" w:type="dxa"/>
            <w:gridSpan w:val="2"/>
            <w:vAlign w:val="top"/>
          </w:tcPr>
          <w:p w14:paraId="4319D35C">
            <w:pPr>
              <w:spacing w:before="212" w:line="221" w:lineRule="auto"/>
              <w:ind w:left="7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项目名称</w:t>
            </w:r>
          </w:p>
        </w:tc>
        <w:tc>
          <w:tcPr>
            <w:tcW w:w="3911" w:type="dxa"/>
            <w:gridSpan w:val="3"/>
            <w:vAlign w:val="top"/>
          </w:tcPr>
          <w:p w14:paraId="785D7CF3">
            <w:pPr>
              <w:spacing w:before="213" w:line="220" w:lineRule="auto"/>
              <w:ind w:left="8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年自治区就业补助资金</w:t>
            </w:r>
          </w:p>
        </w:tc>
        <w:tc>
          <w:tcPr>
            <w:tcW w:w="2157" w:type="dxa"/>
            <w:gridSpan w:val="2"/>
            <w:vAlign w:val="top"/>
          </w:tcPr>
          <w:p w14:paraId="11C9A76C">
            <w:pPr>
              <w:spacing w:before="213" w:line="220" w:lineRule="auto"/>
              <w:ind w:left="6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项目负责人</w:t>
            </w:r>
          </w:p>
        </w:tc>
        <w:tc>
          <w:tcPr>
            <w:tcW w:w="1761" w:type="dxa"/>
            <w:gridSpan w:val="2"/>
            <w:vAlign w:val="top"/>
          </w:tcPr>
          <w:p w14:paraId="2B62AD89">
            <w:pPr>
              <w:spacing w:before="213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古丽胡玛尔</w:t>
            </w:r>
          </w:p>
        </w:tc>
      </w:tr>
      <w:tr w14:paraId="2FFDE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175" w:type="dxa"/>
            <w:gridSpan w:val="2"/>
            <w:vAlign w:val="top"/>
          </w:tcPr>
          <w:p w14:paraId="1FE85A83">
            <w:pPr>
              <w:spacing w:before="251" w:line="221" w:lineRule="auto"/>
              <w:ind w:left="3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项目资金（万元）</w:t>
            </w:r>
          </w:p>
        </w:tc>
        <w:tc>
          <w:tcPr>
            <w:tcW w:w="1411" w:type="dxa"/>
            <w:vAlign w:val="top"/>
          </w:tcPr>
          <w:p w14:paraId="37899850">
            <w:pPr>
              <w:spacing w:before="251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年度预算总额：</w:t>
            </w:r>
          </w:p>
        </w:tc>
        <w:tc>
          <w:tcPr>
            <w:tcW w:w="930" w:type="dxa"/>
            <w:vAlign w:val="top"/>
          </w:tcPr>
          <w:p w14:paraId="0415507C">
            <w:pPr>
              <w:spacing w:before="251"/>
              <w:ind w:left="2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12.50</w:t>
            </w:r>
          </w:p>
        </w:tc>
        <w:tc>
          <w:tcPr>
            <w:tcW w:w="1570" w:type="dxa"/>
            <w:vAlign w:val="top"/>
          </w:tcPr>
          <w:p w14:paraId="5902BD34">
            <w:pPr>
              <w:spacing w:before="251" w:line="220" w:lineRule="auto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其中：财政拨款</w:t>
            </w:r>
          </w:p>
        </w:tc>
        <w:tc>
          <w:tcPr>
            <w:tcW w:w="1167" w:type="dxa"/>
            <w:vAlign w:val="top"/>
          </w:tcPr>
          <w:p w14:paraId="19BEE6F3">
            <w:pPr>
              <w:spacing w:before="251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12.50</w:t>
            </w:r>
          </w:p>
        </w:tc>
        <w:tc>
          <w:tcPr>
            <w:tcW w:w="990" w:type="dxa"/>
            <w:vAlign w:val="top"/>
          </w:tcPr>
          <w:p w14:paraId="21D78D5B">
            <w:pPr>
              <w:spacing w:before="94" w:line="298" w:lineRule="auto"/>
              <w:ind w:left="321" w:right="22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其他资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金：</w:t>
            </w:r>
          </w:p>
        </w:tc>
        <w:tc>
          <w:tcPr>
            <w:tcW w:w="1761" w:type="dxa"/>
            <w:gridSpan w:val="2"/>
            <w:vAlign w:val="top"/>
          </w:tcPr>
          <w:p w14:paraId="0BA6AEE5">
            <w:pPr>
              <w:spacing w:before="251"/>
              <w:ind w:left="7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0.00</w:t>
            </w:r>
          </w:p>
        </w:tc>
      </w:tr>
      <w:tr w14:paraId="59297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175" w:type="dxa"/>
            <w:gridSpan w:val="2"/>
            <w:vAlign w:val="top"/>
          </w:tcPr>
          <w:p w14:paraId="74F629BD">
            <w:pPr>
              <w:spacing w:line="315" w:lineRule="auto"/>
              <w:rPr>
                <w:rFonts w:ascii="Arial"/>
                <w:sz w:val="21"/>
              </w:rPr>
            </w:pPr>
          </w:p>
          <w:p w14:paraId="5953ECCA">
            <w:pPr>
              <w:spacing w:line="315" w:lineRule="auto"/>
              <w:rPr>
                <w:rFonts w:ascii="Arial"/>
                <w:sz w:val="21"/>
              </w:rPr>
            </w:pPr>
          </w:p>
          <w:p w14:paraId="435D0622">
            <w:pPr>
              <w:spacing w:before="59" w:line="221" w:lineRule="auto"/>
              <w:ind w:left="5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项目总体目标</w:t>
            </w:r>
          </w:p>
        </w:tc>
        <w:tc>
          <w:tcPr>
            <w:tcW w:w="7829" w:type="dxa"/>
            <w:gridSpan w:val="7"/>
            <w:vAlign w:val="top"/>
          </w:tcPr>
          <w:p w14:paraId="7A892AF6">
            <w:pPr>
              <w:spacing w:before="67" w:line="295" w:lineRule="auto"/>
              <w:ind w:left="110" w:right="106" w:firstLine="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1、根据新财社〔20116〕37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号文件规定，按照一定标准向成功实现农村富余劳动力有组织转移就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业的乡镇、村等基层组织、公共就业服务机构、劳务派遣机构、劳务经纪人等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发放补贴，计划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2023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年实现不少于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4935</w:t>
            </w:r>
            <w:r>
              <w:rPr>
                <w:rFonts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人转移就业工作，并按标准根据转移就业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人数发放补助资金，鼓励并帮助农村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富余劳动力转移到内地企业就业，减轻就业压力；</w:t>
            </w:r>
          </w:p>
          <w:p w14:paraId="4308C0BB"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2、促进农村富余劳动力转移就业，扩大长期稳定转移就业规模，增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加农民工资性收入。</w:t>
            </w:r>
          </w:p>
        </w:tc>
      </w:tr>
      <w:tr w14:paraId="12319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80" w:type="dxa"/>
            <w:vAlign w:val="top"/>
          </w:tcPr>
          <w:p w14:paraId="5C01BF96">
            <w:pPr>
              <w:spacing w:before="69" w:line="283" w:lineRule="auto"/>
              <w:ind w:left="354" w:right="165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一级指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标</w:t>
            </w:r>
          </w:p>
        </w:tc>
        <w:tc>
          <w:tcPr>
            <w:tcW w:w="1295" w:type="dxa"/>
            <w:vAlign w:val="top"/>
          </w:tcPr>
          <w:p w14:paraId="235E1F66">
            <w:pPr>
              <w:spacing w:before="225" w:line="221" w:lineRule="auto"/>
              <w:ind w:left="2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二级指标</w:t>
            </w:r>
          </w:p>
        </w:tc>
        <w:tc>
          <w:tcPr>
            <w:tcW w:w="1411" w:type="dxa"/>
            <w:vAlign w:val="top"/>
          </w:tcPr>
          <w:p w14:paraId="26EFD468">
            <w:pPr>
              <w:spacing w:before="225" w:line="221" w:lineRule="auto"/>
              <w:ind w:left="3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vAlign w:val="top"/>
          </w:tcPr>
          <w:p w14:paraId="2ED9A5D1">
            <w:pPr>
              <w:spacing w:before="226" w:line="220" w:lineRule="auto"/>
              <w:ind w:left="2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指标值</w:t>
            </w:r>
          </w:p>
        </w:tc>
        <w:tc>
          <w:tcPr>
            <w:tcW w:w="1570" w:type="dxa"/>
            <w:vAlign w:val="top"/>
          </w:tcPr>
          <w:p w14:paraId="4966CF5A">
            <w:pPr>
              <w:spacing w:before="226" w:line="219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指标值设置依据</w:t>
            </w:r>
          </w:p>
        </w:tc>
        <w:tc>
          <w:tcPr>
            <w:tcW w:w="1167" w:type="dxa"/>
            <w:vAlign w:val="top"/>
          </w:tcPr>
          <w:p w14:paraId="66D7FE43">
            <w:pPr>
              <w:spacing w:before="226" w:line="220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上年完成值</w:t>
            </w:r>
          </w:p>
        </w:tc>
        <w:tc>
          <w:tcPr>
            <w:tcW w:w="990" w:type="dxa"/>
            <w:vAlign w:val="top"/>
          </w:tcPr>
          <w:p w14:paraId="7FF4D293">
            <w:pPr>
              <w:spacing w:before="69" w:line="283" w:lineRule="auto"/>
              <w:ind w:left="319" w:right="128" w:hanging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指标分值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18"/>
                <w:szCs w:val="18"/>
              </w:rPr>
              <w:t>权重</w:t>
            </w:r>
          </w:p>
        </w:tc>
        <w:tc>
          <w:tcPr>
            <w:tcW w:w="772" w:type="dxa"/>
            <w:vAlign w:val="top"/>
          </w:tcPr>
          <w:p w14:paraId="5DDFCF20">
            <w:pPr>
              <w:spacing w:before="69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指标赋</w:t>
            </w:r>
          </w:p>
          <w:p w14:paraId="34E3BAAB">
            <w:pPr>
              <w:spacing w:before="96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分规则</w:t>
            </w:r>
          </w:p>
        </w:tc>
        <w:tc>
          <w:tcPr>
            <w:tcW w:w="989" w:type="dxa"/>
            <w:vAlign w:val="top"/>
          </w:tcPr>
          <w:p w14:paraId="58342274">
            <w:pPr>
              <w:spacing w:before="225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佐证资料</w:t>
            </w:r>
          </w:p>
        </w:tc>
      </w:tr>
      <w:tr w14:paraId="18168D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01F24046">
            <w:pPr>
              <w:spacing w:line="246" w:lineRule="auto"/>
              <w:rPr>
                <w:rFonts w:ascii="Arial"/>
                <w:sz w:val="21"/>
              </w:rPr>
            </w:pPr>
          </w:p>
          <w:p w14:paraId="2755C87C">
            <w:pPr>
              <w:spacing w:line="246" w:lineRule="auto"/>
              <w:rPr>
                <w:rFonts w:ascii="Arial"/>
                <w:sz w:val="21"/>
              </w:rPr>
            </w:pPr>
          </w:p>
          <w:p w14:paraId="57683920">
            <w:pPr>
              <w:spacing w:line="246" w:lineRule="auto"/>
              <w:rPr>
                <w:rFonts w:ascii="Arial"/>
                <w:sz w:val="21"/>
              </w:rPr>
            </w:pPr>
          </w:p>
          <w:p w14:paraId="0A59D815">
            <w:pPr>
              <w:spacing w:line="247" w:lineRule="auto"/>
              <w:rPr>
                <w:rFonts w:ascii="Arial"/>
                <w:sz w:val="21"/>
              </w:rPr>
            </w:pPr>
          </w:p>
          <w:p w14:paraId="6AC187F4">
            <w:pPr>
              <w:spacing w:line="247" w:lineRule="auto"/>
              <w:rPr>
                <w:rFonts w:ascii="Arial"/>
                <w:sz w:val="21"/>
              </w:rPr>
            </w:pPr>
          </w:p>
          <w:p w14:paraId="02756D9A">
            <w:pPr>
              <w:spacing w:line="247" w:lineRule="auto"/>
              <w:rPr>
                <w:rFonts w:ascii="Arial"/>
                <w:sz w:val="21"/>
              </w:rPr>
            </w:pPr>
          </w:p>
          <w:p w14:paraId="1DDCA02B">
            <w:pPr>
              <w:spacing w:line="247" w:lineRule="auto"/>
              <w:rPr>
                <w:rFonts w:ascii="Arial"/>
                <w:sz w:val="21"/>
              </w:rPr>
            </w:pPr>
          </w:p>
          <w:p w14:paraId="7F47AEA2">
            <w:pPr>
              <w:spacing w:line="247" w:lineRule="auto"/>
              <w:rPr>
                <w:rFonts w:ascii="Arial"/>
                <w:sz w:val="21"/>
              </w:rPr>
            </w:pPr>
          </w:p>
          <w:p w14:paraId="30AA3F5F">
            <w:pPr>
              <w:spacing w:line="247" w:lineRule="auto"/>
              <w:rPr>
                <w:rFonts w:ascii="Arial"/>
                <w:sz w:val="21"/>
              </w:rPr>
            </w:pPr>
          </w:p>
          <w:p w14:paraId="7CCEC550">
            <w:pPr>
              <w:spacing w:line="247" w:lineRule="auto"/>
              <w:rPr>
                <w:rFonts w:ascii="Arial"/>
                <w:sz w:val="21"/>
              </w:rPr>
            </w:pPr>
          </w:p>
          <w:p w14:paraId="3D533929">
            <w:pPr>
              <w:spacing w:line="247" w:lineRule="auto"/>
              <w:rPr>
                <w:rFonts w:ascii="Arial"/>
                <w:sz w:val="21"/>
              </w:rPr>
            </w:pPr>
          </w:p>
          <w:p w14:paraId="4BF5FA32">
            <w:pPr>
              <w:spacing w:line="247" w:lineRule="auto"/>
              <w:rPr>
                <w:rFonts w:ascii="Arial"/>
                <w:sz w:val="21"/>
              </w:rPr>
            </w:pPr>
          </w:p>
          <w:p w14:paraId="1900704F">
            <w:pPr>
              <w:spacing w:line="247" w:lineRule="auto"/>
              <w:rPr>
                <w:rFonts w:ascii="Arial"/>
                <w:sz w:val="21"/>
              </w:rPr>
            </w:pPr>
          </w:p>
          <w:p w14:paraId="19D198C3">
            <w:pPr>
              <w:spacing w:line="247" w:lineRule="auto"/>
              <w:rPr>
                <w:rFonts w:ascii="Arial"/>
                <w:sz w:val="21"/>
              </w:rPr>
            </w:pPr>
          </w:p>
          <w:p w14:paraId="73ACDFED">
            <w:pPr>
              <w:spacing w:before="59" w:line="220" w:lineRule="auto"/>
              <w:ind w:left="1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产出指</w:t>
            </w:r>
          </w:p>
          <w:p w14:paraId="3B7BDD60">
            <w:pPr>
              <w:spacing w:before="97" w:line="221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0CA6C7C2">
            <w:pPr>
              <w:spacing w:line="261" w:lineRule="auto"/>
              <w:rPr>
                <w:rFonts w:ascii="Arial"/>
                <w:sz w:val="21"/>
              </w:rPr>
            </w:pPr>
          </w:p>
          <w:p w14:paraId="4DC00D23">
            <w:pPr>
              <w:spacing w:line="261" w:lineRule="auto"/>
              <w:rPr>
                <w:rFonts w:ascii="Arial"/>
                <w:sz w:val="21"/>
              </w:rPr>
            </w:pPr>
          </w:p>
          <w:p w14:paraId="0D77998A">
            <w:pPr>
              <w:spacing w:line="262" w:lineRule="auto"/>
              <w:rPr>
                <w:rFonts w:ascii="Arial"/>
                <w:sz w:val="21"/>
              </w:rPr>
            </w:pPr>
          </w:p>
          <w:p w14:paraId="3B49C573">
            <w:pPr>
              <w:spacing w:line="262" w:lineRule="auto"/>
              <w:rPr>
                <w:rFonts w:ascii="Arial"/>
                <w:sz w:val="21"/>
              </w:rPr>
            </w:pPr>
          </w:p>
          <w:p w14:paraId="41AB65FD">
            <w:pPr>
              <w:spacing w:line="262" w:lineRule="auto"/>
              <w:rPr>
                <w:rFonts w:ascii="Arial"/>
                <w:sz w:val="21"/>
              </w:rPr>
            </w:pPr>
          </w:p>
          <w:p w14:paraId="77D36C90">
            <w:pPr>
              <w:spacing w:line="262" w:lineRule="auto"/>
              <w:rPr>
                <w:rFonts w:ascii="Arial"/>
                <w:sz w:val="21"/>
              </w:rPr>
            </w:pPr>
          </w:p>
          <w:p w14:paraId="2F25B676">
            <w:pPr>
              <w:spacing w:line="262" w:lineRule="auto"/>
              <w:rPr>
                <w:rFonts w:ascii="Arial"/>
                <w:sz w:val="21"/>
              </w:rPr>
            </w:pPr>
          </w:p>
          <w:p w14:paraId="42740797">
            <w:pPr>
              <w:spacing w:line="262" w:lineRule="auto"/>
              <w:rPr>
                <w:rFonts w:ascii="Arial"/>
                <w:sz w:val="21"/>
              </w:rPr>
            </w:pPr>
          </w:p>
          <w:p w14:paraId="29FE1F91">
            <w:pPr>
              <w:spacing w:line="262" w:lineRule="auto"/>
              <w:rPr>
                <w:rFonts w:ascii="Arial"/>
                <w:sz w:val="21"/>
              </w:rPr>
            </w:pPr>
          </w:p>
          <w:p w14:paraId="74B8D210">
            <w:pPr>
              <w:spacing w:before="58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1411" w:type="dxa"/>
            <w:vAlign w:val="top"/>
          </w:tcPr>
          <w:p w14:paraId="0E8DE3CC">
            <w:pPr>
              <w:spacing w:before="223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实现就业转移</w:t>
            </w:r>
          </w:p>
          <w:p w14:paraId="31602B89">
            <w:pPr>
              <w:spacing w:before="96" w:line="220" w:lineRule="auto"/>
              <w:ind w:left="5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人数</w:t>
            </w:r>
          </w:p>
        </w:tc>
        <w:tc>
          <w:tcPr>
            <w:tcW w:w="930" w:type="dxa"/>
            <w:vAlign w:val="top"/>
          </w:tcPr>
          <w:p w14:paraId="1A0DD3E4">
            <w:pPr>
              <w:spacing w:before="224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≥4935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4867F17">
            <w:pPr>
              <w:spacing w:line="318" w:lineRule="auto"/>
              <w:rPr>
                <w:rFonts w:ascii="Arial"/>
                <w:sz w:val="21"/>
              </w:rPr>
            </w:pPr>
          </w:p>
          <w:p w14:paraId="7140909C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47A3C2F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0CC4596A">
            <w:pPr>
              <w:spacing w:line="319" w:lineRule="auto"/>
              <w:rPr>
                <w:rFonts w:ascii="Arial"/>
                <w:sz w:val="21"/>
              </w:rPr>
            </w:pPr>
          </w:p>
          <w:p w14:paraId="45131C6F">
            <w:pPr>
              <w:spacing w:before="58"/>
              <w:ind w:left="4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772" w:type="dxa"/>
            <w:vAlign w:val="top"/>
          </w:tcPr>
          <w:p w14:paraId="62D10135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68B8ECA">
            <w:pPr>
              <w:spacing w:before="97" w:line="283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10281C21">
            <w:pPr>
              <w:spacing w:line="318" w:lineRule="auto"/>
              <w:rPr>
                <w:rFonts w:ascii="Arial"/>
                <w:sz w:val="21"/>
              </w:rPr>
            </w:pPr>
          </w:p>
          <w:p w14:paraId="2AB0BDC9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A57A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60B80C7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783EF4C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6557A14E">
            <w:pPr>
              <w:spacing w:before="67" w:line="320" w:lineRule="auto"/>
              <w:ind w:left="120" w:right="106" w:firstLine="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疆内转移就业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时间</w:t>
            </w:r>
            <w:r>
              <w:rPr>
                <w:rFonts w:ascii="宋体" w:hAnsi="宋体" w:eastAsia="宋体" w:cs="宋体"/>
                <w:spacing w:val="-5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4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到</w:t>
            </w:r>
            <w:r>
              <w:rPr>
                <w:rFonts w:ascii="宋体" w:hAnsi="宋体" w:eastAsia="宋体" w:cs="宋体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6个月</w:t>
            </w:r>
          </w:p>
          <w:p w14:paraId="4C53D78E">
            <w:pPr>
              <w:spacing w:line="220" w:lineRule="auto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以内人数</w:t>
            </w:r>
          </w:p>
        </w:tc>
        <w:tc>
          <w:tcPr>
            <w:tcW w:w="930" w:type="dxa"/>
            <w:vAlign w:val="top"/>
          </w:tcPr>
          <w:p w14:paraId="4B389FB5">
            <w:pPr>
              <w:spacing w:before="224" w:line="323" w:lineRule="auto"/>
              <w:ind w:left="381" w:right="192" w:hanging="1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≥4775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744589FF">
            <w:pPr>
              <w:spacing w:line="318" w:lineRule="auto"/>
              <w:rPr>
                <w:rFonts w:ascii="Arial"/>
                <w:sz w:val="21"/>
              </w:rPr>
            </w:pPr>
          </w:p>
          <w:p w14:paraId="71E6B30B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488865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EFB7DCB">
            <w:pPr>
              <w:spacing w:line="318" w:lineRule="auto"/>
              <w:rPr>
                <w:rFonts w:ascii="Arial"/>
                <w:sz w:val="21"/>
              </w:rPr>
            </w:pPr>
          </w:p>
          <w:p w14:paraId="32EAC786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0476ED2">
            <w:pPr>
              <w:spacing w:before="6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7B6963B">
            <w:pPr>
              <w:spacing w:before="98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645D9EC">
            <w:pPr>
              <w:spacing w:line="318" w:lineRule="auto"/>
              <w:rPr>
                <w:rFonts w:ascii="Arial"/>
                <w:sz w:val="21"/>
              </w:rPr>
            </w:pPr>
          </w:p>
          <w:p w14:paraId="3020B10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838D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02E1A2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4D7D4F9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7F98D1E">
            <w:pPr>
              <w:spacing w:before="70" w:line="220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疆内转移就业</w:t>
            </w:r>
          </w:p>
          <w:p w14:paraId="2F572C04">
            <w:pPr>
              <w:spacing w:before="97" w:line="220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时间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到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个</w:t>
            </w:r>
          </w:p>
          <w:p w14:paraId="2A545B89">
            <w:pPr>
              <w:spacing w:before="97" w:line="220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月以内人数</w:t>
            </w:r>
          </w:p>
        </w:tc>
        <w:tc>
          <w:tcPr>
            <w:tcW w:w="930" w:type="dxa"/>
            <w:vAlign w:val="top"/>
          </w:tcPr>
          <w:p w14:paraId="0D49976C">
            <w:pPr>
              <w:spacing w:line="321" w:lineRule="auto"/>
              <w:rPr>
                <w:rFonts w:ascii="Arial"/>
                <w:sz w:val="21"/>
              </w:rPr>
            </w:pPr>
          </w:p>
          <w:p w14:paraId="538ED0DC">
            <w:pPr>
              <w:spacing w:before="59" w:line="223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≥100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0135E172">
            <w:pPr>
              <w:spacing w:line="321" w:lineRule="auto"/>
              <w:rPr>
                <w:rFonts w:ascii="Arial"/>
                <w:sz w:val="21"/>
              </w:rPr>
            </w:pPr>
          </w:p>
          <w:p w14:paraId="3CF1A612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582FE75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2D42B9B">
            <w:pPr>
              <w:spacing w:line="321" w:lineRule="auto"/>
              <w:rPr>
                <w:rFonts w:ascii="Arial"/>
                <w:sz w:val="21"/>
              </w:rPr>
            </w:pPr>
          </w:p>
          <w:p w14:paraId="357932F7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C47D363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9564C6B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2AEAF35">
            <w:pPr>
              <w:spacing w:line="321" w:lineRule="auto"/>
              <w:rPr>
                <w:rFonts w:ascii="Arial"/>
                <w:sz w:val="21"/>
              </w:rPr>
            </w:pPr>
          </w:p>
          <w:p w14:paraId="43E34C00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2D7015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70FE4FE1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023B4B2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47BBCCA">
            <w:pPr>
              <w:spacing w:before="69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贫困户家庭劳</w:t>
            </w:r>
          </w:p>
          <w:p w14:paraId="1930C0B4">
            <w:pPr>
              <w:spacing w:before="97" w:line="294" w:lineRule="auto"/>
              <w:ind w:left="113" w:right="105" w:firstLine="5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动力疆内转移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就业时间3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到6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个月以内人数</w:t>
            </w:r>
          </w:p>
        </w:tc>
        <w:tc>
          <w:tcPr>
            <w:tcW w:w="930" w:type="dxa"/>
            <w:vAlign w:val="top"/>
          </w:tcPr>
          <w:p w14:paraId="6163A829">
            <w:pPr>
              <w:spacing w:line="476" w:lineRule="auto"/>
              <w:rPr>
                <w:rFonts w:ascii="Arial"/>
                <w:sz w:val="21"/>
              </w:rPr>
            </w:pPr>
          </w:p>
          <w:p w14:paraId="743CFFED">
            <w:pPr>
              <w:spacing w:before="58" w:line="223" w:lineRule="auto"/>
              <w:ind w:left="1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≥50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人</w:t>
            </w:r>
          </w:p>
        </w:tc>
        <w:tc>
          <w:tcPr>
            <w:tcW w:w="1570" w:type="dxa"/>
            <w:vAlign w:val="top"/>
          </w:tcPr>
          <w:p w14:paraId="30A71AF7">
            <w:pPr>
              <w:spacing w:line="476" w:lineRule="auto"/>
              <w:rPr>
                <w:rFonts w:ascii="Arial"/>
                <w:sz w:val="21"/>
              </w:rPr>
            </w:pPr>
          </w:p>
          <w:p w14:paraId="2A7AA807">
            <w:pPr>
              <w:spacing w:before="58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565C9CA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E4CCB88">
            <w:pPr>
              <w:spacing w:line="476" w:lineRule="auto"/>
              <w:rPr>
                <w:rFonts w:ascii="Arial"/>
                <w:sz w:val="21"/>
              </w:rPr>
            </w:pPr>
          </w:p>
          <w:p w14:paraId="5572AF00">
            <w:pPr>
              <w:spacing w:before="59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2EFED16">
            <w:pPr>
              <w:spacing w:before="225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A0AD4BB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710F191">
            <w:pPr>
              <w:spacing w:line="476" w:lineRule="auto"/>
              <w:rPr>
                <w:rFonts w:ascii="Arial"/>
                <w:sz w:val="21"/>
              </w:rPr>
            </w:pPr>
          </w:p>
          <w:p w14:paraId="474F33BF">
            <w:pPr>
              <w:spacing w:before="58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3470F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433C04D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0DB5846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C318E9B">
            <w:pPr>
              <w:spacing w:before="7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夫妻家庭到内</w:t>
            </w:r>
          </w:p>
          <w:p w14:paraId="707D9B18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地就业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个月</w:t>
            </w:r>
          </w:p>
          <w:p w14:paraId="0F563790">
            <w:pPr>
              <w:spacing w:before="97" w:line="220" w:lineRule="auto"/>
              <w:ind w:left="3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以上人数</w:t>
            </w:r>
          </w:p>
        </w:tc>
        <w:tc>
          <w:tcPr>
            <w:tcW w:w="930" w:type="dxa"/>
            <w:vAlign w:val="top"/>
          </w:tcPr>
          <w:p w14:paraId="0D42B6E9">
            <w:pPr>
              <w:spacing w:line="321" w:lineRule="auto"/>
              <w:rPr>
                <w:rFonts w:ascii="Arial"/>
                <w:sz w:val="21"/>
              </w:rPr>
            </w:pPr>
          </w:p>
          <w:p w14:paraId="3726F946">
            <w:pPr>
              <w:spacing w:before="59" w:line="223" w:lineRule="auto"/>
              <w:ind w:left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≥5人</w:t>
            </w:r>
          </w:p>
        </w:tc>
        <w:tc>
          <w:tcPr>
            <w:tcW w:w="1570" w:type="dxa"/>
            <w:vAlign w:val="top"/>
          </w:tcPr>
          <w:p w14:paraId="7EE9EEF1">
            <w:pPr>
              <w:spacing w:line="321" w:lineRule="auto"/>
              <w:rPr>
                <w:rFonts w:ascii="Arial"/>
                <w:sz w:val="21"/>
              </w:rPr>
            </w:pPr>
          </w:p>
          <w:p w14:paraId="594FDED4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56083CD7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F129364">
            <w:pPr>
              <w:spacing w:line="322" w:lineRule="auto"/>
              <w:rPr>
                <w:rFonts w:ascii="Arial"/>
                <w:sz w:val="21"/>
              </w:rPr>
            </w:pPr>
          </w:p>
          <w:p w14:paraId="73F110DD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7524FDDB">
            <w:pPr>
              <w:spacing w:before="70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6FC6F3DF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3CCEDBE">
            <w:pPr>
              <w:spacing w:line="321" w:lineRule="auto"/>
              <w:rPr>
                <w:rFonts w:ascii="Arial"/>
                <w:sz w:val="21"/>
              </w:rPr>
            </w:pPr>
          </w:p>
          <w:p w14:paraId="2D2ACBE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48738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01B31BA6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657CD14">
            <w:pPr>
              <w:spacing w:line="319" w:lineRule="auto"/>
              <w:rPr>
                <w:rFonts w:ascii="Arial"/>
                <w:sz w:val="21"/>
              </w:rPr>
            </w:pPr>
          </w:p>
          <w:p w14:paraId="776F12BE">
            <w:pPr>
              <w:spacing w:line="319" w:lineRule="auto"/>
              <w:rPr>
                <w:rFonts w:ascii="Arial"/>
                <w:sz w:val="21"/>
              </w:rPr>
            </w:pPr>
          </w:p>
          <w:p w14:paraId="79FB0962">
            <w:pPr>
              <w:spacing w:before="59" w:line="221" w:lineRule="auto"/>
              <w:ind w:left="2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1411" w:type="dxa"/>
            <w:vAlign w:val="top"/>
          </w:tcPr>
          <w:p w14:paraId="3CD6EF73">
            <w:pPr>
              <w:spacing w:before="7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资金规范管理</w:t>
            </w:r>
          </w:p>
          <w:p w14:paraId="302BB346">
            <w:pPr>
              <w:spacing w:before="97" w:line="220" w:lineRule="auto"/>
              <w:ind w:left="4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使用率</w:t>
            </w:r>
          </w:p>
        </w:tc>
        <w:tc>
          <w:tcPr>
            <w:tcW w:w="930" w:type="dxa"/>
            <w:vAlign w:val="top"/>
          </w:tcPr>
          <w:p w14:paraId="278EE616">
            <w:pPr>
              <w:spacing w:before="136" w:line="141" w:lineRule="exact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8"/>
                <w:w w:val="125"/>
                <w:position w:val="-2"/>
                <w:sz w:val="18"/>
                <w:szCs w:val="18"/>
              </w:rPr>
              <w:t>=</w:t>
            </w:r>
          </w:p>
          <w:p w14:paraId="4FF32A4E">
            <w:pPr>
              <w:spacing w:before="103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100.0%</w:t>
            </w:r>
          </w:p>
        </w:tc>
        <w:tc>
          <w:tcPr>
            <w:tcW w:w="1570" w:type="dxa"/>
            <w:vAlign w:val="top"/>
          </w:tcPr>
          <w:p w14:paraId="2C2B187D">
            <w:pPr>
              <w:spacing w:before="225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3D83B8BF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15E2B67">
            <w:pPr>
              <w:spacing w:before="226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337EE0C7">
            <w:pPr>
              <w:spacing w:before="69"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直接赋</w:t>
            </w:r>
          </w:p>
          <w:p w14:paraId="6AED6BB9">
            <w:pPr>
              <w:spacing w:before="95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5BD67921">
            <w:pPr>
              <w:spacing w:before="226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F1C30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1160E98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23E7C28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38791AB6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档案资料完整</w:t>
            </w:r>
          </w:p>
          <w:p w14:paraId="73DEB1E4">
            <w:pPr>
              <w:spacing w:before="97" w:line="22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率</w:t>
            </w:r>
          </w:p>
        </w:tc>
        <w:tc>
          <w:tcPr>
            <w:tcW w:w="930" w:type="dxa"/>
            <w:vAlign w:val="top"/>
          </w:tcPr>
          <w:p w14:paraId="1F532DAA">
            <w:pPr>
              <w:spacing w:line="320" w:lineRule="auto"/>
              <w:rPr>
                <w:rFonts w:ascii="Arial"/>
                <w:sz w:val="21"/>
              </w:rPr>
            </w:pPr>
          </w:p>
          <w:p w14:paraId="76EEE2A7">
            <w:pPr>
              <w:spacing w:before="59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≧95.0%</w:t>
            </w:r>
          </w:p>
        </w:tc>
        <w:tc>
          <w:tcPr>
            <w:tcW w:w="1570" w:type="dxa"/>
            <w:vAlign w:val="top"/>
          </w:tcPr>
          <w:p w14:paraId="2233189C">
            <w:pPr>
              <w:spacing w:line="320" w:lineRule="auto"/>
              <w:rPr>
                <w:rFonts w:ascii="Arial"/>
                <w:sz w:val="21"/>
              </w:rPr>
            </w:pPr>
          </w:p>
          <w:p w14:paraId="1E40CB0D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7E2BE60E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DB26733">
            <w:pPr>
              <w:spacing w:line="321" w:lineRule="auto"/>
              <w:rPr>
                <w:rFonts w:ascii="Arial"/>
                <w:sz w:val="21"/>
              </w:rPr>
            </w:pPr>
          </w:p>
          <w:p w14:paraId="1E16AEBA">
            <w:pPr>
              <w:spacing w:before="58"/>
              <w:ind w:left="4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772" w:type="dxa"/>
            <w:vAlign w:val="top"/>
          </w:tcPr>
          <w:p w14:paraId="621F3C2C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5D34197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075F576">
            <w:pPr>
              <w:spacing w:line="320" w:lineRule="auto"/>
              <w:rPr>
                <w:rFonts w:ascii="Arial"/>
                <w:sz w:val="21"/>
              </w:rPr>
            </w:pPr>
          </w:p>
          <w:p w14:paraId="38D01021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7DF758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6D2237CE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BE978C5">
            <w:pPr>
              <w:spacing w:line="322" w:lineRule="auto"/>
              <w:rPr>
                <w:rFonts w:ascii="Arial"/>
                <w:sz w:val="21"/>
              </w:rPr>
            </w:pPr>
          </w:p>
          <w:p w14:paraId="0D753EB4">
            <w:pPr>
              <w:spacing w:before="59" w:line="221" w:lineRule="auto"/>
              <w:ind w:left="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时效指标</w:t>
            </w:r>
          </w:p>
        </w:tc>
        <w:tc>
          <w:tcPr>
            <w:tcW w:w="1411" w:type="dxa"/>
            <w:vAlign w:val="top"/>
          </w:tcPr>
          <w:p w14:paraId="01C6CDB5">
            <w:pPr>
              <w:spacing w:before="225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补贴资金发放</w:t>
            </w:r>
          </w:p>
          <w:p w14:paraId="011137ED">
            <w:pPr>
              <w:spacing w:before="97" w:line="220" w:lineRule="auto"/>
              <w:ind w:left="4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及时率</w:t>
            </w:r>
          </w:p>
        </w:tc>
        <w:tc>
          <w:tcPr>
            <w:tcW w:w="930" w:type="dxa"/>
            <w:vAlign w:val="top"/>
          </w:tcPr>
          <w:p w14:paraId="566CB4BD">
            <w:pPr>
              <w:spacing w:line="320" w:lineRule="auto"/>
              <w:rPr>
                <w:rFonts w:ascii="Arial"/>
                <w:sz w:val="21"/>
              </w:rPr>
            </w:pPr>
          </w:p>
          <w:p w14:paraId="0F1A1AA2">
            <w:pPr>
              <w:spacing w:before="58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78E83A2C">
            <w:pPr>
              <w:spacing w:line="320" w:lineRule="auto"/>
              <w:rPr>
                <w:rFonts w:ascii="Arial"/>
                <w:sz w:val="21"/>
              </w:rPr>
            </w:pPr>
          </w:p>
          <w:p w14:paraId="3C601EAE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6681159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AD73B96">
            <w:pPr>
              <w:spacing w:line="320" w:lineRule="auto"/>
              <w:rPr>
                <w:rFonts w:ascii="Arial"/>
                <w:sz w:val="21"/>
              </w:rPr>
            </w:pPr>
          </w:p>
          <w:p w14:paraId="4B0AA292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752B9DD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727535A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D4D5326">
            <w:pPr>
              <w:spacing w:line="320" w:lineRule="auto"/>
              <w:rPr>
                <w:rFonts w:ascii="Arial"/>
                <w:sz w:val="21"/>
              </w:rPr>
            </w:pPr>
          </w:p>
          <w:p w14:paraId="1D149C4A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04FE6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80" w:type="dxa"/>
            <w:vAlign w:val="top"/>
          </w:tcPr>
          <w:p w14:paraId="4AB85962">
            <w:pPr>
              <w:spacing w:before="228" w:line="322" w:lineRule="auto"/>
              <w:ind w:left="355" w:right="167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1D4BF454">
            <w:pPr>
              <w:spacing w:line="324" w:lineRule="auto"/>
              <w:rPr>
                <w:rFonts w:ascii="Arial"/>
                <w:sz w:val="21"/>
              </w:rPr>
            </w:pPr>
          </w:p>
          <w:p w14:paraId="34CC09C8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1411" w:type="dxa"/>
            <w:vAlign w:val="top"/>
          </w:tcPr>
          <w:p w14:paraId="35C0D31A">
            <w:pPr>
              <w:spacing w:before="73" w:line="294" w:lineRule="auto"/>
              <w:ind w:left="120" w:right="106" w:firstLine="5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疆内转移就业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时间</w:t>
            </w:r>
            <w:r>
              <w:rPr>
                <w:rFonts w:ascii="宋体" w:hAnsi="宋体" w:eastAsia="宋体" w:cs="宋体"/>
                <w:spacing w:val="-5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4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到</w:t>
            </w:r>
            <w:r>
              <w:rPr>
                <w:rFonts w:ascii="宋体" w:hAnsi="宋体" w:eastAsia="宋体" w:cs="宋体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6个月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以内补贴标准</w:t>
            </w:r>
          </w:p>
        </w:tc>
        <w:tc>
          <w:tcPr>
            <w:tcW w:w="930" w:type="dxa"/>
            <w:vAlign w:val="top"/>
          </w:tcPr>
          <w:p w14:paraId="67DEC024">
            <w:pPr>
              <w:spacing w:line="323" w:lineRule="auto"/>
              <w:rPr>
                <w:rFonts w:ascii="Arial"/>
                <w:sz w:val="21"/>
              </w:rPr>
            </w:pPr>
          </w:p>
          <w:p w14:paraId="0C9A73E6">
            <w:pPr>
              <w:spacing w:before="58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元/人</w:t>
            </w:r>
          </w:p>
        </w:tc>
        <w:tc>
          <w:tcPr>
            <w:tcW w:w="1570" w:type="dxa"/>
            <w:vAlign w:val="top"/>
          </w:tcPr>
          <w:p w14:paraId="307238FF">
            <w:pPr>
              <w:spacing w:line="323" w:lineRule="auto"/>
              <w:rPr>
                <w:rFonts w:ascii="Arial"/>
                <w:sz w:val="21"/>
              </w:rPr>
            </w:pPr>
          </w:p>
          <w:p w14:paraId="6A183867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648AE3F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1C1A73A">
            <w:pPr>
              <w:spacing w:line="323" w:lineRule="auto"/>
              <w:rPr>
                <w:rFonts w:ascii="Arial"/>
                <w:sz w:val="21"/>
              </w:rPr>
            </w:pPr>
          </w:p>
          <w:p w14:paraId="565A1986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200C9458">
            <w:pPr>
              <w:spacing w:before="72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06C94E82">
            <w:pPr>
              <w:spacing w:before="98" w:line="281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0C58942">
            <w:pPr>
              <w:spacing w:line="323" w:lineRule="auto"/>
              <w:rPr>
                <w:rFonts w:ascii="Arial"/>
                <w:sz w:val="21"/>
              </w:rPr>
            </w:pPr>
          </w:p>
          <w:p w14:paraId="1531731E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</w:tbl>
    <w:p w14:paraId="76D2EC64">
      <w:pPr>
        <w:spacing w:line="202" w:lineRule="exact"/>
        <w:rPr>
          <w:rFonts w:ascii="Arial"/>
          <w:sz w:val="17"/>
        </w:rPr>
      </w:pPr>
    </w:p>
    <w:p w14:paraId="59B332CF">
      <w:pPr>
        <w:spacing w:line="202" w:lineRule="exact"/>
        <w:rPr>
          <w:rFonts w:ascii="Arial" w:hAnsi="Arial" w:eastAsia="Arial" w:cs="Arial"/>
          <w:sz w:val="17"/>
          <w:szCs w:val="17"/>
        </w:rPr>
        <w:sectPr>
          <w:footerReference r:id="rId34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40A5377C">
      <w:pPr>
        <w:spacing w:line="91" w:lineRule="auto"/>
        <w:rPr>
          <w:rFonts w:ascii="Arial"/>
          <w:sz w:val="2"/>
        </w:rPr>
      </w:pPr>
    </w:p>
    <w:tbl>
      <w:tblPr>
        <w:tblStyle w:val="5"/>
        <w:tblW w:w="10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95"/>
        <w:gridCol w:w="1411"/>
        <w:gridCol w:w="930"/>
        <w:gridCol w:w="1570"/>
        <w:gridCol w:w="1167"/>
        <w:gridCol w:w="990"/>
        <w:gridCol w:w="772"/>
        <w:gridCol w:w="989"/>
      </w:tblGrid>
      <w:tr w14:paraId="327D9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28EE68F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restart"/>
            <w:tcBorders>
              <w:bottom w:val="nil"/>
            </w:tcBorders>
            <w:vAlign w:val="top"/>
          </w:tcPr>
          <w:p w14:paraId="6F7DAD6C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26FB886">
            <w:pPr>
              <w:spacing w:before="71" w:line="320" w:lineRule="auto"/>
              <w:ind w:left="132" w:right="118" w:firstLine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疆内转移就业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时间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到</w:t>
            </w:r>
            <w:r>
              <w:rPr>
                <w:rFonts w:ascii="宋体" w:hAnsi="宋体" w:eastAsia="宋体" w:cs="宋体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月以内补贴标</w:t>
            </w:r>
          </w:p>
          <w:p w14:paraId="3B65492D">
            <w:pPr>
              <w:spacing w:line="221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准</w:t>
            </w:r>
          </w:p>
        </w:tc>
        <w:tc>
          <w:tcPr>
            <w:tcW w:w="930" w:type="dxa"/>
            <w:vAlign w:val="top"/>
          </w:tcPr>
          <w:p w14:paraId="49C337AE">
            <w:pPr>
              <w:spacing w:line="478" w:lineRule="auto"/>
              <w:rPr>
                <w:rFonts w:ascii="Arial"/>
                <w:sz w:val="21"/>
              </w:rPr>
            </w:pPr>
          </w:p>
          <w:p w14:paraId="670D724A">
            <w:pPr>
              <w:spacing w:before="58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元/人</w:t>
            </w:r>
          </w:p>
        </w:tc>
        <w:tc>
          <w:tcPr>
            <w:tcW w:w="1570" w:type="dxa"/>
            <w:vAlign w:val="top"/>
          </w:tcPr>
          <w:p w14:paraId="0BA712CB">
            <w:pPr>
              <w:spacing w:line="478" w:lineRule="auto"/>
              <w:rPr>
                <w:rFonts w:ascii="Arial"/>
                <w:sz w:val="21"/>
              </w:rPr>
            </w:pPr>
          </w:p>
          <w:p w14:paraId="0A72225E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99A7643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576D430">
            <w:pPr>
              <w:spacing w:line="478" w:lineRule="auto"/>
              <w:rPr>
                <w:rFonts w:ascii="Arial"/>
                <w:sz w:val="21"/>
              </w:rPr>
            </w:pPr>
          </w:p>
          <w:p w14:paraId="4D1D7F48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2F245A13">
            <w:pPr>
              <w:spacing w:before="22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061C3CD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DFACDD4">
            <w:pPr>
              <w:spacing w:line="478" w:lineRule="auto"/>
              <w:rPr>
                <w:rFonts w:ascii="Arial"/>
                <w:sz w:val="21"/>
              </w:rPr>
            </w:pPr>
          </w:p>
          <w:p w14:paraId="4971A173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282D7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F63D569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191BAFC4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BC588C0">
            <w:pPr>
              <w:spacing w:before="67" w:line="220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贫困户家庭劳</w:t>
            </w:r>
          </w:p>
          <w:p w14:paraId="5EBF80CC">
            <w:pPr>
              <w:spacing w:before="97" w:line="320" w:lineRule="auto"/>
              <w:ind w:left="113" w:right="105" w:firstLine="5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动力疆内转移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就业时间3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到6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个月以内补贴</w:t>
            </w:r>
          </w:p>
          <w:p w14:paraId="2AAA0330">
            <w:pPr>
              <w:spacing w:line="220" w:lineRule="auto"/>
              <w:ind w:left="5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</w:t>
            </w:r>
          </w:p>
        </w:tc>
        <w:tc>
          <w:tcPr>
            <w:tcW w:w="930" w:type="dxa"/>
            <w:vAlign w:val="top"/>
          </w:tcPr>
          <w:p w14:paraId="3D147BB1">
            <w:pPr>
              <w:spacing w:line="314" w:lineRule="auto"/>
              <w:rPr>
                <w:rFonts w:ascii="Arial"/>
                <w:sz w:val="21"/>
              </w:rPr>
            </w:pPr>
          </w:p>
          <w:p w14:paraId="4AE0A496">
            <w:pPr>
              <w:spacing w:line="314" w:lineRule="auto"/>
              <w:rPr>
                <w:rFonts w:ascii="Arial"/>
                <w:sz w:val="21"/>
              </w:rPr>
            </w:pPr>
          </w:p>
          <w:p w14:paraId="5075CE64">
            <w:pPr>
              <w:spacing w:before="59" w:line="221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30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元/人</w:t>
            </w:r>
          </w:p>
        </w:tc>
        <w:tc>
          <w:tcPr>
            <w:tcW w:w="1570" w:type="dxa"/>
            <w:vAlign w:val="top"/>
          </w:tcPr>
          <w:p w14:paraId="5F323D74">
            <w:pPr>
              <w:spacing w:line="314" w:lineRule="auto"/>
              <w:rPr>
                <w:rFonts w:ascii="Arial"/>
                <w:sz w:val="21"/>
              </w:rPr>
            </w:pPr>
          </w:p>
          <w:p w14:paraId="40B2B481">
            <w:pPr>
              <w:spacing w:line="315" w:lineRule="auto"/>
              <w:rPr>
                <w:rFonts w:ascii="Arial"/>
                <w:sz w:val="21"/>
              </w:rPr>
            </w:pPr>
          </w:p>
          <w:p w14:paraId="3A2ADFF7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5B04C3F0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4DC702D4">
            <w:pPr>
              <w:spacing w:line="314" w:lineRule="auto"/>
              <w:rPr>
                <w:rFonts w:ascii="Arial"/>
                <w:sz w:val="21"/>
              </w:rPr>
            </w:pPr>
          </w:p>
          <w:p w14:paraId="62FB8612">
            <w:pPr>
              <w:spacing w:line="314" w:lineRule="auto"/>
              <w:rPr>
                <w:rFonts w:ascii="Arial"/>
                <w:sz w:val="21"/>
              </w:rPr>
            </w:pPr>
          </w:p>
          <w:p w14:paraId="3F8BA633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40BD59F1">
            <w:pPr>
              <w:spacing w:line="318" w:lineRule="auto"/>
              <w:rPr>
                <w:rFonts w:ascii="Arial"/>
                <w:sz w:val="21"/>
              </w:rPr>
            </w:pPr>
          </w:p>
          <w:p w14:paraId="6E7C9412">
            <w:pPr>
              <w:spacing w:before="5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70F9D5FC">
            <w:pPr>
              <w:spacing w:before="98" w:line="32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5DA159F3">
            <w:pPr>
              <w:spacing w:line="314" w:lineRule="auto"/>
              <w:rPr>
                <w:rFonts w:ascii="Arial"/>
                <w:sz w:val="21"/>
              </w:rPr>
            </w:pPr>
          </w:p>
          <w:p w14:paraId="0C30658C">
            <w:pPr>
              <w:spacing w:line="315" w:lineRule="auto"/>
              <w:rPr>
                <w:rFonts w:ascii="Arial"/>
                <w:sz w:val="21"/>
              </w:rPr>
            </w:pPr>
          </w:p>
          <w:p w14:paraId="0CE098C0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4806C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 w14:paraId="2D20F830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  <w:bottom w:val="nil"/>
            </w:tcBorders>
            <w:vAlign w:val="top"/>
          </w:tcPr>
          <w:p w14:paraId="6B16E870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01C6D7C2">
            <w:pPr>
              <w:spacing w:before="68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夫妻家庭到内</w:t>
            </w:r>
          </w:p>
          <w:p w14:paraId="3410F53D">
            <w:pPr>
              <w:spacing w:before="97" w:line="220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地就业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个月</w:t>
            </w:r>
          </w:p>
          <w:p w14:paraId="2A028B5A">
            <w:pPr>
              <w:spacing w:before="97" w:line="220" w:lineRule="auto"/>
              <w:ind w:left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以上补贴标准</w:t>
            </w:r>
          </w:p>
        </w:tc>
        <w:tc>
          <w:tcPr>
            <w:tcW w:w="930" w:type="dxa"/>
            <w:vAlign w:val="top"/>
          </w:tcPr>
          <w:p w14:paraId="720915BA">
            <w:pPr>
              <w:spacing w:before="224" w:line="322" w:lineRule="auto"/>
              <w:ind w:left="244" w:right="125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元/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人/年</w:t>
            </w:r>
          </w:p>
        </w:tc>
        <w:tc>
          <w:tcPr>
            <w:tcW w:w="1570" w:type="dxa"/>
            <w:vAlign w:val="top"/>
          </w:tcPr>
          <w:p w14:paraId="586B31E7">
            <w:pPr>
              <w:spacing w:line="319" w:lineRule="auto"/>
              <w:rPr>
                <w:rFonts w:ascii="Arial"/>
                <w:sz w:val="21"/>
              </w:rPr>
            </w:pPr>
          </w:p>
          <w:p w14:paraId="6AF9C33F">
            <w:pPr>
              <w:spacing w:before="59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6AB05B7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2C4C8668">
            <w:pPr>
              <w:spacing w:line="319" w:lineRule="auto"/>
              <w:rPr>
                <w:rFonts w:ascii="Arial"/>
                <w:sz w:val="21"/>
              </w:rPr>
            </w:pPr>
          </w:p>
          <w:p w14:paraId="75D37538">
            <w:pPr>
              <w:spacing w:before="58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23FADD2A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5D361EC7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2F0D3E8E">
            <w:pPr>
              <w:spacing w:line="319" w:lineRule="auto"/>
              <w:rPr>
                <w:rFonts w:ascii="Arial"/>
                <w:sz w:val="21"/>
              </w:rPr>
            </w:pPr>
          </w:p>
          <w:p w14:paraId="14C03F14">
            <w:pPr>
              <w:spacing w:before="5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03AEAC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1104A4C7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Merge w:val="continue"/>
            <w:tcBorders>
              <w:top w:val="nil"/>
            </w:tcBorders>
            <w:vAlign w:val="top"/>
          </w:tcPr>
          <w:p w14:paraId="6DEF8F96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2FFC35C4">
            <w:pPr>
              <w:spacing w:before="68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富裕劳动力转</w:t>
            </w:r>
          </w:p>
          <w:p w14:paraId="59B3A91C">
            <w:pPr>
              <w:spacing w:before="97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移就业工作经</w:t>
            </w:r>
          </w:p>
          <w:p w14:paraId="50E22547">
            <w:pPr>
              <w:spacing w:before="96" w:line="22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费</w:t>
            </w:r>
          </w:p>
        </w:tc>
        <w:tc>
          <w:tcPr>
            <w:tcW w:w="930" w:type="dxa"/>
            <w:vAlign w:val="top"/>
          </w:tcPr>
          <w:p w14:paraId="02F68C24">
            <w:pPr>
              <w:spacing w:line="319" w:lineRule="auto"/>
              <w:rPr>
                <w:rFonts w:ascii="Arial"/>
                <w:sz w:val="21"/>
              </w:rPr>
            </w:pPr>
          </w:p>
          <w:p w14:paraId="03DE25EB">
            <w:pPr>
              <w:spacing w:before="59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1.5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万元</w:t>
            </w:r>
          </w:p>
        </w:tc>
        <w:tc>
          <w:tcPr>
            <w:tcW w:w="1570" w:type="dxa"/>
            <w:vAlign w:val="top"/>
          </w:tcPr>
          <w:p w14:paraId="74B7EA09">
            <w:pPr>
              <w:spacing w:line="320" w:lineRule="auto"/>
              <w:rPr>
                <w:rFonts w:ascii="Arial"/>
                <w:sz w:val="21"/>
              </w:rPr>
            </w:pPr>
          </w:p>
          <w:p w14:paraId="6BF07CEE">
            <w:pPr>
              <w:spacing w:before="58" w:line="220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预算支出标准</w:t>
            </w:r>
          </w:p>
        </w:tc>
        <w:tc>
          <w:tcPr>
            <w:tcW w:w="1167" w:type="dxa"/>
            <w:vAlign w:val="top"/>
          </w:tcPr>
          <w:p w14:paraId="2548254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5B02CE1C">
            <w:pPr>
              <w:spacing w:line="319" w:lineRule="auto"/>
              <w:rPr>
                <w:rFonts w:ascii="Arial"/>
                <w:sz w:val="21"/>
              </w:rPr>
            </w:pPr>
          </w:p>
          <w:p w14:paraId="753D8144">
            <w:pPr>
              <w:spacing w:before="59" w:line="242" w:lineRule="auto"/>
              <w:ind w:left="4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772" w:type="dxa"/>
            <w:vAlign w:val="top"/>
          </w:tcPr>
          <w:p w14:paraId="757D52D0">
            <w:pPr>
              <w:spacing w:before="68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2E2B5D41">
            <w:pPr>
              <w:spacing w:before="96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3A7F6024">
            <w:pPr>
              <w:spacing w:line="320" w:lineRule="auto"/>
              <w:rPr>
                <w:rFonts w:ascii="Arial"/>
                <w:sz w:val="21"/>
              </w:rPr>
            </w:pPr>
          </w:p>
          <w:p w14:paraId="43B234BC"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原始凭证</w:t>
            </w:r>
          </w:p>
        </w:tc>
      </w:tr>
      <w:tr w14:paraId="18761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 w14:paraId="3C6FA1AC">
            <w:pPr>
              <w:spacing w:line="275" w:lineRule="auto"/>
              <w:rPr>
                <w:rFonts w:ascii="Arial"/>
                <w:sz w:val="21"/>
              </w:rPr>
            </w:pPr>
          </w:p>
          <w:p w14:paraId="4B2BB498">
            <w:pPr>
              <w:spacing w:line="276" w:lineRule="auto"/>
              <w:rPr>
                <w:rFonts w:ascii="Arial"/>
                <w:sz w:val="21"/>
              </w:rPr>
            </w:pPr>
          </w:p>
          <w:p w14:paraId="78D087A4">
            <w:pPr>
              <w:spacing w:line="276" w:lineRule="auto"/>
              <w:rPr>
                <w:rFonts w:ascii="Arial"/>
                <w:sz w:val="21"/>
              </w:rPr>
            </w:pPr>
          </w:p>
          <w:p w14:paraId="79B227B1">
            <w:pPr>
              <w:spacing w:line="276" w:lineRule="auto"/>
              <w:rPr>
                <w:rFonts w:ascii="Arial"/>
                <w:sz w:val="21"/>
              </w:rPr>
            </w:pPr>
          </w:p>
          <w:p w14:paraId="49465BA0">
            <w:pPr>
              <w:spacing w:before="59" w:line="322" w:lineRule="auto"/>
              <w:ind w:left="354" w:right="167" w:hanging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标</w:t>
            </w:r>
          </w:p>
        </w:tc>
        <w:tc>
          <w:tcPr>
            <w:tcW w:w="1295" w:type="dxa"/>
            <w:vAlign w:val="top"/>
          </w:tcPr>
          <w:p w14:paraId="70F13FF6">
            <w:pPr>
              <w:spacing w:line="322" w:lineRule="auto"/>
              <w:rPr>
                <w:rFonts w:ascii="Arial"/>
                <w:sz w:val="21"/>
              </w:rPr>
            </w:pPr>
          </w:p>
          <w:p w14:paraId="08F38147">
            <w:pPr>
              <w:spacing w:before="59" w:line="221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1411" w:type="dxa"/>
            <w:vAlign w:val="top"/>
          </w:tcPr>
          <w:p w14:paraId="7590D4FB">
            <w:pPr>
              <w:spacing w:before="225" w:line="322" w:lineRule="auto"/>
              <w:ind w:left="260" w:right="163" w:hanging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提高就业困难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人员的收入</w:t>
            </w:r>
          </w:p>
        </w:tc>
        <w:tc>
          <w:tcPr>
            <w:tcW w:w="930" w:type="dxa"/>
            <w:vAlign w:val="top"/>
          </w:tcPr>
          <w:p w14:paraId="31958850">
            <w:pPr>
              <w:spacing w:line="320" w:lineRule="auto"/>
              <w:rPr>
                <w:rFonts w:ascii="Arial"/>
                <w:sz w:val="21"/>
              </w:rPr>
            </w:pPr>
          </w:p>
          <w:p w14:paraId="59619A43">
            <w:pPr>
              <w:spacing w:before="58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62A622F5">
            <w:pPr>
              <w:spacing w:line="320" w:lineRule="auto"/>
              <w:rPr>
                <w:rFonts w:ascii="Arial"/>
                <w:sz w:val="21"/>
              </w:rPr>
            </w:pPr>
          </w:p>
          <w:p w14:paraId="5CF73AB3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68C8804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748692C4">
            <w:pPr>
              <w:spacing w:line="320" w:lineRule="auto"/>
              <w:rPr>
                <w:rFonts w:ascii="Arial"/>
                <w:sz w:val="21"/>
              </w:rPr>
            </w:pPr>
          </w:p>
          <w:p w14:paraId="7F972120">
            <w:pPr>
              <w:spacing w:before="59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32F75C79">
            <w:pPr>
              <w:spacing w:before="6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按照完</w:t>
            </w:r>
          </w:p>
          <w:p w14:paraId="1B15537D">
            <w:pPr>
              <w:spacing w:before="97" w:line="282" w:lineRule="auto"/>
              <w:ind w:left="212" w:right="111" w:hanging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成比例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0416DEC9">
            <w:pPr>
              <w:spacing w:line="320" w:lineRule="auto"/>
              <w:rPr>
                <w:rFonts w:ascii="Arial"/>
                <w:sz w:val="21"/>
              </w:rPr>
            </w:pPr>
          </w:p>
          <w:p w14:paraId="77BB15A3">
            <w:pPr>
              <w:spacing w:before="59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  <w:tr w14:paraId="5BC73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80" w:type="dxa"/>
            <w:vMerge w:val="continue"/>
            <w:tcBorders>
              <w:top w:val="nil"/>
            </w:tcBorders>
            <w:vAlign w:val="top"/>
          </w:tcPr>
          <w:p w14:paraId="7FB5BD32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0AC4A6ED">
            <w:pPr>
              <w:spacing w:line="316" w:lineRule="auto"/>
              <w:rPr>
                <w:rFonts w:ascii="Arial"/>
                <w:sz w:val="21"/>
              </w:rPr>
            </w:pPr>
          </w:p>
          <w:p w14:paraId="7894AC2E">
            <w:pPr>
              <w:spacing w:line="317" w:lineRule="auto"/>
              <w:rPr>
                <w:rFonts w:ascii="Arial"/>
                <w:sz w:val="21"/>
              </w:rPr>
            </w:pPr>
          </w:p>
          <w:p w14:paraId="3B8A967F">
            <w:pPr>
              <w:spacing w:before="58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1411" w:type="dxa"/>
            <w:vAlign w:val="top"/>
          </w:tcPr>
          <w:p w14:paraId="37A4EE28">
            <w:pPr>
              <w:spacing w:before="71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促进农村富余</w:t>
            </w:r>
          </w:p>
          <w:p w14:paraId="609F69CE">
            <w:pPr>
              <w:spacing w:before="98" w:line="320" w:lineRule="auto"/>
              <w:ind w:left="110" w:right="106" w:firstLine="62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劳动力转移就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业，扩大长期稳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定转移就业规</w:t>
            </w:r>
          </w:p>
          <w:p w14:paraId="35AE9CC8">
            <w:pPr>
              <w:spacing w:line="220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模</w:t>
            </w:r>
          </w:p>
        </w:tc>
        <w:tc>
          <w:tcPr>
            <w:tcW w:w="930" w:type="dxa"/>
            <w:vAlign w:val="top"/>
          </w:tcPr>
          <w:p w14:paraId="003CC812">
            <w:pPr>
              <w:spacing w:line="477" w:lineRule="auto"/>
              <w:rPr>
                <w:rFonts w:ascii="Arial"/>
                <w:sz w:val="21"/>
              </w:rPr>
            </w:pPr>
          </w:p>
          <w:p w14:paraId="6F2BAEC2">
            <w:pPr>
              <w:spacing w:before="58" w:line="329" w:lineRule="auto"/>
              <w:ind w:left="384" w:right="191" w:hanging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效果明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显</w:t>
            </w:r>
          </w:p>
        </w:tc>
        <w:tc>
          <w:tcPr>
            <w:tcW w:w="1570" w:type="dxa"/>
            <w:vAlign w:val="top"/>
          </w:tcPr>
          <w:p w14:paraId="780B0D18">
            <w:pPr>
              <w:spacing w:line="316" w:lineRule="auto"/>
              <w:rPr>
                <w:rFonts w:ascii="Arial"/>
                <w:sz w:val="21"/>
              </w:rPr>
            </w:pPr>
          </w:p>
          <w:p w14:paraId="1287C15F">
            <w:pPr>
              <w:spacing w:line="316" w:lineRule="auto"/>
              <w:rPr>
                <w:rFonts w:ascii="Arial"/>
                <w:sz w:val="21"/>
              </w:rPr>
            </w:pPr>
          </w:p>
          <w:p w14:paraId="6A25D838">
            <w:pPr>
              <w:spacing w:before="59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0AB580C9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131E032B">
            <w:pPr>
              <w:spacing w:line="316" w:lineRule="auto"/>
              <w:rPr>
                <w:rFonts w:ascii="Arial"/>
                <w:sz w:val="21"/>
              </w:rPr>
            </w:pPr>
          </w:p>
          <w:p w14:paraId="6A0B31F7">
            <w:pPr>
              <w:spacing w:line="317" w:lineRule="auto"/>
              <w:rPr>
                <w:rFonts w:ascii="Arial"/>
                <w:sz w:val="21"/>
              </w:rPr>
            </w:pPr>
          </w:p>
          <w:p w14:paraId="2AFDA15C">
            <w:pPr>
              <w:spacing w:before="5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262BBC9">
            <w:pPr>
              <w:spacing w:line="322" w:lineRule="auto"/>
              <w:rPr>
                <w:rFonts w:ascii="Arial"/>
                <w:sz w:val="21"/>
              </w:rPr>
            </w:pPr>
          </w:p>
          <w:p w14:paraId="380D2F3E">
            <w:pPr>
              <w:spacing w:before="59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按评判</w:t>
            </w:r>
          </w:p>
          <w:p w14:paraId="169C0B78">
            <w:pPr>
              <w:spacing w:before="97"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等级赋</w:t>
            </w:r>
          </w:p>
          <w:p w14:paraId="110332D9">
            <w:pPr>
              <w:spacing w:before="97" w:line="221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989" w:type="dxa"/>
            <w:vAlign w:val="top"/>
          </w:tcPr>
          <w:p w14:paraId="3FECCBC4">
            <w:pPr>
              <w:spacing w:line="316" w:lineRule="auto"/>
              <w:rPr>
                <w:rFonts w:ascii="Arial"/>
                <w:sz w:val="21"/>
              </w:rPr>
            </w:pPr>
          </w:p>
          <w:p w14:paraId="727ADBCF">
            <w:pPr>
              <w:spacing w:line="317" w:lineRule="auto"/>
              <w:rPr>
                <w:rFonts w:ascii="Arial"/>
                <w:sz w:val="21"/>
              </w:rPr>
            </w:pPr>
          </w:p>
          <w:p w14:paraId="79F4154E">
            <w:pPr>
              <w:spacing w:before="58" w:line="219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说明材料</w:t>
            </w:r>
          </w:p>
        </w:tc>
      </w:tr>
      <w:tr w14:paraId="254B82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  <w:vAlign w:val="top"/>
          </w:tcPr>
          <w:p w14:paraId="2751BB97">
            <w:pPr>
              <w:spacing w:before="71" w:line="283" w:lineRule="auto"/>
              <w:ind w:left="267" w:right="167" w:hanging="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1295" w:type="dxa"/>
            <w:vAlign w:val="top"/>
          </w:tcPr>
          <w:p w14:paraId="74EFDA7C">
            <w:pPr>
              <w:spacing w:before="227" w:line="220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411" w:type="dxa"/>
            <w:vAlign w:val="top"/>
          </w:tcPr>
          <w:p w14:paraId="3AA93FB4">
            <w:pPr>
              <w:spacing w:before="72" w:line="219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农村富余劳动</w:t>
            </w:r>
          </w:p>
          <w:p w14:paraId="1BEF46D0">
            <w:pPr>
              <w:spacing w:before="98" w:line="220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力满意度</w:t>
            </w:r>
          </w:p>
        </w:tc>
        <w:tc>
          <w:tcPr>
            <w:tcW w:w="930" w:type="dxa"/>
            <w:vAlign w:val="top"/>
          </w:tcPr>
          <w:p w14:paraId="06C0898C">
            <w:pPr>
              <w:spacing w:before="227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≧90.0%</w:t>
            </w:r>
          </w:p>
        </w:tc>
        <w:tc>
          <w:tcPr>
            <w:tcW w:w="1570" w:type="dxa"/>
            <w:vAlign w:val="top"/>
          </w:tcPr>
          <w:p w14:paraId="4E62AAA3">
            <w:pPr>
              <w:spacing w:before="227" w:line="221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计划标准</w:t>
            </w:r>
          </w:p>
        </w:tc>
        <w:tc>
          <w:tcPr>
            <w:tcW w:w="1167" w:type="dxa"/>
            <w:vAlign w:val="top"/>
          </w:tcPr>
          <w:p w14:paraId="2098E78B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 w14:paraId="681D3686">
            <w:pPr>
              <w:spacing w:before="228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10</w:t>
            </w:r>
          </w:p>
        </w:tc>
        <w:tc>
          <w:tcPr>
            <w:tcW w:w="772" w:type="dxa"/>
            <w:vAlign w:val="top"/>
          </w:tcPr>
          <w:p w14:paraId="2097B024">
            <w:pPr>
              <w:spacing w:before="71" w:line="283" w:lineRule="auto"/>
              <w:ind w:left="212" w:right="111" w:hanging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赋分</w:t>
            </w:r>
          </w:p>
        </w:tc>
        <w:tc>
          <w:tcPr>
            <w:tcW w:w="989" w:type="dxa"/>
            <w:vAlign w:val="top"/>
          </w:tcPr>
          <w:p w14:paraId="603B67A2">
            <w:pPr>
              <w:spacing w:before="227" w:line="221" w:lineRule="auto"/>
              <w:ind w:left="1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工作资料</w:t>
            </w:r>
          </w:p>
        </w:tc>
      </w:tr>
    </w:tbl>
    <w:p w14:paraId="43D9CA3E">
      <w:pPr>
        <w:rPr>
          <w:rFonts w:ascii="Arial"/>
          <w:sz w:val="21"/>
        </w:rPr>
      </w:pPr>
    </w:p>
    <w:p w14:paraId="60A62824">
      <w:pPr>
        <w:rPr>
          <w:rFonts w:ascii="Arial" w:hAnsi="Arial" w:eastAsia="Arial" w:cs="Arial"/>
          <w:sz w:val="21"/>
          <w:szCs w:val="21"/>
        </w:rPr>
        <w:sectPr>
          <w:footerReference r:id="rId35" w:type="default"/>
          <w:pgSz w:w="11906" w:h="16839"/>
          <w:pgMar w:top="1431" w:right="948" w:bottom="1521" w:left="948" w:header="0" w:footer="1156" w:gutter="0"/>
          <w:cols w:space="720" w:num="1"/>
        </w:sectPr>
      </w:pPr>
    </w:p>
    <w:p w14:paraId="66DE9CA0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1C439160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1F756B1B">
      <w:pPr>
        <w:rPr>
          <w:rFonts w:ascii="Arial"/>
          <w:sz w:val="21"/>
        </w:rPr>
      </w:pPr>
    </w:p>
    <w:p w14:paraId="6F0DBC3C">
      <w:pPr>
        <w:rPr>
          <w:rFonts w:ascii="Arial"/>
          <w:sz w:val="21"/>
        </w:rPr>
      </w:pPr>
    </w:p>
    <w:p w14:paraId="275AEC1D">
      <w:pPr>
        <w:spacing w:line="241" w:lineRule="auto"/>
        <w:rPr>
          <w:rFonts w:ascii="Arial"/>
          <w:sz w:val="21"/>
        </w:rPr>
      </w:pPr>
    </w:p>
    <w:p w14:paraId="68F2410E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21AD2E4F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3C3A3943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535E1511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000D2D06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6B9E09D0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0E5EA641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7937403B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1A312801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1215A8EA">
      <w:pPr>
        <w:spacing w:line="265" w:lineRule="auto"/>
        <w:sectPr>
          <w:footerReference r:id="rId36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5ADA0288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490AD5A2">
      <w:pPr>
        <w:spacing w:line="251" w:lineRule="auto"/>
        <w:rPr>
          <w:rFonts w:ascii="Arial"/>
          <w:sz w:val="21"/>
        </w:rPr>
      </w:pPr>
    </w:p>
    <w:p w14:paraId="383280D5">
      <w:pPr>
        <w:spacing w:line="251" w:lineRule="auto"/>
        <w:rPr>
          <w:rFonts w:ascii="Arial"/>
          <w:sz w:val="21"/>
        </w:rPr>
      </w:pPr>
    </w:p>
    <w:p w14:paraId="611D7727">
      <w:pPr>
        <w:spacing w:line="251" w:lineRule="auto"/>
        <w:rPr>
          <w:rFonts w:ascii="Arial"/>
          <w:sz w:val="21"/>
        </w:rPr>
      </w:pPr>
    </w:p>
    <w:p w14:paraId="1EC4F918">
      <w:pPr>
        <w:spacing w:line="251" w:lineRule="auto"/>
        <w:rPr>
          <w:rFonts w:ascii="Arial"/>
          <w:sz w:val="21"/>
        </w:rPr>
      </w:pPr>
    </w:p>
    <w:p w14:paraId="17D8334A">
      <w:pPr>
        <w:spacing w:line="251" w:lineRule="auto"/>
        <w:rPr>
          <w:rFonts w:ascii="Arial"/>
          <w:sz w:val="21"/>
        </w:rPr>
      </w:pPr>
    </w:p>
    <w:p w14:paraId="16ACC817">
      <w:pPr>
        <w:spacing w:line="251" w:lineRule="auto"/>
        <w:rPr>
          <w:rFonts w:ascii="Arial"/>
          <w:sz w:val="21"/>
        </w:rPr>
      </w:pPr>
    </w:p>
    <w:p w14:paraId="0726CDB7">
      <w:pPr>
        <w:spacing w:line="251" w:lineRule="auto"/>
        <w:rPr>
          <w:rFonts w:ascii="Arial"/>
          <w:sz w:val="21"/>
        </w:rPr>
      </w:pPr>
    </w:p>
    <w:p w14:paraId="597C0D73">
      <w:pPr>
        <w:spacing w:line="251" w:lineRule="auto"/>
        <w:rPr>
          <w:rFonts w:ascii="Arial"/>
          <w:sz w:val="21"/>
        </w:rPr>
      </w:pPr>
    </w:p>
    <w:p w14:paraId="49D41583">
      <w:pPr>
        <w:spacing w:line="251" w:lineRule="auto"/>
        <w:rPr>
          <w:rFonts w:ascii="Arial"/>
          <w:sz w:val="21"/>
        </w:rPr>
      </w:pPr>
    </w:p>
    <w:p w14:paraId="23445A0F">
      <w:pPr>
        <w:spacing w:line="251" w:lineRule="auto"/>
        <w:rPr>
          <w:rFonts w:ascii="Arial"/>
          <w:sz w:val="21"/>
        </w:rPr>
      </w:pPr>
    </w:p>
    <w:p w14:paraId="2CADCD6C">
      <w:pPr>
        <w:spacing w:line="252" w:lineRule="auto"/>
        <w:rPr>
          <w:rFonts w:ascii="Arial"/>
          <w:sz w:val="21"/>
        </w:rPr>
      </w:pPr>
    </w:p>
    <w:p w14:paraId="14AD821D">
      <w:pPr>
        <w:spacing w:line="252" w:lineRule="auto"/>
        <w:rPr>
          <w:rFonts w:ascii="Arial"/>
          <w:sz w:val="21"/>
        </w:rPr>
      </w:pPr>
    </w:p>
    <w:p w14:paraId="329D3B6C">
      <w:pPr>
        <w:spacing w:line="252" w:lineRule="auto"/>
        <w:rPr>
          <w:rFonts w:ascii="Arial"/>
          <w:sz w:val="21"/>
        </w:rPr>
      </w:pPr>
    </w:p>
    <w:p w14:paraId="59D9667E">
      <w:pPr>
        <w:spacing w:line="252" w:lineRule="auto"/>
        <w:rPr>
          <w:rFonts w:ascii="Arial"/>
          <w:sz w:val="21"/>
        </w:rPr>
      </w:pPr>
    </w:p>
    <w:p w14:paraId="30D74209">
      <w:pPr>
        <w:pStyle w:val="2"/>
        <w:spacing w:before="101" w:line="219" w:lineRule="auto"/>
        <w:ind w:right="16"/>
        <w:jc w:val="right"/>
      </w:pPr>
      <w:r>
        <w:rPr>
          <w:spacing w:val="9"/>
        </w:rPr>
        <w:t>托克逊县人力资源和社会保障局本级</w:t>
      </w:r>
    </w:p>
    <w:p w14:paraId="47F360A2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37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259B5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8FFAC">
    <w:pPr>
      <w:spacing w:line="234" w:lineRule="auto"/>
      <w:ind w:left="818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64837">
    <w:pPr>
      <w:spacing w:before="1" w:line="235" w:lineRule="auto"/>
      <w:ind w:left="818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2B0AA">
    <w:pPr>
      <w:spacing w:before="1" w:line="235" w:lineRule="auto"/>
      <w:ind w:left="82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243723">
    <w:pPr>
      <w:spacing w:line="234" w:lineRule="auto"/>
      <w:ind w:left="828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A026B"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5A88F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EEE38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EC17BD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E4DF3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2BFC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E939F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73947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7B56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D068E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37CD1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3ED97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8E93B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533AA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C57DC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33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843A0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34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C3FE9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451B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11915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36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C6304">
    <w:pPr>
      <w:spacing w:line="234" w:lineRule="auto"/>
      <w:ind w:left="88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37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0F352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38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7103F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D4898">
    <w:pPr>
      <w:spacing w:before="1" w:line="235" w:lineRule="auto"/>
      <w:ind w:right="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A6753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C4431">
    <w:pPr>
      <w:spacing w:line="234" w:lineRule="auto"/>
      <w:ind w:left="81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93352">
    <w:pPr>
      <w:spacing w:line="234" w:lineRule="auto"/>
      <w:ind w:left="82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01FA3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F021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00E26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theme" Target="theme/theme1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34</Pages>
  <Words>4315</Words>
  <Characters>5730</Characters>
  <TotalTime>2</TotalTime>
  <ScaleCrop>false</ScaleCrop>
  <LinksUpToDate>false</LinksUpToDate>
  <CharactersWithSpaces>6192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2024-01-16T16:50:00Z</dcterms:created>
  <dc:creator>森</dc:creator>
  <cp:lastModifiedBy>淡与漠</cp:lastModifiedBy>
  <dcterms:modified xsi:type="dcterms:W3CDTF">2025-07-10T15:32:13Z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2025-07-10T16:37:07Z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4ED627149E8A45C5A060F0502BBB074E_12</vt:lpwstr>
  </property>
</Properties>
</file>